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Default Extension="gif" ContentType="image/gif"/>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themeColor="background1"/>
  <w:body>
    <w:p w:rsidR="007667E5" w:rsidRPr="007667E5" w:rsidRDefault="00FF61A6" w:rsidP="007667E5">
      <w:pPr>
        <w:tabs>
          <w:tab w:val="right" w:pos="567"/>
        </w:tabs>
        <w:bidi/>
        <w:spacing w:after="120" w:line="240" w:lineRule="auto"/>
        <w:ind w:left="2" w:right="168" w:firstLine="567"/>
        <w:jc w:val="both"/>
        <w:rPr>
          <w:rFonts w:ascii="Traditional Arabic" w:eastAsia="Calibri" w:hAnsi="Traditional Arabic" w:cs="Traditional Arabic"/>
          <w:color w:val="000000"/>
          <w:sz w:val="32"/>
          <w:szCs w:val="32"/>
          <w:rtl/>
          <w:lang w:bidi="ar-DZ"/>
        </w:rPr>
      </w:pPr>
      <w:r>
        <w:rPr>
          <w:noProof/>
          <w:rtl/>
          <w:lang w:val="fr-FR" w:eastAsia="fr-FR"/>
        </w:rPr>
        <mc:AlternateContent>
          <mc:Choice Requires="wps">
            <w:drawing>
              <wp:anchor distT="0" distB="0" distL="114300" distR="114300" simplePos="0" relativeHeight="251679744" behindDoc="0" locked="0" layoutInCell="1" allowOverlap="1">
                <wp:simplePos x="0" y="0"/>
                <wp:positionH relativeFrom="column">
                  <wp:posOffset>985520</wp:posOffset>
                </wp:positionH>
                <wp:positionV relativeFrom="paragraph">
                  <wp:posOffset>4445</wp:posOffset>
                </wp:positionV>
                <wp:extent cx="3845560" cy="2657475"/>
                <wp:effectExtent l="0" t="0" r="0" b="0"/>
                <wp:wrapSquare wrapText="bothSides"/>
                <wp:docPr id="217"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45560" cy="2657475"/>
                        </a:xfrm>
                        <a:prstGeom prst="rect">
                          <a:avLst/>
                        </a:prstGeom>
                        <a:noFill/>
                        <a:ln w="9525">
                          <a:noFill/>
                          <a:miter lim="800000"/>
                          <a:headEnd/>
                          <a:tailEnd/>
                        </a:ln>
                      </wps:spPr>
                      <wps:txbx>
                        <w:txbxContent>
                          <w:p w:rsidR="00727AC4" w:rsidRPr="000F7977" w:rsidRDefault="00727AC4" w:rsidP="000F7977">
                            <w:pPr>
                              <w:spacing w:after="120" w:line="240" w:lineRule="auto"/>
                              <w:ind w:firstLine="90"/>
                              <w:jc w:val="center"/>
                              <w:rPr>
                                <w:rFonts w:ascii="Traditional Arabic" w:hAnsi="Traditional Arabic" w:cs="Traditional Arabic"/>
                                <w:b/>
                                <w:bCs/>
                                <w:sz w:val="36"/>
                                <w:szCs w:val="36"/>
                                <w:rtl/>
                              </w:rPr>
                            </w:pPr>
                            <w:r w:rsidRPr="000F7977">
                              <w:rPr>
                                <w:rFonts w:ascii="Traditional Arabic" w:hAnsi="Traditional Arabic" w:cs="Traditional Arabic"/>
                                <w:b/>
                                <w:bCs/>
                                <w:sz w:val="36"/>
                                <w:szCs w:val="36"/>
                                <w:rtl/>
                              </w:rPr>
                              <w:t>الجــــمــهــوريــة الجــزائــريــة الديــمــقــراطيــة الشــعــبــيــة</w:t>
                            </w:r>
                          </w:p>
                          <w:p w:rsidR="00727AC4" w:rsidRPr="000F7977" w:rsidRDefault="00727AC4" w:rsidP="000F7977">
                            <w:pPr>
                              <w:spacing w:after="120" w:line="240" w:lineRule="auto"/>
                              <w:ind w:firstLine="90"/>
                              <w:jc w:val="center"/>
                              <w:rPr>
                                <w:rFonts w:ascii="Traditional Arabic" w:hAnsi="Traditional Arabic" w:cs="Traditional Arabic"/>
                                <w:b/>
                                <w:bCs/>
                                <w:sz w:val="32"/>
                                <w:szCs w:val="32"/>
                              </w:rPr>
                            </w:pPr>
                            <w:r w:rsidRPr="000F7977">
                              <w:rPr>
                                <w:rFonts w:ascii="Traditional Arabic" w:hAnsi="Traditional Arabic" w:cs="Traditional Arabic"/>
                                <w:b/>
                                <w:bCs/>
                                <w:sz w:val="32"/>
                                <w:szCs w:val="32"/>
                                <w:rtl/>
                              </w:rPr>
                              <w:t>وزارة التعليم العالي والبحث العلمي</w:t>
                            </w:r>
                          </w:p>
                          <w:p w:rsidR="00727AC4" w:rsidRPr="000C761B" w:rsidRDefault="00727AC4" w:rsidP="000C761B">
                            <w:pPr>
                              <w:spacing w:after="0" w:line="240" w:lineRule="auto"/>
                              <w:ind w:firstLine="90"/>
                              <w:jc w:val="center"/>
                              <w:rPr>
                                <w:rFonts w:ascii="Traditional Arabic" w:hAnsi="Traditional Arabic" w:cs="Traditional Arabic"/>
                                <w:b/>
                                <w:bCs/>
                                <w:sz w:val="36"/>
                                <w:szCs w:val="36"/>
                                <w:rtl/>
                              </w:rPr>
                            </w:pPr>
                            <w:r w:rsidRPr="000C761B">
                              <w:rPr>
                                <w:rFonts w:ascii="Traditional Arabic" w:hAnsi="Traditional Arabic" w:cs="Traditional Arabic"/>
                                <w:b/>
                                <w:bCs/>
                                <w:sz w:val="36"/>
                                <w:szCs w:val="36"/>
                                <w:rtl/>
                              </w:rPr>
                              <w:t xml:space="preserve">جامعة غرداية </w:t>
                            </w:r>
                          </w:p>
                          <w:p w:rsidR="00727AC4" w:rsidRPr="000F7977" w:rsidRDefault="00727AC4" w:rsidP="000F7977">
                            <w:pPr>
                              <w:spacing w:after="120" w:line="240" w:lineRule="auto"/>
                              <w:ind w:firstLine="90"/>
                              <w:jc w:val="center"/>
                              <w:rPr>
                                <w:rFonts w:ascii="Traditional Arabic" w:hAnsi="Traditional Arabic" w:cs="Traditional Arabic"/>
                                <w:b/>
                                <w:bCs/>
                                <w:sz w:val="32"/>
                                <w:szCs w:val="32"/>
                                <w:rtl/>
                              </w:rPr>
                            </w:pPr>
                            <w:r w:rsidRPr="000F7977">
                              <w:rPr>
                                <w:rFonts w:ascii="Traditional Arabic" w:hAnsi="Traditional Arabic" w:cs="Traditional Arabic"/>
                                <w:b/>
                                <w:bCs/>
                                <w:sz w:val="32"/>
                                <w:szCs w:val="32"/>
                                <w:rtl/>
                              </w:rPr>
                              <w:t xml:space="preserve">كلية العلوم الاقتصادية والتجارية وعلوم التسيير </w:t>
                            </w:r>
                          </w:p>
                          <w:p w:rsidR="00727AC4" w:rsidRPr="000F7977" w:rsidRDefault="00727AC4" w:rsidP="000F7977">
                            <w:pPr>
                              <w:spacing w:after="120" w:line="240" w:lineRule="auto"/>
                              <w:ind w:firstLine="90"/>
                              <w:jc w:val="center"/>
                              <w:rPr>
                                <w:rFonts w:ascii="Traditional Arabic" w:hAnsi="Traditional Arabic" w:cs="Traditional Arabic"/>
                                <w:b/>
                                <w:bCs/>
                                <w:sz w:val="32"/>
                                <w:szCs w:val="32"/>
                                <w:rtl/>
                              </w:rPr>
                            </w:pPr>
                            <w:r w:rsidRPr="000F7977">
                              <w:rPr>
                                <w:rFonts w:ascii="Traditional Arabic" w:hAnsi="Traditional Arabic" w:cs="Traditional Arabic"/>
                                <w:b/>
                                <w:bCs/>
                                <w:sz w:val="32"/>
                                <w:szCs w:val="32"/>
                                <w:rtl/>
                              </w:rPr>
                              <w:t>قسم العلوم الاقتصادية</w:t>
                            </w:r>
                          </w:p>
                          <w:p w:rsidR="00727AC4" w:rsidRPr="000C761B" w:rsidRDefault="00727AC4" w:rsidP="000C761B">
                            <w:pPr>
                              <w:spacing w:after="120" w:line="240" w:lineRule="auto"/>
                              <w:ind w:firstLine="90"/>
                              <w:jc w:val="center"/>
                              <w:rPr>
                                <w:rFonts w:ascii="Traditional Arabic" w:hAnsi="Traditional Arabic" w:cs="Traditional Arabic"/>
                                <w:b/>
                                <w:bCs/>
                                <w:sz w:val="28"/>
                                <w:szCs w:val="28"/>
                                <w:rtl/>
                              </w:rPr>
                            </w:pPr>
                            <w:r w:rsidRPr="000C761B">
                              <w:rPr>
                                <w:rFonts w:ascii="Traditional Arabic" w:hAnsi="Traditional Arabic" w:cs="Traditional Arabic"/>
                                <w:b/>
                                <w:bCs/>
                                <w:sz w:val="28"/>
                                <w:szCs w:val="28"/>
                                <w:rtl/>
                              </w:rPr>
                              <w:t>تقرير تربص ضمن متطلبات نيل شهادة ليسانس في العلوم الاقتصادية</w:t>
                            </w:r>
                          </w:p>
                          <w:p w:rsidR="00727AC4" w:rsidRPr="007C62B3" w:rsidRDefault="00727AC4" w:rsidP="000C761B">
                            <w:pPr>
                              <w:spacing w:after="0" w:line="240" w:lineRule="auto"/>
                              <w:ind w:firstLine="90"/>
                              <w:jc w:val="center"/>
                              <w:rPr>
                                <w:b/>
                                <w:bCs/>
                                <w:color w:val="00B050"/>
                                <w:sz w:val="40"/>
                                <w:szCs w:val="40"/>
                                <w:rtl/>
                              </w:rPr>
                            </w:pPr>
                            <w:r w:rsidRPr="007C62B3">
                              <w:rPr>
                                <w:rFonts w:hint="cs"/>
                                <w:b/>
                                <w:bCs/>
                                <w:color w:val="00B050"/>
                                <w:sz w:val="40"/>
                                <w:szCs w:val="40"/>
                                <w:rtl/>
                              </w:rPr>
                              <w:t xml:space="preserve">تخصص </w:t>
                            </w:r>
                            <w:r>
                              <w:rPr>
                                <w:rFonts w:hint="cs"/>
                                <w:b/>
                                <w:bCs/>
                                <w:color w:val="00B050"/>
                                <w:sz w:val="40"/>
                                <w:szCs w:val="40"/>
                                <w:rtl/>
                              </w:rPr>
                              <w:t>اقتصاد وتسيير المؤسسات</w:t>
                            </w:r>
                          </w:p>
                          <w:p w:rsidR="00727AC4" w:rsidRPr="00957EC6" w:rsidRDefault="00727AC4" w:rsidP="007667E5">
                            <w:pPr>
                              <w:spacing w:line="360" w:lineRule="auto"/>
                              <w:ind w:firstLine="90"/>
                              <w:jc w:val="center"/>
                              <w:rPr>
                                <w:b/>
                                <w:bCs/>
                                <w:sz w:val="56"/>
                                <w:szCs w:val="56"/>
                              </w:rPr>
                            </w:pPr>
                          </w:p>
                          <w:p w:rsidR="00727AC4" w:rsidRPr="00957EC6" w:rsidRDefault="00727AC4" w:rsidP="007667E5">
                            <w:pPr>
                              <w:ind w:firstLine="90"/>
                              <w:jc w:val="center"/>
                              <w:rPr>
                                <w:b/>
                                <w:bCs/>
                                <w:sz w:val="56"/>
                                <w:szCs w:val="56"/>
                                <w:rtl/>
                              </w:rPr>
                            </w:pPr>
                          </w:p>
                          <w:p w:rsidR="00727AC4" w:rsidRPr="00957EC6" w:rsidRDefault="00727AC4" w:rsidP="007667E5">
                            <w:pPr>
                              <w:ind w:firstLine="90"/>
                              <w:jc w:val="center"/>
                              <w:rPr>
                                <w:b/>
                                <w:bCs/>
                                <w:sz w:val="56"/>
                                <w:szCs w:val="5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Zone de texte 2" o:spid="_x0000_s1026" type="#_x0000_t202" style="position:absolute;left:0;text-align:left;margin-left:77.6pt;margin-top:.35pt;width:302.8pt;height:209.2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" filled="f" stroked="f">
                <v:textbox>
                  <w:txbxContent>
                    <w:p w:rsidR="00727AC4" w:rsidRPr="000F7977" w:rsidRDefault="00727AC4" w:rsidP="000F7977">
                      <w:pPr>
                        <w:spacing w:after="120" w:line="240" w:lineRule="auto"/>
                        <w:ind w:firstLine="90"/>
                        <w:jc w:val="center"/>
                        <w:rPr>
                          <w:rFonts w:ascii="Traditional Arabic" w:hAnsi="Traditional Arabic" w:cs="Traditional Arabic"/>
                          <w:b/>
                          <w:bCs/>
                          <w:sz w:val="36"/>
                          <w:szCs w:val="36"/>
                          <w:rtl/>
                        </w:rPr>
                      </w:pPr>
                      <w:r w:rsidRPr="000F7977">
                        <w:rPr>
                          <w:rFonts w:ascii="Traditional Arabic" w:hAnsi="Traditional Arabic" w:cs="Traditional Arabic"/>
                          <w:b/>
                          <w:bCs/>
                          <w:sz w:val="36"/>
                          <w:szCs w:val="36"/>
                          <w:rtl/>
                        </w:rPr>
                        <w:t>الجــــمــهــوريــة الجــزائــريــة الديــمــقــراطيــة الشــعــبــيــة</w:t>
                      </w:r>
                    </w:p>
                    <w:p w:rsidR="00727AC4" w:rsidRPr="000F7977" w:rsidRDefault="00727AC4" w:rsidP="000F7977">
                      <w:pPr>
                        <w:spacing w:after="120" w:line="240" w:lineRule="auto"/>
                        <w:ind w:firstLine="90"/>
                        <w:jc w:val="center"/>
                        <w:rPr>
                          <w:rFonts w:ascii="Traditional Arabic" w:hAnsi="Traditional Arabic" w:cs="Traditional Arabic"/>
                          <w:b/>
                          <w:bCs/>
                          <w:sz w:val="32"/>
                          <w:szCs w:val="32"/>
                        </w:rPr>
                      </w:pPr>
                      <w:r w:rsidRPr="000F7977">
                        <w:rPr>
                          <w:rFonts w:ascii="Traditional Arabic" w:hAnsi="Traditional Arabic" w:cs="Traditional Arabic"/>
                          <w:b/>
                          <w:bCs/>
                          <w:sz w:val="32"/>
                          <w:szCs w:val="32"/>
                          <w:rtl/>
                        </w:rPr>
                        <w:t>وزارة التعليم العالي والبحث العلمي</w:t>
                      </w:r>
                    </w:p>
                    <w:p w:rsidR="00727AC4" w:rsidRPr="000C761B" w:rsidRDefault="00727AC4" w:rsidP="000C761B">
                      <w:pPr>
                        <w:spacing w:after="0" w:line="240" w:lineRule="auto"/>
                        <w:ind w:firstLine="90"/>
                        <w:jc w:val="center"/>
                        <w:rPr>
                          <w:rFonts w:ascii="Traditional Arabic" w:hAnsi="Traditional Arabic" w:cs="Traditional Arabic"/>
                          <w:b/>
                          <w:bCs/>
                          <w:sz w:val="36"/>
                          <w:szCs w:val="36"/>
                          <w:rtl/>
                        </w:rPr>
                      </w:pPr>
                      <w:r w:rsidRPr="000C761B">
                        <w:rPr>
                          <w:rFonts w:ascii="Traditional Arabic" w:hAnsi="Traditional Arabic" w:cs="Traditional Arabic"/>
                          <w:b/>
                          <w:bCs/>
                          <w:sz w:val="36"/>
                          <w:szCs w:val="36"/>
                          <w:rtl/>
                        </w:rPr>
                        <w:t xml:space="preserve">جامعة غرداية </w:t>
                      </w:r>
                    </w:p>
                    <w:p w:rsidR="00727AC4" w:rsidRPr="000F7977" w:rsidRDefault="00727AC4" w:rsidP="000F7977">
                      <w:pPr>
                        <w:spacing w:after="120" w:line="240" w:lineRule="auto"/>
                        <w:ind w:firstLine="90"/>
                        <w:jc w:val="center"/>
                        <w:rPr>
                          <w:rFonts w:ascii="Traditional Arabic" w:hAnsi="Traditional Arabic" w:cs="Traditional Arabic"/>
                          <w:b/>
                          <w:bCs/>
                          <w:sz w:val="32"/>
                          <w:szCs w:val="32"/>
                          <w:rtl/>
                        </w:rPr>
                      </w:pPr>
                      <w:r w:rsidRPr="000F7977">
                        <w:rPr>
                          <w:rFonts w:ascii="Traditional Arabic" w:hAnsi="Traditional Arabic" w:cs="Traditional Arabic"/>
                          <w:b/>
                          <w:bCs/>
                          <w:sz w:val="32"/>
                          <w:szCs w:val="32"/>
                          <w:rtl/>
                        </w:rPr>
                        <w:t xml:space="preserve">كلية العلوم الاقتصادية والتجارية وعلوم التسيير </w:t>
                      </w:r>
                    </w:p>
                    <w:p w:rsidR="00727AC4" w:rsidRPr="000F7977" w:rsidRDefault="00727AC4" w:rsidP="000F7977">
                      <w:pPr>
                        <w:spacing w:after="120" w:line="240" w:lineRule="auto"/>
                        <w:ind w:firstLine="90"/>
                        <w:jc w:val="center"/>
                        <w:rPr>
                          <w:rFonts w:ascii="Traditional Arabic" w:hAnsi="Traditional Arabic" w:cs="Traditional Arabic"/>
                          <w:b/>
                          <w:bCs/>
                          <w:sz w:val="32"/>
                          <w:szCs w:val="32"/>
                          <w:rtl/>
                        </w:rPr>
                      </w:pPr>
                      <w:r w:rsidRPr="000F7977">
                        <w:rPr>
                          <w:rFonts w:ascii="Traditional Arabic" w:hAnsi="Traditional Arabic" w:cs="Traditional Arabic"/>
                          <w:b/>
                          <w:bCs/>
                          <w:sz w:val="32"/>
                          <w:szCs w:val="32"/>
                          <w:rtl/>
                        </w:rPr>
                        <w:t>قسم العلوم الاقتصادية</w:t>
                      </w:r>
                    </w:p>
                    <w:p w:rsidR="00727AC4" w:rsidRPr="000C761B" w:rsidRDefault="00727AC4" w:rsidP="000C761B">
                      <w:pPr>
                        <w:spacing w:after="120" w:line="240" w:lineRule="auto"/>
                        <w:ind w:firstLine="90"/>
                        <w:jc w:val="center"/>
                        <w:rPr>
                          <w:rFonts w:ascii="Traditional Arabic" w:hAnsi="Traditional Arabic" w:cs="Traditional Arabic"/>
                          <w:b/>
                          <w:bCs/>
                          <w:sz w:val="28"/>
                          <w:szCs w:val="28"/>
                          <w:rtl/>
                        </w:rPr>
                      </w:pPr>
                      <w:r w:rsidRPr="000C761B">
                        <w:rPr>
                          <w:rFonts w:ascii="Traditional Arabic" w:hAnsi="Traditional Arabic" w:cs="Traditional Arabic"/>
                          <w:b/>
                          <w:bCs/>
                          <w:sz w:val="28"/>
                          <w:szCs w:val="28"/>
                          <w:rtl/>
                        </w:rPr>
                        <w:t>تقرير تربص ضمن متطلبات نيل شهادة ليسانس في العلوم الاقتصادية</w:t>
                      </w:r>
                    </w:p>
                    <w:p w:rsidR="00727AC4" w:rsidRPr="007C62B3" w:rsidRDefault="00727AC4" w:rsidP="000C761B">
                      <w:pPr>
                        <w:spacing w:after="0" w:line="240" w:lineRule="auto"/>
                        <w:ind w:firstLine="90"/>
                        <w:jc w:val="center"/>
                        <w:rPr>
                          <w:b/>
                          <w:bCs/>
                          <w:color w:val="00B050"/>
                          <w:sz w:val="40"/>
                          <w:szCs w:val="40"/>
                          <w:rtl/>
                        </w:rPr>
                      </w:pPr>
                      <w:r w:rsidRPr="007C62B3">
                        <w:rPr>
                          <w:rFonts w:hint="cs"/>
                          <w:b/>
                          <w:bCs/>
                          <w:color w:val="00B050"/>
                          <w:sz w:val="40"/>
                          <w:szCs w:val="40"/>
                          <w:rtl/>
                        </w:rPr>
                        <w:t xml:space="preserve">تخصص </w:t>
                      </w:r>
                      <w:r>
                        <w:rPr>
                          <w:rFonts w:hint="cs"/>
                          <w:b/>
                          <w:bCs/>
                          <w:color w:val="00B050"/>
                          <w:sz w:val="40"/>
                          <w:szCs w:val="40"/>
                          <w:rtl/>
                        </w:rPr>
                        <w:t>اقتصاد وتسيير المؤسسات</w:t>
                      </w:r>
                    </w:p>
                    <w:p w:rsidR="00727AC4" w:rsidRPr="00957EC6" w:rsidRDefault="00727AC4" w:rsidP="007667E5">
                      <w:pPr>
                        <w:spacing w:line="360" w:lineRule="auto"/>
                        <w:ind w:firstLine="90"/>
                        <w:jc w:val="center"/>
                        <w:rPr>
                          <w:b/>
                          <w:bCs/>
                          <w:sz w:val="56"/>
                          <w:szCs w:val="56"/>
                        </w:rPr>
                      </w:pPr>
                    </w:p>
                    <w:p w:rsidR="00727AC4" w:rsidRPr="00957EC6" w:rsidRDefault="00727AC4" w:rsidP="007667E5">
                      <w:pPr>
                        <w:ind w:firstLine="90"/>
                        <w:jc w:val="center"/>
                        <w:rPr>
                          <w:b/>
                          <w:bCs/>
                          <w:sz w:val="56"/>
                          <w:szCs w:val="56"/>
                          <w:rtl/>
                        </w:rPr>
                      </w:pPr>
                    </w:p>
                    <w:p w:rsidR="00727AC4" w:rsidRPr="00957EC6" w:rsidRDefault="00727AC4" w:rsidP="007667E5">
                      <w:pPr>
                        <w:ind w:firstLine="90"/>
                        <w:jc w:val="center"/>
                        <w:rPr>
                          <w:b/>
                          <w:bCs/>
                          <w:sz w:val="56"/>
                          <w:szCs w:val="56"/>
                        </w:rPr>
                      </w:pPr>
                    </w:p>
                  </w:txbxContent>
                </v:textbox>
                <w10:wrap type="square"/>
              </v:shape>
            </w:pict>
          </mc:Fallback>
        </mc:AlternateContent>
      </w:r>
      <w:r>
        <w:rPr>
          <w:noProof/>
          <w:rtl/>
          <w:lang w:val="fr-FR" w:eastAsia="fr-FR"/>
        </w:rPr>
        <mc:AlternateContent>
          <mc:Choice Requires="wps">
            <w:drawing>
              <wp:anchor distT="0" distB="0" distL="114300" distR="114300" simplePos="0" relativeHeight="251683840" behindDoc="0" locked="0" layoutInCell="1" allowOverlap="1">
                <wp:simplePos x="0" y="0"/>
                <wp:positionH relativeFrom="column">
                  <wp:posOffset>4733290</wp:posOffset>
                </wp:positionH>
                <wp:positionV relativeFrom="paragraph">
                  <wp:posOffset>0</wp:posOffset>
                </wp:positionV>
                <wp:extent cx="1332230" cy="1224280"/>
                <wp:effectExtent l="0" t="0" r="0" b="0"/>
                <wp:wrapNone/>
                <wp:docPr id="2032444728" name="Zone de texte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32230" cy="1224280"/>
                        </a:xfrm>
                        <a:prstGeom prst="rect">
                          <a:avLst/>
                        </a:prstGeom>
                        <a:noFill/>
                        <a:ln w="6350">
                          <a:noFill/>
                        </a:ln>
                      </wps:spPr>
                      <wps:txbx>
                        <w:txbxContent>
                          <w:p w:rsidR="00727AC4" w:rsidRDefault="00727AC4" w:rsidP="007667E5">
                            <w:pPr>
                              <w:ind w:firstLine="91"/>
                            </w:pPr>
                            <w:r w:rsidRPr="00A1601A">
                              <w:rPr>
                                <w:noProof/>
                                <w:rtl/>
                              </w:rPr>
                              <w:drawing>
                                <wp:inline distT="0" distB="0" distL="0" distR="0">
                                  <wp:extent cx="1080000" cy="1131035"/>
                                  <wp:effectExtent l="0" t="0" r="6350" b="0"/>
                                  <wp:docPr id="1"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80000" cy="1131035"/>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Zone de texte 5" o:spid="_x0000_s1027" type="#_x0000_t202" style="position:absolute;left:0;text-align:left;margin-left:372.7pt;margin-top:0;width:104.9pt;height:96.4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" filled="f" stroked="f" strokeweight=".5pt">
                <v:path arrowok="t"/>
                <v:textbox>
                  <w:txbxContent>
                    <w:p w:rsidR="00727AC4" w:rsidRDefault="00727AC4" w:rsidP="007667E5">
                      <w:pPr>
                        <w:ind w:firstLine="91"/>
                      </w:pPr>
                      <w:r w:rsidRPr="00A1601A">
                        <w:rPr>
                          <w:noProof/>
                          <w:rtl/>
                        </w:rPr>
                        <w:drawing>
                          <wp:inline distT="0" distB="0" distL="0" distR="0">
                            <wp:extent cx="1080000" cy="1131035"/>
                            <wp:effectExtent l="0" t="0" r="6350" b="0"/>
                            <wp:docPr id="1"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80000" cy="1131035"/>
                                    </a:xfrm>
                                    <a:prstGeom prst="rect">
                                      <a:avLst/>
                                    </a:prstGeom>
                                    <a:noFill/>
                                    <a:ln>
                                      <a:noFill/>
                                    </a:ln>
                                  </pic:spPr>
                                </pic:pic>
                              </a:graphicData>
                            </a:graphic>
                          </wp:inline>
                        </w:drawing>
                      </w:r>
                    </w:p>
                  </w:txbxContent>
                </v:textbox>
              </v:shape>
            </w:pict>
          </mc:Fallback>
        </mc:AlternateContent>
      </w:r>
      <w:r>
        <w:rPr>
          <w:noProof/>
          <w:rtl/>
          <w:lang w:val="fr-FR" w:eastAsia="fr-FR"/>
        </w:rPr>
        <mc:AlternateContent>
          <mc:Choice Requires="wps">
            <w:drawing>
              <wp:anchor distT="0" distB="0" distL="114300" distR="114300" simplePos="0" relativeHeight="251680768" behindDoc="0" locked="0" layoutInCell="1" allowOverlap="1">
                <wp:simplePos x="0" y="0"/>
                <wp:positionH relativeFrom="column">
                  <wp:posOffset>-267970</wp:posOffset>
                </wp:positionH>
                <wp:positionV relativeFrom="paragraph">
                  <wp:posOffset>0</wp:posOffset>
                </wp:positionV>
                <wp:extent cx="1332230" cy="1259840"/>
                <wp:effectExtent l="0" t="0" r="1270" b="0"/>
                <wp:wrapNone/>
                <wp:docPr id="1583854111" name="Zone de texte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32230" cy="1259840"/>
                        </a:xfrm>
                        <a:prstGeom prst="rect">
                          <a:avLst/>
                        </a:prstGeom>
                        <a:solidFill>
                          <a:sysClr val="window" lastClr="FFFFFF"/>
                        </a:solidFill>
                        <a:ln w="6350">
                          <a:noFill/>
                        </a:ln>
                      </wps:spPr>
                      <wps:txbx>
                        <w:txbxContent>
                          <w:p w:rsidR="00727AC4" w:rsidRDefault="00727AC4" w:rsidP="007667E5">
                            <w:pPr>
                              <w:ind w:hanging="22"/>
                            </w:pPr>
                            <w:r>
                              <w:rPr>
                                <w:noProof/>
                                <w:sz w:val="32"/>
                                <w:szCs w:val="32"/>
                              </w:rPr>
                              <w:drawing>
                                <wp:inline distT="0" distB="0" distL="0" distR="0">
                                  <wp:extent cx="1098305" cy="1080000"/>
                                  <wp:effectExtent l="0" t="0" r="6985" b="6350"/>
                                  <wp:docPr id="2"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98305" cy="1080000"/>
                                          </a:xfrm>
                                          <a:prstGeom prst="rect">
                                            <a:avLst/>
                                          </a:prstGeom>
                                          <a:noFill/>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Zone de texte 4" o:spid="_x0000_s1028" type="#_x0000_t202" style="position:absolute;left:0;text-align:left;margin-left:-21.1pt;margin-top:0;width:104.9pt;height:99.2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" fillcolor="window" stroked="f" strokeweight=".5pt">
                <v:path arrowok="t"/>
                <v:textbox>
                  <w:txbxContent>
                    <w:p w:rsidR="00727AC4" w:rsidRDefault="00727AC4" w:rsidP="007667E5">
                      <w:pPr>
                        <w:ind w:hanging="22"/>
                      </w:pPr>
                      <w:r>
                        <w:rPr>
                          <w:noProof/>
                          <w:sz w:val="32"/>
                          <w:szCs w:val="32"/>
                        </w:rPr>
                        <w:drawing>
                          <wp:inline distT="0" distB="0" distL="0" distR="0">
                            <wp:extent cx="1098305" cy="1080000"/>
                            <wp:effectExtent l="0" t="0" r="6985" b="6350"/>
                            <wp:docPr id="2"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98305" cy="1080000"/>
                                    </a:xfrm>
                                    <a:prstGeom prst="rect">
                                      <a:avLst/>
                                    </a:prstGeom>
                                    <a:noFill/>
                                  </pic:spPr>
                                </pic:pic>
                              </a:graphicData>
                            </a:graphic>
                          </wp:inline>
                        </w:drawing>
                      </w:r>
                    </w:p>
                  </w:txbxContent>
                </v:textbox>
              </v:shape>
            </w:pict>
          </mc:Fallback>
        </mc:AlternateContent>
      </w:r>
    </w:p>
    <w:p w:rsidR="007667E5" w:rsidRPr="007667E5" w:rsidRDefault="00FF61A6" w:rsidP="007667E5">
      <w:pPr>
        <w:tabs>
          <w:tab w:val="right" w:pos="567"/>
        </w:tabs>
        <w:bidi/>
        <w:spacing w:after="120" w:line="240" w:lineRule="auto"/>
        <w:ind w:left="2" w:right="168" w:firstLine="567"/>
        <w:jc w:val="both"/>
        <w:rPr>
          <w:rFonts w:ascii="Traditional Arabic" w:eastAsia="Calibri" w:hAnsi="Traditional Arabic" w:cs="Traditional Arabic"/>
          <w:color w:val="000000"/>
          <w:sz w:val="32"/>
          <w:szCs w:val="32"/>
          <w:rtl/>
          <w:lang w:bidi="ar-DZ"/>
        </w:rPr>
      </w:pPr>
      <w:r>
        <w:rPr>
          <w:noProof/>
          <w:rtl/>
          <w:lang w:val="fr-FR" w:eastAsia="fr-FR"/>
        </w:rPr>
        <mc:AlternateContent>
          <mc:Choice Requires="wps">
            <w:drawing>
              <wp:anchor distT="0" distB="0" distL="114300" distR="114300" simplePos="0" relativeHeight="251682816" behindDoc="0" locked="0" layoutInCell="1" allowOverlap="1">
                <wp:simplePos x="0" y="0"/>
                <wp:positionH relativeFrom="column">
                  <wp:posOffset>9329420</wp:posOffset>
                </wp:positionH>
                <wp:positionV relativeFrom="paragraph">
                  <wp:posOffset>152400</wp:posOffset>
                </wp:positionV>
                <wp:extent cx="1344930" cy="1264285"/>
                <wp:effectExtent l="0" t="0" r="26670" b="12065"/>
                <wp:wrapNone/>
                <wp:docPr id="585934205" name="Zone de texte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44930" cy="1264285"/>
                        </a:xfrm>
                        <a:prstGeom prst="rect">
                          <a:avLst/>
                        </a:prstGeom>
                        <a:solidFill>
                          <a:sysClr val="window" lastClr="FFFFFF"/>
                        </a:solidFill>
                        <a:ln w="6350">
                          <a:solidFill>
                            <a:prstClr val="black"/>
                          </a:solidFill>
                        </a:ln>
                      </wps:spPr>
                      <wps:txbx>
                        <w:txbxContent>
                          <w:p w:rsidR="00727AC4" w:rsidRDefault="00727AC4" w:rsidP="007667E5">
                            <w:pPr>
                              <w:ind w:hanging="22"/>
                            </w:pPr>
                            <w:r>
                              <w:rPr>
                                <w:noProof/>
                                <w:sz w:val="32"/>
                                <w:szCs w:val="32"/>
                              </w:rPr>
                              <w:drawing>
                                <wp:inline distT="0" distB="0" distL="0" distR="0">
                                  <wp:extent cx="1155065" cy="1201268"/>
                                  <wp:effectExtent l="0" t="0" r="6985" b="0"/>
                                  <wp:docPr id="4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155065" cy="1201268"/>
                                          </a:xfrm>
                                          <a:prstGeom prst="rect">
                                            <a:avLst/>
                                          </a:prstGeom>
                                          <a:noFill/>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_x0000_s1029" type="#_x0000_t202" style="position:absolute;left:0;text-align:left;margin-left:734.6pt;margin-top:12pt;width:105.9pt;height:99.5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" fillcolor="window" strokeweight=".5pt">
                <v:path arrowok="t"/>
                <v:textbox>
                  <w:txbxContent>
                    <w:p w:rsidR="00727AC4" w:rsidRDefault="00727AC4" w:rsidP="007667E5">
                      <w:pPr>
                        <w:ind w:hanging="22"/>
                      </w:pPr>
                      <w:r>
                        <w:rPr>
                          <w:noProof/>
                          <w:sz w:val="32"/>
                          <w:szCs w:val="32"/>
                        </w:rPr>
                        <w:drawing>
                          <wp:inline distT="0" distB="0" distL="0" distR="0">
                            <wp:extent cx="1155065" cy="1201268"/>
                            <wp:effectExtent l="0" t="0" r="6985" b="0"/>
                            <wp:docPr id="4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155065" cy="1201268"/>
                                    </a:xfrm>
                                    <a:prstGeom prst="rect">
                                      <a:avLst/>
                                    </a:prstGeom>
                                    <a:noFill/>
                                  </pic:spPr>
                                </pic:pic>
                              </a:graphicData>
                            </a:graphic>
                          </wp:inline>
                        </w:drawing>
                      </w:r>
                    </w:p>
                  </w:txbxContent>
                </v:textbox>
              </v:shape>
            </w:pict>
          </mc:Fallback>
        </mc:AlternateContent>
      </w:r>
      <w:r>
        <w:rPr>
          <w:noProof/>
          <w:rtl/>
          <w:lang w:val="fr-FR" w:eastAsia="fr-FR"/>
        </w:rPr>
        <mc:AlternateContent>
          <mc:Choice Requires="wps">
            <w:drawing>
              <wp:anchor distT="0" distB="0" distL="114300" distR="114300" simplePos="0" relativeHeight="251681792" behindDoc="0" locked="0" layoutInCell="1" allowOverlap="1">
                <wp:simplePos x="0" y="0"/>
                <wp:positionH relativeFrom="column">
                  <wp:posOffset>9177020</wp:posOffset>
                </wp:positionH>
                <wp:positionV relativeFrom="paragraph">
                  <wp:posOffset>0</wp:posOffset>
                </wp:positionV>
                <wp:extent cx="1344930" cy="1264285"/>
                <wp:effectExtent l="0" t="0" r="26670" b="12065"/>
                <wp:wrapNone/>
                <wp:docPr id="1261932242" name="Zone de texte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44930" cy="1264285"/>
                        </a:xfrm>
                        <a:prstGeom prst="rect">
                          <a:avLst/>
                        </a:prstGeom>
                        <a:solidFill>
                          <a:sysClr val="window" lastClr="FFFFFF"/>
                        </a:solidFill>
                        <a:ln w="6350">
                          <a:solidFill>
                            <a:prstClr val="black"/>
                          </a:solidFill>
                        </a:ln>
                      </wps:spPr>
                      <wps:txbx>
                        <w:txbxContent>
                          <w:p w:rsidR="00727AC4" w:rsidRDefault="00727AC4" w:rsidP="007667E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_x0000_s1030" type="#_x0000_t202" style="position:absolute;left:0;text-align:left;margin-left:722.6pt;margin-top:0;width:105.9pt;height:99.5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" fillcolor="window" strokeweight=".5pt">
                <v:path arrowok="t"/>
                <v:textbox>
                  <w:txbxContent>
                    <w:p w:rsidR="00727AC4" w:rsidRDefault="00727AC4" w:rsidP="007667E5"/>
                  </w:txbxContent>
                </v:textbox>
              </v:shape>
            </w:pict>
          </mc:Fallback>
        </mc:AlternateContent>
      </w:r>
    </w:p>
    <w:p w:rsidR="007667E5" w:rsidRPr="007667E5" w:rsidRDefault="007667E5" w:rsidP="007667E5">
      <w:pPr>
        <w:tabs>
          <w:tab w:val="right" w:pos="567"/>
        </w:tabs>
        <w:bidi/>
        <w:spacing w:after="120" w:line="240" w:lineRule="auto"/>
        <w:ind w:left="2" w:right="168" w:firstLine="567"/>
        <w:jc w:val="both"/>
        <w:rPr>
          <w:rFonts w:ascii="Traditional Arabic" w:eastAsia="Calibri" w:hAnsi="Traditional Arabic" w:cs="Traditional Arabic"/>
          <w:color w:val="000000"/>
          <w:sz w:val="32"/>
          <w:szCs w:val="32"/>
          <w:rtl/>
          <w:lang w:bidi="ar-DZ"/>
        </w:rPr>
      </w:pPr>
    </w:p>
    <w:p w:rsidR="007667E5" w:rsidRPr="007667E5" w:rsidRDefault="007667E5" w:rsidP="007667E5">
      <w:pPr>
        <w:tabs>
          <w:tab w:val="right" w:pos="567"/>
        </w:tabs>
        <w:bidi/>
        <w:spacing w:after="120" w:line="240" w:lineRule="auto"/>
        <w:ind w:left="2" w:right="168" w:firstLine="567"/>
        <w:jc w:val="both"/>
        <w:rPr>
          <w:rFonts w:ascii="Traditional Arabic" w:eastAsia="Calibri" w:hAnsi="Traditional Arabic" w:cs="Traditional Arabic"/>
          <w:color w:val="000000"/>
          <w:sz w:val="32"/>
          <w:szCs w:val="32"/>
          <w:rtl/>
          <w:lang w:bidi="ar-DZ"/>
        </w:rPr>
      </w:pPr>
    </w:p>
    <w:p w:rsidR="007667E5" w:rsidRPr="007667E5" w:rsidRDefault="007667E5" w:rsidP="007667E5">
      <w:pPr>
        <w:tabs>
          <w:tab w:val="right" w:pos="567"/>
        </w:tabs>
        <w:bidi/>
        <w:spacing w:after="120" w:line="240" w:lineRule="auto"/>
        <w:ind w:left="2" w:right="168" w:firstLine="567"/>
        <w:jc w:val="both"/>
        <w:rPr>
          <w:rFonts w:ascii="Traditional Arabic" w:eastAsia="Calibri" w:hAnsi="Traditional Arabic" w:cs="Traditional Arabic"/>
          <w:color w:val="000000"/>
          <w:sz w:val="32"/>
          <w:szCs w:val="32"/>
          <w:rtl/>
          <w:lang w:bidi="ar-DZ"/>
        </w:rPr>
      </w:pPr>
    </w:p>
    <w:p w:rsidR="007667E5" w:rsidRPr="007667E5" w:rsidRDefault="007667E5" w:rsidP="007667E5">
      <w:pPr>
        <w:tabs>
          <w:tab w:val="right" w:pos="567"/>
        </w:tabs>
        <w:bidi/>
        <w:spacing w:after="120" w:line="240" w:lineRule="auto"/>
        <w:ind w:left="2" w:right="168" w:firstLine="567"/>
        <w:jc w:val="both"/>
        <w:rPr>
          <w:rFonts w:ascii="Traditional Arabic" w:eastAsia="Calibri" w:hAnsi="Traditional Arabic" w:cs="Traditional Arabic"/>
          <w:color w:val="000000"/>
          <w:sz w:val="32"/>
          <w:szCs w:val="32"/>
          <w:rtl/>
          <w:lang w:bidi="ar-DZ"/>
        </w:rPr>
      </w:pPr>
    </w:p>
    <w:p w:rsidR="007667E5" w:rsidRPr="007667E5" w:rsidRDefault="007667E5" w:rsidP="007667E5">
      <w:pPr>
        <w:tabs>
          <w:tab w:val="right" w:pos="567"/>
        </w:tabs>
        <w:bidi/>
        <w:spacing w:after="120" w:line="240" w:lineRule="auto"/>
        <w:ind w:left="2" w:right="168" w:firstLine="567"/>
        <w:jc w:val="both"/>
        <w:rPr>
          <w:rFonts w:ascii="Traditional Arabic" w:eastAsia="Calibri" w:hAnsi="Traditional Arabic" w:cs="Traditional Arabic"/>
          <w:color w:val="000000"/>
          <w:sz w:val="32"/>
          <w:szCs w:val="32"/>
          <w:rtl/>
          <w:lang w:bidi="ar-DZ"/>
        </w:rPr>
      </w:pPr>
    </w:p>
    <w:p w:rsidR="007667E5" w:rsidRPr="007667E5" w:rsidRDefault="00FF61A6" w:rsidP="007667E5">
      <w:pPr>
        <w:tabs>
          <w:tab w:val="right" w:pos="567"/>
        </w:tabs>
        <w:bidi/>
        <w:spacing w:after="120" w:line="240" w:lineRule="auto"/>
        <w:ind w:left="2" w:right="168" w:firstLine="567"/>
        <w:jc w:val="center"/>
        <w:rPr>
          <w:rFonts w:ascii="Traditional Arabic" w:eastAsia="Calibri" w:hAnsi="Traditional Arabic" w:cs="Traditional Arabic"/>
          <w:color w:val="000000"/>
          <w:sz w:val="32"/>
          <w:szCs w:val="32"/>
          <w:rtl/>
          <w:lang w:bidi="ar-DZ"/>
        </w:rPr>
      </w:pPr>
      <w:r>
        <w:rPr>
          <w:noProof/>
          <w:rtl/>
          <w:lang w:val="fr-FR" w:eastAsia="fr-FR"/>
        </w:rPr>
        <mc:AlternateContent>
          <mc:Choice Requires="wps">
            <w:drawing>
              <wp:anchor distT="0" distB="0" distL="114300" distR="114300" simplePos="0" relativeHeight="251685888" behindDoc="0" locked="0" layoutInCell="1" allowOverlap="1">
                <wp:simplePos x="0" y="0"/>
                <wp:positionH relativeFrom="column">
                  <wp:posOffset>-267335</wp:posOffset>
                </wp:positionH>
                <wp:positionV relativeFrom="paragraph">
                  <wp:posOffset>473075</wp:posOffset>
                </wp:positionV>
                <wp:extent cx="6178550" cy="1723390"/>
                <wp:effectExtent l="0" t="0" r="0" b="0"/>
                <wp:wrapNone/>
                <wp:docPr id="310985251" name="Zone de texte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178550" cy="1723390"/>
                        </a:xfrm>
                        <a:prstGeom prst="rect">
                          <a:avLst/>
                        </a:prstGeom>
                        <a:noFill/>
                        <a:ln w="6350">
                          <a:noFill/>
                        </a:ln>
                      </wps:spPr>
                      <wps:txbx>
                        <w:txbxContent>
                          <w:p w:rsidR="00727AC4" w:rsidRDefault="00727AC4" w:rsidP="007667E5">
                            <w:pPr>
                              <w:spacing w:before="100" w:beforeAutospacing="1" w:after="0"/>
                              <w:ind w:firstLine="77"/>
                              <w:jc w:val="center"/>
                              <w:rPr>
                                <w:b/>
                                <w:bCs/>
                                <w:color w:val="FFFFFF"/>
                                <w:sz w:val="44"/>
                                <w:szCs w:val="44"/>
                                <w:lang w:bidi="ar-DZ"/>
                              </w:rPr>
                            </w:pPr>
                          </w:p>
                          <w:p w:rsidR="00727AC4" w:rsidRDefault="00727AC4" w:rsidP="00D3404E">
                            <w:pPr>
                              <w:spacing w:before="240" w:after="0" w:line="360" w:lineRule="auto"/>
                              <w:jc w:val="center"/>
                              <w:rPr>
                                <w:rFonts w:asciiTheme="minorBidi" w:hAnsiTheme="minorBidi"/>
                                <w:b/>
                                <w:bCs/>
                                <w:color w:val="FFFFFF" w:themeColor="background1"/>
                                <w:sz w:val="44"/>
                                <w:szCs w:val="44"/>
                                <w:rtl/>
                                <w:lang w:bidi="ar-DZ"/>
                              </w:rPr>
                            </w:pPr>
                            <w:r w:rsidRPr="00D3404E">
                              <w:rPr>
                                <w:rFonts w:asciiTheme="minorBidi" w:hAnsiTheme="minorBidi"/>
                                <w:b/>
                                <w:bCs/>
                                <w:color w:val="FFFFFF" w:themeColor="background1"/>
                                <w:sz w:val="44"/>
                                <w:szCs w:val="44"/>
                                <w:rtl/>
                                <w:lang w:bidi="ar-DZ"/>
                              </w:rPr>
                              <w:t>دور القيادة الأخلاقية في تحسين جودة</w:t>
                            </w:r>
                            <w:r w:rsidRPr="00D3404E">
                              <w:rPr>
                                <w:rFonts w:asciiTheme="minorBidi" w:hAnsiTheme="minorBidi" w:hint="cs"/>
                                <w:b/>
                                <w:bCs/>
                                <w:color w:val="FFFFFF" w:themeColor="background1"/>
                                <w:sz w:val="44"/>
                                <w:szCs w:val="44"/>
                                <w:rtl/>
                                <w:lang w:bidi="ar-DZ"/>
                              </w:rPr>
                              <w:t xml:space="preserve"> حياة</w:t>
                            </w:r>
                            <w:r w:rsidRPr="00D3404E">
                              <w:rPr>
                                <w:rFonts w:asciiTheme="minorBidi" w:hAnsiTheme="minorBidi"/>
                                <w:b/>
                                <w:bCs/>
                                <w:color w:val="FFFFFF" w:themeColor="background1"/>
                                <w:sz w:val="44"/>
                                <w:szCs w:val="44"/>
                                <w:rtl/>
                                <w:lang w:bidi="ar-DZ"/>
                              </w:rPr>
                              <w:t xml:space="preserve"> العمل في المؤسسة</w:t>
                            </w:r>
                          </w:p>
                          <w:p w:rsidR="00727AC4" w:rsidRPr="00D3404E" w:rsidRDefault="00727AC4" w:rsidP="00D3404E">
                            <w:pPr>
                              <w:bidi/>
                              <w:spacing w:before="240" w:after="0" w:line="360" w:lineRule="auto"/>
                              <w:jc w:val="center"/>
                              <w:rPr>
                                <w:rFonts w:asciiTheme="minorBidi" w:hAnsiTheme="minorBidi"/>
                                <w:b/>
                                <w:bCs/>
                                <w:color w:val="FFFFFF" w:themeColor="background1"/>
                                <w:sz w:val="44"/>
                                <w:szCs w:val="44"/>
                                <w:rtl/>
                                <w:lang w:bidi="ar-DZ"/>
                              </w:rPr>
                            </w:pPr>
                            <w:r>
                              <w:rPr>
                                <w:rFonts w:asciiTheme="minorBidi" w:hAnsiTheme="minorBidi" w:hint="cs"/>
                                <w:b/>
                                <w:bCs/>
                                <w:color w:val="FFFFFF" w:themeColor="background1"/>
                                <w:sz w:val="44"/>
                                <w:szCs w:val="44"/>
                                <w:rtl/>
                                <w:lang w:bidi="ar-DZ"/>
                              </w:rPr>
                              <w:t xml:space="preserve">دراسة حالة- شركة الأنابيب الجزائرية </w:t>
                            </w:r>
                            <w:r>
                              <w:rPr>
                                <w:rFonts w:asciiTheme="minorBidi" w:hAnsiTheme="minorBidi"/>
                                <w:b/>
                                <w:bCs/>
                                <w:color w:val="FFFFFF" w:themeColor="background1"/>
                                <w:sz w:val="44"/>
                                <w:szCs w:val="44"/>
                                <w:lang w:bidi="ar-DZ"/>
                              </w:rPr>
                              <w:t xml:space="preserve"> ALFA PIPE</w:t>
                            </w:r>
                            <w:r>
                              <w:rPr>
                                <w:rFonts w:asciiTheme="minorBidi" w:hAnsiTheme="minorBidi" w:hint="cs"/>
                                <w:b/>
                                <w:bCs/>
                                <w:color w:val="FFFFFF" w:themeColor="background1"/>
                                <w:sz w:val="44"/>
                                <w:szCs w:val="44"/>
                                <w:rtl/>
                                <w:lang w:bidi="ar-DZ"/>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id="Zone de texte 8" o:spid="_x0000_s1031" type="#_x0000_t202" style="position:absolute;left:0;text-align:left;margin-left:-21.05pt;margin-top:37.25pt;width:486.5pt;height:135.7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" filled="f" stroked="f" strokeweight=".5pt">
                <v:path arrowok="t"/>
                <v:textbox>
                  <w:txbxContent>
                    <w:p w:rsidR="00727AC4" w:rsidRDefault="00727AC4" w:rsidP="007667E5">
                      <w:pPr>
                        <w:spacing w:before="100" w:beforeAutospacing="1" w:after="0"/>
                        <w:ind w:firstLine="77"/>
                        <w:jc w:val="center"/>
                        <w:rPr>
                          <w:b/>
                          <w:bCs/>
                          <w:color w:val="FFFFFF"/>
                          <w:sz w:val="44"/>
                          <w:szCs w:val="44"/>
                          <w:lang w:bidi="ar-DZ"/>
                        </w:rPr>
                      </w:pPr>
                    </w:p>
                    <w:p w:rsidR="00727AC4" w:rsidRDefault="00727AC4" w:rsidP="00D3404E">
                      <w:pPr>
                        <w:spacing w:before="240" w:after="0" w:line="360" w:lineRule="auto"/>
                        <w:jc w:val="center"/>
                        <w:rPr>
                          <w:rFonts w:asciiTheme="minorBidi" w:hAnsiTheme="minorBidi"/>
                          <w:b/>
                          <w:bCs/>
                          <w:color w:val="FFFFFF" w:themeColor="background1"/>
                          <w:sz w:val="44"/>
                          <w:szCs w:val="44"/>
                          <w:rtl/>
                          <w:lang w:bidi="ar-DZ"/>
                        </w:rPr>
                      </w:pPr>
                      <w:r w:rsidRPr="00D3404E">
                        <w:rPr>
                          <w:rFonts w:asciiTheme="minorBidi" w:hAnsiTheme="minorBidi"/>
                          <w:b/>
                          <w:bCs/>
                          <w:color w:val="FFFFFF" w:themeColor="background1"/>
                          <w:sz w:val="44"/>
                          <w:szCs w:val="44"/>
                          <w:rtl/>
                          <w:lang w:bidi="ar-DZ"/>
                        </w:rPr>
                        <w:t>دور القيادة الأخلاقية في تحسين جودة</w:t>
                      </w:r>
                      <w:r w:rsidRPr="00D3404E">
                        <w:rPr>
                          <w:rFonts w:asciiTheme="minorBidi" w:hAnsiTheme="minorBidi" w:hint="cs"/>
                          <w:b/>
                          <w:bCs/>
                          <w:color w:val="FFFFFF" w:themeColor="background1"/>
                          <w:sz w:val="44"/>
                          <w:szCs w:val="44"/>
                          <w:rtl/>
                          <w:lang w:bidi="ar-DZ"/>
                        </w:rPr>
                        <w:t xml:space="preserve"> حياة</w:t>
                      </w:r>
                      <w:r w:rsidRPr="00D3404E">
                        <w:rPr>
                          <w:rFonts w:asciiTheme="minorBidi" w:hAnsiTheme="minorBidi"/>
                          <w:b/>
                          <w:bCs/>
                          <w:color w:val="FFFFFF" w:themeColor="background1"/>
                          <w:sz w:val="44"/>
                          <w:szCs w:val="44"/>
                          <w:rtl/>
                          <w:lang w:bidi="ar-DZ"/>
                        </w:rPr>
                        <w:t xml:space="preserve"> العمل في المؤسسة</w:t>
                      </w:r>
                    </w:p>
                    <w:p w:rsidR="00727AC4" w:rsidRPr="00D3404E" w:rsidRDefault="00727AC4" w:rsidP="00D3404E">
                      <w:pPr>
                        <w:bidi/>
                        <w:spacing w:before="240" w:after="0" w:line="360" w:lineRule="auto"/>
                        <w:jc w:val="center"/>
                        <w:rPr>
                          <w:rFonts w:asciiTheme="minorBidi" w:hAnsiTheme="minorBidi"/>
                          <w:b/>
                          <w:bCs/>
                          <w:color w:val="FFFFFF" w:themeColor="background1"/>
                          <w:sz w:val="44"/>
                          <w:szCs w:val="44"/>
                          <w:rtl/>
                          <w:lang w:bidi="ar-DZ"/>
                        </w:rPr>
                      </w:pPr>
                      <w:r>
                        <w:rPr>
                          <w:rFonts w:asciiTheme="minorBidi" w:hAnsiTheme="minorBidi" w:hint="cs"/>
                          <w:b/>
                          <w:bCs/>
                          <w:color w:val="FFFFFF" w:themeColor="background1"/>
                          <w:sz w:val="44"/>
                          <w:szCs w:val="44"/>
                          <w:rtl/>
                          <w:lang w:bidi="ar-DZ"/>
                        </w:rPr>
                        <w:t xml:space="preserve">دراسة حالة- شركة الأنابيب الجزائرية </w:t>
                      </w:r>
                      <w:r>
                        <w:rPr>
                          <w:rFonts w:asciiTheme="minorBidi" w:hAnsiTheme="minorBidi"/>
                          <w:b/>
                          <w:bCs/>
                          <w:color w:val="FFFFFF" w:themeColor="background1"/>
                          <w:sz w:val="44"/>
                          <w:szCs w:val="44"/>
                          <w:lang w:bidi="ar-DZ"/>
                        </w:rPr>
                        <w:t xml:space="preserve"> ALFA PIPE</w:t>
                      </w:r>
                      <w:r>
                        <w:rPr>
                          <w:rFonts w:asciiTheme="minorBidi" w:hAnsiTheme="minorBidi" w:hint="cs"/>
                          <w:b/>
                          <w:bCs/>
                          <w:color w:val="FFFFFF" w:themeColor="background1"/>
                          <w:sz w:val="44"/>
                          <w:szCs w:val="44"/>
                          <w:rtl/>
                          <w:lang w:bidi="ar-DZ"/>
                        </w:rPr>
                        <w:t>-</w:t>
                      </w:r>
                    </w:p>
                  </w:txbxContent>
                </v:textbox>
              </v:shape>
            </w:pict>
          </mc:Fallback>
        </mc:AlternateContent>
      </w:r>
      <w:r>
        <w:rPr>
          <w:noProof/>
          <w:rtl/>
          <w:lang w:val="fr-FR" w:eastAsia="fr-FR"/>
        </w:rPr>
        <mc:AlternateContent>
          <mc:Choice Requires="wps">
            <w:drawing>
              <wp:anchor distT="0" distB="0" distL="114300" distR="114300" simplePos="0" relativeHeight="251684864" behindDoc="0" locked="0" layoutInCell="1" allowOverlap="1">
                <wp:simplePos x="0" y="0"/>
                <wp:positionH relativeFrom="column">
                  <wp:posOffset>-362585</wp:posOffset>
                </wp:positionH>
                <wp:positionV relativeFrom="paragraph">
                  <wp:posOffset>459740</wp:posOffset>
                </wp:positionV>
                <wp:extent cx="6517005" cy="1828800"/>
                <wp:effectExtent l="57150" t="57150" r="55245" b="57150"/>
                <wp:wrapNone/>
                <wp:docPr id="1300155258" name="Rectangle : coins arrondis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517005" cy="1828800"/>
                        </a:xfrm>
                        <a:prstGeom prst="roundRect">
                          <a:avLst>
                            <a:gd name="adj" fmla="val 8975"/>
                          </a:avLst>
                        </a:prstGeom>
                        <a:solidFill>
                          <a:srgbClr val="00B050"/>
                        </a:solidFill>
                        <a:ln w="12700" cap="flat" cmpd="sng" algn="ctr">
                          <a:noFill/>
                          <a:prstDash val="solid"/>
                          <a:miter lim="800000"/>
                        </a:ln>
                        <a:effectLst>
                          <a:innerShdw blurRad="63500" dist="50800" dir="2700000">
                            <a:prstClr val="black">
                              <a:alpha val="50000"/>
                            </a:prstClr>
                          </a:innerShdw>
                        </a:effectLst>
                        <a:scene3d>
                          <a:camera prst="obliqueBottomLeft"/>
                          <a:lightRig rig="threePt" dir="t"/>
                        </a:scene3d>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B164BDB" id="Rectangle : coins arrondis 7" o:spid="_x0000_s1026" style="position:absolute;margin-left:-28.55pt;margin-top:36.2pt;width:513.15pt;height:2in;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588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" fillcolor="#00b050" stroked="f" strokeweight="1pt">
                <v:stroke joinstyle="miter"/>
                <v:path arrowok="t"/>
              </v:roundrect>
            </w:pict>
          </mc:Fallback>
        </mc:AlternateContent>
      </w:r>
    </w:p>
    <w:p w:rsidR="007667E5" w:rsidRPr="007667E5" w:rsidRDefault="007667E5" w:rsidP="007667E5">
      <w:pPr>
        <w:tabs>
          <w:tab w:val="right" w:pos="567"/>
        </w:tabs>
        <w:bidi/>
        <w:spacing w:after="120" w:line="240" w:lineRule="auto"/>
        <w:ind w:left="2" w:right="168" w:firstLine="567"/>
        <w:jc w:val="both"/>
        <w:rPr>
          <w:rFonts w:ascii="Traditional Arabic" w:eastAsia="Calibri" w:hAnsi="Traditional Arabic" w:cs="Traditional Arabic"/>
          <w:color w:val="000000"/>
          <w:sz w:val="32"/>
          <w:szCs w:val="32"/>
          <w:rtl/>
          <w:lang w:bidi="ar-DZ"/>
        </w:rPr>
      </w:pPr>
    </w:p>
    <w:p w:rsidR="007667E5" w:rsidRPr="007667E5" w:rsidRDefault="007667E5" w:rsidP="007667E5">
      <w:pPr>
        <w:tabs>
          <w:tab w:val="right" w:pos="567"/>
        </w:tabs>
        <w:bidi/>
        <w:spacing w:after="120" w:line="240" w:lineRule="auto"/>
        <w:ind w:left="2" w:right="168" w:firstLine="567"/>
        <w:jc w:val="both"/>
        <w:rPr>
          <w:rFonts w:ascii="Traditional Arabic" w:eastAsia="Calibri" w:hAnsi="Traditional Arabic" w:cs="Traditional Arabic"/>
          <w:color w:val="000000"/>
          <w:sz w:val="32"/>
          <w:szCs w:val="32"/>
          <w:rtl/>
          <w:lang w:bidi="ar-DZ"/>
        </w:rPr>
      </w:pPr>
    </w:p>
    <w:p w:rsidR="007667E5" w:rsidRPr="007667E5" w:rsidRDefault="007667E5" w:rsidP="007667E5">
      <w:pPr>
        <w:tabs>
          <w:tab w:val="right" w:pos="567"/>
        </w:tabs>
        <w:bidi/>
        <w:spacing w:after="120" w:line="240" w:lineRule="auto"/>
        <w:ind w:left="2" w:right="168" w:firstLine="567"/>
        <w:jc w:val="both"/>
        <w:rPr>
          <w:rFonts w:ascii="Traditional Arabic" w:eastAsia="Calibri" w:hAnsi="Traditional Arabic" w:cs="Traditional Arabic"/>
          <w:color w:val="000000"/>
          <w:sz w:val="32"/>
          <w:szCs w:val="32"/>
          <w:rtl/>
          <w:lang w:bidi="ar-DZ"/>
        </w:rPr>
      </w:pPr>
    </w:p>
    <w:p w:rsidR="007667E5" w:rsidRPr="007667E5" w:rsidRDefault="007667E5" w:rsidP="007667E5">
      <w:pPr>
        <w:tabs>
          <w:tab w:val="right" w:pos="567"/>
        </w:tabs>
        <w:bidi/>
        <w:spacing w:after="120" w:line="240" w:lineRule="auto"/>
        <w:ind w:left="2" w:right="168" w:firstLine="567"/>
        <w:jc w:val="both"/>
        <w:rPr>
          <w:rFonts w:ascii="Traditional Arabic" w:eastAsia="Calibri" w:hAnsi="Traditional Arabic" w:cs="Traditional Arabic"/>
          <w:color w:val="000000"/>
          <w:sz w:val="32"/>
          <w:szCs w:val="32"/>
          <w:rtl/>
          <w:lang w:bidi="ar-DZ"/>
        </w:rPr>
      </w:pPr>
    </w:p>
    <w:p w:rsidR="007667E5" w:rsidRPr="007667E5" w:rsidRDefault="007667E5" w:rsidP="007667E5">
      <w:pPr>
        <w:tabs>
          <w:tab w:val="right" w:pos="567"/>
        </w:tabs>
        <w:bidi/>
        <w:spacing w:after="120" w:line="240" w:lineRule="auto"/>
        <w:ind w:left="2" w:right="168" w:firstLine="567"/>
        <w:jc w:val="both"/>
        <w:rPr>
          <w:rFonts w:ascii="Traditional Arabic" w:eastAsia="Calibri" w:hAnsi="Traditional Arabic" w:cs="Traditional Arabic"/>
          <w:color w:val="000000"/>
          <w:sz w:val="32"/>
          <w:szCs w:val="32"/>
          <w:rtl/>
          <w:lang w:bidi="ar-DZ"/>
        </w:rPr>
      </w:pPr>
    </w:p>
    <w:p w:rsidR="007667E5" w:rsidRPr="007667E5" w:rsidRDefault="00FF61A6" w:rsidP="007667E5">
      <w:pPr>
        <w:tabs>
          <w:tab w:val="right" w:pos="567"/>
        </w:tabs>
        <w:bidi/>
        <w:spacing w:after="120" w:line="240" w:lineRule="auto"/>
        <w:ind w:left="2" w:right="168" w:firstLine="567"/>
        <w:jc w:val="both"/>
        <w:rPr>
          <w:rFonts w:ascii="Traditional Arabic" w:eastAsia="Calibri" w:hAnsi="Traditional Arabic" w:cs="Traditional Arabic"/>
          <w:color w:val="000000"/>
          <w:sz w:val="32"/>
          <w:szCs w:val="32"/>
          <w:rtl/>
          <w:lang w:bidi="ar-DZ"/>
        </w:rPr>
      </w:pPr>
      <w:r>
        <w:rPr>
          <w:noProof/>
          <w:rtl/>
          <w:lang w:val="fr-FR" w:eastAsia="fr-FR"/>
        </w:rPr>
        <mc:AlternateContent>
          <mc:Choice Requires="wps">
            <w:drawing>
              <wp:anchor distT="0" distB="0" distL="114300" distR="114300" simplePos="0" relativeHeight="251677696" behindDoc="0" locked="0" layoutInCell="1" allowOverlap="1">
                <wp:simplePos x="0" y="0"/>
                <wp:positionH relativeFrom="column">
                  <wp:posOffset>3852545</wp:posOffset>
                </wp:positionH>
                <wp:positionV relativeFrom="paragraph">
                  <wp:posOffset>332740</wp:posOffset>
                </wp:positionV>
                <wp:extent cx="2179320" cy="1447165"/>
                <wp:effectExtent l="0" t="0" r="0" b="635"/>
                <wp:wrapSquare wrapText="bothSides"/>
                <wp:docPr id="26"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79320" cy="1447165"/>
                        </a:xfrm>
                        <a:prstGeom prst="rect">
                          <a:avLst/>
                        </a:prstGeom>
                        <a:noFill/>
                        <a:ln w="9525">
                          <a:noFill/>
                          <a:miter lim="800000"/>
                          <a:headEnd/>
                          <a:tailEnd/>
                        </a:ln>
                      </wps:spPr>
                      <wps:txbx>
                        <w:txbxContent>
                          <w:p w:rsidR="00727AC4" w:rsidRPr="00204F7B" w:rsidRDefault="00727AC4" w:rsidP="007667E5">
                            <w:pPr>
                              <w:spacing w:line="240" w:lineRule="auto"/>
                              <w:ind w:firstLine="20"/>
                              <w:rPr>
                                <w:b/>
                                <w:bCs/>
                                <w:sz w:val="32"/>
                                <w:szCs w:val="32"/>
                                <w:rtl/>
                              </w:rPr>
                            </w:pPr>
                            <w:r w:rsidRPr="00204F7B">
                              <w:rPr>
                                <w:b/>
                                <w:bCs/>
                                <w:sz w:val="32"/>
                                <w:szCs w:val="32"/>
                                <w:rtl/>
                              </w:rPr>
                              <w:t>من إعداد الطالب</w:t>
                            </w:r>
                            <w:r>
                              <w:rPr>
                                <w:rFonts w:hint="cs"/>
                                <w:b/>
                                <w:bCs/>
                                <w:sz w:val="32"/>
                                <w:szCs w:val="32"/>
                                <w:rtl/>
                              </w:rPr>
                              <w:t>ين</w:t>
                            </w:r>
                            <w:r w:rsidRPr="00204F7B">
                              <w:rPr>
                                <w:b/>
                                <w:bCs/>
                                <w:sz w:val="32"/>
                                <w:szCs w:val="32"/>
                                <w:rtl/>
                              </w:rPr>
                              <w:t>:</w:t>
                            </w:r>
                          </w:p>
                          <w:p w:rsidR="00727AC4" w:rsidRPr="00D3404E" w:rsidRDefault="00727AC4" w:rsidP="00A511A3">
                            <w:pPr>
                              <w:pStyle w:val="Paragraphedeliste"/>
                              <w:numPr>
                                <w:ilvl w:val="0"/>
                                <w:numId w:val="31"/>
                              </w:numPr>
                              <w:bidi/>
                              <w:spacing w:after="120" w:line="240" w:lineRule="auto"/>
                              <w:ind w:right="168"/>
                              <w:jc w:val="both"/>
                              <w:rPr>
                                <w:b/>
                                <w:bCs/>
                                <w:sz w:val="32"/>
                                <w:szCs w:val="32"/>
                              </w:rPr>
                            </w:pPr>
                            <w:r w:rsidRPr="000C6E76">
                              <w:rPr>
                                <w:rFonts w:asciiTheme="minorBidi" w:hAnsiTheme="minorBidi"/>
                                <w:b/>
                                <w:bCs/>
                                <w:sz w:val="32"/>
                                <w:szCs w:val="32"/>
                                <w:rtl/>
                                <w:lang w:bidi="ar-DZ"/>
                              </w:rPr>
                              <w:t xml:space="preserve">بن </w:t>
                            </w:r>
                            <w:proofErr w:type="spellStart"/>
                            <w:r w:rsidRPr="000C6E76">
                              <w:rPr>
                                <w:rFonts w:asciiTheme="minorBidi" w:hAnsiTheme="minorBidi"/>
                                <w:b/>
                                <w:bCs/>
                                <w:sz w:val="32"/>
                                <w:szCs w:val="32"/>
                                <w:rtl/>
                                <w:lang w:bidi="ar-DZ"/>
                              </w:rPr>
                              <w:t>قومار</w:t>
                            </w:r>
                            <w:proofErr w:type="spellEnd"/>
                            <w:r w:rsidRPr="000C6E76">
                              <w:rPr>
                                <w:rFonts w:asciiTheme="minorBidi" w:hAnsiTheme="minorBidi"/>
                                <w:b/>
                                <w:bCs/>
                                <w:sz w:val="32"/>
                                <w:szCs w:val="32"/>
                                <w:rtl/>
                                <w:lang w:bidi="ar-DZ"/>
                              </w:rPr>
                              <w:t xml:space="preserve"> عبد العظي</w:t>
                            </w:r>
                            <w:r>
                              <w:rPr>
                                <w:rFonts w:asciiTheme="minorBidi" w:hAnsiTheme="minorBidi" w:hint="cs"/>
                                <w:b/>
                                <w:bCs/>
                                <w:sz w:val="32"/>
                                <w:szCs w:val="32"/>
                                <w:rtl/>
                                <w:lang w:bidi="ar-DZ"/>
                              </w:rPr>
                              <w:t>م</w:t>
                            </w:r>
                          </w:p>
                          <w:p w:rsidR="00727AC4" w:rsidRPr="00D3404E" w:rsidRDefault="00727AC4" w:rsidP="00A511A3">
                            <w:pPr>
                              <w:pStyle w:val="Paragraphedeliste"/>
                              <w:numPr>
                                <w:ilvl w:val="0"/>
                                <w:numId w:val="31"/>
                              </w:numPr>
                              <w:bidi/>
                              <w:spacing w:after="120" w:line="240" w:lineRule="auto"/>
                              <w:ind w:right="168"/>
                              <w:jc w:val="both"/>
                              <w:rPr>
                                <w:b/>
                                <w:bCs/>
                                <w:sz w:val="32"/>
                                <w:szCs w:val="32"/>
                              </w:rPr>
                            </w:pPr>
                            <w:r w:rsidRPr="00D3404E">
                              <w:rPr>
                                <w:rFonts w:asciiTheme="minorBidi" w:hAnsiTheme="minorBidi"/>
                                <w:b/>
                                <w:bCs/>
                                <w:sz w:val="32"/>
                                <w:szCs w:val="32"/>
                                <w:rtl/>
                                <w:lang w:bidi="ar-DZ"/>
                              </w:rPr>
                              <w:t xml:space="preserve">سيراج كمال </w:t>
                            </w:r>
                          </w:p>
                        </w:txbxContent>
                      </wps:txbx>
                      <wps:bodyPr rot="0" vert="horz" wrap="square" lIns="91440" tIns="45720" rIns="91440" bIns="45720" anchor="t" anchorCtr="0">
                        <a:noAutofit/>
                      </wps:bodyPr>
                    </wps:wsp>
                  </a:graphicData>
                </a:graphic>
                <wp14:sizeRelH relativeFrom="margin">
                  <wp14:pctWidth>0</wp14:pctWidth>
                </wp14:sizeRelH>
                <wp14:sizeRelV relativeFrom="page">
                  <wp14:pctHeight>0</wp14:pctHeight>
                </wp14:sizeRelV>
              </wp:anchor>
            </w:drawing>
          </mc:Choice>
          <mc:Fallback>
            <w:pict>
              <v:shape id="_x0000_s1032" type="#_x0000_t202" style="position:absolute;left:0;text-align:left;margin-left:303.35pt;margin-top:26.2pt;width:171.6pt;height:113.9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" filled="f" stroked="f">
                <v:textbox>
                  <w:txbxContent>
                    <w:p w:rsidR="00727AC4" w:rsidRPr="00204F7B" w:rsidRDefault="00727AC4" w:rsidP="007667E5">
                      <w:pPr>
                        <w:spacing w:line="240" w:lineRule="auto"/>
                        <w:ind w:firstLine="20"/>
                        <w:rPr>
                          <w:b/>
                          <w:bCs/>
                          <w:sz w:val="32"/>
                          <w:szCs w:val="32"/>
                          <w:rtl/>
                        </w:rPr>
                      </w:pPr>
                      <w:r w:rsidRPr="00204F7B">
                        <w:rPr>
                          <w:b/>
                          <w:bCs/>
                          <w:sz w:val="32"/>
                          <w:szCs w:val="32"/>
                          <w:rtl/>
                        </w:rPr>
                        <w:t>من إعداد الطالب</w:t>
                      </w:r>
                      <w:r>
                        <w:rPr>
                          <w:rFonts w:hint="cs"/>
                          <w:b/>
                          <w:bCs/>
                          <w:sz w:val="32"/>
                          <w:szCs w:val="32"/>
                          <w:rtl/>
                        </w:rPr>
                        <w:t>ين</w:t>
                      </w:r>
                      <w:r w:rsidRPr="00204F7B">
                        <w:rPr>
                          <w:b/>
                          <w:bCs/>
                          <w:sz w:val="32"/>
                          <w:szCs w:val="32"/>
                          <w:rtl/>
                        </w:rPr>
                        <w:t>:</w:t>
                      </w:r>
                    </w:p>
                    <w:p w:rsidR="00727AC4" w:rsidRPr="00D3404E" w:rsidRDefault="00727AC4" w:rsidP="00A511A3">
                      <w:pPr>
                        <w:pStyle w:val="Paragraphedeliste"/>
                        <w:numPr>
                          <w:ilvl w:val="0"/>
                          <w:numId w:val="31"/>
                        </w:numPr>
                        <w:bidi/>
                        <w:spacing w:after="120" w:line="240" w:lineRule="auto"/>
                        <w:ind w:right="168"/>
                        <w:jc w:val="both"/>
                        <w:rPr>
                          <w:b/>
                          <w:bCs/>
                          <w:sz w:val="32"/>
                          <w:szCs w:val="32"/>
                        </w:rPr>
                      </w:pPr>
                      <w:r w:rsidRPr="000C6E76">
                        <w:rPr>
                          <w:rFonts w:asciiTheme="minorBidi" w:hAnsiTheme="minorBidi"/>
                          <w:b/>
                          <w:bCs/>
                          <w:sz w:val="32"/>
                          <w:szCs w:val="32"/>
                          <w:rtl/>
                          <w:lang w:bidi="ar-DZ"/>
                        </w:rPr>
                        <w:t xml:space="preserve">بن </w:t>
                      </w:r>
                      <w:proofErr w:type="spellStart"/>
                      <w:r w:rsidRPr="000C6E76">
                        <w:rPr>
                          <w:rFonts w:asciiTheme="minorBidi" w:hAnsiTheme="minorBidi"/>
                          <w:b/>
                          <w:bCs/>
                          <w:sz w:val="32"/>
                          <w:szCs w:val="32"/>
                          <w:rtl/>
                          <w:lang w:bidi="ar-DZ"/>
                        </w:rPr>
                        <w:t>قومار</w:t>
                      </w:r>
                      <w:proofErr w:type="spellEnd"/>
                      <w:r w:rsidRPr="000C6E76">
                        <w:rPr>
                          <w:rFonts w:asciiTheme="minorBidi" w:hAnsiTheme="minorBidi"/>
                          <w:b/>
                          <w:bCs/>
                          <w:sz w:val="32"/>
                          <w:szCs w:val="32"/>
                          <w:rtl/>
                          <w:lang w:bidi="ar-DZ"/>
                        </w:rPr>
                        <w:t xml:space="preserve"> عبد العظي</w:t>
                      </w:r>
                      <w:r>
                        <w:rPr>
                          <w:rFonts w:asciiTheme="minorBidi" w:hAnsiTheme="minorBidi" w:hint="cs"/>
                          <w:b/>
                          <w:bCs/>
                          <w:sz w:val="32"/>
                          <w:szCs w:val="32"/>
                          <w:rtl/>
                          <w:lang w:bidi="ar-DZ"/>
                        </w:rPr>
                        <w:t>م</w:t>
                      </w:r>
                    </w:p>
                    <w:p w:rsidR="00727AC4" w:rsidRPr="00D3404E" w:rsidRDefault="00727AC4" w:rsidP="00A511A3">
                      <w:pPr>
                        <w:pStyle w:val="Paragraphedeliste"/>
                        <w:numPr>
                          <w:ilvl w:val="0"/>
                          <w:numId w:val="31"/>
                        </w:numPr>
                        <w:bidi/>
                        <w:spacing w:after="120" w:line="240" w:lineRule="auto"/>
                        <w:ind w:right="168"/>
                        <w:jc w:val="both"/>
                        <w:rPr>
                          <w:b/>
                          <w:bCs/>
                          <w:sz w:val="32"/>
                          <w:szCs w:val="32"/>
                        </w:rPr>
                      </w:pPr>
                      <w:r w:rsidRPr="00D3404E">
                        <w:rPr>
                          <w:rFonts w:asciiTheme="minorBidi" w:hAnsiTheme="minorBidi"/>
                          <w:b/>
                          <w:bCs/>
                          <w:sz w:val="32"/>
                          <w:szCs w:val="32"/>
                          <w:rtl/>
                          <w:lang w:bidi="ar-DZ"/>
                        </w:rPr>
                        <w:t xml:space="preserve">سيراج كمال </w:t>
                      </w:r>
                    </w:p>
                  </w:txbxContent>
                </v:textbox>
                <w10:wrap type="square"/>
              </v:shape>
            </w:pict>
          </mc:Fallback>
        </mc:AlternateContent>
      </w:r>
      <w:r>
        <w:rPr>
          <w:noProof/>
          <w:rtl/>
          <w:lang w:val="fr-FR" w:eastAsia="fr-FR"/>
        </w:rPr>
        <mc:AlternateContent>
          <mc:Choice Requires="wps">
            <w:drawing>
              <wp:anchor distT="0" distB="0" distL="114300" distR="114300" simplePos="0" relativeHeight="251678720" behindDoc="0" locked="0" layoutInCell="1" allowOverlap="1">
                <wp:simplePos x="0" y="0"/>
                <wp:positionH relativeFrom="column">
                  <wp:posOffset>-19685</wp:posOffset>
                </wp:positionH>
                <wp:positionV relativeFrom="paragraph">
                  <wp:posOffset>413385</wp:posOffset>
                </wp:positionV>
                <wp:extent cx="2141855" cy="1075690"/>
                <wp:effectExtent l="0" t="0" r="0" b="0"/>
                <wp:wrapSquare wrapText="bothSides"/>
                <wp:docPr id="25"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41855" cy="1075690"/>
                        </a:xfrm>
                        <a:prstGeom prst="rect">
                          <a:avLst/>
                        </a:prstGeom>
                        <a:noFill/>
                        <a:ln w="9525">
                          <a:noFill/>
                          <a:miter lim="800000"/>
                          <a:headEnd/>
                          <a:tailEnd/>
                        </a:ln>
                      </wps:spPr>
                      <wps:txbx>
                        <w:txbxContent>
                          <w:p w:rsidR="00727AC4" w:rsidRPr="00204F7B" w:rsidRDefault="00727AC4" w:rsidP="007667E5">
                            <w:pPr>
                              <w:spacing w:line="240" w:lineRule="auto"/>
                              <w:ind w:hanging="36"/>
                              <w:rPr>
                                <w:b/>
                                <w:bCs/>
                                <w:sz w:val="32"/>
                                <w:szCs w:val="32"/>
                              </w:rPr>
                            </w:pPr>
                            <w:r w:rsidRPr="00204F7B">
                              <w:rPr>
                                <w:b/>
                                <w:bCs/>
                                <w:sz w:val="32"/>
                                <w:szCs w:val="32"/>
                                <w:rtl/>
                              </w:rPr>
                              <w:t xml:space="preserve">تحت إشراف </w:t>
                            </w:r>
                            <w:r w:rsidRPr="00204F7B">
                              <w:rPr>
                                <w:rFonts w:hint="cs"/>
                                <w:b/>
                                <w:bCs/>
                                <w:sz w:val="32"/>
                                <w:szCs w:val="32"/>
                                <w:rtl/>
                              </w:rPr>
                              <w:t>الدكتور:</w:t>
                            </w:r>
                          </w:p>
                          <w:p w:rsidR="00727AC4" w:rsidRPr="00204F7B" w:rsidRDefault="00727AC4" w:rsidP="00A511A3">
                            <w:pPr>
                              <w:pStyle w:val="Paragraphedeliste"/>
                              <w:numPr>
                                <w:ilvl w:val="0"/>
                                <w:numId w:val="32"/>
                              </w:numPr>
                              <w:bidi/>
                              <w:spacing w:after="120" w:line="240" w:lineRule="auto"/>
                              <w:ind w:left="984" w:right="168"/>
                              <w:jc w:val="both"/>
                              <w:rPr>
                                <w:b/>
                                <w:bCs/>
                                <w:sz w:val="32"/>
                                <w:szCs w:val="32"/>
                                <w:rtl/>
                              </w:rPr>
                            </w:pPr>
                            <w:r w:rsidRPr="000C6E76">
                              <w:rPr>
                                <w:rFonts w:asciiTheme="minorBidi" w:hAnsiTheme="minorBidi"/>
                                <w:b/>
                                <w:bCs/>
                                <w:sz w:val="32"/>
                                <w:szCs w:val="32"/>
                                <w:rtl/>
                                <w:lang w:bidi="ar-DZ"/>
                              </w:rPr>
                              <w:t xml:space="preserve">بن ساحة علي  </w:t>
                            </w:r>
                          </w:p>
                          <w:p w:rsidR="00727AC4" w:rsidRPr="00204F7B" w:rsidRDefault="00727AC4" w:rsidP="007667E5">
                            <w:pPr>
                              <w:rPr>
                                <w:sz w:val="32"/>
                                <w:szCs w:val="32"/>
                              </w:rPr>
                            </w:pPr>
                          </w:p>
                        </w:txbxContent>
                      </wps:txbx>
                      <wps:bodyPr rot="0" vert="horz" wrap="square" lIns="91440" tIns="45720" rIns="91440" bIns="45720" anchor="t" anchorCtr="0">
                        <a:noAutofit/>
                      </wps:bodyPr>
                    </wps:wsp>
                  </a:graphicData>
                </a:graphic>
                <wp14:sizeRelH relativeFrom="margin">
                  <wp14:pctWidth>0</wp14:pctWidth>
                </wp14:sizeRelH>
                <wp14:sizeRelV relativeFrom="page">
                  <wp14:pctHeight>0</wp14:pctHeight>
                </wp14:sizeRelV>
              </wp:anchor>
            </w:drawing>
          </mc:Choice>
          <mc:Fallback>
            <w:pict>
              <v:shape id="_x0000_s1033" type="#_x0000_t202" style="position:absolute;left:0;text-align:left;margin-left:-1.55pt;margin-top:32.55pt;width:168.65pt;height:84.7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" filled="f" stroked="f">
                <v:textbox>
                  <w:txbxContent>
                    <w:p w:rsidR="00727AC4" w:rsidRPr="00204F7B" w:rsidRDefault="00727AC4" w:rsidP="007667E5">
                      <w:pPr>
                        <w:spacing w:line="240" w:lineRule="auto"/>
                        <w:ind w:hanging="36"/>
                        <w:rPr>
                          <w:b/>
                          <w:bCs/>
                          <w:sz w:val="32"/>
                          <w:szCs w:val="32"/>
                        </w:rPr>
                      </w:pPr>
                      <w:r w:rsidRPr="00204F7B">
                        <w:rPr>
                          <w:b/>
                          <w:bCs/>
                          <w:sz w:val="32"/>
                          <w:szCs w:val="32"/>
                          <w:rtl/>
                        </w:rPr>
                        <w:t xml:space="preserve">تحت إشراف </w:t>
                      </w:r>
                      <w:r w:rsidRPr="00204F7B">
                        <w:rPr>
                          <w:rFonts w:hint="cs"/>
                          <w:b/>
                          <w:bCs/>
                          <w:sz w:val="32"/>
                          <w:szCs w:val="32"/>
                          <w:rtl/>
                        </w:rPr>
                        <w:t>الدكتور:</w:t>
                      </w:r>
                    </w:p>
                    <w:p w:rsidR="00727AC4" w:rsidRPr="00204F7B" w:rsidRDefault="00727AC4" w:rsidP="00A511A3">
                      <w:pPr>
                        <w:pStyle w:val="Paragraphedeliste"/>
                        <w:numPr>
                          <w:ilvl w:val="0"/>
                          <w:numId w:val="32"/>
                        </w:numPr>
                        <w:bidi/>
                        <w:spacing w:after="120" w:line="240" w:lineRule="auto"/>
                        <w:ind w:left="984" w:right="168"/>
                        <w:jc w:val="both"/>
                        <w:rPr>
                          <w:b/>
                          <w:bCs/>
                          <w:sz w:val="32"/>
                          <w:szCs w:val="32"/>
                          <w:rtl/>
                        </w:rPr>
                      </w:pPr>
                      <w:r w:rsidRPr="000C6E76">
                        <w:rPr>
                          <w:rFonts w:asciiTheme="minorBidi" w:hAnsiTheme="minorBidi"/>
                          <w:b/>
                          <w:bCs/>
                          <w:sz w:val="32"/>
                          <w:szCs w:val="32"/>
                          <w:rtl/>
                          <w:lang w:bidi="ar-DZ"/>
                        </w:rPr>
                        <w:t xml:space="preserve">بن ساحة علي  </w:t>
                      </w:r>
                    </w:p>
                    <w:p w:rsidR="00727AC4" w:rsidRPr="00204F7B" w:rsidRDefault="00727AC4" w:rsidP="007667E5">
                      <w:pPr>
                        <w:rPr>
                          <w:sz w:val="32"/>
                          <w:szCs w:val="32"/>
                        </w:rPr>
                      </w:pPr>
                    </w:p>
                  </w:txbxContent>
                </v:textbox>
                <w10:wrap type="square"/>
              </v:shape>
            </w:pict>
          </mc:Fallback>
        </mc:AlternateContent>
      </w:r>
    </w:p>
    <w:p w:rsidR="007667E5" w:rsidRPr="007667E5" w:rsidRDefault="007667E5" w:rsidP="007667E5">
      <w:pPr>
        <w:tabs>
          <w:tab w:val="right" w:pos="567"/>
        </w:tabs>
        <w:bidi/>
        <w:spacing w:after="120" w:line="240" w:lineRule="auto"/>
        <w:ind w:left="2" w:right="168" w:firstLine="567"/>
        <w:jc w:val="both"/>
        <w:rPr>
          <w:rFonts w:ascii="Traditional Arabic" w:eastAsia="Calibri" w:hAnsi="Traditional Arabic" w:cs="Traditional Arabic"/>
          <w:color w:val="000000"/>
          <w:sz w:val="32"/>
          <w:szCs w:val="32"/>
          <w:rtl/>
          <w:lang w:bidi="ar-DZ"/>
        </w:rPr>
      </w:pPr>
    </w:p>
    <w:p w:rsidR="007667E5" w:rsidRPr="007667E5" w:rsidRDefault="007667E5" w:rsidP="007667E5">
      <w:pPr>
        <w:tabs>
          <w:tab w:val="right" w:pos="567"/>
        </w:tabs>
        <w:bidi/>
        <w:spacing w:after="120" w:line="240" w:lineRule="auto"/>
        <w:ind w:left="2" w:right="168" w:firstLine="567"/>
        <w:jc w:val="both"/>
        <w:rPr>
          <w:rFonts w:ascii="Traditional Arabic" w:eastAsia="Calibri" w:hAnsi="Traditional Arabic" w:cs="Traditional Arabic"/>
          <w:color w:val="000000"/>
          <w:sz w:val="32"/>
          <w:szCs w:val="32"/>
          <w:rtl/>
          <w:lang w:bidi="ar-DZ"/>
        </w:rPr>
      </w:pPr>
    </w:p>
    <w:p w:rsidR="007667E5" w:rsidRPr="007667E5" w:rsidRDefault="007667E5" w:rsidP="007667E5">
      <w:pPr>
        <w:tabs>
          <w:tab w:val="right" w:pos="567"/>
        </w:tabs>
        <w:bidi/>
        <w:spacing w:after="120" w:line="240" w:lineRule="auto"/>
        <w:ind w:left="2" w:right="168" w:firstLine="567"/>
        <w:jc w:val="both"/>
        <w:rPr>
          <w:rFonts w:ascii="Traditional Arabic" w:eastAsia="Calibri" w:hAnsi="Traditional Arabic" w:cs="Traditional Arabic"/>
          <w:color w:val="000000"/>
          <w:sz w:val="32"/>
          <w:szCs w:val="32"/>
          <w:rtl/>
          <w:lang w:bidi="ar-DZ"/>
        </w:rPr>
      </w:pPr>
    </w:p>
    <w:p w:rsidR="007667E5" w:rsidRDefault="007667E5" w:rsidP="007667E5">
      <w:pPr>
        <w:tabs>
          <w:tab w:val="right" w:pos="567"/>
        </w:tabs>
        <w:bidi/>
        <w:spacing w:before="240" w:after="120" w:line="240" w:lineRule="auto"/>
        <w:ind w:left="2" w:right="168" w:hanging="1"/>
        <w:jc w:val="center"/>
        <w:rPr>
          <w:rFonts w:ascii="Traditional Arabic" w:eastAsia="Calibri" w:hAnsi="Traditional Arabic" w:cs="Traditional Arabic"/>
          <w:b/>
          <w:bCs/>
          <w:color w:val="000000"/>
          <w:sz w:val="32"/>
          <w:szCs w:val="32"/>
          <w:rtl/>
          <w:lang w:bidi="ar-DZ"/>
        </w:rPr>
      </w:pPr>
    </w:p>
    <w:p w:rsidR="00D3404E" w:rsidRDefault="00D3404E" w:rsidP="00D3404E">
      <w:pPr>
        <w:tabs>
          <w:tab w:val="right" w:pos="567"/>
        </w:tabs>
        <w:bidi/>
        <w:spacing w:before="240" w:after="120" w:line="240" w:lineRule="auto"/>
        <w:ind w:left="2" w:right="168" w:hanging="1"/>
        <w:jc w:val="center"/>
        <w:rPr>
          <w:rFonts w:ascii="Traditional Arabic" w:eastAsia="Calibri" w:hAnsi="Traditional Arabic" w:cs="Traditional Arabic"/>
          <w:b/>
          <w:bCs/>
          <w:color w:val="000000"/>
          <w:sz w:val="32"/>
          <w:szCs w:val="32"/>
          <w:rtl/>
          <w:lang w:bidi="ar-DZ"/>
        </w:rPr>
      </w:pPr>
    </w:p>
    <w:p w:rsidR="00D3404E" w:rsidRPr="007667E5" w:rsidRDefault="00D3404E" w:rsidP="00D3404E">
      <w:pPr>
        <w:tabs>
          <w:tab w:val="right" w:pos="567"/>
        </w:tabs>
        <w:bidi/>
        <w:spacing w:before="240" w:after="120" w:line="240" w:lineRule="auto"/>
        <w:ind w:left="2" w:right="168" w:hanging="1"/>
        <w:jc w:val="center"/>
        <w:rPr>
          <w:rFonts w:ascii="Traditional Arabic" w:eastAsia="Calibri" w:hAnsi="Traditional Arabic" w:cs="Traditional Arabic"/>
          <w:b/>
          <w:bCs/>
          <w:color w:val="000000"/>
          <w:sz w:val="32"/>
          <w:szCs w:val="32"/>
          <w:rtl/>
          <w:lang w:bidi="ar-DZ"/>
        </w:rPr>
      </w:pPr>
    </w:p>
    <w:p w:rsidR="007667E5" w:rsidRPr="007667E5" w:rsidRDefault="007667E5" w:rsidP="007667E5">
      <w:pPr>
        <w:tabs>
          <w:tab w:val="right" w:pos="567"/>
        </w:tabs>
        <w:bidi/>
        <w:spacing w:before="240" w:after="120" w:line="240" w:lineRule="auto"/>
        <w:ind w:left="2" w:right="168" w:hanging="1"/>
        <w:jc w:val="center"/>
        <w:rPr>
          <w:rFonts w:ascii="Traditional Arabic" w:eastAsia="Calibri" w:hAnsi="Traditional Arabic" w:cs="Traditional Arabic"/>
          <w:b/>
          <w:bCs/>
          <w:color w:val="000000"/>
          <w:sz w:val="32"/>
          <w:szCs w:val="32"/>
          <w:rtl/>
          <w:lang w:bidi="ar-DZ"/>
        </w:rPr>
        <w:sectPr w:rsidR="007667E5" w:rsidRPr="007667E5" w:rsidSect="008C37D7">
          <w:footerReference w:type="default" r:id="rId10"/>
          <w:footnotePr>
            <w:numRestart w:val="eachPage"/>
          </w:footnotePr>
          <w:pgSz w:w="11906" w:h="16838" w:code="9"/>
          <w:pgMar w:top="1418" w:right="1701" w:bottom="1418" w:left="1418" w:header="720" w:footer="720" w:gutter="0"/>
          <w:pgBorders w:display="firstPage" w:offsetFrom="page">
            <w:top w:val="double" w:sz="4" w:space="24" w:color="000000"/>
            <w:left w:val="double" w:sz="4" w:space="24" w:color="000000"/>
            <w:bottom w:val="double" w:sz="4" w:space="24" w:color="000000"/>
            <w:right w:val="double" w:sz="4" w:space="24" w:color="000000"/>
          </w:pgBorders>
          <w:cols w:space="708"/>
          <w:docGrid w:linePitch="360"/>
        </w:sectPr>
      </w:pPr>
      <w:r w:rsidRPr="007667E5">
        <w:rPr>
          <w:rFonts w:ascii="Traditional Arabic" w:eastAsia="Calibri" w:hAnsi="Traditional Arabic" w:cs="Traditional Arabic" w:hint="cs"/>
          <w:b/>
          <w:bCs/>
          <w:color w:val="000000"/>
          <w:sz w:val="32"/>
          <w:szCs w:val="32"/>
          <w:rtl/>
          <w:lang w:bidi="ar-DZ"/>
        </w:rPr>
        <w:t xml:space="preserve">السنة الدراسة: </w:t>
      </w:r>
      <w:r w:rsidRPr="007667E5">
        <w:rPr>
          <w:rFonts w:ascii="Traditional Arabic" w:eastAsia="Calibri" w:hAnsi="Traditional Arabic" w:cs="Traditional Arabic"/>
          <w:b/>
          <w:bCs/>
          <w:color w:val="000000"/>
          <w:sz w:val="32"/>
          <w:szCs w:val="32"/>
          <w:lang w:bidi="ar-DZ"/>
        </w:rPr>
        <w:t>2024</w:t>
      </w:r>
      <w:r w:rsidRPr="007667E5">
        <w:rPr>
          <w:rFonts w:ascii="Traditional Arabic" w:eastAsia="Calibri" w:hAnsi="Traditional Arabic" w:cs="Traditional Arabic" w:hint="cs"/>
          <w:b/>
          <w:bCs/>
          <w:color w:val="000000"/>
          <w:sz w:val="32"/>
          <w:szCs w:val="32"/>
          <w:rtl/>
          <w:lang w:bidi="ar-DZ"/>
        </w:rPr>
        <w:t>/</w:t>
      </w:r>
      <w:r w:rsidRPr="007667E5">
        <w:rPr>
          <w:rFonts w:ascii="Traditional Arabic" w:eastAsia="Calibri" w:hAnsi="Traditional Arabic" w:cs="Traditional Arabic"/>
          <w:b/>
          <w:bCs/>
          <w:color w:val="000000"/>
          <w:sz w:val="32"/>
          <w:szCs w:val="32"/>
          <w:lang w:bidi="ar-DZ"/>
        </w:rPr>
        <w:t>2025</w:t>
      </w:r>
    </w:p>
    <w:p w:rsidR="000C6E76" w:rsidRDefault="000C6E76" w:rsidP="00827E6F">
      <w:pPr>
        <w:jc w:val="center"/>
        <w:rPr>
          <w:rFonts w:asciiTheme="minorBidi" w:hAnsiTheme="minorBidi"/>
          <w:b/>
          <w:bCs/>
          <w:noProof/>
          <w:sz w:val="36"/>
          <w:szCs w:val="36"/>
          <w:rtl/>
        </w:rPr>
      </w:pPr>
    </w:p>
    <w:p w:rsidR="000C6E76" w:rsidRDefault="000C6E76" w:rsidP="00827E6F">
      <w:pPr>
        <w:jc w:val="center"/>
        <w:rPr>
          <w:rFonts w:asciiTheme="minorBidi" w:hAnsiTheme="minorBidi"/>
          <w:b/>
          <w:bCs/>
          <w:noProof/>
          <w:sz w:val="36"/>
          <w:szCs w:val="36"/>
          <w:rtl/>
        </w:rPr>
      </w:pPr>
      <w:r>
        <w:rPr>
          <w:rFonts w:asciiTheme="minorBidi" w:hAnsiTheme="minorBidi" w:hint="cs"/>
          <w:b/>
          <w:bCs/>
          <w:noProof/>
          <w:sz w:val="36"/>
          <w:szCs w:val="36"/>
          <w:rtl/>
        </w:rPr>
        <w:drawing>
          <wp:anchor distT="0" distB="0" distL="114300" distR="114300" simplePos="0" relativeHeight="251665408" behindDoc="1" locked="0" layoutInCell="1" allowOverlap="1">
            <wp:simplePos x="0" y="0"/>
            <wp:positionH relativeFrom="column">
              <wp:posOffset>-447675</wp:posOffset>
            </wp:positionH>
            <wp:positionV relativeFrom="paragraph">
              <wp:posOffset>218440</wp:posOffset>
            </wp:positionV>
            <wp:extent cx="6638925" cy="7467600"/>
            <wp:effectExtent l="19050" t="0" r="9525" b="0"/>
            <wp:wrapNone/>
            <wp:docPr id="9" name="Image 5" descr="C:\Users\Y INFO\Desktop\9f538182f96de8ef584ece32f64f33c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Y INFO\Desktop\9f538182f96de8ef584ece32f64f33c0.jpg"/>
                    <pic:cNvPicPr>
                      <a:picLocks noChangeAspect="1" noChangeArrowheads="1"/>
                    </pic:cNvPicPr>
                  </pic:nvPicPr>
                  <pic:blipFill>
                    <a:blip r:embed="rId11">
                      <a:lum contrast="5000"/>
                    </a:blip>
                    <a:srcRect/>
                    <a:stretch>
                      <a:fillRect/>
                    </a:stretch>
                  </pic:blipFill>
                  <pic:spPr bwMode="auto">
                    <a:xfrm>
                      <a:off x="0" y="0"/>
                      <a:ext cx="6638925" cy="7467600"/>
                    </a:xfrm>
                    <a:prstGeom prst="rect">
                      <a:avLst/>
                    </a:prstGeom>
                    <a:noFill/>
                    <a:ln w="9525">
                      <a:noFill/>
                      <a:miter lim="800000"/>
                      <a:headEnd/>
                      <a:tailEnd/>
                    </a:ln>
                  </pic:spPr>
                </pic:pic>
              </a:graphicData>
            </a:graphic>
          </wp:anchor>
        </w:drawing>
      </w:r>
    </w:p>
    <w:p w:rsidR="000C6E76" w:rsidRDefault="000C6E76" w:rsidP="00827E6F">
      <w:pPr>
        <w:jc w:val="center"/>
        <w:rPr>
          <w:rFonts w:asciiTheme="minorBidi" w:hAnsiTheme="minorBidi"/>
          <w:b/>
          <w:bCs/>
          <w:noProof/>
          <w:sz w:val="36"/>
          <w:szCs w:val="36"/>
          <w:rtl/>
        </w:rPr>
      </w:pPr>
    </w:p>
    <w:p w:rsidR="000C6E76" w:rsidRDefault="000C6E76" w:rsidP="00827E6F">
      <w:pPr>
        <w:jc w:val="center"/>
        <w:rPr>
          <w:rFonts w:asciiTheme="minorBidi" w:hAnsiTheme="minorBidi"/>
          <w:b/>
          <w:bCs/>
          <w:noProof/>
          <w:sz w:val="36"/>
          <w:szCs w:val="36"/>
          <w:rtl/>
        </w:rPr>
      </w:pPr>
    </w:p>
    <w:p w:rsidR="000C6E76" w:rsidRDefault="000C6E76" w:rsidP="00827E6F">
      <w:pPr>
        <w:jc w:val="center"/>
        <w:rPr>
          <w:rFonts w:asciiTheme="minorBidi" w:hAnsiTheme="minorBidi"/>
          <w:b/>
          <w:bCs/>
          <w:noProof/>
          <w:sz w:val="36"/>
          <w:szCs w:val="36"/>
          <w:rtl/>
        </w:rPr>
      </w:pPr>
    </w:p>
    <w:p w:rsidR="000C6E76" w:rsidRDefault="000C6E76" w:rsidP="00827E6F">
      <w:pPr>
        <w:jc w:val="center"/>
        <w:rPr>
          <w:rFonts w:asciiTheme="minorBidi" w:hAnsiTheme="minorBidi"/>
          <w:b/>
          <w:bCs/>
          <w:noProof/>
          <w:sz w:val="36"/>
          <w:szCs w:val="36"/>
          <w:rtl/>
        </w:rPr>
      </w:pPr>
    </w:p>
    <w:p w:rsidR="000C6E76" w:rsidRDefault="000C6E76" w:rsidP="00827E6F">
      <w:pPr>
        <w:jc w:val="center"/>
        <w:rPr>
          <w:rFonts w:asciiTheme="minorBidi" w:hAnsiTheme="minorBidi"/>
          <w:b/>
          <w:bCs/>
          <w:noProof/>
          <w:sz w:val="36"/>
          <w:szCs w:val="36"/>
          <w:rtl/>
        </w:rPr>
      </w:pPr>
    </w:p>
    <w:p w:rsidR="000C6E76" w:rsidRDefault="000C6E76" w:rsidP="00827E6F">
      <w:pPr>
        <w:jc w:val="center"/>
        <w:rPr>
          <w:rFonts w:asciiTheme="minorBidi" w:hAnsiTheme="minorBidi"/>
          <w:b/>
          <w:bCs/>
          <w:noProof/>
          <w:sz w:val="36"/>
          <w:szCs w:val="36"/>
          <w:rtl/>
        </w:rPr>
      </w:pPr>
    </w:p>
    <w:p w:rsidR="000C6E76" w:rsidRDefault="000C6E76" w:rsidP="00827E6F">
      <w:pPr>
        <w:jc w:val="center"/>
        <w:rPr>
          <w:rFonts w:asciiTheme="minorBidi" w:hAnsiTheme="minorBidi"/>
          <w:b/>
          <w:bCs/>
          <w:noProof/>
          <w:sz w:val="36"/>
          <w:szCs w:val="36"/>
          <w:rtl/>
        </w:rPr>
      </w:pPr>
    </w:p>
    <w:p w:rsidR="000C6E76" w:rsidRDefault="000C6E76" w:rsidP="00827E6F">
      <w:pPr>
        <w:jc w:val="center"/>
        <w:rPr>
          <w:rFonts w:asciiTheme="minorBidi" w:hAnsiTheme="minorBidi"/>
          <w:b/>
          <w:bCs/>
          <w:noProof/>
          <w:sz w:val="36"/>
          <w:szCs w:val="36"/>
          <w:rtl/>
        </w:rPr>
      </w:pPr>
    </w:p>
    <w:p w:rsidR="000C6E76" w:rsidRDefault="000C6E76" w:rsidP="00827E6F">
      <w:pPr>
        <w:jc w:val="center"/>
        <w:rPr>
          <w:rFonts w:asciiTheme="minorBidi" w:hAnsiTheme="minorBidi"/>
          <w:b/>
          <w:bCs/>
          <w:noProof/>
          <w:sz w:val="36"/>
          <w:szCs w:val="36"/>
          <w:rtl/>
        </w:rPr>
      </w:pPr>
    </w:p>
    <w:p w:rsidR="000C6E76" w:rsidRDefault="000C6E76" w:rsidP="00827E6F">
      <w:pPr>
        <w:jc w:val="center"/>
        <w:rPr>
          <w:rFonts w:asciiTheme="minorBidi" w:hAnsiTheme="minorBidi"/>
          <w:b/>
          <w:bCs/>
          <w:noProof/>
          <w:sz w:val="36"/>
          <w:szCs w:val="36"/>
          <w:rtl/>
        </w:rPr>
      </w:pPr>
    </w:p>
    <w:p w:rsidR="000C6E76" w:rsidRDefault="000C6E76" w:rsidP="00827E6F">
      <w:pPr>
        <w:jc w:val="center"/>
        <w:rPr>
          <w:rFonts w:asciiTheme="minorBidi" w:hAnsiTheme="minorBidi"/>
          <w:b/>
          <w:bCs/>
          <w:noProof/>
          <w:sz w:val="36"/>
          <w:szCs w:val="36"/>
          <w:rtl/>
        </w:rPr>
      </w:pPr>
    </w:p>
    <w:p w:rsidR="000C6E76" w:rsidRDefault="000C6E76" w:rsidP="00827E6F">
      <w:pPr>
        <w:jc w:val="center"/>
        <w:rPr>
          <w:rFonts w:asciiTheme="minorBidi" w:hAnsiTheme="minorBidi"/>
          <w:b/>
          <w:bCs/>
          <w:noProof/>
          <w:sz w:val="36"/>
          <w:szCs w:val="36"/>
          <w:rtl/>
        </w:rPr>
      </w:pPr>
    </w:p>
    <w:p w:rsidR="000C6E76" w:rsidRDefault="000C6E76" w:rsidP="00827E6F">
      <w:pPr>
        <w:jc w:val="center"/>
        <w:rPr>
          <w:rFonts w:asciiTheme="minorBidi" w:hAnsiTheme="minorBidi"/>
          <w:b/>
          <w:bCs/>
          <w:noProof/>
          <w:sz w:val="36"/>
          <w:szCs w:val="36"/>
          <w:rtl/>
        </w:rPr>
      </w:pPr>
    </w:p>
    <w:p w:rsidR="000C6E76" w:rsidRDefault="000C6E76" w:rsidP="00827E6F">
      <w:pPr>
        <w:jc w:val="center"/>
        <w:rPr>
          <w:rFonts w:asciiTheme="minorBidi" w:hAnsiTheme="minorBidi"/>
          <w:b/>
          <w:bCs/>
          <w:noProof/>
          <w:sz w:val="36"/>
          <w:szCs w:val="36"/>
          <w:rtl/>
        </w:rPr>
      </w:pPr>
    </w:p>
    <w:p w:rsidR="000C6E76" w:rsidRDefault="000C6E76" w:rsidP="00827E6F">
      <w:pPr>
        <w:jc w:val="center"/>
        <w:rPr>
          <w:rFonts w:asciiTheme="minorBidi" w:hAnsiTheme="minorBidi"/>
          <w:b/>
          <w:bCs/>
          <w:noProof/>
          <w:sz w:val="36"/>
          <w:szCs w:val="36"/>
          <w:rtl/>
        </w:rPr>
      </w:pPr>
    </w:p>
    <w:p w:rsidR="000C6E76" w:rsidRDefault="000C6E76" w:rsidP="00827E6F">
      <w:pPr>
        <w:jc w:val="center"/>
        <w:rPr>
          <w:rFonts w:asciiTheme="minorBidi" w:hAnsiTheme="minorBidi"/>
          <w:b/>
          <w:bCs/>
          <w:noProof/>
          <w:sz w:val="36"/>
          <w:szCs w:val="36"/>
          <w:rtl/>
        </w:rPr>
      </w:pPr>
    </w:p>
    <w:p w:rsidR="00331564" w:rsidRDefault="00827E6F" w:rsidP="00827E6F">
      <w:pPr>
        <w:jc w:val="center"/>
        <w:rPr>
          <w:rFonts w:asciiTheme="minorBidi" w:hAnsiTheme="minorBidi"/>
          <w:b/>
          <w:bCs/>
          <w:sz w:val="40"/>
          <w:szCs w:val="40"/>
          <w:rtl/>
          <w:lang w:bidi="ar-DZ"/>
        </w:rPr>
      </w:pPr>
      <w:r>
        <w:rPr>
          <w:rFonts w:asciiTheme="minorBidi" w:hAnsiTheme="minorBidi"/>
          <w:b/>
          <w:bCs/>
          <w:noProof/>
          <w:sz w:val="36"/>
          <w:szCs w:val="36"/>
        </w:rPr>
        <w:lastRenderedPageBreak/>
        <w:drawing>
          <wp:inline distT="0" distB="0" distL="0" distR="0">
            <wp:extent cx="1903095" cy="1194435"/>
            <wp:effectExtent l="19050" t="0" r="1905" b="0"/>
            <wp:docPr id="10" name="Image 6" descr="C:\Users\Y INFO\Desktop\imag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Y INFO\Desktop\images.png"/>
                    <pic:cNvPicPr>
                      <a:picLocks noChangeAspect="1" noChangeArrowheads="1"/>
                    </pic:cNvPicPr>
                  </pic:nvPicPr>
                  <pic:blipFill>
                    <a:blip r:embed="rId12">
                      <a:lum contrast="4000"/>
                    </a:blip>
                    <a:srcRect/>
                    <a:stretch>
                      <a:fillRect/>
                    </a:stretch>
                  </pic:blipFill>
                  <pic:spPr bwMode="auto">
                    <a:xfrm>
                      <a:off x="0" y="0"/>
                      <a:ext cx="1903095" cy="1194435"/>
                    </a:xfrm>
                    <a:prstGeom prst="rect">
                      <a:avLst/>
                    </a:prstGeom>
                    <a:noFill/>
                    <a:ln w="9525">
                      <a:noFill/>
                      <a:miter lim="800000"/>
                      <a:headEnd/>
                      <a:tailEnd/>
                    </a:ln>
                  </pic:spPr>
                </pic:pic>
              </a:graphicData>
            </a:graphic>
          </wp:inline>
        </w:drawing>
      </w:r>
    </w:p>
    <w:p w:rsidR="00331564" w:rsidRPr="00EA2917" w:rsidRDefault="00331564" w:rsidP="00331564">
      <w:pPr>
        <w:bidi/>
        <w:jc w:val="center"/>
        <w:rPr>
          <w:rFonts w:ascii="Andalus" w:hAnsi="Andalus" w:cs="Andalus"/>
          <w:sz w:val="32"/>
          <w:szCs w:val="32"/>
          <w:rtl/>
          <w:lang w:bidi="ar-DZ"/>
        </w:rPr>
      </w:pPr>
      <w:r w:rsidRPr="00EA2917">
        <w:rPr>
          <w:rFonts w:ascii="Andalus" w:hAnsi="Andalus" w:cs="Andalus"/>
          <w:sz w:val="32"/>
          <w:szCs w:val="32"/>
          <w:rtl/>
          <w:lang w:bidi="ar-DZ"/>
        </w:rPr>
        <w:t xml:space="preserve">أحمد الله عز وجل على منه وعونه </w:t>
      </w:r>
      <w:r w:rsidR="00113639" w:rsidRPr="00EA2917">
        <w:rPr>
          <w:rFonts w:ascii="Andalus" w:hAnsi="Andalus" w:cs="Andalus"/>
          <w:sz w:val="32"/>
          <w:szCs w:val="32"/>
          <w:rtl/>
          <w:lang w:bidi="ar-DZ"/>
        </w:rPr>
        <w:t>لإتمام</w:t>
      </w:r>
      <w:r w:rsidRPr="00EA2917">
        <w:rPr>
          <w:rFonts w:ascii="Andalus" w:hAnsi="Andalus" w:cs="Andalus"/>
          <w:sz w:val="32"/>
          <w:szCs w:val="32"/>
          <w:rtl/>
          <w:lang w:bidi="ar-DZ"/>
        </w:rPr>
        <w:t xml:space="preserve"> هذا البحث </w:t>
      </w:r>
    </w:p>
    <w:p w:rsidR="00331564" w:rsidRPr="00EA2917" w:rsidRDefault="00113639" w:rsidP="00331564">
      <w:pPr>
        <w:bidi/>
        <w:jc w:val="center"/>
        <w:rPr>
          <w:rFonts w:ascii="Andalus" w:hAnsi="Andalus" w:cs="Andalus"/>
          <w:sz w:val="32"/>
          <w:szCs w:val="32"/>
          <w:rtl/>
          <w:lang w:bidi="ar-DZ"/>
        </w:rPr>
      </w:pPr>
      <w:r w:rsidRPr="00EA2917">
        <w:rPr>
          <w:rFonts w:ascii="Andalus" w:hAnsi="Andalus" w:cs="Andalus"/>
          <w:sz w:val="32"/>
          <w:szCs w:val="32"/>
          <w:rtl/>
          <w:lang w:bidi="ar-DZ"/>
        </w:rPr>
        <w:t>إلى</w:t>
      </w:r>
      <w:r w:rsidR="00331564" w:rsidRPr="00EA2917">
        <w:rPr>
          <w:rFonts w:ascii="Andalus" w:hAnsi="Andalus" w:cs="Andalus"/>
          <w:sz w:val="32"/>
          <w:szCs w:val="32"/>
          <w:rtl/>
          <w:lang w:bidi="ar-DZ"/>
        </w:rPr>
        <w:t xml:space="preserve"> الذي وهبني كل ما يملك حتى </w:t>
      </w:r>
      <w:r w:rsidRPr="00EA2917">
        <w:rPr>
          <w:rFonts w:ascii="Andalus" w:hAnsi="Andalus" w:cs="Andalus"/>
          <w:sz w:val="32"/>
          <w:szCs w:val="32"/>
          <w:rtl/>
          <w:lang w:bidi="ar-DZ"/>
        </w:rPr>
        <w:t>أحقق</w:t>
      </w:r>
      <w:r w:rsidR="00331564" w:rsidRPr="00EA2917">
        <w:rPr>
          <w:rFonts w:ascii="Andalus" w:hAnsi="Andalus" w:cs="Andalus"/>
          <w:sz w:val="32"/>
          <w:szCs w:val="32"/>
          <w:rtl/>
          <w:lang w:bidi="ar-DZ"/>
        </w:rPr>
        <w:t xml:space="preserve"> له </w:t>
      </w:r>
      <w:r w:rsidRPr="00EA2917">
        <w:rPr>
          <w:rFonts w:ascii="Andalus" w:hAnsi="Andalus" w:cs="Andalus"/>
          <w:sz w:val="32"/>
          <w:szCs w:val="32"/>
          <w:rtl/>
          <w:lang w:bidi="ar-DZ"/>
        </w:rPr>
        <w:t>آماله</w:t>
      </w:r>
      <w:r w:rsidR="00331564" w:rsidRPr="00EA2917">
        <w:rPr>
          <w:rFonts w:ascii="Andalus" w:hAnsi="Andalus" w:cs="Andalus"/>
          <w:sz w:val="32"/>
          <w:szCs w:val="32"/>
          <w:rtl/>
          <w:lang w:bidi="ar-DZ"/>
        </w:rPr>
        <w:t xml:space="preserve"> , </w:t>
      </w:r>
      <w:r w:rsidRPr="00EA2917">
        <w:rPr>
          <w:rFonts w:ascii="Andalus" w:hAnsi="Andalus" w:cs="Andalus"/>
          <w:sz w:val="32"/>
          <w:szCs w:val="32"/>
          <w:rtl/>
          <w:lang w:bidi="ar-DZ"/>
        </w:rPr>
        <w:t>إلى</w:t>
      </w:r>
      <w:r w:rsidR="00331564" w:rsidRPr="00EA2917">
        <w:rPr>
          <w:rFonts w:ascii="Andalus" w:hAnsi="Andalus" w:cs="Andalus"/>
          <w:sz w:val="32"/>
          <w:szCs w:val="32"/>
          <w:rtl/>
          <w:lang w:bidi="ar-DZ"/>
        </w:rPr>
        <w:t xml:space="preserve"> الذي كان يدفعني قدما نحو </w:t>
      </w:r>
      <w:r w:rsidRPr="00EA2917">
        <w:rPr>
          <w:rFonts w:ascii="Andalus" w:hAnsi="Andalus" w:cs="Andalus"/>
          <w:sz w:val="32"/>
          <w:szCs w:val="32"/>
          <w:rtl/>
          <w:lang w:bidi="ar-DZ"/>
        </w:rPr>
        <w:t>الأمام</w:t>
      </w:r>
      <w:r w:rsidR="00331564" w:rsidRPr="00EA2917">
        <w:rPr>
          <w:rFonts w:ascii="Andalus" w:hAnsi="Andalus" w:cs="Andalus"/>
          <w:sz w:val="32"/>
          <w:szCs w:val="32"/>
          <w:rtl/>
          <w:lang w:bidi="ar-DZ"/>
        </w:rPr>
        <w:t xml:space="preserve"> لنيل المبتغى , </w:t>
      </w:r>
      <w:proofErr w:type="spellStart"/>
      <w:r w:rsidRPr="00EA2917">
        <w:rPr>
          <w:rFonts w:ascii="Andalus" w:hAnsi="Andalus" w:cs="Andalus"/>
          <w:sz w:val="32"/>
          <w:szCs w:val="32"/>
          <w:rtl/>
          <w:lang w:bidi="ar-DZ"/>
        </w:rPr>
        <w:t>إلىالإنسان</w:t>
      </w:r>
      <w:proofErr w:type="spellEnd"/>
      <w:r w:rsidR="00331564" w:rsidRPr="00EA2917">
        <w:rPr>
          <w:rFonts w:ascii="Andalus" w:hAnsi="Andalus" w:cs="Andalus"/>
          <w:sz w:val="32"/>
          <w:szCs w:val="32"/>
          <w:rtl/>
          <w:lang w:bidi="ar-DZ"/>
        </w:rPr>
        <w:t xml:space="preserve"> الذي امتلك </w:t>
      </w:r>
      <w:r w:rsidRPr="00EA2917">
        <w:rPr>
          <w:rFonts w:ascii="Andalus" w:hAnsi="Andalus" w:cs="Andalus"/>
          <w:sz w:val="32"/>
          <w:szCs w:val="32"/>
          <w:rtl/>
          <w:lang w:bidi="ar-DZ"/>
        </w:rPr>
        <w:t>الإنسانية</w:t>
      </w:r>
      <w:r w:rsidR="00331564" w:rsidRPr="00EA2917">
        <w:rPr>
          <w:rFonts w:ascii="Andalus" w:hAnsi="Andalus" w:cs="Andalus"/>
          <w:sz w:val="32"/>
          <w:szCs w:val="32"/>
          <w:rtl/>
          <w:lang w:bidi="ar-DZ"/>
        </w:rPr>
        <w:t xml:space="preserve"> بكل قوة , </w:t>
      </w:r>
      <w:r w:rsidRPr="00EA2917">
        <w:rPr>
          <w:rFonts w:ascii="Andalus" w:hAnsi="Andalus" w:cs="Andalus"/>
          <w:sz w:val="32"/>
          <w:szCs w:val="32"/>
          <w:rtl/>
          <w:lang w:bidi="ar-DZ"/>
        </w:rPr>
        <w:t>إلى</w:t>
      </w:r>
      <w:r w:rsidR="00331564" w:rsidRPr="00EA2917">
        <w:rPr>
          <w:rFonts w:ascii="Andalus" w:hAnsi="Andalus" w:cs="Andalus"/>
          <w:sz w:val="32"/>
          <w:szCs w:val="32"/>
          <w:rtl/>
          <w:lang w:bidi="ar-DZ"/>
        </w:rPr>
        <w:t xml:space="preserve"> الذي سهر على تعليمي , </w:t>
      </w:r>
      <w:r w:rsidRPr="00EA2917">
        <w:rPr>
          <w:rFonts w:ascii="Andalus" w:hAnsi="Andalus" w:cs="Andalus"/>
          <w:sz w:val="32"/>
          <w:szCs w:val="32"/>
          <w:rtl/>
          <w:lang w:bidi="ar-DZ"/>
        </w:rPr>
        <w:t>إلى</w:t>
      </w:r>
      <w:r w:rsidR="00331564" w:rsidRPr="00EA2917">
        <w:rPr>
          <w:rFonts w:ascii="Andalus" w:hAnsi="Andalus" w:cs="Andalus"/>
          <w:sz w:val="32"/>
          <w:szCs w:val="32"/>
          <w:rtl/>
          <w:lang w:bidi="ar-DZ"/>
        </w:rPr>
        <w:t xml:space="preserve"> مدرستي </w:t>
      </w:r>
      <w:r w:rsidRPr="00EA2917">
        <w:rPr>
          <w:rFonts w:ascii="Andalus" w:hAnsi="Andalus" w:cs="Andalus"/>
          <w:sz w:val="32"/>
          <w:szCs w:val="32"/>
          <w:rtl/>
          <w:lang w:bidi="ar-DZ"/>
        </w:rPr>
        <w:t>الأولى</w:t>
      </w:r>
      <w:r w:rsidR="00331564" w:rsidRPr="00EA2917">
        <w:rPr>
          <w:rFonts w:ascii="Andalus" w:hAnsi="Andalus" w:cs="Andalus"/>
          <w:sz w:val="32"/>
          <w:szCs w:val="32"/>
          <w:rtl/>
          <w:lang w:bidi="ar-DZ"/>
        </w:rPr>
        <w:t xml:space="preserve"> في الحياة </w:t>
      </w:r>
    </w:p>
    <w:p w:rsidR="00331564" w:rsidRPr="00EA2917" w:rsidRDefault="00113639" w:rsidP="00331564">
      <w:pPr>
        <w:bidi/>
        <w:jc w:val="center"/>
        <w:rPr>
          <w:rFonts w:ascii="Andalus" w:hAnsi="Andalus" w:cs="Andalus"/>
          <w:sz w:val="32"/>
          <w:szCs w:val="32"/>
          <w:rtl/>
          <w:lang w:bidi="ar-DZ"/>
        </w:rPr>
      </w:pPr>
      <w:r w:rsidRPr="00EA2917">
        <w:rPr>
          <w:rFonts w:ascii="Andalus" w:hAnsi="Andalus" w:cs="Andalus"/>
          <w:b/>
          <w:bCs/>
          <w:sz w:val="32"/>
          <w:szCs w:val="32"/>
          <w:rtl/>
          <w:lang w:bidi="ar-DZ"/>
        </w:rPr>
        <w:t>أبي</w:t>
      </w:r>
      <w:r w:rsidR="00331564" w:rsidRPr="00EA2917">
        <w:rPr>
          <w:rFonts w:ascii="Andalus" w:hAnsi="Andalus" w:cs="Andalus"/>
          <w:b/>
          <w:bCs/>
          <w:sz w:val="32"/>
          <w:szCs w:val="32"/>
          <w:rtl/>
          <w:lang w:bidi="ar-DZ"/>
        </w:rPr>
        <w:t xml:space="preserve"> الغالي</w:t>
      </w:r>
      <w:r w:rsidR="00331564" w:rsidRPr="00EA2917">
        <w:rPr>
          <w:rFonts w:ascii="Andalus" w:hAnsi="Andalus" w:cs="Andalus"/>
          <w:sz w:val="32"/>
          <w:szCs w:val="32"/>
          <w:rtl/>
          <w:lang w:bidi="ar-DZ"/>
        </w:rPr>
        <w:t xml:space="preserve"> على قلبي </w:t>
      </w:r>
      <w:r w:rsidRPr="00EA2917">
        <w:rPr>
          <w:rFonts w:ascii="Andalus" w:hAnsi="Andalus" w:cs="Andalus"/>
          <w:sz w:val="32"/>
          <w:szCs w:val="32"/>
          <w:rtl/>
          <w:lang w:bidi="ar-DZ"/>
        </w:rPr>
        <w:t>أطال</w:t>
      </w:r>
      <w:r w:rsidR="00331564" w:rsidRPr="00EA2917">
        <w:rPr>
          <w:rFonts w:ascii="Andalus" w:hAnsi="Andalus" w:cs="Andalus"/>
          <w:sz w:val="32"/>
          <w:szCs w:val="32"/>
          <w:rtl/>
          <w:lang w:bidi="ar-DZ"/>
        </w:rPr>
        <w:t xml:space="preserve"> الله في عمره</w:t>
      </w:r>
    </w:p>
    <w:p w:rsidR="00331564" w:rsidRPr="00EA2917" w:rsidRDefault="00113639" w:rsidP="00331564">
      <w:pPr>
        <w:bidi/>
        <w:jc w:val="center"/>
        <w:rPr>
          <w:rFonts w:ascii="Andalus" w:hAnsi="Andalus" w:cs="Andalus"/>
          <w:sz w:val="32"/>
          <w:szCs w:val="32"/>
          <w:rtl/>
          <w:lang w:bidi="ar-DZ"/>
        </w:rPr>
      </w:pPr>
      <w:r w:rsidRPr="00EA2917">
        <w:rPr>
          <w:rFonts w:ascii="Andalus" w:hAnsi="Andalus" w:cs="Andalus"/>
          <w:sz w:val="32"/>
          <w:szCs w:val="32"/>
          <w:rtl/>
          <w:lang w:bidi="ar-DZ"/>
        </w:rPr>
        <w:t>إلى</w:t>
      </w:r>
      <w:r w:rsidR="00331564" w:rsidRPr="00EA2917">
        <w:rPr>
          <w:rFonts w:ascii="Andalus" w:hAnsi="Andalus" w:cs="Andalus"/>
          <w:sz w:val="32"/>
          <w:szCs w:val="32"/>
          <w:rtl/>
          <w:lang w:bidi="ar-DZ"/>
        </w:rPr>
        <w:t xml:space="preserve"> التي وهبت فلذة كبدها  كل العطاء والحنان , </w:t>
      </w:r>
      <w:r w:rsidRPr="00EA2917">
        <w:rPr>
          <w:rFonts w:ascii="Andalus" w:hAnsi="Andalus" w:cs="Andalus"/>
          <w:sz w:val="32"/>
          <w:szCs w:val="32"/>
          <w:rtl/>
          <w:lang w:bidi="ar-DZ"/>
        </w:rPr>
        <w:t>إلى</w:t>
      </w:r>
      <w:r w:rsidR="00331564" w:rsidRPr="00EA2917">
        <w:rPr>
          <w:rFonts w:ascii="Andalus" w:hAnsi="Andalus" w:cs="Andalus"/>
          <w:sz w:val="32"/>
          <w:szCs w:val="32"/>
          <w:rtl/>
          <w:lang w:bidi="ar-DZ"/>
        </w:rPr>
        <w:t xml:space="preserve"> التي صبرت على كل </w:t>
      </w:r>
      <w:r w:rsidRPr="00EA2917">
        <w:rPr>
          <w:rFonts w:ascii="Andalus" w:hAnsi="Andalus" w:cs="Andalus"/>
          <w:sz w:val="32"/>
          <w:szCs w:val="32"/>
          <w:rtl/>
          <w:lang w:bidi="ar-DZ"/>
        </w:rPr>
        <w:t>شيء</w:t>
      </w:r>
      <w:r w:rsidR="00331564" w:rsidRPr="00EA2917">
        <w:rPr>
          <w:rFonts w:ascii="Andalus" w:hAnsi="Andalus" w:cs="Andalus"/>
          <w:sz w:val="32"/>
          <w:szCs w:val="32"/>
          <w:rtl/>
          <w:lang w:bidi="ar-DZ"/>
        </w:rPr>
        <w:t xml:space="preserve"> , التي رعتني حق ال</w:t>
      </w:r>
      <w:r w:rsidRPr="00EA2917">
        <w:rPr>
          <w:rFonts w:ascii="Andalus" w:hAnsi="Andalus" w:cs="Andalus"/>
          <w:sz w:val="32"/>
          <w:szCs w:val="32"/>
          <w:rtl/>
          <w:lang w:bidi="ar-DZ"/>
        </w:rPr>
        <w:t>ر</w:t>
      </w:r>
      <w:r w:rsidR="00331564" w:rsidRPr="00EA2917">
        <w:rPr>
          <w:rFonts w:ascii="Andalus" w:hAnsi="Andalus" w:cs="Andalus"/>
          <w:sz w:val="32"/>
          <w:szCs w:val="32"/>
          <w:rtl/>
          <w:lang w:bidi="ar-DZ"/>
        </w:rPr>
        <w:t xml:space="preserve">عاية وكانت سندي في الشدائد وكانت دعواها لي بالتوفيق , تتبعني خطوة خطوة في عملي , </w:t>
      </w:r>
      <w:r w:rsidRPr="00EA2917">
        <w:rPr>
          <w:rFonts w:ascii="Andalus" w:hAnsi="Andalus" w:cs="Andalus"/>
          <w:sz w:val="32"/>
          <w:szCs w:val="32"/>
          <w:rtl/>
          <w:lang w:bidi="ar-DZ"/>
        </w:rPr>
        <w:t>إلى</w:t>
      </w:r>
      <w:r w:rsidR="00331564" w:rsidRPr="00EA2917">
        <w:rPr>
          <w:rFonts w:ascii="Andalus" w:hAnsi="Andalus" w:cs="Andalus"/>
          <w:sz w:val="32"/>
          <w:szCs w:val="32"/>
          <w:rtl/>
          <w:lang w:bidi="ar-DZ"/>
        </w:rPr>
        <w:t xml:space="preserve"> من ارتحت كلما تذكرت ابتسامتها في وجهي , نبع الحنان </w:t>
      </w:r>
      <w:r w:rsidR="00331564" w:rsidRPr="00EA2917">
        <w:rPr>
          <w:rFonts w:ascii="Andalus" w:hAnsi="Andalus" w:cs="Andalus"/>
          <w:b/>
          <w:bCs/>
          <w:sz w:val="32"/>
          <w:szCs w:val="32"/>
          <w:rtl/>
          <w:lang w:bidi="ar-DZ"/>
        </w:rPr>
        <w:t>أمي</w:t>
      </w:r>
      <w:r w:rsidR="00331564" w:rsidRPr="00EA2917">
        <w:rPr>
          <w:rFonts w:ascii="Andalus" w:hAnsi="Andalus" w:cs="Andalus"/>
          <w:sz w:val="32"/>
          <w:szCs w:val="32"/>
          <w:rtl/>
          <w:lang w:bidi="ar-DZ"/>
        </w:rPr>
        <w:t xml:space="preserve"> اعز ملاك على القلب والعين , جزاها الله عني خير الجزاء في الدارين  </w:t>
      </w:r>
    </w:p>
    <w:p w:rsidR="00331564" w:rsidRPr="00EA2917" w:rsidRDefault="00113639" w:rsidP="00331564">
      <w:pPr>
        <w:bidi/>
        <w:jc w:val="center"/>
        <w:rPr>
          <w:rFonts w:ascii="Andalus" w:hAnsi="Andalus" w:cs="Andalus"/>
          <w:sz w:val="32"/>
          <w:szCs w:val="32"/>
          <w:rtl/>
          <w:lang w:bidi="ar-DZ"/>
        </w:rPr>
      </w:pPr>
      <w:r w:rsidRPr="00EA2917">
        <w:rPr>
          <w:rFonts w:ascii="Andalus" w:hAnsi="Andalus" w:cs="Andalus"/>
          <w:sz w:val="32"/>
          <w:szCs w:val="32"/>
          <w:rtl/>
          <w:lang w:bidi="ar-DZ"/>
        </w:rPr>
        <w:t>إليهما</w:t>
      </w:r>
      <w:r w:rsidR="00331564" w:rsidRPr="00EA2917">
        <w:rPr>
          <w:rFonts w:ascii="Andalus" w:hAnsi="Andalus" w:cs="Andalus"/>
          <w:sz w:val="32"/>
          <w:szCs w:val="32"/>
          <w:rtl/>
          <w:lang w:bidi="ar-DZ"/>
        </w:rPr>
        <w:t xml:space="preserve"> اهدي هذا العمل المتواضع </w:t>
      </w:r>
      <w:r w:rsidRPr="00EA2917">
        <w:rPr>
          <w:rFonts w:ascii="Andalus" w:hAnsi="Andalus" w:cs="Andalus"/>
          <w:sz w:val="32"/>
          <w:szCs w:val="32"/>
          <w:rtl/>
          <w:lang w:bidi="ar-DZ"/>
        </w:rPr>
        <w:t xml:space="preserve">لكي ادخل على قلبهما شيء من السعادة , إلى </w:t>
      </w:r>
      <w:r w:rsidRPr="00EA2917">
        <w:rPr>
          <w:rFonts w:ascii="Andalus" w:hAnsi="Andalus" w:cs="Andalus"/>
          <w:b/>
          <w:bCs/>
          <w:sz w:val="32"/>
          <w:szCs w:val="32"/>
          <w:rtl/>
          <w:lang w:bidi="ar-DZ"/>
        </w:rPr>
        <w:t>إخوتي</w:t>
      </w:r>
      <w:r w:rsidRPr="00EA2917">
        <w:rPr>
          <w:rFonts w:ascii="Andalus" w:hAnsi="Andalus" w:cs="Andalus"/>
          <w:sz w:val="32"/>
          <w:szCs w:val="32"/>
          <w:rtl/>
          <w:lang w:bidi="ar-DZ"/>
        </w:rPr>
        <w:t xml:space="preserve"> و </w:t>
      </w:r>
      <w:r w:rsidRPr="00EA2917">
        <w:rPr>
          <w:rFonts w:ascii="Andalus" w:hAnsi="Andalus" w:cs="Andalus"/>
          <w:b/>
          <w:bCs/>
          <w:sz w:val="32"/>
          <w:szCs w:val="32"/>
          <w:rtl/>
          <w:lang w:bidi="ar-DZ"/>
        </w:rPr>
        <w:t>أخواتي</w:t>
      </w:r>
      <w:r w:rsidRPr="00EA2917">
        <w:rPr>
          <w:rFonts w:ascii="Andalus" w:hAnsi="Andalus" w:cs="Andalus"/>
          <w:sz w:val="32"/>
          <w:szCs w:val="32"/>
          <w:rtl/>
          <w:lang w:bidi="ar-DZ"/>
        </w:rPr>
        <w:t xml:space="preserve"> الذين </w:t>
      </w:r>
      <w:r w:rsidR="00EA2917" w:rsidRPr="00EA2917">
        <w:rPr>
          <w:rFonts w:ascii="Andalus" w:hAnsi="Andalus" w:cs="Andalus"/>
          <w:sz w:val="32"/>
          <w:szCs w:val="32"/>
          <w:rtl/>
          <w:lang w:bidi="ar-DZ"/>
        </w:rPr>
        <w:t>تقاسموا</w:t>
      </w:r>
      <w:r w:rsidRPr="00EA2917">
        <w:rPr>
          <w:rFonts w:ascii="Andalus" w:hAnsi="Andalus" w:cs="Andalus"/>
          <w:sz w:val="32"/>
          <w:szCs w:val="32"/>
          <w:rtl/>
          <w:lang w:bidi="ar-DZ"/>
        </w:rPr>
        <w:t xml:space="preserve"> معي عبء الحياة </w:t>
      </w:r>
    </w:p>
    <w:p w:rsidR="00113639" w:rsidRPr="00EA2917" w:rsidRDefault="00113639" w:rsidP="00CC3E04">
      <w:pPr>
        <w:bidi/>
        <w:jc w:val="center"/>
        <w:outlineLvl w:val="0"/>
        <w:rPr>
          <w:rFonts w:ascii="Andalus" w:hAnsi="Andalus" w:cs="Andalus"/>
          <w:sz w:val="32"/>
          <w:szCs w:val="32"/>
          <w:rtl/>
          <w:lang w:bidi="ar-DZ"/>
        </w:rPr>
      </w:pPr>
      <w:bookmarkStart w:id="0" w:name="_Toc196542386"/>
      <w:r w:rsidRPr="00EA2917">
        <w:rPr>
          <w:rFonts w:ascii="Andalus" w:hAnsi="Andalus" w:cs="Andalus"/>
          <w:sz w:val="32"/>
          <w:szCs w:val="32"/>
          <w:rtl/>
          <w:lang w:bidi="ar-DZ"/>
        </w:rPr>
        <w:t xml:space="preserve">كما أهدي ثمرة جهدي لأستاذي الكريم الدكتور : </w:t>
      </w:r>
      <w:r w:rsidRPr="00EA2917">
        <w:rPr>
          <w:rFonts w:ascii="Andalus" w:hAnsi="Andalus" w:cs="Andalus"/>
          <w:b/>
          <w:bCs/>
          <w:sz w:val="32"/>
          <w:szCs w:val="32"/>
          <w:rtl/>
          <w:lang w:bidi="ar-DZ"/>
        </w:rPr>
        <w:t>بن ساحة علي</w:t>
      </w:r>
      <w:r w:rsidRPr="00EA2917">
        <w:rPr>
          <w:rFonts w:ascii="Andalus" w:hAnsi="Andalus" w:cs="Andalus"/>
          <w:sz w:val="32"/>
          <w:szCs w:val="32"/>
          <w:rtl/>
          <w:lang w:bidi="ar-DZ"/>
        </w:rPr>
        <w:t xml:space="preserve"> الذي كلما </w:t>
      </w:r>
      <w:proofErr w:type="spellStart"/>
      <w:r w:rsidRPr="00EA2917">
        <w:rPr>
          <w:rFonts w:ascii="Andalus" w:hAnsi="Andalus" w:cs="Andalus"/>
          <w:sz w:val="32"/>
          <w:szCs w:val="32"/>
          <w:rtl/>
          <w:lang w:bidi="ar-DZ"/>
        </w:rPr>
        <w:t>أظلمة</w:t>
      </w:r>
      <w:proofErr w:type="spellEnd"/>
      <w:r w:rsidRPr="00EA2917">
        <w:rPr>
          <w:rFonts w:ascii="Andalus" w:hAnsi="Andalus" w:cs="Andalus"/>
          <w:sz w:val="32"/>
          <w:szCs w:val="32"/>
          <w:rtl/>
          <w:lang w:bidi="ar-DZ"/>
        </w:rPr>
        <w:t xml:space="preserve"> الطريق </w:t>
      </w:r>
      <w:r w:rsidR="00EA2917" w:rsidRPr="00EA2917">
        <w:rPr>
          <w:rFonts w:ascii="Andalus" w:hAnsi="Andalus" w:cs="Andalus"/>
          <w:sz w:val="32"/>
          <w:szCs w:val="32"/>
          <w:rtl/>
          <w:lang w:bidi="ar-DZ"/>
        </w:rPr>
        <w:t>أمامي</w:t>
      </w:r>
      <w:r w:rsidRPr="00EA2917">
        <w:rPr>
          <w:rFonts w:ascii="Andalus" w:hAnsi="Andalus" w:cs="Andalus"/>
          <w:sz w:val="32"/>
          <w:szCs w:val="32"/>
          <w:rtl/>
          <w:lang w:bidi="ar-DZ"/>
        </w:rPr>
        <w:t xml:space="preserve"> لجأت </w:t>
      </w:r>
      <w:proofErr w:type="spellStart"/>
      <w:r w:rsidR="00EA2917" w:rsidRPr="00EA2917">
        <w:rPr>
          <w:rFonts w:ascii="Andalus" w:hAnsi="Andalus" w:cs="Andalus"/>
          <w:sz w:val="32"/>
          <w:szCs w:val="32"/>
          <w:rtl/>
          <w:lang w:bidi="ar-DZ"/>
        </w:rPr>
        <w:t>إليهافأنارها</w:t>
      </w:r>
      <w:proofErr w:type="spellEnd"/>
      <w:r w:rsidRPr="00EA2917">
        <w:rPr>
          <w:rFonts w:ascii="Andalus" w:hAnsi="Andalus" w:cs="Andalus"/>
          <w:sz w:val="32"/>
          <w:szCs w:val="32"/>
          <w:rtl/>
          <w:lang w:bidi="ar-DZ"/>
        </w:rPr>
        <w:t xml:space="preserve"> لي وكلما دب اليأس في نفسي زرع فيا </w:t>
      </w:r>
      <w:proofErr w:type="spellStart"/>
      <w:r w:rsidR="00EA2917" w:rsidRPr="00EA2917">
        <w:rPr>
          <w:rFonts w:ascii="Andalus" w:hAnsi="Andalus" w:cs="Andalus"/>
          <w:sz w:val="32"/>
          <w:szCs w:val="32"/>
          <w:rtl/>
          <w:lang w:bidi="ar-DZ"/>
        </w:rPr>
        <w:t>الأمللأسير</w:t>
      </w:r>
      <w:proofErr w:type="spellEnd"/>
      <w:r w:rsidRPr="00EA2917">
        <w:rPr>
          <w:rFonts w:ascii="Andalus" w:hAnsi="Andalus" w:cs="Andalus"/>
          <w:sz w:val="32"/>
          <w:szCs w:val="32"/>
          <w:rtl/>
          <w:lang w:bidi="ar-DZ"/>
        </w:rPr>
        <w:t xml:space="preserve"> قدما وكلما سألت عن معرفة زودني بها وكلما طلبت كمية من وقته الثمين وفره لي بالرغم من مسؤولياته المتعددة , </w:t>
      </w:r>
      <w:r w:rsidR="00EA2917" w:rsidRPr="00EA2917">
        <w:rPr>
          <w:rFonts w:ascii="Andalus" w:hAnsi="Andalus" w:cs="Andalus"/>
          <w:sz w:val="32"/>
          <w:szCs w:val="32"/>
          <w:rtl/>
          <w:lang w:bidi="ar-DZ"/>
        </w:rPr>
        <w:t>إلى</w:t>
      </w:r>
      <w:r w:rsidRPr="00EA2917">
        <w:rPr>
          <w:rFonts w:ascii="Andalus" w:hAnsi="Andalus" w:cs="Andalus"/>
          <w:sz w:val="32"/>
          <w:szCs w:val="32"/>
          <w:rtl/>
          <w:lang w:bidi="ar-DZ"/>
        </w:rPr>
        <w:t xml:space="preserve"> كل </w:t>
      </w:r>
      <w:r w:rsidR="00EA2917" w:rsidRPr="00EA2917">
        <w:rPr>
          <w:rFonts w:ascii="Andalus" w:hAnsi="Andalus" w:cs="Andalus"/>
          <w:b/>
          <w:bCs/>
          <w:sz w:val="32"/>
          <w:szCs w:val="32"/>
          <w:rtl/>
          <w:lang w:bidi="ar-DZ"/>
        </w:rPr>
        <w:t>أساتذة</w:t>
      </w:r>
      <w:r w:rsidRPr="00EA2917">
        <w:rPr>
          <w:rFonts w:ascii="Andalus" w:hAnsi="Andalus" w:cs="Andalus"/>
          <w:b/>
          <w:bCs/>
          <w:sz w:val="32"/>
          <w:szCs w:val="32"/>
          <w:rtl/>
          <w:lang w:bidi="ar-DZ"/>
        </w:rPr>
        <w:t xml:space="preserve"> قسم العلوم اقتصادية</w:t>
      </w:r>
      <w:r w:rsidRPr="00EA2917">
        <w:rPr>
          <w:rFonts w:ascii="Andalus" w:hAnsi="Andalus" w:cs="Andalus"/>
          <w:sz w:val="32"/>
          <w:szCs w:val="32"/>
          <w:rtl/>
          <w:lang w:bidi="ar-DZ"/>
        </w:rPr>
        <w:t xml:space="preserve"> والى كل من يؤمن بان بذور نجاح التغيير هي في </w:t>
      </w:r>
      <w:r w:rsidR="00EA2917" w:rsidRPr="00EA2917">
        <w:rPr>
          <w:rFonts w:ascii="Andalus" w:hAnsi="Andalus" w:cs="Andalus"/>
          <w:sz w:val="32"/>
          <w:szCs w:val="32"/>
          <w:rtl/>
          <w:lang w:bidi="ar-DZ"/>
        </w:rPr>
        <w:t>دواتنا</w:t>
      </w:r>
      <w:r w:rsidRPr="00EA2917">
        <w:rPr>
          <w:rFonts w:ascii="Andalus" w:hAnsi="Andalus" w:cs="Andalus"/>
          <w:sz w:val="32"/>
          <w:szCs w:val="32"/>
          <w:rtl/>
          <w:lang w:bidi="ar-DZ"/>
        </w:rPr>
        <w:t xml:space="preserve"> وفي </w:t>
      </w:r>
      <w:r w:rsidR="00EA2917" w:rsidRPr="00EA2917">
        <w:rPr>
          <w:rFonts w:ascii="Andalus" w:hAnsi="Andalus" w:cs="Andalus"/>
          <w:sz w:val="32"/>
          <w:szCs w:val="32"/>
          <w:rtl/>
          <w:lang w:bidi="ar-DZ"/>
        </w:rPr>
        <w:t>أنفسنا</w:t>
      </w:r>
      <w:r w:rsidRPr="00EA2917">
        <w:rPr>
          <w:rFonts w:ascii="Andalus" w:hAnsi="Andalus" w:cs="Andalus"/>
          <w:sz w:val="32"/>
          <w:szCs w:val="32"/>
          <w:rtl/>
          <w:lang w:bidi="ar-DZ"/>
        </w:rPr>
        <w:t xml:space="preserve"> قبل </w:t>
      </w:r>
      <w:r w:rsidR="00EA2917" w:rsidRPr="00EA2917">
        <w:rPr>
          <w:rFonts w:ascii="Andalus" w:hAnsi="Andalus" w:cs="Andalus"/>
          <w:sz w:val="32"/>
          <w:szCs w:val="32"/>
          <w:rtl/>
          <w:lang w:bidi="ar-DZ"/>
        </w:rPr>
        <w:t>أن</w:t>
      </w:r>
      <w:r w:rsidRPr="00EA2917">
        <w:rPr>
          <w:rFonts w:ascii="Andalus" w:hAnsi="Andalus" w:cs="Andalus"/>
          <w:sz w:val="32"/>
          <w:szCs w:val="32"/>
          <w:rtl/>
          <w:lang w:bidi="ar-DZ"/>
        </w:rPr>
        <w:t xml:space="preserve"> تكون في أشياء </w:t>
      </w:r>
      <w:r w:rsidR="00EA2917" w:rsidRPr="00EA2917">
        <w:rPr>
          <w:rFonts w:ascii="Andalus" w:hAnsi="Andalus" w:cs="Andalus"/>
          <w:sz w:val="32"/>
          <w:szCs w:val="32"/>
          <w:rtl/>
          <w:lang w:bidi="ar-DZ"/>
        </w:rPr>
        <w:t>أخرى</w:t>
      </w:r>
      <w:r w:rsidRPr="00EA2917">
        <w:rPr>
          <w:rFonts w:ascii="Andalus" w:hAnsi="Andalus" w:cs="Andalus"/>
          <w:sz w:val="32"/>
          <w:szCs w:val="32"/>
          <w:rtl/>
          <w:lang w:bidi="ar-DZ"/>
        </w:rPr>
        <w:t xml:space="preserve"> ...</w:t>
      </w:r>
      <w:bookmarkEnd w:id="0"/>
    </w:p>
    <w:p w:rsidR="00113639" w:rsidRPr="00EA2917" w:rsidRDefault="00113639" w:rsidP="00113639">
      <w:pPr>
        <w:bidi/>
        <w:jc w:val="center"/>
        <w:rPr>
          <w:rFonts w:ascii="Andalus" w:hAnsi="Andalus" w:cs="Andalus"/>
          <w:sz w:val="32"/>
          <w:szCs w:val="32"/>
          <w:rtl/>
          <w:lang w:bidi="ar-DZ"/>
        </w:rPr>
      </w:pPr>
      <w:r w:rsidRPr="00EA2917">
        <w:rPr>
          <w:rFonts w:ascii="Andalus" w:hAnsi="Andalus" w:cs="Andalus"/>
          <w:sz w:val="32"/>
          <w:szCs w:val="32"/>
          <w:rtl/>
          <w:lang w:bidi="ar-DZ"/>
        </w:rPr>
        <w:t xml:space="preserve">قال </w:t>
      </w:r>
      <w:proofErr w:type="gramStart"/>
      <w:r w:rsidRPr="00EA2917">
        <w:rPr>
          <w:rFonts w:ascii="Andalus" w:hAnsi="Andalus" w:cs="Andalus"/>
          <w:sz w:val="32"/>
          <w:szCs w:val="32"/>
          <w:rtl/>
          <w:lang w:bidi="ar-DZ"/>
        </w:rPr>
        <w:t>تعالى :</w:t>
      </w:r>
      <w:proofErr w:type="gramEnd"/>
      <w:r w:rsidRPr="00EA2917">
        <w:rPr>
          <w:rFonts w:ascii="Andalus" w:hAnsi="Andalus" w:cs="Andalus"/>
          <w:sz w:val="32"/>
          <w:szCs w:val="32"/>
          <w:rtl/>
          <w:lang w:bidi="ar-DZ"/>
        </w:rPr>
        <w:t xml:space="preserve"> " </w:t>
      </w:r>
      <w:r w:rsidR="00EA2917" w:rsidRPr="00EA2917">
        <w:rPr>
          <w:rFonts w:ascii="Andalus" w:hAnsi="Andalus" w:cs="Andalus"/>
          <w:b/>
          <w:bCs/>
          <w:sz w:val="32"/>
          <w:szCs w:val="32"/>
          <w:rtl/>
          <w:lang w:bidi="ar-DZ"/>
        </w:rPr>
        <w:t>إن</w:t>
      </w:r>
      <w:r w:rsidRPr="00EA2917">
        <w:rPr>
          <w:rFonts w:ascii="Andalus" w:hAnsi="Andalus" w:cs="Andalus"/>
          <w:b/>
          <w:bCs/>
          <w:sz w:val="32"/>
          <w:szCs w:val="32"/>
          <w:rtl/>
          <w:lang w:bidi="ar-DZ"/>
        </w:rPr>
        <w:t xml:space="preserve"> الله لا يغير ما بقوم حتى يغيروا ما بأنفسهم</w:t>
      </w:r>
      <w:r w:rsidRPr="00EA2917">
        <w:rPr>
          <w:rFonts w:ascii="Andalus" w:hAnsi="Andalus" w:cs="Andalus"/>
          <w:sz w:val="32"/>
          <w:szCs w:val="32"/>
          <w:rtl/>
          <w:lang w:bidi="ar-DZ"/>
        </w:rPr>
        <w:t xml:space="preserve">" </w:t>
      </w:r>
      <w:r w:rsidR="000C6E76" w:rsidRPr="000C6E76">
        <w:rPr>
          <w:rFonts w:ascii="Andalus" w:hAnsi="Andalus" w:cs="Andalus"/>
          <w:rtl/>
          <w:lang w:bidi="ar-DZ"/>
        </w:rPr>
        <w:t>الآية 11 من سورة الرعد</w:t>
      </w:r>
    </w:p>
    <w:p w:rsidR="00EA2917" w:rsidRPr="000C6E76" w:rsidRDefault="00EA2917" w:rsidP="000C6E76">
      <w:pPr>
        <w:bidi/>
        <w:jc w:val="center"/>
        <w:rPr>
          <w:rFonts w:ascii="Andalus" w:hAnsi="Andalus" w:cs="Andalus"/>
          <w:sz w:val="32"/>
          <w:szCs w:val="32"/>
          <w:lang w:bidi="ar-DZ"/>
        </w:rPr>
      </w:pPr>
      <w:r w:rsidRPr="00EA2917">
        <w:rPr>
          <w:rFonts w:ascii="Andalus" w:hAnsi="Andalus" w:cs="Andalus"/>
          <w:sz w:val="32"/>
          <w:szCs w:val="32"/>
          <w:rtl/>
          <w:lang w:bidi="ar-DZ"/>
        </w:rPr>
        <w:t>إلى</w:t>
      </w:r>
      <w:r w:rsidR="00113639" w:rsidRPr="00EA2917">
        <w:rPr>
          <w:rFonts w:ascii="Andalus" w:hAnsi="Andalus" w:cs="Andalus"/>
          <w:sz w:val="32"/>
          <w:szCs w:val="32"/>
          <w:rtl/>
          <w:lang w:bidi="ar-DZ"/>
        </w:rPr>
        <w:t xml:space="preserve"> كل هؤلاء اهدي هذا العمل</w:t>
      </w:r>
    </w:p>
    <w:p w:rsidR="002257CE" w:rsidRDefault="002257CE" w:rsidP="002257CE">
      <w:pPr>
        <w:bidi/>
        <w:rPr>
          <w:rFonts w:asciiTheme="minorBidi" w:hAnsiTheme="minorBidi"/>
          <w:b/>
          <w:bCs/>
          <w:sz w:val="36"/>
          <w:szCs w:val="36"/>
          <w:rtl/>
          <w:lang w:bidi="ar-DZ"/>
        </w:rPr>
      </w:pPr>
    </w:p>
    <w:p w:rsidR="009025E3" w:rsidRPr="002257CE" w:rsidRDefault="00EA2917" w:rsidP="00CC3E04">
      <w:pPr>
        <w:bidi/>
        <w:jc w:val="center"/>
        <w:outlineLvl w:val="0"/>
        <w:rPr>
          <w:rFonts w:ascii="Urdu Typesetting" w:hAnsi="Urdu Typesetting" w:cs="Urdu Typesetting"/>
          <w:b/>
          <w:bCs/>
          <w:sz w:val="72"/>
          <w:szCs w:val="72"/>
          <w:rtl/>
          <w:lang w:bidi="ar-DZ"/>
        </w:rPr>
      </w:pPr>
      <w:bookmarkStart w:id="1" w:name="_Toc196542387"/>
      <w:r w:rsidRPr="002257CE">
        <w:rPr>
          <w:rFonts w:ascii="Urdu Typesetting" w:hAnsi="Urdu Typesetting" w:cs="Urdu Typesetting"/>
          <w:b/>
          <w:bCs/>
          <w:sz w:val="72"/>
          <w:szCs w:val="72"/>
          <w:rtl/>
          <w:lang w:bidi="ar-DZ"/>
        </w:rPr>
        <w:t>شكر وتقدير</w:t>
      </w:r>
      <w:bookmarkEnd w:id="1"/>
    </w:p>
    <w:p w:rsidR="002257CE" w:rsidRDefault="002257CE" w:rsidP="002257CE">
      <w:pPr>
        <w:bidi/>
        <w:jc w:val="center"/>
        <w:rPr>
          <w:rFonts w:asciiTheme="minorBidi" w:hAnsiTheme="minorBidi"/>
          <w:b/>
          <w:bCs/>
          <w:sz w:val="36"/>
          <w:szCs w:val="36"/>
          <w:rtl/>
          <w:lang w:bidi="ar-DZ"/>
        </w:rPr>
      </w:pPr>
    </w:p>
    <w:p w:rsidR="00EA2917" w:rsidRPr="002257CE" w:rsidRDefault="00EA2917" w:rsidP="002257CE">
      <w:pPr>
        <w:bidi/>
        <w:spacing w:line="360" w:lineRule="auto"/>
        <w:jc w:val="center"/>
        <w:rPr>
          <w:rFonts w:ascii="Andalus" w:hAnsi="Andalus" w:cs="Andalus"/>
          <w:b/>
          <w:bCs/>
          <w:sz w:val="36"/>
          <w:szCs w:val="36"/>
          <w:rtl/>
          <w:lang w:bidi="ar-DZ"/>
        </w:rPr>
      </w:pPr>
      <w:r w:rsidRPr="002257CE">
        <w:rPr>
          <w:rFonts w:ascii="Andalus" w:hAnsi="Andalus" w:cs="Andalus"/>
          <w:b/>
          <w:bCs/>
          <w:sz w:val="36"/>
          <w:szCs w:val="36"/>
          <w:rtl/>
          <w:lang w:bidi="ar-DZ"/>
        </w:rPr>
        <w:t xml:space="preserve">الحمد لله حدا كثيرا حتى يبلغ الحمد منتهاه والصلاة والسلام على </w:t>
      </w:r>
      <w:proofErr w:type="gramStart"/>
      <w:r w:rsidRPr="002257CE">
        <w:rPr>
          <w:rFonts w:ascii="Andalus" w:hAnsi="Andalus" w:cs="Andalus"/>
          <w:b/>
          <w:bCs/>
          <w:sz w:val="36"/>
          <w:szCs w:val="36"/>
          <w:rtl/>
          <w:lang w:bidi="ar-DZ"/>
        </w:rPr>
        <w:t>اشرف</w:t>
      </w:r>
      <w:proofErr w:type="gramEnd"/>
      <w:r w:rsidRPr="002257CE">
        <w:rPr>
          <w:rFonts w:ascii="Andalus" w:hAnsi="Andalus" w:cs="Andalus"/>
          <w:b/>
          <w:bCs/>
          <w:sz w:val="36"/>
          <w:szCs w:val="36"/>
          <w:rtl/>
          <w:lang w:bidi="ar-DZ"/>
        </w:rPr>
        <w:t xml:space="preserve"> مخلوق أناره الله بنوره واصطفاه</w:t>
      </w:r>
    </w:p>
    <w:p w:rsidR="00EA2917" w:rsidRPr="002257CE" w:rsidRDefault="00EA2917" w:rsidP="002257CE">
      <w:pPr>
        <w:bidi/>
        <w:spacing w:line="360" w:lineRule="auto"/>
        <w:jc w:val="center"/>
        <w:rPr>
          <w:rFonts w:ascii="Andalus" w:hAnsi="Andalus" w:cs="Andalus"/>
          <w:b/>
          <w:bCs/>
          <w:sz w:val="36"/>
          <w:szCs w:val="36"/>
          <w:rtl/>
          <w:lang w:bidi="ar-DZ"/>
        </w:rPr>
      </w:pPr>
      <w:r w:rsidRPr="002257CE">
        <w:rPr>
          <w:rFonts w:ascii="Andalus" w:hAnsi="Andalus" w:cs="Andalus"/>
          <w:b/>
          <w:bCs/>
          <w:sz w:val="36"/>
          <w:szCs w:val="36"/>
          <w:rtl/>
          <w:lang w:bidi="ar-DZ"/>
        </w:rPr>
        <w:t xml:space="preserve">وانطلاقا من باب من لم يشكر الناس لم يشكر الله , </w:t>
      </w:r>
      <w:r w:rsidR="002257CE" w:rsidRPr="002257CE">
        <w:rPr>
          <w:rFonts w:ascii="Andalus" w:hAnsi="Andalus" w:cs="Andalus"/>
          <w:b/>
          <w:bCs/>
          <w:sz w:val="36"/>
          <w:szCs w:val="36"/>
          <w:rtl/>
          <w:lang w:bidi="ar-DZ"/>
        </w:rPr>
        <w:t>أتقدم</w:t>
      </w:r>
      <w:r w:rsidRPr="002257CE">
        <w:rPr>
          <w:rFonts w:ascii="Andalus" w:hAnsi="Andalus" w:cs="Andalus"/>
          <w:b/>
          <w:bCs/>
          <w:sz w:val="36"/>
          <w:szCs w:val="36"/>
          <w:rtl/>
          <w:lang w:bidi="ar-DZ"/>
        </w:rPr>
        <w:t xml:space="preserve"> بخالص الشكر والتقدير </w:t>
      </w:r>
      <w:r w:rsidR="002257CE" w:rsidRPr="002257CE">
        <w:rPr>
          <w:rFonts w:ascii="Andalus" w:hAnsi="Andalus" w:cs="Andalus"/>
          <w:b/>
          <w:bCs/>
          <w:sz w:val="36"/>
          <w:szCs w:val="36"/>
          <w:rtl/>
          <w:lang w:bidi="ar-DZ"/>
        </w:rPr>
        <w:t>للأستاذ</w:t>
      </w:r>
      <w:r w:rsidRPr="002257CE">
        <w:rPr>
          <w:rFonts w:ascii="Andalus" w:hAnsi="Andalus" w:cs="Andalus"/>
          <w:b/>
          <w:bCs/>
          <w:sz w:val="36"/>
          <w:szCs w:val="36"/>
          <w:rtl/>
          <w:lang w:bidi="ar-DZ"/>
        </w:rPr>
        <w:t xml:space="preserve"> المشرف بن ساحة علي على </w:t>
      </w:r>
      <w:r w:rsidR="002257CE" w:rsidRPr="002257CE">
        <w:rPr>
          <w:rFonts w:ascii="Andalus" w:hAnsi="Andalus" w:cs="Andalus"/>
          <w:b/>
          <w:bCs/>
          <w:sz w:val="36"/>
          <w:szCs w:val="36"/>
          <w:rtl/>
          <w:lang w:bidi="ar-DZ"/>
        </w:rPr>
        <w:t>إرشاداته</w:t>
      </w:r>
      <w:r w:rsidRPr="002257CE">
        <w:rPr>
          <w:rFonts w:ascii="Andalus" w:hAnsi="Andalus" w:cs="Andalus"/>
          <w:b/>
          <w:bCs/>
          <w:sz w:val="36"/>
          <w:szCs w:val="36"/>
          <w:rtl/>
          <w:lang w:bidi="ar-DZ"/>
        </w:rPr>
        <w:t xml:space="preserve"> وتوجيهاته التي لم </w:t>
      </w:r>
      <w:r w:rsidR="002257CE" w:rsidRPr="002257CE">
        <w:rPr>
          <w:rFonts w:ascii="Andalus" w:hAnsi="Andalus" w:cs="Andalus"/>
          <w:b/>
          <w:bCs/>
          <w:sz w:val="36"/>
          <w:szCs w:val="36"/>
          <w:rtl/>
          <w:lang w:bidi="ar-DZ"/>
        </w:rPr>
        <w:t xml:space="preserve">يبخل بها علينا يوما كما أتقدم بجزيل الشكر والعطاء إلى كل يد رافقتنا في هذا العمل سواء من قريب او من بعيد والشكر موصول كذلك إلى أوليائنا الذين سهروا على تقديم كل الظروف الملائمة لنا </w:t>
      </w:r>
      <w:proofErr w:type="spellStart"/>
      <w:r w:rsidR="002257CE" w:rsidRPr="002257CE">
        <w:rPr>
          <w:rFonts w:ascii="Andalus" w:hAnsi="Andalus" w:cs="Andalus"/>
          <w:b/>
          <w:bCs/>
          <w:sz w:val="36"/>
          <w:szCs w:val="36"/>
          <w:rtl/>
          <w:lang w:bidi="ar-DZ"/>
        </w:rPr>
        <w:t>لانجاز</w:t>
      </w:r>
      <w:proofErr w:type="spellEnd"/>
      <w:r w:rsidR="002257CE" w:rsidRPr="002257CE">
        <w:rPr>
          <w:rFonts w:ascii="Andalus" w:hAnsi="Andalus" w:cs="Andalus"/>
          <w:b/>
          <w:bCs/>
          <w:sz w:val="36"/>
          <w:szCs w:val="36"/>
          <w:rtl/>
          <w:lang w:bidi="ar-DZ"/>
        </w:rPr>
        <w:t xml:space="preserve"> هذا العمل </w:t>
      </w:r>
    </w:p>
    <w:p w:rsidR="002257CE" w:rsidRDefault="002257CE" w:rsidP="002257CE">
      <w:pPr>
        <w:bidi/>
        <w:spacing w:line="360" w:lineRule="auto"/>
        <w:jc w:val="center"/>
        <w:rPr>
          <w:rFonts w:ascii="Andalus" w:hAnsi="Andalus" w:cs="Andalus"/>
          <w:b/>
          <w:bCs/>
          <w:sz w:val="36"/>
          <w:szCs w:val="36"/>
          <w:rtl/>
          <w:lang w:bidi="ar-DZ"/>
        </w:rPr>
      </w:pPr>
      <w:r w:rsidRPr="002257CE">
        <w:rPr>
          <w:rFonts w:ascii="Andalus" w:hAnsi="Andalus" w:cs="Andalus"/>
          <w:b/>
          <w:bCs/>
          <w:sz w:val="36"/>
          <w:szCs w:val="36"/>
          <w:rtl/>
          <w:lang w:bidi="ar-DZ"/>
        </w:rPr>
        <w:t xml:space="preserve">كما لا أنسى أن اشكر جميع الأساتذة و </w:t>
      </w:r>
      <w:proofErr w:type="spellStart"/>
      <w:r w:rsidRPr="002257CE">
        <w:rPr>
          <w:rFonts w:ascii="Andalus" w:hAnsi="Andalus" w:cs="Andalus"/>
          <w:b/>
          <w:bCs/>
          <w:sz w:val="36"/>
          <w:szCs w:val="36"/>
          <w:rtl/>
          <w:lang w:bidi="ar-DZ"/>
        </w:rPr>
        <w:t>المؤطرين</w:t>
      </w:r>
      <w:proofErr w:type="spellEnd"/>
      <w:r w:rsidRPr="002257CE">
        <w:rPr>
          <w:rFonts w:ascii="Andalus" w:hAnsi="Andalus" w:cs="Andalus"/>
          <w:b/>
          <w:bCs/>
          <w:sz w:val="36"/>
          <w:szCs w:val="36"/>
          <w:rtl/>
          <w:lang w:bidi="ar-DZ"/>
        </w:rPr>
        <w:t xml:space="preserve"> الذين </w:t>
      </w:r>
      <w:proofErr w:type="spellStart"/>
      <w:r w:rsidRPr="002257CE">
        <w:rPr>
          <w:rFonts w:ascii="Andalus" w:hAnsi="Andalus" w:cs="Andalus"/>
          <w:b/>
          <w:bCs/>
          <w:sz w:val="36"/>
          <w:szCs w:val="36"/>
          <w:rtl/>
          <w:lang w:bidi="ar-DZ"/>
        </w:rPr>
        <w:t>قدمو</w:t>
      </w:r>
      <w:proofErr w:type="spellEnd"/>
      <w:r w:rsidRPr="002257CE">
        <w:rPr>
          <w:rFonts w:ascii="Andalus" w:hAnsi="Andalus" w:cs="Andalus"/>
          <w:b/>
          <w:bCs/>
          <w:sz w:val="36"/>
          <w:szCs w:val="36"/>
          <w:rtl/>
          <w:lang w:bidi="ar-DZ"/>
        </w:rPr>
        <w:t xml:space="preserve"> لنا يد المساعدة والى كل الزملاء و الأساتذة الذين تتلمذنا على أيديهم وأخذنا منهم الكثير .</w:t>
      </w:r>
    </w:p>
    <w:p w:rsidR="002257CE" w:rsidRDefault="002257CE">
      <w:pPr>
        <w:rPr>
          <w:rFonts w:ascii="Andalus" w:hAnsi="Andalus" w:cs="Andalus"/>
          <w:b/>
          <w:bCs/>
          <w:sz w:val="36"/>
          <w:szCs w:val="36"/>
          <w:rtl/>
          <w:lang w:bidi="ar-DZ"/>
        </w:rPr>
      </w:pPr>
      <w:r>
        <w:rPr>
          <w:rFonts w:ascii="Andalus" w:hAnsi="Andalus" w:cs="Andalus"/>
          <w:b/>
          <w:bCs/>
          <w:sz w:val="36"/>
          <w:szCs w:val="36"/>
          <w:rtl/>
          <w:lang w:bidi="ar-DZ"/>
        </w:rPr>
        <w:br w:type="page"/>
      </w:r>
    </w:p>
    <w:p w:rsidR="002257CE" w:rsidRPr="00CE6DAD" w:rsidRDefault="00290BC0" w:rsidP="00CE6DAD">
      <w:pPr>
        <w:bidi/>
        <w:spacing w:after="120"/>
        <w:jc w:val="both"/>
        <w:outlineLvl w:val="0"/>
        <w:rPr>
          <w:rFonts w:ascii="Traditional Arabic" w:hAnsi="Traditional Arabic" w:cs="Traditional Arabic"/>
          <w:b/>
          <w:bCs/>
          <w:sz w:val="32"/>
          <w:szCs w:val="32"/>
          <w:rtl/>
          <w:lang w:bidi="ar-DZ"/>
        </w:rPr>
      </w:pPr>
      <w:bookmarkStart w:id="2" w:name="_Toc196542388"/>
      <w:r w:rsidRPr="00CE6DAD">
        <w:rPr>
          <w:rFonts w:ascii="Traditional Arabic" w:hAnsi="Traditional Arabic" w:cs="Traditional Arabic"/>
          <w:b/>
          <w:bCs/>
          <w:sz w:val="32"/>
          <w:szCs w:val="32"/>
          <w:rtl/>
          <w:lang w:bidi="ar-DZ"/>
        </w:rPr>
        <w:lastRenderedPageBreak/>
        <w:t>الملخص</w:t>
      </w:r>
      <w:bookmarkEnd w:id="2"/>
    </w:p>
    <w:p w:rsidR="00290BC0" w:rsidRPr="00CE6DAD" w:rsidRDefault="00290BC0" w:rsidP="00CE6DAD">
      <w:pPr>
        <w:bidi/>
        <w:spacing w:after="120"/>
        <w:jc w:val="both"/>
        <w:rPr>
          <w:rFonts w:ascii="Traditional Arabic" w:hAnsi="Traditional Arabic" w:cs="Traditional Arabic" w:hint="cs"/>
          <w:sz w:val="32"/>
          <w:szCs w:val="32"/>
          <w:rtl/>
          <w:lang w:bidi="ar-DZ"/>
        </w:rPr>
      </w:pPr>
      <w:r w:rsidRPr="00CE6DAD">
        <w:rPr>
          <w:rFonts w:ascii="Traditional Arabic" w:hAnsi="Traditional Arabic" w:cs="Traditional Arabic"/>
          <w:sz w:val="32"/>
          <w:szCs w:val="32"/>
          <w:rtl/>
          <w:lang w:bidi="ar-DZ"/>
        </w:rPr>
        <w:t>هدفت هذه الدراسة إلى التعرف بشكل دقيق على القيادة الأخلاقية وأثرها على جودة حياة العمل بالإضافة إلى دراسة العلاقة بين القي</w:t>
      </w:r>
      <w:r w:rsidR="00CE6DAD">
        <w:rPr>
          <w:rFonts w:ascii="Traditional Arabic" w:hAnsi="Traditional Arabic" w:cs="Traditional Arabic"/>
          <w:sz w:val="32"/>
          <w:szCs w:val="32"/>
          <w:rtl/>
          <w:lang w:bidi="ar-DZ"/>
        </w:rPr>
        <w:t>ادة الأخلاقية وجودة حياة العمل</w:t>
      </w:r>
      <w:r w:rsidR="00CE6DAD">
        <w:rPr>
          <w:rFonts w:ascii="Traditional Arabic" w:hAnsi="Traditional Arabic" w:cs="Traditional Arabic" w:hint="cs"/>
          <w:sz w:val="32"/>
          <w:szCs w:val="32"/>
          <w:rtl/>
          <w:lang w:bidi="ar-DZ"/>
        </w:rPr>
        <w:t>،</w:t>
      </w:r>
      <w:r w:rsidRPr="00CE6DAD">
        <w:rPr>
          <w:rFonts w:ascii="Traditional Arabic" w:hAnsi="Traditional Arabic" w:cs="Traditional Arabic"/>
          <w:sz w:val="32"/>
          <w:szCs w:val="32"/>
          <w:rtl/>
          <w:lang w:bidi="ar-DZ"/>
        </w:rPr>
        <w:t xml:space="preserve"> حيث تم استخدام المنهج ا</w:t>
      </w:r>
      <w:r w:rsidR="00CE6DAD">
        <w:rPr>
          <w:rFonts w:ascii="Traditional Arabic" w:hAnsi="Traditional Arabic" w:cs="Traditional Arabic"/>
          <w:sz w:val="32"/>
          <w:szCs w:val="32"/>
          <w:rtl/>
          <w:lang w:bidi="ar-DZ"/>
        </w:rPr>
        <w:t>لوصفي التحليلي لدراسة الموضوع</w:t>
      </w:r>
      <w:r w:rsidR="00CE6DAD">
        <w:rPr>
          <w:rFonts w:ascii="Traditional Arabic" w:hAnsi="Traditional Arabic" w:cs="Traditional Arabic" w:hint="cs"/>
          <w:sz w:val="32"/>
          <w:szCs w:val="32"/>
          <w:rtl/>
          <w:lang w:bidi="ar-DZ"/>
        </w:rPr>
        <w:t xml:space="preserve">، </w:t>
      </w:r>
      <w:r w:rsidRPr="00CE6DAD">
        <w:rPr>
          <w:rFonts w:ascii="Traditional Arabic" w:hAnsi="Traditional Arabic" w:cs="Traditional Arabic"/>
          <w:sz w:val="32"/>
          <w:szCs w:val="32"/>
          <w:rtl/>
          <w:lang w:bidi="ar-DZ"/>
        </w:rPr>
        <w:t>كما تم الاعتماد على دراسة الحالة من خ</w:t>
      </w:r>
      <w:r w:rsidR="00540E7C">
        <w:rPr>
          <w:rFonts w:ascii="Traditional Arabic" w:hAnsi="Traditional Arabic" w:cs="Traditional Arabic"/>
          <w:sz w:val="32"/>
          <w:szCs w:val="32"/>
          <w:rtl/>
          <w:lang w:bidi="ar-DZ"/>
        </w:rPr>
        <w:t xml:space="preserve">لال </w:t>
      </w:r>
      <w:r w:rsidR="00540E7C">
        <w:rPr>
          <w:rFonts w:ascii="Traditional Arabic" w:hAnsi="Traditional Arabic" w:cs="Traditional Arabic" w:hint="cs"/>
          <w:sz w:val="32"/>
          <w:szCs w:val="32"/>
          <w:rtl/>
          <w:lang w:bidi="ar-DZ"/>
        </w:rPr>
        <w:t>توزيع استبيانات</w:t>
      </w:r>
      <w:r w:rsidR="00CE6DAD" w:rsidRPr="00CE6DAD">
        <w:rPr>
          <w:rFonts w:ascii="Traditional Arabic" w:hAnsi="Traditional Arabic" w:cs="Traditional Arabic"/>
          <w:sz w:val="32"/>
          <w:szCs w:val="32"/>
          <w:rtl/>
          <w:lang w:bidi="ar-DZ"/>
        </w:rPr>
        <w:t xml:space="preserve"> ومعالجته</w:t>
      </w:r>
      <w:r w:rsidR="00540E7C">
        <w:rPr>
          <w:rFonts w:ascii="Traditional Arabic" w:hAnsi="Traditional Arabic" w:cs="Traditional Arabic" w:hint="cs"/>
          <w:sz w:val="32"/>
          <w:szCs w:val="32"/>
          <w:rtl/>
          <w:lang w:bidi="ar-DZ"/>
        </w:rPr>
        <w:t>ا</w:t>
      </w:r>
      <w:r w:rsidR="00540E7C">
        <w:rPr>
          <w:rFonts w:ascii="Traditional Arabic" w:hAnsi="Traditional Arabic" w:cs="Traditional Arabic"/>
          <w:sz w:val="32"/>
          <w:szCs w:val="32"/>
          <w:rtl/>
          <w:lang w:bidi="ar-DZ"/>
        </w:rPr>
        <w:t xml:space="preserve"> عن طريق</w:t>
      </w:r>
      <w:r w:rsidR="00540E7C">
        <w:rPr>
          <w:rFonts w:ascii="Traditional Arabic" w:hAnsi="Traditional Arabic" w:cs="Traditional Arabic" w:hint="cs"/>
          <w:sz w:val="32"/>
          <w:szCs w:val="32"/>
          <w:rtl/>
          <w:lang w:bidi="ar-DZ"/>
        </w:rPr>
        <w:t xml:space="preserve"> البرنامج الاحصائي</w:t>
      </w:r>
      <w:r w:rsidR="00CE6DAD" w:rsidRPr="00CE6DAD">
        <w:rPr>
          <w:rFonts w:ascii="Traditional Arabic" w:hAnsi="Traditional Arabic" w:cs="Traditional Arabic"/>
          <w:sz w:val="32"/>
          <w:szCs w:val="32"/>
          <w:rtl/>
          <w:lang w:bidi="ar-DZ"/>
        </w:rPr>
        <w:t xml:space="preserve"> </w:t>
      </w:r>
      <w:proofErr w:type="spellStart"/>
      <w:r w:rsidR="00540E7C">
        <w:rPr>
          <w:rFonts w:ascii="Traditional Arabic" w:hAnsi="Traditional Arabic" w:cs="Traditional Arabic"/>
          <w:sz w:val="32"/>
          <w:szCs w:val="32"/>
          <w:lang w:bidi="ar-DZ"/>
        </w:rPr>
        <w:t>spss</w:t>
      </w:r>
      <w:proofErr w:type="spellEnd"/>
      <w:r w:rsidR="00540E7C">
        <w:rPr>
          <w:rFonts w:ascii="Traditional Arabic" w:hAnsi="Traditional Arabic" w:cs="Traditional Arabic" w:hint="cs"/>
          <w:sz w:val="32"/>
          <w:szCs w:val="32"/>
          <w:rtl/>
          <w:lang w:bidi="ar-DZ"/>
        </w:rPr>
        <w:t>.</w:t>
      </w:r>
    </w:p>
    <w:p w:rsidR="00290BC0" w:rsidRPr="00CE6DAD" w:rsidRDefault="00290BC0" w:rsidP="00CE6DAD">
      <w:pPr>
        <w:bidi/>
        <w:spacing w:after="120"/>
        <w:jc w:val="both"/>
        <w:rPr>
          <w:rFonts w:ascii="Traditional Arabic" w:hAnsi="Traditional Arabic" w:cs="Traditional Arabic"/>
          <w:sz w:val="32"/>
          <w:szCs w:val="32"/>
          <w:rtl/>
          <w:lang w:bidi="ar-DZ"/>
        </w:rPr>
      </w:pPr>
      <w:r w:rsidRPr="00CE6DAD">
        <w:rPr>
          <w:rFonts w:ascii="Traditional Arabic" w:hAnsi="Traditional Arabic" w:cs="Traditional Arabic"/>
          <w:sz w:val="32"/>
          <w:szCs w:val="32"/>
          <w:rtl/>
          <w:lang w:bidi="ar-DZ"/>
        </w:rPr>
        <w:t xml:space="preserve">      وخلصت الدراسة إلى وجود مستوى مرتفع من مفهوم القيادة ال</w:t>
      </w:r>
      <w:r w:rsidR="00CE6DAD">
        <w:rPr>
          <w:rFonts w:ascii="Traditional Arabic" w:hAnsi="Traditional Arabic" w:cs="Traditional Arabic"/>
          <w:sz w:val="32"/>
          <w:szCs w:val="32"/>
          <w:rtl/>
          <w:lang w:bidi="ar-DZ"/>
        </w:rPr>
        <w:t>أخلاقية لدى العاملين في الشركة</w:t>
      </w:r>
      <w:r w:rsidR="00CE6DAD">
        <w:rPr>
          <w:rFonts w:ascii="Traditional Arabic" w:hAnsi="Traditional Arabic" w:cs="Traditional Arabic" w:hint="cs"/>
          <w:sz w:val="32"/>
          <w:szCs w:val="32"/>
          <w:rtl/>
          <w:lang w:bidi="ar-DZ"/>
        </w:rPr>
        <w:t>،</w:t>
      </w:r>
      <w:r w:rsidRPr="00CE6DAD">
        <w:rPr>
          <w:rFonts w:ascii="Traditional Arabic" w:hAnsi="Traditional Arabic" w:cs="Traditional Arabic"/>
          <w:sz w:val="32"/>
          <w:szCs w:val="32"/>
          <w:rtl/>
          <w:lang w:bidi="ar-DZ"/>
        </w:rPr>
        <w:t xml:space="preserve"> وأيضا وجود علاقة ارتباطيه بين القيادة الأخلاقية</w:t>
      </w:r>
      <w:r w:rsidR="00CE6DAD">
        <w:rPr>
          <w:rFonts w:ascii="Traditional Arabic" w:hAnsi="Traditional Arabic" w:cs="Traditional Arabic"/>
          <w:sz w:val="32"/>
          <w:szCs w:val="32"/>
          <w:rtl/>
          <w:lang w:bidi="ar-DZ"/>
        </w:rPr>
        <w:t xml:space="preserve"> كمتغير مستقل وجودة حياة العمل</w:t>
      </w:r>
      <w:r w:rsidR="00540E7C">
        <w:rPr>
          <w:rFonts w:ascii="Traditional Arabic" w:hAnsi="Traditional Arabic" w:cs="Traditional Arabic" w:hint="cs"/>
          <w:sz w:val="32"/>
          <w:szCs w:val="32"/>
          <w:rtl/>
          <w:lang w:bidi="ar-DZ"/>
        </w:rPr>
        <w:t xml:space="preserve"> تابع</w:t>
      </w:r>
      <w:r w:rsidRPr="00CE6DAD">
        <w:rPr>
          <w:rFonts w:ascii="Traditional Arabic" w:hAnsi="Traditional Arabic" w:cs="Traditional Arabic"/>
          <w:sz w:val="32"/>
          <w:szCs w:val="32"/>
          <w:rtl/>
          <w:lang w:bidi="ar-DZ"/>
        </w:rPr>
        <w:t>.</w:t>
      </w:r>
    </w:p>
    <w:p w:rsidR="0067556C" w:rsidRPr="00CE6DAD" w:rsidRDefault="00290BC0" w:rsidP="0061118A">
      <w:pPr>
        <w:bidi/>
        <w:spacing w:after="120"/>
        <w:jc w:val="both"/>
        <w:rPr>
          <w:rFonts w:ascii="Traditional Arabic" w:hAnsi="Traditional Arabic" w:cs="Traditional Arabic"/>
          <w:sz w:val="32"/>
          <w:szCs w:val="32"/>
          <w:rtl/>
          <w:lang w:bidi="ar-DZ"/>
        </w:rPr>
      </w:pPr>
      <w:r w:rsidRPr="00CE6DAD">
        <w:rPr>
          <w:rFonts w:ascii="Traditional Arabic" w:hAnsi="Traditional Arabic" w:cs="Traditional Arabic"/>
          <w:b/>
          <w:bCs/>
          <w:sz w:val="32"/>
          <w:szCs w:val="32"/>
          <w:u w:val="single"/>
          <w:rtl/>
          <w:lang w:bidi="ar-DZ"/>
        </w:rPr>
        <w:t>الكلمات المفتاحية</w:t>
      </w:r>
      <w:r w:rsidRPr="00CE6DAD">
        <w:rPr>
          <w:rFonts w:ascii="Traditional Arabic" w:hAnsi="Traditional Arabic" w:cs="Traditional Arabic"/>
          <w:b/>
          <w:bCs/>
          <w:sz w:val="32"/>
          <w:szCs w:val="32"/>
          <w:rtl/>
          <w:lang w:bidi="ar-DZ"/>
        </w:rPr>
        <w:t>:</w:t>
      </w:r>
      <w:r w:rsidRPr="00CE6DAD">
        <w:rPr>
          <w:rFonts w:ascii="Traditional Arabic" w:hAnsi="Traditional Arabic" w:cs="Traditional Arabic"/>
          <w:sz w:val="32"/>
          <w:szCs w:val="32"/>
          <w:rtl/>
          <w:lang w:bidi="ar-DZ"/>
        </w:rPr>
        <w:t xml:space="preserve"> قيادة </w:t>
      </w:r>
      <w:r w:rsidR="0061118A">
        <w:rPr>
          <w:rFonts w:ascii="Traditional Arabic" w:hAnsi="Traditional Arabic" w:cs="Traditional Arabic"/>
          <w:sz w:val="32"/>
          <w:szCs w:val="32"/>
          <w:rtl/>
          <w:lang w:bidi="ar-DZ"/>
        </w:rPr>
        <w:t>أخلاقية</w:t>
      </w:r>
      <w:r w:rsidR="0061118A">
        <w:rPr>
          <w:rFonts w:ascii="Traditional Arabic" w:hAnsi="Traditional Arabic" w:cs="Traditional Arabic" w:hint="cs"/>
          <w:sz w:val="32"/>
          <w:szCs w:val="32"/>
          <w:rtl/>
          <w:lang w:bidi="ar-DZ"/>
        </w:rPr>
        <w:t>،</w:t>
      </w:r>
      <w:r w:rsidRPr="00CE6DAD">
        <w:rPr>
          <w:rFonts w:ascii="Traditional Arabic" w:hAnsi="Traditional Arabic" w:cs="Traditional Arabic"/>
          <w:sz w:val="32"/>
          <w:szCs w:val="32"/>
          <w:rtl/>
          <w:lang w:bidi="ar-DZ"/>
        </w:rPr>
        <w:t xml:space="preserve"> جودة حياة عمل</w:t>
      </w:r>
      <w:r w:rsidR="0061118A">
        <w:rPr>
          <w:rFonts w:ascii="Traditional Arabic" w:hAnsi="Traditional Arabic" w:cs="Traditional Arabic" w:hint="cs"/>
          <w:sz w:val="32"/>
          <w:szCs w:val="32"/>
          <w:rtl/>
          <w:lang w:bidi="ar-DZ"/>
        </w:rPr>
        <w:t xml:space="preserve">، </w:t>
      </w:r>
    </w:p>
    <w:p w:rsidR="00540E7C" w:rsidRPr="00540E7C" w:rsidRDefault="00540E7C" w:rsidP="00540E7C">
      <w:pPr>
        <w:spacing w:after="120"/>
        <w:rPr>
          <w:rFonts w:asciiTheme="majorBidi" w:hAnsiTheme="majorBidi" w:cstheme="majorBidi"/>
          <w:b/>
          <w:bCs/>
          <w:sz w:val="24"/>
          <w:szCs w:val="24"/>
          <w:lang w:bidi="ar-DZ"/>
        </w:rPr>
      </w:pPr>
      <w:r>
        <w:rPr>
          <w:rFonts w:asciiTheme="majorBidi" w:hAnsiTheme="majorBidi" w:cstheme="majorBidi"/>
          <w:b/>
          <w:bCs/>
          <w:sz w:val="24"/>
          <w:szCs w:val="24"/>
          <w:lang w:bidi="ar-DZ"/>
        </w:rPr>
        <w:t>Abstract</w:t>
      </w:r>
      <w:r w:rsidR="00B42BF6" w:rsidRPr="00CE6DAD">
        <w:rPr>
          <w:rFonts w:asciiTheme="majorBidi" w:hAnsiTheme="majorBidi" w:cstheme="majorBidi"/>
          <w:b/>
          <w:bCs/>
          <w:sz w:val="24"/>
          <w:szCs w:val="24"/>
          <w:lang w:bidi="ar-DZ"/>
        </w:rPr>
        <w:t>:</w:t>
      </w:r>
    </w:p>
    <w:p w:rsidR="00540E7C" w:rsidRPr="00540E7C" w:rsidRDefault="00540E7C" w:rsidP="003348F5">
      <w:pPr>
        <w:spacing w:after="120"/>
        <w:jc w:val="both"/>
        <w:rPr>
          <w:rFonts w:asciiTheme="majorBidi" w:hAnsiTheme="majorBidi" w:cstheme="majorBidi"/>
          <w:sz w:val="24"/>
          <w:szCs w:val="24"/>
          <w:lang w:bidi="ar-DZ"/>
        </w:rPr>
      </w:pPr>
      <w:r w:rsidRPr="00540E7C">
        <w:rPr>
          <w:rFonts w:asciiTheme="majorBidi" w:hAnsiTheme="majorBidi" w:cstheme="majorBidi"/>
          <w:sz w:val="24"/>
          <w:szCs w:val="24"/>
          <w:lang w:bidi="ar-DZ"/>
        </w:rPr>
        <w:t xml:space="preserve">This study aimed </w:t>
      </w:r>
      <w:proofErr w:type="gramStart"/>
      <w:r w:rsidRPr="00540E7C">
        <w:rPr>
          <w:rFonts w:asciiTheme="majorBidi" w:hAnsiTheme="majorBidi" w:cstheme="majorBidi"/>
          <w:sz w:val="24"/>
          <w:szCs w:val="24"/>
          <w:lang w:bidi="ar-DZ"/>
        </w:rPr>
        <w:t>to accurately identify</w:t>
      </w:r>
      <w:proofErr w:type="gramEnd"/>
      <w:r w:rsidRPr="00540E7C">
        <w:rPr>
          <w:rFonts w:asciiTheme="majorBidi" w:hAnsiTheme="majorBidi" w:cstheme="majorBidi"/>
          <w:sz w:val="24"/>
          <w:szCs w:val="24"/>
          <w:lang w:bidi="ar-DZ"/>
        </w:rPr>
        <w:t xml:space="preserve"> ethical leadership and its impact on the quality of work life, in addition to examining the relationship between ethical leadership and the quality of work life. The descriptive-analytical method </w:t>
      </w:r>
      <w:proofErr w:type="gramStart"/>
      <w:r w:rsidRPr="00540E7C">
        <w:rPr>
          <w:rFonts w:asciiTheme="majorBidi" w:hAnsiTheme="majorBidi" w:cstheme="majorBidi"/>
          <w:sz w:val="24"/>
          <w:szCs w:val="24"/>
          <w:lang w:bidi="ar-DZ"/>
        </w:rPr>
        <w:t>was used</w:t>
      </w:r>
      <w:proofErr w:type="gramEnd"/>
      <w:r w:rsidRPr="00540E7C">
        <w:rPr>
          <w:rFonts w:asciiTheme="majorBidi" w:hAnsiTheme="majorBidi" w:cstheme="majorBidi"/>
          <w:sz w:val="24"/>
          <w:szCs w:val="24"/>
          <w:lang w:bidi="ar-DZ"/>
        </w:rPr>
        <w:t xml:space="preserve"> to explore the topic, and a case study approach was adopted through the distribution of questionnaires and their analysis using the SPSS statistical program.</w:t>
      </w:r>
    </w:p>
    <w:p w:rsidR="00540E7C" w:rsidRPr="00540E7C" w:rsidRDefault="00540E7C" w:rsidP="003348F5">
      <w:pPr>
        <w:spacing w:after="120"/>
        <w:jc w:val="both"/>
        <w:rPr>
          <w:rFonts w:asciiTheme="majorBidi" w:hAnsiTheme="majorBidi" w:cstheme="majorBidi"/>
          <w:sz w:val="24"/>
          <w:szCs w:val="24"/>
          <w:lang w:bidi="ar-DZ"/>
        </w:rPr>
      </w:pPr>
      <w:r w:rsidRPr="00540E7C">
        <w:rPr>
          <w:rFonts w:asciiTheme="majorBidi" w:hAnsiTheme="majorBidi" w:cstheme="majorBidi"/>
          <w:sz w:val="24"/>
          <w:szCs w:val="24"/>
          <w:lang w:bidi="ar-DZ"/>
        </w:rPr>
        <w:t>The study concluded that there is a high level of understanding of the concept of ethical leadership among the employees of the company. It also found a correlational relationship between ethical leadership as an independent variable and the quality of work life as a dependent variable.</w:t>
      </w:r>
    </w:p>
    <w:p w:rsidR="00CC3E04" w:rsidRPr="00916062" w:rsidRDefault="00540E7C" w:rsidP="003348F5">
      <w:pPr>
        <w:jc w:val="both"/>
        <w:rPr>
          <w:rFonts w:asciiTheme="majorHAnsi" w:hAnsiTheme="majorHAnsi"/>
          <w:sz w:val="28"/>
          <w:szCs w:val="28"/>
          <w:lang w:bidi="ar-DZ"/>
        </w:rPr>
      </w:pPr>
      <w:r w:rsidRPr="00540E7C">
        <w:rPr>
          <w:rFonts w:asciiTheme="majorBidi" w:hAnsiTheme="majorBidi" w:cstheme="majorBidi"/>
          <w:b/>
          <w:bCs/>
          <w:sz w:val="24"/>
          <w:szCs w:val="24"/>
          <w:lang w:bidi="ar-DZ"/>
        </w:rPr>
        <w:t>Keywords</w:t>
      </w:r>
      <w:r w:rsidRPr="00540E7C">
        <w:rPr>
          <w:rFonts w:asciiTheme="majorBidi" w:hAnsiTheme="majorBidi" w:cstheme="majorBidi"/>
          <w:sz w:val="24"/>
          <w:szCs w:val="24"/>
          <w:lang w:bidi="ar-DZ"/>
        </w:rPr>
        <w:t>: Ethical leadership, quality of work life.</w:t>
      </w:r>
      <w:r w:rsidR="00FF61A6">
        <w:rPr>
          <w:rFonts w:asciiTheme="majorHAnsi" w:hAnsiTheme="majorHAnsi"/>
          <w:noProof/>
          <w:sz w:val="28"/>
          <w:szCs w:val="28"/>
          <w:lang w:val="fr-FR" w:eastAsia="fr-FR"/>
        </w:rPr>
        <mc:AlternateContent>
          <mc:Choice Requires="wps">
            <w:drawing>
              <wp:anchor distT="0" distB="0" distL="114300" distR="114300" simplePos="0" relativeHeight="251666432" behindDoc="0" locked="0" layoutInCell="1" allowOverlap="1">
                <wp:simplePos x="0" y="0"/>
                <wp:positionH relativeFrom="column">
                  <wp:posOffset>600075</wp:posOffset>
                </wp:positionH>
                <wp:positionV relativeFrom="paragraph">
                  <wp:posOffset>2552700</wp:posOffset>
                </wp:positionV>
                <wp:extent cx="4505325" cy="2619375"/>
                <wp:effectExtent l="14605" t="12700" r="13970" b="25400"/>
                <wp:wrapNone/>
                <wp:docPr id="24" name="AutoShap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05325" cy="2619375"/>
                        </a:xfrm>
                        <a:prstGeom prst="horizontalScroll">
                          <a:avLst>
                            <a:gd name="adj" fmla="val 17602"/>
                          </a:avLst>
                        </a:prstGeom>
                        <a:gradFill rotWithShape="0">
                          <a:gsLst>
                            <a:gs pos="0">
                              <a:schemeClr val="dk1">
                                <a:lumMod val="60000"/>
                                <a:lumOff val="40000"/>
                              </a:schemeClr>
                            </a:gs>
                            <a:gs pos="50000">
                              <a:schemeClr val="dk1">
                                <a:lumMod val="20000"/>
                                <a:lumOff val="80000"/>
                              </a:schemeClr>
                            </a:gs>
                            <a:gs pos="100000">
                              <a:schemeClr val="dk1">
                                <a:lumMod val="60000"/>
                                <a:lumOff val="40000"/>
                              </a:schemeClr>
                            </a:gs>
                          </a:gsLst>
                          <a:lin ang="18900000" scaled="1"/>
                        </a:gradFill>
                        <a:ln w="12700">
                          <a:solidFill>
                            <a:schemeClr val="dk1">
                              <a:lumMod val="60000"/>
                              <a:lumOff val="40000"/>
                            </a:schemeClr>
                          </a:solidFill>
                          <a:round/>
                          <a:headEnd/>
                          <a:tailEnd/>
                        </a:ln>
                        <a:effectLst>
                          <a:outerShdw dist="28398" dir="3806097" algn="ctr" rotWithShape="0">
                            <a:schemeClr val="lt1">
                              <a:lumMod val="50000"/>
                              <a:lumOff val="0"/>
                              <a:alpha val="50000"/>
                            </a:schemeClr>
                          </a:outerShdw>
                        </a:effectLst>
                      </wps:spPr>
                      <wps:txbx>
                        <w:txbxContent>
                          <w:p w:rsidR="00727AC4" w:rsidRPr="0058620A" w:rsidRDefault="00727AC4" w:rsidP="00CC3E04">
                            <w:pPr>
                              <w:bidi/>
                              <w:spacing w:before="720"/>
                              <w:jc w:val="center"/>
                              <w:outlineLvl w:val="0"/>
                              <w:rPr>
                                <w:rFonts w:asciiTheme="minorBidi" w:hAnsiTheme="minorBidi"/>
                                <w:b/>
                                <w:bCs/>
                                <w:sz w:val="72"/>
                                <w:szCs w:val="72"/>
                                <w:rtl/>
                                <w:lang w:bidi="ar-DZ"/>
                              </w:rPr>
                            </w:pPr>
                            <w:bookmarkStart w:id="3" w:name="_Toc196542389"/>
                            <w:r w:rsidRPr="0058620A">
                              <w:rPr>
                                <w:rFonts w:asciiTheme="minorBidi" w:hAnsiTheme="minorBidi"/>
                                <w:b/>
                                <w:bCs/>
                                <w:sz w:val="72"/>
                                <w:szCs w:val="72"/>
                                <w:rtl/>
                                <w:lang w:bidi="ar-DZ"/>
                              </w:rPr>
                              <w:t>فهرس المحتويات</w:t>
                            </w:r>
                            <w:bookmarkEnd w:id="3"/>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AutoShape 7" o:spid="_x0000_s1034" type="#_x0000_t98" style="position:absolute;left:0;text-align:left;margin-left:47.25pt;margin-top:201pt;width:354.75pt;height:206.2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" adj="3802" fillcolor="#666 [1936]" strokecolor="#666 [1936]" strokeweight="1pt">
                <v:fill color2="#ccc [656]" angle="135" focus="50%" type="gradient"/>
                <v:shadow on="t" color="#7f7f7f [1601]" opacity=".5" offset="1pt"/>
                <v:textbox>
                  <w:txbxContent>
                    <w:p w:rsidR="00727AC4" w:rsidRPr="0058620A" w:rsidRDefault="00727AC4" w:rsidP="00CC3E04">
                      <w:pPr>
                        <w:bidi/>
                        <w:spacing w:before="720"/>
                        <w:jc w:val="center"/>
                        <w:outlineLvl w:val="0"/>
                        <w:rPr>
                          <w:rFonts w:asciiTheme="minorBidi" w:hAnsiTheme="minorBidi"/>
                          <w:b/>
                          <w:bCs/>
                          <w:sz w:val="72"/>
                          <w:szCs w:val="72"/>
                          <w:rtl/>
                          <w:lang w:bidi="ar-DZ"/>
                        </w:rPr>
                      </w:pPr>
                      <w:bookmarkStart w:id="4" w:name="_Toc196542389"/>
                      <w:r w:rsidRPr="0058620A">
                        <w:rPr>
                          <w:rFonts w:asciiTheme="minorBidi" w:hAnsiTheme="minorBidi"/>
                          <w:b/>
                          <w:bCs/>
                          <w:sz w:val="72"/>
                          <w:szCs w:val="72"/>
                          <w:rtl/>
                          <w:lang w:bidi="ar-DZ"/>
                        </w:rPr>
                        <w:t>فهرس المحتويات</w:t>
                      </w:r>
                      <w:bookmarkEnd w:id="4"/>
                    </w:p>
                  </w:txbxContent>
                </v:textbox>
              </v:shape>
            </w:pict>
          </mc:Fallback>
        </mc:AlternateContent>
      </w:r>
      <w:r w:rsidR="0067556C">
        <w:rPr>
          <w:rFonts w:asciiTheme="majorHAnsi" w:hAnsiTheme="majorHAnsi"/>
          <w:sz w:val="28"/>
          <w:szCs w:val="28"/>
          <w:lang w:bidi="ar-DZ"/>
        </w:rPr>
        <w:br w:type="page"/>
      </w:r>
    </w:p>
    <w:sdt>
      <w:sdtPr>
        <w:rPr>
          <w:rFonts w:asciiTheme="minorHAnsi" w:eastAsiaTheme="minorEastAsia" w:hAnsiTheme="minorHAnsi" w:cstheme="minorBidi"/>
          <w:b w:val="0"/>
          <w:bCs w:val="0"/>
          <w:color w:val="auto"/>
          <w:sz w:val="22"/>
          <w:szCs w:val="22"/>
          <w:rtl/>
          <w:lang w:eastAsia="fr-FR"/>
        </w:rPr>
        <w:id w:val="2510127"/>
        <w:docPartObj>
          <w:docPartGallery w:val="Table of Contents"/>
          <w:docPartUnique/>
        </w:docPartObj>
      </w:sdtPr>
      <w:sdtEndPr>
        <w:rPr>
          <w:rtl w:val="0"/>
          <w:lang w:eastAsia="en-US"/>
        </w:rPr>
      </w:sdtEndPr>
      <w:sdtContent>
        <w:p w:rsidR="00CC3E04" w:rsidRDefault="009F70E9" w:rsidP="009F70E9">
          <w:pPr>
            <w:pStyle w:val="En-ttedetabledesmatires"/>
            <w:bidi/>
          </w:pPr>
          <w:r w:rsidRPr="009F70E9">
            <w:rPr>
              <w:rFonts w:hint="cs"/>
              <w:color w:val="auto"/>
              <w:rtl/>
            </w:rPr>
            <w:t>فهرس المحتويات</w:t>
          </w:r>
        </w:p>
        <w:p w:rsidR="00CC3E04" w:rsidRPr="008C37D7" w:rsidRDefault="00820DD0" w:rsidP="008C37D7">
          <w:pPr>
            <w:pStyle w:val="TM1"/>
            <w:rPr>
              <w:rFonts w:ascii="Traditional Arabic" w:hAnsi="Traditional Arabic" w:cs="Traditional Arabic"/>
            </w:rPr>
          </w:pPr>
          <w:r w:rsidRPr="008C37D7">
            <w:rPr>
              <w:rFonts w:ascii="Traditional Arabic" w:hAnsi="Traditional Arabic" w:cs="Traditional Arabic"/>
            </w:rPr>
            <w:fldChar w:fldCharType="begin"/>
          </w:r>
          <w:r w:rsidR="00CC3E04" w:rsidRPr="008C37D7">
            <w:rPr>
              <w:rFonts w:ascii="Traditional Arabic" w:hAnsi="Traditional Arabic" w:cs="Traditional Arabic"/>
            </w:rPr>
            <w:instrText xml:space="preserve"> TOC \o "1-3" \h \z \u </w:instrText>
          </w:r>
          <w:r w:rsidRPr="008C37D7">
            <w:rPr>
              <w:rFonts w:ascii="Traditional Arabic" w:hAnsi="Traditional Arabic" w:cs="Traditional Arabic"/>
            </w:rPr>
            <w:fldChar w:fldCharType="separate"/>
          </w:r>
          <w:hyperlink w:anchor="_Toc196542386" w:history="1">
            <w:r w:rsidR="00CC3E04" w:rsidRPr="008C37D7">
              <w:rPr>
                <w:rStyle w:val="Lienhypertexte"/>
                <w:rFonts w:ascii="Traditional Arabic" w:hAnsi="Traditional Arabic" w:cs="Traditional Arabic"/>
                <w:b w:val="0"/>
                <w:bCs w:val="0"/>
                <w:color w:val="auto"/>
                <w:rtl/>
              </w:rPr>
              <w:t>الاهداء</w:t>
            </w:r>
            <w:r w:rsidR="00CC3E04" w:rsidRPr="008C37D7">
              <w:rPr>
                <w:rFonts w:ascii="Traditional Arabic" w:hAnsi="Traditional Arabic" w:cs="Traditional Arabic"/>
                <w:webHidden/>
              </w:rPr>
              <w:tab/>
            </w:r>
          </w:hyperlink>
        </w:p>
        <w:p w:rsidR="00CC3E04" w:rsidRPr="008C37D7" w:rsidRDefault="00727AC4" w:rsidP="008C37D7">
          <w:pPr>
            <w:pStyle w:val="TM1"/>
            <w:rPr>
              <w:rFonts w:ascii="Traditional Arabic" w:hAnsi="Traditional Arabic" w:cs="Traditional Arabic"/>
            </w:rPr>
          </w:pPr>
          <w:hyperlink w:anchor="_Toc196542387" w:history="1">
            <w:r w:rsidR="00CC3E04" w:rsidRPr="008C37D7">
              <w:rPr>
                <w:rStyle w:val="Lienhypertexte"/>
                <w:rFonts w:ascii="Traditional Arabic" w:hAnsi="Traditional Arabic" w:cs="Traditional Arabic"/>
                <w:b w:val="0"/>
                <w:bCs w:val="0"/>
                <w:color w:val="auto"/>
                <w:rtl/>
              </w:rPr>
              <w:t>شكر وتقدير</w:t>
            </w:r>
            <w:r w:rsidR="00CC3E04" w:rsidRPr="008C37D7">
              <w:rPr>
                <w:rFonts w:ascii="Traditional Arabic" w:hAnsi="Traditional Arabic" w:cs="Traditional Arabic"/>
                <w:webHidden/>
              </w:rPr>
              <w:tab/>
            </w:r>
          </w:hyperlink>
        </w:p>
        <w:p w:rsidR="00CC3E04" w:rsidRPr="008C37D7" w:rsidRDefault="00727AC4" w:rsidP="008C37D7">
          <w:pPr>
            <w:pStyle w:val="TM1"/>
            <w:rPr>
              <w:rFonts w:ascii="Traditional Arabic" w:hAnsi="Traditional Arabic" w:cs="Traditional Arabic"/>
            </w:rPr>
          </w:pPr>
          <w:hyperlink w:anchor="_Toc196542388" w:history="1">
            <w:r w:rsidR="00CC3E04" w:rsidRPr="008C37D7">
              <w:rPr>
                <w:rStyle w:val="Lienhypertexte"/>
                <w:rFonts w:ascii="Traditional Arabic" w:hAnsi="Traditional Arabic" w:cs="Traditional Arabic"/>
                <w:b w:val="0"/>
                <w:bCs w:val="0"/>
                <w:color w:val="auto"/>
                <w:rtl/>
              </w:rPr>
              <w:t>الملخص</w:t>
            </w:r>
            <w:r w:rsidR="00CC3E04" w:rsidRPr="008C37D7">
              <w:rPr>
                <w:rFonts w:ascii="Traditional Arabic" w:hAnsi="Traditional Arabic" w:cs="Traditional Arabic"/>
                <w:webHidden/>
              </w:rPr>
              <w:tab/>
            </w:r>
          </w:hyperlink>
        </w:p>
        <w:p w:rsidR="00CC3E04" w:rsidRDefault="00727AC4" w:rsidP="008C37D7">
          <w:pPr>
            <w:pStyle w:val="TM1"/>
            <w:rPr>
              <w:rFonts w:ascii="Traditional Arabic" w:hAnsi="Traditional Arabic" w:cs="Traditional Arabic"/>
              <w:rtl/>
            </w:rPr>
          </w:pPr>
          <w:hyperlink r:id="rId13" w:anchor="_Toc196542389" w:history="1">
            <w:r w:rsidR="00CC3E04" w:rsidRPr="008C37D7">
              <w:rPr>
                <w:rStyle w:val="Lienhypertexte"/>
                <w:rFonts w:ascii="Traditional Arabic" w:hAnsi="Traditional Arabic" w:cs="Traditional Arabic"/>
                <w:b w:val="0"/>
                <w:bCs w:val="0"/>
                <w:color w:val="auto"/>
                <w:rtl/>
              </w:rPr>
              <w:t>فهرس المحتويات</w:t>
            </w:r>
            <w:r w:rsidR="00CC3E04" w:rsidRPr="008C37D7">
              <w:rPr>
                <w:rFonts w:ascii="Traditional Arabic" w:hAnsi="Traditional Arabic" w:cs="Traditional Arabic"/>
                <w:webHidden/>
              </w:rPr>
              <w:tab/>
            </w:r>
          </w:hyperlink>
        </w:p>
        <w:p w:rsidR="008C37D7" w:rsidRPr="008C37D7" w:rsidRDefault="00727AC4" w:rsidP="008C37D7">
          <w:pPr>
            <w:pStyle w:val="TM1"/>
            <w:rPr>
              <w:rFonts w:ascii="Traditional Arabic" w:hAnsi="Traditional Arabic" w:cs="Traditional Arabic"/>
            </w:rPr>
          </w:pPr>
          <w:hyperlink r:id="rId14" w:anchor="_Toc196542390" w:history="1">
            <w:r w:rsidR="008C37D7">
              <w:rPr>
                <w:rStyle w:val="Lienhypertexte"/>
                <w:rFonts w:ascii="Traditional Arabic" w:hAnsi="Traditional Arabic" w:cs="Traditional Arabic" w:hint="cs"/>
                <w:b w:val="0"/>
                <w:bCs w:val="0"/>
                <w:color w:val="auto"/>
                <w:rtl/>
              </w:rPr>
              <w:t>قائمة الجداول والأشكال</w:t>
            </w:r>
            <w:r w:rsidR="008C37D7" w:rsidRPr="008C37D7">
              <w:rPr>
                <w:rFonts w:ascii="Traditional Arabic" w:hAnsi="Traditional Arabic" w:cs="Traditional Arabic"/>
                <w:webHidden/>
              </w:rPr>
              <w:tab/>
            </w:r>
          </w:hyperlink>
        </w:p>
        <w:p w:rsidR="008C37D7" w:rsidRPr="008C37D7" w:rsidRDefault="00727AC4" w:rsidP="008C37D7">
          <w:pPr>
            <w:pStyle w:val="TM1"/>
            <w:rPr>
              <w:rFonts w:ascii="Traditional Arabic" w:hAnsi="Traditional Arabic" w:cs="Traditional Arabic"/>
            </w:rPr>
          </w:pPr>
          <w:hyperlink r:id="rId15" w:anchor="_Toc196542390" w:history="1">
            <w:r w:rsidR="008C37D7" w:rsidRPr="008C37D7">
              <w:rPr>
                <w:rStyle w:val="Lienhypertexte"/>
                <w:rFonts w:ascii="Traditional Arabic" w:hAnsi="Traditional Arabic" w:cs="Traditional Arabic"/>
                <w:b w:val="0"/>
                <w:bCs w:val="0"/>
                <w:color w:val="auto"/>
                <w:rtl/>
              </w:rPr>
              <w:t>مقدمه</w:t>
            </w:r>
            <w:r w:rsidR="008C37D7" w:rsidRPr="008C37D7">
              <w:rPr>
                <w:rFonts w:ascii="Traditional Arabic" w:hAnsi="Traditional Arabic" w:cs="Traditional Arabic"/>
                <w:webHidden/>
              </w:rPr>
              <w:tab/>
            </w:r>
            <w:r w:rsidR="008C37D7">
              <w:rPr>
                <w:rFonts w:ascii="Traditional Arabic" w:hAnsi="Traditional Arabic" w:cs="Traditional Arabic" w:hint="cs"/>
                <w:webHidden/>
                <w:rtl/>
              </w:rPr>
              <w:t>أ</w:t>
            </w:r>
          </w:hyperlink>
        </w:p>
        <w:p w:rsidR="00CC3E04" w:rsidRPr="008C37D7" w:rsidRDefault="00727AC4" w:rsidP="008C37D7">
          <w:pPr>
            <w:pStyle w:val="TM1"/>
            <w:rPr>
              <w:rFonts w:ascii="Traditional Arabic" w:hAnsi="Traditional Arabic" w:cs="Traditional Arabic"/>
            </w:rPr>
          </w:pPr>
          <w:hyperlink r:id="rId16" w:anchor="_Toc196542391" w:history="1">
            <w:r w:rsidR="00CC3E04" w:rsidRPr="008C37D7">
              <w:rPr>
                <w:rStyle w:val="Lienhypertexte"/>
                <w:rFonts w:ascii="Traditional Arabic" w:hAnsi="Traditional Arabic" w:cs="Traditional Arabic"/>
                <w:color w:val="auto"/>
                <w:rtl/>
              </w:rPr>
              <w:t>الفصل الأول : الأدبيات النظرية للقيادة الأخلاقية وجودة حياة العمل</w:t>
            </w:r>
            <w:r w:rsidR="00CC3E04" w:rsidRPr="008C37D7">
              <w:rPr>
                <w:rFonts w:ascii="Traditional Arabic" w:hAnsi="Traditional Arabic" w:cs="Traditional Arabic"/>
                <w:webHidden/>
              </w:rPr>
              <w:tab/>
            </w:r>
            <w:r w:rsidR="008C37D7">
              <w:rPr>
                <w:rFonts w:ascii="Traditional Arabic" w:hAnsi="Traditional Arabic" w:cs="Traditional Arabic" w:hint="cs"/>
                <w:webHidden/>
                <w:rtl/>
              </w:rPr>
              <w:t>1</w:t>
            </w:r>
          </w:hyperlink>
        </w:p>
        <w:p w:rsidR="00CC3E04" w:rsidRPr="008C37D7" w:rsidRDefault="00727AC4" w:rsidP="008C37D7">
          <w:pPr>
            <w:pStyle w:val="TM1"/>
            <w:rPr>
              <w:rFonts w:ascii="Traditional Arabic" w:hAnsi="Traditional Arabic" w:cs="Traditional Arabic"/>
            </w:rPr>
          </w:pPr>
          <w:hyperlink w:anchor="_Toc196542392" w:history="1">
            <w:r w:rsidR="00CC3E04" w:rsidRPr="008C37D7">
              <w:rPr>
                <w:rStyle w:val="Lienhypertexte"/>
                <w:rFonts w:ascii="Traditional Arabic" w:hAnsi="Traditional Arabic" w:cs="Traditional Arabic"/>
                <w:b w:val="0"/>
                <w:bCs w:val="0"/>
                <w:color w:val="auto"/>
                <w:rtl/>
              </w:rPr>
              <w:t>تمهيد :</w:t>
            </w:r>
            <w:r w:rsidR="00CC3E04" w:rsidRPr="008C37D7">
              <w:rPr>
                <w:rFonts w:ascii="Traditional Arabic" w:hAnsi="Traditional Arabic" w:cs="Traditional Arabic"/>
                <w:webHidden/>
              </w:rPr>
              <w:tab/>
            </w:r>
            <w:r w:rsidR="008C37D7">
              <w:rPr>
                <w:rFonts w:ascii="Traditional Arabic" w:hAnsi="Traditional Arabic" w:cs="Traditional Arabic" w:hint="cs"/>
                <w:webHidden/>
                <w:rtl/>
              </w:rPr>
              <w:t>2</w:t>
            </w:r>
          </w:hyperlink>
        </w:p>
        <w:p w:rsidR="00CC3E04" w:rsidRPr="008C37D7" w:rsidRDefault="00727AC4" w:rsidP="008C37D7">
          <w:pPr>
            <w:pStyle w:val="TM1"/>
            <w:rPr>
              <w:rFonts w:ascii="Traditional Arabic" w:hAnsi="Traditional Arabic" w:cs="Traditional Arabic"/>
            </w:rPr>
          </w:pPr>
          <w:hyperlink w:anchor="_Toc196542393" w:history="1">
            <w:r w:rsidR="00CC3E04" w:rsidRPr="008C37D7">
              <w:rPr>
                <w:rStyle w:val="Lienhypertexte"/>
                <w:rFonts w:ascii="Traditional Arabic" w:hAnsi="Traditional Arabic" w:cs="Traditional Arabic"/>
                <w:b w:val="0"/>
                <w:bCs w:val="0"/>
                <w:color w:val="auto"/>
                <w:rtl/>
              </w:rPr>
              <w:t>المبحث الأول : الأدبيات النظرية للقيادة الأخلاقية وجودة حياة العمل</w:t>
            </w:r>
            <w:r w:rsidR="00CC3E04" w:rsidRPr="008C37D7">
              <w:rPr>
                <w:rFonts w:ascii="Traditional Arabic" w:hAnsi="Traditional Arabic" w:cs="Traditional Arabic"/>
                <w:webHidden/>
              </w:rPr>
              <w:tab/>
            </w:r>
            <w:r w:rsidR="008C37D7">
              <w:rPr>
                <w:rFonts w:ascii="Traditional Arabic" w:hAnsi="Traditional Arabic" w:cs="Traditional Arabic" w:hint="cs"/>
                <w:webHidden/>
                <w:rtl/>
              </w:rPr>
              <w:t>3</w:t>
            </w:r>
          </w:hyperlink>
        </w:p>
        <w:p w:rsidR="00CC3E04" w:rsidRPr="008C37D7" w:rsidRDefault="00727AC4" w:rsidP="008C37D7">
          <w:pPr>
            <w:pStyle w:val="TM1"/>
            <w:rPr>
              <w:rFonts w:ascii="Traditional Arabic" w:hAnsi="Traditional Arabic" w:cs="Traditional Arabic"/>
            </w:rPr>
          </w:pPr>
          <w:hyperlink w:anchor="_Toc196542394" w:history="1">
            <w:r w:rsidR="00CC3E04" w:rsidRPr="008C37D7">
              <w:rPr>
                <w:rStyle w:val="Lienhypertexte"/>
                <w:rFonts w:ascii="Traditional Arabic" w:hAnsi="Traditional Arabic" w:cs="Traditional Arabic"/>
                <w:b w:val="0"/>
                <w:bCs w:val="0"/>
                <w:color w:val="auto"/>
                <w:rtl/>
              </w:rPr>
              <w:t>المطلب الأول: الأدبيات النظرية للقيادة الأخلاقية</w:t>
            </w:r>
            <w:r w:rsidR="00CC3E04" w:rsidRPr="008C37D7">
              <w:rPr>
                <w:rFonts w:ascii="Traditional Arabic" w:hAnsi="Traditional Arabic" w:cs="Traditional Arabic"/>
                <w:webHidden/>
              </w:rPr>
              <w:tab/>
            </w:r>
            <w:r w:rsidR="008C37D7">
              <w:rPr>
                <w:rFonts w:ascii="Traditional Arabic" w:hAnsi="Traditional Arabic" w:cs="Traditional Arabic" w:hint="cs"/>
                <w:webHidden/>
                <w:rtl/>
              </w:rPr>
              <w:t>3</w:t>
            </w:r>
          </w:hyperlink>
        </w:p>
        <w:p w:rsidR="00CC3E04" w:rsidRPr="008C37D7" w:rsidRDefault="00727AC4" w:rsidP="009F70E9">
          <w:pPr>
            <w:pStyle w:val="TM1"/>
            <w:rPr>
              <w:rFonts w:ascii="Traditional Arabic" w:hAnsi="Traditional Arabic" w:cs="Traditional Arabic"/>
            </w:rPr>
          </w:pPr>
          <w:hyperlink w:anchor="_Toc196542395" w:history="1">
            <w:r w:rsidR="00CC3E04" w:rsidRPr="008C37D7">
              <w:rPr>
                <w:rStyle w:val="Lienhypertexte"/>
                <w:rFonts w:ascii="Traditional Arabic" w:hAnsi="Traditional Arabic" w:cs="Traditional Arabic"/>
                <w:b w:val="0"/>
                <w:bCs w:val="0"/>
                <w:color w:val="auto"/>
                <w:rtl/>
              </w:rPr>
              <w:t>الفرع الأول : مفهوم القيادة الأخلاقية</w:t>
            </w:r>
            <w:r w:rsidR="00CC3E04" w:rsidRPr="008C37D7">
              <w:rPr>
                <w:rFonts w:ascii="Traditional Arabic" w:hAnsi="Traditional Arabic" w:cs="Traditional Arabic"/>
                <w:webHidden/>
              </w:rPr>
              <w:tab/>
            </w:r>
            <w:r w:rsidR="00820DD0" w:rsidRPr="008C37D7">
              <w:rPr>
                <w:rFonts w:ascii="Traditional Arabic" w:hAnsi="Traditional Arabic" w:cs="Traditional Arabic"/>
                <w:webHidden/>
              </w:rPr>
              <w:fldChar w:fldCharType="begin"/>
            </w:r>
            <w:r w:rsidR="00CC3E04" w:rsidRPr="008C37D7">
              <w:rPr>
                <w:rFonts w:ascii="Traditional Arabic" w:hAnsi="Traditional Arabic" w:cs="Traditional Arabic"/>
                <w:webHidden/>
              </w:rPr>
              <w:instrText xml:space="preserve"> PAGEREF _Toc196542395 \h </w:instrText>
            </w:r>
            <w:r w:rsidR="00820DD0" w:rsidRPr="008C37D7">
              <w:rPr>
                <w:rFonts w:ascii="Traditional Arabic" w:hAnsi="Traditional Arabic" w:cs="Traditional Arabic"/>
                <w:webHidden/>
              </w:rPr>
            </w:r>
            <w:r w:rsidR="00820DD0" w:rsidRPr="008C37D7">
              <w:rPr>
                <w:rFonts w:ascii="Traditional Arabic" w:hAnsi="Traditional Arabic" w:cs="Traditional Arabic"/>
                <w:webHidden/>
              </w:rPr>
              <w:fldChar w:fldCharType="separate"/>
            </w:r>
            <w:r w:rsidR="00942687">
              <w:rPr>
                <w:rFonts w:ascii="Traditional Arabic" w:hAnsi="Traditional Arabic" w:cs="Traditional Arabic"/>
                <w:webHidden/>
                <w:rtl/>
              </w:rPr>
              <w:t>3</w:t>
            </w:r>
            <w:r w:rsidR="00820DD0" w:rsidRPr="008C37D7">
              <w:rPr>
                <w:rFonts w:ascii="Traditional Arabic" w:hAnsi="Traditional Arabic" w:cs="Traditional Arabic"/>
                <w:webHidden/>
              </w:rPr>
              <w:fldChar w:fldCharType="end"/>
            </w:r>
          </w:hyperlink>
        </w:p>
        <w:p w:rsidR="00CC3E04" w:rsidRPr="008C37D7" w:rsidRDefault="00727AC4" w:rsidP="009F70E9">
          <w:pPr>
            <w:pStyle w:val="TM1"/>
            <w:rPr>
              <w:rFonts w:ascii="Traditional Arabic" w:hAnsi="Traditional Arabic" w:cs="Traditional Arabic"/>
            </w:rPr>
          </w:pPr>
          <w:hyperlink w:anchor="_Toc196542396" w:history="1">
            <w:r w:rsidR="00CC3E04" w:rsidRPr="008C37D7">
              <w:rPr>
                <w:rStyle w:val="Lienhypertexte"/>
                <w:rFonts w:ascii="Traditional Arabic" w:hAnsi="Traditional Arabic" w:cs="Traditional Arabic"/>
                <w:b w:val="0"/>
                <w:bCs w:val="0"/>
                <w:color w:val="auto"/>
                <w:rtl/>
              </w:rPr>
              <w:t>الفرع الثاني : أهمية القيادة الأخلاقية</w:t>
            </w:r>
            <w:r w:rsidR="00CC3E04" w:rsidRPr="008C37D7">
              <w:rPr>
                <w:rFonts w:ascii="Traditional Arabic" w:hAnsi="Traditional Arabic" w:cs="Traditional Arabic"/>
                <w:webHidden/>
              </w:rPr>
              <w:tab/>
            </w:r>
            <w:r w:rsidR="00820DD0" w:rsidRPr="008C37D7">
              <w:rPr>
                <w:rFonts w:ascii="Traditional Arabic" w:hAnsi="Traditional Arabic" w:cs="Traditional Arabic"/>
                <w:webHidden/>
              </w:rPr>
              <w:fldChar w:fldCharType="begin"/>
            </w:r>
            <w:r w:rsidR="00CC3E04" w:rsidRPr="008C37D7">
              <w:rPr>
                <w:rFonts w:ascii="Traditional Arabic" w:hAnsi="Traditional Arabic" w:cs="Traditional Arabic"/>
                <w:webHidden/>
              </w:rPr>
              <w:instrText xml:space="preserve"> PAGEREF _Toc196542396 \h </w:instrText>
            </w:r>
            <w:r w:rsidR="00820DD0" w:rsidRPr="008C37D7">
              <w:rPr>
                <w:rFonts w:ascii="Traditional Arabic" w:hAnsi="Traditional Arabic" w:cs="Traditional Arabic"/>
                <w:webHidden/>
              </w:rPr>
            </w:r>
            <w:r w:rsidR="00820DD0" w:rsidRPr="008C37D7">
              <w:rPr>
                <w:rFonts w:ascii="Traditional Arabic" w:hAnsi="Traditional Arabic" w:cs="Traditional Arabic"/>
                <w:webHidden/>
              </w:rPr>
              <w:fldChar w:fldCharType="separate"/>
            </w:r>
            <w:r w:rsidR="00942687">
              <w:rPr>
                <w:rFonts w:ascii="Traditional Arabic" w:hAnsi="Traditional Arabic" w:cs="Traditional Arabic"/>
                <w:webHidden/>
                <w:rtl/>
              </w:rPr>
              <w:t>6</w:t>
            </w:r>
            <w:r w:rsidR="00820DD0" w:rsidRPr="008C37D7">
              <w:rPr>
                <w:rFonts w:ascii="Traditional Arabic" w:hAnsi="Traditional Arabic" w:cs="Traditional Arabic"/>
                <w:webHidden/>
              </w:rPr>
              <w:fldChar w:fldCharType="end"/>
            </w:r>
          </w:hyperlink>
        </w:p>
        <w:p w:rsidR="00CC3E04" w:rsidRPr="008C37D7" w:rsidRDefault="00727AC4" w:rsidP="009F70E9">
          <w:pPr>
            <w:pStyle w:val="TM1"/>
            <w:rPr>
              <w:rFonts w:ascii="Traditional Arabic" w:hAnsi="Traditional Arabic" w:cs="Traditional Arabic"/>
            </w:rPr>
          </w:pPr>
          <w:hyperlink w:anchor="_Toc196542397" w:history="1">
            <w:r w:rsidR="00CC3E04" w:rsidRPr="008C37D7">
              <w:rPr>
                <w:rStyle w:val="Lienhypertexte"/>
                <w:rFonts w:ascii="Traditional Arabic" w:hAnsi="Traditional Arabic" w:cs="Traditional Arabic"/>
                <w:b w:val="0"/>
                <w:bCs w:val="0"/>
                <w:color w:val="auto"/>
                <w:rtl/>
              </w:rPr>
              <w:t>الفرع الثالث : مبادئ سمات القيادة الأخلاقية</w:t>
            </w:r>
            <w:r w:rsidR="00CC3E04" w:rsidRPr="008C37D7">
              <w:rPr>
                <w:rFonts w:ascii="Traditional Arabic" w:hAnsi="Traditional Arabic" w:cs="Traditional Arabic"/>
                <w:webHidden/>
              </w:rPr>
              <w:tab/>
            </w:r>
            <w:r w:rsidR="00820DD0" w:rsidRPr="008C37D7">
              <w:rPr>
                <w:rFonts w:ascii="Traditional Arabic" w:hAnsi="Traditional Arabic" w:cs="Traditional Arabic"/>
                <w:webHidden/>
              </w:rPr>
              <w:fldChar w:fldCharType="begin"/>
            </w:r>
            <w:r w:rsidR="00CC3E04" w:rsidRPr="008C37D7">
              <w:rPr>
                <w:rFonts w:ascii="Traditional Arabic" w:hAnsi="Traditional Arabic" w:cs="Traditional Arabic"/>
                <w:webHidden/>
              </w:rPr>
              <w:instrText xml:space="preserve"> PAGEREF _Toc196542397 \h </w:instrText>
            </w:r>
            <w:r w:rsidR="00820DD0" w:rsidRPr="008C37D7">
              <w:rPr>
                <w:rFonts w:ascii="Traditional Arabic" w:hAnsi="Traditional Arabic" w:cs="Traditional Arabic"/>
                <w:webHidden/>
              </w:rPr>
            </w:r>
            <w:r w:rsidR="00820DD0" w:rsidRPr="008C37D7">
              <w:rPr>
                <w:rFonts w:ascii="Traditional Arabic" w:hAnsi="Traditional Arabic" w:cs="Traditional Arabic"/>
                <w:webHidden/>
              </w:rPr>
              <w:fldChar w:fldCharType="separate"/>
            </w:r>
            <w:r w:rsidR="00942687">
              <w:rPr>
                <w:rFonts w:ascii="Traditional Arabic" w:hAnsi="Traditional Arabic" w:cs="Traditional Arabic"/>
                <w:webHidden/>
                <w:rtl/>
              </w:rPr>
              <w:t>7</w:t>
            </w:r>
            <w:r w:rsidR="00820DD0" w:rsidRPr="008C37D7">
              <w:rPr>
                <w:rFonts w:ascii="Traditional Arabic" w:hAnsi="Traditional Arabic" w:cs="Traditional Arabic"/>
                <w:webHidden/>
              </w:rPr>
              <w:fldChar w:fldCharType="end"/>
            </w:r>
          </w:hyperlink>
        </w:p>
        <w:p w:rsidR="00CC3E04" w:rsidRPr="008C37D7" w:rsidRDefault="00727AC4" w:rsidP="009F70E9">
          <w:pPr>
            <w:pStyle w:val="TM1"/>
            <w:rPr>
              <w:rFonts w:ascii="Traditional Arabic" w:hAnsi="Traditional Arabic" w:cs="Traditional Arabic"/>
            </w:rPr>
          </w:pPr>
          <w:hyperlink w:anchor="_Toc196542398" w:history="1">
            <w:r w:rsidR="00CC3E04" w:rsidRPr="008C37D7">
              <w:rPr>
                <w:rStyle w:val="Lienhypertexte"/>
                <w:rFonts w:ascii="Traditional Arabic" w:hAnsi="Traditional Arabic" w:cs="Traditional Arabic"/>
                <w:b w:val="0"/>
                <w:bCs w:val="0"/>
                <w:color w:val="auto"/>
                <w:rtl/>
              </w:rPr>
              <w:t>المطلب الثاني : الأدبيات النظرية لجودة حياة العمل</w:t>
            </w:r>
            <w:r w:rsidR="00CC3E04" w:rsidRPr="008C37D7">
              <w:rPr>
                <w:rFonts w:ascii="Traditional Arabic" w:hAnsi="Traditional Arabic" w:cs="Traditional Arabic"/>
                <w:webHidden/>
              </w:rPr>
              <w:tab/>
            </w:r>
            <w:r w:rsidR="00820DD0" w:rsidRPr="008C37D7">
              <w:rPr>
                <w:rFonts w:ascii="Traditional Arabic" w:hAnsi="Traditional Arabic" w:cs="Traditional Arabic"/>
                <w:webHidden/>
              </w:rPr>
              <w:fldChar w:fldCharType="begin"/>
            </w:r>
            <w:r w:rsidR="00CC3E04" w:rsidRPr="008C37D7">
              <w:rPr>
                <w:rFonts w:ascii="Traditional Arabic" w:hAnsi="Traditional Arabic" w:cs="Traditional Arabic"/>
                <w:webHidden/>
              </w:rPr>
              <w:instrText xml:space="preserve"> PAGEREF _Toc196542398 \h </w:instrText>
            </w:r>
            <w:r w:rsidR="00820DD0" w:rsidRPr="008C37D7">
              <w:rPr>
                <w:rFonts w:ascii="Traditional Arabic" w:hAnsi="Traditional Arabic" w:cs="Traditional Arabic"/>
                <w:webHidden/>
              </w:rPr>
            </w:r>
            <w:r w:rsidR="00820DD0" w:rsidRPr="008C37D7">
              <w:rPr>
                <w:rFonts w:ascii="Traditional Arabic" w:hAnsi="Traditional Arabic" w:cs="Traditional Arabic"/>
                <w:webHidden/>
              </w:rPr>
              <w:fldChar w:fldCharType="separate"/>
            </w:r>
            <w:r w:rsidR="00942687">
              <w:rPr>
                <w:rFonts w:ascii="Traditional Arabic" w:hAnsi="Traditional Arabic" w:cs="Traditional Arabic"/>
                <w:webHidden/>
                <w:rtl/>
              </w:rPr>
              <w:t>9</w:t>
            </w:r>
            <w:r w:rsidR="00820DD0" w:rsidRPr="008C37D7">
              <w:rPr>
                <w:rFonts w:ascii="Traditional Arabic" w:hAnsi="Traditional Arabic" w:cs="Traditional Arabic"/>
                <w:webHidden/>
              </w:rPr>
              <w:fldChar w:fldCharType="end"/>
            </w:r>
          </w:hyperlink>
        </w:p>
        <w:p w:rsidR="00CC3E04" w:rsidRPr="008C37D7" w:rsidRDefault="00727AC4" w:rsidP="009F70E9">
          <w:pPr>
            <w:pStyle w:val="TM1"/>
            <w:rPr>
              <w:rFonts w:ascii="Traditional Arabic" w:hAnsi="Traditional Arabic" w:cs="Traditional Arabic"/>
            </w:rPr>
          </w:pPr>
          <w:hyperlink w:anchor="_Toc196542399" w:history="1">
            <w:r w:rsidR="00CC3E04" w:rsidRPr="008C37D7">
              <w:rPr>
                <w:rStyle w:val="Lienhypertexte"/>
                <w:rFonts w:ascii="Traditional Arabic" w:hAnsi="Traditional Arabic" w:cs="Traditional Arabic"/>
                <w:b w:val="0"/>
                <w:bCs w:val="0"/>
                <w:color w:val="auto"/>
                <w:rtl/>
              </w:rPr>
              <w:t>الفرع الأول : مفهوم جودة حياة لعمل</w:t>
            </w:r>
            <w:r w:rsidR="00CC3E04" w:rsidRPr="008C37D7">
              <w:rPr>
                <w:rFonts w:ascii="Traditional Arabic" w:hAnsi="Traditional Arabic" w:cs="Traditional Arabic"/>
                <w:webHidden/>
              </w:rPr>
              <w:tab/>
            </w:r>
            <w:r w:rsidR="00820DD0" w:rsidRPr="008C37D7">
              <w:rPr>
                <w:rFonts w:ascii="Traditional Arabic" w:hAnsi="Traditional Arabic" w:cs="Traditional Arabic"/>
                <w:webHidden/>
              </w:rPr>
              <w:fldChar w:fldCharType="begin"/>
            </w:r>
            <w:r w:rsidR="00CC3E04" w:rsidRPr="008C37D7">
              <w:rPr>
                <w:rFonts w:ascii="Traditional Arabic" w:hAnsi="Traditional Arabic" w:cs="Traditional Arabic"/>
                <w:webHidden/>
              </w:rPr>
              <w:instrText xml:space="preserve"> PAGEREF _Toc196542399 \h </w:instrText>
            </w:r>
            <w:r w:rsidR="00820DD0" w:rsidRPr="008C37D7">
              <w:rPr>
                <w:rFonts w:ascii="Traditional Arabic" w:hAnsi="Traditional Arabic" w:cs="Traditional Arabic"/>
                <w:webHidden/>
              </w:rPr>
            </w:r>
            <w:r w:rsidR="00820DD0" w:rsidRPr="008C37D7">
              <w:rPr>
                <w:rFonts w:ascii="Traditional Arabic" w:hAnsi="Traditional Arabic" w:cs="Traditional Arabic"/>
                <w:webHidden/>
              </w:rPr>
              <w:fldChar w:fldCharType="separate"/>
            </w:r>
            <w:r w:rsidR="00942687">
              <w:rPr>
                <w:rFonts w:ascii="Traditional Arabic" w:hAnsi="Traditional Arabic" w:cs="Traditional Arabic"/>
                <w:webHidden/>
                <w:rtl/>
              </w:rPr>
              <w:t>9</w:t>
            </w:r>
            <w:r w:rsidR="00820DD0" w:rsidRPr="008C37D7">
              <w:rPr>
                <w:rFonts w:ascii="Traditional Arabic" w:hAnsi="Traditional Arabic" w:cs="Traditional Arabic"/>
                <w:webHidden/>
              </w:rPr>
              <w:fldChar w:fldCharType="end"/>
            </w:r>
          </w:hyperlink>
        </w:p>
        <w:p w:rsidR="00CC3E04" w:rsidRPr="008C37D7" w:rsidRDefault="00727AC4" w:rsidP="009F70E9">
          <w:pPr>
            <w:pStyle w:val="TM1"/>
            <w:rPr>
              <w:rFonts w:ascii="Traditional Arabic" w:hAnsi="Traditional Arabic" w:cs="Traditional Arabic"/>
            </w:rPr>
          </w:pPr>
          <w:hyperlink w:anchor="_Toc196542400" w:history="1">
            <w:r w:rsidR="00CC3E04" w:rsidRPr="008C37D7">
              <w:rPr>
                <w:rStyle w:val="Lienhypertexte"/>
                <w:rFonts w:ascii="Traditional Arabic" w:hAnsi="Traditional Arabic" w:cs="Traditional Arabic"/>
                <w:b w:val="0"/>
                <w:bCs w:val="0"/>
                <w:color w:val="auto"/>
                <w:rtl/>
              </w:rPr>
              <w:t>الفرع الثاني : أهمية جودة حياة العمل</w:t>
            </w:r>
            <w:r w:rsidR="00CC3E04" w:rsidRPr="008C37D7">
              <w:rPr>
                <w:rFonts w:ascii="Traditional Arabic" w:hAnsi="Traditional Arabic" w:cs="Traditional Arabic"/>
                <w:webHidden/>
              </w:rPr>
              <w:tab/>
            </w:r>
            <w:r w:rsidR="00820DD0" w:rsidRPr="008C37D7">
              <w:rPr>
                <w:rFonts w:ascii="Traditional Arabic" w:hAnsi="Traditional Arabic" w:cs="Traditional Arabic"/>
                <w:webHidden/>
              </w:rPr>
              <w:fldChar w:fldCharType="begin"/>
            </w:r>
            <w:r w:rsidR="00CC3E04" w:rsidRPr="008C37D7">
              <w:rPr>
                <w:rFonts w:ascii="Traditional Arabic" w:hAnsi="Traditional Arabic" w:cs="Traditional Arabic"/>
                <w:webHidden/>
              </w:rPr>
              <w:instrText xml:space="preserve"> PAGEREF _Toc196542400 \h </w:instrText>
            </w:r>
            <w:r w:rsidR="00820DD0" w:rsidRPr="008C37D7">
              <w:rPr>
                <w:rFonts w:ascii="Traditional Arabic" w:hAnsi="Traditional Arabic" w:cs="Traditional Arabic"/>
                <w:webHidden/>
              </w:rPr>
            </w:r>
            <w:r w:rsidR="00820DD0" w:rsidRPr="008C37D7">
              <w:rPr>
                <w:rFonts w:ascii="Traditional Arabic" w:hAnsi="Traditional Arabic" w:cs="Traditional Arabic"/>
                <w:webHidden/>
              </w:rPr>
              <w:fldChar w:fldCharType="separate"/>
            </w:r>
            <w:r w:rsidR="00942687">
              <w:rPr>
                <w:rFonts w:ascii="Traditional Arabic" w:hAnsi="Traditional Arabic" w:cs="Traditional Arabic"/>
                <w:webHidden/>
                <w:rtl/>
              </w:rPr>
              <w:t>12</w:t>
            </w:r>
            <w:r w:rsidR="00820DD0" w:rsidRPr="008C37D7">
              <w:rPr>
                <w:rFonts w:ascii="Traditional Arabic" w:hAnsi="Traditional Arabic" w:cs="Traditional Arabic"/>
                <w:webHidden/>
              </w:rPr>
              <w:fldChar w:fldCharType="end"/>
            </w:r>
          </w:hyperlink>
        </w:p>
        <w:p w:rsidR="00CC3E04" w:rsidRPr="008C37D7" w:rsidRDefault="00727AC4" w:rsidP="009F70E9">
          <w:pPr>
            <w:pStyle w:val="TM1"/>
            <w:rPr>
              <w:rFonts w:ascii="Traditional Arabic" w:hAnsi="Traditional Arabic" w:cs="Traditional Arabic"/>
            </w:rPr>
          </w:pPr>
          <w:hyperlink w:anchor="_Toc196542401" w:history="1">
            <w:r w:rsidR="00CC3E04" w:rsidRPr="008C37D7">
              <w:rPr>
                <w:rStyle w:val="Lienhypertexte"/>
                <w:rFonts w:ascii="Traditional Arabic" w:hAnsi="Traditional Arabic" w:cs="Traditional Arabic"/>
                <w:b w:val="0"/>
                <w:bCs w:val="0"/>
                <w:color w:val="auto"/>
                <w:rtl/>
              </w:rPr>
              <w:t>الفرع الثالث : أبعاد جودة حياة العمل</w:t>
            </w:r>
            <w:r w:rsidR="00CC3E04" w:rsidRPr="008C37D7">
              <w:rPr>
                <w:rFonts w:ascii="Traditional Arabic" w:hAnsi="Traditional Arabic" w:cs="Traditional Arabic"/>
                <w:webHidden/>
              </w:rPr>
              <w:tab/>
            </w:r>
            <w:r w:rsidR="00820DD0" w:rsidRPr="008C37D7">
              <w:rPr>
                <w:rFonts w:ascii="Traditional Arabic" w:hAnsi="Traditional Arabic" w:cs="Traditional Arabic"/>
                <w:webHidden/>
              </w:rPr>
              <w:fldChar w:fldCharType="begin"/>
            </w:r>
            <w:r w:rsidR="00CC3E04" w:rsidRPr="008C37D7">
              <w:rPr>
                <w:rFonts w:ascii="Traditional Arabic" w:hAnsi="Traditional Arabic" w:cs="Traditional Arabic"/>
                <w:webHidden/>
              </w:rPr>
              <w:instrText xml:space="preserve"> PAGEREF _Toc196542401 \h </w:instrText>
            </w:r>
            <w:r w:rsidR="00820DD0" w:rsidRPr="008C37D7">
              <w:rPr>
                <w:rFonts w:ascii="Traditional Arabic" w:hAnsi="Traditional Arabic" w:cs="Traditional Arabic"/>
                <w:webHidden/>
              </w:rPr>
            </w:r>
            <w:r w:rsidR="00820DD0" w:rsidRPr="008C37D7">
              <w:rPr>
                <w:rFonts w:ascii="Traditional Arabic" w:hAnsi="Traditional Arabic" w:cs="Traditional Arabic"/>
                <w:webHidden/>
              </w:rPr>
              <w:fldChar w:fldCharType="separate"/>
            </w:r>
            <w:r w:rsidR="00942687">
              <w:rPr>
                <w:rFonts w:ascii="Traditional Arabic" w:hAnsi="Traditional Arabic" w:cs="Traditional Arabic"/>
                <w:webHidden/>
                <w:rtl/>
              </w:rPr>
              <w:t>13</w:t>
            </w:r>
            <w:r w:rsidR="00820DD0" w:rsidRPr="008C37D7">
              <w:rPr>
                <w:rFonts w:ascii="Traditional Arabic" w:hAnsi="Traditional Arabic" w:cs="Traditional Arabic"/>
                <w:webHidden/>
              </w:rPr>
              <w:fldChar w:fldCharType="end"/>
            </w:r>
          </w:hyperlink>
        </w:p>
        <w:p w:rsidR="00CC3E04" w:rsidRPr="008C37D7" w:rsidRDefault="00727AC4" w:rsidP="009F70E9">
          <w:pPr>
            <w:pStyle w:val="TM1"/>
            <w:rPr>
              <w:rFonts w:ascii="Traditional Arabic" w:hAnsi="Traditional Arabic" w:cs="Traditional Arabic"/>
            </w:rPr>
          </w:pPr>
          <w:hyperlink w:anchor="_Toc196542402" w:history="1">
            <w:r w:rsidR="00CC3E04" w:rsidRPr="008C37D7">
              <w:rPr>
                <w:rStyle w:val="Lienhypertexte"/>
                <w:rFonts w:ascii="Traditional Arabic" w:hAnsi="Traditional Arabic" w:cs="Traditional Arabic"/>
                <w:b w:val="0"/>
                <w:bCs w:val="0"/>
                <w:color w:val="auto"/>
                <w:rtl/>
              </w:rPr>
              <w:t>المبحث الثاني : الأدبيات التطبيقية للقيادة الأخلاقية وجودة حياة العمل</w:t>
            </w:r>
            <w:r w:rsidR="00CC3E04" w:rsidRPr="008C37D7">
              <w:rPr>
                <w:rFonts w:ascii="Traditional Arabic" w:hAnsi="Traditional Arabic" w:cs="Traditional Arabic"/>
                <w:webHidden/>
              </w:rPr>
              <w:tab/>
            </w:r>
            <w:r w:rsidR="00820DD0" w:rsidRPr="008C37D7">
              <w:rPr>
                <w:rFonts w:ascii="Traditional Arabic" w:hAnsi="Traditional Arabic" w:cs="Traditional Arabic"/>
                <w:webHidden/>
              </w:rPr>
              <w:fldChar w:fldCharType="begin"/>
            </w:r>
            <w:r w:rsidR="00CC3E04" w:rsidRPr="008C37D7">
              <w:rPr>
                <w:rFonts w:ascii="Traditional Arabic" w:hAnsi="Traditional Arabic" w:cs="Traditional Arabic"/>
                <w:webHidden/>
              </w:rPr>
              <w:instrText xml:space="preserve"> PAGEREF _Toc196542402 \h </w:instrText>
            </w:r>
            <w:r w:rsidR="00820DD0" w:rsidRPr="008C37D7">
              <w:rPr>
                <w:rFonts w:ascii="Traditional Arabic" w:hAnsi="Traditional Arabic" w:cs="Traditional Arabic"/>
                <w:webHidden/>
              </w:rPr>
            </w:r>
            <w:r w:rsidR="00820DD0" w:rsidRPr="008C37D7">
              <w:rPr>
                <w:rFonts w:ascii="Traditional Arabic" w:hAnsi="Traditional Arabic" w:cs="Traditional Arabic"/>
                <w:webHidden/>
              </w:rPr>
              <w:fldChar w:fldCharType="separate"/>
            </w:r>
            <w:r w:rsidR="00942687">
              <w:rPr>
                <w:rFonts w:ascii="Traditional Arabic" w:hAnsi="Traditional Arabic" w:cs="Traditional Arabic"/>
                <w:webHidden/>
                <w:rtl/>
              </w:rPr>
              <w:t>15</w:t>
            </w:r>
            <w:r w:rsidR="00820DD0" w:rsidRPr="008C37D7">
              <w:rPr>
                <w:rFonts w:ascii="Traditional Arabic" w:hAnsi="Traditional Arabic" w:cs="Traditional Arabic"/>
                <w:webHidden/>
              </w:rPr>
              <w:fldChar w:fldCharType="end"/>
            </w:r>
          </w:hyperlink>
        </w:p>
        <w:p w:rsidR="00CC3E04" w:rsidRPr="008C37D7" w:rsidRDefault="00727AC4" w:rsidP="009F70E9">
          <w:pPr>
            <w:pStyle w:val="TM1"/>
            <w:rPr>
              <w:rFonts w:ascii="Traditional Arabic" w:hAnsi="Traditional Arabic" w:cs="Traditional Arabic"/>
            </w:rPr>
          </w:pPr>
          <w:hyperlink w:anchor="_Toc196542403" w:history="1">
            <w:r w:rsidR="00CC3E04" w:rsidRPr="008C37D7">
              <w:rPr>
                <w:rStyle w:val="Lienhypertexte"/>
                <w:rFonts w:ascii="Traditional Arabic" w:hAnsi="Traditional Arabic" w:cs="Traditional Arabic"/>
                <w:b w:val="0"/>
                <w:bCs w:val="0"/>
                <w:color w:val="auto"/>
                <w:rtl/>
              </w:rPr>
              <w:t>المطلب الأول : الدراسات السابقة باللغة العربية و الأجنبية</w:t>
            </w:r>
            <w:r w:rsidR="00CC3E04" w:rsidRPr="008C37D7">
              <w:rPr>
                <w:rFonts w:ascii="Traditional Arabic" w:hAnsi="Traditional Arabic" w:cs="Traditional Arabic"/>
                <w:webHidden/>
              </w:rPr>
              <w:tab/>
            </w:r>
            <w:r w:rsidR="00820DD0" w:rsidRPr="008C37D7">
              <w:rPr>
                <w:rFonts w:ascii="Traditional Arabic" w:hAnsi="Traditional Arabic" w:cs="Traditional Arabic"/>
                <w:webHidden/>
              </w:rPr>
              <w:fldChar w:fldCharType="begin"/>
            </w:r>
            <w:r w:rsidR="00CC3E04" w:rsidRPr="008C37D7">
              <w:rPr>
                <w:rFonts w:ascii="Traditional Arabic" w:hAnsi="Traditional Arabic" w:cs="Traditional Arabic"/>
                <w:webHidden/>
              </w:rPr>
              <w:instrText xml:space="preserve"> PAGEREF _Toc196542403 \h </w:instrText>
            </w:r>
            <w:r w:rsidR="00820DD0" w:rsidRPr="008C37D7">
              <w:rPr>
                <w:rFonts w:ascii="Traditional Arabic" w:hAnsi="Traditional Arabic" w:cs="Traditional Arabic"/>
                <w:webHidden/>
              </w:rPr>
            </w:r>
            <w:r w:rsidR="00820DD0" w:rsidRPr="008C37D7">
              <w:rPr>
                <w:rFonts w:ascii="Traditional Arabic" w:hAnsi="Traditional Arabic" w:cs="Traditional Arabic"/>
                <w:webHidden/>
              </w:rPr>
              <w:fldChar w:fldCharType="separate"/>
            </w:r>
            <w:r w:rsidR="00942687">
              <w:rPr>
                <w:rFonts w:ascii="Traditional Arabic" w:hAnsi="Traditional Arabic" w:cs="Traditional Arabic"/>
                <w:webHidden/>
                <w:rtl/>
              </w:rPr>
              <w:t>15</w:t>
            </w:r>
            <w:r w:rsidR="00820DD0" w:rsidRPr="008C37D7">
              <w:rPr>
                <w:rFonts w:ascii="Traditional Arabic" w:hAnsi="Traditional Arabic" w:cs="Traditional Arabic"/>
                <w:webHidden/>
              </w:rPr>
              <w:fldChar w:fldCharType="end"/>
            </w:r>
          </w:hyperlink>
        </w:p>
        <w:p w:rsidR="00CC3E04" w:rsidRPr="008C37D7" w:rsidRDefault="00727AC4" w:rsidP="009F70E9">
          <w:pPr>
            <w:pStyle w:val="TM1"/>
            <w:rPr>
              <w:rFonts w:ascii="Traditional Arabic" w:hAnsi="Traditional Arabic" w:cs="Traditional Arabic"/>
            </w:rPr>
          </w:pPr>
          <w:hyperlink w:anchor="_Toc196542404" w:history="1">
            <w:r w:rsidR="00CC3E04" w:rsidRPr="008C37D7">
              <w:rPr>
                <w:rStyle w:val="Lienhypertexte"/>
                <w:rFonts w:ascii="Traditional Arabic" w:hAnsi="Traditional Arabic" w:cs="Traditional Arabic"/>
                <w:b w:val="0"/>
                <w:bCs w:val="0"/>
                <w:color w:val="auto"/>
                <w:rtl/>
              </w:rPr>
              <w:t>الفرع الاول : دراسات سابقة باللغة العربية</w:t>
            </w:r>
            <w:r w:rsidR="00CC3E04" w:rsidRPr="008C37D7">
              <w:rPr>
                <w:rFonts w:ascii="Traditional Arabic" w:hAnsi="Traditional Arabic" w:cs="Traditional Arabic"/>
                <w:webHidden/>
              </w:rPr>
              <w:tab/>
            </w:r>
            <w:r w:rsidR="00820DD0" w:rsidRPr="008C37D7">
              <w:rPr>
                <w:rFonts w:ascii="Traditional Arabic" w:hAnsi="Traditional Arabic" w:cs="Traditional Arabic"/>
                <w:webHidden/>
              </w:rPr>
              <w:fldChar w:fldCharType="begin"/>
            </w:r>
            <w:r w:rsidR="00CC3E04" w:rsidRPr="008C37D7">
              <w:rPr>
                <w:rFonts w:ascii="Traditional Arabic" w:hAnsi="Traditional Arabic" w:cs="Traditional Arabic"/>
                <w:webHidden/>
              </w:rPr>
              <w:instrText xml:space="preserve"> PAGEREF _Toc196542404 \h </w:instrText>
            </w:r>
            <w:r w:rsidR="00820DD0" w:rsidRPr="008C37D7">
              <w:rPr>
                <w:rFonts w:ascii="Traditional Arabic" w:hAnsi="Traditional Arabic" w:cs="Traditional Arabic"/>
                <w:webHidden/>
              </w:rPr>
            </w:r>
            <w:r w:rsidR="00820DD0" w:rsidRPr="008C37D7">
              <w:rPr>
                <w:rFonts w:ascii="Traditional Arabic" w:hAnsi="Traditional Arabic" w:cs="Traditional Arabic"/>
                <w:webHidden/>
              </w:rPr>
              <w:fldChar w:fldCharType="separate"/>
            </w:r>
            <w:r w:rsidR="00942687">
              <w:rPr>
                <w:rFonts w:ascii="Traditional Arabic" w:hAnsi="Traditional Arabic" w:cs="Traditional Arabic"/>
                <w:webHidden/>
                <w:rtl/>
              </w:rPr>
              <w:t>15</w:t>
            </w:r>
            <w:r w:rsidR="00820DD0" w:rsidRPr="008C37D7">
              <w:rPr>
                <w:rFonts w:ascii="Traditional Arabic" w:hAnsi="Traditional Arabic" w:cs="Traditional Arabic"/>
                <w:webHidden/>
              </w:rPr>
              <w:fldChar w:fldCharType="end"/>
            </w:r>
          </w:hyperlink>
        </w:p>
        <w:p w:rsidR="00CC3E04" w:rsidRPr="008C37D7" w:rsidRDefault="00727AC4" w:rsidP="009F70E9">
          <w:pPr>
            <w:pStyle w:val="TM1"/>
            <w:rPr>
              <w:rFonts w:ascii="Traditional Arabic" w:hAnsi="Traditional Arabic" w:cs="Traditional Arabic"/>
            </w:rPr>
          </w:pPr>
          <w:hyperlink w:anchor="_Toc196542405" w:history="1">
            <w:r w:rsidR="00CC3E04" w:rsidRPr="008C37D7">
              <w:rPr>
                <w:rStyle w:val="Lienhypertexte"/>
                <w:rFonts w:ascii="Traditional Arabic" w:hAnsi="Traditional Arabic" w:cs="Traditional Arabic"/>
                <w:b w:val="0"/>
                <w:bCs w:val="0"/>
                <w:color w:val="auto"/>
                <w:rtl/>
              </w:rPr>
              <w:t>الفرع الثاني : الدراسات السابقة باللغة الاجنبية</w:t>
            </w:r>
            <w:r w:rsidR="00CC3E04" w:rsidRPr="008C37D7">
              <w:rPr>
                <w:rFonts w:ascii="Traditional Arabic" w:hAnsi="Traditional Arabic" w:cs="Traditional Arabic"/>
                <w:webHidden/>
              </w:rPr>
              <w:tab/>
            </w:r>
            <w:r w:rsidR="00820DD0" w:rsidRPr="008C37D7">
              <w:rPr>
                <w:rFonts w:ascii="Traditional Arabic" w:hAnsi="Traditional Arabic" w:cs="Traditional Arabic"/>
                <w:webHidden/>
              </w:rPr>
              <w:fldChar w:fldCharType="begin"/>
            </w:r>
            <w:r w:rsidR="00CC3E04" w:rsidRPr="008C37D7">
              <w:rPr>
                <w:rFonts w:ascii="Traditional Arabic" w:hAnsi="Traditional Arabic" w:cs="Traditional Arabic"/>
                <w:webHidden/>
              </w:rPr>
              <w:instrText xml:space="preserve"> PAGEREF _Toc196542405 \h </w:instrText>
            </w:r>
            <w:r w:rsidR="00820DD0" w:rsidRPr="008C37D7">
              <w:rPr>
                <w:rFonts w:ascii="Traditional Arabic" w:hAnsi="Traditional Arabic" w:cs="Traditional Arabic"/>
                <w:webHidden/>
              </w:rPr>
            </w:r>
            <w:r w:rsidR="00820DD0" w:rsidRPr="008C37D7">
              <w:rPr>
                <w:rFonts w:ascii="Traditional Arabic" w:hAnsi="Traditional Arabic" w:cs="Traditional Arabic"/>
                <w:webHidden/>
              </w:rPr>
              <w:fldChar w:fldCharType="separate"/>
            </w:r>
            <w:r w:rsidR="00942687">
              <w:rPr>
                <w:rFonts w:ascii="Traditional Arabic" w:hAnsi="Traditional Arabic" w:cs="Traditional Arabic"/>
                <w:webHidden/>
                <w:rtl/>
              </w:rPr>
              <w:t>18</w:t>
            </w:r>
            <w:r w:rsidR="00820DD0" w:rsidRPr="008C37D7">
              <w:rPr>
                <w:rFonts w:ascii="Traditional Arabic" w:hAnsi="Traditional Arabic" w:cs="Traditional Arabic"/>
                <w:webHidden/>
              </w:rPr>
              <w:fldChar w:fldCharType="end"/>
            </w:r>
          </w:hyperlink>
        </w:p>
        <w:p w:rsidR="00CC3E04" w:rsidRPr="008C37D7" w:rsidRDefault="00727AC4" w:rsidP="00604AD5">
          <w:pPr>
            <w:pStyle w:val="TM1"/>
            <w:rPr>
              <w:rFonts w:ascii="Traditional Arabic" w:hAnsi="Traditional Arabic" w:cs="Traditional Arabic"/>
            </w:rPr>
          </w:pPr>
          <w:hyperlink r:id="rId17" w:anchor="_Toc196542406" w:history="1">
            <w:r w:rsidR="00CC3E04" w:rsidRPr="008C37D7">
              <w:rPr>
                <w:rStyle w:val="Lienhypertexte"/>
                <w:rFonts w:ascii="Traditional Arabic" w:hAnsi="Traditional Arabic" w:cs="Traditional Arabic"/>
                <w:color w:val="auto"/>
                <w:rtl/>
              </w:rPr>
              <w:t xml:space="preserve">الفصل الثاني : الأدبيات التطبيقية للقيادة الأخلاقية وجودة حياة العمل ( دراسة ميدانية لشركة </w:t>
            </w:r>
            <w:r w:rsidR="00CC3E04" w:rsidRPr="008C37D7">
              <w:rPr>
                <w:rStyle w:val="Lienhypertexte"/>
                <w:rFonts w:ascii="Traditional Arabic" w:hAnsi="Traditional Arabic" w:cs="Traditional Arabic"/>
                <w:color w:val="auto"/>
              </w:rPr>
              <w:t>(ALFAPIPE</w:t>
            </w:r>
            <w:r w:rsidR="00CC3E04" w:rsidRPr="008C37D7">
              <w:rPr>
                <w:rFonts w:ascii="Traditional Arabic" w:hAnsi="Traditional Arabic" w:cs="Traditional Arabic"/>
                <w:webHidden/>
              </w:rPr>
              <w:tab/>
            </w:r>
            <w:r w:rsidR="00604AD5">
              <w:rPr>
                <w:rFonts w:ascii="Traditional Arabic" w:hAnsi="Traditional Arabic" w:cs="Traditional Arabic" w:hint="cs"/>
                <w:webHidden/>
                <w:rtl/>
              </w:rPr>
              <w:t>21</w:t>
            </w:r>
          </w:hyperlink>
        </w:p>
        <w:p w:rsidR="00CC3E04" w:rsidRPr="008C37D7" w:rsidRDefault="00727AC4" w:rsidP="009F70E9">
          <w:pPr>
            <w:pStyle w:val="TM1"/>
            <w:rPr>
              <w:rFonts w:ascii="Traditional Arabic" w:hAnsi="Traditional Arabic" w:cs="Traditional Arabic"/>
            </w:rPr>
          </w:pPr>
          <w:hyperlink w:anchor="_Toc196542407" w:history="1">
            <w:r w:rsidR="00CC3E04" w:rsidRPr="008C37D7">
              <w:rPr>
                <w:rStyle w:val="Lienhypertexte"/>
                <w:rFonts w:ascii="Traditional Arabic" w:hAnsi="Traditional Arabic" w:cs="Traditional Arabic"/>
                <w:b w:val="0"/>
                <w:bCs w:val="0"/>
                <w:color w:val="auto"/>
                <w:rtl/>
              </w:rPr>
              <w:t>تمهيد :</w:t>
            </w:r>
            <w:r w:rsidR="00CC3E04" w:rsidRPr="008C37D7">
              <w:rPr>
                <w:rFonts w:ascii="Traditional Arabic" w:hAnsi="Traditional Arabic" w:cs="Traditional Arabic"/>
                <w:webHidden/>
              </w:rPr>
              <w:tab/>
            </w:r>
            <w:r w:rsidR="00820DD0" w:rsidRPr="008C37D7">
              <w:rPr>
                <w:rFonts w:ascii="Traditional Arabic" w:hAnsi="Traditional Arabic" w:cs="Traditional Arabic"/>
                <w:webHidden/>
              </w:rPr>
              <w:fldChar w:fldCharType="begin"/>
            </w:r>
            <w:r w:rsidR="00CC3E04" w:rsidRPr="008C37D7">
              <w:rPr>
                <w:rFonts w:ascii="Traditional Arabic" w:hAnsi="Traditional Arabic" w:cs="Traditional Arabic"/>
                <w:webHidden/>
              </w:rPr>
              <w:instrText xml:space="preserve"> PAGEREF _Toc196542407 \h </w:instrText>
            </w:r>
            <w:r w:rsidR="00820DD0" w:rsidRPr="008C37D7">
              <w:rPr>
                <w:rFonts w:ascii="Traditional Arabic" w:hAnsi="Traditional Arabic" w:cs="Traditional Arabic"/>
                <w:webHidden/>
              </w:rPr>
            </w:r>
            <w:r w:rsidR="00820DD0" w:rsidRPr="008C37D7">
              <w:rPr>
                <w:rFonts w:ascii="Traditional Arabic" w:hAnsi="Traditional Arabic" w:cs="Traditional Arabic"/>
                <w:webHidden/>
              </w:rPr>
              <w:fldChar w:fldCharType="separate"/>
            </w:r>
            <w:r w:rsidR="00942687">
              <w:rPr>
                <w:rFonts w:ascii="Traditional Arabic" w:hAnsi="Traditional Arabic" w:cs="Traditional Arabic"/>
                <w:webHidden/>
                <w:rtl/>
              </w:rPr>
              <w:t>20</w:t>
            </w:r>
            <w:r w:rsidR="00820DD0" w:rsidRPr="008C37D7">
              <w:rPr>
                <w:rFonts w:ascii="Traditional Arabic" w:hAnsi="Traditional Arabic" w:cs="Traditional Arabic"/>
                <w:webHidden/>
              </w:rPr>
              <w:fldChar w:fldCharType="end"/>
            </w:r>
          </w:hyperlink>
        </w:p>
        <w:p w:rsidR="00CC3E04" w:rsidRPr="008C37D7" w:rsidRDefault="00727AC4" w:rsidP="009F70E9">
          <w:pPr>
            <w:pStyle w:val="TM1"/>
            <w:rPr>
              <w:rFonts w:ascii="Traditional Arabic" w:hAnsi="Traditional Arabic" w:cs="Traditional Arabic"/>
            </w:rPr>
          </w:pPr>
          <w:hyperlink w:anchor="_Toc196542408" w:history="1">
            <w:r w:rsidR="00CC3E04" w:rsidRPr="008C37D7">
              <w:rPr>
                <w:rStyle w:val="Lienhypertexte"/>
                <w:rFonts w:ascii="Traditional Arabic" w:hAnsi="Traditional Arabic" w:cs="Traditional Arabic"/>
                <w:b w:val="0"/>
                <w:bCs w:val="0"/>
                <w:color w:val="auto"/>
                <w:rtl/>
              </w:rPr>
              <w:t>المبحث الأول : تقديم المؤسسة محل الدراسة والطريقة المعتمدة في الدراسة</w:t>
            </w:r>
            <w:r w:rsidR="00CC3E04" w:rsidRPr="008C37D7">
              <w:rPr>
                <w:rFonts w:ascii="Traditional Arabic" w:hAnsi="Traditional Arabic" w:cs="Traditional Arabic"/>
                <w:webHidden/>
              </w:rPr>
              <w:tab/>
            </w:r>
            <w:r w:rsidR="00820DD0" w:rsidRPr="008C37D7">
              <w:rPr>
                <w:rFonts w:ascii="Traditional Arabic" w:hAnsi="Traditional Arabic" w:cs="Traditional Arabic"/>
                <w:webHidden/>
              </w:rPr>
              <w:fldChar w:fldCharType="begin"/>
            </w:r>
            <w:r w:rsidR="00CC3E04" w:rsidRPr="008C37D7">
              <w:rPr>
                <w:rFonts w:ascii="Traditional Arabic" w:hAnsi="Traditional Arabic" w:cs="Traditional Arabic"/>
                <w:webHidden/>
              </w:rPr>
              <w:instrText xml:space="preserve"> PAGEREF _Toc196542408 \h </w:instrText>
            </w:r>
            <w:r w:rsidR="00820DD0" w:rsidRPr="008C37D7">
              <w:rPr>
                <w:rFonts w:ascii="Traditional Arabic" w:hAnsi="Traditional Arabic" w:cs="Traditional Arabic"/>
                <w:webHidden/>
              </w:rPr>
            </w:r>
            <w:r w:rsidR="00820DD0" w:rsidRPr="008C37D7">
              <w:rPr>
                <w:rFonts w:ascii="Traditional Arabic" w:hAnsi="Traditional Arabic" w:cs="Traditional Arabic"/>
                <w:webHidden/>
              </w:rPr>
              <w:fldChar w:fldCharType="separate"/>
            </w:r>
            <w:r w:rsidR="00942687">
              <w:rPr>
                <w:rFonts w:ascii="Traditional Arabic" w:hAnsi="Traditional Arabic" w:cs="Traditional Arabic"/>
                <w:webHidden/>
                <w:rtl/>
              </w:rPr>
              <w:t>22</w:t>
            </w:r>
            <w:r w:rsidR="00820DD0" w:rsidRPr="008C37D7">
              <w:rPr>
                <w:rFonts w:ascii="Traditional Arabic" w:hAnsi="Traditional Arabic" w:cs="Traditional Arabic"/>
                <w:webHidden/>
              </w:rPr>
              <w:fldChar w:fldCharType="end"/>
            </w:r>
          </w:hyperlink>
        </w:p>
        <w:p w:rsidR="00CC3E04" w:rsidRPr="008C37D7" w:rsidRDefault="00727AC4" w:rsidP="009F70E9">
          <w:pPr>
            <w:pStyle w:val="TM1"/>
            <w:rPr>
              <w:rFonts w:ascii="Traditional Arabic" w:hAnsi="Traditional Arabic" w:cs="Traditional Arabic"/>
            </w:rPr>
          </w:pPr>
          <w:hyperlink w:anchor="_Toc196542409" w:history="1">
            <w:r w:rsidR="00CC3E04" w:rsidRPr="008C37D7">
              <w:rPr>
                <w:rStyle w:val="Lienhypertexte"/>
                <w:rFonts w:ascii="Traditional Arabic" w:hAnsi="Traditional Arabic" w:cs="Traditional Arabic"/>
                <w:b w:val="0"/>
                <w:bCs w:val="0"/>
                <w:color w:val="auto"/>
                <w:rtl/>
              </w:rPr>
              <w:t>المطلب الأول : تقديم المؤسسة محل الدراسة</w:t>
            </w:r>
            <w:r w:rsidR="00CC3E04" w:rsidRPr="008C37D7">
              <w:rPr>
                <w:rFonts w:ascii="Traditional Arabic" w:hAnsi="Traditional Arabic" w:cs="Traditional Arabic"/>
                <w:webHidden/>
              </w:rPr>
              <w:tab/>
            </w:r>
            <w:r w:rsidR="00820DD0" w:rsidRPr="008C37D7">
              <w:rPr>
                <w:rFonts w:ascii="Traditional Arabic" w:hAnsi="Traditional Arabic" w:cs="Traditional Arabic"/>
                <w:webHidden/>
              </w:rPr>
              <w:fldChar w:fldCharType="begin"/>
            </w:r>
            <w:r w:rsidR="00CC3E04" w:rsidRPr="008C37D7">
              <w:rPr>
                <w:rFonts w:ascii="Traditional Arabic" w:hAnsi="Traditional Arabic" w:cs="Traditional Arabic"/>
                <w:webHidden/>
              </w:rPr>
              <w:instrText xml:space="preserve"> PAGEREF _Toc196542409 \h </w:instrText>
            </w:r>
            <w:r w:rsidR="00820DD0" w:rsidRPr="008C37D7">
              <w:rPr>
                <w:rFonts w:ascii="Traditional Arabic" w:hAnsi="Traditional Arabic" w:cs="Traditional Arabic"/>
                <w:webHidden/>
              </w:rPr>
            </w:r>
            <w:r w:rsidR="00820DD0" w:rsidRPr="008C37D7">
              <w:rPr>
                <w:rFonts w:ascii="Traditional Arabic" w:hAnsi="Traditional Arabic" w:cs="Traditional Arabic"/>
                <w:webHidden/>
              </w:rPr>
              <w:fldChar w:fldCharType="separate"/>
            </w:r>
            <w:r w:rsidR="00942687">
              <w:rPr>
                <w:rFonts w:ascii="Traditional Arabic" w:hAnsi="Traditional Arabic" w:cs="Traditional Arabic"/>
                <w:webHidden/>
                <w:rtl/>
              </w:rPr>
              <w:t>22</w:t>
            </w:r>
            <w:r w:rsidR="00820DD0" w:rsidRPr="008C37D7">
              <w:rPr>
                <w:rFonts w:ascii="Traditional Arabic" w:hAnsi="Traditional Arabic" w:cs="Traditional Arabic"/>
                <w:webHidden/>
              </w:rPr>
              <w:fldChar w:fldCharType="end"/>
            </w:r>
          </w:hyperlink>
        </w:p>
        <w:p w:rsidR="00CC3E04" w:rsidRPr="008C37D7" w:rsidRDefault="00727AC4" w:rsidP="009F70E9">
          <w:pPr>
            <w:pStyle w:val="TM1"/>
            <w:rPr>
              <w:rFonts w:ascii="Traditional Arabic" w:hAnsi="Traditional Arabic" w:cs="Traditional Arabic"/>
            </w:rPr>
          </w:pPr>
          <w:hyperlink w:anchor="_Toc196542410" w:history="1">
            <w:r w:rsidR="00CC3E04" w:rsidRPr="008C37D7">
              <w:rPr>
                <w:rStyle w:val="Lienhypertexte"/>
                <w:rFonts w:ascii="Traditional Arabic" w:hAnsi="Traditional Arabic" w:cs="Traditional Arabic"/>
                <w:b w:val="0"/>
                <w:bCs w:val="0"/>
                <w:color w:val="auto"/>
                <w:rtl/>
              </w:rPr>
              <w:t>المطلب الثاني : الطريقة المعتمدة في الدراسة</w:t>
            </w:r>
            <w:r w:rsidR="00CC3E04" w:rsidRPr="008C37D7">
              <w:rPr>
                <w:rFonts w:ascii="Traditional Arabic" w:hAnsi="Traditional Arabic" w:cs="Traditional Arabic"/>
                <w:webHidden/>
              </w:rPr>
              <w:tab/>
            </w:r>
            <w:r w:rsidR="00820DD0" w:rsidRPr="008C37D7">
              <w:rPr>
                <w:rFonts w:ascii="Traditional Arabic" w:hAnsi="Traditional Arabic" w:cs="Traditional Arabic"/>
                <w:webHidden/>
              </w:rPr>
              <w:fldChar w:fldCharType="begin"/>
            </w:r>
            <w:r w:rsidR="00CC3E04" w:rsidRPr="008C37D7">
              <w:rPr>
                <w:rFonts w:ascii="Traditional Arabic" w:hAnsi="Traditional Arabic" w:cs="Traditional Arabic"/>
                <w:webHidden/>
              </w:rPr>
              <w:instrText xml:space="preserve"> PAGEREF _Toc196542410 \h </w:instrText>
            </w:r>
            <w:r w:rsidR="00820DD0" w:rsidRPr="008C37D7">
              <w:rPr>
                <w:rFonts w:ascii="Traditional Arabic" w:hAnsi="Traditional Arabic" w:cs="Traditional Arabic"/>
                <w:webHidden/>
              </w:rPr>
            </w:r>
            <w:r w:rsidR="00820DD0" w:rsidRPr="008C37D7">
              <w:rPr>
                <w:rFonts w:ascii="Traditional Arabic" w:hAnsi="Traditional Arabic" w:cs="Traditional Arabic"/>
                <w:webHidden/>
              </w:rPr>
              <w:fldChar w:fldCharType="separate"/>
            </w:r>
            <w:r w:rsidR="00942687">
              <w:rPr>
                <w:rFonts w:ascii="Traditional Arabic" w:hAnsi="Traditional Arabic" w:cs="Traditional Arabic"/>
                <w:webHidden/>
                <w:rtl/>
              </w:rPr>
              <w:t>27</w:t>
            </w:r>
            <w:r w:rsidR="00820DD0" w:rsidRPr="008C37D7">
              <w:rPr>
                <w:rFonts w:ascii="Traditional Arabic" w:hAnsi="Traditional Arabic" w:cs="Traditional Arabic"/>
                <w:webHidden/>
              </w:rPr>
              <w:fldChar w:fldCharType="end"/>
            </w:r>
          </w:hyperlink>
        </w:p>
        <w:p w:rsidR="008C37D7" w:rsidRPr="008C37D7" w:rsidRDefault="00820DD0" w:rsidP="000532A7">
          <w:pPr>
            <w:pStyle w:val="TM1"/>
            <w:rPr>
              <w:rFonts w:ascii="Traditional Arabic" w:hAnsi="Traditional Arabic" w:cs="Traditional Arabic"/>
            </w:rPr>
          </w:pPr>
          <w:r w:rsidRPr="008C37D7">
            <w:rPr>
              <w:rFonts w:ascii="Traditional Arabic" w:hAnsi="Traditional Arabic" w:cs="Traditional Arabic"/>
            </w:rPr>
            <w:fldChar w:fldCharType="end"/>
          </w:r>
          <w:hyperlink w:anchor="_Toc196542409" w:history="1">
            <w:r w:rsidR="008C37D7" w:rsidRPr="008C37D7">
              <w:rPr>
                <w:rStyle w:val="Lienhypertexte"/>
                <w:rFonts w:ascii="Traditional Arabic" w:hAnsi="Traditional Arabic" w:cs="Traditional Arabic"/>
                <w:b w:val="0"/>
                <w:bCs w:val="0"/>
                <w:color w:val="auto"/>
                <w:rtl/>
              </w:rPr>
              <w:t>خلاصة الفصل</w:t>
            </w:r>
            <w:r w:rsidR="008C37D7" w:rsidRPr="008C37D7">
              <w:rPr>
                <w:rFonts w:ascii="Traditional Arabic" w:hAnsi="Traditional Arabic" w:cs="Traditional Arabic"/>
                <w:webHidden/>
              </w:rPr>
              <w:tab/>
            </w:r>
            <w:r w:rsidR="000532A7">
              <w:rPr>
                <w:rFonts w:ascii="Traditional Arabic" w:hAnsi="Traditional Arabic" w:cs="Traditional Arabic" w:hint="cs"/>
                <w:webHidden/>
                <w:rtl/>
              </w:rPr>
              <w:t>36</w:t>
            </w:r>
          </w:hyperlink>
        </w:p>
        <w:p w:rsidR="008C37D7" w:rsidRPr="008C37D7" w:rsidRDefault="00727AC4" w:rsidP="000532A7">
          <w:pPr>
            <w:pStyle w:val="TM1"/>
            <w:rPr>
              <w:rFonts w:ascii="Traditional Arabic" w:hAnsi="Traditional Arabic" w:cs="Traditional Arabic"/>
            </w:rPr>
          </w:pPr>
          <w:hyperlink w:anchor="_Toc196542409" w:history="1">
            <w:r w:rsidR="008C37D7" w:rsidRPr="008C37D7">
              <w:rPr>
                <w:rStyle w:val="Lienhypertexte"/>
                <w:rFonts w:ascii="Traditional Arabic" w:hAnsi="Traditional Arabic" w:cs="Traditional Arabic"/>
                <w:b w:val="0"/>
                <w:bCs w:val="0"/>
                <w:color w:val="auto"/>
                <w:rtl/>
              </w:rPr>
              <w:t>خاتمة</w:t>
            </w:r>
            <w:r w:rsidR="008C37D7" w:rsidRPr="008C37D7">
              <w:rPr>
                <w:rFonts w:ascii="Traditional Arabic" w:hAnsi="Traditional Arabic" w:cs="Traditional Arabic"/>
                <w:webHidden/>
              </w:rPr>
              <w:tab/>
            </w:r>
            <w:r w:rsidR="000532A7">
              <w:rPr>
                <w:rFonts w:ascii="Traditional Arabic" w:hAnsi="Traditional Arabic" w:cs="Traditional Arabic" w:hint="cs"/>
                <w:webHidden/>
                <w:rtl/>
              </w:rPr>
              <w:t>37</w:t>
            </w:r>
          </w:hyperlink>
        </w:p>
        <w:p w:rsidR="008C37D7" w:rsidRPr="008C37D7" w:rsidRDefault="00727AC4" w:rsidP="000532A7">
          <w:pPr>
            <w:pStyle w:val="TM1"/>
            <w:rPr>
              <w:rFonts w:ascii="Traditional Arabic" w:hAnsi="Traditional Arabic" w:cs="Traditional Arabic"/>
            </w:rPr>
          </w:pPr>
          <w:hyperlink w:anchor="_Toc196542409" w:history="1">
            <w:r w:rsidR="008C37D7" w:rsidRPr="008C37D7">
              <w:rPr>
                <w:rStyle w:val="Lienhypertexte"/>
                <w:rFonts w:ascii="Traditional Arabic" w:hAnsi="Traditional Arabic" w:cs="Traditional Arabic"/>
                <w:b w:val="0"/>
                <w:bCs w:val="0"/>
                <w:color w:val="auto"/>
                <w:rtl/>
              </w:rPr>
              <w:t>قائمة المراجع</w:t>
            </w:r>
            <w:r w:rsidR="008C37D7" w:rsidRPr="008C37D7">
              <w:rPr>
                <w:rFonts w:ascii="Traditional Arabic" w:hAnsi="Traditional Arabic" w:cs="Traditional Arabic"/>
                <w:webHidden/>
              </w:rPr>
              <w:tab/>
            </w:r>
            <w:r w:rsidR="000532A7">
              <w:rPr>
                <w:rFonts w:ascii="Traditional Arabic" w:hAnsi="Traditional Arabic" w:cs="Traditional Arabic" w:hint="cs"/>
                <w:webHidden/>
                <w:rtl/>
              </w:rPr>
              <w:t>40</w:t>
            </w:r>
          </w:hyperlink>
        </w:p>
        <w:p w:rsidR="008C37D7" w:rsidRPr="008C37D7" w:rsidRDefault="00727AC4" w:rsidP="000532A7">
          <w:pPr>
            <w:pStyle w:val="TM1"/>
            <w:rPr>
              <w:rFonts w:ascii="Traditional Arabic" w:hAnsi="Traditional Arabic" w:cs="Traditional Arabic"/>
            </w:rPr>
          </w:pPr>
          <w:hyperlink w:anchor="_Toc196542409" w:history="1">
            <w:r w:rsidR="008C37D7" w:rsidRPr="008C37D7">
              <w:rPr>
                <w:rStyle w:val="Lienhypertexte"/>
                <w:rFonts w:ascii="Traditional Arabic" w:hAnsi="Traditional Arabic" w:cs="Traditional Arabic"/>
                <w:b w:val="0"/>
                <w:bCs w:val="0"/>
                <w:color w:val="auto"/>
                <w:rtl/>
              </w:rPr>
              <w:t>قائمة الملاحق</w:t>
            </w:r>
            <w:r w:rsidR="008C37D7" w:rsidRPr="008C37D7">
              <w:rPr>
                <w:rFonts w:ascii="Traditional Arabic" w:hAnsi="Traditional Arabic" w:cs="Traditional Arabic"/>
                <w:webHidden/>
              </w:rPr>
              <w:tab/>
            </w:r>
            <w:r w:rsidR="000532A7">
              <w:rPr>
                <w:rFonts w:ascii="Traditional Arabic" w:hAnsi="Traditional Arabic" w:cs="Traditional Arabic" w:hint="cs"/>
                <w:webHidden/>
                <w:rtl/>
              </w:rPr>
              <w:t>46</w:t>
            </w:r>
          </w:hyperlink>
        </w:p>
        <w:p w:rsidR="00916062" w:rsidRDefault="00727AC4" w:rsidP="00916062">
          <w:pPr>
            <w:shd w:val="clear" w:color="auto" w:fill="FFFFFF" w:themeFill="background1"/>
            <w:tabs>
              <w:tab w:val="left" w:pos="1135"/>
            </w:tabs>
          </w:pPr>
        </w:p>
      </w:sdtContent>
    </w:sdt>
    <w:p w:rsidR="00CE6DAD" w:rsidRPr="00CE6DAD" w:rsidRDefault="00CC3E04" w:rsidP="00CE6DAD">
      <w:pPr>
        <w:tabs>
          <w:tab w:val="right" w:pos="567"/>
        </w:tabs>
        <w:spacing w:after="120" w:line="240" w:lineRule="auto"/>
        <w:rPr>
          <w:rFonts w:ascii="Traditional Arabic" w:eastAsia="Calibri" w:hAnsi="Traditional Arabic" w:cs="Traditional Arabic"/>
          <w:color w:val="000000"/>
          <w:sz w:val="32"/>
          <w:szCs w:val="32"/>
          <w:rtl/>
          <w:lang w:bidi="ar-DZ"/>
        </w:rPr>
      </w:pPr>
      <w:r>
        <w:tab/>
      </w:r>
    </w:p>
    <w:p w:rsidR="00CE6DAD" w:rsidRPr="00CE6DAD" w:rsidRDefault="00CE6DAD" w:rsidP="00CE6DAD">
      <w:pPr>
        <w:tabs>
          <w:tab w:val="right" w:pos="567"/>
        </w:tabs>
        <w:bidi/>
        <w:spacing w:after="120" w:line="240" w:lineRule="auto"/>
        <w:ind w:left="2" w:right="168" w:hanging="1"/>
        <w:jc w:val="both"/>
        <w:rPr>
          <w:rFonts w:ascii="Traditional Arabic" w:eastAsia="Calibri" w:hAnsi="Traditional Arabic" w:cs="Traditional Arabic"/>
          <w:color w:val="000000"/>
          <w:sz w:val="32"/>
          <w:szCs w:val="32"/>
          <w:rtl/>
          <w:lang w:bidi="ar-DZ"/>
        </w:rPr>
      </w:pPr>
    </w:p>
    <w:p w:rsidR="00CE6DAD" w:rsidRPr="00CE6DAD" w:rsidRDefault="00CE6DAD" w:rsidP="00CE6DAD">
      <w:pPr>
        <w:tabs>
          <w:tab w:val="right" w:pos="567"/>
        </w:tabs>
        <w:bidi/>
        <w:spacing w:after="120" w:line="240" w:lineRule="auto"/>
        <w:ind w:left="2" w:right="168" w:hanging="1"/>
        <w:jc w:val="both"/>
        <w:rPr>
          <w:rFonts w:ascii="Traditional Arabic" w:eastAsia="Calibri" w:hAnsi="Traditional Arabic" w:cs="Traditional Arabic"/>
          <w:color w:val="000000"/>
          <w:sz w:val="32"/>
          <w:szCs w:val="32"/>
          <w:rtl/>
          <w:lang w:bidi="ar-DZ"/>
        </w:rPr>
      </w:pPr>
    </w:p>
    <w:p w:rsidR="00CE6DAD" w:rsidRPr="00CE6DAD" w:rsidRDefault="00CE6DAD" w:rsidP="00CE6DAD">
      <w:pPr>
        <w:tabs>
          <w:tab w:val="right" w:pos="567"/>
        </w:tabs>
        <w:bidi/>
        <w:spacing w:after="120" w:line="240" w:lineRule="auto"/>
        <w:ind w:left="2" w:right="168" w:hanging="1"/>
        <w:jc w:val="both"/>
        <w:rPr>
          <w:rFonts w:ascii="Traditional Arabic" w:eastAsia="Calibri" w:hAnsi="Traditional Arabic" w:cs="Traditional Arabic"/>
          <w:color w:val="000000"/>
          <w:sz w:val="32"/>
          <w:szCs w:val="32"/>
          <w:rtl/>
          <w:lang w:bidi="ar-DZ"/>
        </w:rPr>
      </w:pPr>
    </w:p>
    <w:p w:rsidR="00CE6DAD" w:rsidRPr="00CE6DAD" w:rsidRDefault="00CE6DAD" w:rsidP="00CE6DAD">
      <w:pPr>
        <w:tabs>
          <w:tab w:val="right" w:pos="567"/>
        </w:tabs>
        <w:bidi/>
        <w:spacing w:after="120" w:line="240" w:lineRule="auto"/>
        <w:ind w:left="2" w:right="168" w:hanging="1"/>
        <w:jc w:val="both"/>
        <w:rPr>
          <w:rFonts w:ascii="Traditional Arabic" w:eastAsia="Calibri" w:hAnsi="Traditional Arabic" w:cs="Traditional Arabic"/>
          <w:color w:val="000000"/>
          <w:sz w:val="32"/>
          <w:szCs w:val="32"/>
          <w:rtl/>
          <w:lang w:bidi="ar-DZ"/>
        </w:rPr>
      </w:pPr>
    </w:p>
    <w:p w:rsidR="00CE6DAD" w:rsidRDefault="00CE6DAD" w:rsidP="00CE6DAD">
      <w:pPr>
        <w:tabs>
          <w:tab w:val="right" w:pos="567"/>
        </w:tabs>
        <w:bidi/>
        <w:spacing w:after="120" w:line="240" w:lineRule="auto"/>
        <w:ind w:left="2" w:right="168" w:hanging="1"/>
        <w:jc w:val="both"/>
        <w:rPr>
          <w:rFonts w:ascii="Traditional Arabic" w:eastAsia="Calibri" w:hAnsi="Traditional Arabic" w:cs="Traditional Arabic"/>
          <w:color w:val="000000"/>
          <w:sz w:val="32"/>
          <w:szCs w:val="32"/>
          <w:rtl/>
          <w:lang w:bidi="ar-DZ"/>
        </w:rPr>
      </w:pPr>
    </w:p>
    <w:p w:rsidR="00604AD5" w:rsidRDefault="00604AD5" w:rsidP="00604AD5">
      <w:pPr>
        <w:tabs>
          <w:tab w:val="right" w:pos="567"/>
        </w:tabs>
        <w:bidi/>
        <w:spacing w:after="120" w:line="240" w:lineRule="auto"/>
        <w:ind w:left="2" w:right="168" w:hanging="1"/>
        <w:jc w:val="both"/>
        <w:rPr>
          <w:rFonts w:ascii="Traditional Arabic" w:eastAsia="Calibri" w:hAnsi="Traditional Arabic" w:cs="Traditional Arabic"/>
          <w:color w:val="000000"/>
          <w:sz w:val="32"/>
          <w:szCs w:val="32"/>
          <w:rtl/>
          <w:lang w:bidi="ar-DZ"/>
        </w:rPr>
      </w:pPr>
    </w:p>
    <w:p w:rsidR="00604AD5" w:rsidRDefault="00604AD5" w:rsidP="00604AD5">
      <w:pPr>
        <w:tabs>
          <w:tab w:val="right" w:pos="567"/>
        </w:tabs>
        <w:bidi/>
        <w:spacing w:after="120" w:line="240" w:lineRule="auto"/>
        <w:ind w:left="2" w:right="168" w:hanging="1"/>
        <w:jc w:val="both"/>
        <w:rPr>
          <w:rFonts w:ascii="Traditional Arabic" w:eastAsia="Calibri" w:hAnsi="Traditional Arabic" w:cs="Traditional Arabic"/>
          <w:color w:val="000000"/>
          <w:sz w:val="32"/>
          <w:szCs w:val="32"/>
          <w:rtl/>
          <w:lang w:bidi="ar-DZ"/>
        </w:rPr>
      </w:pPr>
    </w:p>
    <w:p w:rsidR="00604AD5" w:rsidRDefault="00604AD5" w:rsidP="00604AD5">
      <w:pPr>
        <w:tabs>
          <w:tab w:val="right" w:pos="567"/>
        </w:tabs>
        <w:bidi/>
        <w:spacing w:after="120" w:line="240" w:lineRule="auto"/>
        <w:ind w:left="2" w:right="168" w:hanging="1"/>
        <w:jc w:val="both"/>
        <w:rPr>
          <w:rFonts w:ascii="Traditional Arabic" w:eastAsia="Calibri" w:hAnsi="Traditional Arabic" w:cs="Traditional Arabic"/>
          <w:color w:val="000000"/>
          <w:sz w:val="32"/>
          <w:szCs w:val="32"/>
          <w:rtl/>
          <w:lang w:bidi="ar-DZ"/>
        </w:rPr>
      </w:pPr>
    </w:p>
    <w:p w:rsidR="00604AD5" w:rsidRDefault="00604AD5" w:rsidP="00604AD5">
      <w:pPr>
        <w:tabs>
          <w:tab w:val="right" w:pos="567"/>
        </w:tabs>
        <w:bidi/>
        <w:spacing w:after="120" w:line="240" w:lineRule="auto"/>
        <w:ind w:left="2" w:right="168" w:hanging="1"/>
        <w:jc w:val="both"/>
        <w:rPr>
          <w:rFonts w:ascii="Traditional Arabic" w:eastAsia="Calibri" w:hAnsi="Traditional Arabic" w:cs="Traditional Arabic"/>
          <w:color w:val="000000"/>
          <w:sz w:val="32"/>
          <w:szCs w:val="32"/>
          <w:rtl/>
          <w:lang w:bidi="ar-DZ"/>
        </w:rPr>
      </w:pPr>
    </w:p>
    <w:p w:rsidR="00604AD5" w:rsidRDefault="00604AD5" w:rsidP="00604AD5">
      <w:pPr>
        <w:tabs>
          <w:tab w:val="right" w:pos="567"/>
        </w:tabs>
        <w:bidi/>
        <w:spacing w:after="120" w:line="240" w:lineRule="auto"/>
        <w:ind w:left="2" w:right="168" w:hanging="1"/>
        <w:jc w:val="both"/>
        <w:rPr>
          <w:rFonts w:ascii="Traditional Arabic" w:eastAsia="Calibri" w:hAnsi="Traditional Arabic" w:cs="Traditional Arabic"/>
          <w:color w:val="000000"/>
          <w:sz w:val="32"/>
          <w:szCs w:val="32"/>
          <w:rtl/>
          <w:lang w:bidi="ar-DZ"/>
        </w:rPr>
      </w:pPr>
    </w:p>
    <w:p w:rsidR="00604AD5" w:rsidRDefault="00604AD5" w:rsidP="00604AD5">
      <w:pPr>
        <w:tabs>
          <w:tab w:val="right" w:pos="567"/>
        </w:tabs>
        <w:bidi/>
        <w:spacing w:after="120" w:line="240" w:lineRule="auto"/>
        <w:ind w:left="2" w:right="168" w:hanging="1"/>
        <w:jc w:val="both"/>
        <w:rPr>
          <w:rFonts w:ascii="Traditional Arabic" w:eastAsia="Calibri" w:hAnsi="Traditional Arabic" w:cs="Traditional Arabic"/>
          <w:color w:val="000000"/>
          <w:sz w:val="32"/>
          <w:szCs w:val="32"/>
          <w:rtl/>
          <w:lang w:bidi="ar-DZ"/>
        </w:rPr>
      </w:pPr>
    </w:p>
    <w:p w:rsidR="00604AD5" w:rsidRDefault="00604AD5" w:rsidP="00604AD5">
      <w:pPr>
        <w:tabs>
          <w:tab w:val="right" w:pos="567"/>
        </w:tabs>
        <w:bidi/>
        <w:spacing w:after="120" w:line="240" w:lineRule="auto"/>
        <w:ind w:left="2" w:right="168" w:hanging="1"/>
        <w:jc w:val="both"/>
        <w:rPr>
          <w:rFonts w:ascii="Traditional Arabic" w:eastAsia="Calibri" w:hAnsi="Traditional Arabic" w:cs="Traditional Arabic"/>
          <w:color w:val="000000"/>
          <w:sz w:val="32"/>
          <w:szCs w:val="32"/>
          <w:rtl/>
          <w:lang w:bidi="ar-DZ"/>
        </w:rPr>
      </w:pPr>
    </w:p>
    <w:p w:rsidR="00604AD5" w:rsidRDefault="00604AD5" w:rsidP="00604AD5">
      <w:pPr>
        <w:tabs>
          <w:tab w:val="right" w:pos="567"/>
        </w:tabs>
        <w:bidi/>
        <w:spacing w:after="120" w:line="240" w:lineRule="auto"/>
        <w:ind w:left="2" w:right="168" w:hanging="1"/>
        <w:jc w:val="both"/>
        <w:rPr>
          <w:rFonts w:ascii="Traditional Arabic" w:eastAsia="Calibri" w:hAnsi="Traditional Arabic" w:cs="Traditional Arabic"/>
          <w:color w:val="000000"/>
          <w:sz w:val="32"/>
          <w:szCs w:val="32"/>
          <w:rtl/>
          <w:lang w:bidi="ar-DZ"/>
        </w:rPr>
      </w:pPr>
    </w:p>
    <w:p w:rsidR="00604AD5" w:rsidRDefault="00604AD5" w:rsidP="00604AD5">
      <w:pPr>
        <w:tabs>
          <w:tab w:val="right" w:pos="567"/>
        </w:tabs>
        <w:bidi/>
        <w:spacing w:after="120" w:line="240" w:lineRule="auto"/>
        <w:ind w:left="2" w:right="168" w:hanging="1"/>
        <w:jc w:val="both"/>
        <w:rPr>
          <w:rFonts w:ascii="Traditional Arabic" w:eastAsia="Calibri" w:hAnsi="Traditional Arabic" w:cs="Traditional Arabic"/>
          <w:color w:val="000000"/>
          <w:sz w:val="32"/>
          <w:szCs w:val="32"/>
          <w:rtl/>
          <w:lang w:bidi="ar-DZ"/>
        </w:rPr>
      </w:pPr>
    </w:p>
    <w:p w:rsidR="00604AD5" w:rsidRPr="00CE6DAD" w:rsidRDefault="00604AD5" w:rsidP="00604AD5">
      <w:pPr>
        <w:tabs>
          <w:tab w:val="right" w:pos="567"/>
        </w:tabs>
        <w:bidi/>
        <w:spacing w:after="120" w:line="240" w:lineRule="auto"/>
        <w:ind w:left="2" w:right="168" w:hanging="1"/>
        <w:jc w:val="both"/>
        <w:rPr>
          <w:rFonts w:ascii="Traditional Arabic" w:eastAsia="Calibri" w:hAnsi="Traditional Arabic" w:cs="Traditional Arabic"/>
          <w:color w:val="000000"/>
          <w:sz w:val="32"/>
          <w:szCs w:val="32"/>
          <w:rtl/>
          <w:lang w:bidi="ar-DZ"/>
        </w:rPr>
      </w:pPr>
    </w:p>
    <w:p w:rsidR="00CE6DAD" w:rsidRPr="00CE6DAD" w:rsidRDefault="00FF61A6" w:rsidP="00CE6DAD">
      <w:pPr>
        <w:tabs>
          <w:tab w:val="right" w:pos="567"/>
        </w:tabs>
        <w:bidi/>
        <w:spacing w:after="120" w:line="240" w:lineRule="auto"/>
        <w:ind w:left="2" w:right="168" w:firstLine="567"/>
        <w:jc w:val="both"/>
        <w:rPr>
          <w:rFonts w:ascii="Traditional Arabic" w:eastAsia="Calibri" w:hAnsi="Traditional Arabic" w:cs="Traditional Arabic"/>
          <w:b/>
          <w:bCs/>
          <w:color w:val="000000"/>
          <w:sz w:val="32"/>
          <w:szCs w:val="32"/>
          <w:rtl/>
          <w:lang w:bidi="ar-DZ"/>
        </w:rPr>
      </w:pPr>
      <w:r>
        <w:rPr>
          <w:noProof/>
          <w:rtl/>
          <w:lang w:val="fr-FR" w:eastAsia="fr-FR"/>
        </w:rPr>
        <mc:AlternateContent>
          <mc:Choice Requires="wps">
            <w:drawing>
              <wp:anchor distT="0" distB="0" distL="114300" distR="114300" simplePos="0" relativeHeight="251687936" behindDoc="0" locked="0" layoutInCell="1" allowOverlap="1">
                <wp:simplePos x="0" y="0"/>
                <wp:positionH relativeFrom="column">
                  <wp:posOffset>271145</wp:posOffset>
                </wp:positionH>
                <wp:positionV relativeFrom="paragraph">
                  <wp:posOffset>134620</wp:posOffset>
                </wp:positionV>
                <wp:extent cx="5055870" cy="2473960"/>
                <wp:effectExtent l="95250" t="114300" r="49530" b="78740"/>
                <wp:wrapNone/>
                <wp:docPr id="2023478590" name="Rectangle : coins arrondis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055870" cy="2473960"/>
                        </a:xfrm>
                        <a:prstGeom prst="roundRect">
                          <a:avLst/>
                        </a:prstGeom>
                        <a:noFill/>
                        <a:ln w="12700" cap="flat" cmpd="sng" algn="ctr">
                          <a:solidFill>
                            <a:sysClr val="windowText" lastClr="000000"/>
                          </a:solidFill>
                          <a:prstDash val="solid"/>
                          <a:miter lim="800000"/>
                        </a:ln>
                        <a:effectLst>
                          <a:outerShdw blurRad="50800" dist="38100" dir="13500000" algn="br" rotWithShape="0">
                            <a:prstClr val="black">
                              <a:alpha val="40000"/>
                            </a:prstClr>
                          </a:outerShdw>
                        </a:effectLst>
                        <a:scene3d>
                          <a:camera prst="perspectiveFront"/>
                          <a:lightRig rig="threePt" dir="t"/>
                        </a:scene3d>
                        <a:sp3d>
                          <a:bevelT prst="relaxedInset"/>
                        </a:sp3d>
                      </wps:spPr>
                      <wps:txbx>
                        <w:txbxContent>
                          <w:p w:rsidR="00727AC4" w:rsidRPr="00957EC6" w:rsidRDefault="00727AC4" w:rsidP="00CE6DAD">
                            <w:pPr>
                              <w:jc w:val="center"/>
                              <w:rPr>
                                <w:sz w:val="96"/>
                                <w:szCs w:val="96"/>
                              </w:rPr>
                            </w:pPr>
                            <w:r w:rsidRPr="00957EC6">
                              <w:rPr>
                                <w:sz w:val="96"/>
                                <w:szCs w:val="96"/>
                                <w:rtl/>
                              </w:rPr>
                              <w:t xml:space="preserve">قائمة الجداول </w:t>
                            </w:r>
                            <w:r>
                              <w:rPr>
                                <w:rFonts w:hint="cs"/>
                                <w:sz w:val="96"/>
                                <w:szCs w:val="96"/>
                                <w:rtl/>
                              </w:rPr>
                              <w:t>والأشكال</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Rectangle : coins arrondis 3" o:spid="_x0000_s1035" style="position:absolute;left:0;text-align:left;margin-left:21.35pt;margin-top:10.6pt;width:398.1pt;height:194.8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" filled="f" strokecolor="windowText" strokeweight="1pt">
                <v:stroke joinstyle="miter"/>
                <v:shadow on="t" color="black" opacity="26214f" origin=".5,.5" offset="-.74836mm,-.74836mm"/>
                <o:extrusion v:ext="view" viewpoint="0,0" viewpointorigin="0,0" skewangle="45" skewamt="0" type="perspective"/>
                <v:path arrowok="t"/>
                <v:textbox>
                  <w:txbxContent>
                    <w:p w:rsidR="00727AC4" w:rsidRPr="00957EC6" w:rsidRDefault="00727AC4" w:rsidP="00CE6DAD">
                      <w:pPr>
                        <w:jc w:val="center"/>
                        <w:rPr>
                          <w:sz w:val="96"/>
                          <w:szCs w:val="96"/>
                        </w:rPr>
                      </w:pPr>
                      <w:r w:rsidRPr="00957EC6">
                        <w:rPr>
                          <w:sz w:val="96"/>
                          <w:szCs w:val="96"/>
                          <w:rtl/>
                        </w:rPr>
                        <w:t xml:space="preserve">قائمة الجداول </w:t>
                      </w:r>
                      <w:r>
                        <w:rPr>
                          <w:rFonts w:hint="cs"/>
                          <w:sz w:val="96"/>
                          <w:szCs w:val="96"/>
                          <w:rtl/>
                        </w:rPr>
                        <w:t>والأشكال</w:t>
                      </w:r>
                    </w:p>
                  </w:txbxContent>
                </v:textbox>
              </v:roundrect>
            </w:pict>
          </mc:Fallback>
        </mc:AlternateContent>
      </w:r>
    </w:p>
    <w:p w:rsidR="00CE6DAD" w:rsidRPr="00CE6DAD" w:rsidRDefault="00CE6DAD" w:rsidP="00CE6DAD">
      <w:pPr>
        <w:tabs>
          <w:tab w:val="right" w:pos="567"/>
        </w:tabs>
        <w:bidi/>
        <w:spacing w:after="120" w:line="240" w:lineRule="auto"/>
        <w:ind w:left="2" w:right="168" w:firstLine="567"/>
        <w:jc w:val="both"/>
        <w:rPr>
          <w:rFonts w:ascii="Traditional Arabic" w:eastAsia="Calibri" w:hAnsi="Traditional Arabic" w:cs="Traditional Arabic"/>
          <w:b/>
          <w:bCs/>
          <w:color w:val="000000"/>
          <w:sz w:val="32"/>
          <w:szCs w:val="32"/>
          <w:rtl/>
          <w:lang w:bidi="ar-DZ"/>
        </w:rPr>
      </w:pPr>
    </w:p>
    <w:p w:rsidR="00CE6DAD" w:rsidRPr="00CE6DAD" w:rsidRDefault="00CE6DAD" w:rsidP="00CE6DAD">
      <w:pPr>
        <w:tabs>
          <w:tab w:val="right" w:pos="567"/>
        </w:tabs>
        <w:bidi/>
        <w:spacing w:after="120" w:line="240" w:lineRule="auto"/>
        <w:ind w:left="2" w:right="168" w:firstLine="567"/>
        <w:jc w:val="both"/>
        <w:rPr>
          <w:rFonts w:ascii="Traditional Arabic" w:eastAsia="Calibri" w:hAnsi="Traditional Arabic" w:cs="Traditional Arabic"/>
          <w:b/>
          <w:bCs/>
          <w:color w:val="000000"/>
          <w:sz w:val="32"/>
          <w:szCs w:val="32"/>
          <w:rtl/>
          <w:lang w:bidi="ar-DZ"/>
        </w:rPr>
      </w:pPr>
    </w:p>
    <w:p w:rsidR="00CE6DAD" w:rsidRPr="00CE6DAD" w:rsidRDefault="00CE6DAD" w:rsidP="00CE6DAD">
      <w:pPr>
        <w:bidi/>
        <w:spacing w:after="120"/>
        <w:ind w:right="168"/>
        <w:jc w:val="both"/>
        <w:rPr>
          <w:rFonts w:ascii="Traditional Arabic" w:eastAsia="Calibri" w:hAnsi="Traditional Arabic" w:cs="Traditional Arabic"/>
          <w:b/>
          <w:bCs/>
          <w:color w:val="000000"/>
          <w:sz w:val="32"/>
          <w:szCs w:val="32"/>
          <w:rtl/>
          <w:lang w:bidi="ar-DZ"/>
        </w:rPr>
        <w:sectPr w:rsidR="00CE6DAD" w:rsidRPr="00CE6DAD" w:rsidSect="008C37D7">
          <w:headerReference w:type="default" r:id="rId18"/>
          <w:footerReference w:type="default" r:id="rId19"/>
          <w:footnotePr>
            <w:numRestart w:val="eachPage"/>
          </w:footnotePr>
          <w:pgSz w:w="11906" w:h="16838" w:code="9"/>
          <w:pgMar w:top="1418" w:right="1701" w:bottom="1418" w:left="1418" w:header="720" w:footer="720" w:gutter="0"/>
          <w:cols w:space="708"/>
          <w:docGrid w:linePitch="381"/>
        </w:sectPr>
      </w:pPr>
    </w:p>
    <w:p w:rsidR="00CE6DAD" w:rsidRPr="00CE6DAD" w:rsidRDefault="00CE6DAD" w:rsidP="00CE6DAD">
      <w:pPr>
        <w:bidi/>
        <w:spacing w:after="120"/>
        <w:ind w:right="168"/>
        <w:jc w:val="center"/>
        <w:rPr>
          <w:rFonts w:ascii="Traditional Arabic" w:eastAsia="Calibri" w:hAnsi="Traditional Arabic" w:cs="Traditional Arabic"/>
          <w:b/>
          <w:bCs/>
          <w:color w:val="000000"/>
          <w:sz w:val="32"/>
          <w:szCs w:val="32"/>
          <w:rtl/>
          <w:lang w:bidi="ar-DZ"/>
        </w:rPr>
      </w:pPr>
      <w:r w:rsidRPr="00CE6DAD">
        <w:rPr>
          <w:rFonts w:ascii="Traditional Arabic" w:eastAsia="Calibri" w:hAnsi="Traditional Arabic" w:cs="Traditional Arabic" w:hint="cs"/>
          <w:b/>
          <w:bCs/>
          <w:color w:val="000000"/>
          <w:sz w:val="32"/>
          <w:szCs w:val="32"/>
          <w:rtl/>
          <w:lang w:bidi="ar-DZ"/>
        </w:rPr>
        <w:lastRenderedPageBreak/>
        <w:t>قائمة الجداول:</w:t>
      </w:r>
    </w:p>
    <w:tbl>
      <w:tblPr>
        <w:tblStyle w:val="Grilledutableau11"/>
        <w:bidiVisual/>
        <w:tblW w:w="8912" w:type="dxa"/>
        <w:tblLook w:val="04A0" w:firstRow="1" w:lastRow="0" w:firstColumn="1" w:lastColumn="0" w:noHBand="0" w:noVBand="1"/>
      </w:tblPr>
      <w:tblGrid>
        <w:gridCol w:w="1525"/>
        <w:gridCol w:w="5965"/>
        <w:gridCol w:w="1422"/>
      </w:tblGrid>
      <w:tr w:rsidR="00CE6DAD" w:rsidRPr="00CE6DAD" w:rsidTr="00381B31">
        <w:trPr>
          <w:trHeight w:val="873"/>
        </w:trPr>
        <w:tc>
          <w:tcPr>
            <w:tcW w:w="1525" w:type="dxa"/>
          </w:tcPr>
          <w:p w:rsidR="00CE6DAD" w:rsidRPr="00CE6DAD" w:rsidRDefault="00CE6DAD" w:rsidP="00EA05BE">
            <w:pPr>
              <w:ind w:left="2" w:right="168" w:firstLine="11"/>
              <w:jc w:val="center"/>
              <w:rPr>
                <w:rFonts w:ascii="Traditional Arabic" w:eastAsia="Traditional Arabic" w:hAnsi="Traditional Arabic" w:cs="Traditional Arabic"/>
                <w:b/>
                <w:bCs/>
                <w:color w:val="000000"/>
                <w:sz w:val="30"/>
                <w:szCs w:val="30"/>
                <w:rtl/>
                <w:lang w:bidi="ar-DZ"/>
              </w:rPr>
            </w:pPr>
            <w:r w:rsidRPr="00CE6DAD">
              <w:rPr>
                <w:rFonts w:ascii="Traditional Arabic" w:eastAsia="Traditional Arabic" w:hAnsi="Traditional Arabic" w:cs="Traditional Arabic" w:hint="cs"/>
                <w:b/>
                <w:bCs/>
                <w:color w:val="000000"/>
                <w:sz w:val="30"/>
                <w:szCs w:val="30"/>
                <w:rtl/>
                <w:lang w:bidi="ar-DZ"/>
              </w:rPr>
              <w:t>رقم الجدول</w:t>
            </w:r>
          </w:p>
        </w:tc>
        <w:tc>
          <w:tcPr>
            <w:tcW w:w="5965" w:type="dxa"/>
          </w:tcPr>
          <w:p w:rsidR="00CE6DAD" w:rsidRPr="00CE6DAD" w:rsidRDefault="00CE6DAD" w:rsidP="00EA05BE">
            <w:pPr>
              <w:ind w:left="20" w:right="168" w:hanging="1"/>
              <w:jc w:val="center"/>
              <w:rPr>
                <w:rFonts w:ascii="Traditional Arabic" w:eastAsia="Traditional Arabic" w:hAnsi="Traditional Arabic" w:cs="Traditional Arabic"/>
                <w:b/>
                <w:bCs/>
                <w:color w:val="000000"/>
                <w:sz w:val="30"/>
                <w:szCs w:val="30"/>
                <w:rtl/>
                <w:lang w:bidi="ar-DZ"/>
              </w:rPr>
            </w:pPr>
            <w:r w:rsidRPr="00CE6DAD">
              <w:rPr>
                <w:rFonts w:ascii="Traditional Arabic" w:eastAsia="Traditional Arabic" w:hAnsi="Traditional Arabic" w:cs="Traditional Arabic" w:hint="cs"/>
                <w:b/>
                <w:bCs/>
                <w:color w:val="000000"/>
                <w:sz w:val="30"/>
                <w:szCs w:val="30"/>
                <w:rtl/>
                <w:lang w:bidi="ar-DZ"/>
              </w:rPr>
              <w:t>عنوان الجدول</w:t>
            </w:r>
          </w:p>
        </w:tc>
        <w:tc>
          <w:tcPr>
            <w:tcW w:w="1422" w:type="dxa"/>
          </w:tcPr>
          <w:p w:rsidR="00CE6DAD" w:rsidRPr="00CE6DAD" w:rsidRDefault="00CE6DAD" w:rsidP="00EA05BE">
            <w:pPr>
              <w:ind w:left="2" w:right="168" w:hanging="1"/>
              <w:jc w:val="center"/>
              <w:rPr>
                <w:rFonts w:ascii="Traditional Arabic" w:eastAsia="Traditional Arabic" w:hAnsi="Traditional Arabic" w:cs="Traditional Arabic"/>
                <w:b/>
                <w:bCs/>
                <w:color w:val="000000"/>
                <w:sz w:val="30"/>
                <w:szCs w:val="30"/>
                <w:rtl/>
                <w:lang w:bidi="ar-DZ"/>
              </w:rPr>
            </w:pPr>
            <w:r w:rsidRPr="00CE6DAD">
              <w:rPr>
                <w:rFonts w:ascii="Traditional Arabic" w:eastAsia="Traditional Arabic" w:hAnsi="Traditional Arabic" w:cs="Traditional Arabic" w:hint="cs"/>
                <w:b/>
                <w:bCs/>
                <w:color w:val="000000"/>
                <w:sz w:val="30"/>
                <w:szCs w:val="30"/>
                <w:rtl/>
                <w:lang w:bidi="ar-DZ"/>
              </w:rPr>
              <w:t>الصفحة</w:t>
            </w:r>
          </w:p>
        </w:tc>
      </w:tr>
      <w:tr w:rsidR="00CE6DAD" w:rsidRPr="00CE6DAD" w:rsidTr="00381B31">
        <w:trPr>
          <w:trHeight w:val="545"/>
        </w:trPr>
        <w:tc>
          <w:tcPr>
            <w:tcW w:w="1525" w:type="dxa"/>
            <w:tcBorders>
              <w:bottom w:val="single" w:sz="4" w:space="0" w:color="auto"/>
            </w:tcBorders>
          </w:tcPr>
          <w:p w:rsidR="00CE6DAD" w:rsidRPr="00CE6DAD" w:rsidRDefault="00381B31" w:rsidP="00EA05BE">
            <w:pPr>
              <w:ind w:left="2" w:right="168" w:firstLine="11"/>
              <w:jc w:val="center"/>
              <w:rPr>
                <w:rFonts w:ascii="Traditional Arabic" w:eastAsia="Traditional Arabic" w:hAnsi="Traditional Arabic" w:cs="Traditional Arabic"/>
                <w:b/>
                <w:bCs/>
                <w:color w:val="000000"/>
                <w:sz w:val="30"/>
                <w:szCs w:val="30"/>
                <w:rtl/>
                <w:lang w:bidi="ar-DZ"/>
              </w:rPr>
            </w:pPr>
            <w:r>
              <w:rPr>
                <w:rFonts w:ascii="Traditional Arabic" w:eastAsia="Traditional Arabic" w:hAnsi="Traditional Arabic" w:cs="Traditional Arabic" w:hint="cs"/>
                <w:b/>
                <w:bCs/>
                <w:color w:val="000000"/>
                <w:sz w:val="30"/>
                <w:szCs w:val="30"/>
                <w:rtl/>
                <w:lang w:bidi="ar-DZ"/>
              </w:rPr>
              <w:t>01</w:t>
            </w:r>
          </w:p>
        </w:tc>
        <w:tc>
          <w:tcPr>
            <w:tcW w:w="5965" w:type="dxa"/>
            <w:tcBorders>
              <w:bottom w:val="single" w:sz="4" w:space="0" w:color="auto"/>
            </w:tcBorders>
          </w:tcPr>
          <w:p w:rsidR="00CE6DAD" w:rsidRPr="00381B31" w:rsidRDefault="00381B31" w:rsidP="00381B31">
            <w:pPr>
              <w:ind w:firstLine="0"/>
              <w:rPr>
                <w:rFonts w:ascii="Traditional Arabic" w:hAnsi="Traditional Arabic" w:cs="Traditional Arabic"/>
                <w:b/>
                <w:bCs/>
                <w:sz w:val="32"/>
                <w:szCs w:val="32"/>
                <w:rtl/>
                <w:lang w:bidi="ar-DZ"/>
              </w:rPr>
            </w:pPr>
            <w:r w:rsidRPr="00381B31">
              <w:rPr>
                <w:rFonts w:ascii="Traditional Arabic" w:hAnsi="Traditional Arabic" w:cs="Traditional Arabic" w:hint="cs"/>
                <w:b/>
                <w:bCs/>
                <w:sz w:val="32"/>
                <w:szCs w:val="32"/>
                <w:rtl/>
                <w:lang w:bidi="ar-DZ"/>
              </w:rPr>
              <w:t>الاختلاف والتشابه بين الدراسة الحالية والدراسات السابقة.</w:t>
            </w:r>
          </w:p>
        </w:tc>
        <w:tc>
          <w:tcPr>
            <w:tcW w:w="1422" w:type="dxa"/>
            <w:tcBorders>
              <w:bottom w:val="single" w:sz="4" w:space="0" w:color="auto"/>
            </w:tcBorders>
          </w:tcPr>
          <w:p w:rsidR="00CE6DAD" w:rsidRPr="00CE6DAD" w:rsidRDefault="00381B31" w:rsidP="00EA05BE">
            <w:pPr>
              <w:ind w:left="2" w:right="168" w:hanging="1"/>
              <w:jc w:val="center"/>
              <w:rPr>
                <w:rFonts w:ascii="Traditional Arabic" w:eastAsia="Traditional Arabic" w:hAnsi="Traditional Arabic" w:cs="Traditional Arabic"/>
                <w:b/>
                <w:bCs/>
                <w:color w:val="000000"/>
                <w:sz w:val="30"/>
                <w:szCs w:val="30"/>
                <w:rtl/>
                <w:lang w:bidi="ar-DZ"/>
              </w:rPr>
            </w:pPr>
            <w:r>
              <w:rPr>
                <w:rFonts w:ascii="Traditional Arabic" w:eastAsia="Traditional Arabic" w:hAnsi="Traditional Arabic" w:cs="Traditional Arabic" w:hint="cs"/>
                <w:b/>
                <w:bCs/>
                <w:color w:val="000000"/>
                <w:sz w:val="30"/>
                <w:szCs w:val="30"/>
                <w:rtl/>
                <w:lang w:bidi="ar-DZ"/>
              </w:rPr>
              <w:t>20</w:t>
            </w:r>
          </w:p>
        </w:tc>
      </w:tr>
      <w:tr w:rsidR="00381B31" w:rsidRPr="00CE6DAD" w:rsidTr="00381B31">
        <w:trPr>
          <w:trHeight w:val="255"/>
        </w:trPr>
        <w:tc>
          <w:tcPr>
            <w:tcW w:w="1525" w:type="dxa"/>
            <w:tcBorders>
              <w:top w:val="single" w:sz="4" w:space="0" w:color="auto"/>
            </w:tcBorders>
          </w:tcPr>
          <w:p w:rsidR="00381B31" w:rsidRPr="00CE6DAD" w:rsidRDefault="00381B31" w:rsidP="00EA05BE">
            <w:pPr>
              <w:ind w:left="2" w:right="168" w:firstLine="11"/>
              <w:jc w:val="center"/>
              <w:rPr>
                <w:rFonts w:ascii="Traditional Arabic" w:eastAsia="Traditional Arabic" w:hAnsi="Traditional Arabic" w:cs="Traditional Arabic"/>
                <w:b/>
                <w:bCs/>
                <w:color w:val="000000"/>
                <w:sz w:val="30"/>
                <w:szCs w:val="30"/>
                <w:rtl/>
                <w:lang w:bidi="ar-DZ"/>
              </w:rPr>
            </w:pPr>
            <w:r>
              <w:rPr>
                <w:rFonts w:ascii="Traditional Arabic" w:eastAsia="Traditional Arabic" w:hAnsi="Traditional Arabic" w:cs="Traditional Arabic" w:hint="cs"/>
                <w:b/>
                <w:bCs/>
                <w:color w:val="000000"/>
                <w:sz w:val="30"/>
                <w:szCs w:val="30"/>
                <w:rtl/>
                <w:lang w:bidi="ar-DZ"/>
              </w:rPr>
              <w:t>02</w:t>
            </w:r>
          </w:p>
        </w:tc>
        <w:tc>
          <w:tcPr>
            <w:tcW w:w="5965" w:type="dxa"/>
            <w:tcBorders>
              <w:top w:val="single" w:sz="4" w:space="0" w:color="auto"/>
            </w:tcBorders>
          </w:tcPr>
          <w:p w:rsidR="00381B31" w:rsidRPr="00CE6DAD" w:rsidRDefault="00381B31" w:rsidP="0061118A">
            <w:pPr>
              <w:ind w:left="2" w:right="490" w:hanging="1"/>
              <w:rPr>
                <w:rFonts w:ascii="Traditional Arabic" w:eastAsia="Traditional Arabic" w:hAnsi="Traditional Arabic" w:cs="Traditional Arabic"/>
                <w:b/>
                <w:bCs/>
                <w:color w:val="000000"/>
                <w:sz w:val="32"/>
                <w:szCs w:val="32"/>
                <w:rtl/>
              </w:rPr>
            </w:pPr>
            <w:r>
              <w:rPr>
                <w:rFonts w:ascii="Traditional Arabic" w:eastAsia="Traditional Arabic" w:hAnsi="Traditional Arabic" w:cs="Traditional Arabic" w:hint="cs"/>
                <w:b/>
                <w:bCs/>
                <w:color w:val="000000"/>
                <w:sz w:val="32"/>
                <w:szCs w:val="32"/>
                <w:rtl/>
              </w:rPr>
              <w:t>مقياس التحليل</w:t>
            </w:r>
          </w:p>
        </w:tc>
        <w:tc>
          <w:tcPr>
            <w:tcW w:w="1422" w:type="dxa"/>
            <w:tcBorders>
              <w:top w:val="single" w:sz="4" w:space="0" w:color="auto"/>
            </w:tcBorders>
          </w:tcPr>
          <w:p w:rsidR="00381B31" w:rsidRPr="00CE6DAD" w:rsidRDefault="00381B31" w:rsidP="0061118A">
            <w:pPr>
              <w:ind w:left="2" w:right="168" w:hanging="1"/>
              <w:jc w:val="center"/>
              <w:rPr>
                <w:rFonts w:ascii="Traditional Arabic" w:eastAsia="Traditional Arabic" w:hAnsi="Traditional Arabic" w:cs="Traditional Arabic"/>
                <w:b/>
                <w:bCs/>
                <w:color w:val="000000"/>
                <w:sz w:val="30"/>
                <w:szCs w:val="30"/>
                <w:rtl/>
                <w:lang w:bidi="ar-DZ"/>
              </w:rPr>
            </w:pPr>
            <w:r>
              <w:rPr>
                <w:rFonts w:ascii="Traditional Arabic" w:eastAsia="Traditional Arabic" w:hAnsi="Traditional Arabic" w:cs="Traditional Arabic" w:hint="cs"/>
                <w:b/>
                <w:bCs/>
                <w:color w:val="000000"/>
                <w:sz w:val="30"/>
                <w:szCs w:val="30"/>
                <w:rtl/>
                <w:lang w:bidi="ar-DZ"/>
              </w:rPr>
              <w:t>31</w:t>
            </w:r>
          </w:p>
        </w:tc>
      </w:tr>
      <w:tr w:rsidR="00381B31" w:rsidRPr="00CE6DAD" w:rsidTr="00712CAB">
        <w:trPr>
          <w:trHeight w:val="242"/>
        </w:trPr>
        <w:tc>
          <w:tcPr>
            <w:tcW w:w="1525" w:type="dxa"/>
          </w:tcPr>
          <w:p w:rsidR="00381B31" w:rsidRPr="00CE6DAD" w:rsidRDefault="00381B31" w:rsidP="00EA05BE">
            <w:pPr>
              <w:ind w:left="2" w:right="168" w:firstLine="11"/>
              <w:jc w:val="center"/>
              <w:rPr>
                <w:rFonts w:ascii="Traditional Arabic" w:eastAsia="Traditional Arabic" w:hAnsi="Traditional Arabic" w:cs="Traditional Arabic"/>
                <w:b/>
                <w:bCs/>
                <w:color w:val="000000"/>
                <w:sz w:val="30"/>
                <w:szCs w:val="30"/>
                <w:rtl/>
                <w:lang w:bidi="ar-DZ"/>
              </w:rPr>
            </w:pPr>
            <w:r>
              <w:rPr>
                <w:rFonts w:ascii="Traditional Arabic" w:eastAsia="Traditional Arabic" w:hAnsi="Traditional Arabic" w:cs="Traditional Arabic" w:hint="cs"/>
                <w:b/>
                <w:bCs/>
                <w:color w:val="000000"/>
                <w:sz w:val="30"/>
                <w:szCs w:val="30"/>
                <w:rtl/>
                <w:lang w:bidi="ar-DZ"/>
              </w:rPr>
              <w:t>03</w:t>
            </w:r>
          </w:p>
        </w:tc>
        <w:tc>
          <w:tcPr>
            <w:tcW w:w="5965" w:type="dxa"/>
          </w:tcPr>
          <w:p w:rsidR="00381B31" w:rsidRDefault="00381B31" w:rsidP="00EA05BE">
            <w:pPr>
              <w:ind w:left="2" w:right="490" w:hanging="1"/>
              <w:rPr>
                <w:rFonts w:ascii="Traditional Arabic" w:eastAsia="Traditional Arabic" w:hAnsi="Traditional Arabic" w:cs="Traditional Arabic"/>
                <w:b/>
                <w:bCs/>
                <w:color w:val="000000"/>
                <w:sz w:val="32"/>
                <w:szCs w:val="32"/>
                <w:rtl/>
              </w:rPr>
            </w:pPr>
            <w:r>
              <w:rPr>
                <w:rFonts w:ascii="Traditional Arabic" w:eastAsia="Traditional Arabic" w:hAnsi="Traditional Arabic" w:cs="Traditional Arabic" w:hint="cs"/>
                <w:b/>
                <w:bCs/>
                <w:color w:val="000000"/>
                <w:sz w:val="32"/>
                <w:szCs w:val="32"/>
                <w:rtl/>
              </w:rPr>
              <w:t>توزيع العينة حسب الجنس</w:t>
            </w:r>
          </w:p>
        </w:tc>
        <w:tc>
          <w:tcPr>
            <w:tcW w:w="1422" w:type="dxa"/>
          </w:tcPr>
          <w:p w:rsidR="00381B31" w:rsidRDefault="00381B31" w:rsidP="00EA05BE">
            <w:pPr>
              <w:ind w:left="2" w:right="168" w:hanging="1"/>
              <w:jc w:val="center"/>
              <w:rPr>
                <w:rFonts w:ascii="Traditional Arabic" w:eastAsia="Traditional Arabic" w:hAnsi="Traditional Arabic" w:cs="Traditional Arabic"/>
                <w:b/>
                <w:bCs/>
                <w:color w:val="000000"/>
                <w:sz w:val="30"/>
                <w:szCs w:val="30"/>
                <w:rtl/>
                <w:lang w:bidi="ar-DZ"/>
              </w:rPr>
            </w:pPr>
            <w:r>
              <w:rPr>
                <w:rFonts w:ascii="Traditional Arabic" w:eastAsia="Traditional Arabic" w:hAnsi="Traditional Arabic" w:cs="Traditional Arabic" w:hint="cs"/>
                <w:b/>
                <w:bCs/>
                <w:color w:val="000000"/>
                <w:sz w:val="30"/>
                <w:szCs w:val="30"/>
                <w:rtl/>
                <w:lang w:bidi="ar-DZ"/>
              </w:rPr>
              <w:t>31</w:t>
            </w:r>
          </w:p>
        </w:tc>
      </w:tr>
      <w:tr w:rsidR="00381B31" w:rsidRPr="00CE6DAD" w:rsidTr="00712CAB">
        <w:trPr>
          <w:trHeight w:val="242"/>
        </w:trPr>
        <w:tc>
          <w:tcPr>
            <w:tcW w:w="1525" w:type="dxa"/>
          </w:tcPr>
          <w:p w:rsidR="00381B31" w:rsidRPr="00CE6DAD" w:rsidRDefault="00381B31" w:rsidP="00EA05BE">
            <w:pPr>
              <w:ind w:left="2" w:right="168" w:firstLine="11"/>
              <w:jc w:val="center"/>
              <w:rPr>
                <w:rFonts w:ascii="Traditional Arabic" w:eastAsia="Traditional Arabic" w:hAnsi="Traditional Arabic" w:cs="Traditional Arabic"/>
                <w:b/>
                <w:bCs/>
                <w:color w:val="000000"/>
                <w:sz w:val="30"/>
                <w:szCs w:val="30"/>
                <w:rtl/>
                <w:lang w:bidi="ar-DZ"/>
              </w:rPr>
            </w:pPr>
            <w:r>
              <w:rPr>
                <w:rFonts w:ascii="Traditional Arabic" w:eastAsia="Traditional Arabic" w:hAnsi="Traditional Arabic" w:cs="Traditional Arabic" w:hint="cs"/>
                <w:b/>
                <w:bCs/>
                <w:color w:val="000000"/>
                <w:sz w:val="30"/>
                <w:szCs w:val="30"/>
                <w:rtl/>
                <w:lang w:bidi="ar-DZ"/>
              </w:rPr>
              <w:t>04</w:t>
            </w:r>
          </w:p>
        </w:tc>
        <w:tc>
          <w:tcPr>
            <w:tcW w:w="5965" w:type="dxa"/>
          </w:tcPr>
          <w:p w:rsidR="00381B31" w:rsidRDefault="00381B31" w:rsidP="00EA05BE">
            <w:pPr>
              <w:ind w:left="2" w:right="490" w:hanging="1"/>
              <w:rPr>
                <w:rFonts w:ascii="Traditional Arabic" w:eastAsia="Traditional Arabic" w:hAnsi="Traditional Arabic" w:cs="Traditional Arabic"/>
                <w:b/>
                <w:bCs/>
                <w:color w:val="000000"/>
                <w:sz w:val="32"/>
                <w:szCs w:val="32"/>
                <w:rtl/>
              </w:rPr>
            </w:pPr>
            <w:r>
              <w:rPr>
                <w:rFonts w:ascii="Traditional Arabic" w:eastAsia="Traditional Arabic" w:hAnsi="Traditional Arabic" w:cs="Traditional Arabic" w:hint="cs"/>
                <w:b/>
                <w:bCs/>
                <w:color w:val="000000"/>
                <w:sz w:val="32"/>
                <w:szCs w:val="32"/>
                <w:rtl/>
              </w:rPr>
              <w:t>توزيع العينة حسب السن</w:t>
            </w:r>
          </w:p>
        </w:tc>
        <w:tc>
          <w:tcPr>
            <w:tcW w:w="1422" w:type="dxa"/>
          </w:tcPr>
          <w:p w:rsidR="00381B31" w:rsidRDefault="00381B31" w:rsidP="00EA05BE">
            <w:pPr>
              <w:ind w:left="2" w:right="168" w:hanging="1"/>
              <w:jc w:val="center"/>
              <w:rPr>
                <w:rFonts w:ascii="Traditional Arabic" w:eastAsia="Traditional Arabic" w:hAnsi="Traditional Arabic" w:cs="Traditional Arabic"/>
                <w:b/>
                <w:bCs/>
                <w:color w:val="000000"/>
                <w:sz w:val="30"/>
                <w:szCs w:val="30"/>
                <w:rtl/>
                <w:lang w:bidi="ar-DZ"/>
              </w:rPr>
            </w:pPr>
            <w:r>
              <w:rPr>
                <w:rFonts w:ascii="Traditional Arabic" w:eastAsia="Traditional Arabic" w:hAnsi="Traditional Arabic" w:cs="Traditional Arabic" w:hint="cs"/>
                <w:b/>
                <w:bCs/>
                <w:color w:val="000000"/>
                <w:sz w:val="30"/>
                <w:szCs w:val="30"/>
                <w:rtl/>
                <w:lang w:bidi="ar-DZ"/>
              </w:rPr>
              <w:t>32</w:t>
            </w:r>
          </w:p>
        </w:tc>
      </w:tr>
      <w:tr w:rsidR="00381B31" w:rsidRPr="00CE6DAD" w:rsidTr="00712CAB">
        <w:trPr>
          <w:trHeight w:val="242"/>
        </w:trPr>
        <w:tc>
          <w:tcPr>
            <w:tcW w:w="1525" w:type="dxa"/>
          </w:tcPr>
          <w:p w:rsidR="00381B31" w:rsidRPr="00CE6DAD" w:rsidRDefault="00381B31" w:rsidP="00EA05BE">
            <w:pPr>
              <w:ind w:left="2" w:right="168" w:firstLine="11"/>
              <w:jc w:val="center"/>
              <w:rPr>
                <w:rFonts w:ascii="Traditional Arabic" w:eastAsia="Traditional Arabic" w:hAnsi="Traditional Arabic" w:cs="Traditional Arabic"/>
                <w:b/>
                <w:bCs/>
                <w:color w:val="000000"/>
                <w:sz w:val="30"/>
                <w:szCs w:val="30"/>
                <w:rtl/>
                <w:lang w:bidi="ar-DZ"/>
              </w:rPr>
            </w:pPr>
            <w:r>
              <w:rPr>
                <w:rFonts w:ascii="Traditional Arabic" w:eastAsia="Traditional Arabic" w:hAnsi="Traditional Arabic" w:cs="Traditional Arabic" w:hint="cs"/>
                <w:b/>
                <w:bCs/>
                <w:color w:val="000000"/>
                <w:sz w:val="30"/>
                <w:szCs w:val="30"/>
                <w:rtl/>
                <w:lang w:bidi="ar-DZ"/>
              </w:rPr>
              <w:t>05</w:t>
            </w:r>
          </w:p>
        </w:tc>
        <w:tc>
          <w:tcPr>
            <w:tcW w:w="5965" w:type="dxa"/>
          </w:tcPr>
          <w:p w:rsidR="00381B31" w:rsidRDefault="00381B31" w:rsidP="00EA05BE">
            <w:pPr>
              <w:ind w:left="2" w:right="490" w:hanging="1"/>
              <w:rPr>
                <w:rFonts w:ascii="Traditional Arabic" w:eastAsia="Traditional Arabic" w:hAnsi="Traditional Arabic" w:cs="Traditional Arabic"/>
                <w:b/>
                <w:bCs/>
                <w:color w:val="000000"/>
                <w:sz w:val="32"/>
                <w:szCs w:val="32"/>
                <w:rtl/>
              </w:rPr>
            </w:pPr>
            <w:r>
              <w:rPr>
                <w:rFonts w:ascii="Traditional Arabic" w:eastAsia="Traditional Arabic" w:hAnsi="Traditional Arabic" w:cs="Traditional Arabic" w:hint="cs"/>
                <w:b/>
                <w:bCs/>
                <w:color w:val="000000"/>
                <w:sz w:val="32"/>
                <w:szCs w:val="32"/>
                <w:rtl/>
              </w:rPr>
              <w:t>توزيع العينة حسب المستوى الدراسي</w:t>
            </w:r>
          </w:p>
        </w:tc>
        <w:tc>
          <w:tcPr>
            <w:tcW w:w="1422" w:type="dxa"/>
          </w:tcPr>
          <w:p w:rsidR="00381B31" w:rsidRDefault="00381B31" w:rsidP="00EA05BE">
            <w:pPr>
              <w:ind w:left="2" w:right="168" w:hanging="1"/>
              <w:jc w:val="center"/>
              <w:rPr>
                <w:rFonts w:ascii="Traditional Arabic" w:eastAsia="Traditional Arabic" w:hAnsi="Traditional Arabic" w:cs="Traditional Arabic"/>
                <w:b/>
                <w:bCs/>
                <w:color w:val="000000"/>
                <w:sz w:val="30"/>
                <w:szCs w:val="30"/>
                <w:rtl/>
                <w:lang w:bidi="ar-DZ"/>
              </w:rPr>
            </w:pPr>
            <w:r>
              <w:rPr>
                <w:rFonts w:ascii="Traditional Arabic" w:eastAsia="Traditional Arabic" w:hAnsi="Traditional Arabic" w:cs="Traditional Arabic" w:hint="cs"/>
                <w:b/>
                <w:bCs/>
                <w:color w:val="000000"/>
                <w:sz w:val="30"/>
                <w:szCs w:val="30"/>
                <w:rtl/>
                <w:lang w:bidi="ar-DZ"/>
              </w:rPr>
              <w:t>32</w:t>
            </w:r>
          </w:p>
        </w:tc>
      </w:tr>
      <w:tr w:rsidR="00381B31" w:rsidRPr="00CE6DAD" w:rsidTr="00712CAB">
        <w:trPr>
          <w:trHeight w:val="242"/>
        </w:trPr>
        <w:tc>
          <w:tcPr>
            <w:tcW w:w="1525" w:type="dxa"/>
          </w:tcPr>
          <w:p w:rsidR="00381B31" w:rsidRPr="00CE6DAD" w:rsidRDefault="00381B31" w:rsidP="00EA05BE">
            <w:pPr>
              <w:ind w:left="2" w:right="168" w:firstLine="11"/>
              <w:jc w:val="center"/>
              <w:rPr>
                <w:rFonts w:ascii="Traditional Arabic" w:eastAsia="Traditional Arabic" w:hAnsi="Traditional Arabic" w:cs="Traditional Arabic"/>
                <w:b/>
                <w:bCs/>
                <w:color w:val="000000"/>
                <w:sz w:val="30"/>
                <w:szCs w:val="30"/>
                <w:rtl/>
                <w:lang w:bidi="ar-DZ"/>
              </w:rPr>
            </w:pPr>
            <w:r>
              <w:rPr>
                <w:rFonts w:ascii="Traditional Arabic" w:eastAsia="Traditional Arabic" w:hAnsi="Traditional Arabic" w:cs="Traditional Arabic" w:hint="cs"/>
                <w:b/>
                <w:bCs/>
                <w:color w:val="000000"/>
                <w:sz w:val="30"/>
                <w:szCs w:val="30"/>
                <w:rtl/>
                <w:lang w:bidi="ar-DZ"/>
              </w:rPr>
              <w:t>06</w:t>
            </w:r>
          </w:p>
        </w:tc>
        <w:tc>
          <w:tcPr>
            <w:tcW w:w="5965" w:type="dxa"/>
          </w:tcPr>
          <w:p w:rsidR="00381B31" w:rsidRDefault="00381B31" w:rsidP="00EA05BE">
            <w:pPr>
              <w:ind w:left="2" w:right="490" w:hanging="1"/>
              <w:rPr>
                <w:rFonts w:ascii="Traditional Arabic" w:eastAsia="Traditional Arabic" w:hAnsi="Traditional Arabic" w:cs="Traditional Arabic"/>
                <w:b/>
                <w:bCs/>
                <w:color w:val="000000"/>
                <w:sz w:val="32"/>
                <w:szCs w:val="32"/>
                <w:rtl/>
              </w:rPr>
            </w:pPr>
            <w:r>
              <w:rPr>
                <w:rFonts w:ascii="Traditional Arabic" w:eastAsia="Traditional Arabic" w:hAnsi="Traditional Arabic" w:cs="Traditional Arabic" w:hint="cs"/>
                <w:b/>
                <w:bCs/>
                <w:color w:val="000000"/>
                <w:sz w:val="32"/>
                <w:szCs w:val="32"/>
                <w:rtl/>
              </w:rPr>
              <w:t>توزيع العينة حسب المنصب</w:t>
            </w:r>
          </w:p>
        </w:tc>
        <w:tc>
          <w:tcPr>
            <w:tcW w:w="1422" w:type="dxa"/>
          </w:tcPr>
          <w:p w:rsidR="00381B31" w:rsidRDefault="00381B31" w:rsidP="00EA05BE">
            <w:pPr>
              <w:ind w:left="2" w:right="168" w:hanging="1"/>
              <w:jc w:val="center"/>
              <w:rPr>
                <w:rFonts w:ascii="Traditional Arabic" w:eastAsia="Traditional Arabic" w:hAnsi="Traditional Arabic" w:cs="Traditional Arabic"/>
                <w:b/>
                <w:bCs/>
                <w:color w:val="000000"/>
                <w:sz w:val="30"/>
                <w:szCs w:val="30"/>
                <w:rtl/>
                <w:lang w:bidi="ar-DZ"/>
              </w:rPr>
            </w:pPr>
            <w:r>
              <w:rPr>
                <w:rFonts w:ascii="Traditional Arabic" w:eastAsia="Traditional Arabic" w:hAnsi="Traditional Arabic" w:cs="Traditional Arabic" w:hint="cs"/>
                <w:b/>
                <w:bCs/>
                <w:color w:val="000000"/>
                <w:sz w:val="30"/>
                <w:szCs w:val="30"/>
                <w:rtl/>
                <w:lang w:bidi="ar-DZ"/>
              </w:rPr>
              <w:t>33</w:t>
            </w:r>
          </w:p>
        </w:tc>
      </w:tr>
      <w:tr w:rsidR="00381B31" w:rsidRPr="00CE6DAD" w:rsidTr="00712CAB">
        <w:trPr>
          <w:trHeight w:val="242"/>
        </w:trPr>
        <w:tc>
          <w:tcPr>
            <w:tcW w:w="1525" w:type="dxa"/>
          </w:tcPr>
          <w:p w:rsidR="00381B31" w:rsidRPr="00CE6DAD" w:rsidRDefault="00381B31" w:rsidP="00EA05BE">
            <w:pPr>
              <w:ind w:left="2" w:right="168" w:firstLine="11"/>
              <w:jc w:val="center"/>
              <w:rPr>
                <w:rFonts w:ascii="Traditional Arabic" w:eastAsia="Traditional Arabic" w:hAnsi="Traditional Arabic" w:cs="Traditional Arabic"/>
                <w:b/>
                <w:bCs/>
                <w:color w:val="000000"/>
                <w:sz w:val="30"/>
                <w:szCs w:val="30"/>
                <w:rtl/>
                <w:lang w:bidi="ar-DZ"/>
              </w:rPr>
            </w:pPr>
            <w:r>
              <w:rPr>
                <w:rFonts w:ascii="Traditional Arabic" w:eastAsia="Traditional Arabic" w:hAnsi="Traditional Arabic" w:cs="Traditional Arabic" w:hint="cs"/>
                <w:b/>
                <w:bCs/>
                <w:color w:val="000000"/>
                <w:sz w:val="30"/>
                <w:szCs w:val="30"/>
                <w:rtl/>
                <w:lang w:bidi="ar-DZ"/>
              </w:rPr>
              <w:t>07</w:t>
            </w:r>
          </w:p>
        </w:tc>
        <w:tc>
          <w:tcPr>
            <w:tcW w:w="5965" w:type="dxa"/>
          </w:tcPr>
          <w:p w:rsidR="00381B31" w:rsidRDefault="00381B31" w:rsidP="00EA05BE">
            <w:pPr>
              <w:ind w:left="2" w:right="490" w:hanging="1"/>
              <w:rPr>
                <w:rFonts w:ascii="Traditional Arabic" w:eastAsia="Traditional Arabic" w:hAnsi="Traditional Arabic" w:cs="Traditional Arabic"/>
                <w:b/>
                <w:bCs/>
                <w:color w:val="000000"/>
                <w:sz w:val="32"/>
                <w:szCs w:val="32"/>
                <w:rtl/>
              </w:rPr>
            </w:pPr>
            <w:r>
              <w:rPr>
                <w:rFonts w:ascii="Traditional Arabic" w:eastAsia="Traditional Arabic" w:hAnsi="Traditional Arabic" w:cs="Traditional Arabic" w:hint="cs"/>
                <w:b/>
                <w:bCs/>
                <w:color w:val="000000"/>
                <w:sz w:val="32"/>
                <w:szCs w:val="32"/>
                <w:rtl/>
              </w:rPr>
              <w:t>توزيع العينة حسب الخبرة المهنية</w:t>
            </w:r>
          </w:p>
        </w:tc>
        <w:tc>
          <w:tcPr>
            <w:tcW w:w="1422" w:type="dxa"/>
          </w:tcPr>
          <w:p w:rsidR="00381B31" w:rsidRDefault="00381B31" w:rsidP="00EA05BE">
            <w:pPr>
              <w:ind w:left="2" w:right="168" w:hanging="1"/>
              <w:jc w:val="center"/>
              <w:rPr>
                <w:rFonts w:ascii="Traditional Arabic" w:eastAsia="Traditional Arabic" w:hAnsi="Traditional Arabic" w:cs="Traditional Arabic"/>
                <w:b/>
                <w:bCs/>
                <w:color w:val="000000"/>
                <w:sz w:val="30"/>
                <w:szCs w:val="30"/>
                <w:rtl/>
              </w:rPr>
            </w:pPr>
            <w:r>
              <w:rPr>
                <w:rFonts w:ascii="Traditional Arabic" w:eastAsia="Traditional Arabic" w:hAnsi="Traditional Arabic" w:cs="Traditional Arabic" w:hint="cs"/>
                <w:b/>
                <w:bCs/>
                <w:color w:val="000000"/>
                <w:sz w:val="30"/>
                <w:szCs w:val="30"/>
                <w:rtl/>
              </w:rPr>
              <w:t>34</w:t>
            </w:r>
          </w:p>
        </w:tc>
      </w:tr>
      <w:tr w:rsidR="00381B31" w:rsidRPr="00CE6DAD" w:rsidTr="00712CAB">
        <w:trPr>
          <w:trHeight w:val="242"/>
        </w:trPr>
        <w:tc>
          <w:tcPr>
            <w:tcW w:w="1525" w:type="dxa"/>
          </w:tcPr>
          <w:p w:rsidR="00381B31" w:rsidRPr="00CE6DAD" w:rsidRDefault="00381B31" w:rsidP="00EA05BE">
            <w:pPr>
              <w:ind w:left="2" w:right="168" w:firstLine="11"/>
              <w:jc w:val="center"/>
              <w:rPr>
                <w:rFonts w:ascii="Traditional Arabic" w:eastAsia="Traditional Arabic" w:hAnsi="Traditional Arabic" w:cs="Traditional Arabic"/>
                <w:b/>
                <w:bCs/>
                <w:color w:val="000000"/>
                <w:sz w:val="30"/>
                <w:szCs w:val="30"/>
                <w:rtl/>
                <w:lang w:bidi="ar-DZ"/>
              </w:rPr>
            </w:pPr>
            <w:r>
              <w:rPr>
                <w:rFonts w:ascii="Traditional Arabic" w:eastAsia="Traditional Arabic" w:hAnsi="Traditional Arabic" w:cs="Traditional Arabic" w:hint="cs"/>
                <w:b/>
                <w:bCs/>
                <w:color w:val="000000"/>
                <w:sz w:val="30"/>
                <w:szCs w:val="30"/>
                <w:rtl/>
                <w:lang w:bidi="ar-DZ"/>
              </w:rPr>
              <w:t>08</w:t>
            </w:r>
          </w:p>
        </w:tc>
        <w:tc>
          <w:tcPr>
            <w:tcW w:w="5965" w:type="dxa"/>
          </w:tcPr>
          <w:p w:rsidR="00381B31" w:rsidRDefault="00381B31" w:rsidP="00EA05BE">
            <w:pPr>
              <w:ind w:left="2" w:right="490" w:hanging="1"/>
              <w:rPr>
                <w:rFonts w:ascii="Traditional Arabic" w:eastAsia="Traditional Arabic" w:hAnsi="Traditional Arabic" w:cs="Traditional Arabic"/>
                <w:b/>
                <w:bCs/>
                <w:color w:val="000000"/>
                <w:sz w:val="32"/>
                <w:szCs w:val="32"/>
                <w:rtl/>
              </w:rPr>
            </w:pPr>
            <w:r>
              <w:rPr>
                <w:rFonts w:ascii="Traditional Arabic" w:eastAsia="Traditional Arabic" w:hAnsi="Traditional Arabic" w:cs="Traditional Arabic" w:hint="cs"/>
                <w:b/>
                <w:bCs/>
                <w:color w:val="000000"/>
                <w:sz w:val="32"/>
                <w:szCs w:val="32"/>
                <w:rtl/>
              </w:rPr>
              <w:t>استجابة العينة حسب بعد القيادة الأخلاقية</w:t>
            </w:r>
          </w:p>
        </w:tc>
        <w:tc>
          <w:tcPr>
            <w:tcW w:w="1422" w:type="dxa"/>
          </w:tcPr>
          <w:p w:rsidR="00381B31" w:rsidRDefault="00381B31" w:rsidP="00EA05BE">
            <w:pPr>
              <w:ind w:left="2" w:right="168" w:hanging="1"/>
              <w:jc w:val="center"/>
              <w:rPr>
                <w:rFonts w:ascii="Traditional Arabic" w:eastAsia="Traditional Arabic" w:hAnsi="Traditional Arabic" w:cs="Traditional Arabic"/>
                <w:b/>
                <w:bCs/>
                <w:color w:val="000000"/>
                <w:sz w:val="30"/>
                <w:szCs w:val="30"/>
                <w:rtl/>
              </w:rPr>
            </w:pPr>
            <w:r>
              <w:rPr>
                <w:rFonts w:ascii="Traditional Arabic" w:eastAsia="Traditional Arabic" w:hAnsi="Traditional Arabic" w:cs="Traditional Arabic" w:hint="cs"/>
                <w:b/>
                <w:bCs/>
                <w:color w:val="000000"/>
                <w:sz w:val="30"/>
                <w:szCs w:val="30"/>
                <w:rtl/>
              </w:rPr>
              <w:t>34</w:t>
            </w:r>
          </w:p>
        </w:tc>
      </w:tr>
      <w:tr w:rsidR="00381B31" w:rsidRPr="00CE6DAD" w:rsidTr="00712CAB">
        <w:trPr>
          <w:trHeight w:val="242"/>
        </w:trPr>
        <w:tc>
          <w:tcPr>
            <w:tcW w:w="1525" w:type="dxa"/>
          </w:tcPr>
          <w:p w:rsidR="00381B31" w:rsidRPr="00CE6DAD" w:rsidRDefault="00381B31" w:rsidP="00EA05BE">
            <w:pPr>
              <w:ind w:left="2" w:right="168" w:firstLine="11"/>
              <w:jc w:val="center"/>
              <w:rPr>
                <w:rFonts w:ascii="Traditional Arabic" w:eastAsia="Traditional Arabic" w:hAnsi="Traditional Arabic" w:cs="Traditional Arabic"/>
                <w:b/>
                <w:bCs/>
                <w:color w:val="000000"/>
                <w:sz w:val="30"/>
                <w:szCs w:val="30"/>
                <w:rtl/>
                <w:lang w:bidi="ar-DZ"/>
              </w:rPr>
            </w:pPr>
            <w:r>
              <w:rPr>
                <w:rFonts w:ascii="Traditional Arabic" w:eastAsia="Traditional Arabic" w:hAnsi="Traditional Arabic" w:cs="Traditional Arabic" w:hint="cs"/>
                <w:b/>
                <w:bCs/>
                <w:color w:val="000000"/>
                <w:sz w:val="30"/>
                <w:szCs w:val="30"/>
                <w:rtl/>
                <w:lang w:bidi="ar-DZ"/>
              </w:rPr>
              <w:t>09</w:t>
            </w:r>
          </w:p>
        </w:tc>
        <w:tc>
          <w:tcPr>
            <w:tcW w:w="5965" w:type="dxa"/>
          </w:tcPr>
          <w:p w:rsidR="00381B31" w:rsidRDefault="00381B31" w:rsidP="00EA05BE">
            <w:pPr>
              <w:ind w:left="2" w:right="490" w:hanging="1"/>
              <w:rPr>
                <w:rFonts w:ascii="Traditional Arabic" w:eastAsia="Traditional Arabic" w:hAnsi="Traditional Arabic" w:cs="Traditional Arabic"/>
                <w:b/>
                <w:bCs/>
                <w:color w:val="000000"/>
                <w:sz w:val="32"/>
                <w:szCs w:val="32"/>
                <w:rtl/>
              </w:rPr>
            </w:pPr>
            <w:r>
              <w:rPr>
                <w:rFonts w:ascii="Traditional Arabic" w:eastAsia="Traditional Arabic" w:hAnsi="Traditional Arabic" w:cs="Traditional Arabic" w:hint="cs"/>
                <w:b/>
                <w:bCs/>
                <w:color w:val="000000"/>
                <w:sz w:val="32"/>
                <w:szCs w:val="32"/>
                <w:rtl/>
              </w:rPr>
              <w:t>استجابة العينة حسب بعد جودة حياة العمل</w:t>
            </w:r>
          </w:p>
        </w:tc>
        <w:tc>
          <w:tcPr>
            <w:tcW w:w="1422" w:type="dxa"/>
          </w:tcPr>
          <w:p w:rsidR="00381B31" w:rsidRDefault="00381B31" w:rsidP="00EA05BE">
            <w:pPr>
              <w:ind w:left="2" w:right="168" w:hanging="1"/>
              <w:jc w:val="center"/>
              <w:rPr>
                <w:rFonts w:ascii="Traditional Arabic" w:eastAsia="Traditional Arabic" w:hAnsi="Traditional Arabic" w:cs="Traditional Arabic"/>
                <w:b/>
                <w:bCs/>
                <w:color w:val="000000"/>
                <w:sz w:val="30"/>
                <w:szCs w:val="30"/>
                <w:rtl/>
              </w:rPr>
            </w:pPr>
            <w:r>
              <w:rPr>
                <w:rFonts w:ascii="Traditional Arabic" w:eastAsia="Traditional Arabic" w:hAnsi="Traditional Arabic" w:cs="Traditional Arabic" w:hint="cs"/>
                <w:b/>
                <w:bCs/>
                <w:color w:val="000000"/>
                <w:sz w:val="30"/>
                <w:szCs w:val="30"/>
                <w:rtl/>
              </w:rPr>
              <w:t>36</w:t>
            </w:r>
          </w:p>
        </w:tc>
      </w:tr>
    </w:tbl>
    <w:p w:rsidR="00CE6DAD" w:rsidRPr="00CE6DAD" w:rsidRDefault="00CE6DAD" w:rsidP="00CE6DAD">
      <w:pPr>
        <w:tabs>
          <w:tab w:val="right" w:pos="567"/>
        </w:tabs>
        <w:bidi/>
        <w:spacing w:before="240" w:after="120" w:line="240" w:lineRule="auto"/>
        <w:ind w:left="2" w:right="168" w:hanging="1"/>
        <w:jc w:val="center"/>
        <w:rPr>
          <w:rFonts w:ascii="Traditional Arabic" w:eastAsia="Calibri" w:hAnsi="Traditional Arabic" w:cs="Traditional Arabic"/>
          <w:b/>
          <w:bCs/>
          <w:color w:val="000000"/>
          <w:sz w:val="32"/>
          <w:szCs w:val="32"/>
          <w:rtl/>
          <w:lang w:bidi="ar-DZ"/>
        </w:rPr>
      </w:pPr>
      <w:r w:rsidRPr="00CE6DAD">
        <w:rPr>
          <w:rFonts w:ascii="Traditional Arabic" w:eastAsia="Calibri" w:hAnsi="Traditional Arabic" w:cs="Traditional Arabic" w:hint="cs"/>
          <w:b/>
          <w:bCs/>
          <w:color w:val="000000"/>
          <w:sz w:val="32"/>
          <w:szCs w:val="32"/>
          <w:rtl/>
          <w:lang w:bidi="ar-DZ"/>
        </w:rPr>
        <w:t>قائمة الأشكال:</w:t>
      </w:r>
    </w:p>
    <w:tbl>
      <w:tblPr>
        <w:tblStyle w:val="Grilledutableau11"/>
        <w:bidiVisual/>
        <w:tblW w:w="8912" w:type="dxa"/>
        <w:tblLook w:val="04A0" w:firstRow="1" w:lastRow="0" w:firstColumn="1" w:lastColumn="0" w:noHBand="0" w:noVBand="1"/>
      </w:tblPr>
      <w:tblGrid>
        <w:gridCol w:w="1529"/>
        <w:gridCol w:w="5884"/>
        <w:gridCol w:w="1499"/>
      </w:tblGrid>
      <w:tr w:rsidR="00CE6DAD" w:rsidRPr="00CE6DAD" w:rsidTr="008C37D7">
        <w:trPr>
          <w:trHeight w:val="591"/>
        </w:trPr>
        <w:tc>
          <w:tcPr>
            <w:tcW w:w="1529" w:type="dxa"/>
          </w:tcPr>
          <w:p w:rsidR="00CE6DAD" w:rsidRPr="00CE6DAD" w:rsidRDefault="00CE6DAD" w:rsidP="00EA05BE">
            <w:pPr>
              <w:ind w:left="2" w:right="168" w:firstLine="11"/>
              <w:jc w:val="center"/>
              <w:rPr>
                <w:rFonts w:ascii="Traditional Arabic" w:eastAsia="Traditional Arabic" w:hAnsi="Traditional Arabic" w:cs="Traditional Arabic"/>
                <w:b/>
                <w:bCs/>
                <w:color w:val="000000"/>
                <w:sz w:val="32"/>
                <w:szCs w:val="32"/>
                <w:rtl/>
                <w:lang w:bidi="ar-DZ"/>
              </w:rPr>
            </w:pPr>
            <w:r w:rsidRPr="00CE6DAD">
              <w:rPr>
                <w:rFonts w:ascii="Traditional Arabic" w:eastAsia="Traditional Arabic" w:hAnsi="Traditional Arabic" w:cs="Traditional Arabic" w:hint="cs"/>
                <w:b/>
                <w:bCs/>
                <w:color w:val="000000"/>
                <w:sz w:val="32"/>
                <w:szCs w:val="32"/>
                <w:rtl/>
                <w:lang w:bidi="ar-DZ"/>
              </w:rPr>
              <w:t>رقم الشكل</w:t>
            </w:r>
          </w:p>
        </w:tc>
        <w:tc>
          <w:tcPr>
            <w:tcW w:w="5884" w:type="dxa"/>
          </w:tcPr>
          <w:p w:rsidR="00CE6DAD" w:rsidRPr="00CE6DAD" w:rsidRDefault="00CE6DAD" w:rsidP="00EA05BE">
            <w:pPr>
              <w:ind w:left="2" w:right="168" w:firstLine="25"/>
              <w:jc w:val="center"/>
              <w:rPr>
                <w:rFonts w:ascii="Traditional Arabic" w:eastAsia="Traditional Arabic" w:hAnsi="Traditional Arabic" w:cs="Traditional Arabic"/>
                <w:b/>
                <w:bCs/>
                <w:color w:val="000000"/>
                <w:sz w:val="32"/>
                <w:szCs w:val="32"/>
                <w:rtl/>
                <w:lang w:bidi="ar-DZ"/>
              </w:rPr>
            </w:pPr>
            <w:r w:rsidRPr="00CE6DAD">
              <w:rPr>
                <w:rFonts w:ascii="Traditional Arabic" w:eastAsia="Traditional Arabic" w:hAnsi="Traditional Arabic" w:cs="Traditional Arabic" w:hint="cs"/>
                <w:b/>
                <w:bCs/>
                <w:color w:val="000000"/>
                <w:sz w:val="32"/>
                <w:szCs w:val="32"/>
                <w:rtl/>
                <w:lang w:bidi="ar-DZ"/>
              </w:rPr>
              <w:t>عنوان الشكل</w:t>
            </w:r>
          </w:p>
        </w:tc>
        <w:tc>
          <w:tcPr>
            <w:tcW w:w="1499" w:type="dxa"/>
          </w:tcPr>
          <w:p w:rsidR="00CE6DAD" w:rsidRPr="00CE6DAD" w:rsidRDefault="00CE6DAD" w:rsidP="00EA05BE">
            <w:pPr>
              <w:ind w:left="35" w:right="168" w:hanging="1"/>
              <w:jc w:val="center"/>
              <w:rPr>
                <w:rFonts w:ascii="Traditional Arabic" w:eastAsia="Traditional Arabic" w:hAnsi="Traditional Arabic" w:cs="Traditional Arabic"/>
                <w:b/>
                <w:bCs/>
                <w:color w:val="000000"/>
                <w:sz w:val="32"/>
                <w:szCs w:val="32"/>
                <w:rtl/>
                <w:lang w:bidi="ar-DZ"/>
              </w:rPr>
            </w:pPr>
            <w:r w:rsidRPr="00CE6DAD">
              <w:rPr>
                <w:rFonts w:ascii="Traditional Arabic" w:eastAsia="Traditional Arabic" w:hAnsi="Traditional Arabic" w:cs="Traditional Arabic" w:hint="cs"/>
                <w:b/>
                <w:bCs/>
                <w:color w:val="000000"/>
                <w:sz w:val="32"/>
                <w:szCs w:val="32"/>
                <w:rtl/>
                <w:lang w:bidi="ar-DZ"/>
              </w:rPr>
              <w:t>الصفحة</w:t>
            </w:r>
          </w:p>
        </w:tc>
      </w:tr>
      <w:tr w:rsidR="00CE6DAD" w:rsidRPr="00CE6DAD" w:rsidTr="008C37D7">
        <w:tc>
          <w:tcPr>
            <w:tcW w:w="1529" w:type="dxa"/>
            <w:vAlign w:val="center"/>
          </w:tcPr>
          <w:p w:rsidR="00CE6DAD" w:rsidRPr="00CE6DAD" w:rsidRDefault="00CE6DAD" w:rsidP="00EA05BE">
            <w:pPr>
              <w:ind w:left="2" w:right="168" w:hanging="1"/>
              <w:jc w:val="center"/>
              <w:rPr>
                <w:rFonts w:ascii="Times New Roman" w:eastAsia="Traditional Arabic" w:hAnsi="Times New Roman" w:cs="Times New Roman"/>
                <w:b/>
                <w:bCs/>
                <w:color w:val="000000"/>
                <w:sz w:val="32"/>
                <w:szCs w:val="32"/>
                <w:rtl/>
                <w:lang w:bidi="ar-DZ"/>
              </w:rPr>
            </w:pPr>
            <w:r w:rsidRPr="00CE6DAD">
              <w:rPr>
                <w:rFonts w:ascii="Times New Roman" w:eastAsia="Traditional Arabic" w:hAnsi="Times New Roman" w:cs="Times New Roman"/>
                <w:b/>
                <w:bCs/>
                <w:color w:val="000000"/>
                <w:sz w:val="32"/>
                <w:szCs w:val="32"/>
                <w:lang w:bidi="ar-DZ"/>
              </w:rPr>
              <w:t>01</w:t>
            </w:r>
          </w:p>
        </w:tc>
        <w:tc>
          <w:tcPr>
            <w:tcW w:w="5884" w:type="dxa"/>
          </w:tcPr>
          <w:p w:rsidR="00CE6DAD" w:rsidRPr="00CE6DAD" w:rsidRDefault="00CE6DAD" w:rsidP="00EA05BE">
            <w:pPr>
              <w:ind w:left="2" w:right="168" w:hanging="1"/>
              <w:rPr>
                <w:rFonts w:ascii="Traditional Arabic" w:hAnsi="Traditional Arabic" w:cs="Traditional Arabic"/>
                <w:b/>
                <w:bCs/>
                <w:color w:val="000000"/>
                <w:sz w:val="32"/>
                <w:szCs w:val="32"/>
                <w:rtl/>
              </w:rPr>
            </w:pPr>
            <w:r w:rsidRPr="00CE6DAD">
              <w:rPr>
                <w:rFonts w:ascii="Traditional Arabic" w:hAnsi="Traditional Arabic" w:cs="Traditional Arabic" w:hint="cs"/>
                <w:b/>
                <w:bCs/>
                <w:color w:val="000000"/>
                <w:sz w:val="32"/>
                <w:szCs w:val="32"/>
                <w:rtl/>
              </w:rPr>
              <w:t xml:space="preserve">الهيكل التنظيمي </w:t>
            </w:r>
            <w:r w:rsidR="00293971">
              <w:rPr>
                <w:rFonts w:ascii="Traditional Arabic" w:hAnsi="Traditional Arabic" w:cs="Traditional Arabic" w:hint="cs"/>
                <w:b/>
                <w:bCs/>
                <w:color w:val="000000"/>
                <w:sz w:val="32"/>
                <w:szCs w:val="32"/>
                <w:rtl/>
              </w:rPr>
              <w:t>للشركة الجزائرية للصناعة الأنابيب</w:t>
            </w:r>
          </w:p>
        </w:tc>
        <w:tc>
          <w:tcPr>
            <w:tcW w:w="1499" w:type="dxa"/>
          </w:tcPr>
          <w:p w:rsidR="00CE6DAD" w:rsidRPr="00CE6DAD" w:rsidRDefault="00EA05BE" w:rsidP="00EA05BE">
            <w:pPr>
              <w:ind w:left="35" w:right="168" w:hanging="1"/>
              <w:jc w:val="center"/>
              <w:rPr>
                <w:rFonts w:ascii="Times New Roman" w:eastAsia="Traditional Arabic" w:hAnsi="Times New Roman" w:cs="Times New Roman"/>
                <w:b/>
                <w:bCs/>
                <w:color w:val="000000"/>
                <w:sz w:val="32"/>
                <w:szCs w:val="32"/>
                <w:rtl/>
                <w:lang w:bidi="ar-DZ"/>
              </w:rPr>
            </w:pPr>
            <w:r>
              <w:rPr>
                <w:rFonts w:ascii="Times New Roman" w:eastAsia="Traditional Arabic" w:hAnsi="Times New Roman" w:cs="Times New Roman" w:hint="cs"/>
                <w:b/>
                <w:bCs/>
                <w:color w:val="000000"/>
                <w:sz w:val="32"/>
                <w:szCs w:val="32"/>
                <w:rtl/>
                <w:lang w:bidi="ar-DZ"/>
              </w:rPr>
              <w:t>27</w:t>
            </w:r>
          </w:p>
        </w:tc>
      </w:tr>
      <w:tr w:rsidR="00EA05BE" w:rsidRPr="00CE6DAD" w:rsidTr="008C37D7">
        <w:tc>
          <w:tcPr>
            <w:tcW w:w="1529" w:type="dxa"/>
            <w:vAlign w:val="center"/>
          </w:tcPr>
          <w:p w:rsidR="00EA05BE" w:rsidRPr="00CE6DAD" w:rsidRDefault="00EA05BE" w:rsidP="00EA05BE">
            <w:pPr>
              <w:ind w:left="2" w:right="168" w:hanging="1"/>
              <w:jc w:val="center"/>
              <w:rPr>
                <w:rFonts w:ascii="Times New Roman" w:eastAsia="Traditional Arabic" w:hAnsi="Times New Roman" w:cs="Times New Roman"/>
                <w:b/>
                <w:bCs/>
                <w:color w:val="000000"/>
                <w:sz w:val="32"/>
                <w:szCs w:val="32"/>
                <w:lang w:bidi="ar-DZ"/>
              </w:rPr>
            </w:pPr>
            <w:r w:rsidRPr="00CE6DAD">
              <w:rPr>
                <w:rFonts w:ascii="Times New Roman" w:eastAsia="Traditional Arabic" w:hAnsi="Times New Roman" w:cs="Times New Roman" w:hint="cs"/>
                <w:b/>
                <w:bCs/>
                <w:color w:val="000000"/>
                <w:sz w:val="32"/>
                <w:szCs w:val="32"/>
                <w:rtl/>
                <w:lang w:bidi="ar-DZ"/>
              </w:rPr>
              <w:t>02</w:t>
            </w:r>
          </w:p>
        </w:tc>
        <w:tc>
          <w:tcPr>
            <w:tcW w:w="5884" w:type="dxa"/>
          </w:tcPr>
          <w:p w:rsidR="00EA05BE" w:rsidRDefault="00EA05BE" w:rsidP="00EA05BE">
            <w:pPr>
              <w:ind w:left="2" w:right="490" w:hanging="1"/>
              <w:rPr>
                <w:rFonts w:ascii="Traditional Arabic" w:eastAsia="Traditional Arabic" w:hAnsi="Traditional Arabic" w:cs="Traditional Arabic"/>
                <w:b/>
                <w:bCs/>
                <w:color w:val="000000"/>
                <w:sz w:val="32"/>
                <w:szCs w:val="32"/>
                <w:rtl/>
              </w:rPr>
            </w:pPr>
            <w:r>
              <w:rPr>
                <w:rFonts w:ascii="Traditional Arabic" w:eastAsia="Traditional Arabic" w:hAnsi="Traditional Arabic" w:cs="Traditional Arabic" w:hint="cs"/>
                <w:b/>
                <w:bCs/>
                <w:color w:val="000000"/>
                <w:sz w:val="32"/>
                <w:szCs w:val="32"/>
                <w:rtl/>
              </w:rPr>
              <w:t>توزيع العينة حسب الجنس</w:t>
            </w:r>
          </w:p>
        </w:tc>
        <w:tc>
          <w:tcPr>
            <w:tcW w:w="1499" w:type="dxa"/>
          </w:tcPr>
          <w:p w:rsidR="00EA05BE" w:rsidRDefault="00EA05BE" w:rsidP="00EA05BE">
            <w:pPr>
              <w:ind w:left="2" w:right="168" w:hanging="1"/>
              <w:jc w:val="center"/>
              <w:rPr>
                <w:rFonts w:ascii="Traditional Arabic" w:eastAsia="Traditional Arabic" w:hAnsi="Traditional Arabic" w:cs="Traditional Arabic"/>
                <w:b/>
                <w:bCs/>
                <w:color w:val="000000"/>
                <w:sz w:val="30"/>
                <w:szCs w:val="30"/>
                <w:rtl/>
                <w:lang w:bidi="ar-DZ"/>
              </w:rPr>
            </w:pPr>
            <w:r>
              <w:rPr>
                <w:rFonts w:ascii="Traditional Arabic" w:eastAsia="Traditional Arabic" w:hAnsi="Traditional Arabic" w:cs="Traditional Arabic" w:hint="cs"/>
                <w:b/>
                <w:bCs/>
                <w:color w:val="000000"/>
                <w:sz w:val="30"/>
                <w:szCs w:val="30"/>
                <w:rtl/>
                <w:lang w:bidi="ar-DZ"/>
              </w:rPr>
              <w:t>31</w:t>
            </w:r>
          </w:p>
        </w:tc>
      </w:tr>
      <w:tr w:rsidR="00EA05BE" w:rsidRPr="00CE6DAD" w:rsidTr="008C37D7">
        <w:tc>
          <w:tcPr>
            <w:tcW w:w="1529" w:type="dxa"/>
            <w:vAlign w:val="center"/>
          </w:tcPr>
          <w:p w:rsidR="00EA05BE" w:rsidRPr="00CE6DAD" w:rsidRDefault="00EA05BE" w:rsidP="00EA05BE">
            <w:pPr>
              <w:ind w:left="2" w:right="168" w:hanging="1"/>
              <w:jc w:val="center"/>
              <w:rPr>
                <w:rFonts w:ascii="Times New Roman" w:eastAsia="Traditional Arabic" w:hAnsi="Times New Roman" w:cs="Times New Roman"/>
                <w:b/>
                <w:bCs/>
                <w:color w:val="000000"/>
                <w:sz w:val="32"/>
                <w:szCs w:val="32"/>
                <w:lang w:bidi="ar-DZ"/>
              </w:rPr>
            </w:pPr>
            <w:r w:rsidRPr="00CE6DAD">
              <w:rPr>
                <w:rFonts w:ascii="Times New Roman" w:eastAsia="Traditional Arabic" w:hAnsi="Times New Roman" w:cs="Times New Roman" w:hint="cs"/>
                <w:b/>
                <w:bCs/>
                <w:color w:val="000000"/>
                <w:sz w:val="32"/>
                <w:szCs w:val="32"/>
                <w:rtl/>
                <w:lang w:bidi="ar-DZ"/>
              </w:rPr>
              <w:t>03</w:t>
            </w:r>
          </w:p>
        </w:tc>
        <w:tc>
          <w:tcPr>
            <w:tcW w:w="5884" w:type="dxa"/>
          </w:tcPr>
          <w:p w:rsidR="00EA05BE" w:rsidRDefault="00EA05BE" w:rsidP="00EA05BE">
            <w:pPr>
              <w:ind w:left="2" w:right="490" w:hanging="1"/>
              <w:rPr>
                <w:rFonts w:ascii="Traditional Arabic" w:eastAsia="Traditional Arabic" w:hAnsi="Traditional Arabic" w:cs="Traditional Arabic"/>
                <w:b/>
                <w:bCs/>
                <w:color w:val="000000"/>
                <w:sz w:val="32"/>
                <w:szCs w:val="32"/>
                <w:rtl/>
              </w:rPr>
            </w:pPr>
            <w:r>
              <w:rPr>
                <w:rFonts w:ascii="Traditional Arabic" w:eastAsia="Traditional Arabic" w:hAnsi="Traditional Arabic" w:cs="Traditional Arabic" w:hint="cs"/>
                <w:b/>
                <w:bCs/>
                <w:color w:val="000000"/>
                <w:sz w:val="32"/>
                <w:szCs w:val="32"/>
                <w:rtl/>
              </w:rPr>
              <w:t>توزيع العينة حسب السن</w:t>
            </w:r>
          </w:p>
        </w:tc>
        <w:tc>
          <w:tcPr>
            <w:tcW w:w="1499" w:type="dxa"/>
          </w:tcPr>
          <w:p w:rsidR="00EA05BE" w:rsidRDefault="00EA05BE" w:rsidP="00EA05BE">
            <w:pPr>
              <w:ind w:left="2" w:right="168" w:hanging="1"/>
              <w:jc w:val="center"/>
              <w:rPr>
                <w:rFonts w:ascii="Traditional Arabic" w:eastAsia="Traditional Arabic" w:hAnsi="Traditional Arabic" w:cs="Traditional Arabic"/>
                <w:b/>
                <w:bCs/>
                <w:color w:val="000000"/>
                <w:sz w:val="30"/>
                <w:szCs w:val="30"/>
                <w:rtl/>
                <w:lang w:bidi="ar-DZ"/>
              </w:rPr>
            </w:pPr>
            <w:r>
              <w:rPr>
                <w:rFonts w:ascii="Traditional Arabic" w:eastAsia="Traditional Arabic" w:hAnsi="Traditional Arabic" w:cs="Traditional Arabic" w:hint="cs"/>
                <w:b/>
                <w:bCs/>
                <w:color w:val="000000"/>
                <w:sz w:val="30"/>
                <w:szCs w:val="30"/>
                <w:rtl/>
                <w:lang w:bidi="ar-DZ"/>
              </w:rPr>
              <w:t>32</w:t>
            </w:r>
          </w:p>
        </w:tc>
      </w:tr>
      <w:tr w:rsidR="00EA05BE" w:rsidRPr="00CE6DAD" w:rsidTr="008C37D7">
        <w:tc>
          <w:tcPr>
            <w:tcW w:w="1529" w:type="dxa"/>
            <w:vAlign w:val="center"/>
          </w:tcPr>
          <w:p w:rsidR="00EA05BE" w:rsidRPr="00CE6DAD" w:rsidRDefault="00EA05BE" w:rsidP="00EA05BE">
            <w:pPr>
              <w:ind w:left="2" w:right="168" w:hanging="1"/>
              <w:jc w:val="center"/>
              <w:rPr>
                <w:rFonts w:ascii="Times New Roman" w:eastAsia="Traditional Arabic" w:hAnsi="Times New Roman" w:cs="Times New Roman"/>
                <w:b/>
                <w:bCs/>
                <w:color w:val="000000"/>
                <w:sz w:val="32"/>
                <w:szCs w:val="32"/>
                <w:lang w:bidi="ar-DZ"/>
              </w:rPr>
            </w:pPr>
            <w:r w:rsidRPr="00CE6DAD">
              <w:rPr>
                <w:rFonts w:ascii="Times New Roman" w:eastAsia="Traditional Arabic" w:hAnsi="Times New Roman" w:cs="Times New Roman" w:hint="cs"/>
                <w:b/>
                <w:bCs/>
                <w:color w:val="000000"/>
                <w:sz w:val="32"/>
                <w:szCs w:val="32"/>
                <w:rtl/>
                <w:lang w:bidi="ar-DZ"/>
              </w:rPr>
              <w:t>04</w:t>
            </w:r>
          </w:p>
        </w:tc>
        <w:tc>
          <w:tcPr>
            <w:tcW w:w="5884" w:type="dxa"/>
          </w:tcPr>
          <w:p w:rsidR="00EA05BE" w:rsidRDefault="00EA05BE" w:rsidP="00EA05BE">
            <w:pPr>
              <w:ind w:left="2" w:right="490" w:hanging="1"/>
              <w:rPr>
                <w:rFonts w:ascii="Traditional Arabic" w:eastAsia="Traditional Arabic" w:hAnsi="Traditional Arabic" w:cs="Traditional Arabic"/>
                <w:b/>
                <w:bCs/>
                <w:color w:val="000000"/>
                <w:sz w:val="32"/>
                <w:szCs w:val="32"/>
                <w:rtl/>
              </w:rPr>
            </w:pPr>
            <w:r>
              <w:rPr>
                <w:rFonts w:ascii="Traditional Arabic" w:eastAsia="Traditional Arabic" w:hAnsi="Traditional Arabic" w:cs="Traditional Arabic" w:hint="cs"/>
                <w:b/>
                <w:bCs/>
                <w:color w:val="000000"/>
                <w:sz w:val="32"/>
                <w:szCs w:val="32"/>
                <w:rtl/>
              </w:rPr>
              <w:t>توزيع العينة حسب المستوى الدراسي</w:t>
            </w:r>
          </w:p>
        </w:tc>
        <w:tc>
          <w:tcPr>
            <w:tcW w:w="1499" w:type="dxa"/>
          </w:tcPr>
          <w:p w:rsidR="00EA05BE" w:rsidRDefault="00EA05BE" w:rsidP="00EA05BE">
            <w:pPr>
              <w:ind w:left="2" w:right="168" w:hanging="1"/>
              <w:jc w:val="center"/>
              <w:rPr>
                <w:rFonts w:ascii="Traditional Arabic" w:eastAsia="Traditional Arabic" w:hAnsi="Traditional Arabic" w:cs="Traditional Arabic"/>
                <w:b/>
                <w:bCs/>
                <w:color w:val="000000"/>
                <w:sz w:val="30"/>
                <w:szCs w:val="30"/>
                <w:rtl/>
                <w:lang w:bidi="ar-DZ"/>
              </w:rPr>
            </w:pPr>
            <w:r>
              <w:rPr>
                <w:rFonts w:ascii="Traditional Arabic" w:eastAsia="Traditional Arabic" w:hAnsi="Traditional Arabic" w:cs="Traditional Arabic" w:hint="cs"/>
                <w:b/>
                <w:bCs/>
                <w:color w:val="000000"/>
                <w:sz w:val="30"/>
                <w:szCs w:val="30"/>
                <w:rtl/>
                <w:lang w:bidi="ar-DZ"/>
              </w:rPr>
              <w:t>32</w:t>
            </w:r>
          </w:p>
        </w:tc>
      </w:tr>
      <w:tr w:rsidR="00EA05BE" w:rsidRPr="00CE6DAD" w:rsidTr="008C37D7">
        <w:tc>
          <w:tcPr>
            <w:tcW w:w="1529" w:type="dxa"/>
            <w:vAlign w:val="center"/>
          </w:tcPr>
          <w:p w:rsidR="00EA05BE" w:rsidRPr="00CE6DAD" w:rsidRDefault="00EA05BE" w:rsidP="00EA05BE">
            <w:pPr>
              <w:ind w:left="2" w:right="168" w:hanging="1"/>
              <w:jc w:val="center"/>
              <w:rPr>
                <w:rFonts w:ascii="Times New Roman" w:eastAsia="Traditional Arabic" w:hAnsi="Times New Roman" w:cs="Times New Roman"/>
                <w:b/>
                <w:bCs/>
                <w:color w:val="000000"/>
                <w:sz w:val="32"/>
                <w:szCs w:val="32"/>
                <w:lang w:bidi="ar-DZ"/>
              </w:rPr>
            </w:pPr>
            <w:r w:rsidRPr="00CE6DAD">
              <w:rPr>
                <w:rFonts w:ascii="Times New Roman" w:eastAsia="Traditional Arabic" w:hAnsi="Times New Roman" w:cs="Times New Roman" w:hint="cs"/>
                <w:b/>
                <w:bCs/>
                <w:color w:val="000000"/>
                <w:sz w:val="32"/>
                <w:szCs w:val="32"/>
                <w:rtl/>
                <w:lang w:bidi="ar-DZ"/>
              </w:rPr>
              <w:t>05</w:t>
            </w:r>
          </w:p>
        </w:tc>
        <w:tc>
          <w:tcPr>
            <w:tcW w:w="5884" w:type="dxa"/>
          </w:tcPr>
          <w:p w:rsidR="00EA05BE" w:rsidRDefault="00EA05BE" w:rsidP="00EA05BE">
            <w:pPr>
              <w:ind w:left="2" w:right="490" w:hanging="1"/>
              <w:rPr>
                <w:rFonts w:ascii="Traditional Arabic" w:eastAsia="Traditional Arabic" w:hAnsi="Traditional Arabic" w:cs="Traditional Arabic"/>
                <w:b/>
                <w:bCs/>
                <w:color w:val="000000"/>
                <w:sz w:val="32"/>
                <w:szCs w:val="32"/>
                <w:rtl/>
              </w:rPr>
            </w:pPr>
            <w:r>
              <w:rPr>
                <w:rFonts w:ascii="Traditional Arabic" w:eastAsia="Traditional Arabic" w:hAnsi="Traditional Arabic" w:cs="Traditional Arabic" w:hint="cs"/>
                <w:b/>
                <w:bCs/>
                <w:color w:val="000000"/>
                <w:sz w:val="32"/>
                <w:szCs w:val="32"/>
                <w:rtl/>
              </w:rPr>
              <w:t>توزيع العينة حسب المنصب</w:t>
            </w:r>
          </w:p>
        </w:tc>
        <w:tc>
          <w:tcPr>
            <w:tcW w:w="1499" w:type="dxa"/>
          </w:tcPr>
          <w:p w:rsidR="00EA05BE" w:rsidRDefault="00EA05BE" w:rsidP="00EA05BE">
            <w:pPr>
              <w:ind w:left="2" w:right="168" w:hanging="1"/>
              <w:jc w:val="center"/>
              <w:rPr>
                <w:rFonts w:ascii="Traditional Arabic" w:eastAsia="Traditional Arabic" w:hAnsi="Traditional Arabic" w:cs="Traditional Arabic"/>
                <w:b/>
                <w:bCs/>
                <w:color w:val="000000"/>
                <w:sz w:val="30"/>
                <w:szCs w:val="30"/>
                <w:rtl/>
                <w:lang w:bidi="ar-DZ"/>
              </w:rPr>
            </w:pPr>
            <w:r>
              <w:rPr>
                <w:rFonts w:ascii="Traditional Arabic" w:eastAsia="Traditional Arabic" w:hAnsi="Traditional Arabic" w:cs="Traditional Arabic" w:hint="cs"/>
                <w:b/>
                <w:bCs/>
                <w:color w:val="000000"/>
                <w:sz w:val="30"/>
                <w:szCs w:val="30"/>
                <w:rtl/>
                <w:lang w:bidi="ar-DZ"/>
              </w:rPr>
              <w:t>33</w:t>
            </w:r>
          </w:p>
        </w:tc>
      </w:tr>
    </w:tbl>
    <w:p w:rsidR="00CE6DAD" w:rsidRPr="00CE6DAD" w:rsidRDefault="00CE6DAD" w:rsidP="00CE6DAD">
      <w:pPr>
        <w:tabs>
          <w:tab w:val="right" w:pos="567"/>
        </w:tabs>
        <w:bidi/>
        <w:spacing w:after="120" w:line="240" w:lineRule="auto"/>
        <w:ind w:left="2" w:right="168" w:firstLine="567"/>
        <w:jc w:val="both"/>
        <w:rPr>
          <w:rFonts w:ascii="Traditional Arabic" w:eastAsia="Calibri" w:hAnsi="Traditional Arabic" w:cs="Traditional Arabic"/>
          <w:color w:val="000000"/>
          <w:sz w:val="32"/>
          <w:szCs w:val="32"/>
          <w:rtl/>
          <w:lang w:bidi="ar-DZ"/>
        </w:rPr>
        <w:sectPr w:rsidR="00CE6DAD" w:rsidRPr="00CE6DAD" w:rsidSect="008C37D7">
          <w:headerReference w:type="default" r:id="rId20"/>
          <w:footnotePr>
            <w:numRestart w:val="eachPage"/>
          </w:footnotePr>
          <w:pgSz w:w="11906" w:h="16838" w:code="9"/>
          <w:pgMar w:top="1418" w:right="1701" w:bottom="1418" w:left="1418" w:header="720" w:footer="720" w:gutter="0"/>
          <w:cols w:space="708"/>
          <w:docGrid w:linePitch="381"/>
        </w:sectPr>
      </w:pPr>
    </w:p>
    <w:p w:rsidR="00CC3E04" w:rsidRDefault="00CC3E04" w:rsidP="00916062">
      <w:pPr>
        <w:shd w:val="clear" w:color="auto" w:fill="FFFFFF" w:themeFill="background1"/>
        <w:tabs>
          <w:tab w:val="left" w:pos="1135"/>
        </w:tabs>
      </w:pPr>
    </w:p>
    <w:p w:rsidR="002F3100" w:rsidRDefault="002F3100" w:rsidP="002F3100">
      <w:pPr>
        <w:rPr>
          <w:rtl/>
          <w:lang w:bidi="ar-DZ"/>
        </w:rPr>
      </w:pPr>
    </w:p>
    <w:p w:rsidR="002F3100" w:rsidRDefault="002F3100">
      <w:pPr>
        <w:rPr>
          <w:rtl/>
          <w:lang w:bidi="ar-DZ"/>
        </w:rPr>
      </w:pPr>
    </w:p>
    <w:p w:rsidR="00D67654" w:rsidRDefault="00FF61A6" w:rsidP="00D67654">
      <w:pPr>
        <w:rPr>
          <w:rFonts w:ascii="Traditional Arabic" w:hAnsi="Traditional Arabic" w:cs="Traditional Arabic"/>
          <w:sz w:val="32"/>
          <w:szCs w:val="32"/>
          <w:rtl/>
          <w:lang w:bidi="ar-DZ"/>
        </w:rPr>
        <w:sectPr w:rsidR="00D67654" w:rsidSect="00900315">
          <w:headerReference w:type="default" r:id="rId21"/>
          <w:footerReference w:type="default" r:id="rId22"/>
          <w:footnotePr>
            <w:numRestart w:val="eachPage"/>
          </w:footnotePr>
          <w:pgSz w:w="11906" w:h="16838"/>
          <w:pgMar w:top="1440" w:right="1440" w:bottom="1440" w:left="1440" w:header="454" w:footer="57" w:gutter="0"/>
          <w:cols w:space="708"/>
          <w:docGrid w:linePitch="360"/>
        </w:sectPr>
      </w:pPr>
      <w:r>
        <w:rPr>
          <w:noProof/>
          <w:rtl/>
          <w:lang w:val="fr-FR" w:eastAsia="fr-FR"/>
        </w:rPr>
        <mc:AlternateContent>
          <mc:Choice Requires="wps">
            <w:drawing>
              <wp:anchor distT="0" distB="0" distL="114300" distR="114300" simplePos="0" relativeHeight="251667456" behindDoc="0" locked="0" layoutInCell="1" allowOverlap="1">
                <wp:simplePos x="0" y="0"/>
                <wp:positionH relativeFrom="column">
                  <wp:posOffset>1323975</wp:posOffset>
                </wp:positionH>
                <wp:positionV relativeFrom="paragraph">
                  <wp:posOffset>2495550</wp:posOffset>
                </wp:positionV>
                <wp:extent cx="3381375" cy="2295525"/>
                <wp:effectExtent l="9525" t="13335" r="19050" b="34290"/>
                <wp:wrapNone/>
                <wp:docPr id="23"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81375" cy="2295525"/>
                        </a:xfrm>
                        <a:prstGeom prst="horizontalScroll">
                          <a:avLst>
                            <a:gd name="adj" fmla="val 16236"/>
                          </a:avLst>
                        </a:prstGeom>
                        <a:gradFill rotWithShape="0">
                          <a:gsLst>
                            <a:gs pos="0">
                              <a:schemeClr val="dk1">
                                <a:lumMod val="60000"/>
                                <a:lumOff val="40000"/>
                              </a:schemeClr>
                            </a:gs>
                            <a:gs pos="50000">
                              <a:schemeClr val="dk1">
                                <a:lumMod val="20000"/>
                                <a:lumOff val="80000"/>
                              </a:schemeClr>
                            </a:gs>
                            <a:gs pos="100000">
                              <a:schemeClr val="dk1">
                                <a:lumMod val="60000"/>
                                <a:lumOff val="40000"/>
                              </a:schemeClr>
                            </a:gs>
                          </a:gsLst>
                          <a:lin ang="18900000" scaled="1"/>
                        </a:gradFill>
                        <a:ln w="12700">
                          <a:solidFill>
                            <a:schemeClr val="dk1">
                              <a:lumMod val="60000"/>
                              <a:lumOff val="40000"/>
                            </a:schemeClr>
                          </a:solidFill>
                          <a:round/>
                          <a:headEnd/>
                          <a:tailEnd/>
                        </a:ln>
                        <a:effectLst>
                          <a:outerShdw dist="28398" dir="3806097" algn="ctr" rotWithShape="0">
                            <a:schemeClr val="lt1">
                              <a:lumMod val="50000"/>
                              <a:lumOff val="0"/>
                              <a:alpha val="50000"/>
                            </a:schemeClr>
                          </a:outerShdw>
                        </a:effectLst>
                      </wps:spPr>
                      <wps:txbx>
                        <w:txbxContent>
                          <w:p w:rsidR="00727AC4" w:rsidRPr="0058620A" w:rsidRDefault="00727AC4" w:rsidP="00CC3E04">
                            <w:pPr>
                              <w:bidi/>
                              <w:spacing w:before="720" w:after="0"/>
                              <w:jc w:val="center"/>
                              <w:outlineLvl w:val="0"/>
                              <w:rPr>
                                <w:rFonts w:asciiTheme="minorBidi" w:hAnsiTheme="minorBidi"/>
                                <w:b/>
                                <w:bCs/>
                                <w:sz w:val="72"/>
                                <w:szCs w:val="72"/>
                                <w:lang w:bidi="ar-DZ"/>
                              </w:rPr>
                            </w:pPr>
                            <w:bookmarkStart w:id="5" w:name="_Toc196542390"/>
                            <w:r w:rsidRPr="0058620A">
                              <w:rPr>
                                <w:rFonts w:asciiTheme="minorBidi" w:hAnsiTheme="minorBidi"/>
                                <w:b/>
                                <w:bCs/>
                                <w:sz w:val="72"/>
                                <w:szCs w:val="72"/>
                                <w:rtl/>
                                <w:lang w:bidi="ar-DZ"/>
                              </w:rPr>
                              <w:t>مقدمه</w:t>
                            </w:r>
                            <w:bookmarkEnd w:id="5"/>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9" o:spid="_x0000_s1036" type="#_x0000_t98" style="position:absolute;margin-left:104.25pt;margin-top:196.5pt;width:266.25pt;height:180.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" adj="3507" fillcolor="#666 [1936]" strokecolor="#666 [1936]" strokeweight="1pt">
                <v:fill color2="#ccc [656]" angle="135" focus="50%" type="gradient"/>
                <v:shadow on="t" color="#7f7f7f [1601]" opacity=".5" offset="1pt"/>
                <v:textbox>
                  <w:txbxContent>
                    <w:p w:rsidR="00727AC4" w:rsidRPr="0058620A" w:rsidRDefault="00727AC4" w:rsidP="00CC3E04">
                      <w:pPr>
                        <w:bidi/>
                        <w:spacing w:before="720" w:after="0"/>
                        <w:jc w:val="center"/>
                        <w:outlineLvl w:val="0"/>
                        <w:rPr>
                          <w:rFonts w:asciiTheme="minorBidi" w:hAnsiTheme="minorBidi"/>
                          <w:b/>
                          <w:bCs/>
                          <w:sz w:val="72"/>
                          <w:szCs w:val="72"/>
                          <w:lang w:bidi="ar-DZ"/>
                        </w:rPr>
                      </w:pPr>
                      <w:bookmarkStart w:id="6" w:name="_Toc196542390"/>
                      <w:r w:rsidRPr="0058620A">
                        <w:rPr>
                          <w:rFonts w:asciiTheme="minorBidi" w:hAnsiTheme="minorBidi"/>
                          <w:b/>
                          <w:bCs/>
                          <w:sz w:val="72"/>
                          <w:szCs w:val="72"/>
                          <w:rtl/>
                          <w:lang w:bidi="ar-DZ"/>
                        </w:rPr>
                        <w:t>مقدمه</w:t>
                      </w:r>
                      <w:bookmarkEnd w:id="6"/>
                    </w:p>
                  </w:txbxContent>
                </v:textbox>
              </v:shape>
            </w:pict>
          </mc:Fallback>
        </mc:AlternateContent>
      </w:r>
    </w:p>
    <w:p w:rsidR="00DE205F" w:rsidRPr="00D67654" w:rsidRDefault="00434C8D" w:rsidP="00727AC4">
      <w:pPr>
        <w:bidi/>
        <w:rPr>
          <w:rtl/>
          <w:lang w:bidi="ar-DZ"/>
        </w:rPr>
      </w:pPr>
      <w:r w:rsidRPr="004876BD">
        <w:rPr>
          <w:rFonts w:ascii="Traditional Arabic" w:hAnsi="Traditional Arabic" w:cs="Traditional Arabic"/>
          <w:sz w:val="32"/>
          <w:szCs w:val="32"/>
          <w:rtl/>
          <w:lang w:bidi="ar-DZ"/>
        </w:rPr>
        <w:lastRenderedPageBreak/>
        <w:t xml:space="preserve">      في ظل التغيرات والتطورات </w:t>
      </w:r>
      <w:r w:rsidR="003348F5">
        <w:rPr>
          <w:rFonts w:ascii="Traditional Arabic" w:hAnsi="Traditional Arabic" w:cs="Traditional Arabic"/>
          <w:sz w:val="32"/>
          <w:szCs w:val="32"/>
          <w:rtl/>
          <w:lang w:bidi="ar-DZ"/>
        </w:rPr>
        <w:t>السريعة والمستمرة</w:t>
      </w:r>
      <w:r w:rsidR="003348F5">
        <w:rPr>
          <w:rFonts w:ascii="Traditional Arabic" w:hAnsi="Traditional Arabic" w:cs="Traditional Arabic" w:hint="cs"/>
          <w:sz w:val="32"/>
          <w:szCs w:val="32"/>
          <w:rtl/>
          <w:lang w:bidi="ar-DZ"/>
        </w:rPr>
        <w:t>،</w:t>
      </w:r>
      <w:r w:rsidR="00DE205F" w:rsidRPr="004876BD">
        <w:rPr>
          <w:rFonts w:ascii="Traditional Arabic" w:hAnsi="Traditional Arabic" w:cs="Traditional Arabic"/>
          <w:sz w:val="32"/>
          <w:szCs w:val="32"/>
          <w:rtl/>
          <w:lang w:bidi="ar-DZ"/>
        </w:rPr>
        <w:t xml:space="preserve"> ومع </w:t>
      </w:r>
      <w:r w:rsidR="003348F5">
        <w:rPr>
          <w:rFonts w:ascii="Traditional Arabic" w:hAnsi="Traditional Arabic" w:cs="Traditional Arabic"/>
          <w:sz w:val="32"/>
          <w:szCs w:val="32"/>
          <w:rtl/>
          <w:lang w:bidi="ar-DZ"/>
        </w:rPr>
        <w:t>كثرة التحديات وتزايد المنافسة</w:t>
      </w:r>
      <w:r w:rsidRPr="004876BD">
        <w:rPr>
          <w:rFonts w:ascii="Traditional Arabic" w:hAnsi="Traditional Arabic" w:cs="Traditional Arabic"/>
          <w:sz w:val="32"/>
          <w:szCs w:val="32"/>
          <w:rtl/>
          <w:lang w:bidi="ar-DZ"/>
        </w:rPr>
        <w:t xml:space="preserve"> </w:t>
      </w:r>
      <w:r w:rsidR="00DE205F" w:rsidRPr="004876BD">
        <w:rPr>
          <w:rFonts w:ascii="Traditional Arabic" w:hAnsi="Traditional Arabic" w:cs="Traditional Arabic"/>
          <w:sz w:val="32"/>
          <w:szCs w:val="32"/>
          <w:rtl/>
          <w:lang w:bidi="ar-DZ"/>
        </w:rPr>
        <w:t xml:space="preserve">ترى المؤسسات </w:t>
      </w:r>
      <w:r w:rsidR="00415E6B" w:rsidRPr="004876BD">
        <w:rPr>
          <w:rFonts w:ascii="Traditional Arabic" w:hAnsi="Traditional Arabic" w:cs="Traditional Arabic"/>
          <w:sz w:val="32"/>
          <w:szCs w:val="32"/>
          <w:rtl/>
          <w:lang w:bidi="ar-DZ"/>
        </w:rPr>
        <w:t>أن</w:t>
      </w:r>
      <w:r w:rsidR="00DE205F" w:rsidRPr="004876BD">
        <w:rPr>
          <w:rFonts w:ascii="Traditional Arabic" w:hAnsi="Traditional Arabic" w:cs="Traditional Arabic"/>
          <w:sz w:val="32"/>
          <w:szCs w:val="32"/>
          <w:rtl/>
          <w:lang w:bidi="ar-DZ"/>
        </w:rPr>
        <w:t xml:space="preserve"> نجاحها لم يعد يقاس </w:t>
      </w:r>
      <w:r w:rsidR="00415E6B" w:rsidRPr="004876BD">
        <w:rPr>
          <w:rFonts w:ascii="Traditional Arabic" w:hAnsi="Traditional Arabic" w:cs="Traditional Arabic"/>
          <w:sz w:val="32"/>
          <w:szCs w:val="32"/>
          <w:rtl/>
          <w:lang w:bidi="ar-DZ"/>
        </w:rPr>
        <w:t>بالأرقام</w:t>
      </w:r>
      <w:r w:rsidR="00DE205F" w:rsidRPr="004876BD">
        <w:rPr>
          <w:rFonts w:ascii="Traditional Arabic" w:hAnsi="Traditional Arabic" w:cs="Traditional Arabic"/>
          <w:sz w:val="32"/>
          <w:szCs w:val="32"/>
          <w:rtl/>
          <w:lang w:bidi="ar-DZ"/>
        </w:rPr>
        <w:t xml:space="preserve"> ا</w:t>
      </w:r>
      <w:r w:rsidR="003348F5">
        <w:rPr>
          <w:rFonts w:ascii="Traditional Arabic" w:hAnsi="Traditional Arabic" w:cs="Traditional Arabic"/>
          <w:sz w:val="32"/>
          <w:szCs w:val="32"/>
          <w:rtl/>
          <w:lang w:bidi="ar-DZ"/>
        </w:rPr>
        <w:t>لمالية وتطور التكنولوجيا فحسب</w:t>
      </w:r>
      <w:r w:rsidR="003348F5">
        <w:rPr>
          <w:rFonts w:ascii="Traditional Arabic" w:hAnsi="Traditional Arabic" w:cs="Traditional Arabic" w:hint="cs"/>
          <w:sz w:val="32"/>
          <w:szCs w:val="32"/>
          <w:rtl/>
          <w:lang w:bidi="ar-DZ"/>
        </w:rPr>
        <w:t>،</w:t>
      </w:r>
      <w:r w:rsidRPr="004876BD">
        <w:rPr>
          <w:rFonts w:ascii="Traditional Arabic" w:hAnsi="Traditional Arabic" w:cs="Traditional Arabic"/>
          <w:sz w:val="32"/>
          <w:szCs w:val="32"/>
          <w:rtl/>
          <w:lang w:bidi="ar-DZ"/>
        </w:rPr>
        <w:t xml:space="preserve"> </w:t>
      </w:r>
      <w:r w:rsidR="00415E6B" w:rsidRPr="004876BD">
        <w:rPr>
          <w:rFonts w:ascii="Traditional Arabic" w:hAnsi="Traditional Arabic" w:cs="Traditional Arabic"/>
          <w:sz w:val="32"/>
          <w:szCs w:val="32"/>
          <w:rtl/>
          <w:lang w:bidi="ar-DZ"/>
        </w:rPr>
        <w:t>وإنما</w:t>
      </w:r>
      <w:r w:rsidR="00DE205F" w:rsidRPr="004876BD">
        <w:rPr>
          <w:rFonts w:ascii="Traditional Arabic" w:hAnsi="Traditional Arabic" w:cs="Traditional Arabic"/>
          <w:sz w:val="32"/>
          <w:szCs w:val="32"/>
          <w:rtl/>
          <w:lang w:bidi="ar-DZ"/>
        </w:rPr>
        <w:t xml:space="preserve"> هناك عامل </w:t>
      </w:r>
      <w:r w:rsidR="00415E6B" w:rsidRPr="004876BD">
        <w:rPr>
          <w:rFonts w:ascii="Traditional Arabic" w:hAnsi="Traditional Arabic" w:cs="Traditional Arabic"/>
          <w:sz w:val="32"/>
          <w:szCs w:val="32"/>
          <w:rtl/>
          <w:lang w:bidi="ar-DZ"/>
        </w:rPr>
        <w:t>أخر</w:t>
      </w:r>
      <w:r w:rsidR="00727AC4">
        <w:rPr>
          <w:rFonts w:ascii="Traditional Arabic" w:hAnsi="Traditional Arabic" w:cs="Traditional Arabic" w:hint="cs"/>
          <w:sz w:val="32"/>
          <w:szCs w:val="32"/>
          <w:rtl/>
          <w:lang w:bidi="ar-DZ"/>
        </w:rPr>
        <w:t xml:space="preserve"> </w:t>
      </w:r>
      <w:r w:rsidR="003348F5">
        <w:rPr>
          <w:rFonts w:ascii="Traditional Arabic" w:hAnsi="Traditional Arabic" w:cs="Traditional Arabic"/>
          <w:sz w:val="32"/>
          <w:szCs w:val="32"/>
          <w:rtl/>
          <w:lang w:bidi="ar-DZ"/>
        </w:rPr>
        <w:t>للنجاح يتجسد في موردها البشري</w:t>
      </w:r>
      <w:r w:rsidR="003348F5">
        <w:rPr>
          <w:rFonts w:ascii="Traditional Arabic" w:hAnsi="Traditional Arabic" w:cs="Traditional Arabic" w:hint="cs"/>
          <w:sz w:val="32"/>
          <w:szCs w:val="32"/>
          <w:rtl/>
          <w:lang w:bidi="ar-DZ"/>
        </w:rPr>
        <w:t>.</w:t>
      </w:r>
      <w:r w:rsidRPr="004876BD">
        <w:rPr>
          <w:rFonts w:ascii="Traditional Arabic" w:hAnsi="Traditional Arabic" w:cs="Traditional Arabic"/>
          <w:sz w:val="32"/>
          <w:szCs w:val="32"/>
          <w:rtl/>
          <w:lang w:bidi="ar-DZ"/>
        </w:rPr>
        <w:t xml:space="preserve"> </w:t>
      </w:r>
      <w:r w:rsidR="003348F5">
        <w:rPr>
          <w:rFonts w:ascii="Traditional Arabic" w:hAnsi="Traditional Arabic" w:cs="Traditional Arabic"/>
          <w:sz w:val="32"/>
          <w:szCs w:val="32"/>
          <w:rtl/>
          <w:lang w:bidi="ar-DZ"/>
        </w:rPr>
        <w:t>و</w:t>
      </w:r>
      <w:r w:rsidR="00DE205F" w:rsidRPr="004876BD">
        <w:rPr>
          <w:rFonts w:ascii="Traditional Arabic" w:hAnsi="Traditional Arabic" w:cs="Traditional Arabic"/>
          <w:sz w:val="32"/>
          <w:szCs w:val="32"/>
          <w:rtl/>
          <w:lang w:bidi="ar-DZ"/>
        </w:rPr>
        <w:t xml:space="preserve">بالرغم من </w:t>
      </w:r>
      <w:r w:rsidR="00415E6B" w:rsidRPr="004876BD">
        <w:rPr>
          <w:rFonts w:ascii="Traditional Arabic" w:hAnsi="Traditional Arabic" w:cs="Traditional Arabic"/>
          <w:sz w:val="32"/>
          <w:szCs w:val="32"/>
          <w:rtl/>
          <w:lang w:bidi="ar-DZ"/>
        </w:rPr>
        <w:t>أهمية</w:t>
      </w:r>
      <w:r w:rsidR="00DE205F" w:rsidRPr="004876BD">
        <w:rPr>
          <w:rFonts w:ascii="Traditional Arabic" w:hAnsi="Traditional Arabic" w:cs="Traditional Arabic"/>
          <w:sz w:val="32"/>
          <w:szCs w:val="32"/>
          <w:rtl/>
          <w:lang w:bidi="ar-DZ"/>
        </w:rPr>
        <w:t xml:space="preserve"> المورد المالي </w:t>
      </w:r>
      <w:r w:rsidR="00415E6B" w:rsidRPr="004876BD">
        <w:rPr>
          <w:rFonts w:ascii="Traditional Arabic" w:hAnsi="Traditional Arabic" w:cs="Traditional Arabic"/>
          <w:sz w:val="32"/>
          <w:szCs w:val="32"/>
          <w:rtl/>
          <w:lang w:bidi="ar-DZ"/>
        </w:rPr>
        <w:t>والتكنولوجي</w:t>
      </w:r>
      <w:r w:rsidR="003348F5">
        <w:rPr>
          <w:rFonts w:ascii="Traditional Arabic" w:hAnsi="Traditional Arabic" w:cs="Traditional Arabic"/>
          <w:sz w:val="32"/>
          <w:szCs w:val="32"/>
          <w:rtl/>
          <w:lang w:bidi="ar-DZ"/>
        </w:rPr>
        <w:t xml:space="preserve"> للمؤسسة </w:t>
      </w:r>
      <w:r w:rsidR="00415E6B" w:rsidRPr="004876BD">
        <w:rPr>
          <w:rFonts w:ascii="Traditional Arabic" w:hAnsi="Traditional Arabic" w:cs="Traditional Arabic"/>
          <w:sz w:val="32"/>
          <w:szCs w:val="32"/>
          <w:rtl/>
          <w:lang w:bidi="ar-DZ"/>
        </w:rPr>
        <w:t>إلا</w:t>
      </w:r>
      <w:r w:rsidR="003348F5">
        <w:rPr>
          <w:rFonts w:ascii="Traditional Arabic" w:hAnsi="Traditional Arabic" w:cs="Traditional Arabic" w:hint="cs"/>
          <w:sz w:val="32"/>
          <w:szCs w:val="32"/>
          <w:rtl/>
          <w:lang w:bidi="ar-DZ"/>
        </w:rPr>
        <w:t xml:space="preserve"> </w:t>
      </w:r>
      <w:r w:rsidR="00415E6B" w:rsidRPr="004876BD">
        <w:rPr>
          <w:rFonts w:ascii="Traditional Arabic" w:hAnsi="Traditional Arabic" w:cs="Traditional Arabic"/>
          <w:sz w:val="32"/>
          <w:szCs w:val="32"/>
          <w:rtl/>
          <w:lang w:bidi="ar-DZ"/>
        </w:rPr>
        <w:t>أن</w:t>
      </w:r>
      <w:r w:rsidR="003348F5">
        <w:rPr>
          <w:rFonts w:ascii="Traditional Arabic" w:hAnsi="Traditional Arabic" w:cs="Traditional Arabic" w:hint="cs"/>
          <w:sz w:val="32"/>
          <w:szCs w:val="32"/>
          <w:rtl/>
          <w:lang w:bidi="ar-DZ"/>
        </w:rPr>
        <w:t xml:space="preserve"> </w:t>
      </w:r>
      <w:r w:rsidR="00415E6B" w:rsidRPr="004876BD">
        <w:rPr>
          <w:rFonts w:ascii="Traditional Arabic" w:hAnsi="Traditional Arabic" w:cs="Traditional Arabic"/>
          <w:sz w:val="32"/>
          <w:szCs w:val="32"/>
          <w:rtl/>
          <w:lang w:bidi="ar-DZ"/>
        </w:rPr>
        <w:t>تأثير</w:t>
      </w:r>
      <w:r w:rsidR="00DE205F" w:rsidRPr="004876BD">
        <w:rPr>
          <w:rFonts w:ascii="Traditional Arabic" w:hAnsi="Traditional Arabic" w:cs="Traditional Arabic"/>
          <w:sz w:val="32"/>
          <w:szCs w:val="32"/>
          <w:rtl/>
          <w:lang w:bidi="ar-DZ"/>
        </w:rPr>
        <w:t xml:space="preserve"> موردها البشري يحسم مسار نج</w:t>
      </w:r>
      <w:r w:rsidR="003348F5">
        <w:rPr>
          <w:rFonts w:ascii="Traditional Arabic" w:hAnsi="Traditional Arabic" w:cs="Traditional Arabic"/>
          <w:sz w:val="32"/>
          <w:szCs w:val="32"/>
          <w:rtl/>
          <w:lang w:bidi="ar-DZ"/>
        </w:rPr>
        <w:t>احها وتميزها عن باقي منافسيها</w:t>
      </w:r>
      <w:r w:rsidRPr="004876BD">
        <w:rPr>
          <w:rFonts w:ascii="Traditional Arabic" w:hAnsi="Traditional Arabic" w:cs="Traditional Arabic"/>
          <w:sz w:val="32"/>
          <w:szCs w:val="32"/>
          <w:rtl/>
          <w:lang w:bidi="ar-DZ"/>
        </w:rPr>
        <w:t xml:space="preserve">. </w:t>
      </w:r>
      <w:r w:rsidR="00415E6B" w:rsidRPr="004876BD">
        <w:rPr>
          <w:rFonts w:ascii="Traditional Arabic" w:hAnsi="Traditional Arabic" w:cs="Traditional Arabic"/>
          <w:sz w:val="32"/>
          <w:szCs w:val="32"/>
          <w:rtl/>
          <w:lang w:bidi="ar-DZ"/>
        </w:rPr>
        <w:t>الأمر</w:t>
      </w:r>
      <w:r w:rsidR="00DE205F" w:rsidRPr="004876BD">
        <w:rPr>
          <w:rFonts w:ascii="Traditional Arabic" w:hAnsi="Traditional Arabic" w:cs="Traditional Arabic"/>
          <w:sz w:val="32"/>
          <w:szCs w:val="32"/>
          <w:rtl/>
          <w:lang w:bidi="ar-DZ"/>
        </w:rPr>
        <w:t xml:space="preserve"> الذي جعل المؤسسات تهتم به تحافظ عليه من خلال </w:t>
      </w:r>
      <w:r w:rsidR="00415E6B" w:rsidRPr="004876BD">
        <w:rPr>
          <w:rFonts w:ascii="Traditional Arabic" w:hAnsi="Traditional Arabic" w:cs="Traditional Arabic"/>
          <w:sz w:val="32"/>
          <w:szCs w:val="32"/>
          <w:rtl/>
          <w:lang w:bidi="ar-DZ"/>
        </w:rPr>
        <w:t>إشباع</w:t>
      </w:r>
      <w:r w:rsidR="00DE205F" w:rsidRPr="004876BD">
        <w:rPr>
          <w:rFonts w:ascii="Traditional Arabic" w:hAnsi="Traditional Arabic" w:cs="Traditional Arabic"/>
          <w:sz w:val="32"/>
          <w:szCs w:val="32"/>
          <w:rtl/>
          <w:lang w:bidi="ar-DZ"/>
        </w:rPr>
        <w:t xml:space="preserve"> حاجاته من اج</w:t>
      </w:r>
      <w:r w:rsidRPr="004876BD">
        <w:rPr>
          <w:rFonts w:ascii="Traditional Arabic" w:hAnsi="Traditional Arabic" w:cs="Traditional Arabic"/>
          <w:sz w:val="32"/>
          <w:szCs w:val="32"/>
          <w:rtl/>
          <w:lang w:bidi="ar-DZ"/>
        </w:rPr>
        <w:t xml:space="preserve">ل استثمار قدراته وتطوير مهاراته </w:t>
      </w:r>
      <w:r w:rsidR="00DE205F" w:rsidRPr="004876BD">
        <w:rPr>
          <w:rFonts w:ascii="Traditional Arabic" w:hAnsi="Traditional Arabic" w:cs="Traditional Arabic"/>
          <w:sz w:val="32"/>
          <w:szCs w:val="32"/>
          <w:rtl/>
          <w:lang w:bidi="ar-DZ"/>
        </w:rPr>
        <w:t>, من</w:t>
      </w:r>
      <w:r w:rsidRPr="004876BD">
        <w:rPr>
          <w:rFonts w:ascii="Traditional Arabic" w:hAnsi="Traditional Arabic" w:cs="Traditional Arabic"/>
          <w:sz w:val="32"/>
          <w:szCs w:val="32"/>
          <w:rtl/>
          <w:lang w:bidi="ar-DZ"/>
        </w:rPr>
        <w:t xml:space="preserve"> هنا ظهر مفهوم جودة حياة العمل </w:t>
      </w:r>
      <w:r w:rsidR="00DE205F" w:rsidRPr="004876BD">
        <w:rPr>
          <w:rFonts w:ascii="Traditional Arabic" w:hAnsi="Traditional Arabic" w:cs="Traditional Arabic"/>
          <w:sz w:val="32"/>
          <w:szCs w:val="32"/>
          <w:rtl/>
          <w:lang w:bidi="ar-DZ"/>
        </w:rPr>
        <w:t>والذي يعد من المفاهيم المعاصرة التي تتوجه المؤ</w:t>
      </w:r>
      <w:r w:rsidRPr="004876BD">
        <w:rPr>
          <w:rFonts w:ascii="Traditional Arabic" w:hAnsi="Traditional Arabic" w:cs="Traditional Arabic"/>
          <w:sz w:val="32"/>
          <w:szCs w:val="32"/>
          <w:rtl/>
          <w:lang w:bidi="ar-DZ"/>
        </w:rPr>
        <w:t xml:space="preserve">سسات لتبنيها وتحسينها وتعزيزها </w:t>
      </w:r>
      <w:r w:rsidR="00DE205F" w:rsidRPr="004876BD">
        <w:rPr>
          <w:rFonts w:ascii="Traditional Arabic" w:hAnsi="Traditional Arabic" w:cs="Traditional Arabic"/>
          <w:sz w:val="32"/>
          <w:szCs w:val="32"/>
          <w:rtl/>
          <w:lang w:bidi="ar-DZ"/>
        </w:rPr>
        <w:t xml:space="preserve"> هذا ما ينعكس تلقائيا على نجاحها وتحقيق </w:t>
      </w:r>
      <w:r w:rsidR="00415E6B" w:rsidRPr="004876BD">
        <w:rPr>
          <w:rFonts w:ascii="Traditional Arabic" w:hAnsi="Traditional Arabic" w:cs="Traditional Arabic"/>
          <w:sz w:val="32"/>
          <w:szCs w:val="32"/>
          <w:rtl/>
          <w:lang w:bidi="ar-DZ"/>
        </w:rPr>
        <w:t>أهدافها</w:t>
      </w:r>
      <w:r w:rsidR="00DE205F" w:rsidRPr="004876BD">
        <w:rPr>
          <w:rFonts w:ascii="Traditional Arabic" w:hAnsi="Traditional Arabic" w:cs="Traditional Arabic"/>
          <w:sz w:val="32"/>
          <w:szCs w:val="32"/>
          <w:rtl/>
          <w:lang w:bidi="ar-DZ"/>
        </w:rPr>
        <w:t xml:space="preserve"> .</w:t>
      </w:r>
    </w:p>
    <w:p w:rsidR="000D58D2" w:rsidRPr="004876BD" w:rsidRDefault="000D58D2" w:rsidP="004876BD">
      <w:pPr>
        <w:bidi/>
        <w:spacing w:after="120"/>
        <w:jc w:val="both"/>
        <w:rPr>
          <w:rFonts w:ascii="Traditional Arabic" w:hAnsi="Traditional Arabic" w:cs="Traditional Arabic"/>
          <w:sz w:val="32"/>
          <w:szCs w:val="32"/>
          <w:rtl/>
          <w:lang w:bidi="ar-DZ"/>
        </w:rPr>
      </w:pPr>
      <w:r w:rsidRPr="004876BD">
        <w:rPr>
          <w:rFonts w:ascii="Traditional Arabic" w:hAnsi="Traditional Arabic" w:cs="Traditional Arabic"/>
          <w:sz w:val="32"/>
          <w:szCs w:val="32"/>
          <w:rtl/>
          <w:lang w:bidi="ar-DZ"/>
        </w:rPr>
        <w:t xml:space="preserve">  حيث تتصدر المحافظة على جودة حياة العمل قائمة وأولويات </w:t>
      </w:r>
      <w:r w:rsidR="003348F5">
        <w:rPr>
          <w:rFonts w:ascii="Traditional Arabic" w:hAnsi="Traditional Arabic" w:cs="Traditional Arabic"/>
          <w:sz w:val="32"/>
          <w:szCs w:val="32"/>
          <w:rtl/>
          <w:lang w:bidi="ar-DZ"/>
        </w:rPr>
        <w:t>المسئولين في شتى المؤسسات</w:t>
      </w:r>
      <w:r w:rsidR="003348F5">
        <w:rPr>
          <w:rFonts w:ascii="Traditional Arabic" w:hAnsi="Traditional Arabic" w:cs="Traditional Arabic" w:hint="cs"/>
          <w:sz w:val="32"/>
          <w:szCs w:val="32"/>
          <w:rtl/>
          <w:lang w:bidi="ar-DZ"/>
        </w:rPr>
        <w:t>،</w:t>
      </w:r>
      <w:r w:rsidR="004D0539" w:rsidRPr="004876BD">
        <w:rPr>
          <w:rFonts w:ascii="Traditional Arabic" w:hAnsi="Traditional Arabic" w:cs="Traditional Arabic"/>
          <w:sz w:val="32"/>
          <w:szCs w:val="32"/>
          <w:rtl/>
          <w:lang w:bidi="ar-DZ"/>
        </w:rPr>
        <w:t xml:space="preserve"> فهم يسعون باستمرار وبشتى الوسائل الممكنة إلى تحسين مستوى جودة الأفراد العاملي</w:t>
      </w:r>
      <w:r w:rsidR="003348F5">
        <w:rPr>
          <w:rFonts w:ascii="Traditional Arabic" w:hAnsi="Traditional Arabic" w:cs="Traditional Arabic"/>
          <w:sz w:val="32"/>
          <w:szCs w:val="32"/>
          <w:rtl/>
          <w:lang w:bidi="ar-DZ"/>
        </w:rPr>
        <w:t xml:space="preserve">ن لكونها دافع </w:t>
      </w:r>
      <w:proofErr w:type="spellStart"/>
      <w:r w:rsidR="003348F5">
        <w:rPr>
          <w:rFonts w:ascii="Traditional Arabic" w:hAnsi="Traditional Arabic" w:cs="Traditional Arabic"/>
          <w:sz w:val="32"/>
          <w:szCs w:val="32"/>
          <w:rtl/>
          <w:lang w:bidi="ar-DZ"/>
        </w:rPr>
        <w:t>للانجاز</w:t>
      </w:r>
      <w:proofErr w:type="spellEnd"/>
      <w:r w:rsidR="004D0539" w:rsidRPr="004876BD">
        <w:rPr>
          <w:rFonts w:ascii="Traditional Arabic" w:hAnsi="Traditional Arabic" w:cs="Traditional Arabic"/>
          <w:sz w:val="32"/>
          <w:szCs w:val="32"/>
          <w:rtl/>
          <w:lang w:bidi="ar-DZ"/>
        </w:rPr>
        <w:t xml:space="preserve"> الارتقاء بمستوى المنظمة ك</w:t>
      </w:r>
      <w:r w:rsidR="003348F5">
        <w:rPr>
          <w:rFonts w:ascii="Traditional Arabic" w:hAnsi="Traditional Arabic" w:cs="Traditional Arabic"/>
          <w:sz w:val="32"/>
          <w:szCs w:val="32"/>
          <w:rtl/>
          <w:lang w:bidi="ar-DZ"/>
        </w:rPr>
        <w:t>كل وتحقيق أعلى مستويات الأداء و</w:t>
      </w:r>
      <w:r w:rsidR="004D0539" w:rsidRPr="004876BD">
        <w:rPr>
          <w:rFonts w:ascii="Traditional Arabic" w:hAnsi="Traditional Arabic" w:cs="Traditional Arabic"/>
          <w:sz w:val="32"/>
          <w:szCs w:val="32"/>
          <w:rtl/>
          <w:lang w:bidi="ar-DZ"/>
        </w:rPr>
        <w:t>الجودة.</w:t>
      </w:r>
    </w:p>
    <w:p w:rsidR="00415E6B" w:rsidRPr="004876BD" w:rsidRDefault="00DE205F" w:rsidP="004876BD">
      <w:pPr>
        <w:bidi/>
        <w:spacing w:after="120"/>
        <w:jc w:val="both"/>
        <w:rPr>
          <w:rFonts w:ascii="Traditional Arabic" w:hAnsi="Traditional Arabic" w:cs="Traditional Arabic"/>
          <w:sz w:val="32"/>
          <w:szCs w:val="32"/>
          <w:rtl/>
          <w:lang w:bidi="ar-DZ"/>
        </w:rPr>
      </w:pPr>
      <w:r w:rsidRPr="004876BD">
        <w:rPr>
          <w:rFonts w:ascii="Traditional Arabic" w:hAnsi="Traditional Arabic" w:cs="Traditional Arabic"/>
          <w:sz w:val="32"/>
          <w:szCs w:val="32"/>
          <w:rtl/>
          <w:lang w:bidi="ar-DZ"/>
        </w:rPr>
        <w:t xml:space="preserve">    لا شك أن من </w:t>
      </w:r>
      <w:r w:rsidR="00415E6B" w:rsidRPr="004876BD">
        <w:rPr>
          <w:rFonts w:ascii="Traditional Arabic" w:hAnsi="Traditional Arabic" w:cs="Traditional Arabic"/>
          <w:sz w:val="32"/>
          <w:szCs w:val="32"/>
          <w:rtl/>
          <w:lang w:bidi="ar-DZ"/>
        </w:rPr>
        <w:t>أهم</w:t>
      </w:r>
      <w:r w:rsidR="00C915D7">
        <w:rPr>
          <w:rFonts w:ascii="Traditional Arabic" w:hAnsi="Traditional Arabic" w:cs="Traditional Arabic" w:hint="cs"/>
          <w:sz w:val="32"/>
          <w:szCs w:val="32"/>
          <w:rtl/>
          <w:lang w:bidi="ar-DZ"/>
        </w:rPr>
        <w:t xml:space="preserve"> </w:t>
      </w:r>
      <w:r w:rsidR="00415E6B" w:rsidRPr="004876BD">
        <w:rPr>
          <w:rFonts w:ascii="Traditional Arabic" w:hAnsi="Traditional Arabic" w:cs="Traditional Arabic"/>
          <w:sz w:val="32"/>
          <w:szCs w:val="32"/>
          <w:rtl/>
          <w:lang w:bidi="ar-DZ"/>
        </w:rPr>
        <w:t>الاستراتيجيات</w:t>
      </w:r>
      <w:r w:rsidRPr="004876BD">
        <w:rPr>
          <w:rFonts w:ascii="Traditional Arabic" w:hAnsi="Traditional Arabic" w:cs="Traditional Arabic"/>
          <w:sz w:val="32"/>
          <w:szCs w:val="32"/>
          <w:rtl/>
          <w:lang w:bidi="ar-DZ"/>
        </w:rPr>
        <w:t xml:space="preserve"> الرائدة حول الاهتمام بالمورد البشري لتحقيق مستويات مرتفعة من جودة حياة العمل , الانفراد بنموذج قيادي قادر على مجابهة مختلف التحديات بكفاءة </w:t>
      </w:r>
      <w:r w:rsidR="00C915D7">
        <w:rPr>
          <w:rFonts w:ascii="Traditional Arabic" w:hAnsi="Traditional Arabic" w:cs="Traditional Arabic" w:hint="cs"/>
          <w:sz w:val="32"/>
          <w:szCs w:val="32"/>
          <w:rtl/>
          <w:lang w:bidi="ar-DZ"/>
        </w:rPr>
        <w:t xml:space="preserve"> </w:t>
      </w:r>
      <w:r w:rsidRPr="004876BD">
        <w:rPr>
          <w:rFonts w:ascii="Traditional Arabic" w:hAnsi="Traditional Arabic" w:cs="Traditional Arabic"/>
          <w:sz w:val="32"/>
          <w:szCs w:val="32"/>
          <w:rtl/>
          <w:lang w:bidi="ar-DZ"/>
        </w:rPr>
        <w:t xml:space="preserve">ومهارة عالية والقدرة على تعزيز العلاقات بين </w:t>
      </w:r>
      <w:r w:rsidR="00415E6B" w:rsidRPr="004876BD">
        <w:rPr>
          <w:rFonts w:ascii="Traditional Arabic" w:hAnsi="Traditional Arabic" w:cs="Traditional Arabic"/>
          <w:sz w:val="32"/>
          <w:szCs w:val="32"/>
          <w:rtl/>
          <w:lang w:bidi="ar-DZ"/>
        </w:rPr>
        <w:t>الأفراد</w:t>
      </w:r>
      <w:r w:rsidRPr="004876BD">
        <w:rPr>
          <w:rFonts w:ascii="Traditional Arabic" w:hAnsi="Traditional Arabic" w:cs="Traditional Arabic"/>
          <w:sz w:val="32"/>
          <w:szCs w:val="32"/>
          <w:rtl/>
          <w:lang w:bidi="ar-DZ"/>
        </w:rPr>
        <w:t xml:space="preserve"> داخل المؤسسة ومن بين </w:t>
      </w:r>
      <w:r w:rsidR="00415E6B" w:rsidRPr="004876BD">
        <w:rPr>
          <w:rFonts w:ascii="Traditional Arabic" w:hAnsi="Traditional Arabic" w:cs="Traditional Arabic"/>
          <w:sz w:val="32"/>
          <w:szCs w:val="32"/>
          <w:rtl/>
          <w:lang w:bidi="ar-DZ"/>
        </w:rPr>
        <w:t>أهم</w:t>
      </w:r>
      <w:r w:rsidR="00C915D7">
        <w:rPr>
          <w:rFonts w:ascii="Traditional Arabic" w:hAnsi="Traditional Arabic" w:cs="Traditional Arabic" w:hint="cs"/>
          <w:sz w:val="32"/>
          <w:szCs w:val="32"/>
          <w:rtl/>
          <w:lang w:bidi="ar-DZ"/>
        </w:rPr>
        <w:t xml:space="preserve"> </w:t>
      </w:r>
      <w:r w:rsidR="00415E6B" w:rsidRPr="004876BD">
        <w:rPr>
          <w:rFonts w:ascii="Traditional Arabic" w:hAnsi="Traditional Arabic" w:cs="Traditional Arabic"/>
          <w:sz w:val="32"/>
          <w:szCs w:val="32"/>
          <w:rtl/>
          <w:lang w:bidi="ar-DZ"/>
        </w:rPr>
        <w:t>الأنماط</w:t>
      </w:r>
      <w:r w:rsidRPr="004876BD">
        <w:rPr>
          <w:rFonts w:ascii="Traditional Arabic" w:hAnsi="Traditional Arabic" w:cs="Traditional Arabic"/>
          <w:sz w:val="32"/>
          <w:szCs w:val="32"/>
          <w:rtl/>
          <w:lang w:bidi="ar-DZ"/>
        </w:rPr>
        <w:t xml:space="preserve"> القيادية المعاصرة التي من شانها التعامل مع المواقف بوعي شديد وتحقيق مستويات مرتفعة من جودة حياة العمل .نمط القيادة </w:t>
      </w:r>
      <w:r w:rsidR="00415E6B" w:rsidRPr="004876BD">
        <w:rPr>
          <w:rFonts w:ascii="Traditional Arabic" w:hAnsi="Traditional Arabic" w:cs="Traditional Arabic"/>
          <w:sz w:val="32"/>
          <w:szCs w:val="32"/>
          <w:rtl/>
          <w:lang w:bidi="ar-DZ"/>
        </w:rPr>
        <w:t>الأخلاقية</w:t>
      </w:r>
      <w:r w:rsidRPr="004876BD">
        <w:rPr>
          <w:rFonts w:ascii="Traditional Arabic" w:hAnsi="Traditional Arabic" w:cs="Traditional Arabic"/>
          <w:sz w:val="32"/>
          <w:szCs w:val="32"/>
          <w:rtl/>
          <w:lang w:bidi="ar-DZ"/>
        </w:rPr>
        <w:t xml:space="preserve"> الذي يعزز من مبادئ العدالة و النزاهة والشفافية وغيرها من القيم </w:t>
      </w:r>
      <w:r w:rsidR="003348F5">
        <w:rPr>
          <w:rFonts w:ascii="Traditional Arabic" w:hAnsi="Traditional Arabic" w:cs="Traditional Arabic"/>
          <w:sz w:val="32"/>
          <w:szCs w:val="32"/>
          <w:rtl/>
          <w:lang w:bidi="ar-DZ"/>
        </w:rPr>
        <w:t>الأخلاقية</w:t>
      </w:r>
      <w:r w:rsidR="003348F5">
        <w:rPr>
          <w:rFonts w:ascii="Traditional Arabic" w:hAnsi="Traditional Arabic" w:cs="Traditional Arabic" w:hint="cs"/>
          <w:sz w:val="32"/>
          <w:szCs w:val="32"/>
          <w:rtl/>
          <w:lang w:bidi="ar-DZ"/>
        </w:rPr>
        <w:t>،</w:t>
      </w:r>
      <w:r w:rsidR="00415E6B" w:rsidRPr="004876BD">
        <w:rPr>
          <w:rFonts w:ascii="Traditional Arabic" w:hAnsi="Traditional Arabic" w:cs="Traditional Arabic"/>
          <w:sz w:val="32"/>
          <w:szCs w:val="32"/>
          <w:rtl/>
          <w:lang w:bidi="ar-DZ"/>
        </w:rPr>
        <w:t xml:space="preserve"> حيث أن نجاح القادة والمنظمة يعتمد على مدى التزام هؤلاء بمعايير السلوك الأخلاقي .</w:t>
      </w:r>
    </w:p>
    <w:p w:rsidR="00415E6B" w:rsidRPr="004876BD" w:rsidRDefault="00415E6B" w:rsidP="00C915D7">
      <w:pPr>
        <w:pStyle w:val="Paragraphedeliste"/>
        <w:bidi/>
        <w:spacing w:after="120"/>
        <w:jc w:val="both"/>
        <w:rPr>
          <w:rFonts w:ascii="Traditional Arabic" w:hAnsi="Traditional Arabic" w:cs="Traditional Arabic"/>
          <w:sz w:val="32"/>
          <w:szCs w:val="32"/>
          <w:rtl/>
          <w:lang w:bidi="ar-DZ"/>
        </w:rPr>
      </w:pPr>
      <w:r w:rsidRPr="004876BD">
        <w:rPr>
          <w:rFonts w:ascii="Traditional Arabic" w:hAnsi="Traditional Arabic" w:cs="Traditional Arabic"/>
          <w:sz w:val="32"/>
          <w:szCs w:val="32"/>
          <w:rtl/>
          <w:lang w:bidi="ar-DZ"/>
        </w:rPr>
        <w:t>وفي ضوء</w:t>
      </w:r>
      <w:r w:rsidR="004876BD">
        <w:rPr>
          <w:rFonts w:ascii="Traditional Arabic" w:hAnsi="Traditional Arabic" w:cs="Traditional Arabic"/>
          <w:sz w:val="32"/>
          <w:szCs w:val="32"/>
          <w:rtl/>
          <w:lang w:bidi="ar-DZ"/>
        </w:rPr>
        <w:t xml:space="preserve"> ما تقدم تتمثل إشكالية البحث في</w:t>
      </w:r>
      <w:r w:rsidRPr="004876BD">
        <w:rPr>
          <w:rFonts w:ascii="Traditional Arabic" w:hAnsi="Traditional Arabic" w:cs="Traditional Arabic"/>
          <w:sz w:val="32"/>
          <w:szCs w:val="32"/>
          <w:rtl/>
          <w:lang w:bidi="ar-DZ"/>
        </w:rPr>
        <w:t>:</w:t>
      </w:r>
    </w:p>
    <w:p w:rsidR="00DE205F" w:rsidRPr="004876BD" w:rsidRDefault="00415E6B" w:rsidP="004876BD">
      <w:pPr>
        <w:bidi/>
        <w:spacing w:after="120"/>
        <w:jc w:val="both"/>
        <w:rPr>
          <w:rFonts w:ascii="Traditional Arabic" w:hAnsi="Traditional Arabic" w:cs="Traditional Arabic"/>
          <w:b/>
          <w:bCs/>
          <w:sz w:val="32"/>
          <w:szCs w:val="32"/>
          <w:rtl/>
          <w:lang w:bidi="ar-DZ"/>
        </w:rPr>
      </w:pPr>
      <w:r w:rsidRPr="004876BD">
        <w:rPr>
          <w:rFonts w:ascii="Traditional Arabic" w:hAnsi="Traditional Arabic" w:cs="Traditional Arabic"/>
          <w:b/>
          <w:bCs/>
          <w:sz w:val="32"/>
          <w:szCs w:val="32"/>
          <w:rtl/>
          <w:lang w:bidi="ar-DZ"/>
        </w:rPr>
        <w:t xml:space="preserve">كيــف تؤثـر القيـادة الأخـلاقية فـي تحـسين جـودة حيـاة العمـل فـي مـؤسسة </w:t>
      </w:r>
      <w:r w:rsidRPr="004876BD">
        <w:rPr>
          <w:rFonts w:ascii="Traditional Arabic" w:hAnsi="Traditional Arabic" w:cs="Traditional Arabic"/>
          <w:b/>
          <w:bCs/>
          <w:sz w:val="28"/>
          <w:szCs w:val="28"/>
          <w:lang w:bidi="ar-DZ"/>
        </w:rPr>
        <w:t>ALFAPIPE</w:t>
      </w:r>
      <w:r w:rsidRPr="004876BD">
        <w:rPr>
          <w:rFonts w:ascii="Traditional Arabic" w:hAnsi="Traditional Arabic" w:cs="Traditional Arabic"/>
          <w:b/>
          <w:bCs/>
          <w:sz w:val="32"/>
          <w:szCs w:val="32"/>
          <w:rtl/>
          <w:lang w:bidi="ar-DZ"/>
        </w:rPr>
        <w:t>؟</w:t>
      </w:r>
    </w:p>
    <w:p w:rsidR="00DE205F" w:rsidRPr="004876BD" w:rsidRDefault="00926B17" w:rsidP="004876BD">
      <w:pPr>
        <w:bidi/>
        <w:spacing w:after="120"/>
        <w:jc w:val="both"/>
        <w:rPr>
          <w:rFonts w:ascii="Traditional Arabic" w:hAnsi="Traditional Arabic" w:cs="Traditional Arabic"/>
          <w:sz w:val="32"/>
          <w:szCs w:val="32"/>
          <w:rtl/>
          <w:lang w:bidi="ar-DZ"/>
        </w:rPr>
      </w:pPr>
      <w:r w:rsidRPr="004876BD">
        <w:rPr>
          <w:rFonts w:ascii="Traditional Arabic" w:hAnsi="Traditional Arabic" w:cs="Traditional Arabic"/>
          <w:sz w:val="32"/>
          <w:szCs w:val="32"/>
          <w:rtl/>
          <w:lang w:bidi="ar-DZ"/>
        </w:rPr>
        <w:t>من خلال هذه الإشكالية يمكننا طرح الأسئلة الفرعية الآتية:</w:t>
      </w:r>
    </w:p>
    <w:p w:rsidR="00926B17" w:rsidRPr="004876BD" w:rsidRDefault="00926B17" w:rsidP="004876BD">
      <w:pPr>
        <w:pStyle w:val="Paragraphedeliste"/>
        <w:numPr>
          <w:ilvl w:val="0"/>
          <w:numId w:val="2"/>
        </w:numPr>
        <w:bidi/>
        <w:spacing w:after="120"/>
        <w:jc w:val="both"/>
        <w:rPr>
          <w:rFonts w:ascii="Traditional Arabic" w:hAnsi="Traditional Arabic" w:cs="Traditional Arabic"/>
          <w:sz w:val="32"/>
          <w:szCs w:val="32"/>
          <w:lang w:bidi="ar-DZ"/>
        </w:rPr>
      </w:pPr>
      <w:r w:rsidRPr="004876BD">
        <w:rPr>
          <w:rFonts w:ascii="Traditional Arabic" w:hAnsi="Traditional Arabic" w:cs="Traditional Arabic"/>
          <w:sz w:val="32"/>
          <w:szCs w:val="32"/>
          <w:rtl/>
          <w:lang w:bidi="ar-DZ"/>
        </w:rPr>
        <w:t>ما</w:t>
      </w:r>
      <w:r w:rsidR="003348F5">
        <w:rPr>
          <w:rFonts w:ascii="Traditional Arabic" w:hAnsi="Traditional Arabic" w:cs="Traditional Arabic" w:hint="cs"/>
          <w:sz w:val="32"/>
          <w:szCs w:val="32"/>
          <w:rtl/>
          <w:lang w:bidi="ar-DZ"/>
        </w:rPr>
        <w:t xml:space="preserve"> </w:t>
      </w:r>
      <w:r w:rsidRPr="004876BD">
        <w:rPr>
          <w:rFonts w:ascii="Traditional Arabic" w:hAnsi="Traditional Arabic" w:cs="Traditional Arabic"/>
          <w:sz w:val="32"/>
          <w:szCs w:val="32"/>
          <w:rtl/>
          <w:lang w:bidi="ar-DZ"/>
        </w:rPr>
        <w:t xml:space="preserve">هو مستوى توفر القيادة الأخلاقية من وجهة نظر الموظفين في المؤسسة محل </w:t>
      </w:r>
      <w:proofErr w:type="gramStart"/>
      <w:r w:rsidRPr="004876BD">
        <w:rPr>
          <w:rFonts w:ascii="Traditional Arabic" w:hAnsi="Traditional Arabic" w:cs="Traditional Arabic"/>
          <w:sz w:val="32"/>
          <w:szCs w:val="32"/>
          <w:rtl/>
          <w:lang w:bidi="ar-DZ"/>
        </w:rPr>
        <w:t>الدراسة ؟</w:t>
      </w:r>
      <w:proofErr w:type="gramEnd"/>
    </w:p>
    <w:p w:rsidR="00926B17" w:rsidRPr="004876BD" w:rsidRDefault="00926B17" w:rsidP="004876BD">
      <w:pPr>
        <w:pStyle w:val="Paragraphedeliste"/>
        <w:numPr>
          <w:ilvl w:val="0"/>
          <w:numId w:val="2"/>
        </w:numPr>
        <w:bidi/>
        <w:spacing w:after="120"/>
        <w:jc w:val="both"/>
        <w:rPr>
          <w:rFonts w:ascii="Traditional Arabic" w:hAnsi="Traditional Arabic" w:cs="Traditional Arabic"/>
          <w:sz w:val="32"/>
          <w:szCs w:val="32"/>
          <w:lang w:bidi="ar-DZ"/>
        </w:rPr>
      </w:pPr>
      <w:r w:rsidRPr="004876BD">
        <w:rPr>
          <w:rFonts w:ascii="Traditional Arabic" w:hAnsi="Traditional Arabic" w:cs="Traditional Arabic"/>
          <w:sz w:val="32"/>
          <w:szCs w:val="32"/>
          <w:rtl/>
          <w:lang w:bidi="ar-DZ"/>
        </w:rPr>
        <w:t>ما</w:t>
      </w:r>
      <w:r w:rsidR="003348F5">
        <w:rPr>
          <w:rFonts w:ascii="Traditional Arabic" w:hAnsi="Traditional Arabic" w:cs="Traditional Arabic" w:hint="cs"/>
          <w:sz w:val="32"/>
          <w:szCs w:val="32"/>
          <w:rtl/>
          <w:lang w:bidi="ar-DZ"/>
        </w:rPr>
        <w:t xml:space="preserve"> </w:t>
      </w:r>
      <w:r w:rsidRPr="004876BD">
        <w:rPr>
          <w:rFonts w:ascii="Traditional Arabic" w:hAnsi="Traditional Arabic" w:cs="Traditional Arabic"/>
          <w:sz w:val="32"/>
          <w:szCs w:val="32"/>
          <w:rtl/>
          <w:lang w:bidi="ar-DZ"/>
        </w:rPr>
        <w:t xml:space="preserve">هو مستوى توفر جودة حياة العمل من وجهة نظر الموظفين في المؤسسة محل </w:t>
      </w:r>
      <w:proofErr w:type="gramStart"/>
      <w:r w:rsidRPr="004876BD">
        <w:rPr>
          <w:rFonts w:ascii="Traditional Arabic" w:hAnsi="Traditional Arabic" w:cs="Traditional Arabic"/>
          <w:sz w:val="32"/>
          <w:szCs w:val="32"/>
          <w:rtl/>
          <w:lang w:bidi="ar-DZ"/>
        </w:rPr>
        <w:t>الدراسة ؟</w:t>
      </w:r>
      <w:proofErr w:type="gramEnd"/>
    </w:p>
    <w:p w:rsidR="00926B17" w:rsidRPr="004876BD" w:rsidRDefault="00926B17" w:rsidP="004876BD">
      <w:pPr>
        <w:pStyle w:val="Paragraphedeliste"/>
        <w:numPr>
          <w:ilvl w:val="0"/>
          <w:numId w:val="2"/>
        </w:numPr>
        <w:bidi/>
        <w:spacing w:after="120"/>
        <w:jc w:val="both"/>
        <w:rPr>
          <w:rFonts w:ascii="Traditional Arabic" w:hAnsi="Traditional Arabic" w:cs="Traditional Arabic"/>
          <w:sz w:val="32"/>
          <w:szCs w:val="32"/>
          <w:rtl/>
          <w:lang w:bidi="ar-DZ"/>
        </w:rPr>
      </w:pPr>
      <w:r w:rsidRPr="004876BD">
        <w:rPr>
          <w:rFonts w:ascii="Traditional Arabic" w:hAnsi="Traditional Arabic" w:cs="Traditional Arabic"/>
          <w:sz w:val="32"/>
          <w:szCs w:val="32"/>
          <w:rtl/>
          <w:lang w:bidi="ar-DZ"/>
        </w:rPr>
        <w:t xml:space="preserve">هل يوجد أثر ذو دلالة إحصائية لممارسات القيادة الأخلاقية لتحسين جودة حياة العمل لدى </w:t>
      </w:r>
      <w:r w:rsidR="003348F5">
        <w:rPr>
          <w:rFonts w:ascii="Traditional Arabic" w:hAnsi="Traditional Arabic" w:cs="Traditional Arabic"/>
          <w:sz w:val="32"/>
          <w:szCs w:val="32"/>
          <w:rtl/>
          <w:lang w:bidi="ar-DZ"/>
        </w:rPr>
        <w:t>الموظفين في المؤسسة محل الدراسة</w:t>
      </w:r>
      <w:r w:rsidRPr="004876BD">
        <w:rPr>
          <w:rFonts w:ascii="Traditional Arabic" w:hAnsi="Traditional Arabic" w:cs="Traditional Arabic"/>
          <w:sz w:val="32"/>
          <w:szCs w:val="32"/>
          <w:rtl/>
          <w:lang w:bidi="ar-DZ"/>
        </w:rPr>
        <w:t>؟</w:t>
      </w:r>
      <w:r w:rsidRPr="004876BD">
        <w:rPr>
          <w:rFonts w:ascii="Traditional Arabic" w:hAnsi="Traditional Arabic" w:cs="Traditional Arabic"/>
          <w:sz w:val="32"/>
          <w:szCs w:val="32"/>
          <w:rtl/>
          <w:lang w:bidi="ar-DZ"/>
        </w:rPr>
        <w:br w:type="page"/>
      </w:r>
    </w:p>
    <w:p w:rsidR="00926B17" w:rsidRPr="004876BD" w:rsidRDefault="00926B17" w:rsidP="004876BD">
      <w:pPr>
        <w:bidi/>
        <w:spacing w:after="120"/>
        <w:ind w:left="284"/>
        <w:rPr>
          <w:rFonts w:ascii="Traditional Arabic" w:hAnsi="Traditional Arabic" w:cs="Traditional Arabic"/>
          <w:b/>
          <w:bCs/>
          <w:sz w:val="32"/>
          <w:szCs w:val="32"/>
          <w:rtl/>
          <w:lang w:bidi="ar-DZ"/>
        </w:rPr>
      </w:pPr>
      <w:r w:rsidRPr="004876BD">
        <w:rPr>
          <w:rFonts w:ascii="Traditional Arabic" w:hAnsi="Traditional Arabic" w:cs="Traditional Arabic"/>
          <w:b/>
          <w:bCs/>
          <w:sz w:val="32"/>
          <w:szCs w:val="32"/>
          <w:rtl/>
          <w:lang w:bidi="ar-DZ"/>
        </w:rPr>
        <w:lastRenderedPageBreak/>
        <w:t>فرضيات الدراسة :</w:t>
      </w:r>
    </w:p>
    <w:p w:rsidR="00926B17" w:rsidRPr="004876BD" w:rsidRDefault="00926B17" w:rsidP="004876BD">
      <w:pPr>
        <w:bidi/>
        <w:spacing w:after="120"/>
        <w:rPr>
          <w:rFonts w:ascii="Traditional Arabic" w:hAnsi="Traditional Arabic" w:cs="Traditional Arabic"/>
          <w:sz w:val="32"/>
          <w:szCs w:val="32"/>
          <w:rtl/>
          <w:lang w:bidi="ar-DZ"/>
        </w:rPr>
      </w:pPr>
      <w:r w:rsidRPr="004876BD">
        <w:rPr>
          <w:rFonts w:ascii="Traditional Arabic" w:hAnsi="Traditional Arabic" w:cs="Traditional Arabic"/>
          <w:sz w:val="32"/>
          <w:szCs w:val="32"/>
          <w:rtl/>
          <w:lang w:bidi="ar-DZ"/>
        </w:rPr>
        <w:t>وللإجابة على الأسئلة الفر</w:t>
      </w:r>
      <w:r w:rsidR="00C915D7">
        <w:rPr>
          <w:rFonts w:ascii="Traditional Arabic" w:hAnsi="Traditional Arabic" w:cs="Traditional Arabic"/>
          <w:sz w:val="32"/>
          <w:szCs w:val="32"/>
          <w:rtl/>
          <w:lang w:bidi="ar-DZ"/>
        </w:rPr>
        <w:t>عية يمكننا وضع الفرضيات التالية</w:t>
      </w:r>
      <w:r w:rsidRPr="004876BD">
        <w:rPr>
          <w:rFonts w:ascii="Traditional Arabic" w:hAnsi="Traditional Arabic" w:cs="Traditional Arabic"/>
          <w:sz w:val="32"/>
          <w:szCs w:val="32"/>
          <w:rtl/>
          <w:lang w:bidi="ar-DZ"/>
        </w:rPr>
        <w:t>:</w:t>
      </w:r>
    </w:p>
    <w:p w:rsidR="00926B17" w:rsidRPr="004876BD" w:rsidRDefault="00926B17" w:rsidP="004876BD">
      <w:pPr>
        <w:pStyle w:val="Paragraphedeliste"/>
        <w:numPr>
          <w:ilvl w:val="0"/>
          <w:numId w:val="1"/>
        </w:numPr>
        <w:bidi/>
        <w:spacing w:after="120"/>
        <w:rPr>
          <w:rFonts w:ascii="Traditional Arabic" w:hAnsi="Traditional Arabic" w:cs="Traditional Arabic"/>
          <w:sz w:val="32"/>
          <w:szCs w:val="32"/>
          <w:rtl/>
          <w:lang w:bidi="ar-DZ"/>
        </w:rPr>
      </w:pPr>
      <w:r w:rsidRPr="004876BD">
        <w:rPr>
          <w:rFonts w:ascii="Traditional Arabic" w:hAnsi="Traditional Arabic" w:cs="Traditional Arabic"/>
          <w:b/>
          <w:bCs/>
          <w:sz w:val="32"/>
          <w:szCs w:val="32"/>
          <w:rtl/>
          <w:lang w:bidi="ar-DZ"/>
        </w:rPr>
        <w:t>الفرضية الأولى "</w:t>
      </w:r>
      <w:r w:rsidRPr="004876BD">
        <w:rPr>
          <w:rFonts w:ascii="Traditional Arabic" w:hAnsi="Traditional Arabic" w:cs="Traditional Arabic"/>
          <w:sz w:val="32"/>
          <w:szCs w:val="32"/>
          <w:rtl/>
          <w:lang w:bidi="ar-DZ"/>
        </w:rPr>
        <w:t xml:space="preserve"> يوجد مستوى مرتفع من ممارسات القيادة الأخلاقية من وجهة نظر </w:t>
      </w:r>
      <w:r w:rsidR="00C915D7">
        <w:rPr>
          <w:rFonts w:ascii="Traditional Arabic" w:hAnsi="Traditional Arabic" w:cs="Traditional Arabic"/>
          <w:sz w:val="32"/>
          <w:szCs w:val="32"/>
          <w:rtl/>
          <w:lang w:bidi="ar-DZ"/>
        </w:rPr>
        <w:t>الموظفين في المؤسسة محل الدراسة</w:t>
      </w:r>
      <w:r w:rsidRPr="004876BD">
        <w:rPr>
          <w:rFonts w:ascii="Traditional Arabic" w:hAnsi="Traditional Arabic" w:cs="Traditional Arabic"/>
          <w:sz w:val="32"/>
          <w:szCs w:val="32"/>
          <w:rtl/>
          <w:lang w:bidi="ar-DZ"/>
        </w:rPr>
        <w:t>.</w:t>
      </w:r>
    </w:p>
    <w:p w:rsidR="00926B17" w:rsidRPr="004876BD" w:rsidRDefault="00926B17" w:rsidP="004876BD">
      <w:pPr>
        <w:pStyle w:val="Paragraphedeliste"/>
        <w:numPr>
          <w:ilvl w:val="0"/>
          <w:numId w:val="1"/>
        </w:numPr>
        <w:bidi/>
        <w:spacing w:after="120"/>
        <w:rPr>
          <w:rFonts w:ascii="Traditional Arabic" w:hAnsi="Traditional Arabic" w:cs="Traditional Arabic"/>
          <w:sz w:val="32"/>
          <w:szCs w:val="32"/>
          <w:rtl/>
          <w:lang w:bidi="ar-DZ"/>
        </w:rPr>
      </w:pPr>
      <w:r w:rsidRPr="004876BD">
        <w:rPr>
          <w:rFonts w:ascii="Traditional Arabic" w:hAnsi="Traditional Arabic" w:cs="Traditional Arabic"/>
          <w:b/>
          <w:bCs/>
          <w:sz w:val="32"/>
          <w:szCs w:val="32"/>
          <w:rtl/>
          <w:lang w:bidi="ar-DZ"/>
        </w:rPr>
        <w:t>الفرضية الثانية "</w:t>
      </w:r>
      <w:r w:rsidRPr="004876BD">
        <w:rPr>
          <w:rFonts w:ascii="Traditional Arabic" w:hAnsi="Traditional Arabic" w:cs="Traditional Arabic"/>
          <w:sz w:val="32"/>
          <w:szCs w:val="32"/>
          <w:rtl/>
          <w:lang w:bidi="ar-DZ"/>
        </w:rPr>
        <w:t xml:space="preserve"> يوجد مستوى مرتفع لجودة حياة العمل من وجهة نظر ا</w:t>
      </w:r>
      <w:r w:rsidR="00C915D7">
        <w:rPr>
          <w:rFonts w:ascii="Traditional Arabic" w:hAnsi="Traditional Arabic" w:cs="Traditional Arabic"/>
          <w:sz w:val="32"/>
          <w:szCs w:val="32"/>
          <w:rtl/>
          <w:lang w:bidi="ar-DZ"/>
        </w:rPr>
        <w:t>لموظفين في المؤسسة محل الدراسة</w:t>
      </w:r>
      <w:r w:rsidR="00C915D7">
        <w:rPr>
          <w:rFonts w:ascii="Traditional Arabic" w:hAnsi="Traditional Arabic" w:cs="Traditional Arabic" w:hint="cs"/>
          <w:sz w:val="32"/>
          <w:szCs w:val="32"/>
          <w:rtl/>
          <w:lang w:bidi="ar-DZ"/>
        </w:rPr>
        <w:t>.</w:t>
      </w:r>
    </w:p>
    <w:p w:rsidR="00520DB2" w:rsidRPr="004876BD" w:rsidRDefault="00926B17" w:rsidP="004876BD">
      <w:pPr>
        <w:pStyle w:val="Paragraphedeliste"/>
        <w:numPr>
          <w:ilvl w:val="0"/>
          <w:numId w:val="1"/>
        </w:numPr>
        <w:bidi/>
        <w:spacing w:after="120"/>
        <w:rPr>
          <w:rFonts w:ascii="Traditional Arabic" w:hAnsi="Traditional Arabic" w:cs="Traditional Arabic"/>
          <w:sz w:val="32"/>
          <w:szCs w:val="32"/>
          <w:lang w:bidi="ar-DZ"/>
        </w:rPr>
      </w:pPr>
      <w:r w:rsidRPr="004876BD">
        <w:rPr>
          <w:rFonts w:ascii="Traditional Arabic" w:hAnsi="Traditional Arabic" w:cs="Traditional Arabic"/>
          <w:b/>
          <w:bCs/>
          <w:sz w:val="32"/>
          <w:szCs w:val="32"/>
          <w:rtl/>
          <w:lang w:bidi="ar-DZ"/>
        </w:rPr>
        <w:t>الفرضية الثالثة"</w:t>
      </w:r>
      <w:r w:rsidR="003348F5">
        <w:rPr>
          <w:rFonts w:ascii="Traditional Arabic" w:hAnsi="Traditional Arabic" w:cs="Traditional Arabic"/>
          <w:sz w:val="32"/>
          <w:szCs w:val="32"/>
          <w:rtl/>
          <w:lang w:bidi="ar-DZ"/>
        </w:rPr>
        <w:t xml:space="preserve"> يوجد </w:t>
      </w:r>
      <w:r w:rsidR="003348F5">
        <w:rPr>
          <w:rFonts w:ascii="Traditional Arabic" w:hAnsi="Traditional Arabic" w:cs="Traditional Arabic" w:hint="cs"/>
          <w:sz w:val="32"/>
          <w:szCs w:val="32"/>
          <w:rtl/>
          <w:lang w:bidi="ar-DZ"/>
        </w:rPr>
        <w:t>أ</w:t>
      </w:r>
      <w:r w:rsidRPr="004876BD">
        <w:rPr>
          <w:rFonts w:ascii="Traditional Arabic" w:hAnsi="Traditional Arabic" w:cs="Traditional Arabic"/>
          <w:sz w:val="32"/>
          <w:szCs w:val="32"/>
          <w:rtl/>
          <w:lang w:bidi="ar-DZ"/>
        </w:rPr>
        <w:t>ثر ذو دلالة إحصائية لممارسات القيادة الأخلاقية على تحسين جودة حياة العمل لدى الموظفين في المؤسسة محل الدراسة.</w:t>
      </w:r>
    </w:p>
    <w:p w:rsidR="003C2422" w:rsidRPr="004876BD" w:rsidRDefault="003C2422" w:rsidP="004876BD">
      <w:pPr>
        <w:bidi/>
        <w:spacing w:after="120"/>
        <w:rPr>
          <w:rFonts w:ascii="Traditional Arabic" w:hAnsi="Traditional Arabic" w:cs="Traditional Arabic"/>
          <w:b/>
          <w:bCs/>
          <w:sz w:val="32"/>
          <w:szCs w:val="32"/>
          <w:rtl/>
          <w:lang w:bidi="ar-DZ"/>
        </w:rPr>
      </w:pPr>
      <w:r w:rsidRPr="004876BD">
        <w:rPr>
          <w:rFonts w:ascii="Traditional Arabic" w:hAnsi="Traditional Arabic" w:cs="Traditional Arabic"/>
          <w:b/>
          <w:bCs/>
          <w:sz w:val="32"/>
          <w:szCs w:val="32"/>
          <w:rtl/>
          <w:lang w:bidi="ar-DZ"/>
        </w:rPr>
        <w:t>أهداف الدراسة :</w:t>
      </w:r>
    </w:p>
    <w:p w:rsidR="003C2422" w:rsidRPr="004876BD" w:rsidRDefault="003C2422" w:rsidP="004876BD">
      <w:pPr>
        <w:bidi/>
        <w:spacing w:after="120"/>
        <w:rPr>
          <w:rFonts w:ascii="Traditional Arabic" w:hAnsi="Traditional Arabic" w:cs="Traditional Arabic"/>
          <w:sz w:val="32"/>
          <w:szCs w:val="32"/>
          <w:rtl/>
          <w:lang w:bidi="ar-DZ"/>
        </w:rPr>
      </w:pPr>
      <w:r w:rsidRPr="004876BD">
        <w:rPr>
          <w:rFonts w:ascii="Traditional Arabic" w:hAnsi="Traditional Arabic" w:cs="Traditional Arabic"/>
          <w:sz w:val="32"/>
          <w:szCs w:val="32"/>
          <w:rtl/>
          <w:lang w:bidi="ar-DZ"/>
        </w:rPr>
        <w:t>تسعى هذه الدراسة إلى تحقيق الأهداف التالية :</w:t>
      </w:r>
    </w:p>
    <w:p w:rsidR="003C2422" w:rsidRPr="004876BD" w:rsidRDefault="003C2422" w:rsidP="004876BD">
      <w:pPr>
        <w:pStyle w:val="Paragraphedeliste"/>
        <w:numPr>
          <w:ilvl w:val="0"/>
          <w:numId w:val="1"/>
        </w:numPr>
        <w:bidi/>
        <w:spacing w:after="120"/>
        <w:rPr>
          <w:rFonts w:ascii="Traditional Arabic" w:hAnsi="Traditional Arabic" w:cs="Traditional Arabic"/>
          <w:sz w:val="32"/>
          <w:szCs w:val="32"/>
          <w:lang w:bidi="ar-DZ"/>
        </w:rPr>
      </w:pPr>
      <w:r w:rsidRPr="004876BD">
        <w:rPr>
          <w:rFonts w:ascii="Traditional Arabic" w:hAnsi="Traditional Arabic" w:cs="Traditional Arabic"/>
          <w:sz w:val="32"/>
          <w:szCs w:val="32"/>
          <w:rtl/>
          <w:lang w:bidi="ar-DZ"/>
        </w:rPr>
        <w:t xml:space="preserve">معرفة أبعاد القيادة الأخلاقية بشكل دقيق </w:t>
      </w:r>
    </w:p>
    <w:p w:rsidR="003C2422" w:rsidRPr="004876BD" w:rsidRDefault="003C2422" w:rsidP="004876BD">
      <w:pPr>
        <w:pStyle w:val="Paragraphedeliste"/>
        <w:numPr>
          <w:ilvl w:val="0"/>
          <w:numId w:val="1"/>
        </w:numPr>
        <w:bidi/>
        <w:spacing w:after="120"/>
        <w:rPr>
          <w:rFonts w:ascii="Traditional Arabic" w:hAnsi="Traditional Arabic" w:cs="Traditional Arabic"/>
          <w:sz w:val="32"/>
          <w:szCs w:val="32"/>
          <w:lang w:bidi="ar-DZ"/>
        </w:rPr>
      </w:pPr>
      <w:r w:rsidRPr="004876BD">
        <w:rPr>
          <w:rFonts w:ascii="Traditional Arabic" w:hAnsi="Traditional Arabic" w:cs="Traditional Arabic"/>
          <w:sz w:val="32"/>
          <w:szCs w:val="32"/>
          <w:rtl/>
          <w:lang w:bidi="ar-DZ"/>
        </w:rPr>
        <w:t xml:space="preserve">التعرف على العوامل المؤثرة في جودة حياة العمل </w:t>
      </w:r>
    </w:p>
    <w:p w:rsidR="00520DB2" w:rsidRPr="004876BD" w:rsidRDefault="003C2422" w:rsidP="004876BD">
      <w:pPr>
        <w:pStyle w:val="Paragraphedeliste"/>
        <w:numPr>
          <w:ilvl w:val="0"/>
          <w:numId w:val="1"/>
        </w:numPr>
        <w:bidi/>
        <w:spacing w:after="120"/>
        <w:rPr>
          <w:rFonts w:ascii="Traditional Arabic" w:hAnsi="Traditional Arabic" w:cs="Traditional Arabic"/>
          <w:sz w:val="32"/>
          <w:szCs w:val="32"/>
          <w:lang w:bidi="ar-DZ"/>
        </w:rPr>
      </w:pPr>
      <w:r w:rsidRPr="004876BD">
        <w:rPr>
          <w:rFonts w:ascii="Traditional Arabic" w:hAnsi="Traditional Arabic" w:cs="Traditional Arabic"/>
          <w:sz w:val="32"/>
          <w:szCs w:val="32"/>
          <w:rtl/>
          <w:lang w:bidi="ar-DZ"/>
        </w:rPr>
        <w:t xml:space="preserve">دراسة العلاقة الارتباطية بين متغيرات الدراسة في مؤسسة </w:t>
      </w:r>
      <w:r w:rsidRPr="004876BD">
        <w:rPr>
          <w:rFonts w:ascii="Traditional Arabic" w:hAnsi="Traditional Arabic" w:cs="Traditional Arabic"/>
          <w:sz w:val="32"/>
          <w:szCs w:val="32"/>
          <w:lang w:bidi="ar-DZ"/>
        </w:rPr>
        <w:t xml:space="preserve">ALFAPIPE </w:t>
      </w:r>
    </w:p>
    <w:p w:rsidR="001919D2" w:rsidRPr="004876BD" w:rsidRDefault="00520DB2" w:rsidP="004876BD">
      <w:pPr>
        <w:bidi/>
        <w:spacing w:after="120"/>
        <w:ind w:left="284"/>
        <w:rPr>
          <w:rFonts w:ascii="Traditional Arabic" w:hAnsi="Traditional Arabic" w:cs="Traditional Arabic"/>
          <w:b/>
          <w:bCs/>
          <w:sz w:val="32"/>
          <w:szCs w:val="32"/>
          <w:lang w:bidi="ar-DZ"/>
        </w:rPr>
      </w:pPr>
      <w:r w:rsidRPr="004876BD">
        <w:rPr>
          <w:rFonts w:ascii="Traditional Arabic" w:hAnsi="Traditional Arabic" w:cs="Traditional Arabic"/>
          <w:b/>
          <w:bCs/>
          <w:sz w:val="32"/>
          <w:szCs w:val="32"/>
          <w:rtl/>
          <w:lang w:bidi="ar-DZ"/>
        </w:rPr>
        <w:t>أهمية الدراسة :</w:t>
      </w:r>
    </w:p>
    <w:p w:rsidR="00520DB2" w:rsidRPr="004876BD" w:rsidRDefault="00520DB2" w:rsidP="00A511A3">
      <w:pPr>
        <w:pStyle w:val="Paragraphedeliste"/>
        <w:numPr>
          <w:ilvl w:val="0"/>
          <w:numId w:val="4"/>
        </w:numPr>
        <w:bidi/>
        <w:spacing w:after="120"/>
        <w:rPr>
          <w:rFonts w:ascii="Traditional Arabic" w:hAnsi="Traditional Arabic" w:cs="Traditional Arabic"/>
          <w:sz w:val="32"/>
          <w:szCs w:val="32"/>
          <w:lang w:bidi="ar-DZ"/>
        </w:rPr>
      </w:pPr>
      <w:r w:rsidRPr="004876BD">
        <w:rPr>
          <w:rFonts w:ascii="Traditional Arabic" w:hAnsi="Traditional Arabic" w:cs="Traditional Arabic"/>
          <w:sz w:val="32"/>
          <w:szCs w:val="32"/>
          <w:rtl/>
          <w:lang w:bidi="ar-DZ"/>
        </w:rPr>
        <w:t xml:space="preserve">تتمثل هذه الدراسة في كونها ستجرى على القطاع الإنتاجي والذي يعد من </w:t>
      </w:r>
      <w:proofErr w:type="gramStart"/>
      <w:r w:rsidRPr="004876BD">
        <w:rPr>
          <w:rFonts w:ascii="Traditional Arabic" w:hAnsi="Traditional Arabic" w:cs="Traditional Arabic"/>
          <w:sz w:val="32"/>
          <w:szCs w:val="32"/>
          <w:rtl/>
          <w:lang w:bidi="ar-DZ"/>
        </w:rPr>
        <w:t>احد</w:t>
      </w:r>
      <w:proofErr w:type="gramEnd"/>
      <w:r w:rsidRPr="004876BD">
        <w:rPr>
          <w:rFonts w:ascii="Traditional Arabic" w:hAnsi="Traditional Arabic" w:cs="Traditional Arabic"/>
          <w:sz w:val="32"/>
          <w:szCs w:val="32"/>
          <w:rtl/>
          <w:lang w:bidi="ar-DZ"/>
        </w:rPr>
        <w:t xml:space="preserve"> القطاعات الحيوية تتنافس فيه العديد من الشركات لتعزيز حصتها السوقية و تسعى لاستقطاب أفضل </w:t>
      </w:r>
      <w:r w:rsidR="003348F5">
        <w:rPr>
          <w:rFonts w:ascii="Traditional Arabic" w:hAnsi="Traditional Arabic" w:cs="Traditional Arabic"/>
          <w:sz w:val="32"/>
          <w:szCs w:val="32"/>
          <w:rtl/>
          <w:lang w:bidi="ar-DZ"/>
        </w:rPr>
        <w:t>الكفاءات البشرية و الحفاظ عليها</w:t>
      </w:r>
      <w:r w:rsidRPr="004876BD">
        <w:rPr>
          <w:rFonts w:ascii="Traditional Arabic" w:hAnsi="Traditional Arabic" w:cs="Traditional Arabic"/>
          <w:sz w:val="32"/>
          <w:szCs w:val="32"/>
          <w:rtl/>
          <w:lang w:bidi="ar-DZ"/>
        </w:rPr>
        <w:t xml:space="preserve">. </w:t>
      </w:r>
    </w:p>
    <w:p w:rsidR="00520DB2" w:rsidRPr="004876BD" w:rsidRDefault="00520DB2" w:rsidP="00A511A3">
      <w:pPr>
        <w:pStyle w:val="Paragraphedeliste"/>
        <w:numPr>
          <w:ilvl w:val="0"/>
          <w:numId w:val="4"/>
        </w:numPr>
        <w:bidi/>
        <w:spacing w:after="120"/>
        <w:rPr>
          <w:rFonts w:ascii="Traditional Arabic" w:hAnsi="Traditional Arabic" w:cs="Traditional Arabic"/>
          <w:sz w:val="32"/>
          <w:szCs w:val="32"/>
          <w:lang w:bidi="ar-DZ"/>
        </w:rPr>
      </w:pPr>
      <w:r w:rsidRPr="004876BD">
        <w:rPr>
          <w:rFonts w:ascii="Traditional Arabic" w:hAnsi="Traditional Arabic" w:cs="Traditional Arabic"/>
          <w:sz w:val="32"/>
          <w:szCs w:val="32"/>
          <w:rtl/>
          <w:lang w:bidi="ar-DZ"/>
        </w:rPr>
        <w:t>أهمية جودة حياة العمل .</w:t>
      </w:r>
    </w:p>
    <w:p w:rsidR="00D67654" w:rsidRPr="00727AC4" w:rsidRDefault="00520DB2" w:rsidP="00A511A3">
      <w:pPr>
        <w:pStyle w:val="Paragraphedeliste"/>
        <w:numPr>
          <w:ilvl w:val="0"/>
          <w:numId w:val="4"/>
        </w:numPr>
        <w:bidi/>
        <w:spacing w:after="120"/>
        <w:rPr>
          <w:rFonts w:ascii="Traditional Arabic" w:hAnsi="Traditional Arabic" w:cs="Traditional Arabic"/>
          <w:b/>
          <w:bCs/>
          <w:color w:val="FF0000"/>
          <w:sz w:val="32"/>
          <w:szCs w:val="32"/>
          <w:lang w:bidi="ar-DZ"/>
        </w:rPr>
      </w:pPr>
      <w:r w:rsidRPr="004876BD">
        <w:rPr>
          <w:rFonts w:ascii="Traditional Arabic" w:hAnsi="Traditional Arabic" w:cs="Traditional Arabic"/>
          <w:sz w:val="32"/>
          <w:szCs w:val="32"/>
          <w:rtl/>
          <w:lang w:bidi="ar-DZ"/>
        </w:rPr>
        <w:t xml:space="preserve">الأهمية القصوى لدراسة أبعاد القيادة الأخلاقية وتأثيرها على جودة حياة </w:t>
      </w:r>
      <w:proofErr w:type="gramStart"/>
      <w:r w:rsidRPr="004876BD">
        <w:rPr>
          <w:rFonts w:ascii="Traditional Arabic" w:hAnsi="Traditional Arabic" w:cs="Traditional Arabic"/>
          <w:sz w:val="32"/>
          <w:szCs w:val="32"/>
          <w:rtl/>
          <w:lang w:bidi="ar-DZ"/>
        </w:rPr>
        <w:t>العمل .</w:t>
      </w:r>
      <w:proofErr w:type="gramEnd"/>
      <w:r w:rsidR="00FF61A6">
        <w:rPr>
          <w:noProof/>
          <w:rtl/>
          <w:lang w:val="fr-FR" w:eastAsia="fr-FR"/>
        </w:rPr>
        <mc:AlternateContent>
          <mc:Choice Requires="wps">
            <w:drawing>
              <wp:anchor distT="0" distB="0" distL="114300" distR="114300" simplePos="0" relativeHeight="251669504" behindDoc="0" locked="0" layoutInCell="1" allowOverlap="1">
                <wp:simplePos x="0" y="0"/>
                <wp:positionH relativeFrom="column">
                  <wp:posOffset>200025</wp:posOffset>
                </wp:positionH>
                <wp:positionV relativeFrom="paragraph">
                  <wp:posOffset>3171825</wp:posOffset>
                </wp:positionV>
                <wp:extent cx="5438775" cy="2314575"/>
                <wp:effectExtent l="66675" t="63500" r="66675" b="69850"/>
                <wp:wrapNone/>
                <wp:docPr id="22" name="AutoShap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38775" cy="2314575"/>
                        </a:xfrm>
                        <a:prstGeom prst="plaque">
                          <a:avLst>
                            <a:gd name="adj" fmla="val 20454"/>
                          </a:avLst>
                        </a:prstGeom>
                        <a:solidFill>
                          <a:schemeClr val="bg2">
                            <a:lumMod val="90000"/>
                            <a:lumOff val="0"/>
                          </a:schemeClr>
                        </a:solidFill>
                        <a:ln w="127000" cmpd="dbl">
                          <a:solidFill>
                            <a:schemeClr val="tx1">
                              <a:lumMod val="65000"/>
                              <a:lumOff val="3500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727AC4" w:rsidRPr="001243B3" w:rsidRDefault="00727AC4" w:rsidP="00CC3E04">
                            <w:pPr>
                              <w:spacing w:before="600"/>
                              <w:jc w:val="center"/>
                              <w:outlineLvl w:val="0"/>
                              <w:rPr>
                                <w:rFonts w:asciiTheme="minorBidi" w:hAnsiTheme="minorBidi"/>
                                <w:b/>
                                <w:bCs/>
                                <w:color w:val="262626" w:themeColor="text1" w:themeTint="D9"/>
                                <w:sz w:val="48"/>
                                <w:szCs w:val="48"/>
                                <w:lang w:bidi="ar-DZ"/>
                              </w:rPr>
                            </w:pPr>
                            <w:bookmarkStart w:id="7" w:name="_Toc196542391"/>
                            <w:r>
                              <w:rPr>
                                <w:rFonts w:asciiTheme="minorBidi" w:hAnsiTheme="minorBidi"/>
                                <w:b/>
                                <w:bCs/>
                                <w:color w:val="262626" w:themeColor="text1" w:themeTint="D9"/>
                                <w:sz w:val="48"/>
                                <w:szCs w:val="48"/>
                                <w:rtl/>
                                <w:lang w:bidi="ar-DZ"/>
                              </w:rPr>
                              <w:t>الفصل الأول</w:t>
                            </w:r>
                            <w:r w:rsidRPr="001243B3">
                              <w:rPr>
                                <w:rFonts w:asciiTheme="minorBidi" w:hAnsiTheme="minorBidi"/>
                                <w:b/>
                                <w:bCs/>
                                <w:color w:val="262626" w:themeColor="text1" w:themeTint="D9"/>
                                <w:sz w:val="48"/>
                                <w:szCs w:val="48"/>
                                <w:rtl/>
                                <w:lang w:bidi="ar-DZ"/>
                              </w:rPr>
                              <w:t>: الأدبيات النظرية والتطبيقية للقيادة الأخلاقية وجودة حياة العمل</w:t>
                            </w:r>
                            <w:bookmarkEnd w:id="7"/>
                          </w:p>
                          <w:p w:rsidR="00727AC4" w:rsidRDefault="00727AC4" w:rsidP="000C6E76">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1" coordsize="21600,21600" o:spt="21" adj="3600" path="m@0,qy0@0l0@2qx@0,21600l@1,21600qy21600@2l21600@0qx@1,xe">
                <v:stroke joinstyle="miter"/>
                <v:formulas>
                  <v:f eqn="val #0"/>
                  <v:f eqn="sum width 0 #0"/>
                  <v:f eqn="sum height 0 #0"/>
                  <v:f eqn="prod @0 7071 10000"/>
                  <v:f eqn="sum width 0 @3"/>
                  <v:f eqn="sum height 0 @3"/>
                  <v:f eqn="val width"/>
                  <v:f eqn="val height"/>
                  <v:f eqn="prod width 1 2"/>
                  <v:f eqn="prod height 1 2"/>
                </v:formulas>
                <v:path gradientshapeok="t" limo="10800,10800" o:connecttype="custom" o:connectlocs="@8,0;0,@9;@8,@7;@6,@9" textboxrect="@3,@3,@4,@5"/>
                <v:handles>
                  <v:h position="#0,topLeft" switch="" xrange="0,10800"/>
                </v:handles>
              </v:shapetype>
              <v:shape id="AutoShape 13" o:spid="_x0000_s1037" type="#_x0000_t21" style="position:absolute;left:0;text-align:left;margin-left:15.75pt;margin-top:249.75pt;width:428.25pt;height:182.2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" adj="4418" fillcolor="#ddd8c2 [2894]" strokecolor="#5a5a5a [2109]" strokeweight="10pt">
                <v:stroke linestyle="thinThin"/>
                <v:shadow color="#868686"/>
                <v:textbox>
                  <w:txbxContent>
                    <w:p w:rsidR="00727AC4" w:rsidRPr="001243B3" w:rsidRDefault="00727AC4" w:rsidP="00CC3E04">
                      <w:pPr>
                        <w:spacing w:before="600"/>
                        <w:jc w:val="center"/>
                        <w:outlineLvl w:val="0"/>
                        <w:rPr>
                          <w:rFonts w:asciiTheme="minorBidi" w:hAnsiTheme="minorBidi"/>
                          <w:b/>
                          <w:bCs/>
                          <w:color w:val="262626" w:themeColor="text1" w:themeTint="D9"/>
                          <w:sz w:val="48"/>
                          <w:szCs w:val="48"/>
                          <w:lang w:bidi="ar-DZ"/>
                        </w:rPr>
                      </w:pPr>
                      <w:bookmarkStart w:id="8" w:name="_Toc196542391"/>
                      <w:r>
                        <w:rPr>
                          <w:rFonts w:asciiTheme="minorBidi" w:hAnsiTheme="minorBidi"/>
                          <w:b/>
                          <w:bCs/>
                          <w:color w:val="262626" w:themeColor="text1" w:themeTint="D9"/>
                          <w:sz w:val="48"/>
                          <w:szCs w:val="48"/>
                          <w:rtl/>
                          <w:lang w:bidi="ar-DZ"/>
                        </w:rPr>
                        <w:t>الفصل الأول</w:t>
                      </w:r>
                      <w:r w:rsidRPr="001243B3">
                        <w:rPr>
                          <w:rFonts w:asciiTheme="minorBidi" w:hAnsiTheme="minorBidi"/>
                          <w:b/>
                          <w:bCs/>
                          <w:color w:val="262626" w:themeColor="text1" w:themeTint="D9"/>
                          <w:sz w:val="48"/>
                          <w:szCs w:val="48"/>
                          <w:rtl/>
                          <w:lang w:bidi="ar-DZ"/>
                        </w:rPr>
                        <w:t>: الأدبيات النظرية والتطبيقية للقيادة الأخلاقية وجودة حياة العمل</w:t>
                      </w:r>
                      <w:bookmarkEnd w:id="8"/>
                    </w:p>
                    <w:p w:rsidR="00727AC4" w:rsidRDefault="00727AC4" w:rsidP="000C6E76">
                      <w:pPr>
                        <w:jc w:val="center"/>
                      </w:pPr>
                    </w:p>
                  </w:txbxContent>
                </v:textbox>
              </v:shape>
            </w:pict>
          </mc:Fallback>
        </mc:AlternateContent>
      </w:r>
      <w:bookmarkStart w:id="9" w:name="_Toc196542392"/>
    </w:p>
    <w:p w:rsidR="00727AC4" w:rsidRPr="00727AC4" w:rsidRDefault="00727AC4" w:rsidP="00727AC4">
      <w:pPr>
        <w:bidi/>
        <w:spacing w:after="120"/>
        <w:ind w:left="-2" w:hanging="10"/>
        <w:jc w:val="both"/>
        <w:rPr>
          <w:rFonts w:ascii="Traditional Arabic" w:eastAsia="Sakkal Majalla" w:hAnsi="Traditional Arabic" w:cs="Traditional Arabic"/>
          <w:color w:val="000000"/>
          <w:sz w:val="32"/>
          <w:szCs w:val="32"/>
        </w:rPr>
      </w:pPr>
      <w:r w:rsidRPr="00727AC4">
        <w:rPr>
          <w:rFonts w:ascii="Traditional Arabic" w:eastAsia="Sakkal Majalla" w:hAnsi="Traditional Arabic" w:cs="Traditional Arabic"/>
          <w:b/>
          <w:bCs/>
          <w:color w:val="222222"/>
          <w:sz w:val="32"/>
          <w:szCs w:val="32"/>
          <w:rtl/>
        </w:rPr>
        <w:t xml:space="preserve">منهج الدراسة: </w:t>
      </w:r>
    </w:p>
    <w:p w:rsidR="00727AC4" w:rsidRPr="00727AC4" w:rsidRDefault="00727AC4" w:rsidP="00727AC4">
      <w:pPr>
        <w:bidi/>
        <w:spacing w:after="120"/>
        <w:ind w:right="-10" w:firstLine="708"/>
        <w:jc w:val="both"/>
        <w:rPr>
          <w:rFonts w:ascii="Traditional Arabic" w:eastAsia="Sakkal Majalla" w:hAnsi="Traditional Arabic" w:cs="Traditional Arabic"/>
          <w:color w:val="000000"/>
          <w:sz w:val="32"/>
          <w:szCs w:val="32"/>
        </w:rPr>
      </w:pPr>
      <w:r w:rsidRPr="00727AC4">
        <w:rPr>
          <w:rFonts w:ascii="Traditional Arabic" w:eastAsia="Sakkal Majalla" w:hAnsi="Traditional Arabic" w:cs="Traditional Arabic"/>
          <w:color w:val="222222"/>
          <w:sz w:val="32"/>
          <w:szCs w:val="32"/>
          <w:rtl/>
        </w:rPr>
        <w:t xml:space="preserve">على ضوء طبيعة الدراسة والأهداف التي نسعى لتحقيقها، تم </w:t>
      </w:r>
      <w:proofErr w:type="spellStart"/>
      <w:r w:rsidRPr="00727AC4">
        <w:rPr>
          <w:rFonts w:ascii="Traditional Arabic" w:eastAsia="Sakkal Majalla" w:hAnsi="Traditional Arabic" w:cs="Traditional Arabic"/>
          <w:color w:val="222222"/>
          <w:sz w:val="32"/>
          <w:szCs w:val="32"/>
          <w:rtl/>
        </w:rPr>
        <w:t>الإعتماد</w:t>
      </w:r>
      <w:proofErr w:type="spellEnd"/>
      <w:r w:rsidRPr="00727AC4">
        <w:rPr>
          <w:rFonts w:ascii="Traditional Arabic" w:eastAsia="Sakkal Majalla" w:hAnsi="Traditional Arabic" w:cs="Traditional Arabic"/>
          <w:color w:val="222222"/>
          <w:sz w:val="32"/>
          <w:szCs w:val="32"/>
          <w:rtl/>
        </w:rPr>
        <w:t xml:space="preserve"> على </w:t>
      </w:r>
      <w:r w:rsidRPr="00727AC4">
        <w:rPr>
          <w:rFonts w:ascii="Traditional Arabic" w:eastAsia="Sakkal Majalla" w:hAnsi="Traditional Arabic" w:cs="Traditional Arabic"/>
          <w:b/>
          <w:bCs/>
          <w:color w:val="222222"/>
          <w:sz w:val="32"/>
          <w:szCs w:val="32"/>
          <w:rtl/>
        </w:rPr>
        <w:t>المنهج الوصفي،</w:t>
      </w:r>
      <w:r w:rsidRPr="00727AC4">
        <w:rPr>
          <w:rFonts w:ascii="Traditional Arabic" w:eastAsia="Sakkal Majalla" w:hAnsi="Traditional Arabic" w:cs="Traditional Arabic" w:hint="cs"/>
          <w:b/>
          <w:bCs/>
          <w:color w:val="222222"/>
          <w:sz w:val="32"/>
          <w:szCs w:val="32"/>
          <w:rtl/>
        </w:rPr>
        <w:t xml:space="preserve"> </w:t>
      </w:r>
      <w:r w:rsidRPr="00727AC4">
        <w:rPr>
          <w:rFonts w:ascii="Traditional Arabic" w:eastAsia="Sakkal Majalla" w:hAnsi="Traditional Arabic" w:cs="Traditional Arabic"/>
          <w:color w:val="222222"/>
          <w:sz w:val="32"/>
          <w:szCs w:val="32"/>
          <w:rtl/>
        </w:rPr>
        <w:t xml:space="preserve">وذلك من خلال التطرق إلى وصف كل متغيرات الدراسة والمتمثلة </w:t>
      </w:r>
      <w:r>
        <w:rPr>
          <w:rFonts w:ascii="Traditional Arabic" w:eastAsia="Sakkal Majalla" w:hAnsi="Traditional Arabic" w:cs="Traditional Arabic"/>
          <w:color w:val="222222"/>
          <w:sz w:val="32"/>
          <w:szCs w:val="32"/>
          <w:rtl/>
        </w:rPr>
        <w:t>في ال</w:t>
      </w:r>
      <w:r>
        <w:rPr>
          <w:rFonts w:ascii="Traditional Arabic" w:eastAsia="Sakkal Majalla" w:hAnsi="Traditional Arabic" w:cs="Traditional Arabic" w:hint="cs"/>
          <w:color w:val="222222"/>
          <w:sz w:val="32"/>
          <w:szCs w:val="32"/>
          <w:rtl/>
        </w:rPr>
        <w:t>قيادة الأخلاقية وجودة حياة العمل</w:t>
      </w:r>
      <w:r>
        <w:rPr>
          <w:rFonts w:ascii="Traditional Arabic" w:eastAsia="Sakkal Majalla" w:hAnsi="Traditional Arabic" w:cs="Traditional Arabic"/>
          <w:color w:val="222222"/>
          <w:sz w:val="32"/>
          <w:szCs w:val="32"/>
          <w:rtl/>
        </w:rPr>
        <w:t>،</w:t>
      </w:r>
      <w:r w:rsidRPr="00727AC4">
        <w:rPr>
          <w:rFonts w:ascii="Traditional Arabic" w:eastAsia="Sakkal Majalla" w:hAnsi="Traditional Arabic" w:cs="Traditional Arabic"/>
          <w:color w:val="222222"/>
          <w:sz w:val="32"/>
          <w:szCs w:val="32"/>
          <w:rtl/>
        </w:rPr>
        <w:t xml:space="preserve"> بالإضافة إلى </w:t>
      </w:r>
      <w:proofErr w:type="spellStart"/>
      <w:r w:rsidRPr="00727AC4">
        <w:rPr>
          <w:rFonts w:ascii="Traditional Arabic" w:eastAsia="Sakkal Majalla" w:hAnsi="Traditional Arabic" w:cs="Traditional Arabic"/>
          <w:color w:val="222222"/>
          <w:sz w:val="32"/>
          <w:szCs w:val="32"/>
          <w:rtl/>
        </w:rPr>
        <w:t>إستخدام</w:t>
      </w:r>
      <w:proofErr w:type="spellEnd"/>
      <w:r w:rsidRPr="00727AC4">
        <w:rPr>
          <w:rFonts w:ascii="Traditional Arabic" w:eastAsia="Sakkal Majalla" w:hAnsi="Traditional Arabic" w:cs="Traditional Arabic"/>
          <w:b/>
          <w:bCs/>
          <w:color w:val="222222"/>
          <w:sz w:val="32"/>
          <w:szCs w:val="32"/>
          <w:rtl/>
        </w:rPr>
        <w:t xml:space="preserve"> ال</w:t>
      </w:r>
      <w:r w:rsidRPr="00727AC4">
        <w:rPr>
          <w:rFonts w:ascii="Traditional Arabic" w:eastAsia="Sakkal Majalla" w:hAnsi="Traditional Arabic" w:cs="Traditional Arabic" w:hint="cs"/>
          <w:b/>
          <w:bCs/>
          <w:color w:val="222222"/>
          <w:sz w:val="32"/>
          <w:szCs w:val="32"/>
          <w:rtl/>
        </w:rPr>
        <w:t>م</w:t>
      </w:r>
      <w:r>
        <w:rPr>
          <w:rFonts w:ascii="Traditional Arabic" w:eastAsia="Sakkal Majalla" w:hAnsi="Traditional Arabic" w:cs="Traditional Arabic" w:hint="cs"/>
          <w:b/>
          <w:bCs/>
          <w:color w:val="222222"/>
          <w:sz w:val="32"/>
          <w:szCs w:val="32"/>
          <w:rtl/>
        </w:rPr>
        <w:t xml:space="preserve">نهج التحليلي </w:t>
      </w:r>
      <w:r>
        <w:rPr>
          <w:rFonts w:ascii="Traditional Arabic" w:eastAsia="Sakkal Majalla" w:hAnsi="Traditional Arabic" w:cs="Traditional Arabic" w:hint="cs"/>
          <w:color w:val="222222"/>
          <w:sz w:val="32"/>
          <w:szCs w:val="32"/>
          <w:rtl/>
        </w:rPr>
        <w:t>في تحليل الاستبيانات</w:t>
      </w:r>
      <w:r w:rsidRPr="00727AC4">
        <w:rPr>
          <w:rFonts w:ascii="Traditional Arabic" w:eastAsia="Sakkal Majalla" w:hAnsi="Traditional Arabic" w:cs="Traditional Arabic" w:hint="cs"/>
          <w:b/>
          <w:bCs/>
          <w:color w:val="222222"/>
          <w:sz w:val="32"/>
          <w:szCs w:val="32"/>
          <w:rtl/>
        </w:rPr>
        <w:t xml:space="preserve"> </w:t>
      </w:r>
      <w:r>
        <w:rPr>
          <w:rFonts w:ascii="Traditional Arabic" w:eastAsia="Sakkal Majalla" w:hAnsi="Traditional Arabic" w:cs="Traditional Arabic" w:hint="cs"/>
          <w:b/>
          <w:bCs/>
          <w:color w:val="222222"/>
          <w:sz w:val="32"/>
          <w:szCs w:val="32"/>
          <w:rtl/>
        </w:rPr>
        <w:t xml:space="preserve">وذلك باستخدام برنامج </w:t>
      </w:r>
      <w:r w:rsidRPr="00727AC4">
        <w:rPr>
          <w:rFonts w:ascii="Traditional Arabic" w:eastAsia="Sakkal Majalla" w:hAnsi="Traditional Arabic" w:cs="Traditional Arabic"/>
          <w:b/>
          <w:bCs/>
          <w:color w:val="222222"/>
          <w:sz w:val="28"/>
          <w:szCs w:val="28"/>
        </w:rPr>
        <w:t>SPSS</w:t>
      </w:r>
      <w:r>
        <w:rPr>
          <w:rFonts w:ascii="Traditional Arabic" w:eastAsia="Sakkal Majalla" w:hAnsi="Traditional Arabic" w:cs="Traditional Arabic" w:hint="cs"/>
          <w:b/>
          <w:bCs/>
          <w:color w:val="222222"/>
          <w:sz w:val="28"/>
          <w:szCs w:val="28"/>
          <w:rtl/>
        </w:rPr>
        <w:t>.</w:t>
      </w:r>
    </w:p>
    <w:p w:rsidR="00727AC4" w:rsidRPr="00727AC4" w:rsidRDefault="00727AC4" w:rsidP="00727AC4">
      <w:pPr>
        <w:bidi/>
        <w:spacing w:after="120"/>
        <w:ind w:left="-2" w:hanging="10"/>
        <w:jc w:val="both"/>
        <w:rPr>
          <w:rFonts w:ascii="Traditional Arabic" w:eastAsia="Sakkal Majalla" w:hAnsi="Traditional Arabic" w:cs="Traditional Arabic"/>
          <w:color w:val="000000"/>
          <w:sz w:val="32"/>
          <w:szCs w:val="32"/>
        </w:rPr>
      </w:pPr>
      <w:r w:rsidRPr="00727AC4">
        <w:rPr>
          <w:rFonts w:ascii="Traditional Arabic" w:eastAsia="Sakkal Majalla" w:hAnsi="Traditional Arabic" w:cs="Traditional Arabic"/>
          <w:b/>
          <w:bCs/>
          <w:color w:val="222222"/>
          <w:sz w:val="32"/>
          <w:szCs w:val="32"/>
          <w:rtl/>
        </w:rPr>
        <w:lastRenderedPageBreak/>
        <w:t xml:space="preserve">صعوبات الدراسة: </w:t>
      </w:r>
    </w:p>
    <w:p w:rsidR="00727AC4" w:rsidRPr="00727AC4" w:rsidRDefault="00727AC4" w:rsidP="00A511A3">
      <w:pPr>
        <w:numPr>
          <w:ilvl w:val="0"/>
          <w:numId w:val="34"/>
        </w:numPr>
        <w:bidi/>
        <w:spacing w:after="120" w:line="244" w:lineRule="auto"/>
        <w:ind w:right="168" w:hanging="363"/>
        <w:jc w:val="both"/>
        <w:rPr>
          <w:rFonts w:ascii="Traditional Arabic" w:eastAsia="Sakkal Majalla" w:hAnsi="Traditional Arabic" w:cs="Traditional Arabic"/>
          <w:color w:val="000000"/>
          <w:sz w:val="32"/>
          <w:szCs w:val="32"/>
        </w:rPr>
      </w:pPr>
      <w:r w:rsidRPr="00727AC4">
        <w:rPr>
          <w:rFonts w:ascii="Traditional Arabic" w:eastAsia="Sakkal Majalla" w:hAnsi="Traditional Arabic" w:cs="Traditional Arabic"/>
          <w:color w:val="222222"/>
          <w:sz w:val="32"/>
          <w:szCs w:val="32"/>
          <w:rtl/>
        </w:rPr>
        <w:t xml:space="preserve">قلة الدراسات السابقة التي تناولت موضوع بحثنا. </w:t>
      </w:r>
    </w:p>
    <w:p w:rsidR="00727AC4" w:rsidRPr="002F19E4" w:rsidRDefault="00727AC4" w:rsidP="00A511A3">
      <w:pPr>
        <w:numPr>
          <w:ilvl w:val="0"/>
          <w:numId w:val="34"/>
        </w:numPr>
        <w:bidi/>
        <w:spacing w:after="120" w:line="244" w:lineRule="auto"/>
        <w:ind w:right="168" w:hanging="363"/>
        <w:jc w:val="both"/>
        <w:rPr>
          <w:rFonts w:ascii="Traditional Arabic" w:eastAsia="Sakkal Majalla" w:hAnsi="Traditional Arabic" w:cs="Traditional Arabic"/>
          <w:color w:val="000000"/>
          <w:sz w:val="32"/>
          <w:szCs w:val="32"/>
        </w:rPr>
      </w:pPr>
      <w:r>
        <w:rPr>
          <w:rFonts w:ascii="Traditional Arabic" w:eastAsia="Sakkal Majalla" w:hAnsi="Traditional Arabic" w:cs="Traditional Arabic" w:hint="cs"/>
          <w:color w:val="222222"/>
          <w:sz w:val="32"/>
          <w:szCs w:val="32"/>
          <w:rtl/>
        </w:rPr>
        <w:t xml:space="preserve">صعوبات أولية في استجابة العينة للإجابة على </w:t>
      </w:r>
      <w:proofErr w:type="spellStart"/>
      <w:r>
        <w:rPr>
          <w:rFonts w:ascii="Traditional Arabic" w:eastAsia="Sakkal Majalla" w:hAnsi="Traditional Arabic" w:cs="Traditional Arabic" w:hint="cs"/>
          <w:color w:val="222222"/>
          <w:sz w:val="32"/>
          <w:szCs w:val="32"/>
          <w:rtl/>
        </w:rPr>
        <w:t>الاسبيان</w:t>
      </w:r>
      <w:proofErr w:type="spellEnd"/>
      <w:r w:rsidR="002F19E4">
        <w:rPr>
          <w:rFonts w:ascii="Traditional Arabic" w:eastAsia="Sakkal Majalla" w:hAnsi="Traditional Arabic" w:cs="Traditional Arabic"/>
          <w:color w:val="222222"/>
          <w:sz w:val="32"/>
          <w:szCs w:val="32"/>
          <w:rtl/>
        </w:rPr>
        <w:t>.</w:t>
      </w:r>
    </w:p>
    <w:p w:rsidR="00727AC4" w:rsidRPr="00727AC4" w:rsidRDefault="002F19E4" w:rsidP="00A511A3">
      <w:pPr>
        <w:numPr>
          <w:ilvl w:val="0"/>
          <w:numId w:val="34"/>
        </w:numPr>
        <w:bidi/>
        <w:spacing w:after="120" w:line="244" w:lineRule="auto"/>
        <w:ind w:right="168" w:hanging="363"/>
        <w:jc w:val="both"/>
        <w:rPr>
          <w:rFonts w:ascii="Traditional Arabic" w:eastAsia="Sakkal Majalla" w:hAnsi="Traditional Arabic" w:cs="Traditional Arabic"/>
          <w:color w:val="000000"/>
          <w:sz w:val="32"/>
          <w:szCs w:val="32"/>
        </w:rPr>
      </w:pPr>
      <w:r>
        <w:rPr>
          <w:rFonts w:ascii="Traditional Arabic" w:eastAsia="Sakkal Majalla" w:hAnsi="Traditional Arabic" w:cs="Traditional Arabic"/>
          <w:color w:val="222222"/>
          <w:sz w:val="32"/>
          <w:szCs w:val="32"/>
          <w:rtl/>
        </w:rPr>
        <w:t>صعوب</w:t>
      </w:r>
      <w:r>
        <w:rPr>
          <w:rFonts w:ascii="Traditional Arabic" w:eastAsia="Sakkal Majalla" w:hAnsi="Traditional Arabic" w:cs="Traditional Arabic" w:hint="cs"/>
          <w:color w:val="222222"/>
          <w:sz w:val="32"/>
          <w:szCs w:val="32"/>
          <w:rtl/>
        </w:rPr>
        <w:t xml:space="preserve">ات تتعلق بالتحليل ببرنامج </w:t>
      </w:r>
      <w:r w:rsidRPr="002F19E4">
        <w:rPr>
          <w:rFonts w:ascii="Traditional Arabic" w:eastAsia="Sakkal Majalla" w:hAnsi="Traditional Arabic" w:cs="Traditional Arabic"/>
          <w:b/>
          <w:bCs/>
          <w:color w:val="222222"/>
          <w:sz w:val="28"/>
          <w:szCs w:val="28"/>
        </w:rPr>
        <w:t>SPSS</w:t>
      </w:r>
      <w:r w:rsidR="00727AC4" w:rsidRPr="00727AC4">
        <w:rPr>
          <w:rFonts w:ascii="Traditional Arabic" w:eastAsia="Sakkal Majalla" w:hAnsi="Traditional Arabic" w:cs="Traditional Arabic"/>
          <w:color w:val="222222"/>
          <w:sz w:val="32"/>
          <w:szCs w:val="32"/>
          <w:rtl/>
        </w:rPr>
        <w:t xml:space="preserve">.  </w:t>
      </w:r>
    </w:p>
    <w:p w:rsidR="00727AC4" w:rsidRPr="00727AC4" w:rsidRDefault="00727AC4" w:rsidP="00727AC4">
      <w:pPr>
        <w:bidi/>
        <w:spacing w:after="120"/>
        <w:jc w:val="both"/>
        <w:rPr>
          <w:rFonts w:ascii="Traditional Arabic" w:eastAsia="Sakkal Majalla" w:hAnsi="Traditional Arabic" w:cs="Traditional Arabic"/>
          <w:b/>
          <w:bCs/>
          <w:color w:val="000000"/>
          <w:sz w:val="32"/>
          <w:szCs w:val="32"/>
          <w:rtl/>
        </w:rPr>
      </w:pPr>
      <w:r w:rsidRPr="00727AC4">
        <w:rPr>
          <w:rFonts w:ascii="Traditional Arabic" w:eastAsia="Sakkal Majalla" w:hAnsi="Traditional Arabic" w:cs="Traditional Arabic" w:hint="cs"/>
          <w:b/>
          <w:bCs/>
          <w:color w:val="000000"/>
          <w:sz w:val="32"/>
          <w:szCs w:val="32"/>
          <w:rtl/>
        </w:rPr>
        <w:t>هيكل الدراسة:</w:t>
      </w:r>
    </w:p>
    <w:p w:rsidR="00727AC4" w:rsidRDefault="00727AC4" w:rsidP="002F19E4">
      <w:pPr>
        <w:bidi/>
        <w:spacing w:after="120"/>
        <w:rPr>
          <w:rFonts w:ascii="Traditional Arabic" w:eastAsia="Sakkal Majalla" w:hAnsi="Traditional Arabic" w:cs="Traditional Arabic" w:hint="cs"/>
          <w:color w:val="000000"/>
          <w:sz w:val="32"/>
          <w:szCs w:val="32"/>
          <w:rtl/>
          <w:lang w:bidi="ar-DZ"/>
        </w:rPr>
      </w:pPr>
      <w:r w:rsidRPr="00727AC4">
        <w:rPr>
          <w:rFonts w:ascii="Traditional Arabic" w:eastAsia="Sakkal Majalla" w:hAnsi="Traditional Arabic" w:cs="Traditional Arabic" w:hint="cs"/>
          <w:color w:val="000000"/>
          <w:sz w:val="32"/>
          <w:szCs w:val="32"/>
          <w:rtl/>
        </w:rPr>
        <w:t>تم تقسيم هذه الدراسة إلى فصلين، الأول تم تخصيصه للإطار النظر</w:t>
      </w:r>
      <w:r w:rsidR="002F19E4">
        <w:rPr>
          <w:rFonts w:ascii="Traditional Arabic" w:eastAsia="Sakkal Majalla" w:hAnsi="Traditional Arabic" w:cs="Traditional Arabic" w:hint="cs"/>
          <w:color w:val="000000"/>
          <w:sz w:val="32"/>
          <w:szCs w:val="32"/>
          <w:rtl/>
        </w:rPr>
        <w:t>ي ل</w:t>
      </w:r>
      <w:r w:rsidR="002F19E4">
        <w:rPr>
          <w:rFonts w:ascii="Traditional Arabic" w:eastAsia="Sakkal Majalla" w:hAnsi="Traditional Arabic" w:cs="Traditional Arabic" w:hint="cs"/>
          <w:color w:val="000000"/>
          <w:sz w:val="32"/>
          <w:szCs w:val="32"/>
          <w:rtl/>
          <w:lang w:bidi="ar-DZ"/>
        </w:rPr>
        <w:t>لقيادة الأخلاقية وجودة حياة العمل</w:t>
      </w:r>
      <w:r w:rsidR="002F19E4">
        <w:rPr>
          <w:rFonts w:ascii="Traditional Arabic" w:eastAsia="Sakkal Majalla" w:hAnsi="Traditional Arabic" w:cs="Traditional Arabic" w:hint="cs"/>
          <w:color w:val="000000"/>
          <w:sz w:val="32"/>
          <w:szCs w:val="32"/>
          <w:rtl/>
        </w:rPr>
        <w:t>، في حين</w:t>
      </w:r>
      <w:r w:rsidRPr="00727AC4">
        <w:rPr>
          <w:rFonts w:ascii="Traditional Arabic" w:eastAsia="Sakkal Majalla" w:hAnsi="Traditional Arabic" w:cs="Traditional Arabic" w:hint="cs"/>
          <w:color w:val="000000"/>
          <w:sz w:val="32"/>
          <w:szCs w:val="32"/>
          <w:rtl/>
        </w:rPr>
        <w:t xml:space="preserve"> تم التطرق في الفصل الثاني للدراسة </w:t>
      </w:r>
      <w:r w:rsidR="002F19E4">
        <w:rPr>
          <w:rFonts w:ascii="Traditional Arabic" w:eastAsia="Sakkal Majalla" w:hAnsi="Traditional Arabic" w:cs="Traditional Arabic" w:hint="cs"/>
          <w:color w:val="000000"/>
          <w:sz w:val="32"/>
          <w:szCs w:val="32"/>
          <w:rtl/>
        </w:rPr>
        <w:t xml:space="preserve">الميدانية بالمؤسسة الجزائرية لصناعة الأنابيب </w:t>
      </w:r>
      <w:r w:rsidR="002F19E4" w:rsidRPr="002F19E4">
        <w:rPr>
          <w:rFonts w:ascii="Traditional Arabic" w:eastAsia="Sakkal Majalla" w:hAnsi="Traditional Arabic" w:cs="Traditional Arabic"/>
          <w:b/>
          <w:bCs/>
          <w:color w:val="000000"/>
          <w:sz w:val="28"/>
          <w:szCs w:val="28"/>
        </w:rPr>
        <w:t>ALFAPIPE</w:t>
      </w:r>
      <w:r w:rsidRPr="002F19E4">
        <w:rPr>
          <w:rFonts w:ascii="Traditional Arabic" w:eastAsia="Sakkal Majalla" w:hAnsi="Traditional Arabic" w:cs="Traditional Arabic" w:hint="cs"/>
          <w:b/>
          <w:bCs/>
          <w:color w:val="000000"/>
          <w:sz w:val="28"/>
          <w:szCs w:val="28"/>
          <w:rtl/>
        </w:rPr>
        <w:t xml:space="preserve"> </w:t>
      </w:r>
      <w:r w:rsidR="002F19E4">
        <w:rPr>
          <w:rFonts w:ascii="Traditional Arabic" w:eastAsia="Sakkal Majalla" w:hAnsi="Traditional Arabic" w:cs="Traditional Arabic" w:hint="cs"/>
          <w:color w:val="000000"/>
          <w:sz w:val="32"/>
          <w:szCs w:val="32"/>
          <w:rtl/>
          <w:lang w:bidi="ar-DZ"/>
        </w:rPr>
        <w:t>حيث تم تقديم عام حول المؤسسة ثم عرض وتحليل نتائج العينة محل الدراسة.</w:t>
      </w:r>
    </w:p>
    <w:p w:rsidR="002F19E4" w:rsidRPr="002F19E4" w:rsidRDefault="002F19E4" w:rsidP="002F19E4">
      <w:pPr>
        <w:bidi/>
        <w:spacing w:after="120"/>
        <w:rPr>
          <w:rFonts w:ascii="Traditional Arabic" w:hAnsi="Traditional Arabic" w:cs="Traditional Arabic" w:hint="cs"/>
          <w:b/>
          <w:bCs/>
          <w:color w:val="FF0000"/>
          <w:sz w:val="32"/>
          <w:szCs w:val="32"/>
          <w:rtl/>
          <w:lang w:bidi="ar-DZ"/>
        </w:rPr>
      </w:pPr>
      <w:r w:rsidRPr="002F19E4">
        <w:rPr>
          <w:rFonts w:ascii="Traditional Arabic" w:eastAsia="Sakkal Majalla" w:hAnsi="Traditional Arabic" w:cs="Traditional Arabic" w:hint="cs"/>
          <w:b/>
          <w:bCs/>
          <w:color w:val="000000"/>
          <w:sz w:val="32"/>
          <w:szCs w:val="32"/>
          <w:rtl/>
          <w:lang w:bidi="ar-DZ"/>
        </w:rPr>
        <w:t>حدود الدراسة</w:t>
      </w:r>
    </w:p>
    <w:p w:rsidR="00D67654" w:rsidRDefault="002F19E4" w:rsidP="002F19E4">
      <w:pPr>
        <w:bidi/>
        <w:spacing w:after="120"/>
        <w:jc w:val="both"/>
        <w:outlineLvl w:val="0"/>
        <w:rPr>
          <w:rFonts w:ascii="Traditional Arabic" w:hAnsi="Traditional Arabic" w:cs="Traditional Arabic"/>
          <w:b/>
          <w:bCs/>
          <w:sz w:val="32"/>
          <w:szCs w:val="32"/>
          <w:lang w:bidi="ar-DZ"/>
        </w:rPr>
      </w:pPr>
      <w:r w:rsidRPr="002F19E4">
        <w:rPr>
          <w:rFonts w:ascii="Traditional Arabic" w:hAnsi="Traditional Arabic" w:cs="Traditional Arabic" w:hint="cs"/>
          <w:sz w:val="32"/>
          <w:szCs w:val="32"/>
          <w:rtl/>
          <w:lang w:bidi="ar-DZ"/>
        </w:rPr>
        <w:t>كانت الحدود المكانية للدراسة هي</w:t>
      </w:r>
      <w:r>
        <w:rPr>
          <w:rFonts w:ascii="Traditional Arabic" w:hAnsi="Traditional Arabic" w:cs="Traditional Arabic" w:hint="cs"/>
          <w:b/>
          <w:bCs/>
          <w:sz w:val="32"/>
          <w:szCs w:val="32"/>
          <w:rtl/>
          <w:lang w:bidi="ar-DZ"/>
        </w:rPr>
        <w:t xml:space="preserve"> </w:t>
      </w:r>
      <w:r>
        <w:rPr>
          <w:rFonts w:ascii="Traditional Arabic" w:eastAsia="Sakkal Majalla" w:hAnsi="Traditional Arabic" w:cs="Traditional Arabic" w:hint="cs"/>
          <w:color w:val="000000"/>
          <w:sz w:val="32"/>
          <w:szCs w:val="32"/>
          <w:rtl/>
        </w:rPr>
        <w:t xml:space="preserve">بالمؤسسة الجزائرية لصناعة الأنابيب </w:t>
      </w:r>
      <w:r w:rsidRPr="002F19E4">
        <w:rPr>
          <w:rFonts w:ascii="Traditional Arabic" w:eastAsia="Sakkal Majalla" w:hAnsi="Traditional Arabic" w:cs="Traditional Arabic"/>
          <w:b/>
          <w:bCs/>
          <w:color w:val="000000"/>
          <w:sz w:val="28"/>
          <w:szCs w:val="28"/>
        </w:rPr>
        <w:t>ALFAPIPE</w:t>
      </w:r>
      <w:r>
        <w:rPr>
          <w:rFonts w:ascii="Traditional Arabic" w:eastAsia="Sakkal Majalla" w:hAnsi="Traditional Arabic" w:cs="Traditional Arabic" w:hint="cs"/>
          <w:b/>
          <w:bCs/>
          <w:color w:val="000000"/>
          <w:sz w:val="28"/>
          <w:szCs w:val="28"/>
          <w:rtl/>
        </w:rPr>
        <w:t xml:space="preserve"> </w:t>
      </w:r>
      <w:r w:rsidRPr="002F19E4">
        <w:rPr>
          <w:rFonts w:ascii="Traditional Arabic" w:eastAsia="Sakkal Majalla" w:hAnsi="Traditional Arabic" w:cs="Traditional Arabic" w:hint="cs"/>
          <w:color w:val="000000"/>
          <w:sz w:val="28"/>
          <w:szCs w:val="28"/>
          <w:rtl/>
        </w:rPr>
        <w:t>بولاية غرداية</w:t>
      </w:r>
      <w:r>
        <w:rPr>
          <w:rFonts w:ascii="Traditional Arabic" w:eastAsia="Sakkal Majalla" w:hAnsi="Traditional Arabic" w:cs="Traditional Arabic" w:hint="cs"/>
          <w:color w:val="000000"/>
          <w:sz w:val="28"/>
          <w:szCs w:val="28"/>
          <w:rtl/>
        </w:rPr>
        <w:t xml:space="preserve">، في حين أن الحدود </w:t>
      </w:r>
      <w:proofErr w:type="gramStart"/>
      <w:r>
        <w:rPr>
          <w:rFonts w:ascii="Traditional Arabic" w:eastAsia="Sakkal Majalla" w:hAnsi="Traditional Arabic" w:cs="Traditional Arabic" w:hint="cs"/>
          <w:color w:val="000000"/>
          <w:sz w:val="28"/>
          <w:szCs w:val="28"/>
          <w:rtl/>
        </w:rPr>
        <w:t>الزمنية  كانت</w:t>
      </w:r>
      <w:proofErr w:type="gramEnd"/>
      <w:r>
        <w:rPr>
          <w:rFonts w:ascii="Traditional Arabic" w:eastAsia="Sakkal Majalla" w:hAnsi="Traditional Arabic" w:cs="Traditional Arabic" w:hint="cs"/>
          <w:color w:val="000000"/>
          <w:sz w:val="28"/>
          <w:szCs w:val="28"/>
          <w:rtl/>
        </w:rPr>
        <w:t xml:space="preserve"> من 14/03/2025 إلى 04/05/2025.</w:t>
      </w:r>
    </w:p>
    <w:p w:rsidR="00D67654" w:rsidRDefault="00D67654" w:rsidP="00D67654">
      <w:pPr>
        <w:bidi/>
        <w:spacing w:after="120"/>
        <w:jc w:val="both"/>
        <w:outlineLvl w:val="0"/>
        <w:rPr>
          <w:rFonts w:ascii="Traditional Arabic" w:hAnsi="Traditional Arabic" w:cs="Traditional Arabic"/>
          <w:b/>
          <w:bCs/>
          <w:sz w:val="32"/>
          <w:szCs w:val="32"/>
          <w:rtl/>
          <w:lang w:bidi="ar-DZ"/>
        </w:rPr>
        <w:sectPr w:rsidR="00D67654" w:rsidSect="0097191C">
          <w:headerReference w:type="default" r:id="rId23"/>
          <w:footerReference w:type="default" r:id="rId24"/>
          <w:footnotePr>
            <w:numRestart w:val="eachPage"/>
          </w:footnotePr>
          <w:pgSz w:w="11906" w:h="16838"/>
          <w:pgMar w:top="1440" w:right="1440" w:bottom="1440" w:left="1440" w:header="454" w:footer="57" w:gutter="0"/>
          <w:pgNumType w:fmt="arabicAbjad" w:start="1"/>
          <w:cols w:space="708"/>
          <w:docGrid w:linePitch="360"/>
        </w:sectPr>
      </w:pPr>
    </w:p>
    <w:p w:rsidR="00D67654" w:rsidRDefault="00FF61A6" w:rsidP="00D67654">
      <w:pPr>
        <w:bidi/>
        <w:spacing w:after="120"/>
        <w:jc w:val="both"/>
        <w:outlineLvl w:val="0"/>
        <w:rPr>
          <w:rFonts w:ascii="Traditional Arabic" w:hAnsi="Traditional Arabic" w:cs="Traditional Arabic"/>
          <w:b/>
          <w:bCs/>
          <w:sz w:val="32"/>
          <w:szCs w:val="32"/>
          <w:rtl/>
          <w:lang w:bidi="ar-DZ"/>
        </w:rPr>
        <w:sectPr w:rsidR="00D67654" w:rsidSect="0097191C">
          <w:headerReference w:type="default" r:id="rId25"/>
          <w:footerReference w:type="default" r:id="rId26"/>
          <w:footnotePr>
            <w:numRestart w:val="eachPage"/>
          </w:footnotePr>
          <w:pgSz w:w="11906" w:h="16838"/>
          <w:pgMar w:top="1440" w:right="1440" w:bottom="1440" w:left="1440" w:header="454" w:footer="454" w:gutter="0"/>
          <w:pgNumType w:start="1"/>
          <w:cols w:space="708"/>
          <w:docGrid w:linePitch="360"/>
        </w:sectPr>
      </w:pPr>
      <w:r>
        <w:rPr>
          <w:rFonts w:ascii="Traditional Arabic" w:hAnsi="Traditional Arabic" w:cs="Traditional Arabic"/>
          <w:b/>
          <w:bCs/>
          <w:noProof/>
          <w:sz w:val="32"/>
          <w:szCs w:val="32"/>
          <w:rtl/>
          <w:lang w:val="fr-FR" w:eastAsia="fr-FR"/>
        </w:rPr>
        <w:lastRenderedPageBreak/>
        <mc:AlternateContent>
          <mc:Choice Requires="wps">
            <w:drawing>
              <wp:anchor distT="0" distB="0" distL="114300" distR="114300" simplePos="0" relativeHeight="251671552" behindDoc="0" locked="0" layoutInCell="1" allowOverlap="1">
                <wp:simplePos x="0" y="0"/>
                <wp:positionH relativeFrom="column">
                  <wp:posOffset>200025</wp:posOffset>
                </wp:positionH>
                <wp:positionV relativeFrom="paragraph">
                  <wp:posOffset>3171825</wp:posOffset>
                </wp:positionV>
                <wp:extent cx="5438775" cy="2314575"/>
                <wp:effectExtent l="66675" t="66675" r="66675" b="66675"/>
                <wp:wrapNone/>
                <wp:docPr id="21" name="AutoShape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38775" cy="2314575"/>
                        </a:xfrm>
                        <a:prstGeom prst="plaque">
                          <a:avLst>
                            <a:gd name="adj" fmla="val 20454"/>
                          </a:avLst>
                        </a:prstGeom>
                        <a:solidFill>
                          <a:schemeClr val="bg2">
                            <a:lumMod val="90000"/>
                            <a:lumOff val="0"/>
                          </a:schemeClr>
                        </a:solidFill>
                        <a:ln w="127000" cmpd="dbl">
                          <a:solidFill>
                            <a:schemeClr val="tx1">
                              <a:lumMod val="65000"/>
                              <a:lumOff val="3500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727AC4" w:rsidRPr="001243B3" w:rsidRDefault="00727AC4" w:rsidP="00D67654">
                            <w:pPr>
                              <w:spacing w:before="600"/>
                              <w:jc w:val="center"/>
                              <w:outlineLvl w:val="0"/>
                              <w:rPr>
                                <w:rFonts w:asciiTheme="minorBidi" w:hAnsiTheme="minorBidi"/>
                                <w:b/>
                                <w:bCs/>
                                <w:color w:val="262626" w:themeColor="text1" w:themeTint="D9"/>
                                <w:sz w:val="48"/>
                                <w:szCs w:val="48"/>
                                <w:lang w:bidi="ar-DZ"/>
                              </w:rPr>
                            </w:pPr>
                            <w:r>
                              <w:rPr>
                                <w:rFonts w:asciiTheme="minorBidi" w:hAnsiTheme="minorBidi"/>
                                <w:b/>
                                <w:bCs/>
                                <w:color w:val="262626" w:themeColor="text1" w:themeTint="D9"/>
                                <w:sz w:val="48"/>
                                <w:szCs w:val="48"/>
                                <w:rtl/>
                                <w:lang w:bidi="ar-DZ"/>
                              </w:rPr>
                              <w:t>الفصل الأول</w:t>
                            </w:r>
                            <w:r w:rsidRPr="001243B3">
                              <w:rPr>
                                <w:rFonts w:asciiTheme="minorBidi" w:hAnsiTheme="minorBidi"/>
                                <w:b/>
                                <w:bCs/>
                                <w:color w:val="262626" w:themeColor="text1" w:themeTint="D9"/>
                                <w:sz w:val="48"/>
                                <w:szCs w:val="48"/>
                                <w:rtl/>
                                <w:lang w:bidi="ar-DZ"/>
                              </w:rPr>
                              <w:t>: الأدبيات النظرية للقيادة الأخلاقية وجودة حياة العمل</w:t>
                            </w:r>
                          </w:p>
                          <w:p w:rsidR="00727AC4" w:rsidRDefault="00727AC4" w:rsidP="00D67654">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0" o:spid="_x0000_s1038" type="#_x0000_t21" style="position:absolute;left:0;text-align:left;margin-left:15.75pt;margin-top:249.75pt;width:428.25pt;height:182.2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" adj="4418" fillcolor="#ddd8c2 [2894]" strokecolor="#5a5a5a [2109]" strokeweight="10pt">
                <v:stroke linestyle="thinThin"/>
                <v:shadow color="#868686"/>
                <v:textbox>
                  <w:txbxContent>
                    <w:p w:rsidR="00727AC4" w:rsidRPr="001243B3" w:rsidRDefault="00727AC4" w:rsidP="00D67654">
                      <w:pPr>
                        <w:spacing w:before="600"/>
                        <w:jc w:val="center"/>
                        <w:outlineLvl w:val="0"/>
                        <w:rPr>
                          <w:rFonts w:asciiTheme="minorBidi" w:hAnsiTheme="minorBidi"/>
                          <w:b/>
                          <w:bCs/>
                          <w:color w:val="262626" w:themeColor="text1" w:themeTint="D9"/>
                          <w:sz w:val="48"/>
                          <w:szCs w:val="48"/>
                          <w:lang w:bidi="ar-DZ"/>
                        </w:rPr>
                      </w:pPr>
                      <w:r>
                        <w:rPr>
                          <w:rFonts w:asciiTheme="minorBidi" w:hAnsiTheme="minorBidi"/>
                          <w:b/>
                          <w:bCs/>
                          <w:color w:val="262626" w:themeColor="text1" w:themeTint="D9"/>
                          <w:sz w:val="48"/>
                          <w:szCs w:val="48"/>
                          <w:rtl/>
                          <w:lang w:bidi="ar-DZ"/>
                        </w:rPr>
                        <w:t>الفصل الأول</w:t>
                      </w:r>
                      <w:r w:rsidRPr="001243B3">
                        <w:rPr>
                          <w:rFonts w:asciiTheme="minorBidi" w:hAnsiTheme="minorBidi"/>
                          <w:b/>
                          <w:bCs/>
                          <w:color w:val="262626" w:themeColor="text1" w:themeTint="D9"/>
                          <w:sz w:val="48"/>
                          <w:szCs w:val="48"/>
                          <w:rtl/>
                          <w:lang w:bidi="ar-DZ"/>
                        </w:rPr>
                        <w:t>: الأدبيات النظرية للقيادة الأخلاقية وجودة حياة العمل</w:t>
                      </w:r>
                    </w:p>
                    <w:p w:rsidR="00727AC4" w:rsidRDefault="00727AC4" w:rsidP="00D67654">
                      <w:pPr>
                        <w:jc w:val="center"/>
                      </w:pPr>
                    </w:p>
                  </w:txbxContent>
                </v:textbox>
              </v:shape>
            </w:pict>
          </mc:Fallback>
        </mc:AlternateContent>
      </w:r>
    </w:p>
    <w:p w:rsidR="003C2422" w:rsidRPr="004876BD" w:rsidRDefault="002A1793" w:rsidP="004876BD">
      <w:pPr>
        <w:bidi/>
        <w:spacing w:after="120"/>
        <w:jc w:val="both"/>
        <w:outlineLvl w:val="0"/>
        <w:rPr>
          <w:rFonts w:ascii="Traditional Arabic" w:hAnsi="Traditional Arabic" w:cs="Traditional Arabic"/>
          <w:b/>
          <w:bCs/>
          <w:sz w:val="32"/>
          <w:szCs w:val="32"/>
          <w:rtl/>
          <w:lang w:bidi="ar-DZ"/>
        </w:rPr>
      </w:pPr>
      <w:r w:rsidRPr="004876BD">
        <w:rPr>
          <w:rFonts w:ascii="Traditional Arabic" w:hAnsi="Traditional Arabic" w:cs="Traditional Arabic"/>
          <w:b/>
          <w:bCs/>
          <w:sz w:val="32"/>
          <w:szCs w:val="32"/>
          <w:rtl/>
          <w:lang w:bidi="ar-DZ"/>
        </w:rPr>
        <w:lastRenderedPageBreak/>
        <w:t>ت</w:t>
      </w:r>
      <w:r w:rsidR="00D67654">
        <w:rPr>
          <w:rFonts w:ascii="Traditional Arabic" w:hAnsi="Traditional Arabic" w:cs="Traditional Arabic"/>
          <w:b/>
          <w:bCs/>
          <w:sz w:val="32"/>
          <w:szCs w:val="32"/>
          <w:rtl/>
          <w:lang w:bidi="ar-DZ"/>
        </w:rPr>
        <w:t>مهيد</w:t>
      </w:r>
      <w:r w:rsidRPr="004876BD">
        <w:rPr>
          <w:rFonts w:ascii="Traditional Arabic" w:hAnsi="Traditional Arabic" w:cs="Traditional Arabic"/>
          <w:b/>
          <w:bCs/>
          <w:sz w:val="32"/>
          <w:szCs w:val="32"/>
          <w:rtl/>
          <w:lang w:bidi="ar-DZ"/>
        </w:rPr>
        <w:t>:</w:t>
      </w:r>
      <w:bookmarkEnd w:id="9"/>
    </w:p>
    <w:p w:rsidR="002A1793" w:rsidRPr="004876BD" w:rsidRDefault="00B04DA5" w:rsidP="004876BD">
      <w:pPr>
        <w:bidi/>
        <w:spacing w:after="120"/>
        <w:jc w:val="both"/>
        <w:rPr>
          <w:rFonts w:ascii="Traditional Arabic" w:hAnsi="Traditional Arabic" w:cs="Traditional Arabic"/>
          <w:sz w:val="32"/>
          <w:szCs w:val="32"/>
          <w:rtl/>
          <w:lang w:bidi="ar-DZ"/>
        </w:rPr>
      </w:pPr>
      <w:r w:rsidRPr="004876BD">
        <w:rPr>
          <w:rFonts w:ascii="Traditional Arabic" w:hAnsi="Traditional Arabic" w:cs="Traditional Arabic"/>
          <w:sz w:val="32"/>
          <w:szCs w:val="32"/>
          <w:rtl/>
          <w:lang w:bidi="ar-DZ"/>
        </w:rPr>
        <w:t>إن</w:t>
      </w:r>
      <w:r w:rsidR="002A1793" w:rsidRPr="004876BD">
        <w:rPr>
          <w:rFonts w:ascii="Traditional Arabic" w:hAnsi="Traditional Arabic" w:cs="Traditional Arabic"/>
          <w:sz w:val="32"/>
          <w:szCs w:val="32"/>
          <w:rtl/>
          <w:lang w:bidi="ar-DZ"/>
        </w:rPr>
        <w:t xml:space="preserve"> الثقة المنخفضة للموظفين في قادة </w:t>
      </w:r>
      <w:r w:rsidRPr="004876BD">
        <w:rPr>
          <w:rFonts w:ascii="Traditional Arabic" w:hAnsi="Traditional Arabic" w:cs="Traditional Arabic"/>
          <w:sz w:val="32"/>
          <w:szCs w:val="32"/>
          <w:rtl/>
          <w:lang w:bidi="ar-DZ"/>
        </w:rPr>
        <w:t>المؤسسات</w:t>
      </w:r>
      <w:r w:rsidR="00733BAF">
        <w:rPr>
          <w:rFonts w:ascii="Traditional Arabic" w:hAnsi="Traditional Arabic" w:cs="Traditional Arabic" w:hint="cs"/>
          <w:sz w:val="32"/>
          <w:szCs w:val="32"/>
          <w:rtl/>
          <w:lang w:bidi="ar-DZ"/>
        </w:rPr>
        <w:t xml:space="preserve"> </w:t>
      </w:r>
      <w:r w:rsidRPr="004876BD">
        <w:rPr>
          <w:rFonts w:ascii="Traditional Arabic" w:hAnsi="Traditional Arabic" w:cs="Traditional Arabic"/>
          <w:sz w:val="32"/>
          <w:szCs w:val="32"/>
          <w:rtl/>
          <w:lang w:bidi="ar-DZ"/>
        </w:rPr>
        <w:t>أدت</w:t>
      </w:r>
      <w:r w:rsidR="002A1793" w:rsidRPr="004876BD">
        <w:rPr>
          <w:rFonts w:ascii="Traditional Arabic" w:hAnsi="Traditional Arabic" w:cs="Traditional Arabic"/>
          <w:sz w:val="32"/>
          <w:szCs w:val="32"/>
          <w:rtl/>
          <w:lang w:bidi="ar-DZ"/>
        </w:rPr>
        <w:t xml:space="preserve"> بالباحثين </w:t>
      </w:r>
      <w:r w:rsidRPr="004876BD">
        <w:rPr>
          <w:rFonts w:ascii="Traditional Arabic" w:hAnsi="Traditional Arabic" w:cs="Traditional Arabic"/>
          <w:sz w:val="32"/>
          <w:szCs w:val="32"/>
          <w:rtl/>
          <w:lang w:bidi="ar-DZ"/>
        </w:rPr>
        <w:t>إلى</w:t>
      </w:r>
      <w:r w:rsidR="002A1793" w:rsidRPr="004876BD">
        <w:rPr>
          <w:rFonts w:ascii="Traditional Arabic" w:hAnsi="Traditional Arabic" w:cs="Traditional Arabic"/>
          <w:sz w:val="32"/>
          <w:szCs w:val="32"/>
          <w:rtl/>
          <w:lang w:bidi="ar-DZ"/>
        </w:rPr>
        <w:t xml:space="preserve"> الاهتمام </w:t>
      </w:r>
      <w:r w:rsidRPr="004876BD">
        <w:rPr>
          <w:rFonts w:ascii="Traditional Arabic" w:hAnsi="Traditional Arabic" w:cs="Traditional Arabic"/>
          <w:sz w:val="32"/>
          <w:szCs w:val="32"/>
          <w:rtl/>
          <w:lang w:bidi="ar-DZ"/>
        </w:rPr>
        <w:t>بأخلاقيات</w:t>
      </w:r>
      <w:r w:rsidR="003348F5">
        <w:rPr>
          <w:rFonts w:ascii="Traditional Arabic" w:hAnsi="Traditional Arabic" w:cs="Traditional Arabic"/>
          <w:sz w:val="32"/>
          <w:szCs w:val="32"/>
          <w:rtl/>
          <w:lang w:bidi="ar-DZ"/>
        </w:rPr>
        <w:t xml:space="preserve"> العمل</w:t>
      </w:r>
      <w:r w:rsidR="003348F5">
        <w:rPr>
          <w:rFonts w:ascii="Traditional Arabic" w:hAnsi="Traditional Arabic" w:cs="Traditional Arabic" w:hint="cs"/>
          <w:sz w:val="32"/>
          <w:szCs w:val="32"/>
          <w:rtl/>
          <w:lang w:bidi="ar-DZ"/>
        </w:rPr>
        <w:t>،</w:t>
      </w:r>
      <w:r w:rsidR="002A1793" w:rsidRPr="004876BD">
        <w:rPr>
          <w:rFonts w:ascii="Traditional Arabic" w:hAnsi="Traditional Arabic" w:cs="Traditional Arabic"/>
          <w:sz w:val="32"/>
          <w:szCs w:val="32"/>
          <w:rtl/>
          <w:lang w:bidi="ar-DZ"/>
        </w:rPr>
        <w:t xml:space="preserve"> باعتبارها من الركائز </w:t>
      </w:r>
      <w:r w:rsidRPr="004876BD">
        <w:rPr>
          <w:rFonts w:ascii="Traditional Arabic" w:hAnsi="Traditional Arabic" w:cs="Traditional Arabic"/>
          <w:sz w:val="32"/>
          <w:szCs w:val="32"/>
          <w:rtl/>
          <w:lang w:bidi="ar-DZ"/>
        </w:rPr>
        <w:t>الأساسية</w:t>
      </w:r>
      <w:r w:rsidR="00733BAF">
        <w:rPr>
          <w:rFonts w:ascii="Traditional Arabic" w:hAnsi="Traditional Arabic" w:cs="Traditional Arabic" w:hint="cs"/>
          <w:sz w:val="32"/>
          <w:szCs w:val="32"/>
          <w:rtl/>
          <w:lang w:bidi="ar-DZ"/>
        </w:rPr>
        <w:t xml:space="preserve"> </w:t>
      </w:r>
      <w:r w:rsidRPr="004876BD">
        <w:rPr>
          <w:rFonts w:ascii="Traditional Arabic" w:hAnsi="Traditional Arabic" w:cs="Traditional Arabic"/>
          <w:sz w:val="32"/>
          <w:szCs w:val="32"/>
          <w:rtl/>
          <w:lang w:bidi="ar-DZ"/>
        </w:rPr>
        <w:t>للمؤسسات</w:t>
      </w:r>
      <w:r w:rsidR="003348F5">
        <w:rPr>
          <w:rFonts w:ascii="Traditional Arabic" w:hAnsi="Traditional Arabic" w:cs="Traditional Arabic"/>
          <w:sz w:val="32"/>
          <w:szCs w:val="32"/>
          <w:rtl/>
          <w:lang w:bidi="ar-DZ"/>
        </w:rPr>
        <w:t xml:space="preserve"> المعاصرة</w:t>
      </w:r>
      <w:r w:rsidRPr="004876BD">
        <w:rPr>
          <w:rFonts w:ascii="Traditional Arabic" w:hAnsi="Traditional Arabic" w:cs="Traditional Arabic"/>
          <w:sz w:val="32"/>
          <w:szCs w:val="32"/>
          <w:rtl/>
          <w:lang w:bidi="ar-DZ"/>
        </w:rPr>
        <w:t>.</w:t>
      </w:r>
      <w:r w:rsidR="003348F5">
        <w:rPr>
          <w:rFonts w:ascii="Traditional Arabic" w:hAnsi="Traditional Arabic" w:cs="Traditional Arabic" w:hint="cs"/>
          <w:sz w:val="32"/>
          <w:szCs w:val="32"/>
          <w:rtl/>
          <w:lang w:bidi="ar-DZ"/>
        </w:rPr>
        <w:t xml:space="preserve"> </w:t>
      </w:r>
      <w:r w:rsidRPr="004876BD">
        <w:rPr>
          <w:rFonts w:ascii="Traditional Arabic" w:hAnsi="Traditional Arabic" w:cs="Traditional Arabic"/>
          <w:sz w:val="32"/>
          <w:szCs w:val="32"/>
          <w:rtl/>
          <w:lang w:bidi="ar-DZ"/>
        </w:rPr>
        <w:t>فالقائد يلعب دو</w:t>
      </w:r>
      <w:r w:rsidR="003348F5">
        <w:rPr>
          <w:rFonts w:ascii="Traditional Arabic" w:hAnsi="Traditional Arabic" w:cs="Traditional Arabic"/>
          <w:sz w:val="32"/>
          <w:szCs w:val="32"/>
          <w:rtl/>
          <w:lang w:bidi="ar-DZ"/>
        </w:rPr>
        <w:t>را في عملية التفاعل الاجتماعية</w:t>
      </w:r>
      <w:r w:rsidR="003348F5">
        <w:rPr>
          <w:rFonts w:ascii="Traditional Arabic" w:hAnsi="Traditional Arabic" w:cs="Traditional Arabic" w:hint="cs"/>
          <w:sz w:val="32"/>
          <w:szCs w:val="32"/>
          <w:rtl/>
          <w:lang w:bidi="ar-DZ"/>
        </w:rPr>
        <w:t>،</w:t>
      </w:r>
      <w:r w:rsidR="003348F5">
        <w:rPr>
          <w:rFonts w:ascii="Traditional Arabic" w:hAnsi="Traditional Arabic" w:cs="Traditional Arabic"/>
          <w:sz w:val="32"/>
          <w:szCs w:val="32"/>
          <w:rtl/>
          <w:lang w:bidi="ar-DZ"/>
        </w:rPr>
        <w:t xml:space="preserve"> تجعله من </w:t>
      </w:r>
      <w:r w:rsidR="003348F5">
        <w:rPr>
          <w:rFonts w:ascii="Traditional Arabic" w:hAnsi="Traditional Arabic" w:cs="Traditional Arabic" w:hint="cs"/>
          <w:sz w:val="32"/>
          <w:szCs w:val="32"/>
          <w:rtl/>
          <w:lang w:bidi="ar-DZ"/>
        </w:rPr>
        <w:t>أ</w:t>
      </w:r>
      <w:r w:rsidRPr="004876BD">
        <w:rPr>
          <w:rFonts w:ascii="Traditional Arabic" w:hAnsi="Traditional Arabic" w:cs="Traditional Arabic"/>
          <w:sz w:val="32"/>
          <w:szCs w:val="32"/>
          <w:rtl/>
          <w:lang w:bidi="ar-DZ"/>
        </w:rPr>
        <w:t>برز المؤثرين عل</w:t>
      </w:r>
      <w:r w:rsidR="003348F5">
        <w:rPr>
          <w:rFonts w:ascii="Traditional Arabic" w:hAnsi="Traditional Arabic" w:cs="Traditional Arabic"/>
          <w:sz w:val="32"/>
          <w:szCs w:val="32"/>
          <w:rtl/>
          <w:lang w:bidi="ar-DZ"/>
        </w:rPr>
        <w:t>ى جودة حياة العمل داخل المؤسسة</w:t>
      </w:r>
      <w:r w:rsidR="003348F5">
        <w:rPr>
          <w:rFonts w:ascii="Traditional Arabic" w:hAnsi="Traditional Arabic" w:cs="Traditional Arabic" w:hint="cs"/>
          <w:sz w:val="32"/>
          <w:szCs w:val="32"/>
          <w:rtl/>
          <w:lang w:bidi="ar-DZ"/>
        </w:rPr>
        <w:t xml:space="preserve">، </w:t>
      </w:r>
      <w:r w:rsidRPr="004876BD">
        <w:rPr>
          <w:rFonts w:ascii="Traditional Arabic" w:hAnsi="Traditional Arabic" w:cs="Traditional Arabic"/>
          <w:sz w:val="32"/>
          <w:szCs w:val="32"/>
          <w:rtl/>
          <w:lang w:bidi="ar-DZ"/>
        </w:rPr>
        <w:t>وبالتالي توفير الجو الملائم لرفع الطاقات الإبداعية ومهارات العماليين والتأثير في سلوكهم وتوجيهاتهم وإحداث تغيير ملائم في خرائطهم الذهنية حتى تتمكن المؤسسة من تحسين أساليبها وممارساتها لضمان بقائها في عالم الأعمال.</w:t>
      </w:r>
    </w:p>
    <w:p w:rsidR="004C5369" w:rsidRPr="004876BD" w:rsidRDefault="00B04DA5" w:rsidP="00A511A3">
      <w:pPr>
        <w:pStyle w:val="Paragraphedeliste"/>
        <w:numPr>
          <w:ilvl w:val="0"/>
          <w:numId w:val="3"/>
        </w:numPr>
        <w:bidi/>
        <w:spacing w:after="120"/>
        <w:jc w:val="both"/>
        <w:rPr>
          <w:rFonts w:ascii="Traditional Arabic" w:hAnsi="Traditional Arabic" w:cs="Traditional Arabic"/>
          <w:b/>
          <w:bCs/>
          <w:sz w:val="32"/>
          <w:szCs w:val="32"/>
          <w:rtl/>
          <w:lang w:bidi="ar-DZ"/>
        </w:rPr>
      </w:pPr>
      <w:r w:rsidRPr="004876BD">
        <w:rPr>
          <w:rFonts w:ascii="Traditional Arabic" w:hAnsi="Traditional Arabic" w:cs="Traditional Arabic"/>
          <w:b/>
          <w:bCs/>
          <w:sz w:val="32"/>
          <w:szCs w:val="32"/>
          <w:rtl/>
          <w:lang w:bidi="ar-DZ"/>
        </w:rPr>
        <w:t>ومن هنا ا</w:t>
      </w:r>
      <w:r w:rsidR="004876BD">
        <w:rPr>
          <w:rFonts w:ascii="Traditional Arabic" w:hAnsi="Traditional Arabic" w:cs="Traditional Arabic"/>
          <w:b/>
          <w:bCs/>
          <w:sz w:val="32"/>
          <w:szCs w:val="32"/>
          <w:rtl/>
          <w:lang w:bidi="ar-DZ"/>
        </w:rPr>
        <w:t>رتقينا أن نقسم الفصل إلى مبحثين</w:t>
      </w:r>
      <w:r w:rsidRPr="004876BD">
        <w:rPr>
          <w:rFonts w:ascii="Traditional Arabic" w:hAnsi="Traditional Arabic" w:cs="Traditional Arabic"/>
          <w:b/>
          <w:bCs/>
          <w:sz w:val="32"/>
          <w:szCs w:val="32"/>
          <w:rtl/>
          <w:lang w:bidi="ar-DZ"/>
        </w:rPr>
        <w:t>:</w:t>
      </w:r>
    </w:p>
    <w:p w:rsidR="00B04DA5" w:rsidRPr="004876BD" w:rsidRDefault="004876BD" w:rsidP="004876BD">
      <w:pPr>
        <w:bidi/>
        <w:spacing w:before="240" w:after="120"/>
        <w:jc w:val="both"/>
        <w:rPr>
          <w:rFonts w:ascii="Traditional Arabic" w:hAnsi="Traditional Arabic" w:cs="Traditional Arabic"/>
          <w:b/>
          <w:bCs/>
          <w:sz w:val="32"/>
          <w:szCs w:val="32"/>
          <w:rtl/>
          <w:lang w:bidi="ar-DZ"/>
        </w:rPr>
      </w:pPr>
      <w:r>
        <w:rPr>
          <w:rFonts w:ascii="Traditional Arabic" w:hAnsi="Traditional Arabic" w:cs="Traditional Arabic"/>
          <w:b/>
          <w:bCs/>
          <w:sz w:val="32"/>
          <w:szCs w:val="32"/>
          <w:rtl/>
          <w:lang w:bidi="ar-DZ"/>
        </w:rPr>
        <w:t>المبحث الأول</w:t>
      </w:r>
      <w:r w:rsidR="00B04DA5" w:rsidRPr="004876BD">
        <w:rPr>
          <w:rFonts w:ascii="Traditional Arabic" w:hAnsi="Traditional Arabic" w:cs="Traditional Arabic"/>
          <w:b/>
          <w:bCs/>
          <w:sz w:val="32"/>
          <w:szCs w:val="32"/>
          <w:rtl/>
          <w:lang w:bidi="ar-DZ"/>
        </w:rPr>
        <w:t>: الأدبيات النظرية للقيادة الأخلاقية وجودة حياة العمل</w:t>
      </w:r>
    </w:p>
    <w:p w:rsidR="00B04DA5" w:rsidRPr="004876BD" w:rsidRDefault="004876BD" w:rsidP="004876BD">
      <w:pPr>
        <w:bidi/>
        <w:spacing w:before="240" w:after="120"/>
        <w:jc w:val="both"/>
        <w:rPr>
          <w:rFonts w:ascii="Traditional Arabic" w:hAnsi="Traditional Arabic" w:cs="Traditional Arabic"/>
          <w:b/>
          <w:bCs/>
          <w:sz w:val="32"/>
          <w:szCs w:val="32"/>
          <w:rtl/>
          <w:lang w:bidi="ar-DZ"/>
        </w:rPr>
      </w:pPr>
      <w:r>
        <w:rPr>
          <w:rFonts w:ascii="Traditional Arabic" w:hAnsi="Traditional Arabic" w:cs="Traditional Arabic"/>
          <w:b/>
          <w:bCs/>
          <w:sz w:val="32"/>
          <w:szCs w:val="32"/>
          <w:rtl/>
          <w:lang w:bidi="ar-DZ"/>
        </w:rPr>
        <w:t>المبحث الثاني</w:t>
      </w:r>
      <w:r w:rsidR="00B04DA5" w:rsidRPr="004876BD">
        <w:rPr>
          <w:rFonts w:ascii="Traditional Arabic" w:hAnsi="Traditional Arabic" w:cs="Traditional Arabic"/>
          <w:b/>
          <w:bCs/>
          <w:sz w:val="32"/>
          <w:szCs w:val="32"/>
          <w:rtl/>
          <w:lang w:bidi="ar-DZ"/>
        </w:rPr>
        <w:t>: الأدبيات التطبيقية للقيادة الأخلاقية وجودة حياة العمل</w:t>
      </w:r>
    </w:p>
    <w:p w:rsidR="00B04DA5" w:rsidRPr="004876BD" w:rsidRDefault="00B04DA5" w:rsidP="004876BD">
      <w:pPr>
        <w:bidi/>
        <w:spacing w:before="240" w:after="120"/>
        <w:jc w:val="both"/>
        <w:rPr>
          <w:rFonts w:ascii="Traditional Arabic" w:hAnsi="Traditional Arabic" w:cs="Traditional Arabic"/>
          <w:sz w:val="32"/>
          <w:szCs w:val="32"/>
          <w:rtl/>
          <w:lang w:bidi="ar-DZ"/>
        </w:rPr>
      </w:pPr>
    </w:p>
    <w:p w:rsidR="00F7245A" w:rsidRDefault="00F7245A">
      <w:pPr>
        <w:rPr>
          <w:rFonts w:cstheme="minorHAnsi"/>
          <w:sz w:val="28"/>
          <w:szCs w:val="28"/>
          <w:rtl/>
          <w:lang w:bidi="ar-DZ"/>
        </w:rPr>
      </w:pPr>
      <w:r>
        <w:rPr>
          <w:rFonts w:cstheme="minorHAnsi"/>
          <w:sz w:val="28"/>
          <w:szCs w:val="28"/>
          <w:rtl/>
          <w:lang w:bidi="ar-DZ"/>
        </w:rPr>
        <w:br w:type="page"/>
      </w:r>
    </w:p>
    <w:p w:rsidR="00840254" w:rsidRPr="002F19E4" w:rsidRDefault="004876BD" w:rsidP="004876BD">
      <w:pPr>
        <w:bidi/>
        <w:spacing w:before="240" w:after="120"/>
        <w:jc w:val="both"/>
        <w:outlineLvl w:val="0"/>
        <w:rPr>
          <w:rFonts w:ascii="Traditional Arabic" w:hAnsi="Traditional Arabic" w:cs="Traditional Arabic"/>
          <w:b/>
          <w:bCs/>
          <w:sz w:val="36"/>
          <w:szCs w:val="36"/>
          <w:rtl/>
          <w:lang w:bidi="ar-DZ"/>
        </w:rPr>
      </w:pPr>
      <w:bookmarkStart w:id="10" w:name="_Toc196542393"/>
      <w:r w:rsidRPr="002F19E4">
        <w:rPr>
          <w:rFonts w:ascii="Traditional Arabic" w:hAnsi="Traditional Arabic" w:cs="Traditional Arabic"/>
          <w:b/>
          <w:bCs/>
          <w:sz w:val="36"/>
          <w:szCs w:val="36"/>
          <w:rtl/>
          <w:lang w:bidi="ar-DZ"/>
        </w:rPr>
        <w:lastRenderedPageBreak/>
        <w:t>المبحث الأول</w:t>
      </w:r>
      <w:r w:rsidR="00840254" w:rsidRPr="002F19E4">
        <w:rPr>
          <w:rFonts w:ascii="Traditional Arabic" w:hAnsi="Traditional Arabic" w:cs="Traditional Arabic"/>
          <w:b/>
          <w:bCs/>
          <w:sz w:val="36"/>
          <w:szCs w:val="36"/>
          <w:rtl/>
          <w:lang w:bidi="ar-DZ"/>
        </w:rPr>
        <w:t>: الأدبيات النظرية للقيادة الأخلاقية وجودة حياة العمل</w:t>
      </w:r>
      <w:bookmarkEnd w:id="10"/>
    </w:p>
    <w:p w:rsidR="002F19E4" w:rsidRPr="002F19E4" w:rsidRDefault="002F19E4" w:rsidP="004876BD">
      <w:pPr>
        <w:bidi/>
        <w:spacing w:before="240" w:after="120"/>
        <w:jc w:val="both"/>
        <w:outlineLvl w:val="0"/>
        <w:rPr>
          <w:rFonts w:ascii="Traditional Arabic" w:hAnsi="Traditional Arabic" w:cs="Traditional Arabic"/>
          <w:sz w:val="32"/>
          <w:szCs w:val="32"/>
          <w:rtl/>
          <w:lang w:bidi="ar-DZ"/>
        </w:rPr>
      </w:pPr>
      <w:bookmarkStart w:id="11" w:name="_Toc196542394"/>
      <w:r w:rsidRPr="002F19E4">
        <w:rPr>
          <w:rFonts w:ascii="Traditional Arabic" w:hAnsi="Traditional Arabic" w:cs="Traditional Arabic" w:hint="cs"/>
          <w:sz w:val="32"/>
          <w:szCs w:val="32"/>
          <w:rtl/>
          <w:lang w:bidi="ar-DZ"/>
        </w:rPr>
        <w:t xml:space="preserve">تعددت </w:t>
      </w:r>
      <w:r>
        <w:rPr>
          <w:rFonts w:ascii="Traditional Arabic" w:hAnsi="Traditional Arabic" w:cs="Traditional Arabic" w:hint="cs"/>
          <w:sz w:val="32"/>
          <w:szCs w:val="32"/>
          <w:rtl/>
          <w:lang w:bidi="ar-DZ"/>
        </w:rPr>
        <w:t>الدراسات النظرية</w:t>
      </w:r>
      <w:r w:rsidRPr="002F19E4">
        <w:rPr>
          <w:rFonts w:ascii="Traditional Arabic" w:hAnsi="Traditional Arabic" w:cs="Traditional Arabic" w:hint="cs"/>
          <w:sz w:val="32"/>
          <w:szCs w:val="32"/>
          <w:rtl/>
          <w:lang w:bidi="ar-DZ"/>
        </w:rPr>
        <w:t xml:space="preserve"> في موضوع القيادة الأخلاقية وجودة العمل من مدرسة إلى أخرى ومن باحث إلى آخر، وسوف </w:t>
      </w:r>
      <w:r>
        <w:rPr>
          <w:rFonts w:ascii="Traditional Arabic" w:hAnsi="Traditional Arabic" w:cs="Traditional Arabic" w:hint="cs"/>
          <w:sz w:val="32"/>
          <w:szCs w:val="32"/>
          <w:rtl/>
          <w:lang w:bidi="ar-DZ"/>
        </w:rPr>
        <w:t>نتطرق في هذا المبحث إلى الأدبيات النظرية لكل منهما.</w:t>
      </w:r>
    </w:p>
    <w:p w:rsidR="00F7245A" w:rsidRDefault="00840254" w:rsidP="002F19E4">
      <w:pPr>
        <w:bidi/>
        <w:spacing w:before="240" w:after="120"/>
        <w:jc w:val="both"/>
        <w:outlineLvl w:val="0"/>
        <w:rPr>
          <w:rFonts w:ascii="Traditional Arabic" w:hAnsi="Traditional Arabic" w:cs="Traditional Arabic"/>
          <w:b/>
          <w:bCs/>
          <w:sz w:val="36"/>
          <w:szCs w:val="36"/>
          <w:rtl/>
          <w:lang w:bidi="ar-DZ"/>
        </w:rPr>
      </w:pPr>
      <w:r w:rsidRPr="002F19E4">
        <w:rPr>
          <w:rFonts w:ascii="Traditional Arabic" w:hAnsi="Traditional Arabic" w:cs="Traditional Arabic"/>
          <w:b/>
          <w:bCs/>
          <w:sz w:val="36"/>
          <w:szCs w:val="36"/>
          <w:rtl/>
          <w:lang w:bidi="ar-DZ"/>
        </w:rPr>
        <w:t>المطلب الأول: الأدبيات النظرية للقيادة الأخلاقية</w:t>
      </w:r>
      <w:bookmarkEnd w:id="11"/>
    </w:p>
    <w:p w:rsidR="002F19E4" w:rsidRPr="002048F7" w:rsidRDefault="002F19E4" w:rsidP="002F19E4">
      <w:pPr>
        <w:bidi/>
        <w:spacing w:before="240" w:after="120"/>
        <w:jc w:val="both"/>
        <w:outlineLvl w:val="0"/>
        <w:rPr>
          <w:rFonts w:ascii="Traditional Arabic" w:hAnsi="Traditional Arabic" w:cs="Traditional Arabic"/>
          <w:sz w:val="32"/>
          <w:szCs w:val="32"/>
          <w:rtl/>
          <w:lang w:bidi="ar-DZ"/>
        </w:rPr>
      </w:pPr>
      <w:r w:rsidRPr="002048F7">
        <w:rPr>
          <w:rFonts w:ascii="Traditional Arabic" w:hAnsi="Traditional Arabic" w:cs="Traditional Arabic" w:hint="cs"/>
          <w:sz w:val="32"/>
          <w:szCs w:val="32"/>
          <w:rtl/>
          <w:lang w:bidi="ar-DZ"/>
        </w:rPr>
        <w:t>تعتبر القياد</w:t>
      </w:r>
      <w:r w:rsidR="002048F7" w:rsidRPr="002048F7">
        <w:rPr>
          <w:rFonts w:ascii="Traditional Arabic" w:hAnsi="Traditional Arabic" w:cs="Traditional Arabic" w:hint="cs"/>
          <w:sz w:val="32"/>
          <w:szCs w:val="32"/>
          <w:rtl/>
          <w:lang w:bidi="ar-DZ"/>
        </w:rPr>
        <w:t xml:space="preserve"> الأخلاقية </w:t>
      </w:r>
      <w:r w:rsidR="004E2042" w:rsidRPr="002048F7">
        <w:rPr>
          <w:rFonts w:ascii="Traditional Arabic" w:hAnsi="Traditional Arabic" w:cs="Traditional Arabic" w:hint="cs"/>
          <w:sz w:val="32"/>
          <w:szCs w:val="32"/>
          <w:rtl/>
          <w:lang w:bidi="ar-DZ"/>
        </w:rPr>
        <w:t>موضوعا منتشرا بين مختلف ر</w:t>
      </w:r>
      <w:r w:rsidR="002048F7">
        <w:rPr>
          <w:rFonts w:ascii="Traditional Arabic" w:hAnsi="Traditional Arabic" w:cs="Traditional Arabic" w:hint="cs"/>
          <w:sz w:val="32"/>
          <w:szCs w:val="32"/>
          <w:rtl/>
          <w:lang w:bidi="ar-DZ"/>
        </w:rPr>
        <w:t>واد الإدا</w:t>
      </w:r>
      <w:r w:rsidR="004E2042" w:rsidRPr="002048F7">
        <w:rPr>
          <w:rFonts w:ascii="Traditional Arabic" w:hAnsi="Traditional Arabic" w:cs="Traditional Arabic" w:hint="cs"/>
          <w:sz w:val="32"/>
          <w:szCs w:val="32"/>
          <w:rtl/>
          <w:lang w:bidi="ar-DZ"/>
        </w:rPr>
        <w:t>رة</w:t>
      </w:r>
      <w:r w:rsidR="002048F7">
        <w:rPr>
          <w:rFonts w:ascii="Traditional Arabic" w:hAnsi="Traditional Arabic" w:cs="Traditional Arabic" w:hint="cs"/>
          <w:sz w:val="32"/>
          <w:szCs w:val="32"/>
          <w:rtl/>
          <w:lang w:bidi="ar-DZ"/>
        </w:rPr>
        <w:t>،</w:t>
      </w:r>
      <w:r w:rsidR="004E2042" w:rsidRPr="002048F7">
        <w:rPr>
          <w:rFonts w:ascii="Traditional Arabic" w:hAnsi="Traditional Arabic" w:cs="Traditional Arabic" w:hint="cs"/>
          <w:sz w:val="32"/>
          <w:szCs w:val="32"/>
          <w:rtl/>
          <w:lang w:bidi="ar-DZ"/>
        </w:rPr>
        <w:t xml:space="preserve"> واختلف</w:t>
      </w:r>
      <w:r w:rsidR="002048F7">
        <w:rPr>
          <w:rFonts w:ascii="Traditional Arabic" w:hAnsi="Traditional Arabic" w:cs="Traditional Arabic" w:hint="cs"/>
          <w:sz w:val="32"/>
          <w:szCs w:val="32"/>
          <w:rtl/>
          <w:lang w:bidi="ar-DZ"/>
        </w:rPr>
        <w:t xml:space="preserve"> تعريفها من رائد لآخر لذا سنتطرق في هذا المطلب لمفهوم القيادة الأخلاقية لغة واصطلاحا.</w:t>
      </w:r>
    </w:p>
    <w:p w:rsidR="00840254" w:rsidRDefault="004876BD" w:rsidP="004876BD">
      <w:pPr>
        <w:bidi/>
        <w:spacing w:before="240" w:after="120"/>
        <w:jc w:val="both"/>
        <w:outlineLvl w:val="0"/>
        <w:rPr>
          <w:rFonts w:ascii="Traditional Arabic" w:hAnsi="Traditional Arabic" w:cs="Traditional Arabic"/>
          <w:b/>
          <w:bCs/>
          <w:sz w:val="32"/>
          <w:szCs w:val="32"/>
          <w:rtl/>
          <w:lang w:bidi="ar-DZ"/>
        </w:rPr>
      </w:pPr>
      <w:bookmarkStart w:id="12" w:name="_Toc196542395"/>
      <w:r w:rsidRPr="002F19E4">
        <w:rPr>
          <w:rFonts w:ascii="Traditional Arabic" w:hAnsi="Traditional Arabic" w:cs="Traditional Arabic"/>
          <w:b/>
          <w:bCs/>
          <w:sz w:val="32"/>
          <w:szCs w:val="32"/>
          <w:rtl/>
          <w:lang w:bidi="ar-DZ"/>
        </w:rPr>
        <w:t>الفرع الأول</w:t>
      </w:r>
      <w:r w:rsidR="00840254" w:rsidRPr="002F19E4">
        <w:rPr>
          <w:rFonts w:ascii="Traditional Arabic" w:hAnsi="Traditional Arabic" w:cs="Traditional Arabic"/>
          <w:b/>
          <w:bCs/>
          <w:sz w:val="32"/>
          <w:szCs w:val="32"/>
          <w:rtl/>
          <w:lang w:bidi="ar-DZ"/>
        </w:rPr>
        <w:t>: مفهوم القيادة الأخلاقية</w:t>
      </w:r>
      <w:bookmarkEnd w:id="12"/>
    </w:p>
    <w:p w:rsidR="0037498E" w:rsidRPr="0037498E" w:rsidRDefault="0037498E" w:rsidP="004876BD">
      <w:pPr>
        <w:bidi/>
        <w:spacing w:before="240" w:after="120"/>
        <w:ind w:left="360"/>
        <w:jc w:val="both"/>
        <w:rPr>
          <w:rFonts w:ascii="Traditional Arabic" w:hAnsi="Traditional Arabic" w:cs="Traditional Arabic" w:hint="cs"/>
          <w:sz w:val="32"/>
          <w:szCs w:val="32"/>
          <w:rtl/>
          <w:lang w:bidi="ar-DZ"/>
        </w:rPr>
      </w:pPr>
      <w:r w:rsidRPr="0037498E">
        <w:rPr>
          <w:rFonts w:ascii="Traditional Arabic" w:hAnsi="Traditional Arabic" w:cs="Traditional Arabic" w:hint="cs"/>
          <w:sz w:val="32"/>
          <w:szCs w:val="32"/>
          <w:rtl/>
          <w:lang w:bidi="ar-DZ"/>
        </w:rPr>
        <w:t>تعرف القيادة الأخلاقية لغة واصطلاحا كما يلي:</w:t>
      </w:r>
    </w:p>
    <w:p w:rsidR="00841937" w:rsidRPr="002F19E4" w:rsidRDefault="00840254" w:rsidP="0037498E">
      <w:pPr>
        <w:bidi/>
        <w:spacing w:before="240" w:after="120"/>
        <w:ind w:left="360"/>
        <w:jc w:val="both"/>
        <w:rPr>
          <w:rFonts w:ascii="Traditional Arabic" w:hAnsi="Traditional Arabic" w:cs="Traditional Arabic"/>
          <w:b/>
          <w:bCs/>
          <w:sz w:val="32"/>
          <w:szCs w:val="32"/>
          <w:rtl/>
          <w:lang w:bidi="ar-DZ"/>
        </w:rPr>
      </w:pPr>
      <w:r w:rsidRPr="002F19E4">
        <w:rPr>
          <w:rFonts w:ascii="Traditional Arabic" w:hAnsi="Traditional Arabic" w:cs="Traditional Arabic"/>
          <w:b/>
          <w:bCs/>
          <w:sz w:val="32"/>
          <w:szCs w:val="32"/>
          <w:rtl/>
          <w:lang w:bidi="ar-DZ"/>
        </w:rPr>
        <w:t xml:space="preserve">أولا: القيادة </w:t>
      </w:r>
    </w:p>
    <w:p w:rsidR="00840254" w:rsidRPr="004876BD" w:rsidRDefault="00840254" w:rsidP="00A511A3">
      <w:pPr>
        <w:pStyle w:val="Paragraphedeliste"/>
        <w:numPr>
          <w:ilvl w:val="0"/>
          <w:numId w:val="4"/>
        </w:numPr>
        <w:bidi/>
        <w:spacing w:before="240" w:after="120"/>
        <w:jc w:val="both"/>
        <w:rPr>
          <w:rFonts w:ascii="Traditional Arabic" w:hAnsi="Traditional Arabic" w:cs="Traditional Arabic"/>
          <w:color w:val="000000" w:themeColor="text1"/>
          <w:sz w:val="32"/>
          <w:szCs w:val="32"/>
        </w:rPr>
      </w:pPr>
      <w:r w:rsidRPr="004876BD">
        <w:rPr>
          <w:rFonts w:ascii="Traditional Arabic" w:hAnsi="Traditional Arabic" w:cs="Traditional Arabic"/>
          <w:b/>
          <w:bCs/>
          <w:color w:val="000000" w:themeColor="text1"/>
          <w:sz w:val="32"/>
          <w:szCs w:val="32"/>
          <w:rtl/>
        </w:rPr>
        <w:t>القيادة لغة:</w:t>
      </w:r>
      <w:r w:rsidRPr="004876BD">
        <w:rPr>
          <w:rFonts w:ascii="Traditional Arabic" w:hAnsi="Traditional Arabic" w:cs="Traditional Arabic"/>
          <w:color w:val="000000" w:themeColor="text1"/>
          <w:sz w:val="32"/>
          <w:szCs w:val="32"/>
          <w:rtl/>
        </w:rPr>
        <w:t xml:space="preserve"> مشتقة م</w:t>
      </w:r>
      <w:r w:rsidR="004876BD">
        <w:rPr>
          <w:rFonts w:ascii="Traditional Arabic" w:hAnsi="Traditional Arabic" w:cs="Traditional Arabic"/>
          <w:color w:val="000000" w:themeColor="text1"/>
          <w:sz w:val="32"/>
          <w:szCs w:val="32"/>
          <w:rtl/>
        </w:rPr>
        <w:t>ن الفعل قاد، يقود، قيادة، وقودا</w:t>
      </w:r>
      <w:r w:rsidRPr="004876BD">
        <w:rPr>
          <w:rStyle w:val="Appelnotedebasdep"/>
          <w:rFonts w:ascii="Traditional Arabic" w:hAnsi="Traditional Arabic" w:cs="Traditional Arabic"/>
          <w:color w:val="000000" w:themeColor="text1"/>
          <w:sz w:val="32"/>
          <w:szCs w:val="32"/>
          <w:rtl/>
        </w:rPr>
        <w:footnoteReference w:id="1"/>
      </w:r>
      <w:r w:rsidR="004876BD">
        <w:rPr>
          <w:rFonts w:ascii="Traditional Arabic" w:hAnsi="Traditional Arabic" w:cs="Traditional Arabic" w:hint="cs"/>
          <w:color w:val="000000" w:themeColor="text1"/>
          <w:sz w:val="32"/>
          <w:szCs w:val="32"/>
          <w:rtl/>
        </w:rPr>
        <w:t>.</w:t>
      </w:r>
    </w:p>
    <w:p w:rsidR="00840254" w:rsidRPr="004876BD" w:rsidRDefault="00840254" w:rsidP="004876BD">
      <w:pPr>
        <w:bidi/>
        <w:spacing w:before="240" w:after="120"/>
        <w:ind w:left="360"/>
        <w:jc w:val="both"/>
        <w:rPr>
          <w:rFonts w:ascii="Traditional Arabic" w:hAnsi="Traditional Arabic" w:cs="Traditional Arabic"/>
          <w:color w:val="000000" w:themeColor="text1"/>
          <w:sz w:val="32"/>
          <w:szCs w:val="32"/>
          <w:rtl/>
        </w:rPr>
      </w:pPr>
      <w:r w:rsidRPr="004876BD">
        <w:rPr>
          <w:rFonts w:ascii="Traditional Arabic" w:hAnsi="Traditional Arabic" w:cs="Traditional Arabic"/>
          <w:color w:val="000000" w:themeColor="text1"/>
          <w:sz w:val="32"/>
          <w:szCs w:val="32"/>
          <w:rtl/>
        </w:rPr>
        <w:t xml:space="preserve">والقيادة حسب لسان </w:t>
      </w:r>
      <w:r w:rsidR="004876BD">
        <w:rPr>
          <w:rFonts w:ascii="Traditional Arabic" w:hAnsi="Traditional Arabic" w:cs="Traditional Arabic"/>
          <w:color w:val="000000" w:themeColor="text1"/>
          <w:sz w:val="32"/>
          <w:szCs w:val="32"/>
          <w:rtl/>
        </w:rPr>
        <w:t>العرب لابن منظور من</w:t>
      </w:r>
      <w:r w:rsidRPr="004876BD">
        <w:rPr>
          <w:rFonts w:ascii="Traditional Arabic" w:hAnsi="Traditional Arabic" w:cs="Traditional Arabic"/>
          <w:color w:val="000000" w:themeColor="text1"/>
          <w:sz w:val="32"/>
          <w:szCs w:val="32"/>
          <w:rtl/>
        </w:rPr>
        <w:t>،</w:t>
      </w:r>
      <w:r w:rsidR="00A210A8">
        <w:rPr>
          <w:rFonts w:ascii="Traditional Arabic" w:hAnsi="Traditional Arabic" w:cs="Traditional Arabic" w:hint="cs"/>
          <w:color w:val="000000" w:themeColor="text1"/>
          <w:sz w:val="32"/>
          <w:szCs w:val="32"/>
          <w:rtl/>
        </w:rPr>
        <w:t xml:space="preserve"> </w:t>
      </w:r>
      <w:r w:rsidR="004876BD">
        <w:rPr>
          <w:rFonts w:ascii="Traditional Arabic" w:hAnsi="Traditional Arabic" w:cs="Traditional Arabic"/>
          <w:color w:val="000000" w:themeColor="text1"/>
          <w:sz w:val="32"/>
          <w:szCs w:val="32"/>
          <w:rtl/>
        </w:rPr>
        <w:t>قاد يقود</w:t>
      </w:r>
      <w:r w:rsidRPr="004876BD">
        <w:rPr>
          <w:rFonts w:ascii="Traditional Arabic" w:hAnsi="Traditional Arabic" w:cs="Traditional Arabic"/>
          <w:color w:val="000000" w:themeColor="text1"/>
          <w:sz w:val="32"/>
          <w:szCs w:val="32"/>
          <w:rtl/>
        </w:rPr>
        <w:t xml:space="preserve">، قود أي يقود الدابة من أمامها ويسوقها من خلفها، والقود من الأمام والسوق من الخلف، ويقال أقاد أي يسعى إليها ويقودها منها، والقيادة هو جمع </w:t>
      </w:r>
      <w:r w:rsidR="004876BD">
        <w:rPr>
          <w:rFonts w:ascii="Traditional Arabic" w:hAnsi="Traditional Arabic" w:cs="Traditional Arabic"/>
          <w:color w:val="000000" w:themeColor="text1"/>
          <w:sz w:val="32"/>
          <w:szCs w:val="32"/>
          <w:rtl/>
        </w:rPr>
        <w:t>قائد</w:t>
      </w:r>
      <w:r w:rsidRPr="004876BD">
        <w:rPr>
          <w:rStyle w:val="Appelnotedebasdep"/>
          <w:rFonts w:ascii="Traditional Arabic" w:hAnsi="Traditional Arabic" w:cs="Traditional Arabic"/>
          <w:color w:val="000000" w:themeColor="text1"/>
          <w:sz w:val="32"/>
          <w:szCs w:val="32"/>
          <w:rtl/>
        </w:rPr>
        <w:footnoteReference w:id="2"/>
      </w:r>
      <w:r w:rsidR="004876BD">
        <w:rPr>
          <w:rFonts w:ascii="Traditional Arabic" w:hAnsi="Traditional Arabic" w:cs="Traditional Arabic" w:hint="cs"/>
          <w:color w:val="000000" w:themeColor="text1"/>
          <w:sz w:val="32"/>
          <w:szCs w:val="32"/>
          <w:rtl/>
        </w:rPr>
        <w:t>.</w:t>
      </w:r>
    </w:p>
    <w:p w:rsidR="00E36108" w:rsidRPr="004876BD" w:rsidRDefault="00840254" w:rsidP="00A511A3">
      <w:pPr>
        <w:pStyle w:val="NormalWeb"/>
        <w:numPr>
          <w:ilvl w:val="0"/>
          <w:numId w:val="4"/>
        </w:numPr>
        <w:bidi/>
        <w:spacing w:before="0" w:beforeAutospacing="0" w:after="120" w:afterAutospacing="0" w:line="276" w:lineRule="auto"/>
        <w:jc w:val="both"/>
        <w:rPr>
          <w:rFonts w:ascii="Traditional Arabic" w:hAnsi="Traditional Arabic" w:cs="Traditional Arabic"/>
          <w:color w:val="000000" w:themeColor="text1"/>
          <w:sz w:val="32"/>
          <w:szCs w:val="32"/>
        </w:rPr>
      </w:pPr>
      <w:r w:rsidRPr="004876BD">
        <w:rPr>
          <w:rFonts w:ascii="Traditional Arabic" w:hAnsi="Traditional Arabic" w:cs="Traditional Arabic"/>
          <w:b/>
          <w:bCs/>
          <w:color w:val="000000" w:themeColor="text1"/>
          <w:sz w:val="32"/>
          <w:szCs w:val="32"/>
          <w:rtl/>
        </w:rPr>
        <w:t>القيادة اصطلاحا:</w:t>
      </w:r>
    </w:p>
    <w:p w:rsidR="00840254" w:rsidRPr="004876BD" w:rsidRDefault="00840254" w:rsidP="004876BD">
      <w:pPr>
        <w:pStyle w:val="NormalWeb"/>
        <w:bidi/>
        <w:spacing w:before="0" w:beforeAutospacing="0" w:after="120" w:afterAutospacing="0" w:line="276" w:lineRule="auto"/>
        <w:ind w:left="360"/>
        <w:jc w:val="both"/>
        <w:rPr>
          <w:rFonts w:ascii="Traditional Arabic" w:hAnsi="Traditional Arabic" w:cs="Traditional Arabic"/>
          <w:color w:val="000000" w:themeColor="text1"/>
          <w:sz w:val="32"/>
          <w:szCs w:val="32"/>
          <w:rtl/>
        </w:rPr>
      </w:pPr>
      <w:r w:rsidRPr="004876BD">
        <w:rPr>
          <w:rFonts w:ascii="Traditional Arabic" w:hAnsi="Traditional Arabic" w:cs="Traditional Arabic"/>
          <w:color w:val="000000" w:themeColor="text1"/>
          <w:sz w:val="32"/>
          <w:szCs w:val="32"/>
          <w:rtl/>
        </w:rPr>
        <w:t xml:space="preserve">لقد اختلف الكتاب والباحثون في تعريف القيادة، حيث تعددت التعاريف المقدمة للقيادة على اختلاف مجالات الاهتمام بها ومن أبرز التعاريف نذكر ما يلي: </w:t>
      </w:r>
    </w:p>
    <w:p w:rsidR="00840254" w:rsidRPr="004876BD" w:rsidRDefault="00840254" w:rsidP="00A511A3">
      <w:pPr>
        <w:pStyle w:val="NormalWeb"/>
        <w:numPr>
          <w:ilvl w:val="0"/>
          <w:numId w:val="5"/>
        </w:numPr>
        <w:bidi/>
        <w:spacing w:before="0" w:beforeAutospacing="0" w:after="120" w:afterAutospacing="0" w:line="276" w:lineRule="auto"/>
        <w:jc w:val="both"/>
        <w:rPr>
          <w:rFonts w:ascii="Traditional Arabic" w:hAnsi="Traditional Arabic" w:cs="Traditional Arabic"/>
          <w:color w:val="000000" w:themeColor="text1"/>
          <w:sz w:val="32"/>
          <w:szCs w:val="32"/>
          <w:rtl/>
        </w:rPr>
      </w:pPr>
      <w:r w:rsidRPr="004876BD">
        <w:rPr>
          <w:rFonts w:ascii="Traditional Arabic" w:hAnsi="Traditional Arabic" w:cs="Traditional Arabic"/>
          <w:color w:val="000000" w:themeColor="text1"/>
          <w:sz w:val="32"/>
          <w:szCs w:val="32"/>
          <w:rtl/>
        </w:rPr>
        <w:t xml:space="preserve">يعرف </w:t>
      </w:r>
      <w:proofErr w:type="spellStart"/>
      <w:r w:rsidRPr="004876BD">
        <w:rPr>
          <w:rFonts w:ascii="Traditional Arabic" w:hAnsi="Traditional Arabic" w:cs="Traditional Arabic"/>
          <w:color w:val="000000" w:themeColor="text1"/>
          <w:sz w:val="32"/>
          <w:szCs w:val="32"/>
          <w:rtl/>
        </w:rPr>
        <w:t>كونتز</w:t>
      </w:r>
      <w:proofErr w:type="spellEnd"/>
      <w:r w:rsidRPr="004876BD">
        <w:rPr>
          <w:rFonts w:ascii="Traditional Arabic" w:hAnsi="Traditional Arabic" w:cs="Traditional Arabic"/>
          <w:color w:val="000000" w:themeColor="text1"/>
          <w:sz w:val="32"/>
          <w:szCs w:val="32"/>
          <w:rtl/>
        </w:rPr>
        <w:t xml:space="preserve"> </w:t>
      </w:r>
      <w:proofErr w:type="spellStart"/>
      <w:r w:rsidRPr="004876BD">
        <w:rPr>
          <w:rFonts w:ascii="Traditional Arabic" w:hAnsi="Traditional Arabic" w:cs="Traditional Arabic"/>
          <w:color w:val="000000" w:themeColor="text1"/>
          <w:sz w:val="32"/>
          <w:szCs w:val="32"/>
          <w:rtl/>
        </w:rPr>
        <w:t>وأدونيل</w:t>
      </w:r>
      <w:proofErr w:type="spellEnd"/>
      <w:r w:rsidRPr="004876BD">
        <w:rPr>
          <w:rFonts w:ascii="Traditional Arabic" w:hAnsi="Traditional Arabic" w:cs="Traditional Arabic"/>
          <w:color w:val="000000" w:themeColor="text1"/>
          <w:sz w:val="32"/>
          <w:szCs w:val="32"/>
          <w:rtl/>
        </w:rPr>
        <w:t xml:space="preserve"> (</w:t>
      </w:r>
      <w:proofErr w:type="spellStart"/>
      <w:r w:rsidRPr="004876BD">
        <w:rPr>
          <w:rFonts w:ascii="Traditional Arabic" w:hAnsi="Traditional Arabic" w:cs="Traditional Arabic"/>
          <w:color w:val="000000" w:themeColor="text1"/>
          <w:sz w:val="32"/>
          <w:szCs w:val="32"/>
        </w:rPr>
        <w:t>Koontz</w:t>
      </w:r>
      <w:proofErr w:type="spellEnd"/>
      <w:r w:rsidRPr="004876BD">
        <w:rPr>
          <w:rFonts w:ascii="Traditional Arabic" w:hAnsi="Traditional Arabic" w:cs="Traditional Arabic"/>
          <w:color w:val="000000" w:themeColor="text1"/>
          <w:sz w:val="32"/>
          <w:szCs w:val="32"/>
        </w:rPr>
        <w:t xml:space="preserve"> and </w:t>
      </w:r>
      <w:proofErr w:type="spellStart"/>
      <w:r w:rsidRPr="004876BD">
        <w:rPr>
          <w:rFonts w:ascii="Traditional Arabic" w:hAnsi="Traditional Arabic" w:cs="Traditional Arabic"/>
          <w:color w:val="000000" w:themeColor="text1"/>
          <w:sz w:val="32"/>
          <w:szCs w:val="32"/>
        </w:rPr>
        <w:t>odonnell</w:t>
      </w:r>
      <w:proofErr w:type="spellEnd"/>
      <w:r w:rsidRPr="004876BD">
        <w:rPr>
          <w:rFonts w:ascii="Traditional Arabic" w:hAnsi="Traditional Arabic" w:cs="Traditional Arabic"/>
          <w:color w:val="000000" w:themeColor="text1"/>
          <w:sz w:val="32"/>
          <w:szCs w:val="32"/>
          <w:rtl/>
        </w:rPr>
        <w:t>) بأن القيادة هي عملية التأثير التي يقوم بها</w:t>
      </w:r>
      <w:r w:rsidR="00A210A8">
        <w:rPr>
          <w:rFonts w:ascii="Traditional Arabic" w:hAnsi="Traditional Arabic" w:cs="Traditional Arabic" w:hint="cs"/>
          <w:color w:val="000000" w:themeColor="text1"/>
          <w:sz w:val="32"/>
          <w:szCs w:val="32"/>
          <w:rtl/>
        </w:rPr>
        <w:t xml:space="preserve"> </w:t>
      </w:r>
      <w:r w:rsidRPr="004876BD">
        <w:rPr>
          <w:rFonts w:ascii="Traditional Arabic" w:hAnsi="Traditional Arabic" w:cs="Traditional Arabic"/>
          <w:color w:val="000000" w:themeColor="text1"/>
          <w:sz w:val="32"/>
          <w:szCs w:val="32"/>
          <w:rtl/>
        </w:rPr>
        <w:t>المدير في مرؤوسيه لحثهم على المساهمة الفعالة بمجه</w:t>
      </w:r>
      <w:r w:rsidR="004876BD">
        <w:rPr>
          <w:rFonts w:ascii="Traditional Arabic" w:hAnsi="Traditional Arabic" w:cs="Traditional Arabic"/>
          <w:color w:val="000000" w:themeColor="text1"/>
          <w:sz w:val="32"/>
          <w:szCs w:val="32"/>
          <w:rtl/>
        </w:rPr>
        <w:t>وداتهم في أداء النشاط التعاوني</w:t>
      </w:r>
      <w:r w:rsidRPr="004876BD">
        <w:rPr>
          <w:rStyle w:val="Appelnotedebasdep"/>
          <w:rFonts w:ascii="Traditional Arabic" w:hAnsi="Traditional Arabic" w:cs="Traditional Arabic"/>
          <w:color w:val="000000" w:themeColor="text1"/>
          <w:sz w:val="32"/>
          <w:szCs w:val="32"/>
          <w:rtl/>
        </w:rPr>
        <w:footnoteReference w:id="3"/>
      </w:r>
      <w:r w:rsidR="004876BD">
        <w:rPr>
          <w:rFonts w:ascii="Traditional Arabic" w:hAnsi="Traditional Arabic" w:cs="Traditional Arabic" w:hint="cs"/>
          <w:color w:val="000000" w:themeColor="text1"/>
          <w:sz w:val="32"/>
          <w:szCs w:val="32"/>
          <w:rtl/>
        </w:rPr>
        <w:t>.</w:t>
      </w:r>
    </w:p>
    <w:p w:rsidR="00840254" w:rsidRPr="004876BD" w:rsidRDefault="00840254" w:rsidP="00A511A3">
      <w:pPr>
        <w:pStyle w:val="NormalWeb"/>
        <w:numPr>
          <w:ilvl w:val="0"/>
          <w:numId w:val="5"/>
        </w:numPr>
        <w:bidi/>
        <w:spacing w:before="0" w:beforeAutospacing="0" w:after="120" w:afterAutospacing="0" w:line="276" w:lineRule="auto"/>
        <w:jc w:val="both"/>
        <w:rPr>
          <w:rFonts w:ascii="Traditional Arabic" w:hAnsi="Traditional Arabic" w:cs="Traditional Arabic"/>
          <w:color w:val="000000" w:themeColor="text1"/>
          <w:sz w:val="32"/>
          <w:szCs w:val="32"/>
          <w:rtl/>
        </w:rPr>
      </w:pPr>
      <w:r w:rsidRPr="004876BD">
        <w:rPr>
          <w:rFonts w:ascii="Traditional Arabic" w:hAnsi="Traditional Arabic" w:cs="Traditional Arabic"/>
          <w:color w:val="000000" w:themeColor="text1"/>
          <w:sz w:val="32"/>
          <w:szCs w:val="32"/>
          <w:rtl/>
        </w:rPr>
        <w:lastRenderedPageBreak/>
        <w:t xml:space="preserve">ويعرفها </w:t>
      </w:r>
      <w:proofErr w:type="spellStart"/>
      <w:r w:rsidRPr="004876BD">
        <w:rPr>
          <w:rFonts w:ascii="Traditional Arabic" w:hAnsi="Traditional Arabic" w:cs="Traditional Arabic"/>
          <w:color w:val="000000" w:themeColor="text1"/>
          <w:sz w:val="32"/>
          <w:szCs w:val="32"/>
          <w:rtl/>
        </w:rPr>
        <w:t>نورتهاس</w:t>
      </w:r>
      <w:proofErr w:type="spellEnd"/>
      <w:r w:rsidRPr="004876BD">
        <w:rPr>
          <w:rFonts w:ascii="Traditional Arabic" w:hAnsi="Traditional Arabic" w:cs="Traditional Arabic"/>
          <w:color w:val="000000" w:themeColor="text1"/>
          <w:sz w:val="32"/>
          <w:szCs w:val="32"/>
          <w:rtl/>
        </w:rPr>
        <w:t xml:space="preserve"> (</w:t>
      </w:r>
      <w:proofErr w:type="spellStart"/>
      <w:r w:rsidRPr="004876BD">
        <w:rPr>
          <w:rFonts w:ascii="Traditional Arabic" w:hAnsi="Traditional Arabic" w:cs="Traditional Arabic"/>
          <w:color w:val="000000" w:themeColor="text1"/>
          <w:sz w:val="32"/>
          <w:szCs w:val="32"/>
        </w:rPr>
        <w:t>Northouse</w:t>
      </w:r>
      <w:proofErr w:type="spellEnd"/>
      <w:r w:rsidR="004876BD">
        <w:rPr>
          <w:rFonts w:ascii="Traditional Arabic" w:hAnsi="Traditional Arabic" w:cs="Traditional Arabic"/>
          <w:color w:val="000000" w:themeColor="text1"/>
          <w:sz w:val="32"/>
          <w:szCs w:val="32"/>
          <w:rtl/>
        </w:rPr>
        <w:t>) بأن القيادة هي</w:t>
      </w:r>
      <w:r w:rsidRPr="004876BD">
        <w:rPr>
          <w:rFonts w:ascii="Traditional Arabic" w:hAnsi="Traditional Arabic" w:cs="Traditional Arabic"/>
          <w:color w:val="000000" w:themeColor="text1"/>
          <w:sz w:val="32"/>
          <w:szCs w:val="32"/>
          <w:rtl/>
        </w:rPr>
        <w:t xml:space="preserve">: عملية توجيهية وتأثيرية على النشاطات والمهام </w:t>
      </w:r>
      <w:r w:rsidR="004876BD">
        <w:rPr>
          <w:rFonts w:ascii="Traditional Arabic" w:hAnsi="Traditional Arabic" w:cs="Traditional Arabic"/>
          <w:color w:val="000000" w:themeColor="text1"/>
          <w:sz w:val="32"/>
          <w:szCs w:val="32"/>
          <w:rtl/>
        </w:rPr>
        <w:t>التي تطلب من الأفراد في العمل"</w:t>
      </w:r>
      <w:r w:rsidRPr="004876BD">
        <w:rPr>
          <w:rStyle w:val="Appelnotedebasdep"/>
          <w:rFonts w:ascii="Traditional Arabic" w:hAnsi="Traditional Arabic" w:cs="Traditional Arabic"/>
          <w:color w:val="000000" w:themeColor="text1"/>
          <w:sz w:val="32"/>
          <w:szCs w:val="32"/>
          <w:rtl/>
        </w:rPr>
        <w:footnoteReference w:id="4"/>
      </w:r>
      <w:r w:rsidR="004876BD">
        <w:rPr>
          <w:rFonts w:ascii="Traditional Arabic" w:hAnsi="Traditional Arabic" w:cs="Traditional Arabic" w:hint="cs"/>
          <w:color w:val="000000" w:themeColor="text1"/>
          <w:sz w:val="32"/>
          <w:szCs w:val="32"/>
          <w:rtl/>
        </w:rPr>
        <w:t>.</w:t>
      </w:r>
    </w:p>
    <w:p w:rsidR="004876BD" w:rsidRPr="002B018B" w:rsidRDefault="00840254" w:rsidP="00A511A3">
      <w:pPr>
        <w:pStyle w:val="Paragraphedeliste"/>
        <w:numPr>
          <w:ilvl w:val="0"/>
          <w:numId w:val="6"/>
        </w:numPr>
        <w:bidi/>
        <w:spacing w:before="240" w:after="120"/>
        <w:jc w:val="both"/>
        <w:rPr>
          <w:rFonts w:ascii="Traditional Arabic" w:hAnsi="Traditional Arabic" w:cs="Traditional Arabic"/>
          <w:sz w:val="32"/>
          <w:szCs w:val="32"/>
          <w:rtl/>
          <w:lang w:bidi="ar-DZ"/>
        </w:rPr>
      </w:pPr>
      <w:r w:rsidRPr="004876BD">
        <w:rPr>
          <w:rFonts w:ascii="Traditional Arabic" w:hAnsi="Traditional Arabic" w:cs="Traditional Arabic"/>
          <w:color w:val="000000" w:themeColor="text1"/>
          <w:sz w:val="32"/>
          <w:szCs w:val="32"/>
          <w:rtl/>
        </w:rPr>
        <w:t xml:space="preserve">يعرف </w:t>
      </w:r>
      <w:proofErr w:type="spellStart"/>
      <w:r w:rsidRPr="004876BD">
        <w:rPr>
          <w:rFonts w:ascii="Traditional Arabic" w:hAnsi="Traditional Arabic" w:cs="Traditional Arabic"/>
          <w:color w:val="000000" w:themeColor="text1"/>
          <w:sz w:val="32"/>
          <w:szCs w:val="32"/>
          <w:rtl/>
        </w:rPr>
        <w:t>فيدلر</w:t>
      </w:r>
      <w:proofErr w:type="spellEnd"/>
      <w:r w:rsidRPr="004876BD">
        <w:rPr>
          <w:rFonts w:ascii="Traditional Arabic" w:hAnsi="Traditional Arabic" w:cs="Traditional Arabic"/>
          <w:color w:val="000000" w:themeColor="text1"/>
          <w:sz w:val="32"/>
          <w:szCs w:val="32"/>
          <w:rtl/>
        </w:rPr>
        <w:t xml:space="preserve"> (1996) القيادة على أنها تفاعل معقد بين القائ</w:t>
      </w:r>
      <w:r w:rsidR="004876BD">
        <w:rPr>
          <w:rFonts w:ascii="Traditional Arabic" w:hAnsi="Traditional Arabic" w:cs="Traditional Arabic"/>
          <w:color w:val="000000" w:themeColor="text1"/>
          <w:sz w:val="32"/>
          <w:szCs w:val="32"/>
          <w:rtl/>
        </w:rPr>
        <w:t>د والبيئة الاجتماعية والتنظيمية</w:t>
      </w:r>
      <w:r w:rsidRPr="004876BD">
        <w:rPr>
          <w:rStyle w:val="Appelnotedebasdep"/>
          <w:rFonts w:ascii="Traditional Arabic" w:hAnsi="Traditional Arabic" w:cs="Traditional Arabic"/>
          <w:color w:val="000000" w:themeColor="text1"/>
          <w:sz w:val="32"/>
          <w:szCs w:val="32"/>
          <w:rtl/>
        </w:rPr>
        <w:footnoteReference w:id="5"/>
      </w:r>
      <w:r w:rsidR="004876BD">
        <w:rPr>
          <w:rFonts w:ascii="Traditional Arabic" w:hAnsi="Traditional Arabic" w:cs="Traditional Arabic" w:hint="cs"/>
          <w:color w:val="000000" w:themeColor="text1"/>
          <w:sz w:val="32"/>
          <w:szCs w:val="32"/>
          <w:rtl/>
        </w:rPr>
        <w:t>.</w:t>
      </w:r>
    </w:p>
    <w:p w:rsidR="00840254" w:rsidRPr="004876BD" w:rsidRDefault="004876BD" w:rsidP="004876BD">
      <w:pPr>
        <w:bidi/>
        <w:spacing w:after="120"/>
        <w:ind w:left="360"/>
        <w:jc w:val="both"/>
        <w:rPr>
          <w:rFonts w:ascii="Traditional Arabic" w:hAnsi="Traditional Arabic" w:cs="Traditional Arabic"/>
          <w:b/>
          <w:bCs/>
          <w:sz w:val="32"/>
          <w:szCs w:val="32"/>
          <w:rtl/>
          <w:lang w:bidi="ar-DZ"/>
        </w:rPr>
      </w:pPr>
      <w:r w:rsidRPr="004876BD">
        <w:rPr>
          <w:rFonts w:ascii="Traditional Arabic" w:hAnsi="Traditional Arabic" w:cs="Traditional Arabic"/>
          <w:b/>
          <w:bCs/>
          <w:sz w:val="32"/>
          <w:szCs w:val="32"/>
          <w:rtl/>
          <w:lang w:bidi="ar-DZ"/>
        </w:rPr>
        <w:t>ثانيا</w:t>
      </w:r>
      <w:r w:rsidR="00840254" w:rsidRPr="004876BD">
        <w:rPr>
          <w:rFonts w:ascii="Traditional Arabic" w:hAnsi="Traditional Arabic" w:cs="Traditional Arabic"/>
          <w:b/>
          <w:bCs/>
          <w:sz w:val="32"/>
          <w:szCs w:val="32"/>
          <w:rtl/>
          <w:lang w:bidi="ar-DZ"/>
        </w:rPr>
        <w:t>: الأخلاق</w:t>
      </w:r>
    </w:p>
    <w:p w:rsidR="00840254" w:rsidRPr="004876BD" w:rsidRDefault="00840254" w:rsidP="00A511A3">
      <w:pPr>
        <w:pStyle w:val="NormalWeb"/>
        <w:numPr>
          <w:ilvl w:val="0"/>
          <w:numId w:val="7"/>
        </w:numPr>
        <w:bidi/>
        <w:spacing w:before="0" w:beforeAutospacing="0" w:after="120" w:afterAutospacing="0" w:line="276" w:lineRule="auto"/>
        <w:jc w:val="both"/>
        <w:rPr>
          <w:rFonts w:ascii="Traditional Arabic" w:hAnsi="Traditional Arabic" w:cs="Traditional Arabic"/>
          <w:color w:val="000000" w:themeColor="text1"/>
          <w:sz w:val="32"/>
          <w:szCs w:val="32"/>
          <w:rtl/>
        </w:rPr>
      </w:pPr>
      <w:r w:rsidRPr="004876BD">
        <w:rPr>
          <w:rFonts w:ascii="Traditional Arabic" w:hAnsi="Traditional Arabic" w:cs="Traditional Arabic"/>
          <w:color w:val="000000" w:themeColor="text1"/>
          <w:sz w:val="32"/>
          <w:szCs w:val="32"/>
          <w:rtl/>
        </w:rPr>
        <w:t xml:space="preserve">تمثل الأخلاق صفة أساسية في سلوك الأفراد بمختلف شرائحهم واتجاهاتهم وتفاعلاتهم لما لها من انعكاسات إيجابية على الفرد والمجتمع والبيئة، فالأخلاق هي مجموعة من القيم والمعايير التي يعتمد عليها المجتمع </w:t>
      </w:r>
      <w:r w:rsidR="004876BD">
        <w:rPr>
          <w:rFonts w:ascii="Traditional Arabic" w:hAnsi="Traditional Arabic" w:cs="Traditional Arabic"/>
          <w:color w:val="000000" w:themeColor="text1"/>
          <w:sz w:val="32"/>
          <w:szCs w:val="32"/>
          <w:rtl/>
        </w:rPr>
        <w:t xml:space="preserve">للتعبير عن </w:t>
      </w:r>
      <w:proofErr w:type="spellStart"/>
      <w:r w:rsidR="004876BD">
        <w:rPr>
          <w:rFonts w:ascii="Traditional Arabic" w:hAnsi="Traditional Arabic" w:cs="Traditional Arabic"/>
          <w:color w:val="000000" w:themeColor="text1"/>
          <w:sz w:val="32"/>
          <w:szCs w:val="32"/>
          <w:rtl/>
        </w:rPr>
        <w:t>ما</w:t>
      </w:r>
      <w:r w:rsidRPr="004876BD">
        <w:rPr>
          <w:rFonts w:ascii="Traditional Arabic" w:hAnsi="Traditional Arabic" w:cs="Traditional Arabic"/>
          <w:color w:val="000000" w:themeColor="text1"/>
          <w:sz w:val="32"/>
          <w:szCs w:val="32"/>
          <w:rtl/>
        </w:rPr>
        <w:t>هو</w:t>
      </w:r>
      <w:proofErr w:type="spellEnd"/>
      <w:r w:rsidRPr="004876BD">
        <w:rPr>
          <w:rFonts w:ascii="Traditional Arabic" w:hAnsi="Traditional Arabic" w:cs="Traditional Arabic"/>
          <w:color w:val="000000" w:themeColor="text1"/>
          <w:sz w:val="32"/>
          <w:szCs w:val="32"/>
          <w:rtl/>
        </w:rPr>
        <w:t xml:space="preserve"> جيد أو ما هو </w:t>
      </w:r>
      <w:r w:rsidR="004876BD">
        <w:rPr>
          <w:rFonts w:ascii="Traditional Arabic" w:hAnsi="Traditional Arabic" w:cs="Traditional Arabic"/>
          <w:color w:val="000000" w:themeColor="text1"/>
          <w:sz w:val="32"/>
          <w:szCs w:val="32"/>
          <w:rtl/>
        </w:rPr>
        <w:t>سيئ، وبين ما هو خطأ وما هو صواب</w:t>
      </w:r>
      <w:r w:rsidRPr="004876BD">
        <w:rPr>
          <w:rStyle w:val="Appelnotedebasdep"/>
          <w:rFonts w:ascii="Traditional Arabic" w:hAnsi="Traditional Arabic" w:cs="Traditional Arabic"/>
          <w:color w:val="000000" w:themeColor="text1"/>
          <w:sz w:val="32"/>
          <w:szCs w:val="32"/>
          <w:rtl/>
        </w:rPr>
        <w:footnoteReference w:id="6"/>
      </w:r>
      <w:r w:rsidR="004876BD">
        <w:rPr>
          <w:rFonts w:ascii="Traditional Arabic" w:hAnsi="Traditional Arabic" w:cs="Traditional Arabic" w:hint="cs"/>
          <w:color w:val="000000" w:themeColor="text1"/>
          <w:sz w:val="32"/>
          <w:szCs w:val="32"/>
          <w:rtl/>
        </w:rPr>
        <w:t>.</w:t>
      </w:r>
    </w:p>
    <w:p w:rsidR="00840254" w:rsidRPr="004876BD" w:rsidRDefault="00840254" w:rsidP="00A511A3">
      <w:pPr>
        <w:pStyle w:val="NormalWeb"/>
        <w:numPr>
          <w:ilvl w:val="0"/>
          <w:numId w:val="7"/>
        </w:numPr>
        <w:bidi/>
        <w:spacing w:before="0" w:beforeAutospacing="0" w:after="120" w:afterAutospacing="0" w:line="276" w:lineRule="auto"/>
        <w:jc w:val="both"/>
        <w:rPr>
          <w:rFonts w:ascii="Traditional Arabic" w:hAnsi="Traditional Arabic" w:cs="Traditional Arabic"/>
          <w:color w:val="000000" w:themeColor="text1"/>
          <w:sz w:val="32"/>
          <w:szCs w:val="32"/>
          <w:rtl/>
        </w:rPr>
      </w:pPr>
      <w:r w:rsidRPr="004876BD">
        <w:rPr>
          <w:rFonts w:ascii="Traditional Arabic" w:hAnsi="Traditional Arabic" w:cs="Traditional Arabic"/>
          <w:color w:val="000000" w:themeColor="text1"/>
          <w:sz w:val="32"/>
          <w:szCs w:val="32"/>
          <w:rtl/>
        </w:rPr>
        <w:t>والأخلاق من وجهة نظر فلسفية هي المفاهيم الأساسية من الإرادة والحرية والقانون والحقوق والواجبات والمهارة التي تحدد مجازيا وفق الفل</w:t>
      </w:r>
      <w:r w:rsidR="004876BD">
        <w:rPr>
          <w:rFonts w:ascii="Traditional Arabic" w:hAnsi="Traditional Arabic" w:cs="Traditional Arabic"/>
          <w:color w:val="000000" w:themeColor="text1"/>
          <w:sz w:val="32"/>
          <w:szCs w:val="32"/>
          <w:rtl/>
        </w:rPr>
        <w:t>سفة العقلية لتأطير الموضوع ذاته</w:t>
      </w:r>
      <w:r w:rsidRPr="004876BD">
        <w:rPr>
          <w:rStyle w:val="Appelnotedebasdep"/>
          <w:rFonts w:ascii="Traditional Arabic" w:hAnsi="Traditional Arabic" w:cs="Traditional Arabic"/>
          <w:color w:val="000000" w:themeColor="text1"/>
          <w:sz w:val="32"/>
          <w:szCs w:val="32"/>
          <w:rtl/>
        </w:rPr>
        <w:footnoteReference w:id="7"/>
      </w:r>
      <w:r w:rsidR="004876BD">
        <w:rPr>
          <w:rFonts w:ascii="Traditional Arabic" w:hAnsi="Traditional Arabic" w:cs="Traditional Arabic" w:hint="cs"/>
          <w:color w:val="000000" w:themeColor="text1"/>
          <w:sz w:val="32"/>
          <w:szCs w:val="32"/>
          <w:rtl/>
        </w:rPr>
        <w:t>.</w:t>
      </w:r>
    </w:p>
    <w:p w:rsidR="00840254" w:rsidRPr="004876BD" w:rsidRDefault="00840254" w:rsidP="004876BD">
      <w:pPr>
        <w:pStyle w:val="NormalWeb"/>
        <w:bidi/>
        <w:spacing w:before="0" w:beforeAutospacing="0" w:after="120" w:afterAutospacing="0" w:line="276" w:lineRule="auto"/>
        <w:jc w:val="both"/>
        <w:rPr>
          <w:rFonts w:ascii="Traditional Arabic" w:hAnsi="Traditional Arabic" w:cs="Traditional Arabic"/>
          <w:color w:val="000000" w:themeColor="text1"/>
          <w:sz w:val="32"/>
          <w:szCs w:val="32"/>
          <w:rtl/>
        </w:rPr>
      </w:pPr>
      <w:r w:rsidRPr="004876BD">
        <w:rPr>
          <w:rFonts w:ascii="Traditional Arabic" w:hAnsi="Traditional Arabic" w:cs="Traditional Arabic"/>
          <w:color w:val="000000" w:themeColor="text1"/>
          <w:sz w:val="32"/>
          <w:szCs w:val="32"/>
          <w:rtl/>
        </w:rPr>
        <w:t xml:space="preserve">الأخلاق كذلك هي مجموعة القواعد والأسس التي يجب على الفرد التمسك بها والعمل بمقتضاها حتى يكون ناجحا في تعامله </w:t>
      </w:r>
      <w:r w:rsidR="004876BD">
        <w:rPr>
          <w:rFonts w:ascii="Traditional Arabic" w:hAnsi="Traditional Arabic" w:cs="Traditional Arabic"/>
          <w:color w:val="000000" w:themeColor="text1"/>
          <w:sz w:val="32"/>
          <w:szCs w:val="32"/>
          <w:rtl/>
        </w:rPr>
        <w:t>مع الناس</w:t>
      </w:r>
      <w:r w:rsidR="004876BD">
        <w:rPr>
          <w:rFonts w:ascii="Traditional Arabic" w:hAnsi="Traditional Arabic" w:cs="Traditional Arabic" w:hint="cs"/>
          <w:color w:val="000000" w:themeColor="text1"/>
          <w:sz w:val="32"/>
          <w:szCs w:val="32"/>
          <w:rtl/>
        </w:rPr>
        <w:t>،</w:t>
      </w:r>
      <w:r w:rsidR="004876BD">
        <w:rPr>
          <w:rFonts w:ascii="Traditional Arabic" w:hAnsi="Traditional Arabic" w:cs="Traditional Arabic"/>
          <w:color w:val="000000" w:themeColor="text1"/>
          <w:sz w:val="32"/>
          <w:szCs w:val="32"/>
          <w:rtl/>
        </w:rPr>
        <w:t xml:space="preserve"> ناجحا في مهمته</w:t>
      </w:r>
      <w:r w:rsidR="003348F5">
        <w:rPr>
          <w:rFonts w:ascii="Traditional Arabic" w:hAnsi="Traditional Arabic" w:cs="Traditional Arabic" w:hint="cs"/>
          <w:color w:val="000000" w:themeColor="text1"/>
          <w:sz w:val="32"/>
          <w:szCs w:val="32"/>
          <w:rtl/>
        </w:rPr>
        <w:t xml:space="preserve"> </w:t>
      </w:r>
      <w:r w:rsidRPr="004876BD">
        <w:rPr>
          <w:rFonts w:ascii="Traditional Arabic" w:hAnsi="Traditional Arabic" w:cs="Traditional Arabic"/>
          <w:color w:val="000000" w:themeColor="text1"/>
          <w:sz w:val="32"/>
          <w:szCs w:val="32"/>
          <w:rtl/>
        </w:rPr>
        <w:t xml:space="preserve">قادرا على كسب ثقة زبائنه والمتعاملين معه ومع </w:t>
      </w:r>
      <w:r w:rsidR="004876BD">
        <w:rPr>
          <w:rFonts w:ascii="Traditional Arabic" w:hAnsi="Traditional Arabic" w:cs="Traditional Arabic"/>
          <w:color w:val="000000" w:themeColor="text1"/>
          <w:sz w:val="32"/>
          <w:szCs w:val="32"/>
          <w:rtl/>
        </w:rPr>
        <w:t>زملائه ورؤسائه ومرؤوسيه</w:t>
      </w:r>
      <w:r w:rsidRPr="004876BD">
        <w:rPr>
          <w:rStyle w:val="Appelnotedebasdep"/>
          <w:rFonts w:ascii="Traditional Arabic" w:hAnsi="Traditional Arabic" w:cs="Traditional Arabic"/>
          <w:color w:val="000000" w:themeColor="text1"/>
          <w:sz w:val="32"/>
          <w:szCs w:val="32"/>
          <w:rtl/>
        </w:rPr>
        <w:footnoteReference w:id="8"/>
      </w:r>
      <w:r w:rsidR="004876BD">
        <w:rPr>
          <w:rFonts w:ascii="Traditional Arabic" w:hAnsi="Traditional Arabic" w:cs="Traditional Arabic" w:hint="cs"/>
          <w:color w:val="000000" w:themeColor="text1"/>
          <w:sz w:val="32"/>
          <w:szCs w:val="32"/>
          <w:rtl/>
        </w:rPr>
        <w:t>.</w:t>
      </w:r>
    </w:p>
    <w:p w:rsidR="00926B17" w:rsidRPr="004876BD" w:rsidRDefault="004876BD" w:rsidP="004876BD">
      <w:pPr>
        <w:bidi/>
        <w:spacing w:after="120"/>
        <w:ind w:left="360"/>
        <w:jc w:val="both"/>
        <w:rPr>
          <w:rFonts w:ascii="Traditional Arabic" w:hAnsi="Traditional Arabic" w:cs="Traditional Arabic"/>
          <w:b/>
          <w:bCs/>
          <w:sz w:val="32"/>
          <w:szCs w:val="32"/>
          <w:rtl/>
        </w:rPr>
      </w:pPr>
      <w:r w:rsidRPr="004876BD">
        <w:rPr>
          <w:rFonts w:ascii="Traditional Arabic" w:hAnsi="Traditional Arabic" w:cs="Traditional Arabic"/>
          <w:b/>
          <w:bCs/>
          <w:sz w:val="32"/>
          <w:szCs w:val="32"/>
          <w:rtl/>
        </w:rPr>
        <w:t>ثالثا:</w:t>
      </w:r>
      <w:r w:rsidR="003A3E83" w:rsidRPr="004876BD">
        <w:rPr>
          <w:rFonts w:ascii="Traditional Arabic" w:hAnsi="Traditional Arabic" w:cs="Traditional Arabic"/>
          <w:b/>
          <w:bCs/>
          <w:sz w:val="32"/>
          <w:szCs w:val="32"/>
          <w:rtl/>
        </w:rPr>
        <w:t xml:space="preserve"> القيادة الأخلاقية</w:t>
      </w:r>
    </w:p>
    <w:p w:rsidR="003A3E83" w:rsidRPr="004876BD" w:rsidRDefault="003A3E83" w:rsidP="00A511A3">
      <w:pPr>
        <w:pStyle w:val="NormalWeb"/>
        <w:numPr>
          <w:ilvl w:val="0"/>
          <w:numId w:val="7"/>
        </w:numPr>
        <w:bidi/>
        <w:spacing w:before="0" w:beforeAutospacing="0" w:after="120" w:afterAutospacing="0" w:line="276" w:lineRule="auto"/>
        <w:jc w:val="both"/>
        <w:rPr>
          <w:rFonts w:ascii="Traditional Arabic" w:hAnsi="Traditional Arabic" w:cs="Traditional Arabic"/>
          <w:color w:val="000000" w:themeColor="text1"/>
          <w:sz w:val="32"/>
          <w:szCs w:val="32"/>
        </w:rPr>
      </w:pPr>
      <w:r w:rsidRPr="004876BD">
        <w:rPr>
          <w:rFonts w:ascii="Traditional Arabic" w:hAnsi="Traditional Arabic" w:cs="Traditional Arabic"/>
          <w:color w:val="000000" w:themeColor="text1"/>
          <w:sz w:val="32"/>
          <w:szCs w:val="32"/>
          <w:rtl/>
        </w:rPr>
        <w:t xml:space="preserve">عرفت القيادة الأخلاقية حسب </w:t>
      </w:r>
      <w:r w:rsidRPr="004876BD">
        <w:rPr>
          <w:rFonts w:ascii="Traditional Arabic" w:hAnsi="Traditional Arabic" w:cs="Traditional Arabic"/>
          <w:b/>
          <w:bCs/>
          <w:color w:val="000000" w:themeColor="text1"/>
          <w:sz w:val="32"/>
          <w:szCs w:val="32"/>
          <w:rtl/>
        </w:rPr>
        <w:t xml:space="preserve">(1978 </w:t>
      </w:r>
      <w:proofErr w:type="spellStart"/>
      <w:proofErr w:type="gramStart"/>
      <w:r w:rsidRPr="004876BD">
        <w:rPr>
          <w:rFonts w:ascii="Traditional Arabic" w:hAnsi="Traditional Arabic" w:cs="Traditional Arabic"/>
          <w:b/>
          <w:bCs/>
          <w:color w:val="000000" w:themeColor="text1"/>
          <w:sz w:val="32"/>
          <w:szCs w:val="32"/>
        </w:rPr>
        <w:t>Golly</w:t>
      </w:r>
      <w:proofErr w:type="spellEnd"/>
      <w:r w:rsidRPr="004876BD">
        <w:rPr>
          <w:rFonts w:ascii="Traditional Arabic" w:hAnsi="Traditional Arabic" w:cs="Traditional Arabic"/>
          <w:b/>
          <w:bCs/>
          <w:color w:val="000000" w:themeColor="text1"/>
          <w:sz w:val="32"/>
          <w:szCs w:val="32"/>
          <w:rtl/>
        </w:rPr>
        <w:t xml:space="preserve"> )</w:t>
      </w:r>
      <w:proofErr w:type="gramEnd"/>
      <w:r w:rsidRPr="004876BD">
        <w:rPr>
          <w:rFonts w:ascii="Traditional Arabic" w:hAnsi="Traditional Arabic" w:cs="Traditional Arabic"/>
          <w:color w:val="000000" w:themeColor="text1"/>
          <w:sz w:val="32"/>
          <w:szCs w:val="32"/>
          <w:rtl/>
        </w:rPr>
        <w:t xml:space="preserve"> بأنها "قدرة القائد على الاحترام، تقييم</w:t>
      </w:r>
      <w:r w:rsidR="004876BD">
        <w:rPr>
          <w:rFonts w:ascii="Traditional Arabic" w:hAnsi="Traditional Arabic" w:cs="Traditional Arabic"/>
          <w:color w:val="000000" w:themeColor="text1"/>
          <w:sz w:val="32"/>
          <w:szCs w:val="32"/>
          <w:rtl/>
        </w:rPr>
        <w:t xml:space="preserve"> الأخلاقيات وربطها بالسلوكيات"</w:t>
      </w:r>
      <w:r w:rsidRPr="004876BD">
        <w:rPr>
          <w:rStyle w:val="Appelnotedebasdep"/>
          <w:rFonts w:ascii="Traditional Arabic" w:hAnsi="Traditional Arabic" w:cs="Traditional Arabic"/>
          <w:color w:val="000000" w:themeColor="text1"/>
          <w:sz w:val="32"/>
          <w:szCs w:val="32"/>
          <w:rtl/>
        </w:rPr>
        <w:footnoteReference w:id="9"/>
      </w:r>
      <w:r w:rsidR="004876BD">
        <w:rPr>
          <w:rFonts w:ascii="Traditional Arabic" w:hAnsi="Traditional Arabic" w:cs="Traditional Arabic" w:hint="cs"/>
          <w:color w:val="000000" w:themeColor="text1"/>
          <w:sz w:val="32"/>
          <w:szCs w:val="32"/>
          <w:rtl/>
        </w:rPr>
        <w:t>.</w:t>
      </w:r>
    </w:p>
    <w:p w:rsidR="003A3E83" w:rsidRPr="004876BD" w:rsidRDefault="003A3E83" w:rsidP="00A511A3">
      <w:pPr>
        <w:pStyle w:val="NormalWeb"/>
        <w:numPr>
          <w:ilvl w:val="0"/>
          <w:numId w:val="7"/>
        </w:numPr>
        <w:bidi/>
        <w:spacing w:before="0" w:beforeAutospacing="0" w:after="120" w:afterAutospacing="0" w:line="276" w:lineRule="auto"/>
        <w:jc w:val="both"/>
        <w:rPr>
          <w:rFonts w:ascii="Traditional Arabic" w:hAnsi="Traditional Arabic" w:cs="Traditional Arabic"/>
          <w:color w:val="000000" w:themeColor="text1"/>
          <w:sz w:val="32"/>
          <w:szCs w:val="32"/>
          <w:rtl/>
        </w:rPr>
      </w:pPr>
      <w:r w:rsidRPr="004876BD">
        <w:rPr>
          <w:rFonts w:ascii="Traditional Arabic" w:hAnsi="Traditional Arabic" w:cs="Traditional Arabic"/>
          <w:color w:val="000000" w:themeColor="text1"/>
          <w:sz w:val="32"/>
          <w:szCs w:val="32"/>
          <w:rtl/>
        </w:rPr>
        <w:lastRenderedPageBreak/>
        <w:t>كما عرفها (</w:t>
      </w:r>
      <w:r w:rsidRPr="004876BD">
        <w:rPr>
          <w:rFonts w:ascii="Traditional Arabic" w:hAnsi="Traditional Arabic" w:cs="Traditional Arabic"/>
          <w:b/>
          <w:bCs/>
          <w:color w:val="000000" w:themeColor="text1"/>
          <w:sz w:val="32"/>
          <w:szCs w:val="32"/>
          <w:rtl/>
        </w:rPr>
        <w:t>براون وزملاؤه ،2005</w:t>
      </w:r>
      <w:r w:rsidRPr="004876BD">
        <w:rPr>
          <w:rFonts w:ascii="Traditional Arabic" w:hAnsi="Traditional Arabic" w:cs="Traditional Arabic"/>
          <w:color w:val="000000" w:themeColor="text1"/>
          <w:sz w:val="32"/>
          <w:szCs w:val="32"/>
          <w:rtl/>
        </w:rPr>
        <w:t xml:space="preserve">) أنها "السلوك المناسب معياريا الذي يظهره الفرد من خلال نشاطاته الشخصية وعلاقاته وتعزيز هذا السلوك لدى الأتباع من خلال تعزيز الاتصال ذي الاتجاهين واتخاذ </w:t>
      </w:r>
      <w:r w:rsidR="004876BD">
        <w:rPr>
          <w:rFonts w:ascii="Traditional Arabic" w:hAnsi="Traditional Arabic" w:cs="Traditional Arabic"/>
          <w:color w:val="000000" w:themeColor="text1"/>
          <w:sz w:val="32"/>
          <w:szCs w:val="32"/>
          <w:rtl/>
        </w:rPr>
        <w:t>القرارات"</w:t>
      </w:r>
      <w:r w:rsidRPr="004876BD">
        <w:rPr>
          <w:rStyle w:val="Appelnotedebasdep"/>
          <w:rFonts w:ascii="Traditional Arabic" w:hAnsi="Traditional Arabic" w:cs="Traditional Arabic"/>
          <w:color w:val="000000" w:themeColor="text1"/>
          <w:sz w:val="32"/>
          <w:szCs w:val="32"/>
          <w:rtl/>
        </w:rPr>
        <w:footnoteReference w:id="10"/>
      </w:r>
      <w:r w:rsidR="004876BD">
        <w:rPr>
          <w:rFonts w:ascii="Traditional Arabic" w:hAnsi="Traditional Arabic" w:cs="Traditional Arabic" w:hint="cs"/>
          <w:color w:val="000000" w:themeColor="text1"/>
          <w:sz w:val="32"/>
          <w:szCs w:val="32"/>
          <w:rtl/>
        </w:rPr>
        <w:t>.</w:t>
      </w:r>
    </w:p>
    <w:p w:rsidR="003A3E83" w:rsidRPr="004876BD" w:rsidRDefault="003A3E83" w:rsidP="00A511A3">
      <w:pPr>
        <w:pStyle w:val="NormalWeb"/>
        <w:numPr>
          <w:ilvl w:val="0"/>
          <w:numId w:val="7"/>
        </w:numPr>
        <w:bidi/>
        <w:spacing w:before="0" w:beforeAutospacing="0" w:after="120" w:afterAutospacing="0" w:line="276" w:lineRule="auto"/>
        <w:jc w:val="both"/>
        <w:rPr>
          <w:rFonts w:ascii="Traditional Arabic" w:hAnsi="Traditional Arabic" w:cs="Traditional Arabic"/>
          <w:color w:val="000000" w:themeColor="text1"/>
          <w:sz w:val="32"/>
          <w:szCs w:val="32"/>
          <w:rtl/>
        </w:rPr>
      </w:pPr>
      <w:r w:rsidRPr="004876BD">
        <w:rPr>
          <w:rFonts w:ascii="Traditional Arabic" w:hAnsi="Traditional Arabic" w:cs="Traditional Arabic"/>
          <w:color w:val="000000" w:themeColor="text1"/>
          <w:sz w:val="32"/>
          <w:szCs w:val="32"/>
          <w:rtl/>
        </w:rPr>
        <w:t xml:space="preserve">أما </w:t>
      </w:r>
      <w:r w:rsidRPr="004876BD">
        <w:rPr>
          <w:rFonts w:ascii="Traditional Arabic" w:hAnsi="Traditional Arabic" w:cs="Traditional Arabic"/>
          <w:b/>
          <w:bCs/>
          <w:color w:val="000000" w:themeColor="text1"/>
          <w:sz w:val="32"/>
          <w:szCs w:val="32"/>
          <w:rtl/>
        </w:rPr>
        <w:t>(الطراونة، 2010)</w:t>
      </w:r>
      <w:r w:rsidRPr="004876BD">
        <w:rPr>
          <w:rFonts w:ascii="Traditional Arabic" w:hAnsi="Traditional Arabic" w:cs="Traditional Arabic"/>
          <w:color w:val="000000" w:themeColor="text1"/>
          <w:sz w:val="32"/>
          <w:szCs w:val="32"/>
          <w:rtl/>
        </w:rPr>
        <w:t xml:space="preserve"> فعرفها بأنها "التأثير في العاملين لتحقيق درجة عالية من الكفاءة والفعالية وإيجاد المناخ التنظيمي المنتج الذي يسوده التعامل ضمن الإطار الأخلاقي و</w:t>
      </w:r>
      <w:r w:rsidR="004876BD">
        <w:rPr>
          <w:rFonts w:ascii="Traditional Arabic" w:hAnsi="Traditional Arabic" w:cs="Traditional Arabic"/>
          <w:color w:val="000000" w:themeColor="text1"/>
          <w:sz w:val="32"/>
          <w:szCs w:val="32"/>
          <w:rtl/>
        </w:rPr>
        <w:t>بما تسمح به القوانين والأنظمة"</w:t>
      </w:r>
      <w:r w:rsidRPr="004876BD">
        <w:rPr>
          <w:rStyle w:val="Appelnotedebasdep"/>
          <w:rFonts w:ascii="Traditional Arabic" w:hAnsi="Traditional Arabic" w:cs="Traditional Arabic"/>
          <w:color w:val="000000" w:themeColor="text1"/>
          <w:sz w:val="32"/>
          <w:szCs w:val="32"/>
          <w:rtl/>
        </w:rPr>
        <w:footnoteReference w:id="11"/>
      </w:r>
      <w:r w:rsidR="004876BD">
        <w:rPr>
          <w:rFonts w:ascii="Traditional Arabic" w:hAnsi="Traditional Arabic" w:cs="Traditional Arabic" w:hint="cs"/>
          <w:color w:val="000000" w:themeColor="text1"/>
          <w:sz w:val="32"/>
          <w:szCs w:val="32"/>
          <w:rtl/>
        </w:rPr>
        <w:t>.</w:t>
      </w:r>
    </w:p>
    <w:p w:rsidR="003A3E83" w:rsidRPr="004876BD" w:rsidRDefault="003A3E83" w:rsidP="00A511A3">
      <w:pPr>
        <w:pStyle w:val="NormalWeb"/>
        <w:numPr>
          <w:ilvl w:val="0"/>
          <w:numId w:val="7"/>
        </w:numPr>
        <w:bidi/>
        <w:spacing w:before="0" w:beforeAutospacing="0" w:after="120" w:afterAutospacing="0" w:line="276" w:lineRule="auto"/>
        <w:jc w:val="both"/>
        <w:rPr>
          <w:rFonts w:ascii="Traditional Arabic" w:hAnsi="Traditional Arabic" w:cs="Traditional Arabic"/>
          <w:color w:val="000000" w:themeColor="text1"/>
          <w:sz w:val="32"/>
          <w:szCs w:val="32"/>
        </w:rPr>
      </w:pPr>
      <w:r w:rsidRPr="004876BD">
        <w:rPr>
          <w:rFonts w:ascii="Traditional Arabic" w:hAnsi="Traditional Arabic" w:cs="Traditional Arabic"/>
          <w:color w:val="000000" w:themeColor="text1"/>
          <w:sz w:val="32"/>
          <w:szCs w:val="32"/>
          <w:rtl/>
        </w:rPr>
        <w:t>يعرفها (</w:t>
      </w:r>
      <w:r w:rsidRPr="004876BD">
        <w:rPr>
          <w:rFonts w:ascii="Traditional Arabic" w:hAnsi="Traditional Arabic" w:cs="Traditional Arabic"/>
          <w:b/>
          <w:bCs/>
          <w:color w:val="000000" w:themeColor="text1"/>
          <w:sz w:val="32"/>
          <w:szCs w:val="32"/>
          <w:rtl/>
        </w:rPr>
        <w:t xml:space="preserve">عابدين، 2012) </w:t>
      </w:r>
      <w:r w:rsidRPr="004876BD">
        <w:rPr>
          <w:rFonts w:ascii="Traditional Arabic" w:hAnsi="Traditional Arabic" w:cs="Traditional Arabic"/>
          <w:color w:val="000000" w:themeColor="text1"/>
          <w:sz w:val="32"/>
          <w:szCs w:val="32"/>
          <w:rtl/>
        </w:rPr>
        <w:t>بأنها " إظهار سلوك قيادي ملائم من حيث الالتزام بالمعايير المعتمدة والمقبولة في التصرفات الشخصية والعلاقات بين الأشخاص وتر</w:t>
      </w:r>
      <w:r w:rsidR="004876BD">
        <w:rPr>
          <w:rFonts w:ascii="Traditional Arabic" w:hAnsi="Traditional Arabic" w:cs="Traditional Arabic"/>
          <w:color w:val="000000" w:themeColor="text1"/>
          <w:sz w:val="32"/>
          <w:szCs w:val="32"/>
          <w:rtl/>
        </w:rPr>
        <w:t>ويج ذلك لدى الأتباع والمرؤوسين"</w:t>
      </w:r>
      <w:r w:rsidRPr="004876BD">
        <w:rPr>
          <w:rStyle w:val="Appelnotedebasdep"/>
          <w:rFonts w:ascii="Traditional Arabic" w:hAnsi="Traditional Arabic" w:cs="Traditional Arabic"/>
          <w:color w:val="000000" w:themeColor="text1"/>
          <w:sz w:val="32"/>
          <w:szCs w:val="32"/>
          <w:rtl/>
        </w:rPr>
        <w:footnoteReference w:id="12"/>
      </w:r>
      <w:r w:rsidR="004876BD">
        <w:rPr>
          <w:rFonts w:ascii="Traditional Arabic" w:hAnsi="Traditional Arabic" w:cs="Traditional Arabic" w:hint="cs"/>
          <w:color w:val="000000" w:themeColor="text1"/>
          <w:sz w:val="32"/>
          <w:szCs w:val="32"/>
          <w:rtl/>
        </w:rPr>
        <w:t>.</w:t>
      </w:r>
    </w:p>
    <w:p w:rsidR="003A3E83" w:rsidRPr="004876BD" w:rsidRDefault="003A3E83" w:rsidP="00A511A3">
      <w:pPr>
        <w:pStyle w:val="NormalWeb"/>
        <w:numPr>
          <w:ilvl w:val="0"/>
          <w:numId w:val="7"/>
        </w:numPr>
        <w:bidi/>
        <w:spacing w:before="0" w:beforeAutospacing="0" w:after="120" w:afterAutospacing="0" w:line="276" w:lineRule="auto"/>
        <w:jc w:val="both"/>
        <w:rPr>
          <w:rFonts w:ascii="Traditional Arabic" w:hAnsi="Traditional Arabic" w:cs="Traditional Arabic"/>
          <w:color w:val="000000" w:themeColor="text1"/>
          <w:sz w:val="32"/>
          <w:szCs w:val="32"/>
          <w:rtl/>
        </w:rPr>
      </w:pPr>
      <w:r w:rsidRPr="004876BD">
        <w:rPr>
          <w:rFonts w:ascii="Traditional Arabic" w:hAnsi="Traditional Arabic" w:cs="Traditional Arabic"/>
          <w:color w:val="000000" w:themeColor="text1"/>
          <w:sz w:val="32"/>
          <w:szCs w:val="32"/>
          <w:rtl/>
        </w:rPr>
        <w:t xml:space="preserve">ويعرفها </w:t>
      </w:r>
      <w:r w:rsidRPr="004876BD">
        <w:rPr>
          <w:rFonts w:ascii="Traditional Arabic" w:hAnsi="Traditional Arabic" w:cs="Traditional Arabic"/>
          <w:b/>
          <w:bCs/>
          <w:color w:val="000000" w:themeColor="text1"/>
          <w:sz w:val="32"/>
          <w:szCs w:val="32"/>
          <w:rtl/>
        </w:rPr>
        <w:t>(الكبير، 2016)</w:t>
      </w:r>
      <w:r w:rsidRPr="004876BD">
        <w:rPr>
          <w:rFonts w:ascii="Traditional Arabic" w:hAnsi="Traditional Arabic" w:cs="Traditional Arabic"/>
          <w:color w:val="000000" w:themeColor="text1"/>
          <w:sz w:val="32"/>
          <w:szCs w:val="32"/>
          <w:rtl/>
        </w:rPr>
        <w:t xml:space="preserve"> أنها "التأثير على الآخرين لتحقيق أهداف المنظمة والمساهمة في تنمية المجتمع وازدهاره عبر تميز القائد بسمات ومهارات وأنماط قيادية وقدرات </w:t>
      </w:r>
      <w:proofErr w:type="spellStart"/>
      <w:r w:rsidRPr="004876BD">
        <w:rPr>
          <w:rFonts w:ascii="Traditional Arabic" w:hAnsi="Traditional Arabic" w:cs="Traditional Arabic"/>
          <w:color w:val="000000" w:themeColor="text1"/>
          <w:sz w:val="32"/>
          <w:szCs w:val="32"/>
          <w:rtl/>
        </w:rPr>
        <w:t>موقفية</w:t>
      </w:r>
      <w:proofErr w:type="spellEnd"/>
      <w:r w:rsidRPr="004876BD">
        <w:rPr>
          <w:rFonts w:ascii="Traditional Arabic" w:hAnsi="Traditional Arabic" w:cs="Traditional Arabic"/>
          <w:color w:val="000000" w:themeColor="text1"/>
          <w:sz w:val="32"/>
          <w:szCs w:val="32"/>
          <w:rtl/>
        </w:rPr>
        <w:t xml:space="preserve"> ونجاحه في إحداث التوازن في تحقيق مصالح مختلف الأطراف ومراعاة دقيقة</w:t>
      </w:r>
      <w:r w:rsidR="004876BD">
        <w:rPr>
          <w:rFonts w:ascii="Traditional Arabic" w:hAnsi="Traditional Arabic" w:cs="Traditional Arabic"/>
          <w:color w:val="000000" w:themeColor="text1"/>
          <w:sz w:val="32"/>
          <w:szCs w:val="32"/>
          <w:rtl/>
        </w:rPr>
        <w:t xml:space="preserve"> للأبعاد الأخلاقية والقانونية"</w:t>
      </w:r>
      <w:r w:rsidRPr="004876BD">
        <w:rPr>
          <w:rStyle w:val="Appelnotedebasdep"/>
          <w:rFonts w:ascii="Traditional Arabic" w:hAnsi="Traditional Arabic" w:cs="Traditional Arabic"/>
          <w:color w:val="000000" w:themeColor="text1"/>
          <w:sz w:val="32"/>
          <w:szCs w:val="32"/>
          <w:rtl/>
        </w:rPr>
        <w:footnoteReference w:id="13"/>
      </w:r>
      <w:r w:rsidR="004876BD">
        <w:rPr>
          <w:rFonts w:ascii="Traditional Arabic" w:hAnsi="Traditional Arabic" w:cs="Traditional Arabic" w:hint="cs"/>
          <w:color w:val="000000" w:themeColor="text1"/>
          <w:sz w:val="32"/>
          <w:szCs w:val="32"/>
          <w:rtl/>
        </w:rPr>
        <w:t>.</w:t>
      </w:r>
    </w:p>
    <w:p w:rsidR="003A3E83" w:rsidRPr="004876BD" w:rsidRDefault="003A3E83" w:rsidP="00A511A3">
      <w:pPr>
        <w:pStyle w:val="NormalWeb"/>
        <w:numPr>
          <w:ilvl w:val="0"/>
          <w:numId w:val="7"/>
        </w:numPr>
        <w:bidi/>
        <w:spacing w:before="0" w:beforeAutospacing="0" w:after="120" w:afterAutospacing="0" w:line="276" w:lineRule="auto"/>
        <w:jc w:val="both"/>
        <w:rPr>
          <w:rFonts w:ascii="Traditional Arabic" w:hAnsi="Traditional Arabic" w:cs="Traditional Arabic"/>
          <w:color w:val="000000" w:themeColor="text1"/>
          <w:sz w:val="32"/>
          <w:szCs w:val="32"/>
          <w:rtl/>
        </w:rPr>
      </w:pPr>
      <w:r w:rsidRPr="004876BD">
        <w:rPr>
          <w:rFonts w:ascii="Traditional Arabic" w:hAnsi="Traditional Arabic" w:cs="Traditional Arabic"/>
          <w:color w:val="000000" w:themeColor="text1"/>
          <w:sz w:val="32"/>
          <w:szCs w:val="32"/>
          <w:rtl/>
        </w:rPr>
        <w:t xml:space="preserve">يعرفها </w:t>
      </w:r>
      <w:r w:rsidRPr="004876BD">
        <w:rPr>
          <w:rFonts w:ascii="Traditional Arabic" w:hAnsi="Traditional Arabic" w:cs="Traditional Arabic"/>
          <w:b/>
          <w:bCs/>
          <w:color w:val="000000" w:themeColor="text1"/>
          <w:sz w:val="32"/>
          <w:szCs w:val="32"/>
          <w:rtl/>
        </w:rPr>
        <w:t>(2008,</w:t>
      </w:r>
      <w:r w:rsidRPr="004876BD">
        <w:rPr>
          <w:rFonts w:ascii="Traditional Arabic" w:hAnsi="Traditional Arabic" w:cs="Traditional Arabic"/>
          <w:b/>
          <w:bCs/>
          <w:color w:val="000000" w:themeColor="text1"/>
          <w:sz w:val="32"/>
          <w:szCs w:val="32"/>
        </w:rPr>
        <w:t>Show</w:t>
      </w:r>
      <w:r w:rsidRPr="004876BD">
        <w:rPr>
          <w:rFonts w:ascii="Traditional Arabic" w:hAnsi="Traditional Arabic" w:cs="Traditional Arabic"/>
          <w:b/>
          <w:bCs/>
          <w:color w:val="000000" w:themeColor="text1"/>
          <w:sz w:val="32"/>
          <w:szCs w:val="32"/>
          <w:rtl/>
        </w:rPr>
        <w:t>)</w:t>
      </w:r>
      <w:r w:rsidRPr="004876BD">
        <w:rPr>
          <w:rFonts w:ascii="Traditional Arabic" w:hAnsi="Traditional Arabic" w:cs="Traditional Arabic"/>
          <w:color w:val="000000" w:themeColor="text1"/>
          <w:sz w:val="32"/>
          <w:szCs w:val="32"/>
          <w:rtl/>
        </w:rPr>
        <w:t xml:space="preserve"> بأنها "عملية تنظيم الأفراد وتوجيه الموارد المنظمة بأسلوب يتوافق وينسجم مع القواعد والمعايير المجتمعية وتصنف الأنماط الس</w:t>
      </w:r>
      <w:r w:rsidR="004876BD">
        <w:rPr>
          <w:rFonts w:ascii="Traditional Arabic" w:hAnsi="Traditional Arabic" w:cs="Traditional Arabic"/>
          <w:color w:val="000000" w:themeColor="text1"/>
          <w:sz w:val="32"/>
          <w:szCs w:val="32"/>
          <w:rtl/>
        </w:rPr>
        <w:t>لوكية الصحيحة والخاطئة للأفراد"</w:t>
      </w:r>
      <w:r w:rsidRPr="004876BD">
        <w:rPr>
          <w:rStyle w:val="Appelnotedebasdep"/>
          <w:rFonts w:ascii="Traditional Arabic" w:hAnsi="Traditional Arabic" w:cs="Traditional Arabic"/>
          <w:color w:val="000000" w:themeColor="text1"/>
          <w:sz w:val="32"/>
          <w:szCs w:val="32"/>
          <w:rtl/>
        </w:rPr>
        <w:footnoteReference w:id="14"/>
      </w:r>
      <w:r w:rsidR="004876BD">
        <w:rPr>
          <w:rFonts w:ascii="Traditional Arabic" w:hAnsi="Traditional Arabic" w:cs="Traditional Arabic" w:hint="cs"/>
          <w:color w:val="000000" w:themeColor="text1"/>
          <w:sz w:val="32"/>
          <w:szCs w:val="32"/>
          <w:rtl/>
        </w:rPr>
        <w:t>.</w:t>
      </w:r>
    </w:p>
    <w:p w:rsidR="003A3E83" w:rsidRPr="004876BD" w:rsidRDefault="003A3E83" w:rsidP="00A511A3">
      <w:pPr>
        <w:pStyle w:val="NormalWeb"/>
        <w:numPr>
          <w:ilvl w:val="0"/>
          <w:numId w:val="7"/>
        </w:numPr>
        <w:bidi/>
        <w:spacing w:before="0" w:beforeAutospacing="0" w:after="120" w:afterAutospacing="0" w:line="276" w:lineRule="auto"/>
        <w:jc w:val="both"/>
        <w:rPr>
          <w:rFonts w:ascii="Traditional Arabic" w:hAnsi="Traditional Arabic" w:cs="Traditional Arabic"/>
          <w:color w:val="000000" w:themeColor="text1"/>
          <w:sz w:val="32"/>
          <w:szCs w:val="32"/>
          <w:rtl/>
        </w:rPr>
      </w:pPr>
      <w:r w:rsidRPr="004876BD">
        <w:rPr>
          <w:rFonts w:ascii="Traditional Arabic" w:hAnsi="Traditional Arabic" w:cs="Traditional Arabic"/>
          <w:color w:val="000000" w:themeColor="text1"/>
          <w:sz w:val="32"/>
          <w:szCs w:val="32"/>
          <w:rtl/>
        </w:rPr>
        <w:t xml:space="preserve">حيث عرف </w:t>
      </w:r>
      <w:r w:rsidRPr="004876BD">
        <w:rPr>
          <w:rFonts w:ascii="Traditional Arabic" w:hAnsi="Traditional Arabic" w:cs="Traditional Arabic"/>
          <w:b/>
          <w:bCs/>
          <w:color w:val="000000" w:themeColor="text1"/>
          <w:sz w:val="32"/>
          <w:szCs w:val="32"/>
          <w:rtl/>
        </w:rPr>
        <w:t>(</w:t>
      </w:r>
      <w:r w:rsidRPr="004876BD">
        <w:rPr>
          <w:rFonts w:ascii="Traditional Arabic" w:hAnsi="Traditional Arabic" w:cs="Traditional Arabic"/>
          <w:b/>
          <w:bCs/>
          <w:color w:val="000000" w:themeColor="text1"/>
          <w:sz w:val="32"/>
          <w:szCs w:val="32"/>
        </w:rPr>
        <w:t>Brown</w:t>
      </w:r>
      <w:r w:rsidRPr="004876BD">
        <w:rPr>
          <w:rFonts w:ascii="Traditional Arabic" w:hAnsi="Traditional Arabic" w:cs="Traditional Arabic"/>
          <w:b/>
          <w:bCs/>
          <w:color w:val="000000" w:themeColor="text1"/>
          <w:sz w:val="32"/>
          <w:szCs w:val="32"/>
          <w:rtl/>
        </w:rPr>
        <w:t>)</w:t>
      </w:r>
      <w:r w:rsidRPr="004876BD">
        <w:rPr>
          <w:rFonts w:ascii="Traditional Arabic" w:hAnsi="Traditional Arabic" w:cs="Traditional Arabic"/>
          <w:color w:val="000000" w:themeColor="text1"/>
          <w:sz w:val="32"/>
          <w:szCs w:val="32"/>
          <w:rtl/>
        </w:rPr>
        <w:t xml:space="preserve"> القيادة الأخلاقية بأنها "إظهار السلوك المعياري الملائم من خلال الإجراءات الشخصية والعلاقات بين الأشخاص، والترويج لمثل هذا السلوك للمرؤوسين من خلال الاتصال و</w:t>
      </w:r>
      <w:r w:rsidR="004876BD">
        <w:rPr>
          <w:rFonts w:ascii="Traditional Arabic" w:hAnsi="Traditional Arabic" w:cs="Traditional Arabic"/>
          <w:color w:val="000000" w:themeColor="text1"/>
          <w:sz w:val="32"/>
          <w:szCs w:val="32"/>
          <w:rtl/>
        </w:rPr>
        <w:t>تعزيز اتخاذ القرار في اتجاهين "</w:t>
      </w:r>
      <w:r w:rsidRPr="004876BD">
        <w:rPr>
          <w:rStyle w:val="Appelnotedebasdep"/>
          <w:rFonts w:ascii="Traditional Arabic" w:hAnsi="Traditional Arabic" w:cs="Traditional Arabic"/>
          <w:color w:val="000000" w:themeColor="text1"/>
          <w:sz w:val="32"/>
          <w:szCs w:val="32"/>
          <w:rtl/>
        </w:rPr>
        <w:footnoteReference w:id="15"/>
      </w:r>
      <w:r w:rsidR="004876BD">
        <w:rPr>
          <w:rFonts w:ascii="Traditional Arabic" w:hAnsi="Traditional Arabic" w:cs="Traditional Arabic" w:hint="cs"/>
          <w:color w:val="000000" w:themeColor="text1"/>
          <w:sz w:val="32"/>
          <w:szCs w:val="32"/>
          <w:rtl/>
        </w:rPr>
        <w:t>.</w:t>
      </w:r>
    </w:p>
    <w:p w:rsidR="003A3E83" w:rsidRPr="004876BD" w:rsidRDefault="003A3E83" w:rsidP="00A511A3">
      <w:pPr>
        <w:pStyle w:val="NormalWeb"/>
        <w:numPr>
          <w:ilvl w:val="0"/>
          <w:numId w:val="7"/>
        </w:numPr>
        <w:bidi/>
        <w:spacing w:before="0" w:beforeAutospacing="0" w:after="120" w:afterAutospacing="0" w:line="276" w:lineRule="auto"/>
        <w:jc w:val="both"/>
        <w:rPr>
          <w:rFonts w:ascii="Traditional Arabic" w:hAnsi="Traditional Arabic" w:cs="Traditional Arabic"/>
          <w:color w:val="000000" w:themeColor="text1"/>
          <w:sz w:val="32"/>
          <w:szCs w:val="32"/>
        </w:rPr>
      </w:pPr>
      <w:r w:rsidRPr="004876BD">
        <w:rPr>
          <w:rFonts w:ascii="Traditional Arabic" w:hAnsi="Traditional Arabic" w:cs="Traditional Arabic"/>
          <w:color w:val="000000" w:themeColor="text1"/>
          <w:sz w:val="32"/>
          <w:szCs w:val="32"/>
          <w:rtl/>
        </w:rPr>
        <w:lastRenderedPageBreak/>
        <w:t xml:space="preserve">وعرفها </w:t>
      </w:r>
      <w:r w:rsidRPr="004876BD">
        <w:rPr>
          <w:rFonts w:ascii="Traditional Arabic" w:hAnsi="Traditional Arabic" w:cs="Traditional Arabic"/>
          <w:b/>
          <w:bCs/>
          <w:color w:val="000000" w:themeColor="text1"/>
          <w:sz w:val="32"/>
          <w:szCs w:val="32"/>
          <w:rtl/>
        </w:rPr>
        <w:t>(أسامة عثمان)</w:t>
      </w:r>
      <w:r w:rsidRPr="004876BD">
        <w:rPr>
          <w:rFonts w:ascii="Traditional Arabic" w:hAnsi="Traditional Arabic" w:cs="Traditional Arabic"/>
          <w:color w:val="000000" w:themeColor="text1"/>
          <w:sz w:val="32"/>
          <w:szCs w:val="32"/>
          <w:rtl/>
        </w:rPr>
        <w:t xml:space="preserve"> بأنها " مجموعة من السلوكيات والأفعال التي يقوم بها القائد تجاه العاملين، مستخدما</w:t>
      </w:r>
      <w:r w:rsidR="0077200F">
        <w:rPr>
          <w:rFonts w:ascii="Traditional Arabic" w:hAnsi="Traditional Arabic" w:cs="Traditional Arabic" w:hint="cs"/>
          <w:color w:val="000000" w:themeColor="text1"/>
          <w:sz w:val="32"/>
          <w:szCs w:val="32"/>
          <w:rtl/>
        </w:rPr>
        <w:t xml:space="preserve"> </w:t>
      </w:r>
      <w:r w:rsidRPr="004876BD">
        <w:rPr>
          <w:rFonts w:ascii="Traditional Arabic" w:hAnsi="Traditional Arabic" w:cs="Traditional Arabic"/>
          <w:color w:val="000000" w:themeColor="text1"/>
          <w:sz w:val="32"/>
          <w:szCs w:val="32"/>
          <w:rtl/>
        </w:rPr>
        <w:t>في ذلك الوسائل والسبل الملائمة التي يمكن من خلالها إكس</w:t>
      </w:r>
      <w:r w:rsidR="004876BD">
        <w:rPr>
          <w:rFonts w:ascii="Traditional Arabic" w:hAnsi="Traditional Arabic" w:cs="Traditional Arabic"/>
          <w:color w:val="000000" w:themeColor="text1"/>
          <w:sz w:val="32"/>
          <w:szCs w:val="32"/>
          <w:rtl/>
        </w:rPr>
        <w:t>اب العاملين المبادئ الأخلاقية "</w:t>
      </w:r>
      <w:r w:rsidRPr="004876BD">
        <w:rPr>
          <w:rStyle w:val="Appelnotedebasdep"/>
          <w:rFonts w:ascii="Traditional Arabic" w:hAnsi="Traditional Arabic" w:cs="Traditional Arabic"/>
          <w:color w:val="000000" w:themeColor="text1"/>
          <w:sz w:val="32"/>
          <w:szCs w:val="32"/>
          <w:rtl/>
        </w:rPr>
        <w:footnoteReference w:id="16"/>
      </w:r>
      <w:r w:rsidR="004876BD">
        <w:rPr>
          <w:rFonts w:ascii="Traditional Arabic" w:hAnsi="Traditional Arabic" w:cs="Traditional Arabic" w:hint="cs"/>
          <w:color w:val="000000" w:themeColor="text1"/>
          <w:sz w:val="32"/>
          <w:szCs w:val="32"/>
          <w:rtl/>
        </w:rPr>
        <w:t>.</w:t>
      </w:r>
    </w:p>
    <w:p w:rsidR="004C5369" w:rsidRPr="004876BD" w:rsidRDefault="004C5369" w:rsidP="00A511A3">
      <w:pPr>
        <w:pStyle w:val="NormalWeb"/>
        <w:numPr>
          <w:ilvl w:val="0"/>
          <w:numId w:val="7"/>
        </w:numPr>
        <w:bidi/>
        <w:spacing w:before="0" w:beforeAutospacing="0" w:after="120" w:afterAutospacing="0" w:line="276" w:lineRule="auto"/>
        <w:jc w:val="both"/>
        <w:rPr>
          <w:rFonts w:ascii="Traditional Arabic" w:hAnsi="Traditional Arabic" w:cs="Traditional Arabic"/>
          <w:color w:val="000000" w:themeColor="text1"/>
          <w:sz w:val="32"/>
          <w:szCs w:val="32"/>
          <w:rtl/>
        </w:rPr>
      </w:pPr>
      <w:r w:rsidRPr="004876BD">
        <w:rPr>
          <w:rFonts w:ascii="Traditional Arabic" w:hAnsi="Traditional Arabic" w:cs="Traditional Arabic"/>
          <w:color w:val="000000" w:themeColor="text1"/>
          <w:sz w:val="32"/>
          <w:szCs w:val="32"/>
          <w:rtl/>
        </w:rPr>
        <w:t>تعرف القيادة الأخلاقية على أنها لمجموعة من السلوكيات والأفعال التي يقوم بها القائد تجاه العامل مستخدما في ذلك الوسائل والسبل الملائمة التي يمكن من خلالها إكساب العامل الفضائل الأخلاقية التي تجعل منه إنسانا صالحا لمجتمعه ووطنه</w:t>
      </w:r>
      <w:r w:rsidRPr="004876BD">
        <w:rPr>
          <w:rStyle w:val="Appelnotedebasdep"/>
          <w:rFonts w:ascii="Traditional Arabic" w:hAnsi="Traditional Arabic" w:cs="Traditional Arabic"/>
          <w:color w:val="000000" w:themeColor="text1"/>
          <w:sz w:val="32"/>
          <w:szCs w:val="32"/>
          <w:rtl/>
        </w:rPr>
        <w:footnoteReference w:id="17"/>
      </w:r>
      <w:r w:rsidR="004876BD">
        <w:rPr>
          <w:rFonts w:ascii="Traditional Arabic" w:hAnsi="Traditional Arabic" w:cs="Traditional Arabic" w:hint="cs"/>
          <w:color w:val="000000" w:themeColor="text1"/>
          <w:sz w:val="32"/>
          <w:szCs w:val="32"/>
          <w:rtl/>
        </w:rPr>
        <w:t>.</w:t>
      </w:r>
    </w:p>
    <w:p w:rsidR="003A3E83" w:rsidRPr="004876BD" w:rsidRDefault="004876BD" w:rsidP="004876BD">
      <w:pPr>
        <w:bidi/>
        <w:spacing w:after="120"/>
        <w:ind w:left="284"/>
        <w:jc w:val="both"/>
        <w:outlineLvl w:val="0"/>
        <w:rPr>
          <w:rFonts w:ascii="Traditional Arabic" w:hAnsi="Traditional Arabic" w:cs="Traditional Arabic"/>
          <w:b/>
          <w:bCs/>
          <w:sz w:val="32"/>
          <w:szCs w:val="32"/>
          <w:rtl/>
        </w:rPr>
      </w:pPr>
      <w:bookmarkStart w:id="13" w:name="_Toc196542396"/>
      <w:r w:rsidRPr="004876BD">
        <w:rPr>
          <w:rFonts w:ascii="Traditional Arabic" w:hAnsi="Traditional Arabic" w:cs="Traditional Arabic"/>
          <w:b/>
          <w:bCs/>
          <w:sz w:val="32"/>
          <w:szCs w:val="32"/>
          <w:rtl/>
        </w:rPr>
        <w:t>الفرع الثاني</w:t>
      </w:r>
      <w:r w:rsidR="003A3E83" w:rsidRPr="004876BD">
        <w:rPr>
          <w:rFonts w:ascii="Traditional Arabic" w:hAnsi="Traditional Arabic" w:cs="Traditional Arabic"/>
          <w:b/>
          <w:bCs/>
          <w:sz w:val="32"/>
          <w:szCs w:val="32"/>
          <w:rtl/>
        </w:rPr>
        <w:t>: أهمية القيادة الأخلاقية</w:t>
      </w:r>
      <w:bookmarkEnd w:id="13"/>
    </w:p>
    <w:p w:rsidR="003A3E83" w:rsidRPr="004876BD" w:rsidRDefault="003A3E83" w:rsidP="004876BD">
      <w:pPr>
        <w:pStyle w:val="NormalWeb"/>
        <w:bidi/>
        <w:spacing w:before="0" w:beforeAutospacing="0" w:after="120" w:afterAutospacing="0" w:line="276" w:lineRule="auto"/>
        <w:ind w:left="142"/>
        <w:jc w:val="both"/>
        <w:rPr>
          <w:rFonts w:ascii="Traditional Arabic" w:hAnsi="Traditional Arabic" w:cs="Traditional Arabic"/>
          <w:color w:val="000000" w:themeColor="text1"/>
          <w:sz w:val="32"/>
          <w:szCs w:val="32"/>
          <w:rtl/>
        </w:rPr>
      </w:pPr>
      <w:r w:rsidRPr="004876BD">
        <w:rPr>
          <w:rFonts w:ascii="Traditional Arabic" w:hAnsi="Traditional Arabic" w:cs="Traditional Arabic"/>
          <w:color w:val="000000" w:themeColor="text1"/>
          <w:sz w:val="32"/>
          <w:szCs w:val="32"/>
          <w:rtl/>
        </w:rPr>
        <w:t xml:space="preserve">     إن تمتع القادة بسمات أخلاقية وقيامهم بممارسات سلوكيات معينة يساعد المؤسسات على تحقيق أهدافها</w:t>
      </w:r>
      <w:r w:rsidR="00151750">
        <w:rPr>
          <w:rFonts w:ascii="Traditional Arabic" w:hAnsi="Traditional Arabic" w:cs="Traditional Arabic" w:hint="cs"/>
          <w:color w:val="000000" w:themeColor="text1"/>
          <w:sz w:val="32"/>
          <w:szCs w:val="32"/>
          <w:rtl/>
        </w:rPr>
        <w:t xml:space="preserve"> </w:t>
      </w:r>
      <w:r w:rsidRPr="004876BD">
        <w:rPr>
          <w:rFonts w:ascii="Traditional Arabic" w:hAnsi="Traditional Arabic" w:cs="Traditional Arabic"/>
          <w:color w:val="000000" w:themeColor="text1"/>
          <w:sz w:val="32"/>
          <w:szCs w:val="32"/>
          <w:rtl/>
        </w:rPr>
        <w:t>وتنفيذ المهام بكل أمانة ومسؤولية، ويمكن إبراز أهمية القياد</w:t>
      </w:r>
      <w:r w:rsidR="004876BD">
        <w:rPr>
          <w:rFonts w:ascii="Traditional Arabic" w:hAnsi="Traditional Arabic" w:cs="Traditional Arabic"/>
          <w:color w:val="000000" w:themeColor="text1"/>
          <w:sz w:val="32"/>
          <w:szCs w:val="32"/>
          <w:rtl/>
        </w:rPr>
        <w:t>ة الأخلاقية في النقاط التالية</w:t>
      </w:r>
      <w:r w:rsidRPr="004876BD">
        <w:rPr>
          <w:rStyle w:val="Appelnotedebasdep"/>
          <w:rFonts w:ascii="Traditional Arabic" w:hAnsi="Traditional Arabic" w:cs="Traditional Arabic"/>
          <w:color w:val="000000" w:themeColor="text1"/>
          <w:sz w:val="32"/>
          <w:szCs w:val="32"/>
          <w:rtl/>
        </w:rPr>
        <w:footnoteReference w:id="18"/>
      </w:r>
      <w:r w:rsidR="004876BD">
        <w:rPr>
          <w:rFonts w:ascii="Traditional Arabic" w:hAnsi="Traditional Arabic" w:cs="Traditional Arabic" w:hint="cs"/>
          <w:color w:val="000000" w:themeColor="text1"/>
          <w:sz w:val="32"/>
          <w:szCs w:val="32"/>
          <w:rtl/>
        </w:rPr>
        <w:t>:</w:t>
      </w:r>
    </w:p>
    <w:p w:rsidR="003A3E83" w:rsidRPr="004876BD" w:rsidRDefault="003A3E83" w:rsidP="00A511A3">
      <w:pPr>
        <w:pStyle w:val="NormalWeb"/>
        <w:numPr>
          <w:ilvl w:val="0"/>
          <w:numId w:val="7"/>
        </w:numPr>
        <w:bidi/>
        <w:spacing w:before="0" w:beforeAutospacing="0" w:after="120" w:afterAutospacing="0" w:line="276" w:lineRule="auto"/>
        <w:jc w:val="both"/>
        <w:rPr>
          <w:rFonts w:ascii="Traditional Arabic" w:hAnsi="Traditional Arabic" w:cs="Traditional Arabic"/>
          <w:color w:val="000000" w:themeColor="text1"/>
          <w:sz w:val="32"/>
          <w:szCs w:val="32"/>
          <w:rtl/>
        </w:rPr>
      </w:pPr>
      <w:r w:rsidRPr="004876BD">
        <w:rPr>
          <w:rFonts w:ascii="Traditional Arabic" w:hAnsi="Traditional Arabic" w:cs="Traditional Arabic"/>
          <w:color w:val="000000" w:themeColor="text1"/>
          <w:sz w:val="32"/>
          <w:szCs w:val="32"/>
          <w:rtl/>
        </w:rPr>
        <w:t xml:space="preserve"> تعود على القائد والمؤسسة بالنفع من خلال مساهمتها في تعزيز سمعة المؤسسة كشريك تجاري صادق</w:t>
      </w:r>
    </w:p>
    <w:p w:rsidR="003A3E83" w:rsidRPr="004876BD" w:rsidRDefault="003A3E83" w:rsidP="004876BD">
      <w:pPr>
        <w:pStyle w:val="NormalWeb"/>
        <w:bidi/>
        <w:spacing w:before="0" w:beforeAutospacing="0" w:after="120" w:afterAutospacing="0" w:line="276" w:lineRule="auto"/>
        <w:ind w:left="142"/>
        <w:jc w:val="both"/>
        <w:rPr>
          <w:rFonts w:ascii="Traditional Arabic" w:hAnsi="Traditional Arabic" w:cs="Traditional Arabic"/>
          <w:color w:val="000000" w:themeColor="text1"/>
          <w:sz w:val="32"/>
          <w:szCs w:val="32"/>
          <w:rtl/>
        </w:rPr>
      </w:pPr>
      <w:r w:rsidRPr="004876BD">
        <w:rPr>
          <w:rFonts w:ascii="Traditional Arabic" w:hAnsi="Traditional Arabic" w:cs="Traditional Arabic"/>
          <w:color w:val="000000" w:themeColor="text1"/>
          <w:sz w:val="32"/>
          <w:szCs w:val="32"/>
          <w:rtl/>
        </w:rPr>
        <w:t>وأخلاقي، وتجذب أعلى مستويات من الجودة وتحتفظ بالعامل</w:t>
      </w:r>
      <w:r w:rsidR="004876BD">
        <w:rPr>
          <w:rFonts w:ascii="Traditional Arabic" w:hAnsi="Traditional Arabic" w:cs="Traditional Arabic"/>
          <w:color w:val="000000" w:themeColor="text1"/>
          <w:sz w:val="32"/>
          <w:szCs w:val="32"/>
          <w:rtl/>
        </w:rPr>
        <w:t>ين لفترة أطول من الشركات الأخرى</w:t>
      </w:r>
      <w:r w:rsidRPr="004876BD">
        <w:rPr>
          <w:rFonts w:ascii="Traditional Arabic" w:hAnsi="Traditional Arabic" w:cs="Traditional Arabic"/>
          <w:color w:val="000000" w:themeColor="text1"/>
          <w:sz w:val="32"/>
          <w:szCs w:val="32"/>
          <w:rtl/>
        </w:rPr>
        <w:t>.</w:t>
      </w:r>
    </w:p>
    <w:p w:rsidR="003A3E83" w:rsidRPr="004876BD" w:rsidRDefault="003A3E83" w:rsidP="00A511A3">
      <w:pPr>
        <w:pStyle w:val="NormalWeb"/>
        <w:numPr>
          <w:ilvl w:val="0"/>
          <w:numId w:val="7"/>
        </w:numPr>
        <w:bidi/>
        <w:spacing w:before="0" w:beforeAutospacing="0" w:after="120" w:afterAutospacing="0" w:line="276" w:lineRule="auto"/>
        <w:jc w:val="both"/>
        <w:rPr>
          <w:rFonts w:ascii="Traditional Arabic" w:hAnsi="Traditional Arabic" w:cs="Traditional Arabic"/>
          <w:color w:val="000000" w:themeColor="text1"/>
          <w:sz w:val="32"/>
          <w:szCs w:val="32"/>
          <w:rtl/>
        </w:rPr>
      </w:pPr>
      <w:r w:rsidRPr="004876BD">
        <w:rPr>
          <w:rFonts w:ascii="Traditional Arabic" w:hAnsi="Traditional Arabic" w:cs="Traditional Arabic"/>
          <w:color w:val="000000" w:themeColor="text1"/>
          <w:sz w:val="32"/>
          <w:szCs w:val="32"/>
          <w:rtl/>
        </w:rPr>
        <w:t>النظر إلى الإدارة العليا على أنها أكثر فعالية من طرف العاملين وزيادة التفاؤل بشأن الإمكانيات المستقبلية</w:t>
      </w:r>
    </w:p>
    <w:p w:rsidR="003A3E83" w:rsidRPr="004876BD" w:rsidRDefault="004876BD" w:rsidP="004876BD">
      <w:pPr>
        <w:pStyle w:val="NormalWeb"/>
        <w:bidi/>
        <w:spacing w:before="0" w:beforeAutospacing="0" w:after="120" w:afterAutospacing="0" w:line="276" w:lineRule="auto"/>
        <w:ind w:left="142"/>
        <w:jc w:val="both"/>
        <w:rPr>
          <w:rFonts w:ascii="Traditional Arabic" w:hAnsi="Traditional Arabic" w:cs="Traditional Arabic"/>
          <w:color w:val="000000" w:themeColor="text1"/>
          <w:sz w:val="32"/>
          <w:szCs w:val="32"/>
          <w:rtl/>
        </w:rPr>
      </w:pPr>
      <w:r>
        <w:rPr>
          <w:rFonts w:ascii="Traditional Arabic" w:hAnsi="Traditional Arabic" w:cs="Traditional Arabic"/>
          <w:color w:val="000000" w:themeColor="text1"/>
          <w:sz w:val="32"/>
          <w:szCs w:val="32"/>
          <w:rtl/>
        </w:rPr>
        <w:t>للمؤسسة</w:t>
      </w:r>
      <w:r>
        <w:rPr>
          <w:rFonts w:ascii="Traditional Arabic" w:hAnsi="Traditional Arabic" w:cs="Traditional Arabic" w:hint="cs"/>
          <w:color w:val="000000" w:themeColor="text1"/>
          <w:sz w:val="32"/>
          <w:szCs w:val="32"/>
          <w:rtl/>
        </w:rPr>
        <w:t>.</w:t>
      </w:r>
    </w:p>
    <w:p w:rsidR="003A3E83" w:rsidRPr="004876BD" w:rsidRDefault="003A3E83" w:rsidP="00A511A3">
      <w:pPr>
        <w:pStyle w:val="NormalWeb"/>
        <w:numPr>
          <w:ilvl w:val="0"/>
          <w:numId w:val="7"/>
        </w:numPr>
        <w:bidi/>
        <w:spacing w:before="0" w:beforeAutospacing="0" w:after="120" w:afterAutospacing="0" w:line="276" w:lineRule="auto"/>
        <w:jc w:val="both"/>
        <w:rPr>
          <w:rFonts w:ascii="Traditional Arabic" w:hAnsi="Traditional Arabic" w:cs="Traditional Arabic"/>
          <w:color w:val="000000" w:themeColor="text1"/>
          <w:sz w:val="32"/>
          <w:szCs w:val="32"/>
        </w:rPr>
      </w:pPr>
      <w:r w:rsidRPr="004876BD">
        <w:rPr>
          <w:rFonts w:ascii="Traditional Arabic" w:hAnsi="Traditional Arabic" w:cs="Traditional Arabic"/>
          <w:color w:val="000000" w:themeColor="text1"/>
          <w:sz w:val="32"/>
          <w:szCs w:val="32"/>
          <w:rtl/>
        </w:rPr>
        <w:t xml:space="preserve">تعزز القيادة الأخلاقية الرضا الوظيفي من خلال إظهار وإثبات السلوك </w:t>
      </w:r>
      <w:r w:rsidR="004876BD">
        <w:rPr>
          <w:rFonts w:ascii="Traditional Arabic" w:hAnsi="Traditional Arabic" w:cs="Traditional Arabic"/>
          <w:color w:val="000000" w:themeColor="text1"/>
          <w:sz w:val="32"/>
          <w:szCs w:val="32"/>
          <w:rtl/>
        </w:rPr>
        <w:t>الأخلاقي من قبل القائد للعاملين</w:t>
      </w:r>
      <w:r w:rsidRPr="004876BD">
        <w:rPr>
          <w:rFonts w:ascii="Traditional Arabic" w:hAnsi="Traditional Arabic" w:cs="Traditional Arabic"/>
          <w:color w:val="000000" w:themeColor="text1"/>
          <w:sz w:val="32"/>
          <w:szCs w:val="32"/>
          <w:rtl/>
        </w:rPr>
        <w:t>.</w:t>
      </w:r>
    </w:p>
    <w:p w:rsidR="003A3E83" w:rsidRPr="004876BD" w:rsidRDefault="003A3E83" w:rsidP="00A511A3">
      <w:pPr>
        <w:pStyle w:val="NormalWeb"/>
        <w:numPr>
          <w:ilvl w:val="0"/>
          <w:numId w:val="7"/>
        </w:numPr>
        <w:bidi/>
        <w:spacing w:before="0" w:beforeAutospacing="0" w:after="120" w:afterAutospacing="0" w:line="276" w:lineRule="auto"/>
        <w:jc w:val="both"/>
        <w:rPr>
          <w:rFonts w:ascii="Traditional Arabic" w:hAnsi="Traditional Arabic" w:cs="Traditional Arabic"/>
          <w:color w:val="000000" w:themeColor="text1"/>
          <w:sz w:val="32"/>
          <w:szCs w:val="32"/>
        </w:rPr>
      </w:pPr>
      <w:r w:rsidRPr="004876BD">
        <w:rPr>
          <w:rFonts w:ascii="Traditional Arabic" w:hAnsi="Traditional Arabic" w:cs="Traditional Arabic"/>
          <w:color w:val="000000" w:themeColor="text1"/>
          <w:sz w:val="32"/>
          <w:szCs w:val="32"/>
          <w:rtl/>
        </w:rPr>
        <w:t xml:space="preserve"> تكوين هوية أخلاقية تساهم في تعزيز انتماء العاملين للمؤسسة بفعل توا</w:t>
      </w:r>
      <w:r w:rsidR="004876BD">
        <w:rPr>
          <w:rFonts w:ascii="Traditional Arabic" w:hAnsi="Traditional Arabic" w:cs="Traditional Arabic"/>
          <w:color w:val="000000" w:themeColor="text1"/>
          <w:sz w:val="32"/>
          <w:szCs w:val="32"/>
          <w:rtl/>
        </w:rPr>
        <w:t>فقهم مع فلسفة المؤسسة الأخلاقية</w:t>
      </w:r>
      <w:r w:rsidRPr="004876BD">
        <w:rPr>
          <w:rFonts w:ascii="Traditional Arabic" w:hAnsi="Traditional Arabic" w:cs="Traditional Arabic"/>
          <w:color w:val="000000" w:themeColor="text1"/>
          <w:sz w:val="32"/>
          <w:szCs w:val="32"/>
          <w:rtl/>
        </w:rPr>
        <w:t>.</w:t>
      </w:r>
    </w:p>
    <w:p w:rsidR="003A3E83" w:rsidRPr="004876BD" w:rsidRDefault="003A3E83" w:rsidP="00A511A3">
      <w:pPr>
        <w:pStyle w:val="NormalWeb"/>
        <w:numPr>
          <w:ilvl w:val="0"/>
          <w:numId w:val="7"/>
        </w:numPr>
        <w:bidi/>
        <w:spacing w:before="0" w:beforeAutospacing="0" w:after="120" w:afterAutospacing="0" w:line="276" w:lineRule="auto"/>
        <w:jc w:val="both"/>
        <w:rPr>
          <w:rFonts w:ascii="Traditional Arabic" w:hAnsi="Traditional Arabic" w:cs="Traditional Arabic"/>
          <w:color w:val="000000" w:themeColor="text1"/>
          <w:sz w:val="32"/>
          <w:szCs w:val="32"/>
          <w:rtl/>
        </w:rPr>
      </w:pPr>
      <w:r w:rsidRPr="004876BD">
        <w:rPr>
          <w:rFonts w:ascii="Traditional Arabic" w:hAnsi="Traditional Arabic" w:cs="Traditional Arabic"/>
          <w:color w:val="000000" w:themeColor="text1"/>
          <w:sz w:val="32"/>
          <w:szCs w:val="32"/>
          <w:rtl/>
        </w:rPr>
        <w:t>النظر إلى القائد على أنه قائد أخلاقي في المؤسسة يساهم في خلق رسالة أخلاقية قوية تحظى باهتمام ال</w:t>
      </w:r>
      <w:r w:rsidR="004876BD">
        <w:rPr>
          <w:rFonts w:ascii="Traditional Arabic" w:hAnsi="Traditional Arabic" w:cs="Traditional Arabic"/>
          <w:color w:val="000000" w:themeColor="text1"/>
          <w:sz w:val="32"/>
          <w:szCs w:val="32"/>
          <w:rtl/>
        </w:rPr>
        <w:t>موظفين وتؤثر في أفكارهم وسلوكهم</w:t>
      </w:r>
      <w:r w:rsidRPr="004876BD">
        <w:rPr>
          <w:rFonts w:ascii="Traditional Arabic" w:hAnsi="Traditional Arabic" w:cs="Traditional Arabic"/>
          <w:color w:val="000000" w:themeColor="text1"/>
          <w:sz w:val="32"/>
          <w:szCs w:val="32"/>
          <w:rtl/>
        </w:rPr>
        <w:t>.</w:t>
      </w:r>
    </w:p>
    <w:p w:rsidR="003A3E83" w:rsidRPr="004876BD" w:rsidRDefault="003A3E83" w:rsidP="00A511A3">
      <w:pPr>
        <w:pStyle w:val="NormalWeb"/>
        <w:numPr>
          <w:ilvl w:val="0"/>
          <w:numId w:val="7"/>
        </w:numPr>
        <w:bidi/>
        <w:spacing w:before="0" w:beforeAutospacing="0" w:after="120" w:afterAutospacing="0" w:line="276" w:lineRule="auto"/>
        <w:jc w:val="both"/>
        <w:rPr>
          <w:rFonts w:ascii="Traditional Arabic" w:hAnsi="Traditional Arabic" w:cs="Traditional Arabic"/>
          <w:color w:val="000000" w:themeColor="text1"/>
          <w:sz w:val="32"/>
          <w:szCs w:val="32"/>
          <w:rtl/>
        </w:rPr>
      </w:pPr>
      <w:r w:rsidRPr="004876BD">
        <w:rPr>
          <w:rFonts w:ascii="Traditional Arabic" w:hAnsi="Traditional Arabic" w:cs="Traditional Arabic"/>
          <w:color w:val="000000" w:themeColor="text1"/>
          <w:sz w:val="32"/>
          <w:szCs w:val="32"/>
          <w:rtl/>
        </w:rPr>
        <w:t xml:space="preserve">صقل أعلى معايير الأخلاق الشخصية حيث لا يستطيع القائد النشط أن يعيش أخلاقية مزدوجة بعضها يعزى الى حياته </w:t>
      </w:r>
      <w:r w:rsidR="004876BD">
        <w:rPr>
          <w:rFonts w:ascii="Traditional Arabic" w:hAnsi="Traditional Arabic" w:cs="Traditional Arabic"/>
          <w:color w:val="000000" w:themeColor="text1"/>
          <w:sz w:val="32"/>
          <w:szCs w:val="32"/>
          <w:rtl/>
        </w:rPr>
        <w:t>الشخصية والبعض الآخر إلى العمل</w:t>
      </w:r>
      <w:r w:rsidR="004876BD">
        <w:rPr>
          <w:rFonts w:ascii="Traditional Arabic" w:hAnsi="Traditional Arabic" w:cs="Traditional Arabic" w:hint="cs"/>
          <w:color w:val="000000" w:themeColor="text1"/>
          <w:sz w:val="32"/>
          <w:szCs w:val="32"/>
          <w:rtl/>
        </w:rPr>
        <w:t>؛</w:t>
      </w:r>
    </w:p>
    <w:p w:rsidR="003A3E83" w:rsidRPr="004876BD" w:rsidRDefault="003A3E83" w:rsidP="00A511A3">
      <w:pPr>
        <w:pStyle w:val="NormalWeb"/>
        <w:numPr>
          <w:ilvl w:val="0"/>
          <w:numId w:val="7"/>
        </w:numPr>
        <w:bidi/>
        <w:spacing w:before="0" w:beforeAutospacing="0" w:after="120" w:afterAutospacing="0" w:line="276" w:lineRule="auto"/>
        <w:jc w:val="both"/>
        <w:rPr>
          <w:rFonts w:ascii="Traditional Arabic" w:hAnsi="Traditional Arabic" w:cs="Traditional Arabic"/>
          <w:color w:val="000000" w:themeColor="text1"/>
          <w:sz w:val="32"/>
          <w:szCs w:val="32"/>
        </w:rPr>
      </w:pPr>
      <w:r w:rsidRPr="004876BD">
        <w:rPr>
          <w:rFonts w:ascii="Traditional Arabic" w:hAnsi="Traditional Arabic" w:cs="Traditional Arabic"/>
          <w:color w:val="000000" w:themeColor="text1"/>
          <w:sz w:val="32"/>
          <w:szCs w:val="32"/>
          <w:rtl/>
        </w:rPr>
        <w:lastRenderedPageBreak/>
        <w:t>تبني المعايير الأخلاقية في تقييم أداء المنظمة إل</w:t>
      </w:r>
      <w:r w:rsidR="004876BD">
        <w:rPr>
          <w:rFonts w:ascii="Traditional Arabic" w:hAnsi="Traditional Arabic" w:cs="Traditional Arabic"/>
          <w:color w:val="000000" w:themeColor="text1"/>
          <w:sz w:val="32"/>
          <w:szCs w:val="32"/>
          <w:rtl/>
        </w:rPr>
        <w:t>ى جانب معايير الربحية والكفاءة</w:t>
      </w:r>
      <w:r w:rsidR="004876BD">
        <w:rPr>
          <w:rFonts w:ascii="Traditional Arabic" w:hAnsi="Traditional Arabic" w:cs="Traditional Arabic" w:hint="cs"/>
          <w:color w:val="000000" w:themeColor="text1"/>
          <w:sz w:val="32"/>
          <w:szCs w:val="32"/>
          <w:rtl/>
        </w:rPr>
        <w:t>؛</w:t>
      </w:r>
    </w:p>
    <w:p w:rsidR="003A3E83" w:rsidRPr="004876BD" w:rsidRDefault="003A3E83" w:rsidP="00A511A3">
      <w:pPr>
        <w:pStyle w:val="NormalWeb"/>
        <w:numPr>
          <w:ilvl w:val="0"/>
          <w:numId w:val="7"/>
        </w:numPr>
        <w:bidi/>
        <w:spacing w:before="0" w:beforeAutospacing="0" w:after="120" w:afterAutospacing="0" w:line="276" w:lineRule="auto"/>
        <w:jc w:val="both"/>
        <w:rPr>
          <w:rFonts w:ascii="Traditional Arabic" w:hAnsi="Traditional Arabic" w:cs="Traditional Arabic"/>
          <w:color w:val="000000" w:themeColor="text1"/>
          <w:sz w:val="32"/>
          <w:szCs w:val="32"/>
        </w:rPr>
      </w:pPr>
      <w:r w:rsidRPr="004876BD">
        <w:rPr>
          <w:rFonts w:ascii="Traditional Arabic" w:hAnsi="Traditional Arabic" w:cs="Traditional Arabic"/>
          <w:color w:val="000000" w:themeColor="text1"/>
          <w:sz w:val="32"/>
          <w:szCs w:val="32"/>
          <w:rtl/>
        </w:rPr>
        <w:t xml:space="preserve"> بناء ثقافة متوازنة تأخذ في الاعتبار متطلبات الكفاءة ومتطلبات الأخلاقيات ونشر قيم النزاهة والتواضع والفضيلة في العمل ومساعدة الآخرين مما يسه</w:t>
      </w:r>
      <w:r w:rsidR="004876BD">
        <w:rPr>
          <w:rFonts w:ascii="Traditional Arabic" w:hAnsi="Traditional Arabic" w:cs="Traditional Arabic"/>
          <w:color w:val="000000" w:themeColor="text1"/>
          <w:sz w:val="32"/>
          <w:szCs w:val="32"/>
          <w:rtl/>
        </w:rPr>
        <w:t>م في خلق مناخ أخلاقي في المنظمة</w:t>
      </w:r>
      <w:r w:rsidR="004876BD">
        <w:rPr>
          <w:rFonts w:ascii="Traditional Arabic" w:hAnsi="Traditional Arabic" w:cs="Traditional Arabic" w:hint="cs"/>
          <w:color w:val="000000" w:themeColor="text1"/>
          <w:sz w:val="32"/>
          <w:szCs w:val="32"/>
          <w:rtl/>
        </w:rPr>
        <w:t>؛</w:t>
      </w:r>
    </w:p>
    <w:p w:rsidR="003A3E83" w:rsidRPr="004876BD" w:rsidRDefault="003A3E83" w:rsidP="00A511A3">
      <w:pPr>
        <w:pStyle w:val="NormalWeb"/>
        <w:numPr>
          <w:ilvl w:val="0"/>
          <w:numId w:val="7"/>
        </w:numPr>
        <w:bidi/>
        <w:spacing w:before="0" w:beforeAutospacing="0" w:after="120" w:afterAutospacing="0" w:line="276" w:lineRule="auto"/>
        <w:jc w:val="both"/>
        <w:rPr>
          <w:rFonts w:ascii="Traditional Arabic" w:hAnsi="Traditional Arabic" w:cs="Traditional Arabic"/>
          <w:color w:val="000000" w:themeColor="text1"/>
          <w:sz w:val="32"/>
          <w:szCs w:val="32"/>
        </w:rPr>
      </w:pPr>
      <w:r w:rsidRPr="004876BD">
        <w:rPr>
          <w:rFonts w:ascii="Traditional Arabic" w:hAnsi="Traditional Arabic" w:cs="Traditional Arabic"/>
          <w:color w:val="000000" w:themeColor="text1"/>
          <w:sz w:val="32"/>
          <w:szCs w:val="32"/>
          <w:rtl/>
        </w:rPr>
        <w:t>دعم الاستقرار والعدالة</w:t>
      </w:r>
      <w:r w:rsidR="004876BD">
        <w:rPr>
          <w:rFonts w:ascii="Traditional Arabic" w:hAnsi="Traditional Arabic" w:cs="Traditional Arabic"/>
          <w:color w:val="000000" w:themeColor="text1"/>
          <w:sz w:val="32"/>
          <w:szCs w:val="32"/>
          <w:rtl/>
        </w:rPr>
        <w:t xml:space="preserve"> والرضا لجميع الأفراد العاملين</w:t>
      </w:r>
      <w:r w:rsidR="004876BD">
        <w:rPr>
          <w:rFonts w:ascii="Traditional Arabic" w:hAnsi="Traditional Arabic" w:cs="Traditional Arabic" w:hint="cs"/>
          <w:color w:val="000000" w:themeColor="text1"/>
          <w:sz w:val="32"/>
          <w:szCs w:val="32"/>
          <w:rtl/>
        </w:rPr>
        <w:t>؛</w:t>
      </w:r>
    </w:p>
    <w:p w:rsidR="003A3E83" w:rsidRPr="004876BD" w:rsidRDefault="003A3E83" w:rsidP="00A511A3">
      <w:pPr>
        <w:pStyle w:val="NormalWeb"/>
        <w:numPr>
          <w:ilvl w:val="0"/>
          <w:numId w:val="7"/>
        </w:numPr>
        <w:bidi/>
        <w:spacing w:before="0" w:beforeAutospacing="0" w:after="120" w:afterAutospacing="0" w:line="276" w:lineRule="auto"/>
        <w:jc w:val="both"/>
        <w:rPr>
          <w:rFonts w:ascii="Traditional Arabic" w:hAnsi="Traditional Arabic" w:cs="Traditional Arabic"/>
          <w:color w:val="000000" w:themeColor="text1"/>
          <w:sz w:val="32"/>
          <w:szCs w:val="32"/>
          <w:rtl/>
        </w:rPr>
      </w:pPr>
      <w:r w:rsidRPr="004876BD">
        <w:rPr>
          <w:rFonts w:ascii="Traditional Arabic" w:hAnsi="Traditional Arabic" w:cs="Traditional Arabic"/>
          <w:color w:val="000000" w:themeColor="text1"/>
          <w:sz w:val="32"/>
          <w:szCs w:val="32"/>
          <w:rtl/>
        </w:rPr>
        <w:t xml:space="preserve"> زيادة ثقة الفرد في نفسه والمنظمة التي يعمل بها والمجتمع الذي ينتمي إليه مما يؤدي إلى الحد من الخ</w:t>
      </w:r>
      <w:r w:rsidR="004876BD">
        <w:rPr>
          <w:rFonts w:ascii="Traditional Arabic" w:hAnsi="Traditional Arabic" w:cs="Traditional Arabic"/>
          <w:color w:val="000000" w:themeColor="text1"/>
          <w:sz w:val="32"/>
          <w:szCs w:val="32"/>
          <w:rtl/>
        </w:rPr>
        <w:t>وف والقلق بين الأفراد العاملين</w:t>
      </w:r>
      <w:r w:rsidR="004876BD">
        <w:rPr>
          <w:rFonts w:ascii="Traditional Arabic" w:hAnsi="Traditional Arabic" w:cs="Traditional Arabic" w:hint="cs"/>
          <w:color w:val="000000" w:themeColor="text1"/>
          <w:sz w:val="32"/>
          <w:szCs w:val="32"/>
          <w:rtl/>
        </w:rPr>
        <w:t>؛</w:t>
      </w:r>
    </w:p>
    <w:p w:rsidR="003A3E83" w:rsidRPr="004876BD" w:rsidRDefault="003A3E83" w:rsidP="00A511A3">
      <w:pPr>
        <w:pStyle w:val="NormalWeb"/>
        <w:numPr>
          <w:ilvl w:val="0"/>
          <w:numId w:val="7"/>
        </w:numPr>
        <w:bidi/>
        <w:spacing w:before="0" w:beforeAutospacing="0" w:after="120" w:afterAutospacing="0" w:line="276" w:lineRule="auto"/>
        <w:jc w:val="both"/>
        <w:rPr>
          <w:rFonts w:ascii="Traditional Arabic" w:hAnsi="Traditional Arabic" w:cs="Traditional Arabic"/>
          <w:color w:val="000000" w:themeColor="text1"/>
          <w:sz w:val="32"/>
          <w:szCs w:val="32"/>
        </w:rPr>
      </w:pPr>
      <w:r w:rsidRPr="004876BD">
        <w:rPr>
          <w:rFonts w:ascii="Traditional Arabic" w:hAnsi="Traditional Arabic" w:cs="Traditional Arabic"/>
          <w:color w:val="000000" w:themeColor="text1"/>
          <w:sz w:val="32"/>
          <w:szCs w:val="32"/>
          <w:rtl/>
        </w:rPr>
        <w:t>توفير بيئة مواتية لروح الفريق وزيادة الإنتاج</w:t>
      </w:r>
      <w:r w:rsidR="004876BD">
        <w:rPr>
          <w:rFonts w:ascii="Traditional Arabic" w:hAnsi="Traditional Arabic" w:cs="Traditional Arabic"/>
          <w:color w:val="000000" w:themeColor="text1"/>
          <w:sz w:val="32"/>
          <w:szCs w:val="32"/>
          <w:rtl/>
        </w:rPr>
        <w:t>ية، مما يعود بالنفع على الجميع</w:t>
      </w:r>
      <w:r w:rsidR="004876BD">
        <w:rPr>
          <w:rFonts w:ascii="Traditional Arabic" w:hAnsi="Traditional Arabic" w:cs="Traditional Arabic" w:hint="cs"/>
          <w:color w:val="000000" w:themeColor="text1"/>
          <w:sz w:val="32"/>
          <w:szCs w:val="32"/>
          <w:rtl/>
        </w:rPr>
        <w:t>؛</w:t>
      </w:r>
    </w:p>
    <w:p w:rsidR="003A3E83" w:rsidRPr="004876BD" w:rsidRDefault="003A3E83" w:rsidP="00A511A3">
      <w:pPr>
        <w:pStyle w:val="NormalWeb"/>
        <w:numPr>
          <w:ilvl w:val="0"/>
          <w:numId w:val="7"/>
        </w:numPr>
        <w:bidi/>
        <w:spacing w:before="0" w:beforeAutospacing="0" w:after="120" w:afterAutospacing="0" w:line="276" w:lineRule="auto"/>
        <w:jc w:val="both"/>
        <w:rPr>
          <w:rFonts w:ascii="Traditional Arabic" w:hAnsi="Traditional Arabic" w:cs="Traditional Arabic"/>
          <w:color w:val="000000" w:themeColor="text1"/>
          <w:sz w:val="32"/>
          <w:szCs w:val="32"/>
          <w:rtl/>
        </w:rPr>
      </w:pPr>
      <w:r w:rsidRPr="004876BD">
        <w:rPr>
          <w:rFonts w:ascii="Traditional Arabic" w:hAnsi="Traditional Arabic" w:cs="Traditional Arabic"/>
          <w:color w:val="000000" w:themeColor="text1"/>
          <w:sz w:val="32"/>
          <w:szCs w:val="32"/>
          <w:rtl/>
        </w:rPr>
        <w:t>الحد من حدوث الأخطار لأن النزاعات والخلافات وعدم الامتثال للقوانين من قيم غير أخلاقية والمبدأ هو الالتزام بالقيم الأخل</w:t>
      </w:r>
      <w:r w:rsidR="004876BD">
        <w:rPr>
          <w:rFonts w:ascii="Traditional Arabic" w:hAnsi="Traditional Arabic" w:cs="Traditional Arabic"/>
          <w:color w:val="000000" w:themeColor="text1"/>
          <w:sz w:val="32"/>
          <w:szCs w:val="32"/>
          <w:rtl/>
        </w:rPr>
        <w:t>اقية التي تمنع حدوث هذه الأخطار</w:t>
      </w:r>
      <w:r w:rsidR="004876BD">
        <w:rPr>
          <w:rFonts w:ascii="Traditional Arabic" w:hAnsi="Traditional Arabic" w:cs="Traditional Arabic" w:hint="cs"/>
          <w:color w:val="000000" w:themeColor="text1"/>
          <w:sz w:val="32"/>
          <w:szCs w:val="32"/>
          <w:rtl/>
        </w:rPr>
        <w:t>؛</w:t>
      </w:r>
    </w:p>
    <w:p w:rsidR="003A3E83" w:rsidRPr="004876BD" w:rsidRDefault="004876BD" w:rsidP="004876BD">
      <w:pPr>
        <w:pStyle w:val="NormalWeb"/>
        <w:bidi/>
        <w:spacing w:before="0" w:beforeAutospacing="0" w:after="120" w:afterAutospacing="0" w:line="276" w:lineRule="auto"/>
        <w:ind w:left="284"/>
        <w:jc w:val="both"/>
        <w:outlineLvl w:val="0"/>
        <w:rPr>
          <w:rFonts w:ascii="Traditional Arabic" w:hAnsi="Traditional Arabic" w:cs="Traditional Arabic"/>
          <w:b/>
          <w:bCs/>
          <w:color w:val="000000" w:themeColor="text1"/>
          <w:sz w:val="32"/>
          <w:szCs w:val="32"/>
          <w:rtl/>
        </w:rPr>
      </w:pPr>
      <w:bookmarkStart w:id="14" w:name="_Toc196542397"/>
      <w:r>
        <w:rPr>
          <w:rFonts w:ascii="Traditional Arabic" w:hAnsi="Traditional Arabic" w:cs="Traditional Arabic"/>
          <w:b/>
          <w:bCs/>
          <w:color w:val="000000" w:themeColor="text1"/>
          <w:sz w:val="32"/>
          <w:szCs w:val="32"/>
          <w:rtl/>
        </w:rPr>
        <w:t>الفرع الثالث</w:t>
      </w:r>
      <w:r w:rsidR="003A3E83" w:rsidRPr="004876BD">
        <w:rPr>
          <w:rFonts w:ascii="Traditional Arabic" w:hAnsi="Traditional Arabic" w:cs="Traditional Arabic"/>
          <w:b/>
          <w:bCs/>
          <w:color w:val="000000" w:themeColor="text1"/>
          <w:sz w:val="32"/>
          <w:szCs w:val="32"/>
          <w:rtl/>
        </w:rPr>
        <w:t>: مبادئ سمات القيادة الأخلاقية</w:t>
      </w:r>
      <w:bookmarkEnd w:id="14"/>
    </w:p>
    <w:p w:rsidR="00D87BB6" w:rsidRPr="004876BD" w:rsidRDefault="009255D7" w:rsidP="004876BD">
      <w:pPr>
        <w:pStyle w:val="NormalWeb"/>
        <w:bidi/>
        <w:spacing w:before="0" w:beforeAutospacing="0" w:after="120" w:afterAutospacing="0" w:line="276" w:lineRule="auto"/>
        <w:ind w:left="284"/>
        <w:jc w:val="both"/>
        <w:rPr>
          <w:rFonts w:ascii="Traditional Arabic" w:hAnsi="Traditional Arabic" w:cs="Traditional Arabic"/>
          <w:b/>
          <w:bCs/>
          <w:color w:val="000000" w:themeColor="text1"/>
          <w:sz w:val="32"/>
          <w:szCs w:val="32"/>
          <w:rtl/>
        </w:rPr>
      </w:pPr>
      <w:r w:rsidRPr="004876BD">
        <w:rPr>
          <w:rFonts w:ascii="Traditional Arabic" w:hAnsi="Traditional Arabic" w:cs="Traditional Arabic"/>
          <w:b/>
          <w:bCs/>
          <w:color w:val="000000" w:themeColor="text1"/>
          <w:sz w:val="32"/>
          <w:szCs w:val="32"/>
          <w:rtl/>
        </w:rPr>
        <w:t>أولا: مبادئ القيادة الأخلاقية</w:t>
      </w:r>
    </w:p>
    <w:p w:rsidR="003A3E83" w:rsidRPr="004876BD" w:rsidRDefault="009255D7" w:rsidP="004876BD">
      <w:pPr>
        <w:pStyle w:val="NormalWeb"/>
        <w:bidi/>
        <w:spacing w:before="0" w:beforeAutospacing="0" w:after="120" w:afterAutospacing="0" w:line="276" w:lineRule="auto"/>
        <w:jc w:val="both"/>
        <w:rPr>
          <w:rFonts w:ascii="Traditional Arabic" w:hAnsi="Traditional Arabic" w:cs="Traditional Arabic"/>
          <w:color w:val="000000" w:themeColor="text1"/>
          <w:sz w:val="32"/>
          <w:szCs w:val="32"/>
          <w:rtl/>
        </w:rPr>
      </w:pPr>
      <w:r w:rsidRPr="004876BD">
        <w:rPr>
          <w:rFonts w:ascii="Traditional Arabic" w:hAnsi="Traditional Arabic" w:cs="Traditional Arabic"/>
          <w:color w:val="000000" w:themeColor="text1"/>
          <w:sz w:val="32"/>
          <w:szCs w:val="32"/>
          <w:rtl/>
        </w:rPr>
        <w:t xml:space="preserve">  تتضمن القيادة </w:t>
      </w:r>
      <w:r w:rsidR="00937833" w:rsidRPr="004876BD">
        <w:rPr>
          <w:rFonts w:ascii="Traditional Arabic" w:hAnsi="Traditional Arabic" w:cs="Traditional Arabic"/>
          <w:color w:val="000000" w:themeColor="text1"/>
          <w:sz w:val="32"/>
          <w:szCs w:val="32"/>
          <w:rtl/>
        </w:rPr>
        <w:t>الأخلاقية</w:t>
      </w:r>
      <w:r w:rsidRPr="004876BD">
        <w:rPr>
          <w:rFonts w:ascii="Traditional Arabic" w:hAnsi="Traditional Arabic" w:cs="Traditional Arabic"/>
          <w:color w:val="000000" w:themeColor="text1"/>
          <w:sz w:val="32"/>
          <w:szCs w:val="32"/>
          <w:rtl/>
        </w:rPr>
        <w:t xml:space="preserve"> مجموعة من المبادئ التي يقوم عل</w:t>
      </w:r>
      <w:r w:rsidR="004876BD">
        <w:rPr>
          <w:rFonts w:ascii="Traditional Arabic" w:hAnsi="Traditional Arabic" w:cs="Traditional Arabic"/>
          <w:color w:val="000000" w:themeColor="text1"/>
          <w:sz w:val="32"/>
          <w:szCs w:val="32"/>
          <w:rtl/>
        </w:rPr>
        <w:t>يها السلوك القيادي في المؤسسة</w:t>
      </w:r>
      <w:r w:rsidR="004876BD">
        <w:rPr>
          <w:rFonts w:ascii="Traditional Arabic" w:hAnsi="Traditional Arabic" w:cs="Traditional Arabic" w:hint="cs"/>
          <w:color w:val="000000" w:themeColor="text1"/>
          <w:sz w:val="32"/>
          <w:szCs w:val="32"/>
          <w:rtl/>
        </w:rPr>
        <w:t xml:space="preserve">، </w:t>
      </w:r>
      <w:r w:rsidR="00082643" w:rsidRPr="004876BD">
        <w:rPr>
          <w:rFonts w:ascii="Traditional Arabic" w:hAnsi="Traditional Arabic" w:cs="Traditional Arabic"/>
          <w:b/>
          <w:bCs/>
          <w:color w:val="000000" w:themeColor="text1"/>
          <w:sz w:val="32"/>
          <w:szCs w:val="32"/>
          <w:rtl/>
        </w:rPr>
        <w:t>(</w:t>
      </w:r>
      <w:r w:rsidRPr="004876BD">
        <w:rPr>
          <w:rFonts w:ascii="Traditional Arabic" w:hAnsi="Traditional Arabic" w:cs="Traditional Arabic"/>
          <w:b/>
          <w:bCs/>
          <w:color w:val="000000" w:themeColor="text1"/>
          <w:sz w:val="32"/>
          <w:szCs w:val="32"/>
          <w:rtl/>
        </w:rPr>
        <w:t xml:space="preserve">يشير </w:t>
      </w:r>
      <w:proofErr w:type="spellStart"/>
      <w:r w:rsidRPr="004876BD">
        <w:rPr>
          <w:rFonts w:ascii="Traditional Arabic" w:hAnsi="Traditional Arabic" w:cs="Traditional Arabic"/>
          <w:b/>
          <w:bCs/>
          <w:color w:val="000000" w:themeColor="text1"/>
          <w:sz w:val="32"/>
          <w:szCs w:val="32"/>
          <w:rtl/>
        </w:rPr>
        <w:t>بيثر</w:t>
      </w:r>
      <w:proofErr w:type="spellEnd"/>
      <w:r w:rsidRPr="004876BD">
        <w:rPr>
          <w:rFonts w:ascii="Traditional Arabic" w:hAnsi="Traditional Arabic" w:cs="Traditional Arabic"/>
          <w:b/>
          <w:bCs/>
          <w:color w:val="000000" w:themeColor="text1"/>
          <w:sz w:val="32"/>
          <w:szCs w:val="32"/>
          <w:rtl/>
        </w:rPr>
        <w:t xml:space="preserve"> نورت هاوس</w:t>
      </w:r>
      <w:r w:rsidR="00082643" w:rsidRPr="004876BD">
        <w:rPr>
          <w:rFonts w:ascii="Traditional Arabic" w:hAnsi="Traditional Arabic" w:cs="Traditional Arabic"/>
          <w:b/>
          <w:bCs/>
          <w:color w:val="000000" w:themeColor="text1"/>
          <w:sz w:val="32"/>
          <w:szCs w:val="32"/>
          <w:rtl/>
        </w:rPr>
        <w:t>)</w:t>
      </w:r>
      <w:r w:rsidR="00082643" w:rsidRPr="004876BD">
        <w:rPr>
          <w:rFonts w:ascii="Traditional Arabic" w:hAnsi="Traditional Arabic" w:cs="Traditional Arabic"/>
          <w:color w:val="000000" w:themeColor="text1"/>
          <w:sz w:val="32"/>
          <w:szCs w:val="32"/>
          <w:rtl/>
        </w:rPr>
        <w:t>إلى</w:t>
      </w:r>
      <w:r w:rsidR="004876BD">
        <w:rPr>
          <w:rFonts w:ascii="Traditional Arabic" w:hAnsi="Traditional Arabic" w:cs="Traditional Arabic"/>
          <w:color w:val="000000" w:themeColor="text1"/>
          <w:sz w:val="32"/>
          <w:szCs w:val="32"/>
          <w:rtl/>
        </w:rPr>
        <w:t xml:space="preserve"> مجموعة من المبادئ تتمثل في</w:t>
      </w:r>
      <w:r w:rsidR="00713E3B" w:rsidRPr="004876BD">
        <w:rPr>
          <w:rStyle w:val="Appelnotedebasdep"/>
          <w:rFonts w:ascii="Traditional Arabic" w:hAnsi="Traditional Arabic" w:cs="Traditional Arabic"/>
          <w:color w:val="000000" w:themeColor="text1"/>
          <w:sz w:val="32"/>
          <w:szCs w:val="32"/>
          <w:rtl/>
        </w:rPr>
        <w:footnoteReference w:id="19"/>
      </w:r>
      <w:r w:rsidR="004876BD">
        <w:rPr>
          <w:rFonts w:ascii="Traditional Arabic" w:hAnsi="Traditional Arabic" w:cs="Traditional Arabic" w:hint="cs"/>
          <w:color w:val="000000" w:themeColor="text1"/>
          <w:sz w:val="32"/>
          <w:szCs w:val="32"/>
          <w:rtl/>
        </w:rPr>
        <w:t>:</w:t>
      </w:r>
    </w:p>
    <w:p w:rsidR="009255D7" w:rsidRPr="004876BD" w:rsidRDefault="009255D7" w:rsidP="00A511A3">
      <w:pPr>
        <w:pStyle w:val="NormalWeb"/>
        <w:numPr>
          <w:ilvl w:val="0"/>
          <w:numId w:val="6"/>
        </w:numPr>
        <w:bidi/>
        <w:spacing w:before="0" w:beforeAutospacing="0" w:after="120" w:afterAutospacing="0" w:line="276" w:lineRule="auto"/>
        <w:jc w:val="both"/>
        <w:rPr>
          <w:rFonts w:ascii="Traditional Arabic" w:hAnsi="Traditional Arabic" w:cs="Traditional Arabic"/>
          <w:color w:val="000000" w:themeColor="text1"/>
          <w:sz w:val="32"/>
          <w:szCs w:val="32"/>
        </w:rPr>
      </w:pPr>
      <w:r w:rsidRPr="004876BD">
        <w:rPr>
          <w:rFonts w:ascii="Traditional Arabic" w:hAnsi="Traditional Arabic" w:cs="Traditional Arabic"/>
          <w:b/>
          <w:bCs/>
          <w:color w:val="000000" w:themeColor="text1"/>
          <w:sz w:val="32"/>
          <w:szCs w:val="32"/>
          <w:rtl/>
        </w:rPr>
        <w:t xml:space="preserve">احترام </w:t>
      </w:r>
      <w:r w:rsidR="00082643" w:rsidRPr="004876BD">
        <w:rPr>
          <w:rFonts w:ascii="Traditional Arabic" w:hAnsi="Traditional Arabic" w:cs="Traditional Arabic"/>
          <w:b/>
          <w:bCs/>
          <w:color w:val="000000" w:themeColor="text1"/>
          <w:sz w:val="32"/>
          <w:szCs w:val="32"/>
          <w:rtl/>
        </w:rPr>
        <w:t>الآخرين</w:t>
      </w:r>
      <w:r w:rsidRPr="004876BD">
        <w:rPr>
          <w:rFonts w:ascii="Traditional Arabic" w:hAnsi="Traditional Arabic" w:cs="Traditional Arabic"/>
          <w:b/>
          <w:bCs/>
          <w:color w:val="000000" w:themeColor="text1"/>
          <w:sz w:val="32"/>
          <w:szCs w:val="32"/>
          <w:rtl/>
        </w:rPr>
        <w:t>"</w:t>
      </w:r>
      <w:r w:rsidR="0064499D">
        <w:rPr>
          <w:rFonts w:ascii="Traditional Arabic" w:hAnsi="Traditional Arabic" w:cs="Traditional Arabic" w:hint="cs"/>
          <w:b/>
          <w:bCs/>
          <w:color w:val="000000" w:themeColor="text1"/>
          <w:sz w:val="32"/>
          <w:szCs w:val="32"/>
          <w:rtl/>
        </w:rPr>
        <w:t xml:space="preserve"> </w:t>
      </w:r>
      <w:r w:rsidRPr="004876BD">
        <w:rPr>
          <w:rFonts w:ascii="Traditional Arabic" w:hAnsi="Traditional Arabic" w:cs="Traditional Arabic"/>
          <w:color w:val="000000" w:themeColor="text1"/>
          <w:sz w:val="32"/>
          <w:szCs w:val="32"/>
          <w:rtl/>
        </w:rPr>
        <w:t xml:space="preserve">يتضمن الاحترام تقدير القائد </w:t>
      </w:r>
      <w:r w:rsidR="00C22238" w:rsidRPr="004876BD">
        <w:rPr>
          <w:rFonts w:ascii="Traditional Arabic" w:hAnsi="Traditional Arabic" w:cs="Traditional Arabic"/>
          <w:color w:val="000000" w:themeColor="text1"/>
          <w:sz w:val="32"/>
          <w:szCs w:val="32"/>
          <w:rtl/>
        </w:rPr>
        <w:t>لأفكار</w:t>
      </w:r>
      <w:r w:rsidR="0064499D">
        <w:rPr>
          <w:rFonts w:ascii="Traditional Arabic" w:hAnsi="Traditional Arabic" w:cs="Traditional Arabic" w:hint="cs"/>
          <w:color w:val="000000" w:themeColor="text1"/>
          <w:sz w:val="32"/>
          <w:szCs w:val="32"/>
          <w:rtl/>
        </w:rPr>
        <w:t xml:space="preserve"> </w:t>
      </w:r>
      <w:r w:rsidR="00C22238" w:rsidRPr="004876BD">
        <w:rPr>
          <w:rFonts w:ascii="Traditional Arabic" w:hAnsi="Traditional Arabic" w:cs="Traditional Arabic"/>
          <w:color w:val="000000" w:themeColor="text1"/>
          <w:sz w:val="32"/>
          <w:szCs w:val="32"/>
          <w:rtl/>
        </w:rPr>
        <w:t>أتباعه</w:t>
      </w:r>
      <w:r w:rsidR="004876BD">
        <w:rPr>
          <w:rFonts w:ascii="Traditional Arabic" w:hAnsi="Traditional Arabic" w:cs="Traditional Arabic" w:hint="cs"/>
          <w:color w:val="000000" w:themeColor="text1"/>
          <w:sz w:val="32"/>
          <w:szCs w:val="32"/>
          <w:rtl/>
        </w:rPr>
        <w:t>،</w:t>
      </w:r>
      <w:r w:rsidR="0064499D">
        <w:rPr>
          <w:rFonts w:ascii="Traditional Arabic" w:hAnsi="Traditional Arabic" w:cs="Traditional Arabic" w:hint="cs"/>
          <w:color w:val="000000" w:themeColor="text1"/>
          <w:sz w:val="32"/>
          <w:szCs w:val="32"/>
          <w:rtl/>
        </w:rPr>
        <w:t xml:space="preserve"> </w:t>
      </w:r>
      <w:r w:rsidR="00C22238" w:rsidRPr="004876BD">
        <w:rPr>
          <w:rFonts w:ascii="Traditional Arabic" w:hAnsi="Traditional Arabic" w:cs="Traditional Arabic"/>
          <w:color w:val="000000" w:themeColor="text1"/>
          <w:sz w:val="32"/>
          <w:szCs w:val="32"/>
          <w:rtl/>
        </w:rPr>
        <w:t>والإنصات</w:t>
      </w:r>
      <w:r w:rsidRPr="004876BD">
        <w:rPr>
          <w:rFonts w:ascii="Traditional Arabic" w:hAnsi="Traditional Arabic" w:cs="Traditional Arabic"/>
          <w:color w:val="000000" w:themeColor="text1"/>
          <w:sz w:val="32"/>
          <w:szCs w:val="32"/>
          <w:rtl/>
        </w:rPr>
        <w:t xml:space="preserve"> باهتمام </w:t>
      </w:r>
      <w:r w:rsidR="00C22238" w:rsidRPr="004876BD">
        <w:rPr>
          <w:rFonts w:ascii="Traditional Arabic" w:hAnsi="Traditional Arabic" w:cs="Traditional Arabic"/>
          <w:color w:val="000000" w:themeColor="text1"/>
          <w:sz w:val="32"/>
          <w:szCs w:val="32"/>
          <w:rtl/>
        </w:rPr>
        <w:t>إليهم</w:t>
      </w:r>
      <w:r w:rsidR="004876BD">
        <w:rPr>
          <w:rFonts w:ascii="Traditional Arabic" w:hAnsi="Traditional Arabic" w:cs="Traditional Arabic" w:hint="cs"/>
          <w:color w:val="000000" w:themeColor="text1"/>
          <w:sz w:val="32"/>
          <w:szCs w:val="32"/>
          <w:rtl/>
        </w:rPr>
        <w:t>،</w:t>
      </w:r>
      <w:r w:rsidRPr="004876BD">
        <w:rPr>
          <w:rFonts w:ascii="Traditional Arabic" w:hAnsi="Traditional Arabic" w:cs="Traditional Arabic"/>
          <w:color w:val="000000" w:themeColor="text1"/>
          <w:sz w:val="32"/>
          <w:szCs w:val="32"/>
          <w:rtl/>
        </w:rPr>
        <w:t xml:space="preserve"> وان يتسامح مع وجهات</w:t>
      </w:r>
      <w:r w:rsidR="004876BD">
        <w:rPr>
          <w:rFonts w:ascii="Traditional Arabic" w:hAnsi="Traditional Arabic" w:cs="Traditional Arabic"/>
          <w:color w:val="000000" w:themeColor="text1"/>
          <w:sz w:val="32"/>
          <w:szCs w:val="32"/>
          <w:rtl/>
        </w:rPr>
        <w:t xml:space="preserve"> نظرهم المتعارضة مع وجهة نظره</w:t>
      </w:r>
      <w:r w:rsidR="004876BD">
        <w:rPr>
          <w:rFonts w:ascii="Traditional Arabic" w:hAnsi="Traditional Arabic" w:cs="Traditional Arabic" w:hint="cs"/>
          <w:color w:val="000000" w:themeColor="text1"/>
          <w:sz w:val="32"/>
          <w:szCs w:val="32"/>
          <w:rtl/>
        </w:rPr>
        <w:t xml:space="preserve">، </w:t>
      </w:r>
      <w:r w:rsidRPr="004876BD">
        <w:rPr>
          <w:rFonts w:ascii="Traditional Arabic" w:hAnsi="Traditional Arabic" w:cs="Traditional Arabic"/>
          <w:color w:val="000000" w:themeColor="text1"/>
          <w:sz w:val="32"/>
          <w:szCs w:val="32"/>
          <w:rtl/>
        </w:rPr>
        <w:t>ويعني كذلك التعامل مع الموظفين بطرق تعزز معتقداتهم واتجاهاتهم وقيمهم.</w:t>
      </w:r>
    </w:p>
    <w:p w:rsidR="009255D7" w:rsidRPr="004876BD" w:rsidRDefault="009255D7" w:rsidP="00A511A3">
      <w:pPr>
        <w:pStyle w:val="NormalWeb"/>
        <w:numPr>
          <w:ilvl w:val="0"/>
          <w:numId w:val="6"/>
        </w:numPr>
        <w:bidi/>
        <w:spacing w:before="0" w:beforeAutospacing="0" w:after="120" w:afterAutospacing="0" w:line="276" w:lineRule="auto"/>
        <w:jc w:val="both"/>
        <w:rPr>
          <w:rFonts w:ascii="Traditional Arabic" w:hAnsi="Traditional Arabic" w:cs="Traditional Arabic"/>
          <w:color w:val="000000" w:themeColor="text1"/>
          <w:sz w:val="32"/>
          <w:szCs w:val="32"/>
        </w:rPr>
      </w:pPr>
      <w:r w:rsidRPr="004876BD">
        <w:rPr>
          <w:rFonts w:ascii="Traditional Arabic" w:hAnsi="Traditional Arabic" w:cs="Traditional Arabic"/>
          <w:b/>
          <w:bCs/>
          <w:color w:val="000000" w:themeColor="text1"/>
          <w:sz w:val="32"/>
          <w:szCs w:val="32"/>
          <w:rtl/>
        </w:rPr>
        <w:t xml:space="preserve">خدمة </w:t>
      </w:r>
      <w:r w:rsidR="00C22238" w:rsidRPr="004876BD">
        <w:rPr>
          <w:rFonts w:ascii="Traditional Arabic" w:hAnsi="Traditional Arabic" w:cs="Traditional Arabic"/>
          <w:b/>
          <w:bCs/>
          <w:color w:val="000000" w:themeColor="text1"/>
          <w:sz w:val="32"/>
          <w:szCs w:val="32"/>
          <w:rtl/>
        </w:rPr>
        <w:t>الآخرين</w:t>
      </w:r>
      <w:r w:rsidR="0064499D">
        <w:rPr>
          <w:rFonts w:ascii="Traditional Arabic" w:hAnsi="Traditional Arabic" w:cs="Traditional Arabic" w:hint="cs"/>
          <w:b/>
          <w:bCs/>
          <w:color w:val="000000" w:themeColor="text1"/>
          <w:sz w:val="32"/>
          <w:szCs w:val="32"/>
          <w:rtl/>
        </w:rPr>
        <w:t xml:space="preserve"> </w:t>
      </w:r>
      <w:r w:rsidRPr="004876BD">
        <w:rPr>
          <w:rFonts w:ascii="Traditional Arabic" w:hAnsi="Traditional Arabic" w:cs="Traditional Arabic"/>
          <w:b/>
          <w:bCs/>
          <w:color w:val="000000" w:themeColor="text1"/>
          <w:sz w:val="32"/>
          <w:szCs w:val="32"/>
          <w:rtl/>
        </w:rPr>
        <w:t>"</w:t>
      </w:r>
      <w:r w:rsidRPr="004876BD">
        <w:rPr>
          <w:rFonts w:ascii="Traditional Arabic" w:hAnsi="Traditional Arabic" w:cs="Traditional Arabic"/>
          <w:color w:val="000000" w:themeColor="text1"/>
          <w:sz w:val="32"/>
          <w:szCs w:val="32"/>
          <w:rtl/>
        </w:rPr>
        <w:t xml:space="preserve">الفكرة وراء خدمة </w:t>
      </w:r>
      <w:r w:rsidR="00C22238" w:rsidRPr="004876BD">
        <w:rPr>
          <w:rFonts w:ascii="Traditional Arabic" w:hAnsi="Traditional Arabic" w:cs="Traditional Arabic"/>
          <w:color w:val="000000" w:themeColor="text1"/>
          <w:sz w:val="32"/>
          <w:szCs w:val="32"/>
          <w:rtl/>
        </w:rPr>
        <w:t>الآخرين</w:t>
      </w:r>
      <w:r w:rsidRPr="004876BD">
        <w:rPr>
          <w:rFonts w:ascii="Traditional Arabic" w:hAnsi="Traditional Arabic" w:cs="Traditional Arabic"/>
          <w:color w:val="000000" w:themeColor="text1"/>
          <w:sz w:val="32"/>
          <w:szCs w:val="32"/>
          <w:rtl/>
        </w:rPr>
        <w:t xml:space="preserve"> هي المساهمة في تحقيق مصالح </w:t>
      </w:r>
      <w:r w:rsidR="00C22238" w:rsidRPr="004876BD">
        <w:rPr>
          <w:rFonts w:ascii="Traditional Arabic" w:hAnsi="Traditional Arabic" w:cs="Traditional Arabic"/>
          <w:color w:val="000000" w:themeColor="text1"/>
          <w:sz w:val="32"/>
          <w:szCs w:val="32"/>
          <w:rtl/>
        </w:rPr>
        <w:t>أتباعه</w:t>
      </w:r>
      <w:r w:rsidR="0064499D">
        <w:rPr>
          <w:rFonts w:ascii="Traditional Arabic" w:hAnsi="Traditional Arabic" w:cs="Traditional Arabic" w:hint="cs"/>
          <w:color w:val="000000" w:themeColor="text1"/>
          <w:sz w:val="32"/>
          <w:szCs w:val="32"/>
          <w:rtl/>
        </w:rPr>
        <w:t xml:space="preserve">، </w:t>
      </w:r>
      <w:r w:rsidRPr="004876BD">
        <w:rPr>
          <w:rFonts w:ascii="Traditional Arabic" w:hAnsi="Traditional Arabic" w:cs="Traditional Arabic"/>
          <w:color w:val="000000" w:themeColor="text1"/>
          <w:sz w:val="32"/>
          <w:szCs w:val="32"/>
          <w:rtl/>
        </w:rPr>
        <w:t xml:space="preserve">ويضعها في واجهة </w:t>
      </w:r>
      <w:r w:rsidR="00C22238" w:rsidRPr="004876BD">
        <w:rPr>
          <w:rFonts w:ascii="Traditional Arabic" w:hAnsi="Traditional Arabic" w:cs="Traditional Arabic"/>
          <w:color w:val="000000" w:themeColor="text1"/>
          <w:sz w:val="32"/>
          <w:szCs w:val="32"/>
          <w:rtl/>
        </w:rPr>
        <w:t>أعماله</w:t>
      </w:r>
      <w:r w:rsidR="0064499D">
        <w:rPr>
          <w:rFonts w:ascii="Traditional Arabic" w:hAnsi="Traditional Arabic" w:cs="Traditional Arabic" w:hint="cs"/>
          <w:color w:val="000000" w:themeColor="text1"/>
          <w:sz w:val="32"/>
          <w:szCs w:val="32"/>
          <w:rtl/>
        </w:rPr>
        <w:t>،</w:t>
      </w:r>
      <w:r w:rsidRPr="004876BD">
        <w:rPr>
          <w:rFonts w:ascii="Traditional Arabic" w:hAnsi="Traditional Arabic" w:cs="Traditional Arabic"/>
          <w:color w:val="000000" w:themeColor="text1"/>
          <w:sz w:val="32"/>
          <w:szCs w:val="32"/>
          <w:rtl/>
        </w:rPr>
        <w:t xml:space="preserve"> وان يتصرف </w:t>
      </w:r>
      <w:r w:rsidR="004876BD">
        <w:rPr>
          <w:rFonts w:ascii="Traditional Arabic" w:hAnsi="Traditional Arabic" w:cs="Traditional Arabic"/>
          <w:color w:val="000000" w:themeColor="text1"/>
          <w:sz w:val="32"/>
          <w:szCs w:val="32"/>
          <w:rtl/>
        </w:rPr>
        <w:t>بالطريقة التي تحقق النفع للجميع</w:t>
      </w:r>
      <w:r w:rsidRPr="004876BD">
        <w:rPr>
          <w:rFonts w:ascii="Traditional Arabic" w:hAnsi="Traditional Arabic" w:cs="Traditional Arabic"/>
          <w:color w:val="000000" w:themeColor="text1"/>
          <w:sz w:val="32"/>
          <w:szCs w:val="32"/>
          <w:rtl/>
        </w:rPr>
        <w:t>.</w:t>
      </w:r>
    </w:p>
    <w:p w:rsidR="009255D7" w:rsidRPr="004876BD" w:rsidRDefault="00C22238" w:rsidP="00A511A3">
      <w:pPr>
        <w:pStyle w:val="NormalWeb"/>
        <w:numPr>
          <w:ilvl w:val="0"/>
          <w:numId w:val="6"/>
        </w:numPr>
        <w:bidi/>
        <w:spacing w:before="0" w:beforeAutospacing="0" w:after="120" w:afterAutospacing="0" w:line="276" w:lineRule="auto"/>
        <w:jc w:val="both"/>
        <w:rPr>
          <w:rFonts w:ascii="Traditional Arabic" w:hAnsi="Traditional Arabic" w:cs="Traditional Arabic"/>
          <w:color w:val="000000" w:themeColor="text1"/>
          <w:sz w:val="32"/>
          <w:szCs w:val="32"/>
        </w:rPr>
      </w:pPr>
      <w:r w:rsidRPr="004876BD">
        <w:rPr>
          <w:rFonts w:ascii="Traditional Arabic" w:hAnsi="Traditional Arabic" w:cs="Traditional Arabic"/>
          <w:b/>
          <w:bCs/>
          <w:color w:val="000000" w:themeColor="text1"/>
          <w:sz w:val="32"/>
          <w:szCs w:val="32"/>
          <w:rtl/>
        </w:rPr>
        <w:t>إظهار</w:t>
      </w:r>
      <w:r w:rsidR="009255D7" w:rsidRPr="004876BD">
        <w:rPr>
          <w:rFonts w:ascii="Traditional Arabic" w:hAnsi="Traditional Arabic" w:cs="Traditional Arabic"/>
          <w:b/>
          <w:bCs/>
          <w:color w:val="000000" w:themeColor="text1"/>
          <w:sz w:val="32"/>
          <w:szCs w:val="32"/>
          <w:rtl/>
        </w:rPr>
        <w:t xml:space="preserve"> العدالة"</w:t>
      </w:r>
      <w:r w:rsidR="009255D7" w:rsidRPr="004876BD">
        <w:rPr>
          <w:rFonts w:ascii="Traditional Arabic" w:hAnsi="Traditional Arabic" w:cs="Traditional Arabic"/>
          <w:color w:val="000000" w:themeColor="text1"/>
          <w:sz w:val="32"/>
          <w:szCs w:val="32"/>
          <w:rtl/>
        </w:rPr>
        <w:t xml:space="preserve"> يجعل القادة من </w:t>
      </w:r>
      <w:r w:rsidRPr="004876BD">
        <w:rPr>
          <w:rFonts w:ascii="Traditional Arabic" w:hAnsi="Traditional Arabic" w:cs="Traditional Arabic"/>
          <w:color w:val="000000" w:themeColor="text1"/>
          <w:sz w:val="32"/>
          <w:szCs w:val="32"/>
          <w:rtl/>
        </w:rPr>
        <w:t>أولوياتهم</w:t>
      </w:r>
      <w:r w:rsidR="009255D7" w:rsidRPr="004876BD">
        <w:rPr>
          <w:rFonts w:ascii="Traditional Arabic" w:hAnsi="Traditional Arabic" w:cs="Traditional Arabic"/>
          <w:color w:val="000000" w:themeColor="text1"/>
          <w:sz w:val="32"/>
          <w:szCs w:val="32"/>
          <w:rtl/>
        </w:rPr>
        <w:t xml:space="preserve"> التعامل مع جميع الموظفين بطريقة عادلة ومتساوية وكقاعدة لا ينبغي </w:t>
      </w:r>
      <w:r w:rsidRPr="004876BD">
        <w:rPr>
          <w:rFonts w:ascii="Traditional Arabic" w:hAnsi="Traditional Arabic" w:cs="Traditional Arabic"/>
          <w:color w:val="000000" w:themeColor="text1"/>
          <w:sz w:val="32"/>
          <w:szCs w:val="32"/>
          <w:rtl/>
        </w:rPr>
        <w:t>أن</w:t>
      </w:r>
      <w:r w:rsidR="004876BD">
        <w:rPr>
          <w:rFonts w:ascii="Traditional Arabic" w:hAnsi="Traditional Arabic" w:cs="Traditional Arabic"/>
          <w:color w:val="000000" w:themeColor="text1"/>
          <w:sz w:val="32"/>
          <w:szCs w:val="32"/>
          <w:rtl/>
        </w:rPr>
        <w:t xml:space="preserve"> يتلقى أي </w:t>
      </w:r>
      <w:r w:rsidR="004876BD">
        <w:rPr>
          <w:rFonts w:ascii="Traditional Arabic" w:hAnsi="Traditional Arabic" w:cs="Traditional Arabic" w:hint="cs"/>
          <w:color w:val="000000" w:themeColor="text1"/>
          <w:sz w:val="32"/>
          <w:szCs w:val="32"/>
          <w:rtl/>
        </w:rPr>
        <w:t>أ</w:t>
      </w:r>
      <w:r w:rsidR="009255D7" w:rsidRPr="004876BD">
        <w:rPr>
          <w:rFonts w:ascii="Traditional Arabic" w:hAnsi="Traditional Arabic" w:cs="Traditional Arabic"/>
          <w:color w:val="000000" w:themeColor="text1"/>
          <w:sz w:val="32"/>
          <w:szCs w:val="32"/>
          <w:rtl/>
        </w:rPr>
        <w:t xml:space="preserve">حد معاملة خاصة او اعتبارا خاصا </w:t>
      </w:r>
      <w:r w:rsidRPr="004876BD">
        <w:rPr>
          <w:rFonts w:ascii="Traditional Arabic" w:hAnsi="Traditional Arabic" w:cs="Traditional Arabic"/>
          <w:color w:val="000000" w:themeColor="text1"/>
          <w:sz w:val="32"/>
          <w:szCs w:val="32"/>
          <w:rtl/>
        </w:rPr>
        <w:t>إلا</w:t>
      </w:r>
      <w:r w:rsidR="003348F5">
        <w:rPr>
          <w:rFonts w:ascii="Traditional Arabic" w:hAnsi="Traditional Arabic" w:cs="Traditional Arabic" w:hint="cs"/>
          <w:color w:val="000000" w:themeColor="text1"/>
          <w:sz w:val="32"/>
          <w:szCs w:val="32"/>
          <w:rtl/>
        </w:rPr>
        <w:t xml:space="preserve"> </w:t>
      </w:r>
      <w:r w:rsidRPr="004876BD">
        <w:rPr>
          <w:rFonts w:ascii="Traditional Arabic" w:hAnsi="Traditional Arabic" w:cs="Traditional Arabic"/>
          <w:color w:val="000000" w:themeColor="text1"/>
          <w:sz w:val="32"/>
          <w:szCs w:val="32"/>
          <w:rtl/>
        </w:rPr>
        <w:t>إذا</w:t>
      </w:r>
      <w:r w:rsidR="004876BD">
        <w:rPr>
          <w:rFonts w:ascii="Traditional Arabic" w:hAnsi="Traditional Arabic" w:cs="Traditional Arabic"/>
          <w:color w:val="000000" w:themeColor="text1"/>
          <w:sz w:val="32"/>
          <w:szCs w:val="32"/>
          <w:rtl/>
        </w:rPr>
        <w:t xml:space="preserve"> كان موقفه الخاص يتطلب ذلك</w:t>
      </w:r>
      <w:r w:rsidR="004876BD">
        <w:rPr>
          <w:rFonts w:ascii="Traditional Arabic" w:hAnsi="Traditional Arabic" w:cs="Traditional Arabic" w:hint="cs"/>
          <w:color w:val="000000" w:themeColor="text1"/>
          <w:sz w:val="32"/>
          <w:szCs w:val="32"/>
          <w:rtl/>
        </w:rPr>
        <w:t>.</w:t>
      </w:r>
    </w:p>
    <w:p w:rsidR="009255D7" w:rsidRPr="004876BD" w:rsidRDefault="00AA33D5" w:rsidP="00A511A3">
      <w:pPr>
        <w:pStyle w:val="NormalWeb"/>
        <w:numPr>
          <w:ilvl w:val="0"/>
          <w:numId w:val="6"/>
        </w:numPr>
        <w:bidi/>
        <w:spacing w:before="0" w:beforeAutospacing="0" w:after="120" w:afterAutospacing="0" w:line="276" w:lineRule="auto"/>
        <w:jc w:val="both"/>
        <w:rPr>
          <w:rFonts w:ascii="Traditional Arabic" w:hAnsi="Traditional Arabic" w:cs="Traditional Arabic"/>
          <w:color w:val="000000" w:themeColor="text1"/>
          <w:sz w:val="32"/>
          <w:szCs w:val="32"/>
        </w:rPr>
      </w:pPr>
      <w:r w:rsidRPr="004876BD">
        <w:rPr>
          <w:rFonts w:ascii="Traditional Arabic" w:hAnsi="Traditional Arabic" w:cs="Traditional Arabic"/>
          <w:b/>
          <w:bCs/>
          <w:color w:val="000000" w:themeColor="text1"/>
          <w:sz w:val="32"/>
          <w:szCs w:val="32"/>
          <w:rtl/>
        </w:rPr>
        <w:lastRenderedPageBreak/>
        <w:t>التحلي بالصدق"</w:t>
      </w:r>
      <w:r w:rsidRPr="004876BD">
        <w:rPr>
          <w:rFonts w:ascii="Traditional Arabic" w:hAnsi="Traditional Arabic" w:cs="Traditional Arabic"/>
          <w:color w:val="000000" w:themeColor="text1"/>
          <w:sz w:val="32"/>
          <w:szCs w:val="32"/>
          <w:rtl/>
        </w:rPr>
        <w:t xml:space="preserve"> كون القائد صادق</w:t>
      </w:r>
      <w:r w:rsidR="004876BD">
        <w:rPr>
          <w:rFonts w:ascii="Traditional Arabic" w:hAnsi="Traditional Arabic" w:cs="Traditional Arabic"/>
          <w:color w:val="000000" w:themeColor="text1"/>
          <w:sz w:val="32"/>
          <w:szCs w:val="32"/>
          <w:rtl/>
        </w:rPr>
        <w:t>ا لا ينحصر في قول الحقيقة فقط</w:t>
      </w:r>
      <w:r w:rsidR="004876BD">
        <w:rPr>
          <w:rFonts w:ascii="Traditional Arabic" w:hAnsi="Traditional Arabic" w:cs="Traditional Arabic" w:hint="cs"/>
          <w:color w:val="000000" w:themeColor="text1"/>
          <w:sz w:val="32"/>
          <w:szCs w:val="32"/>
          <w:rtl/>
        </w:rPr>
        <w:t xml:space="preserve">، </w:t>
      </w:r>
      <w:r w:rsidR="00C22238" w:rsidRPr="004876BD">
        <w:rPr>
          <w:rFonts w:ascii="Traditional Arabic" w:hAnsi="Traditional Arabic" w:cs="Traditional Arabic"/>
          <w:color w:val="000000" w:themeColor="text1"/>
          <w:sz w:val="32"/>
          <w:szCs w:val="32"/>
          <w:rtl/>
        </w:rPr>
        <w:t>وإنما</w:t>
      </w:r>
      <w:r w:rsidRPr="004876BD">
        <w:rPr>
          <w:rFonts w:ascii="Traditional Arabic" w:hAnsi="Traditional Arabic" w:cs="Traditional Arabic"/>
          <w:color w:val="000000" w:themeColor="text1"/>
          <w:sz w:val="32"/>
          <w:szCs w:val="32"/>
          <w:rtl/>
        </w:rPr>
        <w:t xml:space="preserve"> هنالك علاقة </w:t>
      </w:r>
      <w:r w:rsidR="00C22238" w:rsidRPr="004876BD">
        <w:rPr>
          <w:rFonts w:ascii="Traditional Arabic" w:hAnsi="Traditional Arabic" w:cs="Traditional Arabic"/>
          <w:color w:val="000000" w:themeColor="text1"/>
          <w:sz w:val="32"/>
          <w:szCs w:val="32"/>
          <w:rtl/>
        </w:rPr>
        <w:t>أيضا</w:t>
      </w:r>
      <w:r w:rsidRPr="004876BD">
        <w:rPr>
          <w:rFonts w:ascii="Traditional Arabic" w:hAnsi="Traditional Arabic" w:cs="Traditional Arabic"/>
          <w:color w:val="000000" w:themeColor="text1"/>
          <w:sz w:val="32"/>
          <w:szCs w:val="32"/>
          <w:rtl/>
        </w:rPr>
        <w:t xml:space="preserve"> بالانفتاح مع </w:t>
      </w:r>
      <w:r w:rsidR="00C22238" w:rsidRPr="004876BD">
        <w:rPr>
          <w:rFonts w:ascii="Traditional Arabic" w:hAnsi="Traditional Arabic" w:cs="Traditional Arabic"/>
          <w:color w:val="000000" w:themeColor="text1"/>
          <w:sz w:val="32"/>
          <w:szCs w:val="32"/>
          <w:rtl/>
        </w:rPr>
        <w:t>الآخرين</w:t>
      </w:r>
      <w:r w:rsidRPr="004876BD">
        <w:rPr>
          <w:rFonts w:ascii="Traditional Arabic" w:hAnsi="Traditional Arabic" w:cs="Traditional Arabic"/>
          <w:color w:val="000000" w:themeColor="text1"/>
          <w:sz w:val="32"/>
          <w:szCs w:val="32"/>
          <w:rtl/>
        </w:rPr>
        <w:t xml:space="preserve"> وطرح الواقع بأكمله </w:t>
      </w:r>
      <w:r w:rsidR="00C22238" w:rsidRPr="004876BD">
        <w:rPr>
          <w:rFonts w:ascii="Traditional Arabic" w:hAnsi="Traditional Arabic" w:cs="Traditional Arabic"/>
          <w:color w:val="000000" w:themeColor="text1"/>
          <w:sz w:val="32"/>
          <w:szCs w:val="32"/>
          <w:rtl/>
        </w:rPr>
        <w:t>وأتم</w:t>
      </w:r>
      <w:r w:rsidR="004876BD">
        <w:rPr>
          <w:rFonts w:ascii="Traditional Arabic" w:hAnsi="Traditional Arabic" w:cs="Traditional Arabic"/>
          <w:color w:val="000000" w:themeColor="text1"/>
          <w:sz w:val="32"/>
          <w:szCs w:val="32"/>
          <w:rtl/>
        </w:rPr>
        <w:t xml:space="preserve"> ما يمكن</w:t>
      </w:r>
      <w:r w:rsidRPr="004876BD">
        <w:rPr>
          <w:rFonts w:ascii="Traditional Arabic" w:hAnsi="Traditional Arabic" w:cs="Traditional Arabic"/>
          <w:color w:val="000000" w:themeColor="text1"/>
          <w:sz w:val="32"/>
          <w:szCs w:val="32"/>
          <w:rtl/>
        </w:rPr>
        <w:t>.</w:t>
      </w:r>
    </w:p>
    <w:p w:rsidR="00AA33D5" w:rsidRPr="004876BD" w:rsidRDefault="004876BD" w:rsidP="00A511A3">
      <w:pPr>
        <w:pStyle w:val="NormalWeb"/>
        <w:numPr>
          <w:ilvl w:val="0"/>
          <w:numId w:val="6"/>
        </w:numPr>
        <w:bidi/>
        <w:spacing w:before="0" w:beforeAutospacing="0" w:after="120" w:afterAutospacing="0" w:line="276" w:lineRule="auto"/>
        <w:jc w:val="both"/>
        <w:rPr>
          <w:rFonts w:ascii="Traditional Arabic" w:hAnsi="Traditional Arabic" w:cs="Traditional Arabic"/>
          <w:color w:val="000000" w:themeColor="text1"/>
          <w:sz w:val="32"/>
          <w:szCs w:val="32"/>
        </w:rPr>
      </w:pPr>
      <w:r>
        <w:rPr>
          <w:rFonts w:ascii="Traditional Arabic" w:hAnsi="Traditional Arabic" w:cs="Traditional Arabic"/>
          <w:b/>
          <w:bCs/>
          <w:color w:val="000000" w:themeColor="text1"/>
          <w:sz w:val="32"/>
          <w:szCs w:val="32"/>
          <w:rtl/>
        </w:rPr>
        <w:t>بناء</w:t>
      </w:r>
      <w:r w:rsidR="00733BAF">
        <w:rPr>
          <w:rFonts w:ascii="Traditional Arabic" w:hAnsi="Traditional Arabic" w:cs="Traditional Arabic" w:hint="cs"/>
          <w:b/>
          <w:bCs/>
          <w:color w:val="000000" w:themeColor="text1"/>
          <w:sz w:val="32"/>
          <w:szCs w:val="32"/>
          <w:rtl/>
        </w:rPr>
        <w:t xml:space="preserve"> </w:t>
      </w:r>
      <w:r w:rsidR="00AA33D5" w:rsidRPr="004876BD">
        <w:rPr>
          <w:rFonts w:ascii="Traditional Arabic" w:hAnsi="Traditional Arabic" w:cs="Traditional Arabic"/>
          <w:b/>
          <w:bCs/>
          <w:color w:val="000000" w:themeColor="text1"/>
          <w:sz w:val="32"/>
          <w:szCs w:val="32"/>
          <w:rtl/>
        </w:rPr>
        <w:t>المجتمع"</w:t>
      </w:r>
      <w:r w:rsidR="00AA33D5" w:rsidRPr="004876BD">
        <w:rPr>
          <w:rFonts w:ascii="Traditional Arabic" w:hAnsi="Traditional Arabic" w:cs="Traditional Arabic"/>
          <w:color w:val="000000" w:themeColor="text1"/>
          <w:sz w:val="32"/>
          <w:szCs w:val="32"/>
          <w:rtl/>
        </w:rPr>
        <w:t xml:space="preserve"> القيادة </w:t>
      </w:r>
      <w:r w:rsidR="00C22238" w:rsidRPr="004876BD">
        <w:rPr>
          <w:rFonts w:ascii="Traditional Arabic" w:hAnsi="Traditional Arabic" w:cs="Traditional Arabic"/>
          <w:color w:val="000000" w:themeColor="text1"/>
          <w:sz w:val="32"/>
          <w:szCs w:val="32"/>
          <w:rtl/>
        </w:rPr>
        <w:t>الأخلاقية</w:t>
      </w:r>
      <w:r w:rsidR="00AA33D5" w:rsidRPr="004876BD">
        <w:rPr>
          <w:rFonts w:ascii="Traditional Arabic" w:hAnsi="Traditional Arabic" w:cs="Traditional Arabic"/>
          <w:color w:val="000000" w:themeColor="text1"/>
          <w:sz w:val="32"/>
          <w:szCs w:val="32"/>
          <w:rtl/>
        </w:rPr>
        <w:t xml:space="preserve"> تلزم القادة لان </w:t>
      </w:r>
      <w:r w:rsidR="00C22238" w:rsidRPr="004876BD">
        <w:rPr>
          <w:rFonts w:ascii="Traditional Arabic" w:hAnsi="Traditional Arabic" w:cs="Traditional Arabic"/>
          <w:color w:val="000000" w:themeColor="text1"/>
          <w:sz w:val="32"/>
          <w:szCs w:val="32"/>
          <w:rtl/>
        </w:rPr>
        <w:t>ينتبهوا</w:t>
      </w:r>
      <w:r w:rsidR="00B97247">
        <w:rPr>
          <w:rFonts w:ascii="Traditional Arabic" w:hAnsi="Traditional Arabic" w:cs="Traditional Arabic" w:hint="cs"/>
          <w:color w:val="000000" w:themeColor="text1"/>
          <w:sz w:val="32"/>
          <w:szCs w:val="32"/>
          <w:rtl/>
        </w:rPr>
        <w:t xml:space="preserve"> </w:t>
      </w:r>
      <w:r w:rsidR="00C22238" w:rsidRPr="004876BD">
        <w:rPr>
          <w:rFonts w:ascii="Traditional Arabic" w:hAnsi="Traditional Arabic" w:cs="Traditional Arabic"/>
          <w:color w:val="000000" w:themeColor="text1"/>
          <w:sz w:val="32"/>
          <w:szCs w:val="32"/>
          <w:rtl/>
        </w:rPr>
        <w:t>إلى</w:t>
      </w:r>
      <w:r w:rsidR="00AA33D5" w:rsidRPr="004876BD">
        <w:rPr>
          <w:rFonts w:ascii="Traditional Arabic" w:hAnsi="Traditional Arabic" w:cs="Traditional Arabic"/>
          <w:color w:val="000000" w:themeColor="text1"/>
          <w:sz w:val="32"/>
          <w:szCs w:val="32"/>
          <w:rtl/>
        </w:rPr>
        <w:t xml:space="preserve"> ما هو </w:t>
      </w:r>
      <w:r w:rsidR="00C22238" w:rsidRPr="004876BD">
        <w:rPr>
          <w:rFonts w:ascii="Traditional Arabic" w:hAnsi="Traditional Arabic" w:cs="Traditional Arabic"/>
          <w:color w:val="000000" w:themeColor="text1"/>
          <w:sz w:val="32"/>
          <w:szCs w:val="32"/>
          <w:rtl/>
        </w:rPr>
        <w:t>أكثر</w:t>
      </w:r>
      <w:r w:rsidR="00AA33D5" w:rsidRPr="004876BD">
        <w:rPr>
          <w:rFonts w:ascii="Traditional Arabic" w:hAnsi="Traditional Arabic" w:cs="Traditional Arabic"/>
          <w:color w:val="000000" w:themeColor="text1"/>
          <w:sz w:val="32"/>
          <w:szCs w:val="32"/>
          <w:rtl/>
        </w:rPr>
        <w:t xml:space="preserve"> من تحقيق </w:t>
      </w:r>
      <w:r w:rsidR="00C22238" w:rsidRPr="004876BD">
        <w:rPr>
          <w:rFonts w:ascii="Traditional Arabic" w:hAnsi="Traditional Arabic" w:cs="Traditional Arabic"/>
          <w:color w:val="000000" w:themeColor="text1"/>
          <w:sz w:val="32"/>
          <w:szCs w:val="32"/>
          <w:rtl/>
        </w:rPr>
        <w:t>أهداف</w:t>
      </w:r>
      <w:r>
        <w:rPr>
          <w:rFonts w:ascii="Traditional Arabic" w:hAnsi="Traditional Arabic" w:cs="Traditional Arabic"/>
          <w:color w:val="000000" w:themeColor="text1"/>
          <w:sz w:val="32"/>
          <w:szCs w:val="32"/>
          <w:rtl/>
        </w:rPr>
        <w:t xml:space="preserve"> الموظفين</w:t>
      </w:r>
      <w:r w:rsidR="00B97247">
        <w:rPr>
          <w:rFonts w:ascii="Traditional Arabic" w:hAnsi="Traditional Arabic" w:cs="Traditional Arabic" w:hint="cs"/>
          <w:color w:val="000000" w:themeColor="text1"/>
          <w:sz w:val="32"/>
          <w:szCs w:val="32"/>
          <w:rtl/>
        </w:rPr>
        <w:t xml:space="preserve"> </w:t>
      </w:r>
      <w:r w:rsidRPr="004876BD">
        <w:rPr>
          <w:rFonts w:ascii="Traditional Arabic" w:hAnsi="Traditional Arabic" w:cs="Traditional Arabic"/>
          <w:color w:val="000000" w:themeColor="text1"/>
          <w:sz w:val="32"/>
          <w:szCs w:val="32"/>
          <w:rtl/>
        </w:rPr>
        <w:t>والمؤسسة</w:t>
      </w:r>
      <w:r w:rsidRPr="004876BD">
        <w:rPr>
          <w:rFonts w:ascii="Traditional Arabic" w:hAnsi="Traditional Arabic" w:cs="Traditional Arabic" w:hint="cs"/>
          <w:color w:val="000000" w:themeColor="text1"/>
          <w:sz w:val="32"/>
          <w:szCs w:val="32"/>
          <w:rtl/>
        </w:rPr>
        <w:t xml:space="preserve">، </w:t>
      </w:r>
      <w:r w:rsidR="00AA33D5" w:rsidRPr="004876BD">
        <w:rPr>
          <w:rFonts w:ascii="Traditional Arabic" w:hAnsi="Traditional Arabic" w:cs="Traditional Arabic"/>
          <w:color w:val="000000" w:themeColor="text1"/>
          <w:sz w:val="32"/>
          <w:szCs w:val="32"/>
          <w:rtl/>
        </w:rPr>
        <w:t xml:space="preserve">بل هو بحاجة </w:t>
      </w:r>
      <w:r w:rsidR="00C22238" w:rsidRPr="004876BD">
        <w:rPr>
          <w:rFonts w:ascii="Traditional Arabic" w:hAnsi="Traditional Arabic" w:cs="Traditional Arabic"/>
          <w:color w:val="000000" w:themeColor="text1"/>
          <w:sz w:val="32"/>
          <w:szCs w:val="32"/>
          <w:rtl/>
        </w:rPr>
        <w:t>إلى</w:t>
      </w:r>
      <w:r w:rsidR="00AA33D5" w:rsidRPr="004876BD">
        <w:rPr>
          <w:rFonts w:ascii="Traditional Arabic" w:hAnsi="Traditional Arabic" w:cs="Traditional Arabic"/>
          <w:color w:val="000000" w:themeColor="text1"/>
          <w:sz w:val="32"/>
          <w:szCs w:val="32"/>
          <w:rtl/>
        </w:rPr>
        <w:t xml:space="preserve"> الالتزام بتحقيق </w:t>
      </w:r>
      <w:r w:rsidR="00C22238" w:rsidRPr="004876BD">
        <w:rPr>
          <w:rFonts w:ascii="Traditional Arabic" w:hAnsi="Traditional Arabic" w:cs="Traditional Arabic"/>
          <w:color w:val="000000" w:themeColor="text1"/>
          <w:sz w:val="32"/>
          <w:szCs w:val="32"/>
          <w:rtl/>
        </w:rPr>
        <w:t>أهداف</w:t>
      </w:r>
      <w:r>
        <w:rPr>
          <w:rFonts w:ascii="Traditional Arabic" w:hAnsi="Traditional Arabic" w:cs="Traditional Arabic"/>
          <w:color w:val="000000" w:themeColor="text1"/>
          <w:sz w:val="32"/>
          <w:szCs w:val="32"/>
          <w:rtl/>
        </w:rPr>
        <w:t xml:space="preserve"> وغايات المجتمع</w:t>
      </w:r>
      <w:r w:rsidR="00AA33D5" w:rsidRPr="004876BD">
        <w:rPr>
          <w:rFonts w:ascii="Traditional Arabic" w:hAnsi="Traditional Arabic" w:cs="Traditional Arabic"/>
          <w:color w:val="000000" w:themeColor="text1"/>
          <w:sz w:val="32"/>
          <w:szCs w:val="32"/>
          <w:rtl/>
        </w:rPr>
        <w:t>.</w:t>
      </w:r>
    </w:p>
    <w:p w:rsidR="004C5369" w:rsidRPr="004876BD" w:rsidRDefault="00937833" w:rsidP="004876BD">
      <w:pPr>
        <w:pStyle w:val="NormalWeb"/>
        <w:bidi/>
        <w:spacing w:before="0" w:beforeAutospacing="0" w:after="120" w:afterAutospacing="0" w:line="276" w:lineRule="auto"/>
        <w:ind w:left="142"/>
        <w:jc w:val="both"/>
        <w:rPr>
          <w:rFonts w:ascii="Traditional Arabic" w:hAnsi="Traditional Arabic" w:cs="Traditional Arabic"/>
          <w:color w:val="000000" w:themeColor="text1"/>
          <w:sz w:val="32"/>
          <w:szCs w:val="32"/>
        </w:rPr>
      </w:pPr>
      <w:r w:rsidRPr="004876BD">
        <w:rPr>
          <w:rFonts w:ascii="Traditional Arabic" w:hAnsi="Traditional Arabic" w:cs="Traditional Arabic"/>
          <w:color w:val="000000" w:themeColor="text1"/>
          <w:sz w:val="32"/>
          <w:szCs w:val="32"/>
          <w:rtl/>
        </w:rPr>
        <w:t xml:space="preserve">ومما سبق نستخلص </w:t>
      </w:r>
      <w:r w:rsidR="00C22238" w:rsidRPr="004876BD">
        <w:rPr>
          <w:rFonts w:ascii="Traditional Arabic" w:hAnsi="Traditional Arabic" w:cs="Traditional Arabic"/>
          <w:color w:val="000000" w:themeColor="text1"/>
          <w:sz w:val="32"/>
          <w:szCs w:val="32"/>
          <w:rtl/>
        </w:rPr>
        <w:t>أن</w:t>
      </w:r>
      <w:r w:rsidRPr="004876BD">
        <w:rPr>
          <w:rFonts w:ascii="Traditional Arabic" w:hAnsi="Traditional Arabic" w:cs="Traditional Arabic"/>
          <w:color w:val="000000" w:themeColor="text1"/>
          <w:sz w:val="32"/>
          <w:szCs w:val="32"/>
          <w:rtl/>
        </w:rPr>
        <w:t xml:space="preserve"> القيادة </w:t>
      </w:r>
      <w:r w:rsidR="00C22238" w:rsidRPr="004876BD">
        <w:rPr>
          <w:rFonts w:ascii="Traditional Arabic" w:hAnsi="Traditional Arabic" w:cs="Traditional Arabic"/>
          <w:color w:val="000000" w:themeColor="text1"/>
          <w:sz w:val="32"/>
          <w:szCs w:val="32"/>
          <w:rtl/>
        </w:rPr>
        <w:t>الأخلاقية</w:t>
      </w:r>
      <w:r w:rsidRPr="004876BD">
        <w:rPr>
          <w:rFonts w:ascii="Traditional Arabic" w:hAnsi="Traditional Arabic" w:cs="Traditional Arabic"/>
          <w:color w:val="000000" w:themeColor="text1"/>
          <w:sz w:val="32"/>
          <w:szCs w:val="32"/>
          <w:rtl/>
        </w:rPr>
        <w:t xml:space="preserve"> توجب القائد </w:t>
      </w:r>
      <w:r w:rsidR="00C22238" w:rsidRPr="004876BD">
        <w:rPr>
          <w:rFonts w:ascii="Traditional Arabic" w:hAnsi="Traditional Arabic" w:cs="Traditional Arabic"/>
          <w:color w:val="000000" w:themeColor="text1"/>
          <w:sz w:val="32"/>
          <w:szCs w:val="32"/>
          <w:rtl/>
        </w:rPr>
        <w:t>بالالتزام</w:t>
      </w:r>
      <w:r w:rsidRPr="004876BD">
        <w:rPr>
          <w:rFonts w:ascii="Traditional Arabic" w:hAnsi="Traditional Arabic" w:cs="Traditional Arabic"/>
          <w:color w:val="000000" w:themeColor="text1"/>
          <w:sz w:val="32"/>
          <w:szCs w:val="32"/>
          <w:rtl/>
        </w:rPr>
        <w:t xml:space="preserve"> بمجموعة من المبادئ </w:t>
      </w:r>
      <w:r w:rsidR="00C22238" w:rsidRPr="004876BD">
        <w:rPr>
          <w:rFonts w:ascii="Traditional Arabic" w:hAnsi="Traditional Arabic" w:cs="Traditional Arabic"/>
          <w:color w:val="000000" w:themeColor="text1"/>
          <w:sz w:val="32"/>
          <w:szCs w:val="32"/>
          <w:rtl/>
        </w:rPr>
        <w:t>الأخلاقية</w:t>
      </w:r>
      <w:r w:rsidRPr="004876BD">
        <w:rPr>
          <w:rFonts w:ascii="Traditional Arabic" w:hAnsi="Traditional Arabic" w:cs="Traditional Arabic"/>
          <w:color w:val="000000" w:themeColor="text1"/>
          <w:sz w:val="32"/>
          <w:szCs w:val="32"/>
          <w:rtl/>
        </w:rPr>
        <w:t xml:space="preserve"> التي تصمن له تحقيق </w:t>
      </w:r>
      <w:r w:rsidR="00C22238" w:rsidRPr="004876BD">
        <w:rPr>
          <w:rFonts w:ascii="Traditional Arabic" w:hAnsi="Traditional Arabic" w:cs="Traditional Arabic"/>
          <w:color w:val="000000" w:themeColor="text1"/>
          <w:sz w:val="32"/>
          <w:szCs w:val="32"/>
          <w:rtl/>
        </w:rPr>
        <w:t>أهداف</w:t>
      </w:r>
      <w:r w:rsidRPr="004876BD">
        <w:rPr>
          <w:rFonts w:ascii="Traditional Arabic" w:hAnsi="Traditional Arabic" w:cs="Traditional Arabic"/>
          <w:color w:val="000000" w:themeColor="text1"/>
          <w:sz w:val="32"/>
          <w:szCs w:val="32"/>
          <w:rtl/>
        </w:rPr>
        <w:t xml:space="preserve"> الموظفين </w:t>
      </w:r>
      <w:r w:rsidR="00C22238" w:rsidRPr="004876BD">
        <w:rPr>
          <w:rFonts w:ascii="Traditional Arabic" w:hAnsi="Traditional Arabic" w:cs="Traditional Arabic"/>
          <w:color w:val="000000" w:themeColor="text1"/>
          <w:sz w:val="32"/>
          <w:szCs w:val="32"/>
          <w:rtl/>
        </w:rPr>
        <w:t>وأهداف</w:t>
      </w:r>
      <w:r w:rsidR="004876BD">
        <w:rPr>
          <w:rFonts w:ascii="Traditional Arabic" w:hAnsi="Traditional Arabic" w:cs="Traditional Arabic"/>
          <w:color w:val="000000" w:themeColor="text1"/>
          <w:sz w:val="32"/>
          <w:szCs w:val="32"/>
          <w:rtl/>
        </w:rPr>
        <w:t xml:space="preserve"> المؤسسة على حد سواء</w:t>
      </w:r>
      <w:r w:rsidR="004876BD">
        <w:rPr>
          <w:rFonts w:ascii="Traditional Arabic" w:hAnsi="Traditional Arabic" w:cs="Traditional Arabic" w:hint="cs"/>
          <w:color w:val="000000" w:themeColor="text1"/>
          <w:sz w:val="32"/>
          <w:szCs w:val="32"/>
          <w:rtl/>
        </w:rPr>
        <w:t>،</w:t>
      </w:r>
      <w:r w:rsidRPr="004876BD">
        <w:rPr>
          <w:rFonts w:ascii="Traditional Arabic" w:hAnsi="Traditional Arabic" w:cs="Traditional Arabic"/>
          <w:color w:val="000000" w:themeColor="text1"/>
          <w:sz w:val="32"/>
          <w:szCs w:val="32"/>
          <w:rtl/>
        </w:rPr>
        <w:t xml:space="preserve"> حيث نلاحظ </w:t>
      </w:r>
      <w:r w:rsidR="00C22238" w:rsidRPr="004876BD">
        <w:rPr>
          <w:rFonts w:ascii="Traditional Arabic" w:hAnsi="Traditional Arabic" w:cs="Traditional Arabic"/>
          <w:color w:val="000000" w:themeColor="text1"/>
          <w:sz w:val="32"/>
          <w:szCs w:val="32"/>
          <w:rtl/>
        </w:rPr>
        <w:t>أن</w:t>
      </w:r>
      <w:r w:rsidRPr="004876BD">
        <w:rPr>
          <w:rFonts w:ascii="Traditional Arabic" w:hAnsi="Traditional Arabic" w:cs="Traditional Arabic"/>
          <w:color w:val="000000" w:themeColor="text1"/>
          <w:sz w:val="32"/>
          <w:szCs w:val="32"/>
          <w:rtl/>
        </w:rPr>
        <w:t xml:space="preserve"> مبادئ القيادة </w:t>
      </w:r>
      <w:r w:rsidR="00C22238" w:rsidRPr="004876BD">
        <w:rPr>
          <w:rFonts w:ascii="Traditional Arabic" w:hAnsi="Traditional Arabic" w:cs="Traditional Arabic"/>
          <w:color w:val="000000" w:themeColor="text1"/>
          <w:sz w:val="32"/>
          <w:szCs w:val="32"/>
          <w:rtl/>
        </w:rPr>
        <w:t>الأخلاقية</w:t>
      </w:r>
      <w:r w:rsidRPr="004876BD">
        <w:rPr>
          <w:rFonts w:ascii="Traditional Arabic" w:hAnsi="Traditional Arabic" w:cs="Traditional Arabic"/>
          <w:color w:val="000000" w:themeColor="text1"/>
          <w:sz w:val="32"/>
          <w:szCs w:val="32"/>
          <w:rtl/>
        </w:rPr>
        <w:t xml:space="preserve"> هي بحد ذاتها المبادئ </w:t>
      </w:r>
      <w:r w:rsidR="00C22238" w:rsidRPr="004876BD">
        <w:rPr>
          <w:rFonts w:ascii="Traditional Arabic" w:hAnsi="Traditional Arabic" w:cs="Traditional Arabic"/>
          <w:color w:val="000000" w:themeColor="text1"/>
          <w:sz w:val="32"/>
          <w:szCs w:val="32"/>
          <w:rtl/>
        </w:rPr>
        <w:t>الإنسانية</w:t>
      </w:r>
      <w:r w:rsidRPr="004876BD">
        <w:rPr>
          <w:rFonts w:ascii="Traditional Arabic" w:hAnsi="Traditional Arabic" w:cs="Traditional Arabic"/>
          <w:color w:val="000000" w:themeColor="text1"/>
          <w:sz w:val="32"/>
          <w:szCs w:val="32"/>
          <w:rtl/>
        </w:rPr>
        <w:t xml:space="preserve"> السليمة التي يجب على القائد </w:t>
      </w:r>
      <w:r w:rsidR="00C22238" w:rsidRPr="004876BD">
        <w:rPr>
          <w:rFonts w:ascii="Traditional Arabic" w:hAnsi="Traditional Arabic" w:cs="Traditional Arabic"/>
          <w:color w:val="000000" w:themeColor="text1"/>
          <w:sz w:val="32"/>
          <w:szCs w:val="32"/>
          <w:rtl/>
        </w:rPr>
        <w:t>أن</w:t>
      </w:r>
      <w:r w:rsidRPr="004876BD">
        <w:rPr>
          <w:rFonts w:ascii="Traditional Arabic" w:hAnsi="Traditional Arabic" w:cs="Traditional Arabic"/>
          <w:color w:val="000000" w:themeColor="text1"/>
          <w:sz w:val="32"/>
          <w:szCs w:val="32"/>
          <w:rtl/>
        </w:rPr>
        <w:t xml:space="preserve"> يتحلى بها باعتباره المصدر </w:t>
      </w:r>
      <w:r w:rsidR="00C22238" w:rsidRPr="004876BD">
        <w:rPr>
          <w:rFonts w:ascii="Traditional Arabic" w:hAnsi="Traditional Arabic" w:cs="Traditional Arabic"/>
          <w:color w:val="000000" w:themeColor="text1"/>
          <w:sz w:val="32"/>
          <w:szCs w:val="32"/>
          <w:rtl/>
        </w:rPr>
        <w:t>الأساسي</w:t>
      </w:r>
      <w:r w:rsidRPr="004876BD">
        <w:rPr>
          <w:rFonts w:ascii="Traditional Arabic" w:hAnsi="Traditional Arabic" w:cs="Traditional Arabic"/>
          <w:color w:val="000000" w:themeColor="text1"/>
          <w:sz w:val="32"/>
          <w:szCs w:val="32"/>
          <w:rtl/>
        </w:rPr>
        <w:t xml:space="preserve"> لت</w:t>
      </w:r>
      <w:r w:rsidR="004876BD">
        <w:rPr>
          <w:rFonts w:ascii="Traditional Arabic" w:hAnsi="Traditional Arabic" w:cs="Traditional Arabic"/>
          <w:color w:val="000000" w:themeColor="text1"/>
          <w:sz w:val="32"/>
          <w:szCs w:val="32"/>
          <w:rtl/>
        </w:rPr>
        <w:t>حديد الممارسات الصحيحة من غيرها</w:t>
      </w:r>
      <w:r w:rsidRPr="004876BD">
        <w:rPr>
          <w:rFonts w:ascii="Traditional Arabic" w:hAnsi="Traditional Arabic" w:cs="Traditional Arabic"/>
          <w:color w:val="000000" w:themeColor="text1"/>
          <w:sz w:val="32"/>
          <w:szCs w:val="32"/>
          <w:rtl/>
        </w:rPr>
        <w:t xml:space="preserve">. </w:t>
      </w:r>
    </w:p>
    <w:p w:rsidR="00AA33D5" w:rsidRPr="004876BD" w:rsidRDefault="004876BD" w:rsidP="004876BD">
      <w:pPr>
        <w:pStyle w:val="NormalWeb"/>
        <w:bidi/>
        <w:spacing w:before="0" w:beforeAutospacing="0" w:after="120" w:afterAutospacing="0" w:line="276" w:lineRule="auto"/>
        <w:jc w:val="both"/>
        <w:rPr>
          <w:rFonts w:ascii="Traditional Arabic" w:hAnsi="Traditional Arabic" w:cs="Traditional Arabic"/>
          <w:b/>
          <w:bCs/>
          <w:color w:val="000000" w:themeColor="text1"/>
          <w:sz w:val="32"/>
          <w:szCs w:val="32"/>
        </w:rPr>
      </w:pPr>
      <w:r>
        <w:rPr>
          <w:rFonts w:ascii="Traditional Arabic" w:hAnsi="Traditional Arabic" w:cs="Traditional Arabic"/>
          <w:b/>
          <w:bCs/>
          <w:color w:val="000000" w:themeColor="text1"/>
          <w:sz w:val="32"/>
          <w:szCs w:val="32"/>
          <w:rtl/>
        </w:rPr>
        <w:t>ثانيا</w:t>
      </w:r>
      <w:r w:rsidR="009D5ECE" w:rsidRPr="004876BD">
        <w:rPr>
          <w:rFonts w:ascii="Traditional Arabic" w:hAnsi="Traditional Arabic" w:cs="Traditional Arabic"/>
          <w:b/>
          <w:bCs/>
          <w:color w:val="000000" w:themeColor="text1"/>
          <w:sz w:val="32"/>
          <w:szCs w:val="32"/>
          <w:rtl/>
        </w:rPr>
        <w:t xml:space="preserve">: سمات القيادة الأخلاقية </w:t>
      </w:r>
    </w:p>
    <w:p w:rsidR="00D92E5E" w:rsidRPr="004876BD" w:rsidRDefault="00D92E5E" w:rsidP="004876BD">
      <w:pPr>
        <w:pStyle w:val="NormalWeb"/>
        <w:bidi/>
        <w:spacing w:before="0" w:beforeAutospacing="0" w:after="120" w:afterAutospacing="0" w:line="276" w:lineRule="auto"/>
        <w:jc w:val="both"/>
        <w:rPr>
          <w:rFonts w:ascii="Traditional Arabic" w:hAnsi="Traditional Arabic" w:cs="Traditional Arabic"/>
          <w:sz w:val="32"/>
          <w:szCs w:val="32"/>
        </w:rPr>
      </w:pPr>
      <w:r w:rsidRPr="004876BD">
        <w:rPr>
          <w:rFonts w:ascii="Traditional Arabic" w:hAnsi="Traditional Arabic" w:cs="Traditional Arabic"/>
          <w:sz w:val="32"/>
          <w:szCs w:val="32"/>
          <w:rtl/>
        </w:rPr>
        <w:t xml:space="preserve">   إن القيادة الأخلاقية منظومة من القيم يعيشها القائد مع ذاته أولا، ثم يجسدها في تعاملاته مع مرؤوسيه ليزيد من رغبتهم ودافعيتهم تجاه العمل، ويبدو أن هناك سمات تميز القائد الأخلاقي عن غيره أبرزها ما أو</w:t>
      </w:r>
      <w:r w:rsidR="004876BD">
        <w:rPr>
          <w:rFonts w:ascii="Traditional Arabic" w:hAnsi="Traditional Arabic" w:cs="Traditional Arabic"/>
          <w:sz w:val="32"/>
          <w:szCs w:val="32"/>
          <w:rtl/>
        </w:rPr>
        <w:t>ردته الفقيه والمتمثلة فيما يلي</w:t>
      </w:r>
      <w:r w:rsidRPr="004876BD">
        <w:rPr>
          <w:rStyle w:val="Appelnotedebasdep"/>
          <w:rFonts w:ascii="Traditional Arabic" w:hAnsi="Traditional Arabic" w:cs="Traditional Arabic"/>
          <w:sz w:val="32"/>
          <w:szCs w:val="32"/>
          <w:rtl/>
        </w:rPr>
        <w:footnoteReference w:id="20"/>
      </w:r>
      <w:r w:rsidR="004876BD">
        <w:rPr>
          <w:rFonts w:ascii="Traditional Arabic" w:hAnsi="Traditional Arabic" w:cs="Traditional Arabic" w:hint="cs"/>
          <w:sz w:val="32"/>
          <w:szCs w:val="32"/>
          <w:rtl/>
        </w:rPr>
        <w:t>:</w:t>
      </w:r>
    </w:p>
    <w:p w:rsidR="00D92E5E" w:rsidRPr="004876BD" w:rsidRDefault="00D92E5E" w:rsidP="00A511A3">
      <w:pPr>
        <w:pStyle w:val="NormalWeb"/>
        <w:numPr>
          <w:ilvl w:val="0"/>
          <w:numId w:val="8"/>
        </w:numPr>
        <w:bidi/>
        <w:spacing w:before="0" w:beforeAutospacing="0" w:after="120" w:afterAutospacing="0" w:line="276" w:lineRule="auto"/>
        <w:jc w:val="both"/>
        <w:rPr>
          <w:rFonts w:ascii="Traditional Arabic" w:hAnsi="Traditional Arabic" w:cs="Traditional Arabic"/>
          <w:sz w:val="32"/>
          <w:szCs w:val="32"/>
          <w:rtl/>
        </w:rPr>
      </w:pPr>
      <w:r w:rsidRPr="004876BD">
        <w:rPr>
          <w:rFonts w:ascii="Traditional Arabic" w:hAnsi="Traditional Arabic" w:cs="Traditional Arabic"/>
          <w:sz w:val="32"/>
          <w:szCs w:val="32"/>
          <w:rtl/>
        </w:rPr>
        <w:t>الصفات الشخصية: فالقائد الأخلاقي يتحرى الصدق في تعاملاته ويتميز بالنزاهة والأمانة في سلوكه وتصرفاته، ويتحمل المسؤولية تجاه أخطائه ويعترف بها، ويتقب</w:t>
      </w:r>
      <w:r w:rsidR="004C5369" w:rsidRPr="004876BD">
        <w:rPr>
          <w:rFonts w:ascii="Traditional Arabic" w:hAnsi="Traditional Arabic" w:cs="Traditional Arabic"/>
          <w:sz w:val="32"/>
          <w:szCs w:val="32"/>
          <w:rtl/>
        </w:rPr>
        <w:t xml:space="preserve">ل النقد، ولا يستثار بسهولة، وهو </w:t>
      </w:r>
      <w:r w:rsidRPr="004876BD">
        <w:rPr>
          <w:rFonts w:ascii="Traditional Arabic" w:hAnsi="Traditional Arabic" w:cs="Traditional Arabic"/>
          <w:sz w:val="32"/>
          <w:szCs w:val="32"/>
          <w:rtl/>
        </w:rPr>
        <w:t>القائد الذي يمثل قدوة للآخرين في سلوكه وتعاملاته.</w:t>
      </w:r>
    </w:p>
    <w:p w:rsidR="00D92E5E" w:rsidRPr="004876BD" w:rsidRDefault="004876BD" w:rsidP="00A511A3">
      <w:pPr>
        <w:pStyle w:val="NormalWeb"/>
        <w:numPr>
          <w:ilvl w:val="0"/>
          <w:numId w:val="8"/>
        </w:numPr>
        <w:bidi/>
        <w:spacing w:before="0" w:beforeAutospacing="0" w:after="120" w:afterAutospacing="0" w:line="276" w:lineRule="auto"/>
        <w:jc w:val="both"/>
        <w:rPr>
          <w:rFonts w:ascii="Traditional Arabic" w:hAnsi="Traditional Arabic" w:cs="Traditional Arabic"/>
          <w:sz w:val="32"/>
          <w:szCs w:val="32"/>
        </w:rPr>
      </w:pPr>
      <w:r>
        <w:rPr>
          <w:rFonts w:ascii="Traditional Arabic" w:hAnsi="Traditional Arabic" w:cs="Traditional Arabic"/>
          <w:sz w:val="32"/>
          <w:szCs w:val="32"/>
          <w:rtl/>
        </w:rPr>
        <w:t>الصفات الإدارية</w:t>
      </w:r>
      <w:r w:rsidR="00D92E5E" w:rsidRPr="004876BD">
        <w:rPr>
          <w:rFonts w:ascii="Traditional Arabic" w:hAnsi="Traditional Arabic" w:cs="Traditional Arabic"/>
          <w:sz w:val="32"/>
          <w:szCs w:val="32"/>
          <w:rtl/>
        </w:rPr>
        <w:t>: والتي تتمثل في حرصه الواضح على تحقيق رؤية المؤسسة وأهدافها، وتشجيعه للعاملين على الإبداع والتجديد؛ فيشركهم في التخطيط وصناعة القرارات ويوزع المهام عليهم حسب قدراتهم ورغباتهم، كما يحرص على تنميتهم مهنياً، وهو قائد يعتمد معايير واضحة لتقييم أداء العاملين، ويتخذ القرارات العادلة والمتوازنة.</w:t>
      </w:r>
    </w:p>
    <w:p w:rsidR="00D92E5E" w:rsidRPr="004876BD" w:rsidRDefault="00D92E5E" w:rsidP="00A511A3">
      <w:pPr>
        <w:pStyle w:val="NormalWeb"/>
        <w:numPr>
          <w:ilvl w:val="0"/>
          <w:numId w:val="8"/>
        </w:numPr>
        <w:bidi/>
        <w:spacing w:before="0" w:beforeAutospacing="0" w:after="120" w:afterAutospacing="0" w:line="276" w:lineRule="auto"/>
        <w:jc w:val="both"/>
        <w:rPr>
          <w:rFonts w:ascii="Traditional Arabic" w:hAnsi="Traditional Arabic" w:cs="Traditional Arabic"/>
          <w:sz w:val="32"/>
          <w:szCs w:val="32"/>
          <w:rtl/>
        </w:rPr>
      </w:pPr>
      <w:r w:rsidRPr="004876BD">
        <w:rPr>
          <w:rFonts w:ascii="Traditional Arabic" w:hAnsi="Traditional Arabic" w:cs="Traditional Arabic"/>
          <w:sz w:val="32"/>
          <w:szCs w:val="32"/>
          <w:rtl/>
        </w:rPr>
        <w:lastRenderedPageBreak/>
        <w:t>العلاقات الإنسانية: يحرص القائد الأخلاقي على بناء علاقات إنسانية مع العاملين، والمسئولين، فنجده يتعامل معهم بتواضع واحترام وينصت لهم باهتمام، ويراعي حاجاتهم ومشاعرهم، ويقدر ظروفهم، والقائد هو الإنسان الذي يمثل معاني الإنسانية في تعاملاته مع مرؤوسيه فيكتسب حبهم وثقتهم وتقديرهم.</w:t>
      </w:r>
    </w:p>
    <w:p w:rsidR="004C5369" w:rsidRPr="004876BD" w:rsidRDefault="00D92E5E" w:rsidP="00A511A3">
      <w:pPr>
        <w:pStyle w:val="NormalWeb"/>
        <w:numPr>
          <w:ilvl w:val="0"/>
          <w:numId w:val="8"/>
        </w:numPr>
        <w:bidi/>
        <w:spacing w:before="0" w:beforeAutospacing="0" w:after="120" w:afterAutospacing="0" w:line="276" w:lineRule="auto"/>
        <w:jc w:val="both"/>
        <w:rPr>
          <w:rFonts w:ascii="Traditional Arabic" w:hAnsi="Traditional Arabic" w:cs="Traditional Arabic"/>
          <w:sz w:val="32"/>
          <w:szCs w:val="32"/>
          <w:rtl/>
        </w:rPr>
      </w:pPr>
      <w:r w:rsidRPr="004876BD">
        <w:rPr>
          <w:rFonts w:ascii="Traditional Arabic" w:hAnsi="Traditional Arabic" w:cs="Traditional Arabic"/>
          <w:sz w:val="32"/>
          <w:szCs w:val="32"/>
          <w:rtl/>
        </w:rPr>
        <w:t>العمل بروح الفريق حيث يحرص القائد الأخلاقي على أن يعزز ثقة العاملين بأنفسهم وبقدراتهم، ويعزز لديهم روح التعاون والانسجام وروح المسؤولية الجماعية والالتزام في البيئة المناسبة للتواصل وتنسيق العمل الجماعي، ويعزز لديهم مهارة صناعة القرارات الجماعية ويستثمر طاقاتهم وينسب النجاحات التي تتحقق إليهم وإلى تعاونهم واجتهادهم</w:t>
      </w:r>
      <w:r w:rsidR="004876BD">
        <w:rPr>
          <w:rFonts w:ascii="Traditional Arabic" w:hAnsi="Traditional Arabic" w:cs="Traditional Arabic" w:hint="cs"/>
          <w:sz w:val="32"/>
          <w:szCs w:val="32"/>
          <w:rtl/>
        </w:rPr>
        <w:t>.</w:t>
      </w:r>
    </w:p>
    <w:p w:rsidR="007D648C" w:rsidRPr="002048F7" w:rsidRDefault="004876BD" w:rsidP="004876BD">
      <w:pPr>
        <w:bidi/>
        <w:spacing w:before="240" w:after="120"/>
        <w:jc w:val="both"/>
        <w:outlineLvl w:val="0"/>
        <w:rPr>
          <w:rFonts w:ascii="Traditional Arabic" w:hAnsi="Traditional Arabic" w:cs="Traditional Arabic"/>
          <w:b/>
          <w:bCs/>
          <w:sz w:val="36"/>
          <w:szCs w:val="36"/>
          <w:rtl/>
          <w:lang w:bidi="ar-DZ"/>
        </w:rPr>
      </w:pPr>
      <w:bookmarkStart w:id="15" w:name="_Toc196542398"/>
      <w:r w:rsidRPr="002048F7">
        <w:rPr>
          <w:rFonts w:ascii="Traditional Arabic" w:hAnsi="Traditional Arabic" w:cs="Traditional Arabic"/>
          <w:b/>
          <w:bCs/>
          <w:sz w:val="36"/>
          <w:szCs w:val="36"/>
          <w:rtl/>
          <w:lang w:bidi="ar-DZ"/>
        </w:rPr>
        <w:t>المطلب الثاني</w:t>
      </w:r>
      <w:r w:rsidR="007D648C" w:rsidRPr="002048F7">
        <w:rPr>
          <w:rFonts w:ascii="Traditional Arabic" w:hAnsi="Traditional Arabic" w:cs="Traditional Arabic"/>
          <w:b/>
          <w:bCs/>
          <w:sz w:val="36"/>
          <w:szCs w:val="36"/>
          <w:rtl/>
          <w:lang w:bidi="ar-DZ"/>
        </w:rPr>
        <w:t>: الأدبيات النظرية لجودة حياة العمل</w:t>
      </w:r>
      <w:bookmarkEnd w:id="15"/>
    </w:p>
    <w:p w:rsidR="002048F7" w:rsidRPr="002048F7" w:rsidRDefault="002048F7" w:rsidP="002048F7">
      <w:pPr>
        <w:bidi/>
        <w:spacing w:before="240" w:after="120"/>
        <w:jc w:val="both"/>
        <w:outlineLvl w:val="0"/>
        <w:rPr>
          <w:rFonts w:ascii="Traditional Arabic" w:hAnsi="Traditional Arabic" w:cs="Traditional Arabic"/>
          <w:sz w:val="32"/>
          <w:szCs w:val="32"/>
          <w:rtl/>
          <w:lang w:bidi="ar-DZ"/>
        </w:rPr>
      </w:pPr>
      <w:r w:rsidRPr="002048F7">
        <w:rPr>
          <w:rFonts w:ascii="Traditional Arabic" w:hAnsi="Traditional Arabic" w:cs="Traditional Arabic" w:hint="cs"/>
          <w:sz w:val="32"/>
          <w:szCs w:val="32"/>
          <w:rtl/>
          <w:lang w:bidi="ar-DZ"/>
        </w:rPr>
        <w:t xml:space="preserve">تعتبر </w:t>
      </w:r>
      <w:r w:rsidRPr="002048F7">
        <w:rPr>
          <w:rFonts w:ascii="Traditional Arabic" w:hAnsi="Traditional Arabic" w:cs="Traditional Arabic"/>
          <w:sz w:val="32"/>
          <w:szCs w:val="32"/>
          <w:rtl/>
          <w:lang w:bidi="ar-DZ"/>
        </w:rPr>
        <w:t>لجودة حياة العمل</w:t>
      </w:r>
      <w:r w:rsidRPr="002048F7">
        <w:rPr>
          <w:rFonts w:ascii="Traditional Arabic" w:hAnsi="Traditional Arabic" w:cs="Traditional Arabic" w:hint="cs"/>
          <w:sz w:val="32"/>
          <w:szCs w:val="32"/>
          <w:rtl/>
          <w:lang w:bidi="ar-DZ"/>
        </w:rPr>
        <w:t xml:space="preserve"> </w:t>
      </w:r>
      <w:r w:rsidRPr="002048F7">
        <w:rPr>
          <w:rFonts w:ascii="Traditional Arabic" w:hAnsi="Traditional Arabic" w:cs="Traditional Arabic" w:hint="cs"/>
          <w:sz w:val="32"/>
          <w:szCs w:val="32"/>
          <w:rtl/>
          <w:lang w:bidi="ar-DZ"/>
        </w:rPr>
        <w:t>موضوعا منتشرا بين مختلف رواد الإدارة، واختلف تعريفها من رائد لآخر لذا سنتطرق في هذا المطلب لمفهوم القيادة الأخلاقية لغة واصطلاحا.</w:t>
      </w:r>
    </w:p>
    <w:p w:rsidR="00AF4482" w:rsidRDefault="007D648C" w:rsidP="004876BD">
      <w:pPr>
        <w:bidi/>
        <w:spacing w:before="240" w:after="120"/>
        <w:jc w:val="both"/>
        <w:outlineLvl w:val="0"/>
        <w:rPr>
          <w:rFonts w:ascii="Traditional Arabic" w:hAnsi="Traditional Arabic" w:cs="Traditional Arabic"/>
          <w:b/>
          <w:bCs/>
          <w:sz w:val="32"/>
          <w:szCs w:val="32"/>
          <w:rtl/>
          <w:lang w:bidi="ar-DZ"/>
        </w:rPr>
      </w:pPr>
      <w:bookmarkStart w:id="16" w:name="_Toc196542399"/>
      <w:r w:rsidRPr="002048F7">
        <w:rPr>
          <w:rFonts w:ascii="Traditional Arabic" w:hAnsi="Traditional Arabic" w:cs="Traditional Arabic"/>
          <w:b/>
          <w:bCs/>
          <w:sz w:val="32"/>
          <w:szCs w:val="32"/>
          <w:rtl/>
          <w:lang w:bidi="ar-DZ"/>
        </w:rPr>
        <w:t xml:space="preserve">الفرع الأول: مفهوم جودة حياة </w:t>
      </w:r>
      <w:r w:rsidR="00B5480E" w:rsidRPr="002048F7">
        <w:rPr>
          <w:rFonts w:ascii="Traditional Arabic" w:hAnsi="Traditional Arabic" w:cs="Traditional Arabic" w:hint="cs"/>
          <w:b/>
          <w:bCs/>
          <w:sz w:val="32"/>
          <w:szCs w:val="32"/>
          <w:rtl/>
          <w:lang w:bidi="ar-DZ"/>
        </w:rPr>
        <w:t>ا</w:t>
      </w:r>
      <w:r w:rsidRPr="002048F7">
        <w:rPr>
          <w:rFonts w:ascii="Traditional Arabic" w:hAnsi="Traditional Arabic" w:cs="Traditional Arabic"/>
          <w:b/>
          <w:bCs/>
          <w:sz w:val="32"/>
          <w:szCs w:val="32"/>
          <w:rtl/>
          <w:lang w:bidi="ar-DZ"/>
        </w:rPr>
        <w:t>لعمل</w:t>
      </w:r>
      <w:bookmarkEnd w:id="16"/>
    </w:p>
    <w:p w:rsidR="002048F7" w:rsidRPr="002048F7" w:rsidRDefault="002048F7" w:rsidP="002048F7">
      <w:pPr>
        <w:bidi/>
        <w:spacing w:before="240" w:after="120"/>
        <w:jc w:val="both"/>
        <w:outlineLvl w:val="0"/>
        <w:rPr>
          <w:rFonts w:ascii="Traditional Arabic" w:hAnsi="Traditional Arabic" w:cs="Traditional Arabic"/>
          <w:sz w:val="32"/>
          <w:szCs w:val="32"/>
          <w:rtl/>
          <w:lang w:bidi="ar-DZ"/>
        </w:rPr>
      </w:pPr>
      <w:r w:rsidRPr="002048F7">
        <w:rPr>
          <w:rFonts w:ascii="Traditional Arabic" w:hAnsi="Traditional Arabic" w:cs="Traditional Arabic" w:hint="cs"/>
          <w:sz w:val="32"/>
          <w:szCs w:val="32"/>
          <w:rtl/>
          <w:lang w:bidi="ar-DZ"/>
        </w:rPr>
        <w:t>تعرف جودة حياة العمل لغة واصطلاحا كما يلي:</w:t>
      </w:r>
    </w:p>
    <w:p w:rsidR="007D648C" w:rsidRPr="002048F7" w:rsidRDefault="004876BD" w:rsidP="004876BD">
      <w:pPr>
        <w:bidi/>
        <w:spacing w:before="240" w:after="120"/>
        <w:jc w:val="both"/>
        <w:rPr>
          <w:rFonts w:ascii="Traditional Arabic" w:hAnsi="Traditional Arabic" w:cs="Traditional Arabic"/>
          <w:b/>
          <w:bCs/>
          <w:sz w:val="32"/>
          <w:szCs w:val="32"/>
          <w:rtl/>
          <w:lang w:bidi="ar-DZ"/>
        </w:rPr>
      </w:pPr>
      <w:r w:rsidRPr="002048F7">
        <w:rPr>
          <w:rFonts w:ascii="Traditional Arabic" w:hAnsi="Traditional Arabic" w:cs="Traditional Arabic"/>
          <w:b/>
          <w:bCs/>
          <w:sz w:val="32"/>
          <w:szCs w:val="32"/>
          <w:rtl/>
          <w:lang w:bidi="ar-DZ"/>
        </w:rPr>
        <w:t>أولا</w:t>
      </w:r>
      <w:r w:rsidR="007D648C" w:rsidRPr="002048F7">
        <w:rPr>
          <w:rFonts w:ascii="Traditional Arabic" w:hAnsi="Traditional Arabic" w:cs="Traditional Arabic"/>
          <w:b/>
          <w:bCs/>
          <w:sz w:val="32"/>
          <w:szCs w:val="32"/>
          <w:rtl/>
          <w:lang w:bidi="ar-DZ"/>
        </w:rPr>
        <w:t>:</w:t>
      </w:r>
      <w:r w:rsidR="002048F7">
        <w:rPr>
          <w:rFonts w:ascii="Traditional Arabic" w:hAnsi="Traditional Arabic" w:cs="Traditional Arabic" w:hint="cs"/>
          <w:b/>
          <w:bCs/>
          <w:sz w:val="32"/>
          <w:szCs w:val="32"/>
          <w:rtl/>
          <w:lang w:bidi="ar-DZ"/>
        </w:rPr>
        <w:t xml:space="preserve"> </w:t>
      </w:r>
      <w:r w:rsidR="007D648C" w:rsidRPr="002048F7">
        <w:rPr>
          <w:rFonts w:ascii="Traditional Arabic" w:hAnsi="Traditional Arabic" w:cs="Traditional Arabic"/>
          <w:b/>
          <w:bCs/>
          <w:sz w:val="32"/>
          <w:szCs w:val="32"/>
          <w:rtl/>
          <w:lang w:bidi="ar-DZ"/>
        </w:rPr>
        <w:t>تعريف الجودة</w:t>
      </w:r>
    </w:p>
    <w:p w:rsidR="00B875D8" w:rsidRPr="004876BD" w:rsidRDefault="002048F7" w:rsidP="004876BD">
      <w:pPr>
        <w:pStyle w:val="NormalWeb"/>
        <w:bidi/>
        <w:spacing w:before="0" w:beforeAutospacing="0" w:after="120" w:afterAutospacing="0" w:line="276" w:lineRule="auto"/>
        <w:jc w:val="both"/>
        <w:rPr>
          <w:rFonts w:ascii="Traditional Arabic" w:hAnsi="Traditional Arabic" w:cs="Traditional Arabic"/>
          <w:b/>
          <w:bCs/>
          <w:color w:val="000000" w:themeColor="text1"/>
          <w:sz w:val="32"/>
          <w:szCs w:val="32"/>
          <w:rtl/>
        </w:rPr>
      </w:pPr>
      <w:proofErr w:type="gramStart"/>
      <w:r>
        <w:rPr>
          <w:rFonts w:ascii="Traditional Arabic" w:hAnsi="Traditional Arabic" w:cs="Traditional Arabic" w:hint="cs"/>
          <w:b/>
          <w:bCs/>
          <w:color w:val="000000" w:themeColor="text1"/>
          <w:sz w:val="32"/>
          <w:szCs w:val="32"/>
          <w:rtl/>
        </w:rPr>
        <w:t>لغة:</w:t>
      </w:r>
      <w:r w:rsidR="00B875D8" w:rsidRPr="004876BD">
        <w:rPr>
          <w:rFonts w:ascii="Traditional Arabic" w:hAnsi="Traditional Arabic" w:cs="Traditional Arabic"/>
          <w:sz w:val="32"/>
          <w:szCs w:val="32"/>
          <w:rtl/>
        </w:rPr>
        <w:t>-</w:t>
      </w:r>
      <w:proofErr w:type="gramEnd"/>
      <w:r w:rsidR="00B875D8" w:rsidRPr="004876BD">
        <w:rPr>
          <w:rFonts w:ascii="Traditional Arabic" w:hAnsi="Traditional Arabic" w:cs="Traditional Arabic"/>
          <w:sz w:val="32"/>
          <w:szCs w:val="32"/>
          <w:rtl/>
        </w:rPr>
        <w:t xml:space="preserve"> عرفها ابن منظور في معجمه لسان العرب بأن أصلها </w:t>
      </w:r>
      <w:r w:rsidR="00B875D8" w:rsidRPr="004876BD">
        <w:rPr>
          <w:rFonts w:ascii="Traditional Arabic" w:hAnsi="Traditional Arabic" w:cs="Traditional Arabic"/>
          <w:sz w:val="32"/>
          <w:szCs w:val="32"/>
        </w:rPr>
        <w:t>"</w:t>
      </w:r>
      <w:r w:rsidR="00B875D8" w:rsidRPr="004876BD">
        <w:rPr>
          <w:rFonts w:ascii="Traditional Arabic" w:hAnsi="Traditional Arabic" w:cs="Traditional Arabic"/>
          <w:sz w:val="32"/>
          <w:szCs w:val="32"/>
          <w:rtl/>
        </w:rPr>
        <w:t>جود</w:t>
      </w:r>
      <w:r w:rsidR="00B875D8" w:rsidRPr="004876BD">
        <w:rPr>
          <w:rFonts w:ascii="Traditional Arabic" w:hAnsi="Traditional Arabic" w:cs="Traditional Arabic"/>
          <w:sz w:val="32"/>
          <w:szCs w:val="32"/>
        </w:rPr>
        <w:t xml:space="preserve">" </w:t>
      </w:r>
      <w:r w:rsidR="00B875D8" w:rsidRPr="004876BD">
        <w:rPr>
          <w:rFonts w:ascii="Traditional Arabic" w:hAnsi="Traditional Arabic" w:cs="Traditional Arabic"/>
          <w:sz w:val="32"/>
          <w:szCs w:val="32"/>
          <w:rtl/>
        </w:rPr>
        <w:t>والجيد نقيض الرديء، وجاد الشيء جوده، وجوده أي صار جيدا، وأجاد أي أتى بالجيد من القول والفعل</w:t>
      </w:r>
      <w:r w:rsidR="00B875D8" w:rsidRPr="004876BD">
        <w:rPr>
          <w:rFonts w:ascii="Traditional Arabic" w:hAnsi="Traditional Arabic" w:cs="Traditional Arabic"/>
          <w:sz w:val="32"/>
          <w:szCs w:val="32"/>
        </w:rPr>
        <w:t>.</w:t>
      </w:r>
      <w:r w:rsidR="00B875D8" w:rsidRPr="004876BD">
        <w:rPr>
          <w:rStyle w:val="Appelnotedebasdep"/>
          <w:rFonts w:ascii="Traditional Arabic" w:hAnsi="Traditional Arabic" w:cs="Traditional Arabic"/>
          <w:sz w:val="32"/>
          <w:szCs w:val="32"/>
        </w:rPr>
        <w:footnoteReference w:id="21"/>
      </w:r>
    </w:p>
    <w:p w:rsidR="002048F7" w:rsidRDefault="007D648C" w:rsidP="002048F7">
      <w:pPr>
        <w:pStyle w:val="NormalWeb"/>
        <w:bidi/>
        <w:spacing w:before="0" w:beforeAutospacing="0" w:after="120" w:afterAutospacing="0" w:line="276" w:lineRule="auto"/>
        <w:jc w:val="both"/>
        <w:rPr>
          <w:rFonts w:ascii="Traditional Arabic" w:hAnsi="Traditional Arabic" w:cs="Traditional Arabic"/>
          <w:color w:val="000000" w:themeColor="text1"/>
          <w:sz w:val="32"/>
          <w:szCs w:val="32"/>
          <w:rtl/>
        </w:rPr>
      </w:pPr>
      <w:r w:rsidRPr="004876BD">
        <w:rPr>
          <w:rFonts w:ascii="Traditional Arabic" w:hAnsi="Traditional Arabic" w:cs="Traditional Arabic"/>
          <w:color w:val="000000" w:themeColor="text1"/>
          <w:sz w:val="32"/>
          <w:szCs w:val="32"/>
          <w:rtl/>
        </w:rPr>
        <w:t xml:space="preserve">-  كما عرفت على أنها </w:t>
      </w:r>
      <w:r w:rsidR="00B875D8" w:rsidRPr="004876BD">
        <w:rPr>
          <w:rFonts w:ascii="Traditional Arabic" w:hAnsi="Traditional Arabic" w:cs="Traditional Arabic"/>
          <w:color w:val="000000" w:themeColor="text1"/>
          <w:sz w:val="32"/>
          <w:szCs w:val="32"/>
          <w:rtl/>
        </w:rPr>
        <w:t>"</w:t>
      </w:r>
      <w:r w:rsidRPr="004876BD">
        <w:rPr>
          <w:rFonts w:ascii="Traditional Arabic" w:hAnsi="Traditional Arabic" w:cs="Traditional Arabic"/>
          <w:color w:val="000000" w:themeColor="text1"/>
          <w:sz w:val="32"/>
          <w:szCs w:val="32"/>
          <w:rtl/>
        </w:rPr>
        <w:t>درجة أو مستوى من التميز</w:t>
      </w:r>
      <w:r w:rsidR="00B875D8" w:rsidRPr="004876BD">
        <w:rPr>
          <w:rFonts w:ascii="Traditional Arabic" w:hAnsi="Traditional Arabic" w:cs="Traditional Arabic"/>
          <w:color w:val="000000" w:themeColor="text1"/>
          <w:sz w:val="32"/>
          <w:szCs w:val="32"/>
          <w:rtl/>
        </w:rPr>
        <w:t>"</w:t>
      </w:r>
      <w:r w:rsidR="00B875D8" w:rsidRPr="004876BD">
        <w:rPr>
          <w:rStyle w:val="Appelnotedebasdep"/>
          <w:rFonts w:ascii="Traditional Arabic" w:hAnsi="Traditional Arabic" w:cs="Traditional Arabic"/>
          <w:color w:val="000000" w:themeColor="text1"/>
          <w:sz w:val="32"/>
          <w:szCs w:val="32"/>
          <w:rtl/>
        </w:rPr>
        <w:footnoteReference w:id="22"/>
      </w:r>
      <w:r w:rsidR="004876BD">
        <w:rPr>
          <w:rFonts w:ascii="Traditional Arabic" w:hAnsi="Traditional Arabic" w:cs="Traditional Arabic" w:hint="cs"/>
          <w:color w:val="000000" w:themeColor="text1"/>
          <w:sz w:val="32"/>
          <w:szCs w:val="32"/>
          <w:rtl/>
        </w:rPr>
        <w:t>.</w:t>
      </w:r>
    </w:p>
    <w:p w:rsidR="007D648C" w:rsidRPr="004876BD" w:rsidRDefault="004876BD" w:rsidP="002048F7">
      <w:pPr>
        <w:pStyle w:val="NormalWeb"/>
        <w:bidi/>
        <w:spacing w:before="0" w:beforeAutospacing="0" w:after="120" w:afterAutospacing="0" w:line="276" w:lineRule="auto"/>
        <w:jc w:val="both"/>
        <w:rPr>
          <w:rFonts w:ascii="Traditional Arabic" w:hAnsi="Traditional Arabic" w:cs="Traditional Arabic"/>
          <w:color w:val="000000" w:themeColor="text1"/>
          <w:sz w:val="32"/>
          <w:szCs w:val="32"/>
          <w:rtl/>
        </w:rPr>
      </w:pPr>
      <w:proofErr w:type="gramStart"/>
      <w:r>
        <w:rPr>
          <w:rFonts w:ascii="Traditional Arabic" w:hAnsi="Traditional Arabic" w:cs="Traditional Arabic"/>
          <w:b/>
          <w:bCs/>
          <w:color w:val="000000" w:themeColor="text1"/>
          <w:sz w:val="32"/>
          <w:szCs w:val="32"/>
          <w:rtl/>
        </w:rPr>
        <w:t>اصطلاحا</w:t>
      </w:r>
      <w:r w:rsidR="002048F7">
        <w:rPr>
          <w:rFonts w:ascii="Traditional Arabic" w:hAnsi="Traditional Arabic" w:cs="Traditional Arabic" w:hint="cs"/>
          <w:b/>
          <w:bCs/>
          <w:color w:val="000000" w:themeColor="text1"/>
          <w:sz w:val="32"/>
          <w:szCs w:val="32"/>
          <w:rtl/>
        </w:rPr>
        <w:t>:-</w:t>
      </w:r>
      <w:proofErr w:type="gramEnd"/>
      <w:r w:rsidR="002048F7">
        <w:rPr>
          <w:rFonts w:ascii="Traditional Arabic" w:hAnsi="Traditional Arabic" w:cs="Traditional Arabic" w:hint="cs"/>
          <w:color w:val="000000" w:themeColor="text1"/>
          <w:sz w:val="32"/>
          <w:szCs w:val="32"/>
          <w:rtl/>
        </w:rPr>
        <w:t xml:space="preserve"> </w:t>
      </w:r>
      <w:r w:rsidR="00AF4482" w:rsidRPr="004876BD">
        <w:rPr>
          <w:rFonts w:ascii="Traditional Arabic" w:hAnsi="Traditional Arabic" w:cs="Traditional Arabic"/>
          <w:color w:val="000000" w:themeColor="text1"/>
          <w:sz w:val="32"/>
          <w:szCs w:val="32"/>
          <w:rtl/>
        </w:rPr>
        <w:t>للجودة عدة تعريفات ن</w:t>
      </w:r>
      <w:r w:rsidR="007D648C" w:rsidRPr="004876BD">
        <w:rPr>
          <w:rFonts w:ascii="Traditional Arabic" w:hAnsi="Traditional Arabic" w:cs="Traditional Arabic"/>
          <w:color w:val="000000" w:themeColor="text1"/>
          <w:sz w:val="32"/>
          <w:szCs w:val="32"/>
          <w:rtl/>
        </w:rPr>
        <w:t>ذكر منها:</w:t>
      </w:r>
    </w:p>
    <w:p w:rsidR="00B875D8" w:rsidRPr="004876BD" w:rsidRDefault="00B875D8" w:rsidP="004876BD">
      <w:pPr>
        <w:pStyle w:val="NormalWeb"/>
        <w:bidi/>
        <w:spacing w:before="0" w:beforeAutospacing="0" w:after="120" w:afterAutospacing="0" w:line="276" w:lineRule="auto"/>
        <w:jc w:val="both"/>
        <w:rPr>
          <w:rFonts w:ascii="Traditional Arabic" w:hAnsi="Traditional Arabic" w:cs="Traditional Arabic"/>
          <w:sz w:val="32"/>
          <w:szCs w:val="32"/>
          <w:rtl/>
        </w:rPr>
      </w:pPr>
      <w:r w:rsidRPr="004876BD">
        <w:rPr>
          <w:rFonts w:ascii="Traditional Arabic" w:hAnsi="Traditional Arabic" w:cs="Traditional Arabic"/>
          <w:sz w:val="32"/>
          <w:szCs w:val="32"/>
          <w:rtl/>
        </w:rPr>
        <w:lastRenderedPageBreak/>
        <w:t>لقد تعددت مفاهيم الجودة باختلاف النظر إليها وتطور مفهومها في حد ذاته لذلك نجد من التعاريف من يعرف الجودة على أنها مجموعة من المواصفات والخصائص التي تحددها المؤسسة والتي يجب أن يتضمنها المنتوج أثناء عمليتي التصميم والتصنيع"</w:t>
      </w:r>
      <w:r w:rsidRPr="004876BD">
        <w:rPr>
          <w:rStyle w:val="Appelnotedebasdep"/>
          <w:rFonts w:ascii="Traditional Arabic" w:hAnsi="Traditional Arabic" w:cs="Traditional Arabic"/>
          <w:sz w:val="32"/>
          <w:szCs w:val="32"/>
          <w:rtl/>
        </w:rPr>
        <w:footnoteReference w:id="23"/>
      </w:r>
      <w:r w:rsidR="004876BD">
        <w:rPr>
          <w:rFonts w:ascii="Traditional Arabic" w:hAnsi="Traditional Arabic" w:cs="Traditional Arabic" w:hint="cs"/>
          <w:sz w:val="32"/>
          <w:szCs w:val="32"/>
          <w:rtl/>
        </w:rPr>
        <w:t>.</w:t>
      </w:r>
    </w:p>
    <w:p w:rsidR="00B875D8" w:rsidRPr="004876BD" w:rsidRDefault="00B875D8" w:rsidP="004876BD">
      <w:pPr>
        <w:pStyle w:val="NormalWeb"/>
        <w:bidi/>
        <w:spacing w:before="0" w:beforeAutospacing="0" w:after="120" w:afterAutospacing="0" w:line="276" w:lineRule="auto"/>
        <w:jc w:val="both"/>
        <w:rPr>
          <w:rFonts w:ascii="Traditional Arabic" w:hAnsi="Traditional Arabic" w:cs="Traditional Arabic"/>
          <w:sz w:val="32"/>
          <w:szCs w:val="32"/>
          <w:rtl/>
        </w:rPr>
      </w:pPr>
      <w:r w:rsidRPr="004876BD">
        <w:rPr>
          <w:rFonts w:ascii="Traditional Arabic" w:hAnsi="Traditional Arabic" w:cs="Traditional Arabic"/>
          <w:sz w:val="32"/>
          <w:szCs w:val="32"/>
          <w:rtl/>
        </w:rPr>
        <w:t>يتضح هنا أن الجودة هي مجموعة من المعايير تقاس من خلالها أفضلية المنتج أو الخدمة. في حين عرفها جوزيف جوران بأنها "الملائمة للاستعمال وقصد من ذلك أن الجودة هي أن تعمل ما تحب ح</w:t>
      </w:r>
      <w:r w:rsidR="003348F5">
        <w:rPr>
          <w:rFonts w:ascii="Traditional Arabic" w:hAnsi="Traditional Arabic" w:cs="Traditional Arabic"/>
          <w:sz w:val="32"/>
          <w:szCs w:val="32"/>
          <w:rtl/>
        </w:rPr>
        <w:t>تى تبدع وتقدمه خاليا من الأخطاء</w:t>
      </w:r>
      <w:r w:rsidRPr="004876BD">
        <w:rPr>
          <w:rStyle w:val="Appelnotedebasdep"/>
          <w:rFonts w:ascii="Traditional Arabic" w:hAnsi="Traditional Arabic" w:cs="Traditional Arabic"/>
          <w:sz w:val="32"/>
          <w:szCs w:val="32"/>
          <w:rtl/>
        </w:rPr>
        <w:footnoteReference w:id="24"/>
      </w:r>
      <w:r w:rsidR="004876BD">
        <w:rPr>
          <w:rFonts w:ascii="Traditional Arabic" w:hAnsi="Traditional Arabic" w:cs="Traditional Arabic" w:hint="cs"/>
          <w:sz w:val="32"/>
          <w:szCs w:val="32"/>
          <w:rtl/>
        </w:rPr>
        <w:t>.</w:t>
      </w:r>
    </w:p>
    <w:p w:rsidR="00B875D8" w:rsidRPr="004876BD" w:rsidRDefault="00B875D8" w:rsidP="004876BD">
      <w:pPr>
        <w:pStyle w:val="NormalWeb"/>
        <w:bidi/>
        <w:spacing w:before="0" w:beforeAutospacing="0" w:after="120" w:afterAutospacing="0" w:line="276" w:lineRule="auto"/>
        <w:jc w:val="both"/>
        <w:rPr>
          <w:rFonts w:ascii="Traditional Arabic" w:hAnsi="Traditional Arabic" w:cs="Traditional Arabic"/>
          <w:sz w:val="32"/>
          <w:szCs w:val="32"/>
          <w:rtl/>
        </w:rPr>
      </w:pPr>
      <w:r w:rsidRPr="004876BD">
        <w:rPr>
          <w:rFonts w:ascii="Traditional Arabic" w:hAnsi="Traditional Arabic" w:cs="Traditional Arabic"/>
          <w:sz w:val="32"/>
          <w:szCs w:val="32"/>
          <w:rtl/>
        </w:rPr>
        <w:t xml:space="preserve">أما فيليب كروسي فعرف الجودة بأنها المطابقة للمواصفات وإنتاج السلع وتقديم الخدمات دون أية أخطاء". </w:t>
      </w:r>
    </w:p>
    <w:p w:rsidR="00B875D8" w:rsidRPr="004876BD" w:rsidRDefault="00B875D8" w:rsidP="004876BD">
      <w:pPr>
        <w:pStyle w:val="NormalWeb"/>
        <w:bidi/>
        <w:spacing w:before="0" w:beforeAutospacing="0" w:after="120" w:afterAutospacing="0" w:line="276" w:lineRule="auto"/>
        <w:jc w:val="both"/>
        <w:rPr>
          <w:rFonts w:ascii="Traditional Arabic" w:hAnsi="Traditional Arabic" w:cs="Traditional Arabic"/>
          <w:sz w:val="32"/>
          <w:szCs w:val="32"/>
          <w:rtl/>
        </w:rPr>
      </w:pPr>
      <w:r w:rsidRPr="004876BD">
        <w:rPr>
          <w:rFonts w:ascii="Traditional Arabic" w:hAnsi="Traditional Arabic" w:cs="Traditional Arabic"/>
          <w:sz w:val="32"/>
          <w:szCs w:val="32"/>
          <w:rtl/>
        </w:rPr>
        <w:t>من خلال تعريفي جوزيف وفيليب يتضح أن الجودة هي التوافق مع المواصفات والمتطلبات المتعلقة بالتصنيع ويتم تحد</w:t>
      </w:r>
      <w:r w:rsidR="004876BD">
        <w:rPr>
          <w:rFonts w:ascii="Traditional Arabic" w:hAnsi="Traditional Arabic" w:cs="Traditional Arabic"/>
          <w:sz w:val="32"/>
          <w:szCs w:val="32"/>
          <w:rtl/>
        </w:rPr>
        <w:t>يدها من خلال التصميم والإنتاجية</w:t>
      </w:r>
      <w:r w:rsidRPr="004876BD">
        <w:rPr>
          <w:rStyle w:val="Appelnotedebasdep"/>
          <w:rFonts w:ascii="Traditional Arabic" w:hAnsi="Traditional Arabic" w:cs="Traditional Arabic"/>
          <w:sz w:val="32"/>
          <w:szCs w:val="32"/>
          <w:rtl/>
        </w:rPr>
        <w:footnoteReference w:id="25"/>
      </w:r>
      <w:r w:rsidR="004876BD">
        <w:rPr>
          <w:rFonts w:ascii="Traditional Arabic" w:hAnsi="Traditional Arabic" w:cs="Traditional Arabic" w:hint="cs"/>
          <w:sz w:val="32"/>
          <w:szCs w:val="32"/>
          <w:rtl/>
        </w:rPr>
        <w:t>.</w:t>
      </w:r>
    </w:p>
    <w:p w:rsidR="00841937" w:rsidRPr="004876BD" w:rsidRDefault="00B875D8" w:rsidP="00A511A3">
      <w:pPr>
        <w:pStyle w:val="NormalWeb"/>
        <w:numPr>
          <w:ilvl w:val="0"/>
          <w:numId w:val="9"/>
        </w:numPr>
        <w:bidi/>
        <w:spacing w:before="0" w:beforeAutospacing="0" w:after="120" w:afterAutospacing="0" w:line="276" w:lineRule="auto"/>
        <w:jc w:val="both"/>
        <w:rPr>
          <w:rFonts w:ascii="Traditional Arabic" w:hAnsi="Traditional Arabic" w:cs="Traditional Arabic"/>
          <w:color w:val="000000" w:themeColor="text1"/>
          <w:sz w:val="32"/>
          <w:szCs w:val="32"/>
          <w:rtl/>
        </w:rPr>
      </w:pPr>
      <w:r w:rsidRPr="004876BD">
        <w:rPr>
          <w:rFonts w:ascii="Traditional Arabic" w:hAnsi="Traditional Arabic" w:cs="Traditional Arabic"/>
          <w:sz w:val="32"/>
          <w:szCs w:val="32"/>
          <w:rtl/>
        </w:rPr>
        <w:t xml:space="preserve">ويعرفها </w:t>
      </w:r>
      <w:proofErr w:type="spellStart"/>
      <w:r w:rsidRPr="004876BD">
        <w:rPr>
          <w:rFonts w:ascii="Traditional Arabic" w:hAnsi="Traditional Arabic" w:cs="Traditional Arabic"/>
          <w:sz w:val="32"/>
          <w:szCs w:val="32"/>
          <w:rtl/>
        </w:rPr>
        <w:t>إيفانس</w:t>
      </w:r>
      <w:proofErr w:type="spellEnd"/>
      <w:r w:rsidRPr="004876BD">
        <w:rPr>
          <w:rFonts w:ascii="Traditional Arabic" w:hAnsi="Traditional Arabic" w:cs="Traditional Arabic"/>
          <w:sz w:val="32"/>
          <w:szCs w:val="32"/>
          <w:rtl/>
        </w:rPr>
        <w:t xml:space="preserve"> بأنها " تلبية وإشباع توقعات العميل وتقديم ما يفوق هذه</w:t>
      </w:r>
      <w:r w:rsidR="008D7A0F">
        <w:rPr>
          <w:rFonts w:ascii="Traditional Arabic" w:hAnsi="Traditional Arabic" w:cs="Traditional Arabic"/>
          <w:sz w:val="32"/>
          <w:szCs w:val="32"/>
          <w:rtl/>
        </w:rPr>
        <w:t xml:space="preserve"> التوقعات"</w:t>
      </w:r>
      <w:r w:rsidRPr="004876BD">
        <w:rPr>
          <w:rStyle w:val="Appelnotedebasdep"/>
          <w:rFonts w:ascii="Traditional Arabic" w:hAnsi="Traditional Arabic" w:cs="Traditional Arabic"/>
          <w:sz w:val="32"/>
          <w:szCs w:val="32"/>
          <w:rtl/>
        </w:rPr>
        <w:footnoteReference w:id="26"/>
      </w:r>
      <w:r w:rsidR="008D7A0F">
        <w:rPr>
          <w:rFonts w:ascii="Traditional Arabic" w:hAnsi="Traditional Arabic" w:cs="Traditional Arabic" w:hint="cs"/>
          <w:sz w:val="32"/>
          <w:szCs w:val="32"/>
          <w:rtl/>
        </w:rPr>
        <w:t>.</w:t>
      </w:r>
    </w:p>
    <w:p w:rsidR="00AF4482" w:rsidRPr="004876BD" w:rsidRDefault="00AF4482" w:rsidP="004876BD">
      <w:pPr>
        <w:pStyle w:val="NormalWeb"/>
        <w:bidi/>
        <w:spacing w:before="0" w:beforeAutospacing="0" w:after="120" w:afterAutospacing="0" w:line="276" w:lineRule="auto"/>
        <w:jc w:val="both"/>
        <w:rPr>
          <w:rFonts w:ascii="Traditional Arabic" w:hAnsi="Traditional Arabic" w:cs="Traditional Arabic"/>
          <w:b/>
          <w:bCs/>
          <w:color w:val="000000" w:themeColor="text1"/>
          <w:sz w:val="32"/>
          <w:szCs w:val="32"/>
        </w:rPr>
      </w:pPr>
      <w:proofErr w:type="gramStart"/>
      <w:r w:rsidRPr="004876BD">
        <w:rPr>
          <w:rFonts w:ascii="Traditional Arabic" w:hAnsi="Traditional Arabic" w:cs="Traditional Arabic"/>
          <w:b/>
          <w:bCs/>
          <w:color w:val="000000" w:themeColor="text1"/>
          <w:sz w:val="32"/>
          <w:szCs w:val="32"/>
          <w:rtl/>
        </w:rPr>
        <w:t>ثانيا :تعريف</w:t>
      </w:r>
      <w:proofErr w:type="gramEnd"/>
      <w:r w:rsidRPr="004876BD">
        <w:rPr>
          <w:rFonts w:ascii="Traditional Arabic" w:hAnsi="Traditional Arabic" w:cs="Traditional Arabic"/>
          <w:b/>
          <w:bCs/>
          <w:color w:val="000000" w:themeColor="text1"/>
          <w:sz w:val="32"/>
          <w:szCs w:val="32"/>
          <w:rtl/>
        </w:rPr>
        <w:t xml:space="preserve"> الحياة الوظيفية:</w:t>
      </w:r>
    </w:p>
    <w:p w:rsidR="00AF4482" w:rsidRPr="004876BD" w:rsidRDefault="00AF4482" w:rsidP="00A511A3">
      <w:pPr>
        <w:pStyle w:val="NormalWeb"/>
        <w:numPr>
          <w:ilvl w:val="0"/>
          <w:numId w:val="9"/>
        </w:numPr>
        <w:bidi/>
        <w:spacing w:before="0" w:beforeAutospacing="0" w:after="120" w:afterAutospacing="0" w:line="276" w:lineRule="auto"/>
        <w:ind w:left="397"/>
        <w:jc w:val="both"/>
        <w:rPr>
          <w:rFonts w:ascii="Traditional Arabic" w:hAnsi="Traditional Arabic" w:cs="Traditional Arabic"/>
          <w:color w:val="000000" w:themeColor="text1"/>
          <w:sz w:val="32"/>
          <w:szCs w:val="32"/>
        </w:rPr>
      </w:pPr>
      <w:r w:rsidRPr="004876BD">
        <w:rPr>
          <w:rFonts w:ascii="Traditional Arabic" w:hAnsi="Traditional Arabic" w:cs="Traditional Arabic"/>
          <w:color w:val="000000" w:themeColor="text1"/>
          <w:sz w:val="32"/>
          <w:szCs w:val="32"/>
          <w:rtl/>
        </w:rPr>
        <w:t xml:space="preserve"> عرفت على </w:t>
      </w:r>
      <w:r w:rsidR="008D7A0F">
        <w:rPr>
          <w:rFonts w:ascii="Traditional Arabic" w:hAnsi="Traditional Arabic" w:cs="Traditional Arabic"/>
          <w:color w:val="000000" w:themeColor="text1"/>
          <w:sz w:val="32"/>
          <w:szCs w:val="32"/>
          <w:rtl/>
        </w:rPr>
        <w:t>أنها سلسلة متعاقبة من التجارب و</w:t>
      </w:r>
      <w:r w:rsidRPr="004876BD">
        <w:rPr>
          <w:rFonts w:ascii="Traditional Arabic" w:hAnsi="Traditional Arabic" w:cs="Traditional Arabic"/>
          <w:color w:val="000000" w:themeColor="text1"/>
          <w:sz w:val="32"/>
          <w:szCs w:val="32"/>
          <w:rtl/>
        </w:rPr>
        <w:t>التغيرات الوظيفية التي يعيشها الفرد خلال عمره الوظيفي.</w:t>
      </w:r>
      <w:r w:rsidRPr="004876BD">
        <w:rPr>
          <w:rStyle w:val="Appelnotedebasdep"/>
          <w:rFonts w:ascii="Traditional Arabic" w:hAnsi="Traditional Arabic" w:cs="Traditional Arabic"/>
          <w:color w:val="000000" w:themeColor="text1"/>
          <w:sz w:val="32"/>
          <w:szCs w:val="32"/>
          <w:rtl/>
        </w:rPr>
        <w:footnoteReference w:id="27"/>
      </w:r>
    </w:p>
    <w:p w:rsidR="00AF4482" w:rsidRPr="004876BD" w:rsidRDefault="00AF4482" w:rsidP="00A511A3">
      <w:pPr>
        <w:pStyle w:val="NormalWeb"/>
        <w:numPr>
          <w:ilvl w:val="0"/>
          <w:numId w:val="9"/>
        </w:numPr>
        <w:bidi/>
        <w:spacing w:before="0" w:beforeAutospacing="0" w:after="120" w:afterAutospacing="0" w:line="276" w:lineRule="auto"/>
        <w:ind w:left="397"/>
        <w:jc w:val="both"/>
        <w:rPr>
          <w:rFonts w:ascii="Traditional Arabic" w:hAnsi="Traditional Arabic" w:cs="Traditional Arabic"/>
          <w:color w:val="000000" w:themeColor="text1"/>
          <w:sz w:val="32"/>
          <w:szCs w:val="32"/>
        </w:rPr>
      </w:pPr>
      <w:r w:rsidRPr="004876BD">
        <w:rPr>
          <w:rFonts w:ascii="Traditional Arabic" w:hAnsi="Traditional Arabic" w:cs="Traditional Arabic"/>
          <w:color w:val="000000" w:themeColor="text1"/>
          <w:sz w:val="32"/>
          <w:szCs w:val="32"/>
          <w:rtl/>
        </w:rPr>
        <w:t>ويعرفها "</w:t>
      </w:r>
      <w:r w:rsidRPr="004876BD">
        <w:rPr>
          <w:rFonts w:ascii="Traditional Arabic" w:hAnsi="Traditional Arabic" w:cs="Traditional Arabic"/>
          <w:b/>
          <w:bCs/>
          <w:color w:val="000000" w:themeColor="text1"/>
          <w:sz w:val="32"/>
          <w:szCs w:val="32"/>
          <w:rtl/>
        </w:rPr>
        <w:t>جاد الرب</w:t>
      </w:r>
      <w:r w:rsidRPr="004876BD">
        <w:rPr>
          <w:rFonts w:ascii="Traditional Arabic" w:hAnsi="Traditional Arabic" w:cs="Traditional Arabic"/>
          <w:color w:val="000000" w:themeColor="text1"/>
          <w:sz w:val="32"/>
          <w:szCs w:val="32"/>
          <w:rtl/>
        </w:rPr>
        <w:t xml:space="preserve">" بأنها " مجموعة من العمليات المتكاملة المخططة والمستمرة والتي تستهدف تحسين مختلف الجوانب التي تؤثر على الحياة الوظيفية للعاملين وحياتهم الشخصية أيضا والذي يسهم بدوره في تحقيق الأهداف </w:t>
      </w:r>
      <w:proofErr w:type="spellStart"/>
      <w:r w:rsidRPr="004876BD">
        <w:rPr>
          <w:rFonts w:ascii="Traditional Arabic" w:hAnsi="Traditional Arabic" w:cs="Traditional Arabic"/>
          <w:color w:val="000000" w:themeColor="text1"/>
          <w:sz w:val="32"/>
          <w:szCs w:val="32"/>
          <w:rtl/>
        </w:rPr>
        <w:t>الإستراتيجية</w:t>
      </w:r>
      <w:proofErr w:type="spellEnd"/>
      <w:r w:rsidRPr="004876BD">
        <w:rPr>
          <w:rFonts w:ascii="Traditional Arabic" w:hAnsi="Traditional Arabic" w:cs="Traditional Arabic"/>
          <w:color w:val="000000" w:themeColor="text1"/>
          <w:sz w:val="32"/>
          <w:szCs w:val="32"/>
          <w:rtl/>
        </w:rPr>
        <w:t xml:space="preserve"> للمنظمة و</w:t>
      </w:r>
      <w:r w:rsidR="008D7A0F">
        <w:rPr>
          <w:rFonts w:ascii="Traditional Arabic" w:hAnsi="Traditional Arabic" w:cs="Traditional Arabic"/>
          <w:color w:val="000000" w:themeColor="text1"/>
          <w:sz w:val="32"/>
          <w:szCs w:val="32"/>
          <w:rtl/>
        </w:rPr>
        <w:t>العاملين فيها والمتعاملين معها</w:t>
      </w:r>
      <w:r w:rsidRPr="004876BD">
        <w:rPr>
          <w:rFonts w:ascii="Traditional Arabic" w:hAnsi="Traditional Arabic" w:cs="Traditional Arabic"/>
          <w:color w:val="000000" w:themeColor="text1"/>
          <w:sz w:val="32"/>
          <w:szCs w:val="32"/>
          <w:rtl/>
        </w:rPr>
        <w:t>"</w:t>
      </w:r>
      <w:r w:rsidR="008D7A0F">
        <w:rPr>
          <w:rFonts w:ascii="Traditional Arabic" w:hAnsi="Traditional Arabic" w:cs="Traditional Arabic" w:hint="cs"/>
          <w:color w:val="000000" w:themeColor="text1"/>
          <w:sz w:val="32"/>
          <w:szCs w:val="32"/>
          <w:rtl/>
        </w:rPr>
        <w:t>.</w:t>
      </w:r>
    </w:p>
    <w:p w:rsidR="00AF4482" w:rsidRPr="004876BD" w:rsidRDefault="00AF4482" w:rsidP="00A511A3">
      <w:pPr>
        <w:pStyle w:val="NormalWeb"/>
        <w:numPr>
          <w:ilvl w:val="0"/>
          <w:numId w:val="9"/>
        </w:numPr>
        <w:bidi/>
        <w:spacing w:before="0" w:beforeAutospacing="0" w:after="120" w:afterAutospacing="0" w:line="276" w:lineRule="auto"/>
        <w:ind w:left="397"/>
        <w:jc w:val="both"/>
        <w:rPr>
          <w:rFonts w:ascii="Traditional Arabic" w:hAnsi="Traditional Arabic" w:cs="Traditional Arabic"/>
          <w:color w:val="000000" w:themeColor="text1"/>
          <w:sz w:val="32"/>
          <w:szCs w:val="32"/>
          <w:rtl/>
        </w:rPr>
      </w:pPr>
      <w:r w:rsidRPr="004876BD">
        <w:rPr>
          <w:rFonts w:ascii="Traditional Arabic" w:hAnsi="Traditional Arabic" w:cs="Traditional Arabic"/>
          <w:color w:val="000000" w:themeColor="text1"/>
          <w:sz w:val="32"/>
          <w:szCs w:val="32"/>
          <w:rtl/>
        </w:rPr>
        <w:t xml:space="preserve">يشير </w:t>
      </w:r>
      <w:r w:rsidRPr="004876BD">
        <w:rPr>
          <w:rFonts w:ascii="Traditional Arabic" w:hAnsi="Traditional Arabic" w:cs="Traditional Arabic"/>
          <w:b/>
          <w:bCs/>
          <w:color w:val="000000" w:themeColor="text1"/>
          <w:sz w:val="32"/>
          <w:szCs w:val="32"/>
          <w:rtl/>
        </w:rPr>
        <w:t xml:space="preserve">(1992) </w:t>
      </w:r>
      <w:proofErr w:type="spellStart"/>
      <w:r w:rsidRPr="004876BD">
        <w:rPr>
          <w:rFonts w:ascii="Traditional Arabic" w:hAnsi="Traditional Arabic" w:cs="Traditional Arabic"/>
          <w:b/>
          <w:bCs/>
          <w:color w:val="000000" w:themeColor="text1"/>
          <w:sz w:val="32"/>
          <w:szCs w:val="32"/>
        </w:rPr>
        <w:t>Mayers</w:t>
      </w:r>
      <w:proofErr w:type="spellEnd"/>
      <w:r w:rsidRPr="004876BD">
        <w:rPr>
          <w:rFonts w:ascii="Traditional Arabic" w:hAnsi="Traditional Arabic" w:cs="Traditional Arabic"/>
          <w:b/>
          <w:bCs/>
          <w:color w:val="000000" w:themeColor="text1"/>
          <w:sz w:val="32"/>
          <w:szCs w:val="32"/>
          <w:rtl/>
        </w:rPr>
        <w:t>)</w:t>
      </w:r>
      <w:r w:rsidRPr="004876BD">
        <w:rPr>
          <w:rFonts w:ascii="Traditional Arabic" w:hAnsi="Traditional Arabic" w:cs="Traditional Arabic"/>
          <w:color w:val="000000" w:themeColor="text1"/>
          <w:sz w:val="32"/>
          <w:szCs w:val="32"/>
          <w:rtl/>
        </w:rPr>
        <w:t xml:space="preserve"> إلى أن جودة الحياة في العمل تظهر في الممارسات التي تبادر بها الإدارة من خلال الأنشطة الإدارية المختلفة لتحسين كفاءة التنظيم وز</w:t>
      </w:r>
      <w:r w:rsidR="008D7A0F">
        <w:rPr>
          <w:rFonts w:ascii="Traditional Arabic" w:hAnsi="Traditional Arabic" w:cs="Traditional Arabic"/>
          <w:color w:val="000000" w:themeColor="text1"/>
          <w:sz w:val="32"/>
          <w:szCs w:val="32"/>
          <w:rtl/>
        </w:rPr>
        <w:t>يادة الرضا الوظيفي عند العاملين</w:t>
      </w:r>
      <w:r w:rsidR="008D7A0F">
        <w:rPr>
          <w:rFonts w:ascii="Traditional Arabic" w:hAnsi="Traditional Arabic" w:cs="Traditional Arabic" w:hint="cs"/>
          <w:color w:val="000000" w:themeColor="text1"/>
          <w:sz w:val="32"/>
          <w:szCs w:val="32"/>
          <w:rtl/>
        </w:rPr>
        <w:t>.</w:t>
      </w:r>
    </w:p>
    <w:p w:rsidR="00AF4482" w:rsidRPr="004876BD" w:rsidRDefault="00AF4482" w:rsidP="00A511A3">
      <w:pPr>
        <w:pStyle w:val="NormalWeb"/>
        <w:numPr>
          <w:ilvl w:val="0"/>
          <w:numId w:val="9"/>
        </w:numPr>
        <w:bidi/>
        <w:spacing w:before="0" w:beforeAutospacing="0" w:after="120" w:afterAutospacing="0" w:line="276" w:lineRule="auto"/>
        <w:ind w:left="397"/>
        <w:jc w:val="both"/>
        <w:rPr>
          <w:rFonts w:ascii="Traditional Arabic" w:hAnsi="Traditional Arabic" w:cs="Traditional Arabic"/>
          <w:color w:val="000000" w:themeColor="text1"/>
          <w:sz w:val="32"/>
          <w:szCs w:val="32"/>
          <w:rtl/>
        </w:rPr>
      </w:pPr>
      <w:r w:rsidRPr="004876BD">
        <w:rPr>
          <w:rFonts w:ascii="Traditional Arabic" w:hAnsi="Traditional Arabic" w:cs="Traditional Arabic"/>
          <w:color w:val="000000" w:themeColor="text1"/>
          <w:sz w:val="32"/>
          <w:szCs w:val="32"/>
          <w:rtl/>
        </w:rPr>
        <w:lastRenderedPageBreak/>
        <w:t>وفي نفس الاتجاه يعرفها</w:t>
      </w:r>
      <w:r w:rsidR="003348F5">
        <w:rPr>
          <w:rFonts w:ascii="Traditional Arabic" w:hAnsi="Traditional Arabic" w:cs="Traditional Arabic" w:hint="cs"/>
          <w:color w:val="000000" w:themeColor="text1"/>
          <w:sz w:val="32"/>
          <w:szCs w:val="32"/>
          <w:rtl/>
        </w:rPr>
        <w:t xml:space="preserve"> </w:t>
      </w:r>
      <w:r w:rsidR="008D7A0F">
        <w:rPr>
          <w:rFonts w:ascii="Traditional Arabic" w:hAnsi="Traditional Arabic" w:cs="Traditional Arabic"/>
          <w:b/>
          <w:bCs/>
          <w:color w:val="000000" w:themeColor="text1"/>
          <w:sz w:val="32"/>
          <w:szCs w:val="32"/>
          <w:rtl/>
        </w:rPr>
        <w:t>(</w:t>
      </w:r>
      <w:r w:rsidRPr="004876BD">
        <w:rPr>
          <w:rFonts w:ascii="Traditional Arabic" w:hAnsi="Traditional Arabic" w:cs="Traditional Arabic"/>
          <w:b/>
          <w:bCs/>
          <w:color w:val="000000" w:themeColor="text1"/>
          <w:sz w:val="32"/>
          <w:szCs w:val="32"/>
          <w:rtl/>
        </w:rPr>
        <w:t xml:space="preserve">1995 </w:t>
      </w:r>
      <w:r w:rsidRPr="004876BD">
        <w:rPr>
          <w:rFonts w:ascii="Traditional Arabic" w:hAnsi="Traditional Arabic" w:cs="Traditional Arabic"/>
          <w:b/>
          <w:bCs/>
          <w:color w:val="000000" w:themeColor="text1"/>
          <w:sz w:val="32"/>
          <w:szCs w:val="32"/>
        </w:rPr>
        <w:t>Lewis Goodman</w:t>
      </w:r>
      <w:r w:rsidRPr="004876BD">
        <w:rPr>
          <w:rFonts w:ascii="Traditional Arabic" w:hAnsi="Traditional Arabic" w:cs="Traditional Arabic"/>
          <w:b/>
          <w:bCs/>
          <w:color w:val="000000" w:themeColor="text1"/>
          <w:sz w:val="32"/>
          <w:szCs w:val="32"/>
          <w:rtl/>
        </w:rPr>
        <w:t>)</w:t>
      </w:r>
      <w:r w:rsidRPr="004876BD">
        <w:rPr>
          <w:rFonts w:ascii="Traditional Arabic" w:hAnsi="Traditional Arabic" w:cs="Traditional Arabic"/>
          <w:color w:val="000000" w:themeColor="text1"/>
          <w:sz w:val="32"/>
          <w:szCs w:val="32"/>
          <w:rtl/>
        </w:rPr>
        <w:t xml:space="preserve"> بأنها مجموعة الأنشطة التي تقوم بها المنظمات بغرض تنمية وتحسين الحياة أثناء العمل بما ينعكس إيجابياً على أداء المنظمة.</w:t>
      </w:r>
    </w:p>
    <w:p w:rsidR="00AF4482" w:rsidRPr="004876BD" w:rsidRDefault="00AF4482" w:rsidP="00A511A3">
      <w:pPr>
        <w:pStyle w:val="NormalWeb"/>
        <w:numPr>
          <w:ilvl w:val="0"/>
          <w:numId w:val="9"/>
        </w:numPr>
        <w:bidi/>
        <w:spacing w:before="0" w:beforeAutospacing="0" w:after="120" w:afterAutospacing="0" w:line="276" w:lineRule="auto"/>
        <w:ind w:left="397"/>
        <w:jc w:val="both"/>
        <w:rPr>
          <w:rFonts w:ascii="Traditional Arabic" w:hAnsi="Traditional Arabic" w:cs="Traditional Arabic"/>
          <w:color w:val="000000" w:themeColor="text1"/>
          <w:sz w:val="32"/>
          <w:szCs w:val="32"/>
          <w:rtl/>
        </w:rPr>
      </w:pPr>
      <w:r w:rsidRPr="004876BD">
        <w:rPr>
          <w:rFonts w:ascii="Traditional Arabic" w:hAnsi="Traditional Arabic" w:cs="Traditional Arabic"/>
          <w:color w:val="000000" w:themeColor="text1"/>
          <w:sz w:val="32"/>
          <w:szCs w:val="32"/>
          <w:rtl/>
        </w:rPr>
        <w:t xml:space="preserve">في حين ينظر </w:t>
      </w:r>
      <w:r w:rsidRPr="004876BD">
        <w:rPr>
          <w:rFonts w:ascii="Traditional Arabic" w:hAnsi="Traditional Arabic" w:cs="Traditional Arabic"/>
          <w:b/>
          <w:bCs/>
          <w:color w:val="000000" w:themeColor="text1"/>
          <w:sz w:val="32"/>
          <w:szCs w:val="32"/>
          <w:rtl/>
        </w:rPr>
        <w:t xml:space="preserve">(1992 </w:t>
      </w:r>
      <w:r w:rsidRPr="004876BD">
        <w:rPr>
          <w:rFonts w:ascii="Traditional Arabic" w:hAnsi="Traditional Arabic" w:cs="Traditional Arabic"/>
          <w:b/>
          <w:bCs/>
          <w:color w:val="000000" w:themeColor="text1"/>
          <w:sz w:val="32"/>
          <w:szCs w:val="32"/>
        </w:rPr>
        <w:t>Hunt</w:t>
      </w:r>
      <w:r w:rsidRPr="004876BD">
        <w:rPr>
          <w:rFonts w:ascii="Traditional Arabic" w:hAnsi="Traditional Arabic" w:cs="Traditional Arabic"/>
          <w:b/>
          <w:bCs/>
          <w:color w:val="000000" w:themeColor="text1"/>
          <w:sz w:val="32"/>
          <w:szCs w:val="32"/>
          <w:rtl/>
        </w:rPr>
        <w:t>)</w:t>
      </w:r>
      <w:r w:rsidRPr="004876BD">
        <w:rPr>
          <w:rFonts w:ascii="Traditional Arabic" w:hAnsi="Traditional Arabic" w:cs="Traditional Arabic"/>
          <w:color w:val="000000" w:themeColor="text1"/>
          <w:sz w:val="32"/>
          <w:szCs w:val="32"/>
          <w:rtl/>
        </w:rPr>
        <w:t xml:space="preserve"> إلى مكونات جودة الحياة الوظيفية كمدخل يمكن من خلاله إمداد العاملين بالبيانات والمعلومات والسلطة والمكافآت التي تحسن الأداء وتمنح التعويض بشكل عادل مع التأكيد على استقرار الأفراد وكرامتهم، مما يدعم الثقافة التنظيمية للمنظمة.</w:t>
      </w:r>
    </w:p>
    <w:p w:rsidR="007D648C" w:rsidRPr="008D7A0F" w:rsidRDefault="00AF4482" w:rsidP="008D7A0F">
      <w:pPr>
        <w:bidi/>
        <w:spacing w:after="120"/>
        <w:jc w:val="both"/>
        <w:rPr>
          <w:rFonts w:ascii="Traditional Arabic" w:hAnsi="Traditional Arabic" w:cs="Traditional Arabic"/>
          <w:b/>
          <w:bCs/>
          <w:sz w:val="32"/>
          <w:szCs w:val="32"/>
        </w:rPr>
      </w:pPr>
      <w:r w:rsidRPr="008D7A0F">
        <w:rPr>
          <w:rFonts w:ascii="Traditional Arabic" w:hAnsi="Traditional Arabic" w:cs="Traditional Arabic"/>
          <w:b/>
          <w:bCs/>
          <w:sz w:val="32"/>
          <w:szCs w:val="32"/>
          <w:rtl/>
        </w:rPr>
        <w:t xml:space="preserve">ثالثا: جودة حياة العمل </w:t>
      </w:r>
    </w:p>
    <w:p w:rsidR="00AF4482" w:rsidRPr="004876BD" w:rsidRDefault="00AF4482" w:rsidP="004876BD">
      <w:pPr>
        <w:bidi/>
        <w:spacing w:after="120"/>
        <w:jc w:val="both"/>
        <w:rPr>
          <w:rFonts w:ascii="Traditional Arabic" w:hAnsi="Traditional Arabic" w:cs="Traditional Arabic"/>
          <w:color w:val="000000" w:themeColor="text1"/>
          <w:sz w:val="32"/>
          <w:szCs w:val="32"/>
          <w:rtl/>
        </w:rPr>
      </w:pPr>
      <w:r w:rsidRPr="004876BD">
        <w:rPr>
          <w:rFonts w:ascii="Traditional Arabic" w:hAnsi="Traditional Arabic" w:cs="Traditional Arabic"/>
          <w:color w:val="000000" w:themeColor="text1"/>
          <w:sz w:val="32"/>
          <w:szCs w:val="32"/>
          <w:rtl/>
        </w:rPr>
        <w:t xml:space="preserve">     يعد موضوع جودة حياة العمل مجالا خصبا للعديد من الأبحاث والدراسات، حيث يهدف إلى رصد وتحليل كل ما يتعلق بتحقيق راحة ورفاهية الموظف نظرا لتأثيره المباشر على الروح المعنوية للمورد البشري والتي تظهر في شكل التزامه ودافعيته نحو تحقيق أهداف منظمته.</w:t>
      </w:r>
    </w:p>
    <w:p w:rsidR="00AF4482" w:rsidRPr="004876BD" w:rsidRDefault="00AF4482" w:rsidP="00A511A3">
      <w:pPr>
        <w:pStyle w:val="NormalWeb"/>
        <w:numPr>
          <w:ilvl w:val="0"/>
          <w:numId w:val="10"/>
        </w:numPr>
        <w:bidi/>
        <w:spacing w:before="0" w:beforeAutospacing="0" w:after="120" w:afterAutospacing="0" w:line="276" w:lineRule="auto"/>
        <w:jc w:val="both"/>
        <w:rPr>
          <w:rFonts w:ascii="Traditional Arabic" w:hAnsi="Traditional Arabic" w:cs="Traditional Arabic"/>
          <w:sz w:val="32"/>
          <w:szCs w:val="32"/>
        </w:rPr>
      </w:pPr>
      <w:r w:rsidRPr="004876BD">
        <w:rPr>
          <w:rFonts w:ascii="Traditional Arabic" w:hAnsi="Traditional Arabic" w:cs="Traditional Arabic"/>
          <w:color w:val="381100"/>
          <w:sz w:val="32"/>
          <w:szCs w:val="32"/>
          <w:rtl/>
        </w:rPr>
        <w:t xml:space="preserve">يشير </w:t>
      </w:r>
      <w:r w:rsidRPr="004876BD">
        <w:rPr>
          <w:rFonts w:ascii="Traditional Arabic" w:hAnsi="Traditional Arabic" w:cs="Traditional Arabic"/>
          <w:b/>
          <w:bCs/>
          <w:color w:val="381100"/>
          <w:sz w:val="32"/>
          <w:szCs w:val="32"/>
          <w:rtl/>
        </w:rPr>
        <w:t>(</w:t>
      </w:r>
      <w:proofErr w:type="spellStart"/>
      <w:r w:rsidRPr="004876BD">
        <w:rPr>
          <w:rFonts w:ascii="Traditional Arabic" w:hAnsi="Traditional Arabic" w:cs="Traditional Arabic"/>
          <w:b/>
          <w:bCs/>
          <w:color w:val="381100"/>
          <w:sz w:val="32"/>
          <w:szCs w:val="32"/>
        </w:rPr>
        <w:t>Saraji</w:t>
      </w:r>
      <w:proofErr w:type="spellEnd"/>
      <w:r w:rsidRPr="004876BD">
        <w:rPr>
          <w:rFonts w:ascii="Traditional Arabic" w:hAnsi="Traditional Arabic" w:cs="Traditional Arabic"/>
          <w:b/>
          <w:bCs/>
          <w:color w:val="381100"/>
          <w:sz w:val="32"/>
          <w:szCs w:val="32"/>
          <w:rtl/>
        </w:rPr>
        <w:t>&amp;</w:t>
      </w:r>
      <w:proofErr w:type="spellStart"/>
      <w:r w:rsidRPr="004876BD">
        <w:rPr>
          <w:rFonts w:ascii="Traditional Arabic" w:hAnsi="Traditional Arabic" w:cs="Traditional Arabic"/>
          <w:b/>
          <w:bCs/>
          <w:color w:val="381100"/>
          <w:sz w:val="32"/>
          <w:szCs w:val="32"/>
        </w:rPr>
        <w:t>Dargahi</w:t>
      </w:r>
      <w:proofErr w:type="spellEnd"/>
      <w:r w:rsidRPr="004876BD">
        <w:rPr>
          <w:rFonts w:ascii="Traditional Arabic" w:hAnsi="Traditional Arabic" w:cs="Traditional Arabic"/>
          <w:b/>
          <w:bCs/>
          <w:color w:val="381100"/>
          <w:sz w:val="32"/>
          <w:szCs w:val="32"/>
          <w:rtl/>
        </w:rPr>
        <w:t>)</w:t>
      </w:r>
      <w:r w:rsidRPr="004876BD">
        <w:rPr>
          <w:rFonts w:ascii="Traditional Arabic" w:hAnsi="Traditional Arabic" w:cs="Traditional Arabic"/>
          <w:color w:val="381100"/>
          <w:sz w:val="32"/>
          <w:szCs w:val="32"/>
          <w:rtl/>
        </w:rPr>
        <w:t xml:space="preserve"> إلى جودة حياة العمل بأنها "برنامج شامل على مستوى الإدارة لتحسين رضا الموظفين وتعزيز التعلم في مكان العمل ومساعدة الموظفين على إدارة التغيير والانتقال بشكل أفضل "</w:t>
      </w:r>
      <w:r w:rsidRPr="004876BD">
        <w:rPr>
          <w:rStyle w:val="Appelnotedebasdep"/>
          <w:rFonts w:ascii="Traditional Arabic" w:hAnsi="Traditional Arabic" w:cs="Traditional Arabic"/>
          <w:color w:val="381100"/>
          <w:sz w:val="32"/>
          <w:szCs w:val="32"/>
          <w:rtl/>
        </w:rPr>
        <w:footnoteReference w:id="28"/>
      </w:r>
    </w:p>
    <w:p w:rsidR="00AF4482" w:rsidRPr="004876BD" w:rsidRDefault="00AF4482" w:rsidP="00A511A3">
      <w:pPr>
        <w:pStyle w:val="NormalWeb"/>
        <w:numPr>
          <w:ilvl w:val="0"/>
          <w:numId w:val="10"/>
        </w:numPr>
        <w:bidi/>
        <w:spacing w:before="0" w:beforeAutospacing="0" w:after="120" w:afterAutospacing="0" w:line="276" w:lineRule="auto"/>
        <w:jc w:val="both"/>
        <w:rPr>
          <w:rFonts w:ascii="Traditional Arabic" w:hAnsi="Traditional Arabic" w:cs="Traditional Arabic"/>
          <w:color w:val="000000" w:themeColor="text1"/>
          <w:sz w:val="32"/>
          <w:szCs w:val="32"/>
          <w:rtl/>
        </w:rPr>
      </w:pPr>
      <w:r w:rsidRPr="004876BD">
        <w:rPr>
          <w:rFonts w:ascii="Traditional Arabic" w:hAnsi="Traditional Arabic" w:cs="Traditional Arabic"/>
          <w:color w:val="000000" w:themeColor="text1"/>
          <w:sz w:val="32"/>
          <w:szCs w:val="32"/>
          <w:rtl/>
        </w:rPr>
        <w:t xml:space="preserve">ويعرفها </w:t>
      </w:r>
      <w:r w:rsidRPr="004876BD">
        <w:rPr>
          <w:rFonts w:ascii="Traditional Arabic" w:hAnsi="Traditional Arabic" w:cs="Traditional Arabic"/>
          <w:b/>
          <w:bCs/>
          <w:color w:val="000000" w:themeColor="text1"/>
          <w:sz w:val="32"/>
          <w:szCs w:val="32"/>
          <w:rtl/>
        </w:rPr>
        <w:t>(العنزي وصالح)</w:t>
      </w:r>
      <w:r w:rsidRPr="004876BD">
        <w:rPr>
          <w:rFonts w:ascii="Traditional Arabic" w:hAnsi="Traditional Arabic" w:cs="Traditional Arabic"/>
          <w:color w:val="000000" w:themeColor="text1"/>
          <w:sz w:val="32"/>
          <w:szCs w:val="32"/>
          <w:rtl/>
        </w:rPr>
        <w:t xml:space="preserve"> بأنها "مجموعة البرامج والتقنيات والأساليب الإدارية، والعمليات المخطط لها والمستمرة، الهادفة إلى تحسين مختلف الجوانب المؤثرة في الحياة الوظيفية للعاملين وحياتهم الشخصية أيضا، ومن ثم تحقيق الأهداف </w:t>
      </w:r>
      <w:proofErr w:type="spellStart"/>
      <w:r w:rsidRPr="004876BD">
        <w:rPr>
          <w:rFonts w:ascii="Traditional Arabic" w:hAnsi="Traditional Arabic" w:cs="Traditional Arabic"/>
          <w:color w:val="000000" w:themeColor="text1"/>
          <w:sz w:val="32"/>
          <w:szCs w:val="32"/>
          <w:rtl/>
        </w:rPr>
        <w:t>الإستراتيجية</w:t>
      </w:r>
      <w:proofErr w:type="spellEnd"/>
      <w:r w:rsidRPr="004876BD">
        <w:rPr>
          <w:rFonts w:ascii="Traditional Arabic" w:hAnsi="Traditional Arabic" w:cs="Traditional Arabic"/>
          <w:color w:val="000000" w:themeColor="text1"/>
          <w:sz w:val="32"/>
          <w:szCs w:val="32"/>
          <w:rtl/>
        </w:rPr>
        <w:t xml:space="preserve"> للمنظمة والأهداف الشخصية للعاملين "</w:t>
      </w:r>
      <w:r w:rsidRPr="004876BD">
        <w:rPr>
          <w:rStyle w:val="Appelnotedebasdep"/>
          <w:rFonts w:ascii="Traditional Arabic" w:hAnsi="Traditional Arabic" w:cs="Traditional Arabic"/>
          <w:color w:val="000000" w:themeColor="text1"/>
          <w:sz w:val="32"/>
          <w:szCs w:val="32"/>
          <w:rtl/>
        </w:rPr>
        <w:footnoteReference w:id="29"/>
      </w:r>
    </w:p>
    <w:p w:rsidR="00AF4482" w:rsidRPr="004876BD" w:rsidRDefault="00AF4482" w:rsidP="00A511A3">
      <w:pPr>
        <w:pStyle w:val="NormalWeb"/>
        <w:numPr>
          <w:ilvl w:val="0"/>
          <w:numId w:val="10"/>
        </w:numPr>
        <w:bidi/>
        <w:spacing w:before="0" w:beforeAutospacing="0" w:after="120" w:afterAutospacing="0" w:line="276" w:lineRule="auto"/>
        <w:jc w:val="both"/>
        <w:rPr>
          <w:rFonts w:ascii="Traditional Arabic" w:hAnsi="Traditional Arabic" w:cs="Traditional Arabic"/>
          <w:color w:val="000000" w:themeColor="text1"/>
          <w:sz w:val="32"/>
          <w:szCs w:val="32"/>
          <w:rtl/>
        </w:rPr>
      </w:pPr>
      <w:r w:rsidRPr="004876BD">
        <w:rPr>
          <w:rFonts w:ascii="Traditional Arabic" w:hAnsi="Traditional Arabic" w:cs="Traditional Arabic"/>
          <w:color w:val="000000" w:themeColor="text1"/>
          <w:sz w:val="32"/>
          <w:szCs w:val="32"/>
          <w:rtl/>
        </w:rPr>
        <w:t xml:space="preserve">وتعرفها </w:t>
      </w:r>
      <w:r w:rsidRPr="004876BD">
        <w:rPr>
          <w:rFonts w:ascii="Traditional Arabic" w:hAnsi="Traditional Arabic" w:cs="Traditional Arabic"/>
          <w:b/>
          <w:bCs/>
          <w:color w:val="000000" w:themeColor="text1"/>
          <w:sz w:val="32"/>
          <w:szCs w:val="32"/>
          <w:rtl/>
        </w:rPr>
        <w:t>(</w:t>
      </w:r>
      <w:r w:rsidRPr="004876BD">
        <w:rPr>
          <w:rFonts w:ascii="Traditional Arabic" w:hAnsi="Traditional Arabic" w:cs="Traditional Arabic"/>
          <w:b/>
          <w:bCs/>
          <w:color w:val="000000" w:themeColor="text1"/>
          <w:sz w:val="32"/>
          <w:szCs w:val="32"/>
        </w:rPr>
        <w:t>Kumar</w:t>
      </w:r>
      <w:r w:rsidRPr="004876BD">
        <w:rPr>
          <w:rFonts w:ascii="Traditional Arabic" w:hAnsi="Traditional Arabic" w:cs="Traditional Arabic"/>
          <w:b/>
          <w:bCs/>
          <w:color w:val="000000" w:themeColor="text1"/>
          <w:sz w:val="32"/>
          <w:szCs w:val="32"/>
          <w:rtl/>
        </w:rPr>
        <w:t>&amp;</w:t>
      </w:r>
      <w:r w:rsidRPr="004876BD">
        <w:rPr>
          <w:rFonts w:ascii="Traditional Arabic" w:hAnsi="Traditional Arabic" w:cs="Traditional Arabic"/>
          <w:b/>
          <w:bCs/>
          <w:color w:val="000000" w:themeColor="text1"/>
          <w:sz w:val="32"/>
          <w:szCs w:val="32"/>
        </w:rPr>
        <w:t>Shani</w:t>
      </w:r>
      <w:r w:rsidRPr="004876BD">
        <w:rPr>
          <w:rFonts w:ascii="Traditional Arabic" w:hAnsi="Traditional Arabic" w:cs="Traditional Arabic"/>
          <w:b/>
          <w:bCs/>
          <w:color w:val="000000" w:themeColor="text1"/>
          <w:sz w:val="32"/>
          <w:szCs w:val="32"/>
          <w:rtl/>
        </w:rPr>
        <w:t>)</w:t>
      </w:r>
      <w:r w:rsidRPr="004876BD">
        <w:rPr>
          <w:rFonts w:ascii="Traditional Arabic" w:hAnsi="Traditional Arabic" w:cs="Traditional Arabic"/>
          <w:color w:val="000000" w:themeColor="text1"/>
          <w:sz w:val="32"/>
          <w:szCs w:val="32"/>
          <w:rtl/>
        </w:rPr>
        <w:t xml:space="preserve"> بأنها "درجة التميز الناجمة عن العمل وظروف العمل والعلاقة بين العامل وبيئته، إضافة إلى البعد الإنساني، والتي تساهم بمجملها في الرضا العام وتطور الأداء على مستوى ا</w:t>
      </w:r>
      <w:r w:rsidR="008D7A0F">
        <w:rPr>
          <w:rFonts w:ascii="Traditional Arabic" w:hAnsi="Traditional Arabic" w:cs="Traditional Arabic"/>
          <w:color w:val="000000" w:themeColor="text1"/>
          <w:sz w:val="32"/>
          <w:szCs w:val="32"/>
          <w:rtl/>
        </w:rPr>
        <w:t>لفرد، ثم على مستوى المنظمة ككل</w:t>
      </w:r>
      <w:r w:rsidRPr="004876BD">
        <w:rPr>
          <w:rStyle w:val="Appelnotedebasdep"/>
          <w:rFonts w:ascii="Traditional Arabic" w:hAnsi="Traditional Arabic" w:cs="Traditional Arabic"/>
          <w:color w:val="000000" w:themeColor="text1"/>
          <w:sz w:val="32"/>
          <w:szCs w:val="32"/>
          <w:rtl/>
        </w:rPr>
        <w:footnoteReference w:id="30"/>
      </w:r>
      <w:r w:rsidR="008D7A0F">
        <w:rPr>
          <w:rFonts w:ascii="Traditional Arabic" w:hAnsi="Traditional Arabic" w:cs="Traditional Arabic" w:hint="cs"/>
          <w:color w:val="000000" w:themeColor="text1"/>
          <w:sz w:val="32"/>
          <w:szCs w:val="32"/>
          <w:rtl/>
        </w:rPr>
        <w:t>.</w:t>
      </w:r>
    </w:p>
    <w:p w:rsidR="00AF4482" w:rsidRPr="004876BD" w:rsidRDefault="00AF4482" w:rsidP="00A511A3">
      <w:pPr>
        <w:pStyle w:val="NormalWeb"/>
        <w:numPr>
          <w:ilvl w:val="0"/>
          <w:numId w:val="10"/>
        </w:numPr>
        <w:bidi/>
        <w:spacing w:before="0" w:beforeAutospacing="0" w:after="120" w:afterAutospacing="0" w:line="276" w:lineRule="auto"/>
        <w:jc w:val="both"/>
        <w:rPr>
          <w:rFonts w:ascii="Traditional Arabic" w:hAnsi="Traditional Arabic" w:cs="Traditional Arabic"/>
          <w:color w:val="000000" w:themeColor="text1"/>
          <w:sz w:val="32"/>
          <w:szCs w:val="32"/>
          <w:rtl/>
        </w:rPr>
      </w:pPr>
      <w:r w:rsidRPr="004876BD">
        <w:rPr>
          <w:rFonts w:ascii="Traditional Arabic" w:hAnsi="Traditional Arabic" w:cs="Traditional Arabic"/>
          <w:color w:val="000000" w:themeColor="text1"/>
          <w:sz w:val="32"/>
          <w:szCs w:val="32"/>
          <w:rtl/>
        </w:rPr>
        <w:lastRenderedPageBreak/>
        <w:t xml:space="preserve">وتعرف </w:t>
      </w:r>
      <w:r w:rsidRPr="004876BD">
        <w:rPr>
          <w:rFonts w:ascii="Traditional Arabic" w:hAnsi="Traditional Arabic" w:cs="Traditional Arabic"/>
          <w:b/>
          <w:bCs/>
          <w:color w:val="000000" w:themeColor="text1"/>
          <w:sz w:val="32"/>
          <w:szCs w:val="32"/>
          <w:rtl/>
        </w:rPr>
        <w:t>(</w:t>
      </w:r>
      <w:proofErr w:type="spellStart"/>
      <w:r w:rsidRPr="004876BD">
        <w:rPr>
          <w:rFonts w:ascii="Traditional Arabic" w:hAnsi="Traditional Arabic" w:cs="Traditional Arabic"/>
          <w:b/>
          <w:bCs/>
          <w:color w:val="000000" w:themeColor="text1"/>
          <w:sz w:val="32"/>
          <w:szCs w:val="32"/>
        </w:rPr>
        <w:t>Swamy</w:t>
      </w:r>
      <w:proofErr w:type="spellEnd"/>
      <w:r w:rsidRPr="004876BD">
        <w:rPr>
          <w:rFonts w:ascii="Traditional Arabic" w:hAnsi="Traditional Arabic" w:cs="Traditional Arabic"/>
          <w:b/>
          <w:bCs/>
          <w:color w:val="000000" w:themeColor="text1"/>
          <w:sz w:val="32"/>
          <w:szCs w:val="32"/>
          <w:rtl/>
        </w:rPr>
        <w:t>&amp;</w:t>
      </w:r>
      <w:r w:rsidRPr="004876BD">
        <w:rPr>
          <w:rFonts w:ascii="Traditional Arabic" w:hAnsi="Traditional Arabic" w:cs="Traditional Arabic"/>
          <w:b/>
          <w:bCs/>
          <w:color w:val="000000" w:themeColor="text1"/>
          <w:sz w:val="32"/>
          <w:szCs w:val="32"/>
        </w:rPr>
        <w:t>Al</w:t>
      </w:r>
      <w:r w:rsidRPr="004876BD">
        <w:rPr>
          <w:rFonts w:ascii="Traditional Arabic" w:hAnsi="Traditional Arabic" w:cs="Traditional Arabic"/>
          <w:b/>
          <w:bCs/>
          <w:color w:val="000000" w:themeColor="text1"/>
          <w:sz w:val="32"/>
          <w:szCs w:val="32"/>
          <w:rtl/>
        </w:rPr>
        <w:t>)</w:t>
      </w:r>
      <w:r w:rsidRPr="004876BD">
        <w:rPr>
          <w:rFonts w:ascii="Traditional Arabic" w:hAnsi="Traditional Arabic" w:cs="Traditional Arabic"/>
          <w:color w:val="000000" w:themeColor="text1"/>
          <w:sz w:val="32"/>
          <w:szCs w:val="32"/>
          <w:rtl/>
        </w:rPr>
        <w:t xml:space="preserve"> جودة حياة العمل بأنها "مدى رضا الموظف عن احتياجاته الشخصية والعملية من خلال المشاركة في العمل </w:t>
      </w:r>
      <w:r w:rsidR="008D7A0F">
        <w:rPr>
          <w:rFonts w:ascii="Traditional Arabic" w:hAnsi="Traditional Arabic" w:cs="Traditional Arabic"/>
          <w:color w:val="000000" w:themeColor="text1"/>
          <w:sz w:val="32"/>
          <w:szCs w:val="32"/>
          <w:rtl/>
        </w:rPr>
        <w:t>من أجل تحقيق أهداف المنظمة "</w:t>
      </w:r>
      <w:r w:rsidRPr="004876BD">
        <w:rPr>
          <w:rStyle w:val="Appelnotedebasdep"/>
          <w:rFonts w:ascii="Traditional Arabic" w:hAnsi="Traditional Arabic" w:cs="Traditional Arabic"/>
          <w:color w:val="000000" w:themeColor="text1"/>
          <w:sz w:val="32"/>
          <w:szCs w:val="32"/>
          <w:rtl/>
        </w:rPr>
        <w:footnoteReference w:id="31"/>
      </w:r>
      <w:r w:rsidR="008D7A0F">
        <w:rPr>
          <w:rFonts w:ascii="Traditional Arabic" w:hAnsi="Traditional Arabic" w:cs="Traditional Arabic" w:hint="cs"/>
          <w:color w:val="000000" w:themeColor="text1"/>
          <w:sz w:val="32"/>
          <w:szCs w:val="32"/>
          <w:rtl/>
        </w:rPr>
        <w:t>.</w:t>
      </w:r>
    </w:p>
    <w:p w:rsidR="00B875D8" w:rsidRPr="004876BD" w:rsidRDefault="00AF4482" w:rsidP="00A511A3">
      <w:pPr>
        <w:pStyle w:val="NormalWeb"/>
        <w:numPr>
          <w:ilvl w:val="0"/>
          <w:numId w:val="10"/>
        </w:numPr>
        <w:bidi/>
        <w:spacing w:before="0" w:beforeAutospacing="0" w:after="120" w:afterAutospacing="0" w:line="276" w:lineRule="auto"/>
        <w:jc w:val="both"/>
        <w:rPr>
          <w:rFonts w:ascii="Traditional Arabic" w:hAnsi="Traditional Arabic" w:cs="Traditional Arabic"/>
          <w:color w:val="000000" w:themeColor="text1"/>
          <w:sz w:val="32"/>
          <w:szCs w:val="32"/>
        </w:rPr>
      </w:pPr>
      <w:r w:rsidRPr="004876BD">
        <w:rPr>
          <w:rFonts w:ascii="Traditional Arabic" w:hAnsi="Traditional Arabic" w:cs="Traditional Arabic"/>
          <w:color w:val="000000" w:themeColor="text1"/>
          <w:sz w:val="32"/>
          <w:szCs w:val="32"/>
          <w:rtl/>
        </w:rPr>
        <w:t>كما تعرف بأنها "مجموعة الجهود والأنشطة التي تقوم بها المنظمة من أجل خلق بيئة عمل مناسبة للعاملين لكسب رضاهم مما يؤثر إيجابيا</w:t>
      </w:r>
      <w:r w:rsidR="008D7A0F">
        <w:rPr>
          <w:rFonts w:ascii="Traditional Arabic" w:hAnsi="Traditional Arabic" w:cs="Traditional Arabic"/>
          <w:color w:val="000000" w:themeColor="text1"/>
          <w:sz w:val="32"/>
          <w:szCs w:val="32"/>
          <w:rtl/>
        </w:rPr>
        <w:t xml:space="preserve"> على إنتاجية وأداء المنظمة ككل"</w:t>
      </w:r>
      <w:r w:rsidRPr="004876BD">
        <w:rPr>
          <w:rStyle w:val="Appelnotedebasdep"/>
          <w:rFonts w:ascii="Traditional Arabic" w:hAnsi="Traditional Arabic" w:cs="Traditional Arabic"/>
          <w:color w:val="000000" w:themeColor="text1"/>
          <w:sz w:val="32"/>
          <w:szCs w:val="32"/>
          <w:rtl/>
        </w:rPr>
        <w:footnoteReference w:id="32"/>
      </w:r>
      <w:r w:rsidR="008D7A0F">
        <w:rPr>
          <w:rFonts w:ascii="Traditional Arabic" w:hAnsi="Traditional Arabic" w:cs="Traditional Arabic" w:hint="cs"/>
          <w:color w:val="000000" w:themeColor="text1"/>
          <w:sz w:val="32"/>
          <w:szCs w:val="32"/>
          <w:rtl/>
        </w:rPr>
        <w:t>.</w:t>
      </w:r>
    </w:p>
    <w:p w:rsidR="000C6E76" w:rsidRPr="004876BD" w:rsidRDefault="00B875D8" w:rsidP="00A511A3">
      <w:pPr>
        <w:pStyle w:val="NormalWeb"/>
        <w:numPr>
          <w:ilvl w:val="0"/>
          <w:numId w:val="10"/>
        </w:numPr>
        <w:bidi/>
        <w:spacing w:before="0" w:beforeAutospacing="0" w:after="120" w:afterAutospacing="0" w:line="276" w:lineRule="auto"/>
        <w:jc w:val="both"/>
        <w:rPr>
          <w:rFonts w:ascii="Traditional Arabic" w:hAnsi="Traditional Arabic" w:cs="Traditional Arabic"/>
          <w:color w:val="000000" w:themeColor="text1"/>
          <w:sz w:val="32"/>
          <w:szCs w:val="32"/>
          <w:rtl/>
        </w:rPr>
      </w:pPr>
      <w:r w:rsidRPr="004876BD">
        <w:rPr>
          <w:rFonts w:ascii="Traditional Arabic" w:hAnsi="Traditional Arabic" w:cs="Traditional Arabic"/>
          <w:color w:val="000000" w:themeColor="text1"/>
          <w:sz w:val="32"/>
          <w:szCs w:val="32"/>
          <w:rtl/>
        </w:rPr>
        <w:t xml:space="preserve">في حين يعرفها </w:t>
      </w:r>
      <w:r w:rsidRPr="004876BD">
        <w:rPr>
          <w:rFonts w:ascii="Traditional Arabic" w:hAnsi="Traditional Arabic" w:cs="Traditional Arabic"/>
          <w:b/>
          <w:bCs/>
          <w:color w:val="000000" w:themeColor="text1"/>
          <w:sz w:val="32"/>
          <w:szCs w:val="32"/>
          <w:rtl/>
        </w:rPr>
        <w:t>(أبو شماله)</w:t>
      </w:r>
      <w:r w:rsidRPr="004876BD">
        <w:rPr>
          <w:rFonts w:ascii="Traditional Arabic" w:hAnsi="Traditional Arabic" w:cs="Traditional Arabic"/>
          <w:color w:val="000000" w:themeColor="text1"/>
          <w:sz w:val="32"/>
          <w:szCs w:val="32"/>
          <w:rtl/>
        </w:rPr>
        <w:t xml:space="preserve"> بأنها عملية توفير</w:t>
      </w:r>
      <w:r w:rsidR="003348F5">
        <w:rPr>
          <w:rFonts w:ascii="Traditional Arabic" w:hAnsi="Traditional Arabic" w:cs="Traditional Arabic" w:hint="cs"/>
          <w:color w:val="000000" w:themeColor="text1"/>
          <w:sz w:val="32"/>
          <w:szCs w:val="32"/>
          <w:rtl/>
        </w:rPr>
        <w:t xml:space="preserve"> </w:t>
      </w:r>
      <w:proofErr w:type="gramStart"/>
      <w:r w:rsidRPr="004876BD">
        <w:rPr>
          <w:rFonts w:ascii="Traditional Arabic" w:hAnsi="Traditional Arabic" w:cs="Traditional Arabic"/>
          <w:color w:val="000000" w:themeColor="text1"/>
          <w:sz w:val="32"/>
          <w:szCs w:val="32"/>
          <w:rtl/>
        </w:rPr>
        <w:t>افضل</w:t>
      </w:r>
      <w:proofErr w:type="gramEnd"/>
      <w:r w:rsidRPr="004876BD">
        <w:rPr>
          <w:rFonts w:ascii="Traditional Arabic" w:hAnsi="Traditional Arabic" w:cs="Traditional Arabic"/>
          <w:color w:val="000000" w:themeColor="text1"/>
          <w:sz w:val="32"/>
          <w:szCs w:val="32"/>
          <w:rtl/>
        </w:rPr>
        <w:t xml:space="preserve"> ظروف العمل للعاملين</w:t>
      </w:r>
      <w:r w:rsidR="008D7A0F">
        <w:rPr>
          <w:rFonts w:ascii="Traditional Arabic" w:hAnsi="Traditional Arabic" w:cs="Traditional Arabic" w:hint="cs"/>
          <w:color w:val="000000" w:themeColor="text1"/>
          <w:sz w:val="32"/>
          <w:szCs w:val="32"/>
          <w:rtl/>
        </w:rPr>
        <w:t>،</w:t>
      </w:r>
      <w:r w:rsidRPr="004876BD">
        <w:rPr>
          <w:rFonts w:ascii="Traditional Arabic" w:hAnsi="Traditional Arabic" w:cs="Traditional Arabic"/>
          <w:color w:val="000000" w:themeColor="text1"/>
          <w:sz w:val="32"/>
          <w:szCs w:val="32"/>
          <w:rtl/>
        </w:rPr>
        <w:t xml:space="preserve"> وذلك من خلال الاهتمام برأس المال البشري والتي تؤثر على حياة </w:t>
      </w:r>
      <w:r w:rsidR="000C6E76" w:rsidRPr="004876BD">
        <w:rPr>
          <w:rFonts w:ascii="Traditional Arabic" w:hAnsi="Traditional Arabic" w:cs="Traditional Arabic"/>
          <w:color w:val="000000" w:themeColor="text1"/>
          <w:sz w:val="32"/>
          <w:szCs w:val="32"/>
          <w:rtl/>
        </w:rPr>
        <w:t>الأفراد</w:t>
      </w:r>
      <w:r w:rsidRPr="004876BD">
        <w:rPr>
          <w:rFonts w:ascii="Traditional Arabic" w:hAnsi="Traditional Arabic" w:cs="Traditional Arabic"/>
          <w:color w:val="000000" w:themeColor="text1"/>
          <w:sz w:val="32"/>
          <w:szCs w:val="32"/>
          <w:rtl/>
        </w:rPr>
        <w:t xml:space="preserve"> العملية والشخصية ومن تم تؤثر على </w:t>
      </w:r>
      <w:r w:rsidR="000C6E76" w:rsidRPr="004876BD">
        <w:rPr>
          <w:rFonts w:ascii="Traditional Arabic" w:hAnsi="Traditional Arabic" w:cs="Traditional Arabic"/>
          <w:color w:val="000000" w:themeColor="text1"/>
          <w:sz w:val="32"/>
          <w:szCs w:val="32"/>
          <w:rtl/>
        </w:rPr>
        <w:t>الأداء</w:t>
      </w:r>
      <w:r w:rsidRPr="004876BD">
        <w:rPr>
          <w:rFonts w:ascii="Traditional Arabic" w:hAnsi="Traditional Arabic" w:cs="Traditional Arabic"/>
          <w:color w:val="000000" w:themeColor="text1"/>
          <w:sz w:val="32"/>
          <w:szCs w:val="32"/>
          <w:rtl/>
        </w:rPr>
        <w:t xml:space="preserve"> الوظيفي للعاملين وتؤثر على رضاهم والتزامهم التنظيمي فيما يحقق </w:t>
      </w:r>
      <w:r w:rsidR="000C6E76" w:rsidRPr="004876BD">
        <w:rPr>
          <w:rFonts w:ascii="Traditional Arabic" w:hAnsi="Traditional Arabic" w:cs="Traditional Arabic"/>
          <w:color w:val="000000" w:themeColor="text1"/>
          <w:sz w:val="32"/>
          <w:szCs w:val="32"/>
          <w:rtl/>
        </w:rPr>
        <w:t>أهداف</w:t>
      </w:r>
      <w:r w:rsidR="008D7A0F">
        <w:rPr>
          <w:rFonts w:ascii="Traditional Arabic" w:hAnsi="Traditional Arabic" w:cs="Traditional Arabic"/>
          <w:color w:val="000000" w:themeColor="text1"/>
          <w:sz w:val="32"/>
          <w:szCs w:val="32"/>
          <w:rtl/>
        </w:rPr>
        <w:t xml:space="preserve"> المنظمة بشكل</w:t>
      </w:r>
      <w:r w:rsidRPr="004876BD">
        <w:rPr>
          <w:rFonts w:ascii="Traditional Arabic" w:hAnsi="Traditional Arabic" w:cs="Traditional Arabic"/>
          <w:color w:val="000000" w:themeColor="text1"/>
          <w:sz w:val="32"/>
          <w:szCs w:val="32"/>
          <w:rtl/>
        </w:rPr>
        <w:t xml:space="preserve"> فعال</w:t>
      </w:r>
      <w:r w:rsidR="000C6E76" w:rsidRPr="004876BD">
        <w:rPr>
          <w:rStyle w:val="Appelnotedebasdep"/>
          <w:rFonts w:ascii="Traditional Arabic" w:hAnsi="Traditional Arabic" w:cs="Traditional Arabic"/>
          <w:color w:val="000000" w:themeColor="text1"/>
          <w:sz w:val="32"/>
          <w:szCs w:val="32"/>
          <w:rtl/>
        </w:rPr>
        <w:footnoteReference w:id="33"/>
      </w:r>
      <w:r w:rsidR="008D7A0F">
        <w:rPr>
          <w:rFonts w:ascii="Traditional Arabic" w:hAnsi="Traditional Arabic" w:cs="Traditional Arabic" w:hint="cs"/>
          <w:color w:val="000000" w:themeColor="text1"/>
          <w:sz w:val="32"/>
          <w:szCs w:val="32"/>
          <w:rtl/>
        </w:rPr>
        <w:t>.</w:t>
      </w:r>
    </w:p>
    <w:p w:rsidR="00AF4482" w:rsidRPr="008D7A0F" w:rsidRDefault="008D7A0F" w:rsidP="008D7A0F">
      <w:pPr>
        <w:bidi/>
        <w:spacing w:after="120"/>
        <w:jc w:val="both"/>
        <w:outlineLvl w:val="0"/>
        <w:rPr>
          <w:rFonts w:ascii="Traditional Arabic" w:hAnsi="Traditional Arabic" w:cs="Traditional Arabic"/>
          <w:b/>
          <w:bCs/>
          <w:sz w:val="32"/>
          <w:szCs w:val="32"/>
        </w:rPr>
      </w:pPr>
      <w:bookmarkStart w:id="17" w:name="_Toc196542400"/>
      <w:r>
        <w:rPr>
          <w:rFonts w:ascii="Traditional Arabic" w:hAnsi="Traditional Arabic" w:cs="Traditional Arabic"/>
          <w:b/>
          <w:bCs/>
          <w:sz w:val="32"/>
          <w:szCs w:val="32"/>
          <w:rtl/>
        </w:rPr>
        <w:t>الفرع الثاني</w:t>
      </w:r>
      <w:r w:rsidR="00FE72FB" w:rsidRPr="008D7A0F">
        <w:rPr>
          <w:rFonts w:ascii="Traditional Arabic" w:hAnsi="Traditional Arabic" w:cs="Traditional Arabic"/>
          <w:b/>
          <w:bCs/>
          <w:sz w:val="32"/>
          <w:szCs w:val="32"/>
          <w:rtl/>
        </w:rPr>
        <w:t>: أهمية جودة حياة العمل</w:t>
      </w:r>
      <w:bookmarkEnd w:id="17"/>
    </w:p>
    <w:p w:rsidR="00FE72FB" w:rsidRPr="004876BD" w:rsidRDefault="00FE72FB" w:rsidP="004876BD">
      <w:pPr>
        <w:pStyle w:val="NormalWeb"/>
        <w:bidi/>
        <w:spacing w:before="0" w:beforeAutospacing="0" w:after="120" w:afterAutospacing="0" w:line="276" w:lineRule="auto"/>
        <w:jc w:val="both"/>
        <w:rPr>
          <w:rFonts w:ascii="Traditional Arabic" w:hAnsi="Traditional Arabic" w:cs="Traditional Arabic"/>
          <w:b/>
          <w:bCs/>
          <w:color w:val="000000" w:themeColor="text1"/>
          <w:sz w:val="32"/>
          <w:szCs w:val="32"/>
          <w:rtl/>
        </w:rPr>
      </w:pPr>
      <w:r w:rsidRPr="004876BD">
        <w:rPr>
          <w:rFonts w:ascii="Traditional Arabic" w:hAnsi="Traditional Arabic" w:cs="Traditional Arabic"/>
          <w:b/>
          <w:bCs/>
          <w:color w:val="000000" w:themeColor="text1"/>
          <w:sz w:val="32"/>
          <w:szCs w:val="32"/>
          <w:rtl/>
        </w:rPr>
        <w:t xml:space="preserve">يرى المغربي أن أهمية تبني المنظمات لبرامج </w:t>
      </w:r>
      <w:r w:rsidR="008D7A0F">
        <w:rPr>
          <w:rFonts w:ascii="Traditional Arabic" w:hAnsi="Traditional Arabic" w:cs="Traditional Arabic"/>
          <w:b/>
          <w:bCs/>
          <w:color w:val="000000" w:themeColor="text1"/>
          <w:sz w:val="32"/>
          <w:szCs w:val="32"/>
          <w:rtl/>
        </w:rPr>
        <w:t>جود حياة العمل تتمثل فيما يلي</w:t>
      </w:r>
      <w:r w:rsidRPr="004876BD">
        <w:rPr>
          <w:rStyle w:val="Appelnotedebasdep"/>
          <w:rFonts w:ascii="Traditional Arabic" w:hAnsi="Traditional Arabic" w:cs="Traditional Arabic"/>
          <w:b/>
          <w:bCs/>
          <w:color w:val="000000" w:themeColor="text1"/>
          <w:sz w:val="32"/>
          <w:szCs w:val="32"/>
          <w:rtl/>
        </w:rPr>
        <w:footnoteReference w:id="34"/>
      </w:r>
      <w:r w:rsidR="008D7A0F">
        <w:rPr>
          <w:rFonts w:ascii="Traditional Arabic" w:hAnsi="Traditional Arabic" w:cs="Traditional Arabic" w:hint="cs"/>
          <w:b/>
          <w:bCs/>
          <w:color w:val="000000" w:themeColor="text1"/>
          <w:sz w:val="32"/>
          <w:szCs w:val="32"/>
          <w:rtl/>
        </w:rPr>
        <w:t>:</w:t>
      </w:r>
    </w:p>
    <w:p w:rsidR="00FE72FB" w:rsidRPr="004876BD" w:rsidRDefault="00FE72FB" w:rsidP="00A511A3">
      <w:pPr>
        <w:pStyle w:val="NormalWeb"/>
        <w:numPr>
          <w:ilvl w:val="0"/>
          <w:numId w:val="11"/>
        </w:numPr>
        <w:bidi/>
        <w:spacing w:before="0" w:beforeAutospacing="0" w:after="120" w:afterAutospacing="0" w:line="276" w:lineRule="auto"/>
        <w:jc w:val="both"/>
        <w:rPr>
          <w:rFonts w:ascii="Traditional Arabic" w:hAnsi="Traditional Arabic" w:cs="Traditional Arabic"/>
          <w:color w:val="000000" w:themeColor="text1"/>
          <w:sz w:val="32"/>
          <w:szCs w:val="32"/>
          <w:rtl/>
        </w:rPr>
      </w:pPr>
      <w:r w:rsidRPr="004876BD">
        <w:rPr>
          <w:rFonts w:ascii="Traditional Arabic" w:hAnsi="Traditional Arabic" w:cs="Traditional Arabic"/>
          <w:color w:val="000000" w:themeColor="text1"/>
          <w:sz w:val="32"/>
          <w:szCs w:val="32"/>
          <w:rtl/>
        </w:rPr>
        <w:t>المساهمة في تعظيم قدرة المنظمة التنافسية</w:t>
      </w:r>
      <w:r w:rsidR="00E23A4B" w:rsidRPr="004876BD">
        <w:rPr>
          <w:rFonts w:ascii="Traditional Arabic" w:hAnsi="Traditional Arabic" w:cs="Traditional Arabic"/>
          <w:color w:val="000000" w:themeColor="text1"/>
          <w:sz w:val="32"/>
          <w:szCs w:val="32"/>
          <w:rtl/>
        </w:rPr>
        <w:t>.</w:t>
      </w:r>
    </w:p>
    <w:p w:rsidR="00FE72FB" w:rsidRPr="004876BD" w:rsidRDefault="00FE72FB" w:rsidP="00A511A3">
      <w:pPr>
        <w:pStyle w:val="NormalWeb"/>
        <w:numPr>
          <w:ilvl w:val="0"/>
          <w:numId w:val="11"/>
        </w:numPr>
        <w:bidi/>
        <w:spacing w:before="0" w:beforeAutospacing="0" w:after="120" w:afterAutospacing="0" w:line="276" w:lineRule="auto"/>
        <w:jc w:val="both"/>
        <w:rPr>
          <w:rFonts w:ascii="Traditional Arabic" w:hAnsi="Traditional Arabic" w:cs="Traditional Arabic"/>
          <w:color w:val="000000" w:themeColor="text1"/>
          <w:sz w:val="32"/>
          <w:szCs w:val="32"/>
          <w:rtl/>
        </w:rPr>
      </w:pPr>
      <w:r w:rsidRPr="004876BD">
        <w:rPr>
          <w:rFonts w:ascii="Traditional Arabic" w:hAnsi="Traditional Arabic" w:cs="Traditional Arabic"/>
          <w:color w:val="000000" w:themeColor="text1"/>
          <w:sz w:val="32"/>
          <w:szCs w:val="32"/>
          <w:rtl/>
        </w:rPr>
        <w:t>المساهمة بشكل إيجابي في توافر قوة عمل أكثر ولاء ودافعية ومرونة</w:t>
      </w:r>
      <w:r w:rsidR="00E23A4B" w:rsidRPr="004876BD">
        <w:rPr>
          <w:rFonts w:ascii="Traditional Arabic" w:hAnsi="Traditional Arabic" w:cs="Traditional Arabic"/>
          <w:color w:val="000000" w:themeColor="text1"/>
          <w:sz w:val="32"/>
          <w:szCs w:val="32"/>
          <w:rtl/>
        </w:rPr>
        <w:t>.</w:t>
      </w:r>
    </w:p>
    <w:p w:rsidR="00FE72FB" w:rsidRPr="004876BD" w:rsidRDefault="00FE72FB" w:rsidP="00A511A3">
      <w:pPr>
        <w:pStyle w:val="NormalWeb"/>
        <w:numPr>
          <w:ilvl w:val="0"/>
          <w:numId w:val="11"/>
        </w:numPr>
        <w:bidi/>
        <w:spacing w:before="0" w:beforeAutospacing="0" w:after="120" w:afterAutospacing="0" w:line="276" w:lineRule="auto"/>
        <w:jc w:val="both"/>
        <w:rPr>
          <w:rFonts w:ascii="Traditional Arabic" w:hAnsi="Traditional Arabic" w:cs="Traditional Arabic"/>
          <w:color w:val="000000" w:themeColor="text1"/>
          <w:sz w:val="32"/>
          <w:szCs w:val="32"/>
          <w:rtl/>
        </w:rPr>
      </w:pPr>
      <w:r w:rsidRPr="004876BD">
        <w:rPr>
          <w:rFonts w:ascii="Traditional Arabic" w:hAnsi="Traditional Arabic" w:cs="Traditional Arabic"/>
          <w:color w:val="000000" w:themeColor="text1"/>
          <w:sz w:val="32"/>
          <w:szCs w:val="32"/>
          <w:rtl/>
        </w:rPr>
        <w:t>العمل على توفير ظروف عمل محسنة ومطورة من وجهة نظر الموظفين</w:t>
      </w:r>
      <w:r w:rsidR="00E23A4B" w:rsidRPr="004876BD">
        <w:rPr>
          <w:rFonts w:ascii="Traditional Arabic" w:hAnsi="Traditional Arabic" w:cs="Traditional Arabic"/>
          <w:color w:val="000000" w:themeColor="text1"/>
          <w:sz w:val="32"/>
          <w:szCs w:val="32"/>
          <w:rtl/>
        </w:rPr>
        <w:t>.</w:t>
      </w:r>
    </w:p>
    <w:p w:rsidR="00FE72FB" w:rsidRPr="004876BD" w:rsidRDefault="00FE72FB" w:rsidP="00A511A3">
      <w:pPr>
        <w:pStyle w:val="NormalWeb"/>
        <w:numPr>
          <w:ilvl w:val="0"/>
          <w:numId w:val="11"/>
        </w:numPr>
        <w:bidi/>
        <w:spacing w:before="0" w:beforeAutospacing="0" w:after="120" w:afterAutospacing="0" w:line="276" w:lineRule="auto"/>
        <w:jc w:val="both"/>
        <w:rPr>
          <w:rFonts w:ascii="Traditional Arabic" w:hAnsi="Traditional Arabic" w:cs="Traditional Arabic"/>
          <w:color w:val="000000" w:themeColor="text1"/>
          <w:sz w:val="32"/>
          <w:szCs w:val="32"/>
          <w:rtl/>
        </w:rPr>
      </w:pPr>
      <w:r w:rsidRPr="004876BD">
        <w:rPr>
          <w:rFonts w:ascii="Traditional Arabic" w:hAnsi="Traditional Arabic" w:cs="Traditional Arabic"/>
          <w:color w:val="000000" w:themeColor="text1"/>
          <w:sz w:val="32"/>
          <w:szCs w:val="32"/>
          <w:rtl/>
        </w:rPr>
        <w:t>المساعدة في تطوير الفاعلية التنظيمية من وجهة نظر الإدارة العليا للمنظمة</w:t>
      </w:r>
      <w:r w:rsidR="00E23A4B" w:rsidRPr="004876BD">
        <w:rPr>
          <w:rFonts w:ascii="Traditional Arabic" w:hAnsi="Traditional Arabic" w:cs="Traditional Arabic"/>
          <w:color w:val="000000" w:themeColor="text1"/>
          <w:sz w:val="32"/>
          <w:szCs w:val="32"/>
          <w:rtl/>
        </w:rPr>
        <w:t>.</w:t>
      </w:r>
    </w:p>
    <w:p w:rsidR="00FE72FB" w:rsidRPr="004876BD" w:rsidRDefault="00FE72FB" w:rsidP="00A511A3">
      <w:pPr>
        <w:pStyle w:val="NormalWeb"/>
        <w:numPr>
          <w:ilvl w:val="0"/>
          <w:numId w:val="11"/>
        </w:numPr>
        <w:bidi/>
        <w:spacing w:before="0" w:beforeAutospacing="0" w:after="120" w:afterAutospacing="0" w:line="276" w:lineRule="auto"/>
        <w:jc w:val="both"/>
        <w:rPr>
          <w:rFonts w:ascii="Traditional Arabic" w:hAnsi="Traditional Arabic" w:cs="Traditional Arabic"/>
          <w:color w:val="000000" w:themeColor="text1"/>
          <w:sz w:val="32"/>
          <w:szCs w:val="32"/>
          <w:rtl/>
        </w:rPr>
      </w:pPr>
      <w:r w:rsidRPr="004876BD">
        <w:rPr>
          <w:rFonts w:ascii="Traditional Arabic" w:hAnsi="Traditional Arabic" w:cs="Traditional Arabic"/>
          <w:color w:val="000000" w:themeColor="text1"/>
          <w:sz w:val="32"/>
          <w:szCs w:val="32"/>
          <w:rtl/>
        </w:rPr>
        <w:t>التأثير الإيجابي على ممارسات إدارة الموارد البشرية مثل التدريب وانتق</w:t>
      </w:r>
      <w:r w:rsidR="00E23A4B" w:rsidRPr="004876BD">
        <w:rPr>
          <w:rFonts w:ascii="Traditional Arabic" w:hAnsi="Traditional Arabic" w:cs="Traditional Arabic"/>
          <w:color w:val="000000" w:themeColor="text1"/>
          <w:sz w:val="32"/>
          <w:szCs w:val="32"/>
          <w:rtl/>
        </w:rPr>
        <w:t>اء فريق العمل واستقطاب الموظفين.</w:t>
      </w:r>
    </w:p>
    <w:p w:rsidR="00FE72FB" w:rsidRPr="004876BD" w:rsidRDefault="00FE72FB" w:rsidP="00A511A3">
      <w:pPr>
        <w:pStyle w:val="NormalWeb"/>
        <w:numPr>
          <w:ilvl w:val="0"/>
          <w:numId w:val="11"/>
        </w:numPr>
        <w:bidi/>
        <w:spacing w:before="0" w:beforeAutospacing="0" w:after="120" w:afterAutospacing="0" w:line="276" w:lineRule="auto"/>
        <w:jc w:val="both"/>
        <w:rPr>
          <w:rFonts w:ascii="Traditional Arabic" w:hAnsi="Traditional Arabic" w:cs="Traditional Arabic"/>
          <w:color w:val="000000" w:themeColor="text1"/>
          <w:sz w:val="32"/>
          <w:szCs w:val="32"/>
          <w:rtl/>
        </w:rPr>
      </w:pPr>
      <w:r w:rsidRPr="004876BD">
        <w:rPr>
          <w:rFonts w:ascii="Traditional Arabic" w:hAnsi="Traditional Arabic" w:cs="Traditional Arabic"/>
          <w:color w:val="000000" w:themeColor="text1"/>
          <w:sz w:val="32"/>
          <w:szCs w:val="32"/>
          <w:rtl/>
        </w:rPr>
        <w:t>التأثير الإيجابي على الأداء التسويقي للمنظمة.</w:t>
      </w:r>
    </w:p>
    <w:p w:rsidR="00FE72FB" w:rsidRPr="004876BD" w:rsidRDefault="00FE72FB" w:rsidP="004876BD">
      <w:pPr>
        <w:pStyle w:val="NormalWeb"/>
        <w:bidi/>
        <w:spacing w:before="0" w:beforeAutospacing="0" w:after="120" w:afterAutospacing="0" w:line="276" w:lineRule="auto"/>
        <w:jc w:val="both"/>
        <w:rPr>
          <w:rFonts w:ascii="Traditional Arabic" w:hAnsi="Traditional Arabic" w:cs="Traditional Arabic"/>
          <w:b/>
          <w:bCs/>
          <w:color w:val="000000" w:themeColor="text1"/>
          <w:sz w:val="32"/>
          <w:szCs w:val="32"/>
          <w:rtl/>
        </w:rPr>
      </w:pPr>
      <w:r w:rsidRPr="004876BD">
        <w:rPr>
          <w:rFonts w:ascii="Traditional Arabic" w:hAnsi="Traditional Arabic" w:cs="Traditional Arabic"/>
          <w:b/>
          <w:bCs/>
          <w:color w:val="000000" w:themeColor="text1"/>
          <w:sz w:val="32"/>
          <w:szCs w:val="32"/>
          <w:rtl/>
        </w:rPr>
        <w:lastRenderedPageBreak/>
        <w:t xml:space="preserve"> ويشير السالم إلى وجود تأثيرات إيجابية لتوافر وتطبيق أبعاد جودة الحياة الوظيفية وبرامجها ف</w:t>
      </w:r>
      <w:r w:rsidR="008D7A0F">
        <w:rPr>
          <w:rFonts w:ascii="Traditional Arabic" w:hAnsi="Traditional Arabic" w:cs="Traditional Arabic"/>
          <w:b/>
          <w:bCs/>
          <w:color w:val="000000" w:themeColor="text1"/>
          <w:sz w:val="32"/>
          <w:szCs w:val="32"/>
          <w:rtl/>
        </w:rPr>
        <w:t>ي المؤسسات والمنظمات، من أهمها</w:t>
      </w:r>
      <w:r w:rsidRPr="004876BD">
        <w:rPr>
          <w:rStyle w:val="Appelnotedebasdep"/>
          <w:rFonts w:ascii="Traditional Arabic" w:hAnsi="Traditional Arabic" w:cs="Traditional Arabic"/>
          <w:b/>
          <w:bCs/>
          <w:color w:val="000000" w:themeColor="text1"/>
          <w:sz w:val="32"/>
          <w:szCs w:val="32"/>
          <w:rtl/>
        </w:rPr>
        <w:footnoteReference w:id="35"/>
      </w:r>
      <w:r w:rsidR="008D7A0F">
        <w:rPr>
          <w:rFonts w:ascii="Traditional Arabic" w:hAnsi="Traditional Arabic" w:cs="Traditional Arabic" w:hint="cs"/>
          <w:b/>
          <w:bCs/>
          <w:color w:val="000000" w:themeColor="text1"/>
          <w:sz w:val="32"/>
          <w:szCs w:val="32"/>
          <w:rtl/>
        </w:rPr>
        <w:t>:</w:t>
      </w:r>
    </w:p>
    <w:p w:rsidR="00FE72FB" w:rsidRPr="004876BD" w:rsidRDefault="00FE72FB" w:rsidP="00A511A3">
      <w:pPr>
        <w:pStyle w:val="NormalWeb"/>
        <w:numPr>
          <w:ilvl w:val="0"/>
          <w:numId w:val="12"/>
        </w:numPr>
        <w:bidi/>
        <w:spacing w:before="0" w:beforeAutospacing="0" w:after="120" w:afterAutospacing="0" w:line="276" w:lineRule="auto"/>
        <w:jc w:val="both"/>
        <w:rPr>
          <w:rFonts w:ascii="Traditional Arabic" w:hAnsi="Traditional Arabic" w:cs="Traditional Arabic"/>
          <w:color w:val="000000" w:themeColor="text1"/>
          <w:sz w:val="32"/>
          <w:szCs w:val="32"/>
          <w:rtl/>
        </w:rPr>
      </w:pPr>
      <w:r w:rsidRPr="004876BD">
        <w:rPr>
          <w:rFonts w:ascii="Traditional Arabic" w:hAnsi="Traditional Arabic" w:cs="Traditional Arabic"/>
          <w:color w:val="000000" w:themeColor="text1"/>
          <w:sz w:val="32"/>
          <w:szCs w:val="32"/>
          <w:rtl/>
        </w:rPr>
        <w:t>تخفيض الصراعات بين الإدارة والعاملين من خلال تطوير مناخ لعلاقات عمل أكثر إنتاجية، وت</w:t>
      </w:r>
      <w:r w:rsidR="008D7A0F">
        <w:rPr>
          <w:rFonts w:ascii="Traditional Arabic" w:hAnsi="Traditional Arabic" w:cs="Traditional Arabic"/>
          <w:color w:val="000000" w:themeColor="text1"/>
          <w:sz w:val="32"/>
          <w:szCs w:val="32"/>
          <w:rtl/>
        </w:rPr>
        <w:t>سوية العديد من المظالم الكامنة</w:t>
      </w:r>
      <w:r w:rsidRPr="004876BD">
        <w:rPr>
          <w:rFonts w:ascii="Traditional Arabic" w:hAnsi="Traditional Arabic" w:cs="Traditional Arabic"/>
          <w:color w:val="000000" w:themeColor="text1"/>
          <w:sz w:val="32"/>
          <w:szCs w:val="32"/>
          <w:rtl/>
        </w:rPr>
        <w:t xml:space="preserve"> من خلال بيئة عمل مساعدة على حل المشكلات</w:t>
      </w:r>
      <w:r w:rsidR="00E23A4B" w:rsidRPr="004876BD">
        <w:rPr>
          <w:rFonts w:ascii="Traditional Arabic" w:hAnsi="Traditional Arabic" w:cs="Traditional Arabic"/>
          <w:color w:val="000000" w:themeColor="text1"/>
          <w:sz w:val="32"/>
          <w:szCs w:val="32"/>
          <w:rtl/>
        </w:rPr>
        <w:t>.</w:t>
      </w:r>
    </w:p>
    <w:p w:rsidR="00FE72FB" w:rsidRPr="004876BD" w:rsidRDefault="00FE72FB" w:rsidP="00A511A3">
      <w:pPr>
        <w:pStyle w:val="NormalWeb"/>
        <w:numPr>
          <w:ilvl w:val="0"/>
          <w:numId w:val="12"/>
        </w:numPr>
        <w:bidi/>
        <w:spacing w:before="0" w:beforeAutospacing="0" w:after="120" w:afterAutospacing="0" w:line="276" w:lineRule="auto"/>
        <w:jc w:val="both"/>
        <w:rPr>
          <w:rFonts w:ascii="Traditional Arabic" w:hAnsi="Traditional Arabic" w:cs="Traditional Arabic"/>
          <w:color w:val="000000" w:themeColor="text1"/>
          <w:sz w:val="32"/>
          <w:szCs w:val="32"/>
          <w:rtl/>
        </w:rPr>
      </w:pPr>
      <w:r w:rsidRPr="004876BD">
        <w:rPr>
          <w:rFonts w:ascii="Traditional Arabic" w:hAnsi="Traditional Arabic" w:cs="Traditional Arabic"/>
          <w:color w:val="000000" w:themeColor="text1"/>
          <w:sz w:val="32"/>
          <w:szCs w:val="32"/>
          <w:rtl/>
        </w:rPr>
        <w:t>مشاركة أكبر عدد من العاملين بالأفكار البناءة التي يمكن أن تؤدي إلى تحسينات في الأبعاد المختلفة لظروف العمل وعملياته</w:t>
      </w:r>
      <w:r w:rsidR="00E23A4B" w:rsidRPr="004876BD">
        <w:rPr>
          <w:rFonts w:ascii="Traditional Arabic" w:hAnsi="Traditional Arabic" w:cs="Traditional Arabic"/>
          <w:color w:val="000000" w:themeColor="text1"/>
          <w:sz w:val="32"/>
          <w:szCs w:val="32"/>
          <w:rtl/>
        </w:rPr>
        <w:t>.</w:t>
      </w:r>
    </w:p>
    <w:p w:rsidR="00FE72FB" w:rsidRPr="004876BD" w:rsidRDefault="00FE72FB" w:rsidP="00A511A3">
      <w:pPr>
        <w:pStyle w:val="NormalWeb"/>
        <w:numPr>
          <w:ilvl w:val="0"/>
          <w:numId w:val="12"/>
        </w:numPr>
        <w:bidi/>
        <w:spacing w:before="0" w:beforeAutospacing="0" w:after="120" w:afterAutospacing="0" w:line="276" w:lineRule="auto"/>
        <w:jc w:val="both"/>
        <w:rPr>
          <w:rFonts w:ascii="Traditional Arabic" w:hAnsi="Traditional Arabic" w:cs="Traditional Arabic"/>
          <w:color w:val="000000" w:themeColor="text1"/>
          <w:sz w:val="32"/>
          <w:szCs w:val="32"/>
          <w:rtl/>
        </w:rPr>
      </w:pPr>
      <w:r w:rsidRPr="004876BD">
        <w:rPr>
          <w:rFonts w:ascii="Traditional Arabic" w:hAnsi="Traditional Arabic" w:cs="Traditional Arabic"/>
          <w:color w:val="000000" w:themeColor="text1"/>
          <w:sz w:val="32"/>
          <w:szCs w:val="32"/>
          <w:rtl/>
        </w:rPr>
        <w:t>زيادة انتماء العاملين وولائهم وتحقيق التكامل والتفاعل بين أهداف المنظمة وأهدافهم</w:t>
      </w:r>
      <w:r w:rsidR="00E23A4B" w:rsidRPr="004876BD">
        <w:rPr>
          <w:rFonts w:ascii="Traditional Arabic" w:hAnsi="Traditional Arabic" w:cs="Traditional Arabic"/>
          <w:color w:val="000000" w:themeColor="text1"/>
          <w:sz w:val="32"/>
          <w:szCs w:val="32"/>
          <w:rtl/>
        </w:rPr>
        <w:t>.</w:t>
      </w:r>
    </w:p>
    <w:p w:rsidR="00FE72FB" w:rsidRPr="004876BD" w:rsidRDefault="00FE72FB" w:rsidP="00A511A3">
      <w:pPr>
        <w:pStyle w:val="NormalWeb"/>
        <w:numPr>
          <w:ilvl w:val="0"/>
          <w:numId w:val="12"/>
        </w:numPr>
        <w:bidi/>
        <w:spacing w:before="0" w:beforeAutospacing="0" w:after="120" w:afterAutospacing="0" w:line="276" w:lineRule="auto"/>
        <w:jc w:val="both"/>
        <w:rPr>
          <w:rFonts w:ascii="Traditional Arabic" w:hAnsi="Traditional Arabic" w:cs="Traditional Arabic"/>
          <w:color w:val="000000" w:themeColor="text1"/>
          <w:sz w:val="32"/>
          <w:szCs w:val="32"/>
          <w:rtl/>
        </w:rPr>
      </w:pPr>
      <w:r w:rsidRPr="004876BD">
        <w:rPr>
          <w:rFonts w:ascii="Traditional Arabic" w:hAnsi="Traditional Arabic" w:cs="Traditional Arabic"/>
          <w:color w:val="000000" w:themeColor="text1"/>
          <w:sz w:val="32"/>
          <w:szCs w:val="32"/>
          <w:rtl/>
        </w:rPr>
        <w:t>المساهمة في تعزيز الجودة والتعلم والإبداع</w:t>
      </w:r>
      <w:r w:rsidR="00E23A4B" w:rsidRPr="004876BD">
        <w:rPr>
          <w:rFonts w:ascii="Traditional Arabic" w:hAnsi="Traditional Arabic" w:cs="Traditional Arabic"/>
          <w:color w:val="000000" w:themeColor="text1"/>
          <w:sz w:val="32"/>
          <w:szCs w:val="32"/>
          <w:rtl/>
        </w:rPr>
        <w:t>.</w:t>
      </w:r>
    </w:p>
    <w:p w:rsidR="00FE72FB" w:rsidRPr="004876BD" w:rsidRDefault="00FE72FB" w:rsidP="00A511A3">
      <w:pPr>
        <w:pStyle w:val="NormalWeb"/>
        <w:numPr>
          <w:ilvl w:val="0"/>
          <w:numId w:val="12"/>
        </w:numPr>
        <w:bidi/>
        <w:spacing w:before="0" w:beforeAutospacing="0" w:after="120" w:afterAutospacing="0" w:line="276" w:lineRule="auto"/>
        <w:jc w:val="both"/>
        <w:rPr>
          <w:rFonts w:ascii="Traditional Arabic" w:hAnsi="Traditional Arabic" w:cs="Traditional Arabic"/>
          <w:color w:val="000000" w:themeColor="text1"/>
          <w:sz w:val="32"/>
          <w:szCs w:val="32"/>
          <w:rtl/>
        </w:rPr>
      </w:pPr>
      <w:r w:rsidRPr="004876BD">
        <w:rPr>
          <w:rFonts w:ascii="Traditional Arabic" w:hAnsi="Traditional Arabic" w:cs="Traditional Arabic"/>
          <w:color w:val="000000" w:themeColor="text1"/>
          <w:sz w:val="32"/>
          <w:szCs w:val="32"/>
          <w:rtl/>
        </w:rPr>
        <w:t>مشاركة أكبر عدد من العاملين بالأفكار البناءة التي يمكن أن تؤدي إلى تحسينات في الأبعاد المختلفة لظروف</w:t>
      </w:r>
      <w:r w:rsidR="00981D94">
        <w:rPr>
          <w:rFonts w:ascii="Traditional Arabic" w:hAnsi="Traditional Arabic" w:cs="Traditional Arabic" w:hint="cs"/>
          <w:color w:val="000000" w:themeColor="text1"/>
          <w:sz w:val="32"/>
          <w:szCs w:val="32"/>
          <w:rtl/>
        </w:rPr>
        <w:t xml:space="preserve"> </w:t>
      </w:r>
      <w:r w:rsidRPr="004876BD">
        <w:rPr>
          <w:rFonts w:ascii="Traditional Arabic" w:hAnsi="Traditional Arabic" w:cs="Traditional Arabic"/>
          <w:color w:val="000000" w:themeColor="text1"/>
          <w:sz w:val="32"/>
          <w:szCs w:val="32"/>
          <w:rtl/>
        </w:rPr>
        <w:t>العمل وعملياته</w:t>
      </w:r>
      <w:r w:rsidR="00E23A4B" w:rsidRPr="004876BD">
        <w:rPr>
          <w:rFonts w:ascii="Traditional Arabic" w:hAnsi="Traditional Arabic" w:cs="Traditional Arabic"/>
          <w:color w:val="000000" w:themeColor="text1"/>
          <w:sz w:val="32"/>
          <w:szCs w:val="32"/>
          <w:rtl/>
        </w:rPr>
        <w:t>.</w:t>
      </w:r>
    </w:p>
    <w:p w:rsidR="00FE72FB" w:rsidRPr="004876BD" w:rsidRDefault="00FE72FB" w:rsidP="00A511A3">
      <w:pPr>
        <w:pStyle w:val="NormalWeb"/>
        <w:numPr>
          <w:ilvl w:val="0"/>
          <w:numId w:val="12"/>
        </w:numPr>
        <w:bidi/>
        <w:spacing w:before="0" w:beforeAutospacing="0" w:after="120" w:afterAutospacing="0" w:line="276" w:lineRule="auto"/>
        <w:jc w:val="both"/>
        <w:rPr>
          <w:rFonts w:ascii="Traditional Arabic" w:hAnsi="Traditional Arabic" w:cs="Traditional Arabic"/>
          <w:color w:val="000000" w:themeColor="text1"/>
          <w:sz w:val="32"/>
          <w:szCs w:val="32"/>
          <w:rtl/>
        </w:rPr>
      </w:pPr>
      <w:r w:rsidRPr="004876BD">
        <w:rPr>
          <w:rFonts w:ascii="Traditional Arabic" w:hAnsi="Traditional Arabic" w:cs="Traditional Arabic"/>
          <w:color w:val="000000" w:themeColor="text1"/>
          <w:sz w:val="32"/>
          <w:szCs w:val="32"/>
          <w:rtl/>
        </w:rPr>
        <w:t>زيادة انتماء العاملين وولائهم، وتحقيق التكامل والتفاعل بين أهداف المنظمة وأهدافهم</w:t>
      </w:r>
      <w:r w:rsidR="00E23A4B" w:rsidRPr="004876BD">
        <w:rPr>
          <w:rFonts w:ascii="Traditional Arabic" w:hAnsi="Traditional Arabic" w:cs="Traditional Arabic"/>
          <w:color w:val="000000" w:themeColor="text1"/>
          <w:sz w:val="32"/>
          <w:szCs w:val="32"/>
          <w:rtl/>
        </w:rPr>
        <w:t>.</w:t>
      </w:r>
    </w:p>
    <w:p w:rsidR="00FE72FB" w:rsidRPr="004876BD" w:rsidRDefault="00FE72FB" w:rsidP="00A511A3">
      <w:pPr>
        <w:pStyle w:val="NormalWeb"/>
        <w:numPr>
          <w:ilvl w:val="0"/>
          <w:numId w:val="12"/>
        </w:numPr>
        <w:bidi/>
        <w:spacing w:before="0" w:beforeAutospacing="0" w:after="120" w:afterAutospacing="0" w:line="276" w:lineRule="auto"/>
        <w:jc w:val="both"/>
        <w:rPr>
          <w:rFonts w:ascii="Traditional Arabic" w:hAnsi="Traditional Arabic" w:cs="Traditional Arabic"/>
          <w:color w:val="000000" w:themeColor="text1"/>
          <w:sz w:val="32"/>
          <w:szCs w:val="32"/>
          <w:rtl/>
        </w:rPr>
      </w:pPr>
      <w:r w:rsidRPr="004876BD">
        <w:rPr>
          <w:rFonts w:ascii="Traditional Arabic" w:hAnsi="Traditional Arabic" w:cs="Traditional Arabic"/>
          <w:color w:val="000000" w:themeColor="text1"/>
          <w:sz w:val="32"/>
          <w:szCs w:val="32"/>
          <w:rtl/>
        </w:rPr>
        <w:t>المساهمة في تعزيز الجودة والتعلم والإبداع</w:t>
      </w:r>
      <w:r w:rsidR="00E23A4B" w:rsidRPr="004876BD">
        <w:rPr>
          <w:rFonts w:ascii="Traditional Arabic" w:hAnsi="Traditional Arabic" w:cs="Traditional Arabic"/>
          <w:color w:val="000000" w:themeColor="text1"/>
          <w:sz w:val="32"/>
          <w:szCs w:val="32"/>
          <w:rtl/>
        </w:rPr>
        <w:t>.</w:t>
      </w:r>
    </w:p>
    <w:p w:rsidR="00FE72FB" w:rsidRPr="004876BD" w:rsidRDefault="00FE72FB" w:rsidP="00A511A3">
      <w:pPr>
        <w:pStyle w:val="NormalWeb"/>
        <w:numPr>
          <w:ilvl w:val="0"/>
          <w:numId w:val="12"/>
        </w:numPr>
        <w:bidi/>
        <w:spacing w:before="0" w:beforeAutospacing="0" w:after="120" w:afterAutospacing="0" w:line="276" w:lineRule="auto"/>
        <w:jc w:val="both"/>
        <w:rPr>
          <w:rFonts w:ascii="Traditional Arabic" w:hAnsi="Traditional Arabic" w:cs="Traditional Arabic"/>
          <w:color w:val="000000" w:themeColor="text1"/>
          <w:sz w:val="32"/>
          <w:szCs w:val="32"/>
          <w:rtl/>
        </w:rPr>
      </w:pPr>
      <w:r w:rsidRPr="004876BD">
        <w:rPr>
          <w:rFonts w:ascii="Traditional Arabic" w:hAnsi="Traditional Arabic" w:cs="Traditional Arabic"/>
          <w:color w:val="000000" w:themeColor="text1"/>
          <w:sz w:val="32"/>
          <w:szCs w:val="32"/>
          <w:rtl/>
        </w:rPr>
        <w:t>زيادة درجة الرضا الوظيفي</w:t>
      </w:r>
      <w:r w:rsidR="00E23A4B" w:rsidRPr="004876BD">
        <w:rPr>
          <w:rFonts w:ascii="Traditional Arabic" w:hAnsi="Traditional Arabic" w:cs="Traditional Arabic"/>
          <w:color w:val="000000" w:themeColor="text1"/>
          <w:sz w:val="32"/>
          <w:szCs w:val="32"/>
          <w:rtl/>
        </w:rPr>
        <w:t>.</w:t>
      </w:r>
    </w:p>
    <w:p w:rsidR="00FE72FB" w:rsidRPr="004876BD" w:rsidRDefault="00FE72FB" w:rsidP="00A511A3">
      <w:pPr>
        <w:pStyle w:val="NormalWeb"/>
        <w:numPr>
          <w:ilvl w:val="0"/>
          <w:numId w:val="12"/>
        </w:numPr>
        <w:bidi/>
        <w:spacing w:before="0" w:beforeAutospacing="0" w:after="120" w:afterAutospacing="0" w:line="276" w:lineRule="auto"/>
        <w:jc w:val="both"/>
        <w:rPr>
          <w:rFonts w:ascii="Traditional Arabic" w:hAnsi="Traditional Arabic" w:cs="Traditional Arabic"/>
          <w:color w:val="000000" w:themeColor="text1"/>
          <w:sz w:val="32"/>
          <w:szCs w:val="32"/>
          <w:rtl/>
        </w:rPr>
      </w:pPr>
      <w:r w:rsidRPr="004876BD">
        <w:rPr>
          <w:rFonts w:ascii="Traditional Arabic" w:hAnsi="Traditional Arabic" w:cs="Traditional Arabic"/>
          <w:color w:val="000000" w:themeColor="text1"/>
          <w:sz w:val="32"/>
          <w:szCs w:val="32"/>
          <w:rtl/>
        </w:rPr>
        <w:t>تحسين ودعم العلاقات الإنسانية في المنظمة</w:t>
      </w:r>
      <w:r w:rsidR="00E23A4B" w:rsidRPr="004876BD">
        <w:rPr>
          <w:rFonts w:ascii="Traditional Arabic" w:hAnsi="Traditional Arabic" w:cs="Traditional Arabic"/>
          <w:color w:val="000000" w:themeColor="text1"/>
          <w:sz w:val="32"/>
          <w:szCs w:val="32"/>
          <w:rtl/>
        </w:rPr>
        <w:t>.</w:t>
      </w:r>
    </w:p>
    <w:p w:rsidR="00FE72FB" w:rsidRPr="004876BD" w:rsidRDefault="00FE72FB" w:rsidP="00A511A3">
      <w:pPr>
        <w:pStyle w:val="NormalWeb"/>
        <w:numPr>
          <w:ilvl w:val="0"/>
          <w:numId w:val="12"/>
        </w:numPr>
        <w:bidi/>
        <w:spacing w:before="0" w:beforeAutospacing="0" w:after="120" w:afterAutospacing="0" w:line="276" w:lineRule="auto"/>
        <w:jc w:val="both"/>
        <w:rPr>
          <w:rFonts w:ascii="Traditional Arabic" w:hAnsi="Traditional Arabic" w:cs="Traditional Arabic"/>
          <w:color w:val="000000" w:themeColor="text1"/>
          <w:sz w:val="32"/>
          <w:szCs w:val="32"/>
          <w:rtl/>
        </w:rPr>
      </w:pPr>
      <w:r w:rsidRPr="004876BD">
        <w:rPr>
          <w:rFonts w:ascii="Traditional Arabic" w:hAnsi="Traditional Arabic" w:cs="Traditional Arabic"/>
          <w:color w:val="000000" w:themeColor="text1"/>
          <w:sz w:val="32"/>
          <w:szCs w:val="32"/>
          <w:rtl/>
        </w:rPr>
        <w:t>انخفاض معدلات الغياب في المنظمة وتدني معدل الدوران الوظيفي بها</w:t>
      </w:r>
      <w:r w:rsidR="00E23A4B" w:rsidRPr="004876BD">
        <w:rPr>
          <w:rFonts w:ascii="Traditional Arabic" w:hAnsi="Traditional Arabic" w:cs="Traditional Arabic"/>
          <w:color w:val="000000" w:themeColor="text1"/>
          <w:sz w:val="32"/>
          <w:szCs w:val="32"/>
          <w:rtl/>
        </w:rPr>
        <w:t>.</w:t>
      </w:r>
    </w:p>
    <w:p w:rsidR="00FE72FB" w:rsidRPr="004876BD" w:rsidRDefault="00FE72FB" w:rsidP="00A511A3">
      <w:pPr>
        <w:pStyle w:val="NormalWeb"/>
        <w:numPr>
          <w:ilvl w:val="0"/>
          <w:numId w:val="12"/>
        </w:numPr>
        <w:bidi/>
        <w:spacing w:before="0" w:beforeAutospacing="0" w:after="120" w:afterAutospacing="0" w:line="276" w:lineRule="auto"/>
        <w:jc w:val="both"/>
        <w:rPr>
          <w:rFonts w:ascii="Traditional Arabic" w:hAnsi="Traditional Arabic" w:cs="Traditional Arabic"/>
          <w:color w:val="000000" w:themeColor="text1"/>
          <w:sz w:val="32"/>
          <w:szCs w:val="32"/>
          <w:rtl/>
        </w:rPr>
      </w:pPr>
      <w:r w:rsidRPr="004876BD">
        <w:rPr>
          <w:rFonts w:ascii="Traditional Arabic" w:hAnsi="Traditional Arabic" w:cs="Traditional Arabic"/>
          <w:color w:val="000000" w:themeColor="text1"/>
          <w:sz w:val="32"/>
          <w:szCs w:val="32"/>
          <w:rtl/>
        </w:rPr>
        <w:t>زيادة الكفاءة والفعالية التنظيمية للمنظمة</w:t>
      </w:r>
      <w:r w:rsidR="00E23A4B" w:rsidRPr="004876BD">
        <w:rPr>
          <w:rFonts w:ascii="Traditional Arabic" w:hAnsi="Traditional Arabic" w:cs="Traditional Arabic"/>
          <w:color w:val="000000" w:themeColor="text1"/>
          <w:sz w:val="32"/>
          <w:szCs w:val="32"/>
          <w:rtl/>
        </w:rPr>
        <w:t>.</w:t>
      </w:r>
    </w:p>
    <w:p w:rsidR="008D7A0F" w:rsidRPr="008D7A0F" w:rsidRDefault="00FE72FB" w:rsidP="00A511A3">
      <w:pPr>
        <w:pStyle w:val="Paragraphedeliste"/>
        <w:numPr>
          <w:ilvl w:val="0"/>
          <w:numId w:val="12"/>
        </w:numPr>
        <w:bidi/>
        <w:spacing w:after="120"/>
        <w:jc w:val="both"/>
        <w:rPr>
          <w:rFonts w:ascii="Traditional Arabic" w:hAnsi="Traditional Arabic" w:cs="Traditional Arabic"/>
          <w:b/>
          <w:bCs/>
          <w:sz w:val="32"/>
          <w:szCs w:val="32"/>
        </w:rPr>
      </w:pPr>
      <w:r w:rsidRPr="004876BD">
        <w:rPr>
          <w:rFonts w:ascii="Traditional Arabic" w:hAnsi="Traditional Arabic" w:cs="Traditional Arabic"/>
          <w:color w:val="000000" w:themeColor="text1"/>
          <w:sz w:val="32"/>
          <w:szCs w:val="32"/>
          <w:rtl/>
        </w:rPr>
        <w:t>استثمار أفضل وأمثل للموارد البشرية في المنظمة.</w:t>
      </w:r>
      <w:bookmarkStart w:id="18" w:name="_Toc196542401"/>
    </w:p>
    <w:p w:rsidR="0037498E" w:rsidRDefault="0037498E" w:rsidP="008D7A0F">
      <w:pPr>
        <w:bidi/>
        <w:spacing w:after="120"/>
        <w:jc w:val="both"/>
        <w:rPr>
          <w:rFonts w:ascii="Traditional Arabic" w:hAnsi="Traditional Arabic" w:cs="Traditional Arabic"/>
          <w:b/>
          <w:bCs/>
          <w:sz w:val="32"/>
          <w:szCs w:val="32"/>
          <w:rtl/>
        </w:rPr>
      </w:pPr>
    </w:p>
    <w:p w:rsidR="0037498E" w:rsidRDefault="0037498E" w:rsidP="0037498E">
      <w:pPr>
        <w:bidi/>
        <w:spacing w:after="120"/>
        <w:jc w:val="both"/>
        <w:rPr>
          <w:rFonts w:ascii="Traditional Arabic" w:hAnsi="Traditional Arabic" w:cs="Traditional Arabic"/>
          <w:b/>
          <w:bCs/>
          <w:sz w:val="32"/>
          <w:szCs w:val="32"/>
          <w:rtl/>
        </w:rPr>
      </w:pPr>
    </w:p>
    <w:p w:rsidR="0037498E" w:rsidRDefault="0037498E" w:rsidP="0037498E">
      <w:pPr>
        <w:bidi/>
        <w:spacing w:after="120"/>
        <w:jc w:val="both"/>
        <w:rPr>
          <w:rFonts w:ascii="Traditional Arabic" w:hAnsi="Traditional Arabic" w:cs="Traditional Arabic"/>
          <w:b/>
          <w:bCs/>
          <w:sz w:val="32"/>
          <w:szCs w:val="32"/>
          <w:rtl/>
        </w:rPr>
      </w:pPr>
    </w:p>
    <w:p w:rsidR="003A3E83" w:rsidRPr="008D7A0F" w:rsidRDefault="008D7A0F" w:rsidP="0037498E">
      <w:pPr>
        <w:bidi/>
        <w:spacing w:after="120"/>
        <w:jc w:val="both"/>
        <w:rPr>
          <w:rFonts w:ascii="Traditional Arabic" w:hAnsi="Traditional Arabic" w:cs="Traditional Arabic"/>
          <w:b/>
          <w:bCs/>
          <w:sz w:val="32"/>
          <w:szCs w:val="32"/>
        </w:rPr>
      </w:pPr>
      <w:r>
        <w:rPr>
          <w:rFonts w:ascii="Traditional Arabic" w:hAnsi="Traditional Arabic" w:cs="Traditional Arabic"/>
          <w:b/>
          <w:bCs/>
          <w:sz w:val="32"/>
          <w:szCs w:val="32"/>
          <w:rtl/>
        </w:rPr>
        <w:t>الفرع الثالث</w:t>
      </w:r>
      <w:r w:rsidR="006433BD" w:rsidRPr="008D7A0F">
        <w:rPr>
          <w:rFonts w:ascii="Traditional Arabic" w:hAnsi="Traditional Arabic" w:cs="Traditional Arabic"/>
          <w:b/>
          <w:bCs/>
          <w:sz w:val="32"/>
          <w:szCs w:val="32"/>
          <w:rtl/>
        </w:rPr>
        <w:t xml:space="preserve">: </w:t>
      </w:r>
      <w:r w:rsidR="008D230C" w:rsidRPr="008D7A0F">
        <w:rPr>
          <w:rFonts w:ascii="Traditional Arabic" w:hAnsi="Traditional Arabic" w:cs="Traditional Arabic"/>
          <w:b/>
          <w:bCs/>
          <w:sz w:val="32"/>
          <w:szCs w:val="32"/>
          <w:rtl/>
        </w:rPr>
        <w:t>أبعاد جودة حياة العمل</w:t>
      </w:r>
      <w:bookmarkEnd w:id="18"/>
    </w:p>
    <w:p w:rsidR="008D230C" w:rsidRPr="004876BD" w:rsidRDefault="008D230C" w:rsidP="004876BD">
      <w:pPr>
        <w:pStyle w:val="NormalWeb"/>
        <w:bidi/>
        <w:spacing w:before="0" w:beforeAutospacing="0" w:after="120" w:afterAutospacing="0" w:line="276" w:lineRule="auto"/>
        <w:jc w:val="both"/>
        <w:rPr>
          <w:rFonts w:ascii="Traditional Arabic" w:hAnsi="Traditional Arabic" w:cs="Traditional Arabic"/>
          <w:sz w:val="32"/>
          <w:szCs w:val="32"/>
          <w:rtl/>
        </w:rPr>
      </w:pPr>
      <w:r w:rsidRPr="004876BD">
        <w:rPr>
          <w:rFonts w:ascii="Traditional Arabic" w:hAnsi="Traditional Arabic" w:cs="Traditional Arabic"/>
          <w:sz w:val="32"/>
          <w:szCs w:val="32"/>
          <w:rtl/>
        </w:rPr>
        <w:t xml:space="preserve">في بداية 1975، اقترح </w:t>
      </w:r>
      <w:r w:rsidR="000A3A48" w:rsidRPr="004876BD">
        <w:rPr>
          <w:rFonts w:ascii="Traditional Arabic" w:hAnsi="Traditional Arabic" w:cs="Traditional Arabic"/>
          <w:b/>
          <w:bCs/>
          <w:sz w:val="32"/>
          <w:szCs w:val="32"/>
          <w:rtl/>
        </w:rPr>
        <w:t>"</w:t>
      </w:r>
      <w:r w:rsidRPr="004876BD">
        <w:rPr>
          <w:rFonts w:ascii="Traditional Arabic" w:hAnsi="Traditional Arabic" w:cs="Traditional Arabic"/>
          <w:b/>
          <w:bCs/>
          <w:sz w:val="32"/>
          <w:szCs w:val="32"/>
          <w:rtl/>
        </w:rPr>
        <w:t xml:space="preserve">والتون </w:t>
      </w:r>
      <w:r w:rsidRPr="004876BD">
        <w:rPr>
          <w:rFonts w:ascii="Traditional Arabic" w:hAnsi="Traditional Arabic" w:cs="Traditional Arabic"/>
          <w:b/>
          <w:bCs/>
          <w:sz w:val="32"/>
          <w:szCs w:val="32"/>
        </w:rPr>
        <w:t>Walton</w:t>
      </w:r>
      <w:r w:rsidRPr="004876BD">
        <w:rPr>
          <w:rFonts w:ascii="Traditional Arabic" w:hAnsi="Traditional Arabic" w:cs="Traditional Arabic"/>
          <w:sz w:val="32"/>
          <w:szCs w:val="32"/>
          <w:rtl/>
        </w:rPr>
        <w:t>" ثمانية أبعاد أساسية ووصفها على أنها أساس تحقيق</w:t>
      </w:r>
      <w:r w:rsidR="003348F5">
        <w:rPr>
          <w:rFonts w:ascii="Traditional Arabic" w:hAnsi="Traditional Arabic" w:cs="Traditional Arabic" w:hint="cs"/>
          <w:sz w:val="32"/>
          <w:szCs w:val="32"/>
          <w:rtl/>
        </w:rPr>
        <w:t xml:space="preserve"> </w:t>
      </w:r>
      <w:r w:rsidRPr="004876BD">
        <w:rPr>
          <w:rFonts w:ascii="Traditional Arabic" w:hAnsi="Traditional Arabic" w:cs="Traditional Arabic"/>
          <w:sz w:val="32"/>
          <w:szCs w:val="32"/>
          <w:rtl/>
        </w:rPr>
        <w:t>جودة حياة العمل والمتمثلة فيما يلي:</w:t>
      </w:r>
      <w:r w:rsidRPr="004876BD">
        <w:rPr>
          <w:rStyle w:val="Appelnotedebasdep"/>
          <w:rFonts w:ascii="Traditional Arabic" w:hAnsi="Traditional Arabic" w:cs="Traditional Arabic"/>
          <w:sz w:val="32"/>
          <w:szCs w:val="32"/>
          <w:rtl/>
        </w:rPr>
        <w:footnoteReference w:id="36"/>
      </w:r>
    </w:p>
    <w:p w:rsidR="008D230C" w:rsidRPr="004876BD" w:rsidRDefault="008D230C" w:rsidP="004876BD">
      <w:pPr>
        <w:pStyle w:val="NormalWeb"/>
        <w:bidi/>
        <w:spacing w:before="0" w:beforeAutospacing="0" w:after="120" w:afterAutospacing="0" w:line="276" w:lineRule="auto"/>
        <w:jc w:val="both"/>
        <w:rPr>
          <w:rFonts w:ascii="Traditional Arabic" w:hAnsi="Traditional Arabic" w:cs="Traditional Arabic"/>
          <w:sz w:val="32"/>
          <w:szCs w:val="32"/>
          <w:rtl/>
        </w:rPr>
      </w:pPr>
      <w:r w:rsidRPr="004876BD">
        <w:rPr>
          <w:rFonts w:ascii="Traditional Arabic" w:hAnsi="Traditional Arabic" w:cs="Traditional Arabic"/>
          <w:sz w:val="32"/>
          <w:szCs w:val="32"/>
          <w:rtl/>
        </w:rPr>
        <w:t>- عدالة الأجور والتعويضات</w:t>
      </w:r>
    </w:p>
    <w:p w:rsidR="008D230C" w:rsidRPr="004876BD" w:rsidRDefault="008D230C" w:rsidP="004876BD">
      <w:pPr>
        <w:pStyle w:val="NormalWeb"/>
        <w:bidi/>
        <w:spacing w:before="0" w:beforeAutospacing="0" w:after="120" w:afterAutospacing="0" w:line="276" w:lineRule="auto"/>
        <w:jc w:val="both"/>
        <w:rPr>
          <w:rFonts w:ascii="Traditional Arabic" w:hAnsi="Traditional Arabic" w:cs="Traditional Arabic"/>
          <w:sz w:val="32"/>
          <w:szCs w:val="32"/>
          <w:rtl/>
        </w:rPr>
      </w:pPr>
      <w:r w:rsidRPr="004876BD">
        <w:rPr>
          <w:rFonts w:ascii="Traditional Arabic" w:hAnsi="Traditional Arabic" w:cs="Traditional Arabic"/>
          <w:sz w:val="32"/>
          <w:szCs w:val="32"/>
          <w:rtl/>
        </w:rPr>
        <w:t>- ظروف عمل صحية وآمنة</w:t>
      </w:r>
    </w:p>
    <w:p w:rsidR="008D230C" w:rsidRPr="004876BD" w:rsidRDefault="008D230C" w:rsidP="004876BD">
      <w:pPr>
        <w:pStyle w:val="NormalWeb"/>
        <w:bidi/>
        <w:spacing w:before="0" w:beforeAutospacing="0" w:after="120" w:afterAutospacing="0" w:line="276" w:lineRule="auto"/>
        <w:jc w:val="both"/>
        <w:rPr>
          <w:rFonts w:ascii="Traditional Arabic" w:hAnsi="Traditional Arabic" w:cs="Traditional Arabic"/>
          <w:sz w:val="32"/>
          <w:szCs w:val="32"/>
          <w:rtl/>
        </w:rPr>
      </w:pPr>
      <w:r w:rsidRPr="004876BD">
        <w:rPr>
          <w:rFonts w:ascii="Traditional Arabic" w:hAnsi="Traditional Arabic" w:cs="Traditional Arabic"/>
          <w:sz w:val="32"/>
          <w:szCs w:val="32"/>
          <w:rtl/>
        </w:rPr>
        <w:t>- تقديم الفرص لاستغلال وتطوير القدرات البشرية</w:t>
      </w:r>
    </w:p>
    <w:p w:rsidR="008D230C" w:rsidRPr="004876BD" w:rsidRDefault="008D230C" w:rsidP="004876BD">
      <w:pPr>
        <w:pStyle w:val="NormalWeb"/>
        <w:bidi/>
        <w:spacing w:before="0" w:beforeAutospacing="0" w:after="120" w:afterAutospacing="0" w:line="276" w:lineRule="auto"/>
        <w:jc w:val="both"/>
        <w:rPr>
          <w:rFonts w:ascii="Traditional Arabic" w:hAnsi="Traditional Arabic" w:cs="Traditional Arabic"/>
          <w:sz w:val="32"/>
          <w:szCs w:val="32"/>
          <w:rtl/>
        </w:rPr>
      </w:pPr>
      <w:r w:rsidRPr="004876BD">
        <w:rPr>
          <w:rFonts w:ascii="Traditional Arabic" w:hAnsi="Traditional Arabic" w:cs="Traditional Arabic"/>
          <w:sz w:val="32"/>
          <w:szCs w:val="32"/>
          <w:rtl/>
        </w:rPr>
        <w:t>- فرص النمو والأمان الوظيفي</w:t>
      </w:r>
    </w:p>
    <w:p w:rsidR="008D230C" w:rsidRPr="004876BD" w:rsidRDefault="008D230C" w:rsidP="004876BD">
      <w:pPr>
        <w:pStyle w:val="NormalWeb"/>
        <w:bidi/>
        <w:spacing w:before="0" w:beforeAutospacing="0" w:after="120" w:afterAutospacing="0" w:line="276" w:lineRule="auto"/>
        <w:jc w:val="both"/>
        <w:rPr>
          <w:rFonts w:ascii="Traditional Arabic" w:hAnsi="Traditional Arabic" w:cs="Traditional Arabic"/>
          <w:sz w:val="32"/>
          <w:szCs w:val="32"/>
          <w:rtl/>
        </w:rPr>
      </w:pPr>
      <w:r w:rsidRPr="004876BD">
        <w:rPr>
          <w:rFonts w:ascii="Traditional Arabic" w:hAnsi="Traditional Arabic" w:cs="Traditional Arabic"/>
          <w:sz w:val="32"/>
          <w:szCs w:val="32"/>
          <w:rtl/>
        </w:rPr>
        <w:t>- التكامل الاجتماعي في المؤسسة</w:t>
      </w:r>
    </w:p>
    <w:p w:rsidR="008D230C" w:rsidRPr="004876BD" w:rsidRDefault="008D230C" w:rsidP="004876BD">
      <w:pPr>
        <w:pStyle w:val="NormalWeb"/>
        <w:bidi/>
        <w:spacing w:before="0" w:beforeAutospacing="0" w:after="120" w:afterAutospacing="0" w:line="276" w:lineRule="auto"/>
        <w:jc w:val="both"/>
        <w:rPr>
          <w:rFonts w:ascii="Traditional Arabic" w:hAnsi="Traditional Arabic" w:cs="Traditional Arabic"/>
          <w:sz w:val="32"/>
          <w:szCs w:val="32"/>
          <w:rtl/>
        </w:rPr>
      </w:pPr>
      <w:r w:rsidRPr="004876BD">
        <w:rPr>
          <w:rFonts w:ascii="Traditional Arabic" w:hAnsi="Traditional Arabic" w:cs="Traditional Arabic"/>
          <w:sz w:val="32"/>
          <w:szCs w:val="32"/>
          <w:rtl/>
        </w:rPr>
        <w:t>- الحقوق الدستورية للعاملين</w:t>
      </w:r>
    </w:p>
    <w:p w:rsidR="008D230C" w:rsidRPr="004876BD" w:rsidRDefault="008D230C" w:rsidP="004876BD">
      <w:pPr>
        <w:pStyle w:val="NormalWeb"/>
        <w:bidi/>
        <w:spacing w:before="0" w:beforeAutospacing="0" w:after="120" w:afterAutospacing="0" w:line="276" w:lineRule="auto"/>
        <w:jc w:val="both"/>
        <w:rPr>
          <w:rFonts w:ascii="Traditional Arabic" w:hAnsi="Traditional Arabic" w:cs="Traditional Arabic"/>
          <w:sz w:val="32"/>
          <w:szCs w:val="32"/>
          <w:rtl/>
        </w:rPr>
      </w:pPr>
      <w:r w:rsidRPr="004876BD">
        <w:rPr>
          <w:rFonts w:ascii="Traditional Arabic" w:hAnsi="Traditional Arabic" w:cs="Traditional Arabic"/>
          <w:sz w:val="32"/>
          <w:szCs w:val="32"/>
          <w:rtl/>
        </w:rPr>
        <w:t>- التوازن بين الحياة الوظيفية والشخصية</w:t>
      </w:r>
    </w:p>
    <w:p w:rsidR="008D230C" w:rsidRPr="004876BD" w:rsidRDefault="008D230C" w:rsidP="004876BD">
      <w:pPr>
        <w:pStyle w:val="NormalWeb"/>
        <w:bidi/>
        <w:spacing w:before="0" w:beforeAutospacing="0" w:after="120" w:afterAutospacing="0" w:line="276" w:lineRule="auto"/>
        <w:jc w:val="both"/>
        <w:rPr>
          <w:rFonts w:ascii="Traditional Arabic" w:hAnsi="Traditional Arabic" w:cs="Traditional Arabic"/>
          <w:sz w:val="32"/>
          <w:szCs w:val="32"/>
          <w:rtl/>
        </w:rPr>
      </w:pPr>
      <w:r w:rsidRPr="004876BD">
        <w:rPr>
          <w:rFonts w:ascii="Traditional Arabic" w:hAnsi="Traditional Arabic" w:cs="Traditional Arabic"/>
          <w:sz w:val="32"/>
          <w:szCs w:val="32"/>
          <w:rtl/>
        </w:rPr>
        <w:t>- المسؤولية الاجتماعية للمؤسسة</w:t>
      </w:r>
    </w:p>
    <w:p w:rsidR="008D230C" w:rsidRPr="004876BD" w:rsidRDefault="008D230C" w:rsidP="004876BD">
      <w:pPr>
        <w:pStyle w:val="NormalWeb"/>
        <w:bidi/>
        <w:spacing w:before="0" w:beforeAutospacing="0" w:after="120" w:afterAutospacing="0" w:line="276" w:lineRule="auto"/>
        <w:jc w:val="both"/>
        <w:rPr>
          <w:rFonts w:ascii="Traditional Arabic" w:hAnsi="Traditional Arabic" w:cs="Traditional Arabic"/>
          <w:sz w:val="32"/>
          <w:szCs w:val="32"/>
          <w:rtl/>
        </w:rPr>
      </w:pPr>
      <w:r w:rsidRPr="004876BD">
        <w:rPr>
          <w:rFonts w:ascii="Traditional Arabic" w:hAnsi="Traditional Arabic" w:cs="Traditional Arabic"/>
          <w:sz w:val="32"/>
          <w:szCs w:val="32"/>
          <w:rtl/>
        </w:rPr>
        <w:t xml:space="preserve"> تعتبر الأبعاد التي جاء بها والتون أبعادا أساسية وضرورية حتى في الوقت الحالي، وقد أجر</w:t>
      </w:r>
      <w:r w:rsidR="008D7A0F">
        <w:rPr>
          <w:rFonts w:ascii="Traditional Arabic" w:hAnsi="Traditional Arabic" w:cs="Traditional Arabic"/>
          <w:sz w:val="32"/>
          <w:szCs w:val="32"/>
          <w:rtl/>
        </w:rPr>
        <w:t>يت دراسات عديدة حول هذه الأبعاد</w:t>
      </w:r>
      <w:r w:rsidRPr="004876BD">
        <w:rPr>
          <w:rFonts w:ascii="Traditional Arabic" w:hAnsi="Traditional Arabic" w:cs="Traditional Arabic"/>
          <w:sz w:val="32"/>
          <w:szCs w:val="32"/>
          <w:rtl/>
        </w:rPr>
        <w:t>، وأثبتت أنها تشمل مختلف الجوانب التي تؤثر على جودة حياة العمل للفرد العامل.</w:t>
      </w:r>
    </w:p>
    <w:p w:rsidR="001073C4" w:rsidRPr="004876BD" w:rsidRDefault="001073C4" w:rsidP="004876BD">
      <w:pPr>
        <w:pStyle w:val="NormalWeb"/>
        <w:bidi/>
        <w:spacing w:before="0" w:beforeAutospacing="0" w:after="120" w:afterAutospacing="0" w:line="276" w:lineRule="auto"/>
        <w:jc w:val="both"/>
        <w:rPr>
          <w:rFonts w:ascii="Traditional Arabic" w:hAnsi="Traditional Arabic" w:cs="Traditional Arabic"/>
          <w:b/>
          <w:bCs/>
          <w:sz w:val="32"/>
          <w:szCs w:val="32"/>
        </w:rPr>
      </w:pPr>
      <w:r w:rsidRPr="004876BD">
        <w:rPr>
          <w:rFonts w:ascii="Traditional Arabic" w:hAnsi="Traditional Arabic" w:cs="Traditional Arabic"/>
          <w:b/>
          <w:bCs/>
          <w:sz w:val="32"/>
          <w:szCs w:val="32"/>
          <w:rtl/>
        </w:rPr>
        <w:t>هناك من وضع أربع أبعاد ر</w:t>
      </w:r>
      <w:r w:rsidR="008D7A0F">
        <w:rPr>
          <w:rFonts w:ascii="Traditional Arabic" w:hAnsi="Traditional Arabic" w:cs="Traditional Arabic"/>
          <w:b/>
          <w:bCs/>
          <w:sz w:val="32"/>
          <w:szCs w:val="32"/>
          <w:rtl/>
        </w:rPr>
        <w:t>ئيسية لجودة حياة العمل تتمثل في</w:t>
      </w:r>
      <w:r w:rsidRPr="004876BD">
        <w:rPr>
          <w:rStyle w:val="Appelnotedebasdep"/>
          <w:rFonts w:ascii="Traditional Arabic" w:hAnsi="Traditional Arabic" w:cs="Traditional Arabic"/>
          <w:b/>
          <w:bCs/>
          <w:sz w:val="32"/>
          <w:szCs w:val="32"/>
          <w:rtl/>
        </w:rPr>
        <w:footnoteReference w:id="37"/>
      </w:r>
      <w:r w:rsidR="008D7A0F">
        <w:rPr>
          <w:rFonts w:ascii="Traditional Arabic" w:hAnsi="Traditional Arabic" w:cs="Traditional Arabic" w:hint="cs"/>
          <w:b/>
          <w:bCs/>
          <w:sz w:val="32"/>
          <w:szCs w:val="32"/>
          <w:rtl/>
        </w:rPr>
        <w:t>:</w:t>
      </w:r>
    </w:p>
    <w:p w:rsidR="001073C4" w:rsidRPr="004876BD" w:rsidRDefault="001073C4" w:rsidP="004876BD">
      <w:pPr>
        <w:pStyle w:val="NormalWeb"/>
        <w:bidi/>
        <w:spacing w:before="0" w:beforeAutospacing="0" w:after="120" w:afterAutospacing="0" w:line="276" w:lineRule="auto"/>
        <w:jc w:val="both"/>
        <w:rPr>
          <w:rFonts w:ascii="Traditional Arabic" w:hAnsi="Traditional Arabic" w:cs="Traditional Arabic"/>
          <w:sz w:val="32"/>
          <w:szCs w:val="32"/>
          <w:rtl/>
        </w:rPr>
      </w:pPr>
      <w:r w:rsidRPr="004876BD">
        <w:rPr>
          <w:rFonts w:ascii="Traditional Arabic" w:hAnsi="Traditional Arabic" w:cs="Traditional Arabic"/>
          <w:sz w:val="32"/>
          <w:szCs w:val="32"/>
          <w:rtl/>
        </w:rPr>
        <w:t>- العوامل الاجتماعية: وتتمثل في العلاقات الإنسانية داخل المؤسسة</w:t>
      </w:r>
    </w:p>
    <w:p w:rsidR="001073C4" w:rsidRPr="004876BD" w:rsidRDefault="001073C4" w:rsidP="004876BD">
      <w:pPr>
        <w:pStyle w:val="NormalWeb"/>
        <w:bidi/>
        <w:spacing w:before="0" w:beforeAutospacing="0" w:after="120" w:afterAutospacing="0" w:line="276" w:lineRule="auto"/>
        <w:jc w:val="both"/>
        <w:rPr>
          <w:rFonts w:ascii="Traditional Arabic" w:hAnsi="Traditional Arabic" w:cs="Traditional Arabic"/>
          <w:sz w:val="32"/>
          <w:szCs w:val="32"/>
          <w:rtl/>
        </w:rPr>
      </w:pPr>
      <w:r w:rsidRPr="004876BD">
        <w:rPr>
          <w:rFonts w:ascii="Traditional Arabic" w:hAnsi="Traditional Arabic" w:cs="Traditional Arabic"/>
          <w:sz w:val="32"/>
          <w:szCs w:val="32"/>
          <w:rtl/>
        </w:rPr>
        <w:t>- العوامل الاقتصادية: والمتمثلة في الراتب الخدمات الصحية، التأمين، التقاعد والأمن الوظيفي.</w:t>
      </w:r>
    </w:p>
    <w:p w:rsidR="001073C4" w:rsidRPr="004876BD" w:rsidRDefault="001073C4" w:rsidP="004876BD">
      <w:pPr>
        <w:pStyle w:val="NormalWeb"/>
        <w:bidi/>
        <w:spacing w:before="0" w:beforeAutospacing="0" w:after="120" w:afterAutospacing="0" w:line="276" w:lineRule="auto"/>
        <w:jc w:val="both"/>
        <w:rPr>
          <w:rFonts w:ascii="Traditional Arabic" w:hAnsi="Traditional Arabic" w:cs="Traditional Arabic"/>
          <w:sz w:val="32"/>
          <w:szCs w:val="32"/>
          <w:rtl/>
        </w:rPr>
      </w:pPr>
      <w:r w:rsidRPr="004876BD">
        <w:rPr>
          <w:rFonts w:ascii="Traditional Arabic" w:hAnsi="Traditional Arabic" w:cs="Traditional Arabic"/>
          <w:sz w:val="32"/>
          <w:szCs w:val="32"/>
          <w:rtl/>
        </w:rPr>
        <w:lastRenderedPageBreak/>
        <w:t xml:space="preserve">- محتوى الوظيفة: ويتضمن فرق العمل الاستقلالية في العمل الملكية، الإبداع في العمل. </w:t>
      </w:r>
    </w:p>
    <w:p w:rsidR="001073C4" w:rsidRPr="004876BD" w:rsidRDefault="001073C4" w:rsidP="004876BD">
      <w:pPr>
        <w:pStyle w:val="NormalWeb"/>
        <w:bidi/>
        <w:spacing w:before="0" w:beforeAutospacing="0" w:after="120" w:afterAutospacing="0" w:line="276" w:lineRule="auto"/>
        <w:jc w:val="both"/>
        <w:rPr>
          <w:rFonts w:ascii="Traditional Arabic" w:hAnsi="Traditional Arabic" w:cs="Traditional Arabic"/>
          <w:sz w:val="32"/>
          <w:szCs w:val="32"/>
          <w:rtl/>
        </w:rPr>
      </w:pPr>
      <w:r w:rsidRPr="004876BD">
        <w:rPr>
          <w:rFonts w:ascii="Traditional Arabic" w:hAnsi="Traditional Arabic" w:cs="Traditional Arabic"/>
          <w:sz w:val="32"/>
          <w:szCs w:val="32"/>
          <w:rtl/>
        </w:rPr>
        <w:t>- توازن العمل / الحياة:  يدلّ التوازن هنا على تكييف العمل بالطريقة التي تسمح بالاستمتاع بالوقت الشخصي للفرد العامل بكل حرية وتهيئة وقت العمل، وتكييف خصائص العمل نفسه من أجل التأثير على نفسية الأفراد ووقت عملهم لتحقيق التوازن بين الاستغراق في العمل والاستغراق في الحياة الشخصية.</w:t>
      </w:r>
    </w:p>
    <w:p w:rsidR="008D7A0F" w:rsidRPr="0037498E" w:rsidRDefault="001073C4" w:rsidP="0037498E">
      <w:pPr>
        <w:pStyle w:val="NormalWeb"/>
        <w:bidi/>
        <w:spacing w:before="0" w:beforeAutospacing="0" w:after="120" w:afterAutospacing="0" w:line="276" w:lineRule="auto"/>
        <w:jc w:val="both"/>
        <w:rPr>
          <w:rFonts w:ascii="Traditional Arabic" w:hAnsi="Traditional Arabic" w:cs="Traditional Arabic"/>
          <w:sz w:val="32"/>
          <w:szCs w:val="32"/>
          <w:rtl/>
          <w:lang w:val="fr-FR"/>
        </w:rPr>
      </w:pPr>
      <w:r w:rsidRPr="004876BD">
        <w:rPr>
          <w:rFonts w:ascii="Traditional Arabic" w:hAnsi="Traditional Arabic" w:cs="Traditional Arabic"/>
          <w:sz w:val="32"/>
          <w:szCs w:val="32"/>
          <w:rtl/>
        </w:rPr>
        <w:t>وأضاف عدد من الباحثين أبعاد أخ</w:t>
      </w:r>
      <w:r w:rsidR="008D7A0F">
        <w:rPr>
          <w:rFonts w:ascii="Traditional Arabic" w:hAnsi="Traditional Arabic" w:cs="Traditional Arabic"/>
          <w:sz w:val="32"/>
          <w:szCs w:val="32"/>
          <w:rtl/>
        </w:rPr>
        <w:t>رى مثل المشاركة في اتخاذ القرار</w:t>
      </w:r>
      <w:r w:rsidRPr="004876BD">
        <w:rPr>
          <w:rFonts w:ascii="Traditional Arabic" w:hAnsi="Traditional Arabic" w:cs="Traditional Arabic"/>
          <w:sz w:val="32"/>
          <w:szCs w:val="32"/>
          <w:rtl/>
        </w:rPr>
        <w:t>، تصم</w:t>
      </w:r>
      <w:r w:rsidR="008D7A0F">
        <w:rPr>
          <w:rFonts w:ascii="Traditional Arabic" w:hAnsi="Traditional Arabic" w:cs="Traditional Arabic"/>
          <w:sz w:val="32"/>
          <w:szCs w:val="32"/>
          <w:rtl/>
        </w:rPr>
        <w:t>يم العمل، توفير فرق عمل متكاملة</w:t>
      </w:r>
      <w:r w:rsidR="007536BE" w:rsidRPr="004876BD">
        <w:rPr>
          <w:rStyle w:val="Appelnotedebasdep"/>
          <w:rFonts w:ascii="Traditional Arabic" w:hAnsi="Traditional Arabic" w:cs="Traditional Arabic"/>
          <w:sz w:val="32"/>
          <w:szCs w:val="32"/>
          <w:rtl/>
        </w:rPr>
        <w:footnoteReference w:id="38"/>
      </w:r>
      <w:r w:rsidR="008D7A0F">
        <w:rPr>
          <w:rFonts w:ascii="Traditional Arabic" w:hAnsi="Traditional Arabic" w:cs="Traditional Arabic" w:hint="cs"/>
          <w:sz w:val="32"/>
          <w:szCs w:val="32"/>
          <w:rtl/>
        </w:rPr>
        <w:t>.</w:t>
      </w:r>
      <w:bookmarkStart w:id="19" w:name="_Toc196542402"/>
    </w:p>
    <w:p w:rsidR="004C5369" w:rsidRDefault="008D7A0F" w:rsidP="00A77342">
      <w:pPr>
        <w:bidi/>
        <w:spacing w:before="240" w:after="120"/>
        <w:jc w:val="both"/>
        <w:outlineLvl w:val="0"/>
        <w:rPr>
          <w:rFonts w:ascii="Traditional Arabic" w:hAnsi="Traditional Arabic" w:cs="Traditional Arabic"/>
          <w:b/>
          <w:bCs/>
          <w:sz w:val="36"/>
          <w:szCs w:val="36"/>
          <w:rtl/>
          <w:lang w:bidi="ar-DZ"/>
        </w:rPr>
      </w:pPr>
      <w:r w:rsidRPr="002048F7">
        <w:rPr>
          <w:rFonts w:ascii="Traditional Arabic" w:hAnsi="Traditional Arabic" w:cs="Traditional Arabic"/>
          <w:b/>
          <w:bCs/>
          <w:sz w:val="36"/>
          <w:szCs w:val="36"/>
          <w:rtl/>
          <w:lang w:bidi="ar-DZ"/>
        </w:rPr>
        <w:t>المبحث الثاني</w:t>
      </w:r>
      <w:r w:rsidR="004C5369" w:rsidRPr="002048F7">
        <w:rPr>
          <w:rFonts w:ascii="Traditional Arabic" w:hAnsi="Traditional Arabic" w:cs="Traditional Arabic"/>
          <w:b/>
          <w:bCs/>
          <w:sz w:val="36"/>
          <w:szCs w:val="36"/>
          <w:rtl/>
          <w:lang w:bidi="ar-DZ"/>
        </w:rPr>
        <w:t xml:space="preserve">: </w:t>
      </w:r>
      <w:r w:rsidR="00A77342" w:rsidRPr="002048F7">
        <w:rPr>
          <w:rFonts w:ascii="Traditional Arabic" w:hAnsi="Traditional Arabic" w:cs="Traditional Arabic" w:hint="cs"/>
          <w:b/>
          <w:bCs/>
          <w:sz w:val="36"/>
          <w:szCs w:val="36"/>
          <w:rtl/>
          <w:lang w:bidi="ar-DZ"/>
        </w:rPr>
        <w:t>الدراسات السابقة</w:t>
      </w:r>
      <w:r w:rsidR="004C5369" w:rsidRPr="002048F7">
        <w:rPr>
          <w:rFonts w:ascii="Traditional Arabic" w:hAnsi="Traditional Arabic" w:cs="Traditional Arabic"/>
          <w:b/>
          <w:bCs/>
          <w:sz w:val="36"/>
          <w:szCs w:val="36"/>
          <w:rtl/>
          <w:lang w:bidi="ar-DZ"/>
        </w:rPr>
        <w:t xml:space="preserve"> للقيادة الأخلاقية وجودة حياة العمل</w:t>
      </w:r>
      <w:bookmarkEnd w:id="19"/>
    </w:p>
    <w:p w:rsidR="002048F7" w:rsidRPr="00A210A8" w:rsidRDefault="002048F7" w:rsidP="002048F7">
      <w:pPr>
        <w:bidi/>
        <w:spacing w:before="240" w:after="120"/>
        <w:jc w:val="both"/>
        <w:outlineLvl w:val="0"/>
        <w:rPr>
          <w:rFonts w:ascii="Traditional Arabic" w:hAnsi="Traditional Arabic" w:cs="Traditional Arabic"/>
          <w:sz w:val="32"/>
          <w:szCs w:val="32"/>
          <w:rtl/>
          <w:lang w:bidi="ar-DZ"/>
        </w:rPr>
      </w:pPr>
      <w:r w:rsidRPr="00A210A8">
        <w:rPr>
          <w:rFonts w:ascii="Traditional Arabic" w:hAnsi="Traditional Arabic" w:cs="Traditional Arabic" w:hint="cs"/>
          <w:sz w:val="32"/>
          <w:szCs w:val="32"/>
          <w:rtl/>
          <w:lang w:bidi="ar-DZ"/>
        </w:rPr>
        <w:t>يعتبر موضوع ا</w:t>
      </w:r>
      <w:r w:rsidRPr="00A210A8">
        <w:rPr>
          <w:rFonts w:ascii="Traditional Arabic" w:hAnsi="Traditional Arabic" w:cs="Traditional Arabic"/>
          <w:sz w:val="32"/>
          <w:szCs w:val="32"/>
          <w:rtl/>
          <w:lang w:bidi="ar-DZ"/>
        </w:rPr>
        <w:t>لقيادة الأخلاقية وجودة حياة العمل</w:t>
      </w:r>
      <w:r w:rsidRPr="00A210A8">
        <w:rPr>
          <w:rFonts w:ascii="Traditional Arabic" w:hAnsi="Traditional Arabic" w:cs="Traditional Arabic" w:hint="cs"/>
          <w:sz w:val="32"/>
          <w:szCs w:val="32"/>
          <w:rtl/>
          <w:lang w:bidi="ar-DZ"/>
        </w:rPr>
        <w:t xml:space="preserve"> من المواضيع المهمة التي ألهمت الباحثين، </w:t>
      </w:r>
      <w:r w:rsidR="00A210A8" w:rsidRPr="00A210A8">
        <w:rPr>
          <w:rFonts w:ascii="Traditional Arabic" w:hAnsi="Traditional Arabic" w:cs="Traditional Arabic" w:hint="cs"/>
          <w:sz w:val="32"/>
          <w:szCs w:val="32"/>
          <w:rtl/>
          <w:lang w:bidi="ar-DZ"/>
        </w:rPr>
        <w:t>فقد تعددت الدراسات حوله بين عرب</w:t>
      </w:r>
      <w:r w:rsidRPr="00A210A8">
        <w:rPr>
          <w:rFonts w:ascii="Traditional Arabic" w:hAnsi="Traditional Arabic" w:cs="Traditional Arabic" w:hint="cs"/>
          <w:sz w:val="32"/>
          <w:szCs w:val="32"/>
          <w:rtl/>
          <w:lang w:bidi="ar-DZ"/>
        </w:rPr>
        <w:t xml:space="preserve">ية وأجنبية وسوف نطرق في هذا المبحث </w:t>
      </w:r>
      <w:r w:rsidR="00A210A8" w:rsidRPr="00A210A8">
        <w:rPr>
          <w:rFonts w:ascii="Traditional Arabic" w:hAnsi="Traditional Arabic" w:cs="Traditional Arabic" w:hint="cs"/>
          <w:sz w:val="32"/>
          <w:szCs w:val="32"/>
          <w:rtl/>
          <w:lang w:bidi="ar-DZ"/>
        </w:rPr>
        <w:t>إلى بعض منها.</w:t>
      </w:r>
    </w:p>
    <w:p w:rsidR="00A210A8" w:rsidRDefault="008D7A0F" w:rsidP="00A210A8">
      <w:pPr>
        <w:bidi/>
        <w:spacing w:before="240" w:after="120"/>
        <w:jc w:val="both"/>
        <w:outlineLvl w:val="0"/>
        <w:rPr>
          <w:rFonts w:ascii="Traditional Arabic" w:hAnsi="Traditional Arabic" w:cs="Traditional Arabic"/>
          <w:b/>
          <w:bCs/>
          <w:sz w:val="36"/>
          <w:szCs w:val="36"/>
          <w:rtl/>
          <w:lang w:bidi="ar-DZ"/>
        </w:rPr>
      </w:pPr>
      <w:bookmarkStart w:id="20" w:name="_Toc196542403"/>
      <w:r w:rsidRPr="002048F7">
        <w:rPr>
          <w:rFonts w:ascii="Traditional Arabic" w:hAnsi="Traditional Arabic" w:cs="Traditional Arabic"/>
          <w:b/>
          <w:bCs/>
          <w:sz w:val="36"/>
          <w:szCs w:val="36"/>
          <w:rtl/>
          <w:lang w:bidi="ar-DZ"/>
        </w:rPr>
        <w:t>المطلب الأول</w:t>
      </w:r>
      <w:r w:rsidR="004C5369" w:rsidRPr="002048F7">
        <w:rPr>
          <w:rFonts w:ascii="Traditional Arabic" w:hAnsi="Traditional Arabic" w:cs="Traditional Arabic"/>
          <w:b/>
          <w:bCs/>
          <w:sz w:val="36"/>
          <w:szCs w:val="36"/>
          <w:rtl/>
          <w:lang w:bidi="ar-DZ"/>
        </w:rPr>
        <w:t>: الدر</w:t>
      </w:r>
      <w:r w:rsidRPr="002048F7">
        <w:rPr>
          <w:rFonts w:ascii="Traditional Arabic" w:hAnsi="Traditional Arabic" w:cs="Traditional Arabic"/>
          <w:b/>
          <w:bCs/>
          <w:sz w:val="36"/>
          <w:szCs w:val="36"/>
          <w:rtl/>
          <w:lang w:bidi="ar-DZ"/>
        </w:rPr>
        <w:t>اسات السابقة باللغة العربية و</w:t>
      </w:r>
      <w:r w:rsidR="004C5369" w:rsidRPr="002048F7">
        <w:rPr>
          <w:rFonts w:ascii="Traditional Arabic" w:hAnsi="Traditional Arabic" w:cs="Traditional Arabic"/>
          <w:b/>
          <w:bCs/>
          <w:sz w:val="36"/>
          <w:szCs w:val="36"/>
          <w:rtl/>
          <w:lang w:bidi="ar-DZ"/>
        </w:rPr>
        <w:t>الأجنبية</w:t>
      </w:r>
      <w:bookmarkEnd w:id="20"/>
    </w:p>
    <w:p w:rsidR="00A210A8" w:rsidRPr="00A210A8" w:rsidRDefault="00A210A8" w:rsidP="00A210A8">
      <w:pPr>
        <w:bidi/>
        <w:spacing w:before="240" w:after="120"/>
        <w:jc w:val="both"/>
        <w:outlineLvl w:val="0"/>
        <w:rPr>
          <w:rFonts w:ascii="Traditional Arabic" w:hAnsi="Traditional Arabic" w:cs="Traditional Arabic"/>
          <w:sz w:val="32"/>
          <w:szCs w:val="32"/>
          <w:rtl/>
          <w:lang w:bidi="ar-DZ"/>
        </w:rPr>
      </w:pPr>
      <w:r w:rsidRPr="00A210A8">
        <w:rPr>
          <w:rFonts w:ascii="Traditional Arabic" w:hAnsi="Traditional Arabic" w:cs="Traditional Arabic" w:hint="cs"/>
          <w:sz w:val="32"/>
          <w:szCs w:val="32"/>
          <w:rtl/>
          <w:lang w:bidi="ar-DZ"/>
        </w:rPr>
        <w:t>تم تناول موضوع</w:t>
      </w:r>
      <w:r w:rsidRPr="00A210A8">
        <w:rPr>
          <w:rFonts w:ascii="Traditional Arabic" w:hAnsi="Traditional Arabic" w:cs="Traditional Arabic"/>
          <w:sz w:val="32"/>
          <w:szCs w:val="32"/>
          <w:rtl/>
          <w:lang w:bidi="ar-DZ"/>
        </w:rPr>
        <w:t xml:space="preserve"> </w:t>
      </w:r>
      <w:r w:rsidRPr="00A210A8">
        <w:rPr>
          <w:rFonts w:ascii="Traditional Arabic" w:hAnsi="Traditional Arabic" w:cs="Traditional Arabic"/>
          <w:sz w:val="32"/>
          <w:szCs w:val="32"/>
          <w:rtl/>
          <w:lang w:bidi="ar-DZ"/>
        </w:rPr>
        <w:t>للقيادة الأخلاقية وجودة حياة العمل</w:t>
      </w:r>
      <w:r w:rsidRPr="00A210A8">
        <w:rPr>
          <w:rFonts w:ascii="Traditional Arabic" w:hAnsi="Traditional Arabic" w:cs="Traditional Arabic" w:hint="cs"/>
          <w:sz w:val="32"/>
          <w:szCs w:val="32"/>
          <w:rtl/>
          <w:lang w:bidi="ar-DZ"/>
        </w:rPr>
        <w:t xml:space="preserve"> بين العرب والعجم وسوف</w:t>
      </w:r>
      <w:r w:rsidR="00540E7C">
        <w:rPr>
          <w:rFonts w:ascii="Traditional Arabic" w:hAnsi="Traditional Arabic" w:cs="Traditional Arabic" w:hint="cs"/>
          <w:sz w:val="32"/>
          <w:szCs w:val="32"/>
          <w:rtl/>
          <w:lang w:bidi="ar-DZ"/>
        </w:rPr>
        <w:t xml:space="preserve"> </w:t>
      </w:r>
      <w:r w:rsidRPr="00A210A8">
        <w:rPr>
          <w:rFonts w:ascii="Traditional Arabic" w:hAnsi="Traditional Arabic" w:cs="Traditional Arabic" w:hint="cs"/>
          <w:sz w:val="32"/>
          <w:szCs w:val="32"/>
          <w:rtl/>
          <w:lang w:bidi="ar-DZ"/>
        </w:rPr>
        <w:t xml:space="preserve">نطرق في هذا المطلب لعينة منها </w:t>
      </w:r>
    </w:p>
    <w:p w:rsidR="00D95CC6" w:rsidRPr="008D7A0F" w:rsidRDefault="003153FB" w:rsidP="008D7A0F">
      <w:pPr>
        <w:bidi/>
        <w:spacing w:before="240" w:after="120"/>
        <w:jc w:val="both"/>
        <w:outlineLvl w:val="0"/>
        <w:rPr>
          <w:rFonts w:ascii="Traditional Arabic" w:hAnsi="Traditional Arabic" w:cs="Traditional Arabic"/>
          <w:b/>
          <w:bCs/>
          <w:sz w:val="32"/>
          <w:szCs w:val="32"/>
          <w:rtl/>
          <w:lang w:bidi="ar-DZ"/>
        </w:rPr>
      </w:pPr>
      <w:bookmarkStart w:id="21" w:name="_Toc196542404"/>
      <w:r w:rsidRPr="002048F7">
        <w:rPr>
          <w:rFonts w:ascii="Traditional Arabic" w:hAnsi="Traditional Arabic" w:cs="Traditional Arabic"/>
          <w:b/>
          <w:bCs/>
          <w:sz w:val="32"/>
          <w:szCs w:val="32"/>
          <w:rtl/>
          <w:lang w:bidi="ar-DZ"/>
        </w:rPr>
        <w:t xml:space="preserve">الفرع </w:t>
      </w:r>
      <w:r w:rsidR="00916062" w:rsidRPr="002048F7">
        <w:rPr>
          <w:rFonts w:ascii="Traditional Arabic" w:hAnsi="Traditional Arabic" w:cs="Traditional Arabic"/>
          <w:b/>
          <w:bCs/>
          <w:sz w:val="32"/>
          <w:szCs w:val="32"/>
          <w:rtl/>
          <w:lang w:bidi="ar-DZ"/>
        </w:rPr>
        <w:t>الأول</w:t>
      </w:r>
      <w:r w:rsidRPr="002048F7">
        <w:rPr>
          <w:rFonts w:ascii="Traditional Arabic" w:hAnsi="Traditional Arabic" w:cs="Traditional Arabic"/>
          <w:b/>
          <w:bCs/>
          <w:sz w:val="32"/>
          <w:szCs w:val="32"/>
          <w:rtl/>
          <w:lang w:bidi="ar-DZ"/>
        </w:rPr>
        <w:t xml:space="preserve">: دراسات سابقة </w:t>
      </w:r>
      <w:r w:rsidR="00D91C92" w:rsidRPr="002048F7">
        <w:rPr>
          <w:rFonts w:ascii="Traditional Arabic" w:hAnsi="Traditional Arabic" w:cs="Traditional Arabic"/>
          <w:b/>
          <w:bCs/>
          <w:sz w:val="32"/>
          <w:szCs w:val="32"/>
          <w:rtl/>
          <w:lang w:bidi="ar-DZ"/>
        </w:rPr>
        <w:t>باللغة العربية</w:t>
      </w:r>
      <w:bookmarkEnd w:id="21"/>
    </w:p>
    <w:p w:rsidR="00D95CC6" w:rsidRPr="004876BD" w:rsidRDefault="00D95CC6" w:rsidP="004876BD">
      <w:pPr>
        <w:pStyle w:val="NormalWeb"/>
        <w:bidi/>
        <w:spacing w:before="0" w:beforeAutospacing="0" w:after="120" w:afterAutospacing="0" w:line="276" w:lineRule="auto"/>
        <w:jc w:val="both"/>
        <w:rPr>
          <w:rFonts w:ascii="Traditional Arabic" w:hAnsi="Traditional Arabic" w:cs="Traditional Arabic"/>
          <w:sz w:val="32"/>
          <w:szCs w:val="32"/>
          <w:u w:val="single"/>
        </w:rPr>
      </w:pPr>
      <w:r w:rsidRPr="004876BD">
        <w:rPr>
          <w:rFonts w:ascii="Traditional Arabic" w:hAnsi="Traditional Arabic" w:cs="Traditional Arabic"/>
          <w:b/>
          <w:bCs/>
          <w:sz w:val="32"/>
          <w:szCs w:val="32"/>
          <w:u w:val="single"/>
          <w:rtl/>
        </w:rPr>
        <w:t>الدراسة الاولى: دراسة عمرو محمد عبد الغني وهي عبارة عن أطروحة دكتوراه بعنوان "أثر القيادة الأخلاقية على جودة حياة العمل: دراسة تطبيقية على مصلحة الضرائب المصرية (قطاع الضرائب على الدخل) (2017) " :</w:t>
      </w:r>
      <w:r w:rsidRPr="004876BD">
        <w:rPr>
          <w:rStyle w:val="Appelnotedebasdep"/>
          <w:rFonts w:ascii="Traditional Arabic" w:hAnsi="Traditional Arabic" w:cs="Traditional Arabic"/>
          <w:b/>
          <w:bCs/>
          <w:sz w:val="32"/>
          <w:szCs w:val="32"/>
          <w:u w:val="single"/>
          <w:rtl/>
        </w:rPr>
        <w:footnoteReference w:id="39"/>
      </w:r>
    </w:p>
    <w:p w:rsidR="00D95CC6" w:rsidRPr="004876BD" w:rsidRDefault="00D95CC6" w:rsidP="004876BD">
      <w:pPr>
        <w:pStyle w:val="NormalWeb"/>
        <w:bidi/>
        <w:spacing w:before="0" w:beforeAutospacing="0" w:after="120" w:afterAutospacing="0" w:line="276" w:lineRule="auto"/>
        <w:jc w:val="both"/>
        <w:rPr>
          <w:rFonts w:ascii="Traditional Arabic" w:hAnsi="Traditional Arabic" w:cs="Traditional Arabic"/>
          <w:sz w:val="32"/>
          <w:szCs w:val="32"/>
          <w:rtl/>
        </w:rPr>
      </w:pPr>
      <w:r w:rsidRPr="004876BD">
        <w:rPr>
          <w:rFonts w:ascii="Traditional Arabic" w:hAnsi="Traditional Arabic" w:cs="Traditional Arabic"/>
          <w:sz w:val="32"/>
          <w:szCs w:val="32"/>
          <w:rtl/>
        </w:rPr>
        <w:t xml:space="preserve">    هدفت هذه الدراسة إلى التعرف على أثر القيادة الأخلاقية على جودة حياة العمل وطبيعة العلاقة بينهما في قطاع الدخل بمصلحة الضرائب المصرية، وتمثلت إشكالية الدراسة في التساؤل التالي: هل توجد علاقة بين القيادة الأخلاقية وجودة حياة العمل في قطاع الدخل بمصلحة الضرائب المصرية؟، حيث اعتمد الباحث على المنهج الوصفي التحليلي والاستبانة كأداة لجمع البيانات، تكون مجتمع الدراسة من جميع العاملين بمصلحة الضرائب المصرية </w:t>
      </w:r>
      <w:r w:rsidRPr="004876BD">
        <w:rPr>
          <w:rFonts w:ascii="Traditional Arabic" w:hAnsi="Traditional Arabic" w:cs="Traditional Arabic"/>
          <w:sz w:val="32"/>
          <w:szCs w:val="32"/>
          <w:rtl/>
        </w:rPr>
        <w:lastRenderedPageBreak/>
        <w:t xml:space="preserve">قطاع الدخل والبالغ عددهم 34572 عاملا، بينما شملت الدراسة عينة من 380 عاملا، وقد استخدم الباحث برنامجي </w:t>
      </w:r>
      <w:r w:rsidRPr="004876BD">
        <w:rPr>
          <w:rFonts w:ascii="Traditional Arabic" w:hAnsi="Traditional Arabic" w:cs="Traditional Arabic"/>
          <w:sz w:val="32"/>
          <w:szCs w:val="32"/>
        </w:rPr>
        <w:t>SPSS V22</w:t>
      </w:r>
      <w:r w:rsidRPr="004876BD">
        <w:rPr>
          <w:rFonts w:ascii="Traditional Arabic" w:hAnsi="Traditional Arabic" w:cs="Traditional Arabic"/>
          <w:sz w:val="32"/>
          <w:szCs w:val="32"/>
          <w:rtl/>
        </w:rPr>
        <w:t xml:space="preserve"> و </w:t>
      </w:r>
      <w:r w:rsidRPr="004876BD">
        <w:rPr>
          <w:rFonts w:ascii="Traditional Arabic" w:hAnsi="Traditional Arabic" w:cs="Traditional Arabic"/>
          <w:sz w:val="32"/>
          <w:szCs w:val="32"/>
        </w:rPr>
        <w:t>Amos</w:t>
      </w:r>
      <w:r w:rsidRPr="004876BD">
        <w:rPr>
          <w:rFonts w:ascii="Traditional Arabic" w:hAnsi="Traditional Arabic" w:cs="Traditional Arabic"/>
          <w:sz w:val="32"/>
          <w:szCs w:val="32"/>
          <w:rtl/>
        </w:rPr>
        <w:t xml:space="preserve"> لتحليل ومعالجة الاستبانات الواردة من العينة محل الدراسة.</w:t>
      </w:r>
    </w:p>
    <w:p w:rsidR="00D95CC6" w:rsidRPr="004876BD" w:rsidRDefault="008D7A0F" w:rsidP="004876BD">
      <w:pPr>
        <w:pStyle w:val="NormalWeb"/>
        <w:bidi/>
        <w:spacing w:before="0" w:beforeAutospacing="0" w:after="120" w:afterAutospacing="0" w:line="276" w:lineRule="auto"/>
        <w:jc w:val="both"/>
        <w:rPr>
          <w:rFonts w:ascii="Traditional Arabic" w:hAnsi="Traditional Arabic" w:cs="Traditional Arabic"/>
          <w:sz w:val="32"/>
          <w:szCs w:val="32"/>
          <w:rtl/>
        </w:rPr>
      </w:pPr>
      <w:r>
        <w:rPr>
          <w:rFonts w:ascii="Traditional Arabic" w:hAnsi="Traditional Arabic" w:cs="Traditional Arabic"/>
          <w:sz w:val="32"/>
          <w:szCs w:val="32"/>
          <w:rtl/>
        </w:rPr>
        <w:t>نتائج الدراسة</w:t>
      </w:r>
      <w:r w:rsidR="00D95CC6" w:rsidRPr="004876BD">
        <w:rPr>
          <w:rFonts w:ascii="Traditional Arabic" w:hAnsi="Traditional Arabic" w:cs="Traditional Arabic"/>
          <w:sz w:val="32"/>
          <w:szCs w:val="32"/>
          <w:rtl/>
        </w:rPr>
        <w:t>:</w:t>
      </w:r>
    </w:p>
    <w:p w:rsidR="00D95CC6" w:rsidRPr="004876BD" w:rsidRDefault="00D95CC6" w:rsidP="004876BD">
      <w:pPr>
        <w:pStyle w:val="NormalWeb"/>
        <w:bidi/>
        <w:spacing w:before="0" w:beforeAutospacing="0" w:after="120" w:afterAutospacing="0" w:line="276" w:lineRule="auto"/>
        <w:jc w:val="both"/>
        <w:rPr>
          <w:rFonts w:ascii="Traditional Arabic" w:hAnsi="Traditional Arabic" w:cs="Traditional Arabic"/>
          <w:sz w:val="32"/>
          <w:szCs w:val="32"/>
          <w:rtl/>
        </w:rPr>
      </w:pPr>
      <w:r w:rsidRPr="004876BD">
        <w:rPr>
          <w:rFonts w:ascii="Traditional Arabic" w:hAnsi="Traditional Arabic" w:cs="Traditional Arabic"/>
          <w:sz w:val="32"/>
          <w:szCs w:val="32"/>
          <w:rtl/>
        </w:rPr>
        <w:t xml:space="preserve"> ومن أهم النتائج التي توصلت إليها هذه الدراسة: </w:t>
      </w:r>
    </w:p>
    <w:p w:rsidR="00D95CC6" w:rsidRPr="004876BD" w:rsidRDefault="00D95CC6" w:rsidP="00A511A3">
      <w:pPr>
        <w:pStyle w:val="NormalWeb"/>
        <w:numPr>
          <w:ilvl w:val="0"/>
          <w:numId w:val="15"/>
        </w:numPr>
        <w:bidi/>
        <w:spacing w:before="0" w:beforeAutospacing="0" w:after="120" w:afterAutospacing="0" w:line="276" w:lineRule="auto"/>
        <w:jc w:val="both"/>
        <w:rPr>
          <w:rFonts w:ascii="Traditional Arabic" w:hAnsi="Traditional Arabic" w:cs="Traditional Arabic"/>
          <w:sz w:val="32"/>
          <w:szCs w:val="32"/>
        </w:rPr>
      </w:pPr>
      <w:r w:rsidRPr="004876BD">
        <w:rPr>
          <w:rFonts w:ascii="Traditional Arabic" w:hAnsi="Traditional Arabic" w:cs="Traditional Arabic"/>
          <w:sz w:val="32"/>
          <w:szCs w:val="32"/>
          <w:rtl/>
        </w:rPr>
        <w:t>وجود علاقة ارتباط طردية موجبة بين أبعاد القيادة الأخلاقية وجودة حياة العمل في قطاع الدخل بمصلحة الضرائب المصرية، فيما عدا بعد التوجه نحو المرؤوسين حيث لا يؤثر هذ</w:t>
      </w:r>
      <w:r w:rsidR="008D7A0F">
        <w:rPr>
          <w:rFonts w:ascii="Traditional Arabic" w:hAnsi="Traditional Arabic" w:cs="Traditional Arabic"/>
          <w:sz w:val="32"/>
          <w:szCs w:val="32"/>
          <w:rtl/>
        </w:rPr>
        <w:t>ا البعد مجتمعا مع باقي الأبعاد</w:t>
      </w:r>
      <w:r w:rsidR="008D7A0F">
        <w:rPr>
          <w:rFonts w:ascii="Traditional Arabic" w:hAnsi="Traditional Arabic" w:cs="Traditional Arabic" w:hint="cs"/>
          <w:sz w:val="32"/>
          <w:szCs w:val="32"/>
          <w:rtl/>
        </w:rPr>
        <w:t>.</w:t>
      </w:r>
    </w:p>
    <w:p w:rsidR="00D95CC6" w:rsidRPr="004876BD" w:rsidRDefault="00D95CC6" w:rsidP="00A511A3">
      <w:pPr>
        <w:pStyle w:val="NormalWeb"/>
        <w:numPr>
          <w:ilvl w:val="0"/>
          <w:numId w:val="15"/>
        </w:numPr>
        <w:bidi/>
        <w:spacing w:before="0" w:beforeAutospacing="0" w:after="120" w:afterAutospacing="0" w:line="276" w:lineRule="auto"/>
        <w:jc w:val="both"/>
        <w:rPr>
          <w:rFonts w:ascii="Traditional Arabic" w:hAnsi="Traditional Arabic" w:cs="Traditional Arabic"/>
          <w:sz w:val="32"/>
          <w:szCs w:val="32"/>
        </w:rPr>
      </w:pPr>
      <w:r w:rsidRPr="004876BD">
        <w:rPr>
          <w:rFonts w:ascii="Traditional Arabic" w:hAnsi="Traditional Arabic" w:cs="Traditional Arabic"/>
          <w:sz w:val="32"/>
          <w:szCs w:val="32"/>
          <w:rtl/>
        </w:rPr>
        <w:t xml:space="preserve"> وجود تأثير جوهري لأبعاد القيادة الأخلاقية (العدالة، توضيح الدور التوجيه الأخلاقي، النزاهة) على جودة حياة العمل عدا بعد التوجه نحو المرؤوسين في قطاع الدخل بمصلحة الضرائب المصرية.</w:t>
      </w:r>
    </w:p>
    <w:p w:rsidR="00D95CC6" w:rsidRPr="00A77342" w:rsidRDefault="00D95CC6" w:rsidP="00A511A3">
      <w:pPr>
        <w:pStyle w:val="NormalWeb"/>
        <w:numPr>
          <w:ilvl w:val="0"/>
          <w:numId w:val="15"/>
        </w:numPr>
        <w:bidi/>
        <w:spacing w:before="0" w:beforeAutospacing="0" w:after="120" w:afterAutospacing="0" w:line="276" w:lineRule="auto"/>
        <w:jc w:val="both"/>
        <w:rPr>
          <w:rFonts w:ascii="Traditional Arabic" w:hAnsi="Traditional Arabic" w:cs="Traditional Arabic"/>
          <w:sz w:val="32"/>
          <w:szCs w:val="32"/>
        </w:rPr>
      </w:pPr>
      <w:r w:rsidRPr="004876BD">
        <w:rPr>
          <w:rFonts w:ascii="Traditional Arabic" w:hAnsi="Traditional Arabic" w:cs="Traditional Arabic"/>
          <w:sz w:val="32"/>
          <w:szCs w:val="32"/>
          <w:rtl/>
        </w:rPr>
        <w:t>البعد الأكثر تأثيرا في تحسين جودة حياة العمل في المؤسسة محل الدراسة هو بعد التوجيه الأخلاقي، يليه بعد العدالة، ثم بعد النزاهة وأخيرا بعد توضيح الدور.</w:t>
      </w:r>
    </w:p>
    <w:p w:rsidR="00D95CC6" w:rsidRPr="004876BD" w:rsidRDefault="008D7A0F" w:rsidP="004876BD">
      <w:pPr>
        <w:pStyle w:val="NormalWeb"/>
        <w:bidi/>
        <w:spacing w:before="0" w:beforeAutospacing="0" w:after="120" w:afterAutospacing="0" w:line="276" w:lineRule="auto"/>
        <w:jc w:val="both"/>
        <w:rPr>
          <w:rFonts w:ascii="Traditional Arabic" w:hAnsi="Traditional Arabic" w:cs="Traditional Arabic"/>
          <w:b/>
          <w:bCs/>
          <w:sz w:val="32"/>
          <w:szCs w:val="32"/>
          <w:u w:val="single"/>
          <w:rtl/>
        </w:rPr>
      </w:pPr>
      <w:r>
        <w:rPr>
          <w:rFonts w:ascii="Traditional Arabic" w:hAnsi="Traditional Arabic" w:cs="Traditional Arabic"/>
          <w:b/>
          <w:bCs/>
          <w:sz w:val="32"/>
          <w:szCs w:val="32"/>
          <w:u w:val="single"/>
          <w:rtl/>
        </w:rPr>
        <w:t>الدراسة الثانية</w:t>
      </w:r>
      <w:r w:rsidR="00D95CC6" w:rsidRPr="004876BD">
        <w:rPr>
          <w:rFonts w:ascii="Traditional Arabic" w:hAnsi="Traditional Arabic" w:cs="Traditional Arabic"/>
          <w:b/>
          <w:bCs/>
          <w:sz w:val="32"/>
          <w:szCs w:val="32"/>
          <w:u w:val="single"/>
          <w:rtl/>
        </w:rPr>
        <w:t xml:space="preserve">:  دراسة أريج طاهر نعمان  : وهي عبارة عن رسالة ماجستير بعنوان "دور القيادة الأخلاقية فيتحسين جودة حياة العمل: دراسة تحليلية لآراء عينة من العاملين في </w:t>
      </w:r>
      <w:r>
        <w:rPr>
          <w:rFonts w:ascii="Traditional Arabic" w:hAnsi="Traditional Arabic" w:cs="Traditional Arabic"/>
          <w:b/>
          <w:bCs/>
          <w:sz w:val="32"/>
          <w:szCs w:val="32"/>
          <w:u w:val="single"/>
          <w:rtl/>
        </w:rPr>
        <w:t>مستشفى صلاح الدين العام (2020)</w:t>
      </w:r>
      <w:r w:rsidR="00D95CC6" w:rsidRPr="004876BD">
        <w:rPr>
          <w:rStyle w:val="Appelnotedebasdep"/>
          <w:rFonts w:ascii="Traditional Arabic" w:hAnsi="Traditional Arabic" w:cs="Traditional Arabic"/>
          <w:b/>
          <w:bCs/>
          <w:sz w:val="32"/>
          <w:szCs w:val="32"/>
          <w:u w:val="single"/>
          <w:rtl/>
        </w:rPr>
        <w:footnoteReference w:id="40"/>
      </w:r>
      <w:r>
        <w:rPr>
          <w:rFonts w:ascii="Traditional Arabic" w:hAnsi="Traditional Arabic" w:cs="Traditional Arabic" w:hint="cs"/>
          <w:b/>
          <w:bCs/>
          <w:sz w:val="32"/>
          <w:szCs w:val="32"/>
          <w:u w:val="single"/>
          <w:rtl/>
        </w:rPr>
        <w:t>:</w:t>
      </w:r>
    </w:p>
    <w:p w:rsidR="00D95CC6" w:rsidRPr="004876BD" w:rsidRDefault="00D95CC6" w:rsidP="004876BD">
      <w:pPr>
        <w:pStyle w:val="NormalWeb"/>
        <w:bidi/>
        <w:spacing w:before="0" w:beforeAutospacing="0" w:after="120" w:afterAutospacing="0" w:line="276" w:lineRule="auto"/>
        <w:jc w:val="both"/>
        <w:rPr>
          <w:rFonts w:ascii="Traditional Arabic" w:hAnsi="Traditional Arabic" w:cs="Traditional Arabic"/>
          <w:sz w:val="32"/>
          <w:szCs w:val="32"/>
          <w:rtl/>
        </w:rPr>
      </w:pPr>
      <w:r w:rsidRPr="004876BD">
        <w:rPr>
          <w:rFonts w:ascii="Traditional Arabic" w:hAnsi="Traditional Arabic" w:cs="Traditional Arabic"/>
          <w:sz w:val="32"/>
          <w:szCs w:val="32"/>
          <w:rtl/>
        </w:rPr>
        <w:t xml:space="preserve">     هدفت هذه الدراسة إلى تحديد علاقة</w:t>
      </w:r>
      <w:r w:rsidR="00185B6A">
        <w:rPr>
          <w:rFonts w:ascii="Traditional Arabic" w:hAnsi="Traditional Arabic" w:cs="Traditional Arabic" w:hint="cs"/>
          <w:sz w:val="32"/>
          <w:szCs w:val="32"/>
          <w:rtl/>
        </w:rPr>
        <w:t xml:space="preserve"> </w:t>
      </w:r>
      <w:r w:rsidRPr="004876BD">
        <w:rPr>
          <w:rFonts w:ascii="Traditional Arabic" w:hAnsi="Traditional Arabic" w:cs="Traditional Arabic"/>
          <w:sz w:val="32"/>
          <w:szCs w:val="32"/>
          <w:rtl/>
        </w:rPr>
        <w:t xml:space="preserve">تأثير المتغير المستقل القيادة الأخلاقية) وأبعادها في المتغير التابع (جودة حياة العمل) بأبعادها، وبيان مستوى استجابة </w:t>
      </w:r>
      <w:proofErr w:type="spellStart"/>
      <w:r w:rsidRPr="004876BD">
        <w:rPr>
          <w:rFonts w:ascii="Traditional Arabic" w:hAnsi="Traditional Arabic" w:cs="Traditional Arabic"/>
          <w:sz w:val="32"/>
          <w:szCs w:val="32"/>
          <w:rtl/>
        </w:rPr>
        <w:t>المبحوثين</w:t>
      </w:r>
      <w:proofErr w:type="spellEnd"/>
      <w:r w:rsidRPr="004876BD">
        <w:rPr>
          <w:rFonts w:ascii="Traditional Arabic" w:hAnsi="Traditional Arabic" w:cs="Traditional Arabic"/>
          <w:sz w:val="32"/>
          <w:szCs w:val="32"/>
          <w:rtl/>
        </w:rPr>
        <w:t xml:space="preserve"> للمتغيرين ودرجة ترتيب أبعادها بحسب أولوياتها وأهميتها، فضلا عن بيان الفروض المعنوية في استجابة العينة </w:t>
      </w:r>
      <w:proofErr w:type="spellStart"/>
      <w:r w:rsidRPr="004876BD">
        <w:rPr>
          <w:rFonts w:ascii="Traditional Arabic" w:hAnsi="Traditional Arabic" w:cs="Traditional Arabic"/>
          <w:sz w:val="32"/>
          <w:szCs w:val="32"/>
          <w:rtl/>
        </w:rPr>
        <w:t>المبحوثة</w:t>
      </w:r>
      <w:proofErr w:type="spellEnd"/>
      <w:r w:rsidRPr="004876BD">
        <w:rPr>
          <w:rFonts w:ascii="Traditional Arabic" w:hAnsi="Traditional Arabic" w:cs="Traditional Arabic"/>
          <w:sz w:val="32"/>
          <w:szCs w:val="32"/>
          <w:rtl/>
        </w:rPr>
        <w:t xml:space="preserve"> حسب المتغيرات الشخصية، وتمثلت إشكالية الدراسة في التساؤل التالي: ما مدى تحسين جودة حياة العمل في المنظمات الصحية في إطار القيادة الأخلاقية؟، حيث اعتمدت الباحثة على المنهج الوصفي والاستبانة كأداة رئيسية لجمع البيانات، تكون مجتمع الدراسة من جميع العاملين ذو صفة (طبيب ،اختصاص مقيم دوري صيدلاني، مدراء الوحدات والشعب) بمستشفى صلاح الدين العام في العراق، وغطت الدراسة عينة من 152 مفردة، وقد استخدمت الباحثة برنامج </w:t>
      </w:r>
      <w:r w:rsidRPr="004876BD">
        <w:rPr>
          <w:rFonts w:ascii="Traditional Arabic" w:hAnsi="Traditional Arabic" w:cs="Traditional Arabic"/>
          <w:sz w:val="32"/>
          <w:szCs w:val="32"/>
        </w:rPr>
        <w:t>Amos V23</w:t>
      </w:r>
      <w:r w:rsidRPr="004876BD">
        <w:rPr>
          <w:rFonts w:ascii="Traditional Arabic" w:hAnsi="Traditional Arabic" w:cs="Traditional Arabic"/>
          <w:sz w:val="32"/>
          <w:szCs w:val="32"/>
          <w:rtl/>
        </w:rPr>
        <w:t xml:space="preserve"> لتحليل ومعالجة الاستبانات الواردة من العينة محل الدراسة.</w:t>
      </w:r>
    </w:p>
    <w:p w:rsidR="00D95CC6" w:rsidRPr="004876BD" w:rsidRDefault="008D7A0F" w:rsidP="004876BD">
      <w:pPr>
        <w:pStyle w:val="NormalWeb"/>
        <w:bidi/>
        <w:spacing w:before="0" w:beforeAutospacing="0" w:after="120" w:afterAutospacing="0" w:line="276" w:lineRule="auto"/>
        <w:jc w:val="both"/>
        <w:rPr>
          <w:rFonts w:ascii="Traditional Arabic" w:hAnsi="Traditional Arabic" w:cs="Traditional Arabic"/>
          <w:b/>
          <w:bCs/>
          <w:sz w:val="32"/>
          <w:szCs w:val="32"/>
          <w:rtl/>
        </w:rPr>
      </w:pPr>
      <w:r>
        <w:rPr>
          <w:rFonts w:ascii="Traditional Arabic" w:hAnsi="Traditional Arabic" w:cs="Traditional Arabic"/>
          <w:b/>
          <w:bCs/>
          <w:sz w:val="32"/>
          <w:szCs w:val="32"/>
          <w:rtl/>
        </w:rPr>
        <w:t>نتائج الدراسة</w:t>
      </w:r>
      <w:r w:rsidR="00D95CC6" w:rsidRPr="004876BD">
        <w:rPr>
          <w:rFonts w:ascii="Traditional Arabic" w:hAnsi="Traditional Arabic" w:cs="Traditional Arabic"/>
          <w:b/>
          <w:bCs/>
          <w:sz w:val="32"/>
          <w:szCs w:val="32"/>
          <w:rtl/>
        </w:rPr>
        <w:t>:</w:t>
      </w:r>
    </w:p>
    <w:p w:rsidR="00D95CC6" w:rsidRPr="004876BD" w:rsidRDefault="00D95CC6" w:rsidP="004876BD">
      <w:pPr>
        <w:pStyle w:val="NormalWeb"/>
        <w:bidi/>
        <w:spacing w:before="0" w:beforeAutospacing="0" w:after="120" w:afterAutospacing="0" w:line="276" w:lineRule="auto"/>
        <w:jc w:val="both"/>
        <w:rPr>
          <w:rFonts w:ascii="Traditional Arabic" w:hAnsi="Traditional Arabic" w:cs="Traditional Arabic"/>
          <w:sz w:val="32"/>
          <w:szCs w:val="32"/>
          <w:rtl/>
        </w:rPr>
      </w:pPr>
      <w:r w:rsidRPr="004876BD">
        <w:rPr>
          <w:rFonts w:ascii="Traditional Arabic" w:hAnsi="Traditional Arabic" w:cs="Traditional Arabic"/>
          <w:sz w:val="32"/>
          <w:szCs w:val="32"/>
          <w:rtl/>
        </w:rPr>
        <w:lastRenderedPageBreak/>
        <w:t> ومن أهم النتائج التي توصلت إليها هذه الدراسة: </w:t>
      </w:r>
    </w:p>
    <w:p w:rsidR="00D95CC6" w:rsidRPr="004876BD" w:rsidRDefault="00D95CC6" w:rsidP="00A511A3">
      <w:pPr>
        <w:pStyle w:val="NormalWeb"/>
        <w:numPr>
          <w:ilvl w:val="0"/>
          <w:numId w:val="16"/>
        </w:numPr>
        <w:bidi/>
        <w:spacing w:before="0" w:beforeAutospacing="0" w:after="120" w:afterAutospacing="0" w:line="276" w:lineRule="auto"/>
        <w:jc w:val="both"/>
        <w:rPr>
          <w:rFonts w:ascii="Traditional Arabic" w:hAnsi="Traditional Arabic" w:cs="Traditional Arabic"/>
          <w:sz w:val="32"/>
          <w:szCs w:val="32"/>
          <w:rtl/>
        </w:rPr>
      </w:pPr>
      <w:r w:rsidRPr="004876BD">
        <w:rPr>
          <w:rFonts w:ascii="Traditional Arabic" w:hAnsi="Traditional Arabic" w:cs="Traditional Arabic"/>
          <w:sz w:val="32"/>
          <w:szCs w:val="32"/>
          <w:rtl/>
        </w:rPr>
        <w:t>وجود درجة من القيادة الأخلاقية بمستوى مرتفع من قبل العاملين في مستشفى صلاح الدين العام؛ </w:t>
      </w:r>
    </w:p>
    <w:p w:rsidR="00D95CC6" w:rsidRPr="004876BD" w:rsidRDefault="00D95CC6" w:rsidP="00A511A3">
      <w:pPr>
        <w:pStyle w:val="NormalWeb"/>
        <w:numPr>
          <w:ilvl w:val="0"/>
          <w:numId w:val="16"/>
        </w:numPr>
        <w:bidi/>
        <w:spacing w:before="0" w:beforeAutospacing="0" w:after="120" w:afterAutospacing="0" w:line="276" w:lineRule="auto"/>
        <w:jc w:val="both"/>
        <w:rPr>
          <w:rFonts w:ascii="Traditional Arabic" w:hAnsi="Traditional Arabic" w:cs="Traditional Arabic"/>
          <w:sz w:val="32"/>
          <w:szCs w:val="32"/>
          <w:rtl/>
        </w:rPr>
      </w:pPr>
      <w:r w:rsidRPr="004876BD">
        <w:rPr>
          <w:rFonts w:ascii="Traditional Arabic" w:hAnsi="Traditional Arabic" w:cs="Traditional Arabic"/>
          <w:sz w:val="32"/>
          <w:szCs w:val="32"/>
          <w:rtl/>
        </w:rPr>
        <w:t>وجود درجة من جودة حياة العمل بمستوى متوسط من قبل العاملين في مستشفى صلاح الدين العام؛ </w:t>
      </w:r>
    </w:p>
    <w:p w:rsidR="00D95CC6" w:rsidRPr="004876BD" w:rsidRDefault="00D95CC6" w:rsidP="00A511A3">
      <w:pPr>
        <w:pStyle w:val="NormalWeb"/>
        <w:numPr>
          <w:ilvl w:val="0"/>
          <w:numId w:val="16"/>
        </w:numPr>
        <w:bidi/>
        <w:spacing w:before="0" w:beforeAutospacing="0" w:after="120" w:afterAutospacing="0" w:line="276" w:lineRule="auto"/>
        <w:jc w:val="both"/>
        <w:rPr>
          <w:rFonts w:ascii="Traditional Arabic" w:hAnsi="Traditional Arabic" w:cs="Traditional Arabic"/>
          <w:sz w:val="32"/>
          <w:szCs w:val="32"/>
          <w:rtl/>
        </w:rPr>
      </w:pPr>
      <w:r w:rsidRPr="004876BD">
        <w:rPr>
          <w:rFonts w:ascii="Traditional Arabic" w:hAnsi="Traditional Arabic" w:cs="Traditional Arabic"/>
          <w:sz w:val="32"/>
          <w:szCs w:val="32"/>
          <w:rtl/>
        </w:rPr>
        <w:t>وجود علاقة ارتباط معنوية على المستوى الكلي بين القيادة الأخلاقية وجودة حياة العمل تفسر بأن إدارة المستشفى عندما تمارس خصائص القيادة الأخلاقية سيؤدي ذلك حتما إلى تحسين جودة حياة العمل لدى العاملين في مستشفى صلاح الدين العام؛</w:t>
      </w:r>
    </w:p>
    <w:p w:rsidR="00D95CC6" w:rsidRPr="004876BD" w:rsidRDefault="00D95CC6" w:rsidP="00A511A3">
      <w:pPr>
        <w:pStyle w:val="NormalWeb"/>
        <w:numPr>
          <w:ilvl w:val="0"/>
          <w:numId w:val="16"/>
        </w:numPr>
        <w:bidi/>
        <w:spacing w:before="0" w:beforeAutospacing="0" w:after="120" w:afterAutospacing="0" w:line="276" w:lineRule="auto"/>
        <w:jc w:val="both"/>
        <w:rPr>
          <w:rFonts w:ascii="Traditional Arabic" w:hAnsi="Traditional Arabic" w:cs="Traditional Arabic"/>
          <w:sz w:val="32"/>
          <w:szCs w:val="32"/>
        </w:rPr>
      </w:pPr>
      <w:r w:rsidRPr="004876BD">
        <w:rPr>
          <w:rFonts w:ascii="Traditional Arabic" w:hAnsi="Traditional Arabic" w:cs="Traditional Arabic"/>
          <w:sz w:val="32"/>
          <w:szCs w:val="32"/>
          <w:rtl/>
        </w:rPr>
        <w:t>وجود تأثير معنوي الخصائص القيادة الأخلاقية بأبعادها مجتمعة في جودة حياة العمل على مستوى المستشفى محل الدراسة، أي أن القيادة الأخلاقية فعالة بشكل مباشر في تحسين جودة حياة العمل.</w:t>
      </w:r>
    </w:p>
    <w:p w:rsidR="00D91C92" w:rsidRPr="004876BD" w:rsidRDefault="008D7A0F" w:rsidP="004876BD">
      <w:pPr>
        <w:bidi/>
        <w:spacing w:before="240" w:after="120"/>
        <w:jc w:val="both"/>
        <w:rPr>
          <w:rFonts w:ascii="Traditional Arabic" w:hAnsi="Traditional Arabic" w:cs="Traditional Arabic"/>
          <w:b/>
          <w:bCs/>
          <w:sz w:val="32"/>
          <w:szCs w:val="32"/>
          <w:u w:val="single"/>
          <w:lang w:bidi="ar-DZ"/>
        </w:rPr>
      </w:pPr>
      <w:r>
        <w:rPr>
          <w:rFonts w:ascii="Traditional Arabic" w:hAnsi="Traditional Arabic" w:cs="Traditional Arabic"/>
          <w:b/>
          <w:bCs/>
          <w:sz w:val="32"/>
          <w:szCs w:val="32"/>
          <w:u w:val="single"/>
          <w:rtl/>
          <w:lang w:bidi="ar-DZ"/>
        </w:rPr>
        <w:t>الدراسة الثالثة</w:t>
      </w:r>
      <w:r w:rsidR="00D91C92" w:rsidRPr="004876BD">
        <w:rPr>
          <w:rFonts w:ascii="Traditional Arabic" w:hAnsi="Traditional Arabic" w:cs="Traditional Arabic"/>
          <w:b/>
          <w:bCs/>
          <w:sz w:val="32"/>
          <w:szCs w:val="32"/>
          <w:u w:val="single"/>
          <w:rtl/>
          <w:lang w:bidi="ar-DZ"/>
        </w:rPr>
        <w:t>:</w:t>
      </w:r>
      <w:r w:rsidR="00D91C92" w:rsidRPr="004876BD">
        <w:rPr>
          <w:rFonts w:ascii="Traditional Arabic" w:hAnsi="Traditional Arabic" w:cs="Traditional Arabic"/>
          <w:b/>
          <w:bCs/>
          <w:sz w:val="32"/>
          <w:szCs w:val="32"/>
          <w:u w:val="single"/>
          <w:rtl/>
        </w:rPr>
        <w:t xml:space="preserve"> حسين حمو</w:t>
      </w:r>
      <w:r>
        <w:rPr>
          <w:rFonts w:ascii="Traditional Arabic" w:hAnsi="Traditional Arabic" w:cs="Traditional Arabic"/>
          <w:b/>
          <w:bCs/>
          <w:sz w:val="32"/>
          <w:szCs w:val="32"/>
          <w:u w:val="single"/>
          <w:rtl/>
        </w:rPr>
        <w:t xml:space="preserve">ش، جيلالي </w:t>
      </w:r>
      <w:proofErr w:type="spellStart"/>
      <w:r>
        <w:rPr>
          <w:rFonts w:ascii="Traditional Arabic" w:hAnsi="Traditional Arabic" w:cs="Traditional Arabic"/>
          <w:b/>
          <w:bCs/>
          <w:sz w:val="32"/>
          <w:szCs w:val="32"/>
          <w:u w:val="single"/>
          <w:rtl/>
        </w:rPr>
        <w:t>بوزكري</w:t>
      </w:r>
      <w:proofErr w:type="spellEnd"/>
      <w:r>
        <w:rPr>
          <w:rFonts w:ascii="Traditional Arabic" w:hAnsi="Traditional Arabic" w:cs="Traditional Arabic"/>
          <w:b/>
          <w:bCs/>
          <w:sz w:val="32"/>
          <w:szCs w:val="32"/>
          <w:u w:val="single"/>
          <w:rtl/>
        </w:rPr>
        <w:t xml:space="preserve"> دراسة بعنوان</w:t>
      </w:r>
      <w:r w:rsidR="00D91C92" w:rsidRPr="004876BD">
        <w:rPr>
          <w:rFonts w:ascii="Traditional Arabic" w:hAnsi="Traditional Arabic" w:cs="Traditional Arabic"/>
          <w:b/>
          <w:bCs/>
          <w:sz w:val="32"/>
          <w:szCs w:val="32"/>
          <w:u w:val="single"/>
          <w:rtl/>
          <w:lang w:bidi="ar-DZ"/>
        </w:rPr>
        <w:t xml:space="preserve">: </w:t>
      </w:r>
      <w:r w:rsidR="00D91C92" w:rsidRPr="004876BD">
        <w:rPr>
          <w:rFonts w:ascii="Traditional Arabic" w:hAnsi="Traditional Arabic" w:cs="Traditional Arabic"/>
          <w:b/>
          <w:bCs/>
          <w:sz w:val="32"/>
          <w:szCs w:val="32"/>
          <w:u w:val="single"/>
          <w:rtl/>
        </w:rPr>
        <w:t>أثر القيادة الأخلاقية على جودة بيئة العمل من وجهة نظر العاملين دراس</w:t>
      </w:r>
      <w:r>
        <w:rPr>
          <w:rFonts w:ascii="Traditional Arabic" w:hAnsi="Traditional Arabic" w:cs="Traditional Arabic"/>
          <w:b/>
          <w:bCs/>
          <w:sz w:val="32"/>
          <w:szCs w:val="32"/>
          <w:u w:val="single"/>
          <w:rtl/>
        </w:rPr>
        <w:t xml:space="preserve">ة حالة مؤسسة </w:t>
      </w:r>
      <w:proofErr w:type="spellStart"/>
      <w:r>
        <w:rPr>
          <w:rFonts w:ascii="Traditional Arabic" w:hAnsi="Traditional Arabic" w:cs="Traditional Arabic"/>
          <w:b/>
          <w:bCs/>
          <w:sz w:val="32"/>
          <w:szCs w:val="32"/>
          <w:u w:val="single"/>
          <w:rtl/>
        </w:rPr>
        <w:t>کوسیدار</w:t>
      </w:r>
      <w:proofErr w:type="spellEnd"/>
      <w:r>
        <w:rPr>
          <w:rFonts w:ascii="Traditional Arabic" w:hAnsi="Traditional Arabic" w:cs="Traditional Arabic"/>
          <w:b/>
          <w:bCs/>
          <w:sz w:val="32"/>
          <w:szCs w:val="32"/>
          <w:u w:val="single"/>
          <w:rtl/>
        </w:rPr>
        <w:t xml:space="preserve"> وحدة مسيلة</w:t>
      </w:r>
      <w:r w:rsidR="00D91C92" w:rsidRPr="004876BD">
        <w:rPr>
          <w:rFonts w:ascii="Traditional Arabic" w:hAnsi="Traditional Arabic" w:cs="Traditional Arabic"/>
          <w:b/>
          <w:bCs/>
          <w:sz w:val="32"/>
          <w:szCs w:val="32"/>
          <w:u w:val="single"/>
          <w:rtl/>
        </w:rPr>
        <w:t>، مجلة آفاق علوم الإدارة والاقتصاد، العدد 01، 2022.</w:t>
      </w:r>
    </w:p>
    <w:p w:rsidR="00D91C92" w:rsidRPr="004876BD" w:rsidRDefault="00D91C92" w:rsidP="008D7A0F">
      <w:pPr>
        <w:pStyle w:val="NormalWeb"/>
        <w:bidi/>
        <w:spacing w:before="0" w:beforeAutospacing="0" w:after="120" w:afterAutospacing="0" w:line="276" w:lineRule="auto"/>
        <w:ind w:left="142"/>
        <w:jc w:val="both"/>
        <w:rPr>
          <w:rFonts w:ascii="Traditional Arabic" w:hAnsi="Traditional Arabic" w:cs="Traditional Arabic"/>
          <w:sz w:val="32"/>
          <w:szCs w:val="32"/>
        </w:rPr>
      </w:pPr>
      <w:r w:rsidRPr="004876BD">
        <w:rPr>
          <w:rFonts w:ascii="Traditional Arabic" w:hAnsi="Traditional Arabic" w:cs="Traditional Arabic"/>
          <w:sz w:val="32"/>
          <w:szCs w:val="32"/>
          <w:rtl/>
        </w:rPr>
        <w:t>هدفت هذه الدراسة إلى التعرف على أثر القيادة الأخلاقية على جودة بيئة العمل من وجهة نظر العاملين بمؤسسة كوسيدار وحدة مسيلة، حيث كانت عينة الدراسة (40) عامل بالمؤسسة، وخلصت نتائج الدراسة إلى وجود أثر ذو دلالة إحصائية عند مستوى دلالة (0.05) لبعدي التوجه نحو المرؤوسين والتوجه الأخلاقي، وعدم وجوده أثر ذو دلالة إحصائية لأبعاد العدالة تقاسم السلطة والاهتمام بالاستدامة.</w:t>
      </w:r>
    </w:p>
    <w:p w:rsidR="00D91C92" w:rsidRPr="004876BD" w:rsidRDefault="00D91C92" w:rsidP="004876BD">
      <w:pPr>
        <w:pStyle w:val="NormalWeb"/>
        <w:bidi/>
        <w:spacing w:before="0" w:beforeAutospacing="0" w:after="120" w:afterAutospacing="0" w:line="276" w:lineRule="auto"/>
        <w:ind w:left="142"/>
        <w:jc w:val="both"/>
        <w:rPr>
          <w:rFonts w:ascii="Traditional Arabic" w:hAnsi="Traditional Arabic" w:cs="Traditional Arabic"/>
          <w:b/>
          <w:bCs/>
          <w:sz w:val="32"/>
          <w:szCs w:val="32"/>
          <w:rtl/>
          <w:lang w:bidi="ar-DZ"/>
        </w:rPr>
      </w:pPr>
      <w:r w:rsidRPr="004876BD">
        <w:rPr>
          <w:rFonts w:ascii="Traditional Arabic" w:hAnsi="Traditional Arabic" w:cs="Traditional Arabic"/>
          <w:b/>
          <w:bCs/>
          <w:sz w:val="32"/>
          <w:szCs w:val="32"/>
          <w:rtl/>
          <w:lang w:bidi="ar-DZ"/>
        </w:rPr>
        <w:t>ن</w:t>
      </w:r>
      <w:r w:rsidR="008D7A0F">
        <w:rPr>
          <w:rFonts w:ascii="Traditional Arabic" w:hAnsi="Traditional Arabic" w:cs="Traditional Arabic"/>
          <w:b/>
          <w:bCs/>
          <w:sz w:val="32"/>
          <w:szCs w:val="32"/>
          <w:rtl/>
          <w:lang w:bidi="ar-DZ"/>
        </w:rPr>
        <w:t>تائج الدراسة</w:t>
      </w:r>
      <w:r w:rsidRPr="004876BD">
        <w:rPr>
          <w:rFonts w:ascii="Traditional Arabic" w:hAnsi="Traditional Arabic" w:cs="Traditional Arabic"/>
          <w:b/>
          <w:bCs/>
          <w:sz w:val="32"/>
          <w:szCs w:val="32"/>
          <w:rtl/>
          <w:lang w:bidi="ar-DZ"/>
        </w:rPr>
        <w:t>:</w:t>
      </w:r>
    </w:p>
    <w:p w:rsidR="00D91C92" w:rsidRPr="004876BD" w:rsidRDefault="00D91C92" w:rsidP="004876BD">
      <w:pPr>
        <w:pStyle w:val="NormalWeb"/>
        <w:bidi/>
        <w:spacing w:before="0" w:beforeAutospacing="0" w:after="120" w:afterAutospacing="0" w:line="276" w:lineRule="auto"/>
        <w:jc w:val="both"/>
        <w:rPr>
          <w:rFonts w:ascii="Traditional Arabic" w:hAnsi="Traditional Arabic" w:cs="Traditional Arabic"/>
          <w:sz w:val="32"/>
          <w:szCs w:val="32"/>
          <w:rtl/>
        </w:rPr>
      </w:pPr>
      <w:r w:rsidRPr="004876BD">
        <w:rPr>
          <w:rFonts w:ascii="Traditional Arabic" w:hAnsi="Traditional Arabic" w:cs="Traditional Arabic"/>
          <w:sz w:val="32"/>
          <w:szCs w:val="32"/>
          <w:rtl/>
        </w:rPr>
        <w:t xml:space="preserve">       من نتائج الدراسة تم التوصل إلى أن معظم أفراد عينة الدراسة يرون أن مسئوليهم </w:t>
      </w:r>
      <w:proofErr w:type="spellStart"/>
      <w:r w:rsidRPr="004876BD">
        <w:rPr>
          <w:rFonts w:ascii="Traditional Arabic" w:hAnsi="Traditional Arabic" w:cs="Traditional Arabic"/>
          <w:sz w:val="32"/>
          <w:szCs w:val="32"/>
          <w:rtl/>
        </w:rPr>
        <w:t>قواداتهم</w:t>
      </w:r>
      <w:proofErr w:type="spellEnd"/>
      <w:r w:rsidRPr="004876BD">
        <w:rPr>
          <w:rFonts w:ascii="Traditional Arabic" w:hAnsi="Traditional Arabic" w:cs="Traditional Arabic"/>
          <w:sz w:val="32"/>
          <w:szCs w:val="32"/>
          <w:rtl/>
        </w:rPr>
        <w:t xml:space="preserve"> يتميزون بالأخلاق، ويشاركون العاملين في جل القرارات ولكن لا يعملون في بيئة تتميز بتطبيق العدالة وتقاسم المهام وعليه توصل الباحثين إلى النتائج التالية:</w:t>
      </w:r>
    </w:p>
    <w:p w:rsidR="00D91C92" w:rsidRPr="004876BD" w:rsidRDefault="00D91C92" w:rsidP="00A511A3">
      <w:pPr>
        <w:pStyle w:val="NormalWeb"/>
        <w:numPr>
          <w:ilvl w:val="0"/>
          <w:numId w:val="13"/>
        </w:numPr>
        <w:bidi/>
        <w:spacing w:before="0" w:beforeAutospacing="0" w:after="120" w:afterAutospacing="0" w:line="276" w:lineRule="auto"/>
        <w:jc w:val="both"/>
        <w:rPr>
          <w:rFonts w:ascii="Traditional Arabic" w:hAnsi="Traditional Arabic" w:cs="Traditional Arabic"/>
          <w:sz w:val="32"/>
          <w:szCs w:val="32"/>
          <w:rtl/>
        </w:rPr>
      </w:pPr>
      <w:r w:rsidRPr="004876BD">
        <w:rPr>
          <w:rFonts w:ascii="Traditional Arabic" w:hAnsi="Traditional Arabic" w:cs="Traditional Arabic"/>
          <w:sz w:val="32"/>
          <w:szCs w:val="32"/>
          <w:rtl/>
        </w:rPr>
        <w:t xml:space="preserve">البعد الأكثر تأثيرا في جودة بيئة العمل هو التوجه الأخلاقي مما يدل على ممارسة واهتمام قادة مؤسسة كوسيدار للتوجهات </w:t>
      </w:r>
      <w:r w:rsidR="008D7A0F">
        <w:rPr>
          <w:rFonts w:ascii="Traditional Arabic" w:hAnsi="Traditional Arabic" w:cs="Traditional Arabic"/>
          <w:sz w:val="32"/>
          <w:szCs w:val="32"/>
          <w:rtl/>
        </w:rPr>
        <w:t>الأخلاقية في أداء مختلف أنشطتهم</w:t>
      </w:r>
      <w:r w:rsidRPr="004876BD">
        <w:rPr>
          <w:rFonts w:ascii="Traditional Arabic" w:hAnsi="Traditional Arabic" w:cs="Traditional Arabic"/>
          <w:sz w:val="32"/>
          <w:szCs w:val="32"/>
          <w:rtl/>
        </w:rPr>
        <w:t>.</w:t>
      </w:r>
    </w:p>
    <w:p w:rsidR="00D91C92" w:rsidRPr="004876BD" w:rsidRDefault="00D91C92" w:rsidP="00A511A3">
      <w:pPr>
        <w:pStyle w:val="NormalWeb"/>
        <w:numPr>
          <w:ilvl w:val="0"/>
          <w:numId w:val="13"/>
        </w:numPr>
        <w:bidi/>
        <w:spacing w:before="0" w:beforeAutospacing="0" w:after="120" w:afterAutospacing="0" w:line="276" w:lineRule="auto"/>
        <w:jc w:val="both"/>
        <w:rPr>
          <w:rFonts w:ascii="Traditional Arabic" w:hAnsi="Traditional Arabic" w:cs="Traditional Arabic"/>
          <w:sz w:val="32"/>
          <w:szCs w:val="32"/>
          <w:rtl/>
        </w:rPr>
      </w:pPr>
      <w:r w:rsidRPr="004876BD">
        <w:rPr>
          <w:rFonts w:ascii="Traditional Arabic" w:hAnsi="Traditional Arabic" w:cs="Traditional Arabic"/>
          <w:sz w:val="32"/>
          <w:szCs w:val="32"/>
          <w:rtl/>
        </w:rPr>
        <w:t>يوجد أثر للقيادة الأخلاقية بأبعادها مجتمعة على جودة بيئة العمل ب</w:t>
      </w:r>
      <w:r w:rsidR="008D7A0F">
        <w:rPr>
          <w:rFonts w:ascii="Traditional Arabic" w:hAnsi="Traditional Arabic" w:cs="Traditional Arabic"/>
          <w:sz w:val="32"/>
          <w:szCs w:val="32"/>
          <w:rtl/>
        </w:rPr>
        <w:t>مؤسسة كوسيدار وحدة مسيلة</w:t>
      </w:r>
      <w:r w:rsidRPr="004876BD">
        <w:rPr>
          <w:rFonts w:ascii="Traditional Arabic" w:hAnsi="Traditional Arabic" w:cs="Traditional Arabic"/>
          <w:sz w:val="32"/>
          <w:szCs w:val="32"/>
          <w:rtl/>
        </w:rPr>
        <w:t>.</w:t>
      </w:r>
    </w:p>
    <w:p w:rsidR="008D7A0F" w:rsidRPr="0037498E" w:rsidRDefault="00D91C92" w:rsidP="00A511A3">
      <w:pPr>
        <w:pStyle w:val="NormalWeb"/>
        <w:numPr>
          <w:ilvl w:val="0"/>
          <w:numId w:val="13"/>
        </w:numPr>
        <w:bidi/>
        <w:spacing w:before="0" w:beforeAutospacing="0" w:after="120" w:afterAutospacing="0" w:line="276" w:lineRule="auto"/>
        <w:jc w:val="both"/>
        <w:rPr>
          <w:rFonts w:ascii="Traditional Arabic" w:hAnsi="Traditional Arabic" w:cs="Traditional Arabic"/>
          <w:sz w:val="32"/>
          <w:szCs w:val="32"/>
        </w:rPr>
      </w:pPr>
      <w:r w:rsidRPr="004876BD">
        <w:rPr>
          <w:rFonts w:ascii="Traditional Arabic" w:hAnsi="Traditional Arabic" w:cs="Traditional Arabic"/>
          <w:sz w:val="32"/>
          <w:szCs w:val="32"/>
          <w:rtl/>
        </w:rPr>
        <w:lastRenderedPageBreak/>
        <w:t>يوجد أثر لبعد التوجه نحو المرؤوسين على جودة بيئة العمل بمؤسسة كوسيدار وحدة مسيلة.</w:t>
      </w:r>
    </w:p>
    <w:p w:rsidR="000A5C10" w:rsidRPr="008D7A0F" w:rsidRDefault="004769EE" w:rsidP="008D7A0F">
      <w:pPr>
        <w:bidi/>
        <w:spacing w:before="240" w:after="120"/>
        <w:jc w:val="both"/>
        <w:outlineLvl w:val="0"/>
        <w:rPr>
          <w:rFonts w:ascii="Traditional Arabic" w:hAnsi="Traditional Arabic" w:cs="Traditional Arabic"/>
          <w:b/>
          <w:bCs/>
          <w:sz w:val="32"/>
          <w:szCs w:val="32"/>
          <w:rtl/>
          <w:lang w:bidi="ar-DZ"/>
        </w:rPr>
      </w:pPr>
      <w:bookmarkStart w:id="22" w:name="_Toc196542405"/>
      <w:r w:rsidRPr="008D7A0F">
        <w:rPr>
          <w:rFonts w:ascii="Traditional Arabic" w:hAnsi="Traditional Arabic" w:cs="Traditional Arabic"/>
          <w:b/>
          <w:bCs/>
          <w:sz w:val="32"/>
          <w:szCs w:val="32"/>
          <w:rtl/>
          <w:lang w:bidi="ar-DZ"/>
        </w:rPr>
        <w:t>الفرع</w:t>
      </w:r>
      <w:r w:rsidR="0037498E">
        <w:rPr>
          <w:rFonts w:ascii="Traditional Arabic" w:hAnsi="Traditional Arabic" w:cs="Traditional Arabic" w:hint="cs"/>
          <w:b/>
          <w:bCs/>
          <w:sz w:val="32"/>
          <w:szCs w:val="32"/>
          <w:rtl/>
          <w:lang w:bidi="ar-DZ"/>
        </w:rPr>
        <w:t xml:space="preserve"> </w:t>
      </w:r>
      <w:r w:rsidR="00D95CC6" w:rsidRPr="008D7A0F">
        <w:rPr>
          <w:rFonts w:ascii="Traditional Arabic" w:hAnsi="Traditional Arabic" w:cs="Traditional Arabic"/>
          <w:b/>
          <w:bCs/>
          <w:sz w:val="32"/>
          <w:szCs w:val="32"/>
          <w:rtl/>
          <w:lang w:bidi="ar-DZ"/>
        </w:rPr>
        <w:t>الثاني</w:t>
      </w:r>
      <w:r w:rsidR="004C5369" w:rsidRPr="008D7A0F">
        <w:rPr>
          <w:rFonts w:ascii="Traditional Arabic" w:hAnsi="Traditional Arabic" w:cs="Traditional Arabic"/>
          <w:b/>
          <w:bCs/>
          <w:sz w:val="32"/>
          <w:szCs w:val="32"/>
          <w:rtl/>
          <w:lang w:bidi="ar-DZ"/>
        </w:rPr>
        <w:t>:</w:t>
      </w:r>
      <w:r w:rsidR="0068687A" w:rsidRPr="008D7A0F">
        <w:rPr>
          <w:rFonts w:ascii="Traditional Arabic" w:hAnsi="Traditional Arabic" w:cs="Traditional Arabic"/>
          <w:b/>
          <w:bCs/>
          <w:sz w:val="32"/>
          <w:szCs w:val="32"/>
          <w:rtl/>
          <w:lang w:bidi="ar-DZ"/>
        </w:rPr>
        <w:t xml:space="preserve"> الدراسات السابقة</w:t>
      </w:r>
      <w:r w:rsidR="00D91C92" w:rsidRPr="008D7A0F">
        <w:rPr>
          <w:rFonts w:ascii="Traditional Arabic" w:hAnsi="Traditional Arabic" w:cs="Traditional Arabic"/>
          <w:b/>
          <w:bCs/>
          <w:sz w:val="32"/>
          <w:szCs w:val="32"/>
          <w:rtl/>
          <w:lang w:bidi="ar-DZ"/>
        </w:rPr>
        <w:t xml:space="preserve"> باللغة الاجنبية</w:t>
      </w:r>
      <w:bookmarkEnd w:id="22"/>
    </w:p>
    <w:p w:rsidR="00D823E4" w:rsidRPr="004876BD" w:rsidRDefault="00D823E4" w:rsidP="004876BD">
      <w:pPr>
        <w:pStyle w:val="NormalWeb"/>
        <w:bidi/>
        <w:spacing w:before="0" w:beforeAutospacing="0" w:after="120" w:afterAutospacing="0" w:line="276" w:lineRule="auto"/>
        <w:jc w:val="both"/>
        <w:rPr>
          <w:rFonts w:ascii="Traditional Arabic" w:hAnsi="Traditional Arabic" w:cs="Traditional Arabic"/>
          <w:sz w:val="32"/>
          <w:szCs w:val="32"/>
          <w:u w:val="single"/>
        </w:rPr>
      </w:pPr>
      <w:r w:rsidRPr="004876BD">
        <w:rPr>
          <w:rFonts w:ascii="Traditional Arabic" w:hAnsi="Traditional Arabic" w:cs="Traditional Arabic"/>
          <w:b/>
          <w:bCs/>
          <w:sz w:val="32"/>
          <w:szCs w:val="32"/>
          <w:u w:val="single"/>
          <w:rtl/>
        </w:rPr>
        <w:t xml:space="preserve">الدراسة الأولى: مراجعة للقيادة الأخلاقية وغيرها من نظريات القيادة ذات الصلة بالأخلاق المجلة العلمية الأوروبية </w:t>
      </w:r>
      <w:r w:rsidRPr="004876BD">
        <w:rPr>
          <w:rFonts w:ascii="Traditional Arabic" w:hAnsi="Traditional Arabic" w:cs="Traditional Arabic"/>
          <w:b/>
          <w:bCs/>
          <w:sz w:val="32"/>
          <w:szCs w:val="32"/>
          <w:u w:val="single"/>
        </w:rPr>
        <w:t>ESJ</w:t>
      </w:r>
      <w:r w:rsidRPr="004876BD">
        <w:rPr>
          <w:rStyle w:val="Appelnotedebasdep"/>
          <w:rFonts w:ascii="Traditional Arabic" w:hAnsi="Traditional Arabic" w:cs="Traditional Arabic"/>
          <w:b/>
          <w:bCs/>
          <w:sz w:val="32"/>
          <w:szCs w:val="32"/>
          <w:u w:val="single"/>
        </w:rPr>
        <w:footnoteReference w:id="41"/>
      </w:r>
    </w:p>
    <w:p w:rsidR="00D823E4" w:rsidRPr="004876BD" w:rsidRDefault="00D823E4" w:rsidP="004876BD">
      <w:pPr>
        <w:pStyle w:val="NormalWeb"/>
        <w:bidi/>
        <w:spacing w:before="0" w:beforeAutospacing="0" w:after="120" w:afterAutospacing="0" w:line="276" w:lineRule="auto"/>
        <w:jc w:val="both"/>
        <w:rPr>
          <w:rFonts w:ascii="Traditional Arabic" w:hAnsi="Traditional Arabic" w:cs="Traditional Arabic"/>
          <w:sz w:val="32"/>
          <w:szCs w:val="32"/>
          <w:rtl/>
        </w:rPr>
      </w:pPr>
      <w:r w:rsidRPr="004876BD">
        <w:rPr>
          <w:rFonts w:ascii="Traditional Arabic" w:hAnsi="Traditional Arabic" w:cs="Traditional Arabic"/>
          <w:sz w:val="32"/>
          <w:szCs w:val="32"/>
          <w:rtl/>
        </w:rPr>
        <w:t xml:space="preserve">        توصلت الدراسة إلى أن دور الأخلاق في دراسات القيادة مهم جدا للمنظمات القيادة بدون الأخلاق والنزاهة يمكن أن تكون ضارة لكل من أصحاب المصلحة التنظيميين والمجتمع، أدت الفضائح البارزة ومشاركة القيادة في الأنشطة غير الأخلاقية إلى زيادة اهتمام العلماء ووسائل الإعلام الرئيسية بأخلاقيات القيادة (</w:t>
      </w:r>
      <w:proofErr w:type="spellStart"/>
      <w:r w:rsidRPr="004876BD">
        <w:rPr>
          <w:rFonts w:ascii="Traditional Arabic" w:hAnsi="Traditional Arabic" w:cs="Traditional Arabic"/>
          <w:sz w:val="32"/>
          <w:szCs w:val="32"/>
          <w:rtl/>
        </w:rPr>
        <w:t>هارتوغ</w:t>
      </w:r>
      <w:proofErr w:type="spellEnd"/>
      <w:r w:rsidRPr="004876BD">
        <w:rPr>
          <w:rFonts w:ascii="Traditional Arabic" w:hAnsi="Traditional Arabic" w:cs="Traditional Arabic"/>
          <w:sz w:val="32"/>
          <w:szCs w:val="32"/>
          <w:rtl/>
        </w:rPr>
        <w:t xml:space="preserve"> ، (2015). نتج عن ذلك بحث متزايد في مجال السلوك الأخلاقي للقيادة؛ لهذا استعرضت الدراسة الحالية القيادة المتعلقة بالأخلاقيات بما في ذلك القيادة الأخلاقية ونظريات القيادة الأخرى ذات الصلة بالأخلاقيات من أجل فهم أفضل لأهمية الأخلاق والأخلاق في بنيات </w:t>
      </w:r>
      <w:proofErr w:type="spellStart"/>
      <w:r w:rsidRPr="004876BD">
        <w:rPr>
          <w:rFonts w:ascii="Traditional Arabic" w:hAnsi="Traditional Arabic" w:cs="Traditional Arabic"/>
          <w:sz w:val="32"/>
          <w:szCs w:val="32"/>
          <w:rtl/>
        </w:rPr>
        <w:t>القيادةهذه</w:t>
      </w:r>
      <w:proofErr w:type="spellEnd"/>
      <w:r w:rsidRPr="004876BD">
        <w:rPr>
          <w:rFonts w:ascii="Traditional Arabic" w:hAnsi="Traditional Arabic" w:cs="Traditional Arabic"/>
          <w:sz w:val="32"/>
          <w:szCs w:val="32"/>
          <w:rtl/>
        </w:rPr>
        <w:t>، كما قدمت هذه الدراسة مراجعة شاملة للقيادة الأخلاقية وأوجه تشابهها واختلافها مع أساليب القيادة الأخرى ذات الصلة. كان التركيز الآخر لهذه الدراسة هو تقديم ت</w:t>
      </w:r>
      <w:r w:rsidR="008D7A0F">
        <w:rPr>
          <w:rFonts w:ascii="Traditional Arabic" w:hAnsi="Traditional Arabic" w:cs="Traditional Arabic"/>
          <w:sz w:val="32"/>
          <w:szCs w:val="32"/>
          <w:rtl/>
        </w:rPr>
        <w:t>عريفات كل أسلوب قيادة ومقاييسها</w:t>
      </w:r>
      <w:r w:rsidRPr="004876BD">
        <w:rPr>
          <w:rFonts w:ascii="Traditional Arabic" w:hAnsi="Traditional Arabic" w:cs="Traditional Arabic"/>
          <w:sz w:val="32"/>
          <w:szCs w:val="32"/>
          <w:rtl/>
        </w:rPr>
        <w:t>، وإثبات مدى تميز القيادة الأخلاقية عن كل أسلوب قيادة.</w:t>
      </w:r>
    </w:p>
    <w:p w:rsidR="00D823E4" w:rsidRPr="004876BD" w:rsidRDefault="00D823E4" w:rsidP="004876BD">
      <w:pPr>
        <w:pStyle w:val="NormalWeb"/>
        <w:bidi/>
        <w:spacing w:before="0" w:beforeAutospacing="0" w:after="120" w:afterAutospacing="0" w:line="276" w:lineRule="auto"/>
        <w:jc w:val="both"/>
        <w:rPr>
          <w:rFonts w:ascii="Traditional Arabic" w:hAnsi="Traditional Arabic" w:cs="Traditional Arabic"/>
          <w:sz w:val="32"/>
          <w:szCs w:val="32"/>
          <w:rtl/>
        </w:rPr>
      </w:pPr>
      <w:r w:rsidRPr="004876BD">
        <w:rPr>
          <w:rFonts w:ascii="Traditional Arabic" w:hAnsi="Traditional Arabic" w:cs="Traditional Arabic"/>
          <w:sz w:val="32"/>
          <w:szCs w:val="32"/>
          <w:rtl/>
        </w:rPr>
        <w:t xml:space="preserve">      وكنتيجة أظهرت هذه الدراسات البحثية أن القيادة الأخلاقية مرتبطة تجريبيا ببعض التركيبات المماثلة </w:t>
      </w:r>
      <w:r w:rsidR="008D7A0F">
        <w:rPr>
          <w:rFonts w:ascii="Traditional Arabic" w:hAnsi="Traditional Arabic" w:cs="Traditional Arabic"/>
          <w:sz w:val="32"/>
          <w:szCs w:val="32"/>
          <w:rtl/>
        </w:rPr>
        <w:t>ذات الصلة مثل القيادة التحويلية، والخادمة، والقيادة الأصيلة</w:t>
      </w:r>
      <w:r w:rsidRPr="004876BD">
        <w:rPr>
          <w:rFonts w:ascii="Traditional Arabic" w:hAnsi="Traditional Arabic" w:cs="Traditional Arabic"/>
          <w:sz w:val="32"/>
          <w:szCs w:val="32"/>
          <w:rtl/>
        </w:rPr>
        <w:t xml:space="preserve">، لكنها جادلت بأنها تختلف جيدا عن هذه البني. </w:t>
      </w:r>
    </w:p>
    <w:p w:rsidR="00D823E4" w:rsidRPr="004876BD" w:rsidRDefault="00D823E4" w:rsidP="004876BD">
      <w:pPr>
        <w:pStyle w:val="NormalWeb"/>
        <w:bidi/>
        <w:spacing w:before="0" w:beforeAutospacing="0" w:after="120" w:afterAutospacing="0" w:line="276" w:lineRule="auto"/>
        <w:jc w:val="both"/>
        <w:rPr>
          <w:rFonts w:ascii="Traditional Arabic" w:hAnsi="Traditional Arabic" w:cs="Traditional Arabic"/>
          <w:sz w:val="32"/>
          <w:szCs w:val="32"/>
          <w:u w:val="single"/>
        </w:rPr>
      </w:pPr>
      <w:r w:rsidRPr="004876BD">
        <w:rPr>
          <w:rFonts w:ascii="Traditional Arabic" w:hAnsi="Traditional Arabic" w:cs="Traditional Arabic"/>
          <w:b/>
          <w:bCs/>
          <w:sz w:val="32"/>
          <w:szCs w:val="32"/>
          <w:u w:val="single"/>
          <w:rtl/>
        </w:rPr>
        <w:t xml:space="preserve">الدراسة </w:t>
      </w:r>
      <w:proofErr w:type="gramStart"/>
      <w:r w:rsidR="009B4357" w:rsidRPr="004876BD">
        <w:rPr>
          <w:rFonts w:ascii="Traditional Arabic" w:hAnsi="Traditional Arabic" w:cs="Traditional Arabic"/>
          <w:b/>
          <w:bCs/>
          <w:sz w:val="32"/>
          <w:szCs w:val="32"/>
          <w:u w:val="single"/>
          <w:rtl/>
        </w:rPr>
        <w:t>الثانية</w:t>
      </w:r>
      <w:r w:rsidRPr="004876BD">
        <w:rPr>
          <w:rFonts w:ascii="Traditional Arabic" w:hAnsi="Traditional Arabic" w:cs="Traditional Arabic"/>
          <w:b/>
          <w:bCs/>
          <w:sz w:val="32"/>
          <w:szCs w:val="32"/>
          <w:u w:val="single"/>
          <w:rtl/>
        </w:rPr>
        <w:t xml:space="preserve"> :</w:t>
      </w:r>
      <w:proofErr w:type="gramEnd"/>
      <w:r w:rsidRPr="004876BD">
        <w:rPr>
          <w:rFonts w:ascii="Traditional Arabic" w:hAnsi="Traditional Arabic" w:cs="Traditional Arabic"/>
          <w:b/>
          <w:bCs/>
          <w:sz w:val="32"/>
          <w:szCs w:val="32"/>
          <w:u w:val="single"/>
          <w:rtl/>
        </w:rPr>
        <w:t xml:space="preserve"> مكونات القيادة الأخلاقية وأهميتها في استدامة المنظمات على المدى الطويل</w:t>
      </w:r>
      <w:r w:rsidRPr="004876BD">
        <w:rPr>
          <w:rStyle w:val="Appelnotedebasdep"/>
          <w:rFonts w:ascii="Traditional Arabic" w:hAnsi="Traditional Arabic" w:cs="Traditional Arabic"/>
          <w:b/>
          <w:bCs/>
          <w:sz w:val="32"/>
          <w:szCs w:val="32"/>
          <w:u w:val="single"/>
          <w:rtl/>
        </w:rPr>
        <w:footnoteReference w:id="42"/>
      </w:r>
    </w:p>
    <w:p w:rsidR="008C238D" w:rsidRPr="004876BD" w:rsidRDefault="00D823E4" w:rsidP="004876BD">
      <w:pPr>
        <w:pStyle w:val="NormalWeb"/>
        <w:bidi/>
        <w:spacing w:before="0" w:beforeAutospacing="0" w:after="120" w:afterAutospacing="0" w:line="276" w:lineRule="auto"/>
        <w:jc w:val="both"/>
        <w:rPr>
          <w:rFonts w:ascii="Traditional Arabic" w:hAnsi="Traditional Arabic" w:cs="Traditional Arabic"/>
          <w:sz w:val="32"/>
          <w:szCs w:val="32"/>
          <w:rtl/>
        </w:rPr>
      </w:pPr>
      <w:r w:rsidRPr="004876BD">
        <w:rPr>
          <w:rFonts w:ascii="Traditional Arabic" w:hAnsi="Traditional Arabic" w:cs="Traditional Arabic"/>
          <w:sz w:val="32"/>
          <w:szCs w:val="32"/>
          <w:rtl/>
        </w:rPr>
        <w:t xml:space="preserve">   حددت هذه المقالة مكونات القيادة الأخلاقية ثم تجعلها تتماشى مع أسلوب القيادة الذي يشملها. تمثلت أهمية مثل هذه الدراسة في وقت يبدو فيه أن الممارسات الأخلاقية أو عدم وجودها منتشر بشكل متزايد في تنفيذ العديد من المنظمات لممارساتها التجارية. غالبا ما يكون لدى هذه المنظمات بيان أخلاقي يحدد السلوك المط</w:t>
      </w:r>
      <w:r w:rsidR="008D7A0F">
        <w:rPr>
          <w:rFonts w:ascii="Traditional Arabic" w:hAnsi="Traditional Arabic" w:cs="Traditional Arabic"/>
          <w:sz w:val="32"/>
          <w:szCs w:val="32"/>
          <w:rtl/>
        </w:rPr>
        <w:t>لوب للموظفين و</w:t>
      </w:r>
      <w:r w:rsidRPr="004876BD">
        <w:rPr>
          <w:rFonts w:ascii="Traditional Arabic" w:hAnsi="Traditional Arabic" w:cs="Traditional Arabic"/>
          <w:sz w:val="32"/>
          <w:szCs w:val="32"/>
          <w:rtl/>
        </w:rPr>
        <w:t>يشير إلى التزامهم</w:t>
      </w:r>
      <w:r w:rsidR="008D7A0F">
        <w:rPr>
          <w:rFonts w:ascii="Traditional Arabic" w:hAnsi="Traditional Arabic" w:cs="Traditional Arabic"/>
          <w:sz w:val="32"/>
          <w:szCs w:val="32"/>
          <w:rtl/>
        </w:rPr>
        <w:t xml:space="preserve"> تجاه الموظفين</w:t>
      </w:r>
      <w:r w:rsidR="008D7A0F">
        <w:rPr>
          <w:rFonts w:ascii="Traditional Arabic" w:hAnsi="Traditional Arabic" w:cs="Traditional Arabic" w:hint="cs"/>
          <w:sz w:val="32"/>
          <w:szCs w:val="32"/>
          <w:rtl/>
        </w:rPr>
        <w:t xml:space="preserve">، </w:t>
      </w:r>
      <w:r w:rsidR="008D7A0F">
        <w:rPr>
          <w:rFonts w:ascii="Traditional Arabic" w:hAnsi="Traditional Arabic" w:cs="Traditional Arabic"/>
          <w:sz w:val="32"/>
          <w:szCs w:val="32"/>
          <w:rtl/>
        </w:rPr>
        <w:t>المجتمع والعميل</w:t>
      </w:r>
      <w:r w:rsidRPr="004876BD">
        <w:rPr>
          <w:rFonts w:ascii="Traditional Arabic" w:hAnsi="Traditional Arabic" w:cs="Traditional Arabic"/>
          <w:sz w:val="32"/>
          <w:szCs w:val="32"/>
          <w:rtl/>
        </w:rPr>
        <w:t>، ومع ذلك فإنه لا يزال يرى المخالفات الكبرى لهذه القواعد الأخلاقية. كل هذا يأتي بتكلفة مالية عالية للمنظمات من أجل تجنب مثل هذه الغرامات والأضرار التي تل</w:t>
      </w:r>
      <w:r w:rsidR="008D7A0F">
        <w:rPr>
          <w:rFonts w:ascii="Traditional Arabic" w:hAnsi="Traditional Arabic" w:cs="Traditional Arabic"/>
          <w:sz w:val="32"/>
          <w:szCs w:val="32"/>
          <w:rtl/>
        </w:rPr>
        <w:t xml:space="preserve">حق </w:t>
      </w:r>
      <w:r w:rsidR="008D7A0F">
        <w:rPr>
          <w:rFonts w:ascii="Traditional Arabic" w:hAnsi="Traditional Arabic" w:cs="Traditional Arabic"/>
          <w:sz w:val="32"/>
          <w:szCs w:val="32"/>
          <w:rtl/>
        </w:rPr>
        <w:lastRenderedPageBreak/>
        <w:t>بحقوق ملكية العلامة التجارية</w:t>
      </w:r>
      <w:r w:rsidRPr="004876BD">
        <w:rPr>
          <w:rFonts w:ascii="Traditional Arabic" w:hAnsi="Traditional Arabic" w:cs="Traditional Arabic"/>
          <w:sz w:val="32"/>
          <w:szCs w:val="32"/>
          <w:rtl/>
        </w:rPr>
        <w:t xml:space="preserve">، تم اقتراح مكونات أخلاقية يجب أن تتغلغل في المؤسسة لضمان السلوك المناسب الذي لا يكسر المتطلبات القانونية أو يفصل الموظف أو ينفر العميل. </w:t>
      </w:r>
    </w:p>
    <w:p w:rsidR="00D91C92" w:rsidRPr="004876BD" w:rsidRDefault="00D91C92" w:rsidP="004876BD">
      <w:pPr>
        <w:pStyle w:val="NormalWeb"/>
        <w:bidi/>
        <w:spacing w:before="0" w:beforeAutospacing="0" w:after="120" w:afterAutospacing="0" w:line="276" w:lineRule="auto"/>
        <w:jc w:val="both"/>
        <w:rPr>
          <w:rFonts w:ascii="Traditional Arabic" w:hAnsi="Traditional Arabic" w:cs="Traditional Arabic"/>
          <w:b/>
          <w:bCs/>
          <w:sz w:val="32"/>
          <w:szCs w:val="32"/>
          <w:u w:val="single"/>
          <w:rtl/>
        </w:rPr>
      </w:pPr>
      <w:r w:rsidRPr="004876BD">
        <w:rPr>
          <w:rFonts w:ascii="Traditional Arabic" w:hAnsi="Traditional Arabic" w:cs="Traditional Arabic"/>
          <w:b/>
          <w:bCs/>
          <w:sz w:val="32"/>
          <w:szCs w:val="32"/>
          <w:u w:val="single"/>
          <w:rtl/>
        </w:rPr>
        <w:t>الدراسة الثالثة: وهي عبارة عن رسالة ماجستير بعنوان: "أثر السلوكيات الأخلاق</w:t>
      </w:r>
      <w:r w:rsidR="008D7A0F">
        <w:rPr>
          <w:rFonts w:ascii="Traditional Arabic" w:hAnsi="Traditional Arabic" w:cs="Traditional Arabic"/>
          <w:b/>
          <w:bCs/>
          <w:sz w:val="32"/>
          <w:szCs w:val="32"/>
          <w:u w:val="single"/>
          <w:rtl/>
        </w:rPr>
        <w:t>ية على جودة حياة العمل" (تركيا)</w:t>
      </w:r>
      <w:r w:rsidRPr="004876BD">
        <w:rPr>
          <w:rStyle w:val="Appelnotedebasdep"/>
          <w:rFonts w:ascii="Traditional Arabic" w:hAnsi="Traditional Arabic" w:cs="Traditional Arabic"/>
          <w:b/>
          <w:bCs/>
          <w:sz w:val="32"/>
          <w:szCs w:val="32"/>
          <w:u w:val="single"/>
          <w:rtl/>
        </w:rPr>
        <w:footnoteReference w:id="43"/>
      </w:r>
      <w:r w:rsidR="008D7A0F">
        <w:rPr>
          <w:rFonts w:ascii="Traditional Arabic" w:hAnsi="Traditional Arabic" w:cs="Traditional Arabic" w:hint="cs"/>
          <w:b/>
          <w:bCs/>
          <w:sz w:val="32"/>
          <w:szCs w:val="32"/>
          <w:u w:val="single"/>
          <w:rtl/>
        </w:rPr>
        <w:t>:</w:t>
      </w:r>
    </w:p>
    <w:p w:rsidR="00D91C92" w:rsidRPr="004876BD" w:rsidRDefault="00D91C92" w:rsidP="004876BD">
      <w:pPr>
        <w:pStyle w:val="NormalWeb"/>
        <w:bidi/>
        <w:spacing w:before="0" w:beforeAutospacing="0" w:after="120" w:afterAutospacing="0" w:line="276" w:lineRule="auto"/>
        <w:jc w:val="both"/>
        <w:rPr>
          <w:rFonts w:ascii="Traditional Arabic" w:hAnsi="Traditional Arabic" w:cs="Traditional Arabic"/>
          <w:sz w:val="32"/>
          <w:szCs w:val="32"/>
          <w:rtl/>
        </w:rPr>
      </w:pPr>
      <w:r w:rsidRPr="004876BD">
        <w:rPr>
          <w:rFonts w:ascii="Traditional Arabic" w:hAnsi="Traditional Arabic" w:cs="Traditional Arabic"/>
          <w:sz w:val="32"/>
          <w:szCs w:val="32"/>
          <w:rtl/>
        </w:rPr>
        <w:t xml:space="preserve">        هدفت هذه الدراسة إلى معرفة تأثير السلوكيات الأخلاقية على جودة حياة العمل في المستشفيات الخاصة، حيث اعتمد الباحث على المنهج الوصفي والاستبانة كأداة لجمع البيانات تكون مجتمع الدراسة في جميع الممرضات العاملة في المستشفيات الخاصة في المنطقة الوسطى من مقاطعة </w:t>
      </w:r>
      <w:proofErr w:type="spellStart"/>
      <w:r w:rsidRPr="004876BD">
        <w:rPr>
          <w:rFonts w:ascii="Traditional Arabic" w:hAnsi="Traditional Arabic" w:cs="Traditional Arabic"/>
          <w:sz w:val="32"/>
          <w:szCs w:val="32"/>
          <w:rtl/>
        </w:rPr>
        <w:t>هاتاي</w:t>
      </w:r>
      <w:proofErr w:type="spellEnd"/>
      <w:r w:rsidRPr="004876BD">
        <w:rPr>
          <w:rFonts w:ascii="Traditional Arabic" w:hAnsi="Traditional Arabic" w:cs="Traditional Arabic"/>
          <w:sz w:val="32"/>
          <w:szCs w:val="32"/>
          <w:rtl/>
        </w:rPr>
        <w:t xml:space="preserve">، وشملت الدراسة عينة من 213 ممرضة، وقد استخدم الباحث برنامج الحزم الإحصائية للعلوم الاجتماعية </w:t>
      </w:r>
      <w:r w:rsidRPr="004876BD">
        <w:rPr>
          <w:rFonts w:ascii="Traditional Arabic" w:hAnsi="Traditional Arabic" w:cs="Traditional Arabic"/>
          <w:sz w:val="32"/>
          <w:szCs w:val="32"/>
        </w:rPr>
        <w:t>SPSS</w:t>
      </w:r>
      <w:r w:rsidRPr="004876BD">
        <w:rPr>
          <w:rFonts w:ascii="Traditional Arabic" w:hAnsi="Traditional Arabic" w:cs="Traditional Arabic"/>
          <w:sz w:val="32"/>
          <w:szCs w:val="32"/>
          <w:rtl/>
        </w:rPr>
        <w:t xml:space="preserve"> لتحليل الاستبانات الواردة من العينة محل الدراسة.</w:t>
      </w:r>
    </w:p>
    <w:p w:rsidR="00D91C92" w:rsidRPr="004876BD" w:rsidRDefault="008D7A0F" w:rsidP="004876BD">
      <w:pPr>
        <w:pStyle w:val="NormalWeb"/>
        <w:bidi/>
        <w:spacing w:before="0" w:beforeAutospacing="0" w:after="120" w:afterAutospacing="0" w:line="276" w:lineRule="auto"/>
        <w:jc w:val="both"/>
        <w:rPr>
          <w:rFonts w:ascii="Traditional Arabic" w:hAnsi="Traditional Arabic" w:cs="Traditional Arabic"/>
          <w:b/>
          <w:bCs/>
          <w:sz w:val="32"/>
          <w:szCs w:val="32"/>
          <w:rtl/>
        </w:rPr>
      </w:pPr>
      <w:r>
        <w:rPr>
          <w:rFonts w:ascii="Traditional Arabic" w:hAnsi="Traditional Arabic" w:cs="Traditional Arabic"/>
          <w:b/>
          <w:bCs/>
          <w:sz w:val="32"/>
          <w:szCs w:val="32"/>
          <w:rtl/>
        </w:rPr>
        <w:t>نتائج الدراسة</w:t>
      </w:r>
      <w:r w:rsidR="00D91C92" w:rsidRPr="004876BD">
        <w:rPr>
          <w:rFonts w:ascii="Traditional Arabic" w:hAnsi="Traditional Arabic" w:cs="Traditional Arabic"/>
          <w:b/>
          <w:bCs/>
          <w:sz w:val="32"/>
          <w:szCs w:val="32"/>
          <w:rtl/>
        </w:rPr>
        <w:t>:</w:t>
      </w:r>
    </w:p>
    <w:p w:rsidR="00D91C92" w:rsidRPr="004876BD" w:rsidRDefault="00D91C92" w:rsidP="004876BD">
      <w:pPr>
        <w:pStyle w:val="NormalWeb"/>
        <w:bidi/>
        <w:spacing w:before="0" w:beforeAutospacing="0" w:after="120" w:afterAutospacing="0" w:line="276" w:lineRule="auto"/>
        <w:jc w:val="both"/>
        <w:rPr>
          <w:rFonts w:ascii="Traditional Arabic" w:hAnsi="Traditional Arabic" w:cs="Traditional Arabic"/>
          <w:sz w:val="32"/>
          <w:szCs w:val="32"/>
          <w:rtl/>
          <w:lang w:bidi="ar-DZ"/>
        </w:rPr>
      </w:pPr>
      <w:r w:rsidRPr="004876BD">
        <w:rPr>
          <w:rFonts w:ascii="Traditional Arabic" w:hAnsi="Traditional Arabic" w:cs="Traditional Arabic"/>
          <w:sz w:val="32"/>
          <w:szCs w:val="32"/>
          <w:rtl/>
        </w:rPr>
        <w:t>ومن أهم النتائج التي توصلت إليها هذه الدراسة:</w:t>
      </w:r>
    </w:p>
    <w:p w:rsidR="00D91C92" w:rsidRPr="004876BD" w:rsidRDefault="00D91C92" w:rsidP="00A511A3">
      <w:pPr>
        <w:pStyle w:val="NormalWeb"/>
        <w:numPr>
          <w:ilvl w:val="0"/>
          <w:numId w:val="14"/>
        </w:numPr>
        <w:bidi/>
        <w:spacing w:before="0" w:beforeAutospacing="0" w:after="120" w:afterAutospacing="0" w:line="276" w:lineRule="auto"/>
        <w:jc w:val="both"/>
        <w:rPr>
          <w:rFonts w:ascii="Traditional Arabic" w:hAnsi="Traditional Arabic" w:cs="Traditional Arabic"/>
          <w:sz w:val="32"/>
          <w:szCs w:val="32"/>
          <w:rtl/>
        </w:rPr>
      </w:pPr>
      <w:r w:rsidRPr="004876BD">
        <w:rPr>
          <w:rFonts w:ascii="Traditional Arabic" w:hAnsi="Traditional Arabic" w:cs="Traditional Arabic"/>
          <w:sz w:val="32"/>
          <w:szCs w:val="32"/>
          <w:rtl/>
        </w:rPr>
        <w:t xml:space="preserve">وجود تأثير إيجابي لبعد الاحترام على جودة حياة العمل لدى الممرضات العاملة في المستشفيات </w:t>
      </w:r>
      <w:proofErr w:type="spellStart"/>
      <w:r w:rsidRPr="004876BD">
        <w:rPr>
          <w:rFonts w:ascii="Traditional Arabic" w:hAnsi="Traditional Arabic" w:cs="Traditional Arabic"/>
          <w:sz w:val="32"/>
          <w:szCs w:val="32"/>
          <w:rtl/>
        </w:rPr>
        <w:t>محل</w:t>
      </w:r>
      <w:r w:rsidR="008D7A0F">
        <w:rPr>
          <w:rFonts w:ascii="Traditional Arabic" w:hAnsi="Traditional Arabic" w:cs="Traditional Arabic"/>
          <w:sz w:val="32"/>
          <w:szCs w:val="32"/>
          <w:rtl/>
        </w:rPr>
        <w:t>الدراسة</w:t>
      </w:r>
      <w:proofErr w:type="spellEnd"/>
      <w:r w:rsidRPr="004876BD">
        <w:rPr>
          <w:rFonts w:ascii="Traditional Arabic" w:hAnsi="Traditional Arabic" w:cs="Traditional Arabic"/>
          <w:sz w:val="32"/>
          <w:szCs w:val="32"/>
          <w:rtl/>
        </w:rPr>
        <w:t>.</w:t>
      </w:r>
    </w:p>
    <w:p w:rsidR="00D91C92" w:rsidRPr="004876BD" w:rsidRDefault="00D91C92" w:rsidP="00A511A3">
      <w:pPr>
        <w:pStyle w:val="NormalWeb"/>
        <w:numPr>
          <w:ilvl w:val="0"/>
          <w:numId w:val="14"/>
        </w:numPr>
        <w:bidi/>
        <w:spacing w:before="0" w:beforeAutospacing="0" w:after="120" w:afterAutospacing="0" w:line="276" w:lineRule="auto"/>
        <w:jc w:val="both"/>
        <w:rPr>
          <w:rFonts w:ascii="Traditional Arabic" w:hAnsi="Traditional Arabic" w:cs="Traditional Arabic"/>
          <w:sz w:val="32"/>
          <w:szCs w:val="32"/>
          <w:rtl/>
        </w:rPr>
      </w:pPr>
      <w:r w:rsidRPr="004876BD">
        <w:rPr>
          <w:rFonts w:ascii="Traditional Arabic" w:hAnsi="Traditional Arabic" w:cs="Traditional Arabic"/>
          <w:sz w:val="32"/>
          <w:szCs w:val="32"/>
          <w:rtl/>
        </w:rPr>
        <w:t>وجود تأثير إيجابي لبعد العدالة على جودة حياة العمل لدى الممرضات ال</w:t>
      </w:r>
      <w:r w:rsidR="008D7A0F">
        <w:rPr>
          <w:rFonts w:ascii="Traditional Arabic" w:hAnsi="Traditional Arabic" w:cs="Traditional Arabic"/>
          <w:sz w:val="32"/>
          <w:szCs w:val="32"/>
          <w:rtl/>
        </w:rPr>
        <w:t>عاملة في المستشفيات محل الدراسة</w:t>
      </w:r>
      <w:r w:rsidRPr="004876BD">
        <w:rPr>
          <w:rFonts w:ascii="Traditional Arabic" w:hAnsi="Traditional Arabic" w:cs="Traditional Arabic"/>
          <w:sz w:val="32"/>
          <w:szCs w:val="32"/>
          <w:rtl/>
        </w:rPr>
        <w:t>.</w:t>
      </w:r>
    </w:p>
    <w:p w:rsidR="00D91C92" w:rsidRPr="004876BD" w:rsidRDefault="00D91C92" w:rsidP="00A511A3">
      <w:pPr>
        <w:pStyle w:val="NormalWeb"/>
        <w:numPr>
          <w:ilvl w:val="0"/>
          <w:numId w:val="14"/>
        </w:numPr>
        <w:bidi/>
        <w:spacing w:before="0" w:beforeAutospacing="0" w:after="120" w:afterAutospacing="0" w:line="276" w:lineRule="auto"/>
        <w:jc w:val="both"/>
        <w:rPr>
          <w:rFonts w:ascii="Traditional Arabic" w:hAnsi="Traditional Arabic" w:cs="Traditional Arabic"/>
          <w:sz w:val="32"/>
          <w:szCs w:val="32"/>
          <w:rtl/>
        </w:rPr>
      </w:pPr>
      <w:r w:rsidRPr="004876BD">
        <w:rPr>
          <w:rFonts w:ascii="Traditional Arabic" w:hAnsi="Traditional Arabic" w:cs="Traditional Arabic"/>
          <w:sz w:val="32"/>
          <w:szCs w:val="32"/>
          <w:rtl/>
        </w:rPr>
        <w:t>وجود تأثير إيجابي لبعد التعاون على جودة حياة العمل لدى الممرضات ال</w:t>
      </w:r>
      <w:r w:rsidR="008D7A0F">
        <w:rPr>
          <w:rFonts w:ascii="Traditional Arabic" w:hAnsi="Traditional Arabic" w:cs="Traditional Arabic"/>
          <w:sz w:val="32"/>
          <w:szCs w:val="32"/>
          <w:rtl/>
        </w:rPr>
        <w:t>عاملة في المستشفيات محل الدراسة</w:t>
      </w:r>
      <w:r w:rsidRPr="004876BD">
        <w:rPr>
          <w:rFonts w:ascii="Traditional Arabic" w:hAnsi="Traditional Arabic" w:cs="Traditional Arabic"/>
          <w:sz w:val="32"/>
          <w:szCs w:val="32"/>
          <w:rtl/>
        </w:rPr>
        <w:t>.</w:t>
      </w:r>
    </w:p>
    <w:p w:rsidR="00733BAF" w:rsidRDefault="00D91C92" w:rsidP="00A511A3">
      <w:pPr>
        <w:pStyle w:val="NormalWeb"/>
        <w:numPr>
          <w:ilvl w:val="0"/>
          <w:numId w:val="14"/>
        </w:numPr>
        <w:bidi/>
        <w:spacing w:before="0" w:beforeAutospacing="0" w:after="120" w:afterAutospacing="0" w:line="276" w:lineRule="auto"/>
        <w:jc w:val="both"/>
        <w:rPr>
          <w:rFonts w:ascii="Traditional Arabic" w:hAnsi="Traditional Arabic" w:cs="Traditional Arabic"/>
          <w:sz w:val="32"/>
          <w:szCs w:val="32"/>
          <w:rtl/>
        </w:rPr>
      </w:pPr>
      <w:r w:rsidRPr="004876BD">
        <w:rPr>
          <w:rFonts w:ascii="Traditional Arabic" w:hAnsi="Traditional Arabic" w:cs="Traditional Arabic"/>
          <w:sz w:val="32"/>
          <w:szCs w:val="32"/>
          <w:rtl/>
        </w:rPr>
        <w:t>وجود تأثير إيجابي للسلوكيات الأخلاقية على جودة حياة العمل لدى الم</w:t>
      </w:r>
      <w:r w:rsidR="00733BAF">
        <w:rPr>
          <w:rFonts w:ascii="Traditional Arabic" w:hAnsi="Traditional Arabic" w:cs="Traditional Arabic"/>
          <w:sz w:val="32"/>
          <w:szCs w:val="32"/>
          <w:rtl/>
        </w:rPr>
        <w:t>مرضات العاملة في المستشفيات محل</w:t>
      </w:r>
      <w:r w:rsidR="00733BAF">
        <w:rPr>
          <w:rFonts w:ascii="Traditional Arabic" w:hAnsi="Traditional Arabic" w:cs="Traditional Arabic" w:hint="cs"/>
          <w:sz w:val="32"/>
          <w:szCs w:val="32"/>
          <w:rtl/>
        </w:rPr>
        <w:t xml:space="preserve"> </w:t>
      </w:r>
      <w:r w:rsidRPr="00733BAF">
        <w:rPr>
          <w:rFonts w:ascii="Traditional Arabic" w:hAnsi="Traditional Arabic" w:cs="Traditional Arabic"/>
          <w:sz w:val="32"/>
          <w:szCs w:val="32"/>
          <w:rtl/>
        </w:rPr>
        <w:t>الدراسة.</w:t>
      </w:r>
    </w:p>
    <w:p w:rsidR="00733BAF" w:rsidRDefault="00733BAF" w:rsidP="00733BAF">
      <w:pPr>
        <w:tabs>
          <w:tab w:val="left" w:pos="2565"/>
        </w:tabs>
      </w:pPr>
    </w:p>
    <w:p w:rsidR="00733BAF" w:rsidRPr="0037498E" w:rsidRDefault="00733BAF" w:rsidP="00733BAF">
      <w:pPr>
        <w:bidi/>
        <w:jc w:val="both"/>
        <w:rPr>
          <w:rFonts w:ascii="Traditional Arabic" w:hAnsi="Traditional Arabic" w:cs="Traditional Arabic"/>
          <w:b/>
          <w:bCs/>
          <w:sz w:val="32"/>
          <w:szCs w:val="32"/>
          <w:rtl/>
        </w:rPr>
      </w:pPr>
      <w:r w:rsidRPr="0037498E">
        <w:rPr>
          <w:rFonts w:ascii="Traditional Arabic" w:hAnsi="Traditional Arabic" w:cs="Traditional Arabic"/>
          <w:b/>
          <w:bCs/>
          <w:sz w:val="28"/>
          <w:szCs w:val="28"/>
        </w:rPr>
        <w:br w:type="page"/>
      </w:r>
      <w:r w:rsidR="0037498E">
        <w:rPr>
          <w:rFonts w:ascii="Traditional Arabic" w:hAnsi="Traditional Arabic" w:cs="Traditional Arabic"/>
          <w:b/>
          <w:bCs/>
          <w:sz w:val="32"/>
          <w:szCs w:val="32"/>
          <w:rtl/>
        </w:rPr>
        <w:lastRenderedPageBreak/>
        <w:t>المطلب الثاني</w:t>
      </w:r>
      <w:r w:rsidRPr="0037498E">
        <w:rPr>
          <w:rFonts w:ascii="Traditional Arabic" w:hAnsi="Traditional Arabic" w:cs="Traditional Arabic"/>
          <w:b/>
          <w:bCs/>
          <w:sz w:val="32"/>
          <w:szCs w:val="32"/>
          <w:rtl/>
        </w:rPr>
        <w:t xml:space="preserve">: ما يميز الدراسة الحالية عن الدراسات السابقة </w:t>
      </w:r>
    </w:p>
    <w:p w:rsidR="00683AF8" w:rsidRDefault="00683AF8" w:rsidP="00733BAF">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rPr>
        <w:t xml:space="preserve">   </w:t>
      </w:r>
      <w:r w:rsidR="00733BAF" w:rsidRPr="00733BAF">
        <w:rPr>
          <w:rFonts w:ascii="Traditional Arabic" w:hAnsi="Traditional Arabic" w:cs="Traditional Arabic"/>
          <w:sz w:val="32"/>
          <w:szCs w:val="32"/>
          <w:rtl/>
        </w:rPr>
        <w:t>حاولنا تلخيص اوجه المقارنة بين الدراسة الحالية والدراسات السابقة سواء كانت باللغة العربية او باللغة الاجنبية</w:t>
      </w:r>
      <w:r w:rsidR="00733BAF">
        <w:rPr>
          <w:rFonts w:ascii="Traditional Arabic" w:hAnsi="Traditional Arabic" w:cs="Traditional Arabic" w:hint="cs"/>
          <w:sz w:val="32"/>
          <w:szCs w:val="32"/>
          <w:rtl/>
        </w:rPr>
        <w:t> </w:t>
      </w:r>
      <w:r w:rsidR="00733BAF">
        <w:rPr>
          <w:rFonts w:ascii="Traditional Arabic" w:hAnsi="Traditional Arabic" w:cs="Traditional Arabic" w:hint="cs"/>
          <w:sz w:val="32"/>
          <w:szCs w:val="32"/>
          <w:rtl/>
          <w:lang w:bidi="ar-DZ"/>
        </w:rPr>
        <w:t>حيث سن</w:t>
      </w:r>
      <w:r w:rsidR="0037498E">
        <w:rPr>
          <w:rFonts w:ascii="Traditional Arabic" w:hAnsi="Traditional Arabic" w:cs="Traditional Arabic" w:hint="cs"/>
          <w:sz w:val="32"/>
          <w:szCs w:val="32"/>
          <w:rtl/>
          <w:lang w:bidi="ar-DZ"/>
        </w:rPr>
        <w:t>وضح نقاط التشابه ونقاط الاختلاف،</w:t>
      </w:r>
      <w:r>
        <w:rPr>
          <w:rFonts w:ascii="Traditional Arabic" w:hAnsi="Traditional Arabic" w:cs="Traditional Arabic" w:hint="cs"/>
          <w:sz w:val="32"/>
          <w:szCs w:val="32"/>
          <w:rtl/>
          <w:lang w:bidi="ar-DZ"/>
        </w:rPr>
        <w:t xml:space="preserve"> كما سنتطرق لأهم النقاط التي استفدنا منها خلال اطلاعنا </w:t>
      </w:r>
      <w:proofErr w:type="gramStart"/>
      <w:r>
        <w:rPr>
          <w:rFonts w:ascii="Traditional Arabic" w:hAnsi="Traditional Arabic" w:cs="Traditional Arabic" w:hint="cs"/>
          <w:sz w:val="32"/>
          <w:szCs w:val="32"/>
          <w:rtl/>
          <w:lang w:bidi="ar-DZ"/>
        </w:rPr>
        <w:t>عليها .</w:t>
      </w:r>
      <w:proofErr w:type="gramEnd"/>
    </w:p>
    <w:p w:rsidR="00F33BCD" w:rsidRPr="003348F5" w:rsidRDefault="0037498E" w:rsidP="003348F5">
      <w:pPr>
        <w:bidi/>
        <w:spacing w:after="0"/>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الجدول 01</w:t>
      </w:r>
      <w:r w:rsidR="00683AF8" w:rsidRPr="00686FF5">
        <w:rPr>
          <w:rFonts w:ascii="Traditional Arabic" w:hAnsi="Traditional Arabic" w:cs="Traditional Arabic" w:hint="cs"/>
          <w:b/>
          <w:bCs/>
          <w:sz w:val="28"/>
          <w:szCs w:val="28"/>
          <w:rtl/>
          <w:lang w:bidi="ar-DZ"/>
        </w:rPr>
        <w:t>: يوضح الاختلاف والتشابه بين الدراسة الحالية والدراسات السابقة.</w:t>
      </w:r>
    </w:p>
    <w:tbl>
      <w:tblPr>
        <w:tblpPr w:leftFromText="180" w:rightFromText="180" w:vertAnchor="text" w:horzAnchor="margin" w:tblpXSpec="center" w:tblpY="537"/>
        <w:bidiVisual/>
        <w:tblW w:w="11199" w:type="dxa"/>
        <w:tblCellMar>
          <w:top w:w="15" w:type="dxa"/>
          <w:left w:w="15" w:type="dxa"/>
          <w:bottom w:w="15" w:type="dxa"/>
          <w:right w:w="15" w:type="dxa"/>
        </w:tblCellMar>
        <w:tblLook w:val="04A0" w:firstRow="1" w:lastRow="0" w:firstColumn="1" w:lastColumn="0" w:noHBand="0" w:noVBand="1"/>
      </w:tblPr>
      <w:tblGrid>
        <w:gridCol w:w="2551"/>
        <w:gridCol w:w="3969"/>
        <w:gridCol w:w="4679"/>
      </w:tblGrid>
      <w:tr w:rsidR="00F33BCD" w:rsidRPr="003348F5" w:rsidTr="003348F5">
        <w:trPr>
          <w:trHeight w:val="164"/>
        </w:trPr>
        <w:tc>
          <w:tcPr>
            <w:tcW w:w="2551" w:type="dxa"/>
            <w:tcBorders>
              <w:top w:val="single" w:sz="8" w:space="0" w:color="000000"/>
              <w:left w:val="single" w:sz="8" w:space="0" w:color="000000"/>
              <w:bottom w:val="single" w:sz="8" w:space="0" w:color="000000"/>
              <w:right w:val="single" w:sz="8" w:space="0" w:color="000000"/>
            </w:tcBorders>
            <w:shd w:val="clear" w:color="auto" w:fill="DAEEF3" w:themeFill="accent5" w:themeFillTint="33"/>
            <w:tcMar>
              <w:top w:w="100" w:type="dxa"/>
              <w:left w:w="100" w:type="dxa"/>
              <w:bottom w:w="100" w:type="dxa"/>
              <w:right w:w="100" w:type="dxa"/>
            </w:tcMar>
            <w:hideMark/>
          </w:tcPr>
          <w:p w:rsidR="00F33BCD" w:rsidRPr="003348F5" w:rsidRDefault="00F33BCD" w:rsidP="003348F5">
            <w:pPr>
              <w:bidi/>
              <w:spacing w:after="0" w:line="240" w:lineRule="auto"/>
              <w:jc w:val="center"/>
              <w:rPr>
                <w:rFonts w:ascii="Traditional Arabic" w:hAnsi="Traditional Arabic" w:cs="Traditional Arabic"/>
                <w:b/>
                <w:bCs/>
                <w:sz w:val="28"/>
                <w:szCs w:val="28"/>
              </w:rPr>
            </w:pPr>
            <w:r w:rsidRPr="003348F5">
              <w:rPr>
                <w:rFonts w:ascii="Traditional Arabic" w:hAnsi="Traditional Arabic" w:cs="Traditional Arabic"/>
                <w:b/>
                <w:bCs/>
                <w:sz w:val="28"/>
                <w:szCs w:val="28"/>
                <w:rtl/>
              </w:rPr>
              <w:t>المقارنة</w:t>
            </w:r>
          </w:p>
        </w:tc>
        <w:tc>
          <w:tcPr>
            <w:tcW w:w="3969" w:type="dxa"/>
            <w:tcBorders>
              <w:top w:val="single" w:sz="8" w:space="0" w:color="000000"/>
              <w:left w:val="single" w:sz="8" w:space="0" w:color="000000"/>
              <w:bottom w:val="single" w:sz="8" w:space="0" w:color="000000"/>
              <w:right w:val="single" w:sz="8" w:space="0" w:color="000000"/>
            </w:tcBorders>
            <w:shd w:val="clear" w:color="auto" w:fill="DAEEF3" w:themeFill="accent5" w:themeFillTint="33"/>
            <w:tcMar>
              <w:top w:w="100" w:type="dxa"/>
              <w:left w:w="100" w:type="dxa"/>
              <w:bottom w:w="100" w:type="dxa"/>
              <w:right w:w="100" w:type="dxa"/>
            </w:tcMar>
            <w:hideMark/>
          </w:tcPr>
          <w:p w:rsidR="00F33BCD" w:rsidRPr="003348F5" w:rsidRDefault="00F33BCD" w:rsidP="003348F5">
            <w:pPr>
              <w:bidi/>
              <w:spacing w:after="0" w:line="240" w:lineRule="auto"/>
              <w:jc w:val="center"/>
              <w:rPr>
                <w:rFonts w:ascii="Traditional Arabic" w:hAnsi="Traditional Arabic" w:cs="Traditional Arabic"/>
                <w:b/>
                <w:bCs/>
                <w:sz w:val="28"/>
                <w:szCs w:val="28"/>
              </w:rPr>
            </w:pPr>
            <w:r w:rsidRPr="003348F5">
              <w:rPr>
                <w:rFonts w:ascii="Traditional Arabic" w:hAnsi="Traditional Arabic" w:cs="Traditional Arabic"/>
                <w:b/>
                <w:bCs/>
                <w:sz w:val="28"/>
                <w:szCs w:val="28"/>
                <w:rtl/>
              </w:rPr>
              <w:t>أوجه التشابه</w:t>
            </w:r>
          </w:p>
        </w:tc>
        <w:tc>
          <w:tcPr>
            <w:tcW w:w="4679" w:type="dxa"/>
            <w:tcBorders>
              <w:top w:val="single" w:sz="8" w:space="0" w:color="000000"/>
              <w:left w:val="single" w:sz="8" w:space="0" w:color="000000"/>
              <w:bottom w:val="single" w:sz="8" w:space="0" w:color="000000"/>
              <w:right w:val="single" w:sz="8" w:space="0" w:color="000000"/>
            </w:tcBorders>
            <w:shd w:val="clear" w:color="auto" w:fill="DAEEF3" w:themeFill="accent5" w:themeFillTint="33"/>
            <w:tcMar>
              <w:top w:w="100" w:type="dxa"/>
              <w:left w:w="100" w:type="dxa"/>
              <w:bottom w:w="100" w:type="dxa"/>
              <w:right w:w="100" w:type="dxa"/>
            </w:tcMar>
            <w:hideMark/>
          </w:tcPr>
          <w:p w:rsidR="00F33BCD" w:rsidRPr="003348F5" w:rsidRDefault="00F33BCD" w:rsidP="003348F5">
            <w:pPr>
              <w:bidi/>
              <w:spacing w:after="0" w:line="240" w:lineRule="auto"/>
              <w:jc w:val="center"/>
              <w:rPr>
                <w:rFonts w:ascii="Traditional Arabic" w:hAnsi="Traditional Arabic" w:cs="Traditional Arabic"/>
                <w:b/>
                <w:bCs/>
                <w:sz w:val="28"/>
                <w:szCs w:val="28"/>
              </w:rPr>
            </w:pPr>
            <w:r w:rsidRPr="003348F5">
              <w:rPr>
                <w:rFonts w:ascii="Traditional Arabic" w:hAnsi="Traditional Arabic" w:cs="Traditional Arabic"/>
                <w:b/>
                <w:bCs/>
                <w:sz w:val="28"/>
                <w:szCs w:val="28"/>
                <w:rtl/>
              </w:rPr>
              <w:t>أوجه الاختلاف</w:t>
            </w:r>
          </w:p>
        </w:tc>
      </w:tr>
      <w:tr w:rsidR="00F33BCD" w:rsidRPr="003348F5" w:rsidTr="0037498E">
        <w:tc>
          <w:tcPr>
            <w:tcW w:w="2551" w:type="dxa"/>
            <w:tcBorders>
              <w:top w:val="single" w:sz="8" w:space="0" w:color="000000"/>
              <w:left w:val="single" w:sz="8" w:space="0" w:color="000000"/>
              <w:bottom w:val="single" w:sz="8" w:space="0" w:color="000000"/>
              <w:right w:val="single" w:sz="8" w:space="0" w:color="000000"/>
            </w:tcBorders>
            <w:shd w:val="clear" w:color="auto" w:fill="FBD4B4" w:themeFill="accent6" w:themeFillTint="66"/>
            <w:tcMar>
              <w:top w:w="100" w:type="dxa"/>
              <w:left w:w="100" w:type="dxa"/>
              <w:bottom w:w="100" w:type="dxa"/>
              <w:right w:w="100" w:type="dxa"/>
            </w:tcMar>
            <w:hideMark/>
          </w:tcPr>
          <w:p w:rsidR="0037498E" w:rsidRPr="003348F5" w:rsidRDefault="00F33BCD" w:rsidP="003348F5">
            <w:pPr>
              <w:bidi/>
              <w:spacing w:after="0" w:line="240" w:lineRule="auto"/>
              <w:rPr>
                <w:rFonts w:ascii="Traditional Arabic" w:hAnsi="Traditional Arabic" w:cs="Traditional Arabic"/>
                <w:sz w:val="28"/>
                <w:szCs w:val="28"/>
              </w:rPr>
            </w:pPr>
            <w:r w:rsidRPr="003348F5">
              <w:rPr>
                <w:rFonts w:ascii="Traditional Arabic" w:hAnsi="Traditional Arabic" w:cs="Traditional Arabic"/>
                <w:sz w:val="28"/>
                <w:szCs w:val="28"/>
                <w:rtl/>
              </w:rPr>
              <w:t xml:space="preserve">دراسة </w:t>
            </w:r>
            <w:r w:rsidR="0037498E" w:rsidRPr="003348F5">
              <w:rPr>
                <w:rFonts w:ascii="Traditional Arabic" w:hAnsi="Traditional Arabic" w:cs="Traditional Arabic"/>
                <w:b/>
                <w:bCs/>
                <w:sz w:val="28"/>
                <w:szCs w:val="28"/>
                <w:u w:val="single"/>
                <w:rtl/>
              </w:rPr>
              <w:t xml:space="preserve">عمرو محمد عبد الغني </w:t>
            </w:r>
          </w:p>
          <w:p w:rsidR="00F33BCD" w:rsidRPr="003348F5" w:rsidRDefault="00F33BCD" w:rsidP="003348F5">
            <w:pPr>
              <w:spacing w:after="0" w:line="240" w:lineRule="auto"/>
              <w:rPr>
                <w:rFonts w:ascii="Traditional Arabic" w:hAnsi="Traditional Arabic" w:cs="Traditional Arabic"/>
                <w:sz w:val="28"/>
                <w:szCs w:val="28"/>
              </w:rPr>
            </w:pPr>
          </w:p>
        </w:tc>
        <w:tc>
          <w:tcPr>
            <w:tcW w:w="396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3BCD" w:rsidRPr="003348F5" w:rsidRDefault="00F33BCD" w:rsidP="003348F5">
            <w:pPr>
              <w:bidi/>
              <w:spacing w:after="0" w:line="240" w:lineRule="auto"/>
              <w:rPr>
                <w:rFonts w:ascii="Traditional Arabic" w:hAnsi="Traditional Arabic" w:cs="Traditional Arabic"/>
                <w:sz w:val="28"/>
                <w:szCs w:val="28"/>
              </w:rPr>
            </w:pPr>
            <w:r w:rsidRPr="003348F5">
              <w:rPr>
                <w:rFonts w:ascii="Traditional Arabic" w:hAnsi="Traditional Arabic" w:cs="Traditional Arabic"/>
                <w:sz w:val="28"/>
                <w:szCs w:val="28"/>
                <w:rtl/>
              </w:rPr>
              <w:t xml:space="preserve"> </w:t>
            </w:r>
            <w:r w:rsidR="0037498E" w:rsidRPr="003348F5">
              <w:rPr>
                <w:rFonts w:ascii="Traditional Arabic" w:hAnsi="Traditional Arabic" w:cs="Traditional Arabic"/>
                <w:sz w:val="28"/>
                <w:szCs w:val="28"/>
                <w:rtl/>
              </w:rPr>
              <w:t xml:space="preserve">تحتوي هذه الدراسة على نفس </w:t>
            </w:r>
            <w:proofErr w:type="spellStart"/>
            <w:r w:rsidR="0037498E" w:rsidRPr="003348F5">
              <w:rPr>
                <w:rFonts w:ascii="Traditional Arabic" w:hAnsi="Traditional Arabic" w:cs="Traditional Arabic"/>
                <w:sz w:val="28"/>
                <w:szCs w:val="28"/>
                <w:rtl/>
              </w:rPr>
              <w:t>الأساليبب</w:t>
            </w:r>
            <w:proofErr w:type="spellEnd"/>
            <w:r w:rsidR="0037498E" w:rsidRPr="003348F5">
              <w:rPr>
                <w:rFonts w:ascii="Traditional Arabic" w:hAnsi="Traditional Arabic" w:cs="Traditional Arabic"/>
                <w:sz w:val="28"/>
                <w:szCs w:val="28"/>
                <w:rtl/>
              </w:rPr>
              <w:t xml:space="preserve"> المستخدمة في دراستنا وهي الاستبيان والتحليل. </w:t>
            </w:r>
          </w:p>
        </w:tc>
        <w:tc>
          <w:tcPr>
            <w:tcW w:w="467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3BCD" w:rsidRPr="003348F5" w:rsidRDefault="00F33BCD" w:rsidP="003348F5">
            <w:pPr>
              <w:bidi/>
              <w:spacing w:after="0" w:line="240" w:lineRule="auto"/>
              <w:rPr>
                <w:rFonts w:ascii="Traditional Arabic" w:hAnsi="Traditional Arabic" w:cs="Traditional Arabic"/>
                <w:sz w:val="28"/>
                <w:szCs w:val="28"/>
              </w:rPr>
            </w:pPr>
            <w:r w:rsidRPr="003348F5">
              <w:rPr>
                <w:rFonts w:ascii="Traditional Arabic" w:hAnsi="Traditional Arabic" w:cs="Traditional Arabic"/>
                <w:sz w:val="28"/>
                <w:szCs w:val="28"/>
                <w:rtl/>
              </w:rPr>
              <w:t xml:space="preserve"> تختلف دراستنا مع الدراسة محل المقارنة من حيث حدود الدراسة حيث كانت دراستنا </w:t>
            </w:r>
            <w:r w:rsidR="0037498E" w:rsidRPr="003348F5">
              <w:rPr>
                <w:rFonts w:ascii="Traditional Arabic" w:hAnsi="Traditional Arabic" w:cs="Traditional Arabic"/>
                <w:sz w:val="28"/>
                <w:szCs w:val="28"/>
                <w:rtl/>
              </w:rPr>
              <w:t>في مؤسسة اقتصادية بينما الدراسة محل المقارنة فكانت في قطاع الضرائب.</w:t>
            </w:r>
          </w:p>
        </w:tc>
      </w:tr>
      <w:tr w:rsidR="00F33BCD" w:rsidRPr="003348F5" w:rsidTr="0037498E">
        <w:tc>
          <w:tcPr>
            <w:tcW w:w="2551" w:type="dxa"/>
            <w:tcBorders>
              <w:top w:val="single" w:sz="8" w:space="0" w:color="000000"/>
              <w:left w:val="single" w:sz="8" w:space="0" w:color="000000"/>
              <w:bottom w:val="single" w:sz="8" w:space="0" w:color="000000"/>
              <w:right w:val="single" w:sz="8" w:space="0" w:color="000000"/>
            </w:tcBorders>
            <w:shd w:val="clear" w:color="auto" w:fill="FBD4B4" w:themeFill="accent6" w:themeFillTint="66"/>
            <w:tcMar>
              <w:top w:w="100" w:type="dxa"/>
              <w:left w:w="100" w:type="dxa"/>
              <w:bottom w:w="100" w:type="dxa"/>
              <w:right w:w="100" w:type="dxa"/>
            </w:tcMar>
            <w:hideMark/>
          </w:tcPr>
          <w:p w:rsidR="0037498E" w:rsidRPr="003348F5" w:rsidRDefault="0037498E" w:rsidP="003348F5">
            <w:pPr>
              <w:bidi/>
              <w:spacing w:after="0" w:line="240" w:lineRule="auto"/>
              <w:rPr>
                <w:rFonts w:ascii="Traditional Arabic" w:hAnsi="Traditional Arabic" w:cs="Traditional Arabic"/>
                <w:sz w:val="28"/>
                <w:szCs w:val="28"/>
              </w:rPr>
            </w:pPr>
            <w:r w:rsidRPr="003348F5">
              <w:rPr>
                <w:rFonts w:ascii="Traditional Arabic" w:hAnsi="Traditional Arabic" w:cs="Traditional Arabic"/>
                <w:sz w:val="28"/>
                <w:szCs w:val="28"/>
                <w:rtl/>
              </w:rPr>
              <w:t>دراسة</w:t>
            </w:r>
            <w:r w:rsidRPr="003348F5">
              <w:rPr>
                <w:rFonts w:ascii="Traditional Arabic" w:hAnsi="Traditional Arabic" w:cs="Traditional Arabic"/>
                <w:b/>
                <w:bCs/>
                <w:sz w:val="28"/>
                <w:szCs w:val="28"/>
                <w:u w:val="single"/>
                <w:rtl/>
              </w:rPr>
              <w:t xml:space="preserve"> </w:t>
            </w:r>
            <w:r w:rsidRPr="003348F5">
              <w:rPr>
                <w:rFonts w:ascii="Traditional Arabic" w:hAnsi="Traditional Arabic" w:cs="Traditional Arabic"/>
                <w:b/>
                <w:bCs/>
                <w:sz w:val="28"/>
                <w:szCs w:val="28"/>
                <w:u w:val="single"/>
                <w:rtl/>
              </w:rPr>
              <w:t xml:space="preserve">أريج طاهر نعمان  </w:t>
            </w:r>
          </w:p>
          <w:p w:rsidR="00F33BCD" w:rsidRPr="003348F5" w:rsidRDefault="00F33BCD" w:rsidP="003348F5">
            <w:pPr>
              <w:bidi/>
              <w:spacing w:after="0" w:line="240" w:lineRule="auto"/>
              <w:rPr>
                <w:rFonts w:ascii="Traditional Arabic" w:hAnsi="Traditional Arabic" w:cs="Traditional Arabic"/>
                <w:sz w:val="28"/>
                <w:szCs w:val="28"/>
              </w:rPr>
            </w:pPr>
          </w:p>
        </w:tc>
        <w:tc>
          <w:tcPr>
            <w:tcW w:w="396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3BCD" w:rsidRPr="003348F5" w:rsidRDefault="00F33BCD" w:rsidP="003348F5">
            <w:pPr>
              <w:bidi/>
              <w:spacing w:after="0" w:line="240" w:lineRule="auto"/>
              <w:rPr>
                <w:rFonts w:ascii="Traditional Arabic" w:hAnsi="Traditional Arabic" w:cs="Traditional Arabic"/>
                <w:sz w:val="28"/>
                <w:szCs w:val="28"/>
              </w:rPr>
            </w:pPr>
            <w:r w:rsidRPr="003348F5">
              <w:rPr>
                <w:rFonts w:ascii="Traditional Arabic" w:hAnsi="Traditional Arabic" w:cs="Traditional Arabic"/>
                <w:sz w:val="28"/>
                <w:szCs w:val="28"/>
                <w:rtl/>
              </w:rPr>
              <w:t xml:space="preserve">تحتوي هذه الدراسة على </w:t>
            </w:r>
            <w:r w:rsidR="00783285" w:rsidRPr="003348F5">
              <w:rPr>
                <w:rFonts w:ascii="Traditional Arabic" w:hAnsi="Traditional Arabic" w:cs="Traditional Arabic"/>
                <w:sz w:val="28"/>
                <w:szCs w:val="28"/>
                <w:rtl/>
              </w:rPr>
              <w:t>نفس الأساليب والأهداف المرجوة منها.</w:t>
            </w:r>
          </w:p>
        </w:tc>
        <w:tc>
          <w:tcPr>
            <w:tcW w:w="467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3BCD" w:rsidRPr="003348F5" w:rsidRDefault="00F33BCD" w:rsidP="003348F5">
            <w:pPr>
              <w:bidi/>
              <w:spacing w:after="0" w:line="240" w:lineRule="auto"/>
              <w:rPr>
                <w:rFonts w:ascii="Traditional Arabic" w:hAnsi="Traditional Arabic" w:cs="Traditional Arabic"/>
                <w:sz w:val="28"/>
                <w:szCs w:val="28"/>
              </w:rPr>
            </w:pPr>
            <w:r w:rsidRPr="003348F5">
              <w:rPr>
                <w:rFonts w:ascii="Traditional Arabic" w:hAnsi="Traditional Arabic" w:cs="Traditional Arabic"/>
                <w:sz w:val="28"/>
                <w:szCs w:val="28"/>
                <w:rtl/>
              </w:rPr>
              <w:t xml:space="preserve"> اولا تختلف هذه الدراسة مقارنة بالدراسة في حدود الدراسة فدراستنا</w:t>
            </w:r>
            <w:r w:rsidR="00783285" w:rsidRPr="003348F5">
              <w:rPr>
                <w:rFonts w:ascii="Traditional Arabic" w:hAnsi="Traditional Arabic" w:cs="Traditional Arabic"/>
                <w:sz w:val="28"/>
                <w:szCs w:val="28"/>
                <w:rtl/>
              </w:rPr>
              <w:t xml:space="preserve"> </w:t>
            </w:r>
            <w:r w:rsidR="00783285" w:rsidRPr="003348F5">
              <w:rPr>
                <w:rFonts w:ascii="Traditional Arabic" w:hAnsi="Traditional Arabic" w:cs="Traditional Arabic"/>
                <w:sz w:val="28"/>
                <w:szCs w:val="28"/>
                <w:rtl/>
              </w:rPr>
              <w:t>في مؤسسة اقتصادية بينما الدراسة مح</w:t>
            </w:r>
            <w:r w:rsidR="00783285" w:rsidRPr="003348F5">
              <w:rPr>
                <w:rFonts w:ascii="Traditional Arabic" w:hAnsi="Traditional Arabic" w:cs="Traditional Arabic"/>
                <w:sz w:val="28"/>
                <w:szCs w:val="28"/>
                <w:rtl/>
              </w:rPr>
              <w:t>ل المقارنة فكانت في قطاع الصحة كما أن المكان هو دولة العراق</w:t>
            </w:r>
            <w:r w:rsidR="00783285" w:rsidRPr="003348F5">
              <w:rPr>
                <w:rFonts w:ascii="Traditional Arabic" w:hAnsi="Traditional Arabic" w:cs="Traditional Arabic"/>
                <w:sz w:val="28"/>
                <w:szCs w:val="28"/>
                <w:rtl/>
              </w:rPr>
              <w:t>.</w:t>
            </w:r>
          </w:p>
        </w:tc>
      </w:tr>
      <w:tr w:rsidR="00F33BCD" w:rsidRPr="003348F5" w:rsidTr="0037498E">
        <w:tc>
          <w:tcPr>
            <w:tcW w:w="2551" w:type="dxa"/>
            <w:tcBorders>
              <w:top w:val="single" w:sz="8" w:space="0" w:color="000000"/>
              <w:left w:val="single" w:sz="8" w:space="0" w:color="000000"/>
              <w:bottom w:val="single" w:sz="8" w:space="0" w:color="000000"/>
              <w:right w:val="single" w:sz="8" w:space="0" w:color="000000"/>
            </w:tcBorders>
            <w:shd w:val="clear" w:color="auto" w:fill="FBD4B4" w:themeFill="accent6" w:themeFillTint="66"/>
            <w:tcMar>
              <w:top w:w="100" w:type="dxa"/>
              <w:left w:w="100" w:type="dxa"/>
              <w:bottom w:w="100" w:type="dxa"/>
              <w:right w:w="100" w:type="dxa"/>
            </w:tcMar>
            <w:hideMark/>
          </w:tcPr>
          <w:p w:rsidR="00F33BCD" w:rsidRPr="003348F5" w:rsidRDefault="00F33BCD" w:rsidP="003348F5">
            <w:pPr>
              <w:bidi/>
              <w:spacing w:after="0" w:line="240" w:lineRule="auto"/>
              <w:rPr>
                <w:rFonts w:ascii="Traditional Arabic" w:hAnsi="Traditional Arabic" w:cs="Traditional Arabic"/>
                <w:sz w:val="28"/>
                <w:szCs w:val="28"/>
              </w:rPr>
            </w:pPr>
            <w:r w:rsidRPr="003348F5">
              <w:rPr>
                <w:rFonts w:ascii="Traditional Arabic" w:hAnsi="Traditional Arabic" w:cs="Traditional Arabic"/>
                <w:sz w:val="28"/>
                <w:szCs w:val="28"/>
                <w:rtl/>
              </w:rPr>
              <w:t>دراسة</w:t>
            </w:r>
            <w:r w:rsidR="0037498E" w:rsidRPr="003348F5">
              <w:rPr>
                <w:rFonts w:ascii="Traditional Arabic" w:hAnsi="Traditional Arabic" w:cs="Traditional Arabic"/>
                <w:b/>
                <w:bCs/>
                <w:sz w:val="28"/>
                <w:szCs w:val="28"/>
                <w:u w:val="single"/>
                <w:rtl/>
              </w:rPr>
              <w:t xml:space="preserve"> </w:t>
            </w:r>
            <w:r w:rsidR="0037498E" w:rsidRPr="003348F5">
              <w:rPr>
                <w:rFonts w:ascii="Traditional Arabic" w:hAnsi="Traditional Arabic" w:cs="Traditional Arabic"/>
                <w:b/>
                <w:bCs/>
                <w:sz w:val="28"/>
                <w:szCs w:val="28"/>
                <w:u w:val="single"/>
                <w:rtl/>
              </w:rPr>
              <w:t>حسين حمو</w:t>
            </w:r>
            <w:r w:rsidR="0037498E" w:rsidRPr="003348F5">
              <w:rPr>
                <w:rFonts w:ascii="Traditional Arabic" w:hAnsi="Traditional Arabic" w:cs="Traditional Arabic"/>
                <w:b/>
                <w:bCs/>
                <w:sz w:val="28"/>
                <w:szCs w:val="28"/>
                <w:u w:val="single"/>
                <w:rtl/>
              </w:rPr>
              <w:t>ش و</w:t>
            </w:r>
            <w:r w:rsidR="0037498E" w:rsidRPr="003348F5">
              <w:rPr>
                <w:rFonts w:ascii="Traditional Arabic" w:hAnsi="Traditional Arabic" w:cs="Traditional Arabic"/>
                <w:b/>
                <w:bCs/>
                <w:sz w:val="28"/>
                <w:szCs w:val="28"/>
                <w:u w:val="single"/>
                <w:rtl/>
              </w:rPr>
              <w:t xml:space="preserve">جيلالي </w:t>
            </w:r>
            <w:proofErr w:type="spellStart"/>
            <w:r w:rsidR="0037498E" w:rsidRPr="003348F5">
              <w:rPr>
                <w:rFonts w:ascii="Traditional Arabic" w:hAnsi="Traditional Arabic" w:cs="Traditional Arabic"/>
                <w:b/>
                <w:bCs/>
                <w:sz w:val="28"/>
                <w:szCs w:val="28"/>
                <w:u w:val="single"/>
                <w:rtl/>
              </w:rPr>
              <w:t>بوزكري</w:t>
            </w:r>
            <w:proofErr w:type="spellEnd"/>
          </w:p>
        </w:tc>
        <w:tc>
          <w:tcPr>
            <w:tcW w:w="396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3BCD" w:rsidRPr="003348F5" w:rsidRDefault="00F33BCD" w:rsidP="003348F5">
            <w:pPr>
              <w:bidi/>
              <w:spacing w:after="0" w:line="240" w:lineRule="auto"/>
              <w:rPr>
                <w:rFonts w:ascii="Traditional Arabic" w:hAnsi="Traditional Arabic" w:cs="Traditional Arabic"/>
                <w:sz w:val="28"/>
                <w:szCs w:val="28"/>
              </w:rPr>
            </w:pPr>
            <w:r w:rsidRPr="003348F5">
              <w:rPr>
                <w:rFonts w:ascii="Traditional Arabic" w:hAnsi="Traditional Arabic" w:cs="Traditional Arabic"/>
                <w:sz w:val="28"/>
                <w:szCs w:val="28"/>
                <w:rtl/>
              </w:rPr>
              <w:t xml:space="preserve"> تحتوي هذه الدراسة على </w:t>
            </w:r>
            <w:r w:rsidR="00783285" w:rsidRPr="003348F5">
              <w:rPr>
                <w:rFonts w:ascii="Traditional Arabic" w:hAnsi="Traditional Arabic" w:cs="Traditional Arabic"/>
                <w:sz w:val="28"/>
                <w:szCs w:val="28"/>
                <w:rtl/>
              </w:rPr>
              <w:t>نفس الأساليب ونفس القطاع المؤسساتي الاقتصادي.</w:t>
            </w:r>
          </w:p>
        </w:tc>
        <w:tc>
          <w:tcPr>
            <w:tcW w:w="467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F33BCD" w:rsidRPr="003348F5" w:rsidRDefault="00F33BCD" w:rsidP="003348F5">
            <w:pPr>
              <w:bidi/>
              <w:spacing w:after="0" w:line="240" w:lineRule="auto"/>
              <w:rPr>
                <w:rFonts w:ascii="Traditional Arabic" w:hAnsi="Traditional Arabic" w:cs="Traditional Arabic"/>
                <w:sz w:val="28"/>
                <w:szCs w:val="28"/>
              </w:rPr>
            </w:pPr>
            <w:r w:rsidRPr="003348F5">
              <w:rPr>
                <w:rFonts w:ascii="Traditional Arabic" w:hAnsi="Traditional Arabic" w:cs="Traditional Arabic"/>
                <w:sz w:val="28"/>
                <w:szCs w:val="28"/>
                <w:rtl/>
              </w:rPr>
              <w:t xml:space="preserve"> تختلف دراستنا مع الدراسة محل المقارنة </w:t>
            </w:r>
            <w:r w:rsidR="00783285" w:rsidRPr="003348F5">
              <w:rPr>
                <w:rFonts w:ascii="Traditional Arabic" w:hAnsi="Traditional Arabic" w:cs="Traditional Arabic"/>
                <w:sz w:val="28"/>
                <w:szCs w:val="28"/>
                <w:rtl/>
              </w:rPr>
              <w:t>في نوع المؤسسة محل الدراسة فقط كانت كوسيدار محل الدراسة.</w:t>
            </w:r>
          </w:p>
          <w:p w:rsidR="00F33BCD" w:rsidRPr="003348F5" w:rsidRDefault="00F33BCD" w:rsidP="003348F5">
            <w:pPr>
              <w:bidi/>
              <w:spacing w:after="0" w:line="240" w:lineRule="auto"/>
              <w:rPr>
                <w:rFonts w:ascii="Traditional Arabic" w:hAnsi="Traditional Arabic" w:cs="Traditional Arabic"/>
                <w:sz w:val="28"/>
                <w:szCs w:val="28"/>
              </w:rPr>
            </w:pPr>
          </w:p>
        </w:tc>
      </w:tr>
    </w:tbl>
    <w:p w:rsidR="003348F5" w:rsidRPr="003348F5" w:rsidRDefault="003348F5" w:rsidP="003348F5">
      <w:pPr>
        <w:tabs>
          <w:tab w:val="left" w:pos="3311"/>
        </w:tabs>
        <w:bidi/>
        <w:jc w:val="center"/>
        <w:rPr>
          <w:rFonts w:ascii="Traditional Arabic" w:hAnsi="Traditional Arabic" w:cs="Traditional Arabic"/>
          <w:b/>
          <w:bCs/>
          <w:sz w:val="28"/>
          <w:szCs w:val="28"/>
          <w:rtl/>
          <w:lang w:bidi="ar-DZ"/>
        </w:rPr>
      </w:pPr>
      <w:proofErr w:type="gramStart"/>
      <w:r w:rsidRPr="00686FF5">
        <w:rPr>
          <w:rFonts w:ascii="Traditional Arabic" w:hAnsi="Traditional Arabic" w:cs="Traditional Arabic" w:hint="cs"/>
          <w:b/>
          <w:bCs/>
          <w:sz w:val="28"/>
          <w:szCs w:val="28"/>
          <w:rtl/>
          <w:lang w:bidi="ar-DZ"/>
        </w:rPr>
        <w:t>المصدر :</w:t>
      </w:r>
      <w:proofErr w:type="gramEnd"/>
      <w:r w:rsidRPr="00686FF5">
        <w:rPr>
          <w:rFonts w:ascii="Traditional Arabic" w:hAnsi="Traditional Arabic" w:cs="Traditional Arabic" w:hint="cs"/>
          <w:b/>
          <w:bCs/>
          <w:sz w:val="28"/>
          <w:szCs w:val="28"/>
          <w:rtl/>
          <w:lang w:bidi="ar-DZ"/>
        </w:rPr>
        <w:t xml:space="preserve"> من اعداد الطلبة بالاعتماد على </w:t>
      </w:r>
      <w:proofErr w:type="spellStart"/>
      <w:r w:rsidRPr="00686FF5">
        <w:rPr>
          <w:rFonts w:ascii="Traditional Arabic" w:hAnsi="Traditional Arabic" w:cs="Traditional Arabic" w:hint="cs"/>
          <w:b/>
          <w:bCs/>
          <w:sz w:val="28"/>
          <w:szCs w:val="28"/>
          <w:rtl/>
          <w:lang w:bidi="ar-DZ"/>
        </w:rPr>
        <w:t>الدرسات</w:t>
      </w:r>
      <w:proofErr w:type="spellEnd"/>
      <w:r w:rsidRPr="00686FF5">
        <w:rPr>
          <w:rFonts w:ascii="Traditional Arabic" w:hAnsi="Traditional Arabic" w:cs="Traditional Arabic" w:hint="cs"/>
          <w:b/>
          <w:bCs/>
          <w:sz w:val="28"/>
          <w:szCs w:val="28"/>
          <w:rtl/>
          <w:lang w:bidi="ar-DZ"/>
        </w:rPr>
        <w:t xml:space="preserve"> السابقة</w:t>
      </w:r>
    </w:p>
    <w:p w:rsidR="00C24360" w:rsidRPr="00C24360" w:rsidRDefault="00C24360" w:rsidP="003348F5">
      <w:pPr>
        <w:bidi/>
        <w:jc w:val="both"/>
        <w:rPr>
          <w:rFonts w:ascii="Traditional Arabic" w:hAnsi="Traditional Arabic" w:cs="Traditional Arabic"/>
          <w:sz w:val="28"/>
          <w:szCs w:val="28"/>
          <w:rtl/>
        </w:rPr>
      </w:pPr>
      <w:r w:rsidRPr="00C24360">
        <w:rPr>
          <w:rFonts w:ascii="Traditional Arabic" w:hAnsi="Traditional Arabic" w:cs="Traditional Arabic"/>
          <w:sz w:val="28"/>
          <w:szCs w:val="28"/>
          <w:rtl/>
        </w:rPr>
        <w:t>من خلال الجدول أعلاه يمكن أن نستنتج بأن هذه الدراسات السابقة قد سا</w:t>
      </w:r>
      <w:r w:rsidR="00783285">
        <w:rPr>
          <w:rFonts w:ascii="Traditional Arabic" w:hAnsi="Traditional Arabic" w:cs="Traditional Arabic" w:hint="cs"/>
          <w:sz w:val="28"/>
          <w:szCs w:val="28"/>
          <w:rtl/>
        </w:rPr>
        <w:t>ه</w:t>
      </w:r>
      <w:r w:rsidRPr="00C24360">
        <w:rPr>
          <w:rFonts w:ascii="Traditional Arabic" w:hAnsi="Traditional Arabic" w:cs="Traditional Arabic"/>
          <w:sz w:val="28"/>
          <w:szCs w:val="28"/>
          <w:rtl/>
        </w:rPr>
        <w:t xml:space="preserve">مت في </w:t>
      </w:r>
      <w:r w:rsidR="00783285">
        <w:rPr>
          <w:rFonts w:ascii="Traditional Arabic" w:hAnsi="Traditional Arabic" w:cs="Traditional Arabic"/>
          <w:sz w:val="28"/>
          <w:szCs w:val="28"/>
          <w:rtl/>
        </w:rPr>
        <w:t>تحقيق العديد من النقاط تتمثل في</w:t>
      </w:r>
      <w:r w:rsidRPr="00C24360">
        <w:rPr>
          <w:rFonts w:ascii="Traditional Arabic" w:hAnsi="Traditional Arabic" w:cs="Traditional Arabic"/>
          <w:sz w:val="28"/>
          <w:szCs w:val="28"/>
          <w:rtl/>
        </w:rPr>
        <w:t>:</w:t>
      </w:r>
    </w:p>
    <w:p w:rsidR="00C24360" w:rsidRPr="00C24360" w:rsidRDefault="00783285" w:rsidP="00A511A3">
      <w:pPr>
        <w:pStyle w:val="Paragraphedeliste"/>
        <w:numPr>
          <w:ilvl w:val="0"/>
          <w:numId w:val="33"/>
        </w:numPr>
        <w:bidi/>
        <w:jc w:val="both"/>
        <w:rPr>
          <w:rFonts w:ascii="Traditional Arabic" w:hAnsi="Traditional Arabic" w:cs="Traditional Arabic"/>
          <w:sz w:val="28"/>
          <w:szCs w:val="28"/>
          <w:rtl/>
        </w:rPr>
      </w:pPr>
      <w:r>
        <w:rPr>
          <w:rFonts w:ascii="Traditional Arabic" w:hAnsi="Traditional Arabic" w:cs="Traditional Arabic" w:hint="cs"/>
          <w:sz w:val="28"/>
          <w:szCs w:val="28"/>
          <w:rtl/>
        </w:rPr>
        <w:t>توضيح شامل لمتغيرات الدراسة بين القيادة الأخلاقية وجودة حياة العمل.</w:t>
      </w:r>
    </w:p>
    <w:p w:rsidR="00C24360" w:rsidRPr="00783285" w:rsidRDefault="00783285" w:rsidP="00A511A3">
      <w:pPr>
        <w:pStyle w:val="Paragraphedeliste"/>
        <w:numPr>
          <w:ilvl w:val="0"/>
          <w:numId w:val="33"/>
        </w:numPr>
        <w:bidi/>
        <w:jc w:val="both"/>
        <w:rPr>
          <w:rFonts w:ascii="Traditional Arabic" w:hAnsi="Traditional Arabic" w:cs="Traditional Arabic"/>
          <w:sz w:val="28"/>
          <w:szCs w:val="28"/>
        </w:rPr>
      </w:pPr>
      <w:r>
        <w:rPr>
          <w:rFonts w:ascii="Traditional Arabic" w:hAnsi="Traditional Arabic" w:cs="Traditional Arabic" w:hint="cs"/>
          <w:sz w:val="28"/>
          <w:szCs w:val="28"/>
          <w:rtl/>
        </w:rPr>
        <w:t>إعطاء تعريف</w:t>
      </w:r>
      <w:r w:rsidR="00C24360" w:rsidRPr="00C24360">
        <w:rPr>
          <w:rFonts w:ascii="Traditional Arabic" w:hAnsi="Traditional Arabic" w:cs="Traditional Arabic"/>
          <w:sz w:val="28"/>
          <w:szCs w:val="28"/>
          <w:rtl/>
        </w:rPr>
        <w:t xml:space="preserve"> </w:t>
      </w:r>
      <w:r>
        <w:rPr>
          <w:rFonts w:ascii="Traditional Arabic" w:hAnsi="Traditional Arabic" w:cs="Traditional Arabic" w:hint="cs"/>
          <w:sz w:val="28"/>
          <w:szCs w:val="28"/>
          <w:rtl/>
        </w:rPr>
        <w:t>شامل ومضبوط للمصطلحات خاصة ما تعلق بالمتغيرين.</w:t>
      </w:r>
    </w:p>
    <w:p w:rsidR="00C24360" w:rsidRPr="00C24360" w:rsidRDefault="00C24360" w:rsidP="00A511A3">
      <w:pPr>
        <w:pStyle w:val="Paragraphedeliste"/>
        <w:numPr>
          <w:ilvl w:val="0"/>
          <w:numId w:val="33"/>
        </w:numPr>
        <w:bidi/>
        <w:jc w:val="both"/>
        <w:rPr>
          <w:rFonts w:ascii="Traditional Arabic" w:hAnsi="Traditional Arabic" w:cs="Traditional Arabic"/>
          <w:sz w:val="28"/>
          <w:szCs w:val="28"/>
        </w:rPr>
      </w:pPr>
      <w:r w:rsidRPr="00C24360">
        <w:rPr>
          <w:rFonts w:ascii="Traditional Arabic" w:hAnsi="Traditional Arabic" w:cs="Traditional Arabic"/>
          <w:sz w:val="28"/>
          <w:szCs w:val="28"/>
          <w:rtl/>
        </w:rPr>
        <w:t>الاطلاع على مختلف المناهج المستعملة</w:t>
      </w:r>
      <w:r w:rsidR="00783285">
        <w:rPr>
          <w:rFonts w:ascii="Traditional Arabic" w:hAnsi="Traditional Arabic" w:cs="Traditional Arabic" w:hint="cs"/>
          <w:sz w:val="28"/>
          <w:szCs w:val="28"/>
          <w:rtl/>
        </w:rPr>
        <w:t>.</w:t>
      </w:r>
    </w:p>
    <w:p w:rsidR="00C24360" w:rsidRPr="00C24360" w:rsidRDefault="00C24360" w:rsidP="00A511A3">
      <w:pPr>
        <w:pStyle w:val="Paragraphedeliste"/>
        <w:numPr>
          <w:ilvl w:val="0"/>
          <w:numId w:val="33"/>
        </w:numPr>
        <w:bidi/>
        <w:jc w:val="both"/>
        <w:rPr>
          <w:rFonts w:ascii="Traditional Arabic" w:hAnsi="Traditional Arabic" w:cs="Traditional Arabic"/>
          <w:sz w:val="28"/>
          <w:szCs w:val="28"/>
        </w:rPr>
      </w:pPr>
      <w:r w:rsidRPr="00C24360">
        <w:rPr>
          <w:rFonts w:ascii="Traditional Arabic" w:hAnsi="Traditional Arabic" w:cs="Traditional Arabic"/>
          <w:sz w:val="28"/>
          <w:szCs w:val="28"/>
          <w:rtl/>
        </w:rPr>
        <w:t>ساهمة مجمل الدراسات السابقة وبشكل كبير في اعداد وتصميم اسئلة الاستبيان</w:t>
      </w:r>
      <w:r w:rsidR="00783285">
        <w:rPr>
          <w:rFonts w:ascii="Traditional Arabic" w:hAnsi="Traditional Arabic" w:cs="Traditional Arabic" w:hint="cs"/>
          <w:sz w:val="28"/>
          <w:szCs w:val="28"/>
          <w:rtl/>
        </w:rPr>
        <w:t>.</w:t>
      </w:r>
    </w:p>
    <w:p w:rsidR="00DF4429" w:rsidRPr="00783285" w:rsidRDefault="00C24360" w:rsidP="00A511A3">
      <w:pPr>
        <w:pStyle w:val="Paragraphedeliste"/>
        <w:numPr>
          <w:ilvl w:val="0"/>
          <w:numId w:val="33"/>
        </w:numPr>
        <w:bidi/>
        <w:jc w:val="both"/>
        <w:rPr>
          <w:rFonts w:ascii="Traditional Arabic" w:hAnsi="Traditional Arabic" w:cs="Traditional Arabic"/>
          <w:sz w:val="28"/>
          <w:szCs w:val="28"/>
          <w:rtl/>
        </w:rPr>
      </w:pPr>
      <w:r w:rsidRPr="00C24360">
        <w:rPr>
          <w:rFonts w:ascii="Traditional Arabic" w:hAnsi="Traditional Arabic" w:cs="Traditional Arabic"/>
          <w:sz w:val="28"/>
          <w:szCs w:val="28"/>
          <w:rtl/>
        </w:rPr>
        <w:t xml:space="preserve">الإلمام بالنتائج </w:t>
      </w:r>
      <w:proofErr w:type="spellStart"/>
      <w:r w:rsidRPr="00C24360">
        <w:rPr>
          <w:rFonts w:ascii="Traditional Arabic" w:hAnsi="Traditional Arabic" w:cs="Traditional Arabic"/>
          <w:sz w:val="28"/>
          <w:szCs w:val="28"/>
          <w:rtl/>
        </w:rPr>
        <w:t>المتوصل</w:t>
      </w:r>
      <w:proofErr w:type="spellEnd"/>
      <w:r w:rsidRPr="00C24360">
        <w:rPr>
          <w:rFonts w:ascii="Traditional Arabic" w:hAnsi="Traditional Arabic" w:cs="Traditional Arabic"/>
          <w:sz w:val="28"/>
          <w:szCs w:val="28"/>
          <w:rtl/>
        </w:rPr>
        <w:t xml:space="preserve"> اليها من</w:t>
      </w:r>
      <w:r w:rsidR="00783285">
        <w:rPr>
          <w:rFonts w:ascii="Traditional Arabic" w:hAnsi="Traditional Arabic" w:cs="Traditional Arabic"/>
          <w:sz w:val="28"/>
          <w:szCs w:val="28"/>
          <w:rtl/>
        </w:rPr>
        <w:t xml:space="preserve"> الدراسات السابقة مما مكن</w:t>
      </w:r>
      <w:r w:rsidR="00783285">
        <w:rPr>
          <w:rFonts w:ascii="Traditional Arabic" w:hAnsi="Traditional Arabic" w:cs="Traditional Arabic" w:hint="cs"/>
          <w:sz w:val="28"/>
          <w:szCs w:val="28"/>
          <w:rtl/>
        </w:rPr>
        <w:t>نا</w:t>
      </w:r>
      <w:r w:rsidRPr="00C24360">
        <w:rPr>
          <w:rFonts w:ascii="Traditional Arabic" w:hAnsi="Traditional Arabic" w:cs="Traditional Arabic"/>
          <w:sz w:val="28"/>
          <w:szCs w:val="28"/>
          <w:rtl/>
        </w:rPr>
        <w:t xml:space="preserve"> من الانطلاق في الدراسة الحالية.</w:t>
      </w:r>
    </w:p>
    <w:p w:rsidR="003348F5" w:rsidRDefault="003348F5" w:rsidP="003348F5">
      <w:pPr>
        <w:bidi/>
        <w:jc w:val="both"/>
        <w:rPr>
          <w:rFonts w:ascii="Traditional Arabic" w:hAnsi="Traditional Arabic" w:cs="Traditional Arabic"/>
          <w:b/>
          <w:bCs/>
          <w:sz w:val="32"/>
          <w:szCs w:val="32"/>
          <w:rtl/>
        </w:rPr>
      </w:pPr>
    </w:p>
    <w:p w:rsidR="00DF4429" w:rsidRPr="00783285" w:rsidRDefault="00DF4429" w:rsidP="003348F5">
      <w:pPr>
        <w:bidi/>
        <w:jc w:val="both"/>
        <w:rPr>
          <w:rFonts w:ascii="Traditional Arabic" w:hAnsi="Traditional Arabic" w:cs="Traditional Arabic"/>
          <w:b/>
          <w:bCs/>
          <w:sz w:val="32"/>
          <w:szCs w:val="32"/>
          <w:rtl/>
        </w:rPr>
      </w:pPr>
      <w:r w:rsidRPr="00783285">
        <w:rPr>
          <w:rFonts w:ascii="Traditional Arabic" w:hAnsi="Traditional Arabic" w:cs="Traditional Arabic" w:hint="cs"/>
          <w:b/>
          <w:bCs/>
          <w:sz w:val="32"/>
          <w:szCs w:val="32"/>
          <w:rtl/>
        </w:rPr>
        <w:t>خ</w:t>
      </w:r>
      <w:r w:rsidR="00783285">
        <w:rPr>
          <w:rFonts w:ascii="Traditional Arabic" w:hAnsi="Traditional Arabic" w:cs="Traditional Arabic" w:hint="cs"/>
          <w:b/>
          <w:bCs/>
          <w:sz w:val="32"/>
          <w:szCs w:val="32"/>
          <w:rtl/>
        </w:rPr>
        <w:t>لاصة الفصل</w:t>
      </w:r>
      <w:r w:rsidRPr="00783285">
        <w:rPr>
          <w:rFonts w:ascii="Traditional Arabic" w:hAnsi="Traditional Arabic" w:cs="Traditional Arabic" w:hint="cs"/>
          <w:b/>
          <w:bCs/>
          <w:sz w:val="32"/>
          <w:szCs w:val="32"/>
          <w:rtl/>
        </w:rPr>
        <w:t>:</w:t>
      </w:r>
    </w:p>
    <w:p w:rsidR="00DF4429" w:rsidRPr="00DE2C2C" w:rsidRDefault="00DF4429" w:rsidP="00DE2C2C">
      <w:pPr>
        <w:bidi/>
        <w:jc w:val="both"/>
        <w:rPr>
          <w:rFonts w:ascii="Traditional Arabic" w:hAnsi="Traditional Arabic" w:cs="Traditional Arabic"/>
          <w:sz w:val="32"/>
          <w:szCs w:val="32"/>
          <w:rtl/>
        </w:rPr>
      </w:pPr>
      <w:r w:rsidRPr="00DE2C2C">
        <w:rPr>
          <w:rFonts w:ascii="Traditional Arabic" w:hAnsi="Traditional Arabic" w:cs="Traditional Arabic" w:hint="cs"/>
          <w:sz w:val="32"/>
          <w:szCs w:val="32"/>
          <w:rtl/>
        </w:rPr>
        <w:lastRenderedPageBreak/>
        <w:t xml:space="preserve">من خلال ما تطرقنا </w:t>
      </w:r>
      <w:r w:rsidR="00DA2045" w:rsidRPr="00DE2C2C">
        <w:rPr>
          <w:rFonts w:ascii="Traditional Arabic" w:hAnsi="Traditional Arabic" w:cs="Traditional Arabic" w:hint="cs"/>
          <w:sz w:val="32"/>
          <w:szCs w:val="32"/>
          <w:rtl/>
        </w:rPr>
        <w:t>إليه</w:t>
      </w:r>
      <w:r w:rsidRPr="00DE2C2C">
        <w:rPr>
          <w:rFonts w:ascii="Traditional Arabic" w:hAnsi="Traditional Arabic" w:cs="Traditional Arabic" w:hint="cs"/>
          <w:sz w:val="32"/>
          <w:szCs w:val="32"/>
          <w:rtl/>
        </w:rPr>
        <w:t xml:space="preserve"> في هذا الفصل من </w:t>
      </w:r>
      <w:r w:rsidR="00DA2045" w:rsidRPr="00DE2C2C">
        <w:rPr>
          <w:rFonts w:ascii="Traditional Arabic" w:hAnsi="Traditional Arabic" w:cs="Traditional Arabic" w:hint="cs"/>
          <w:sz w:val="32"/>
          <w:szCs w:val="32"/>
          <w:rtl/>
        </w:rPr>
        <w:t>الأدبيات</w:t>
      </w:r>
      <w:r w:rsidRPr="00DE2C2C">
        <w:rPr>
          <w:rFonts w:ascii="Traditional Arabic" w:hAnsi="Traditional Arabic" w:cs="Traditional Arabic" w:hint="cs"/>
          <w:sz w:val="32"/>
          <w:szCs w:val="32"/>
          <w:rtl/>
        </w:rPr>
        <w:t xml:space="preserve"> النظرية لكل من القيادة </w:t>
      </w:r>
      <w:r w:rsidR="00DA2045" w:rsidRPr="00DE2C2C">
        <w:rPr>
          <w:rFonts w:ascii="Traditional Arabic" w:hAnsi="Traditional Arabic" w:cs="Traditional Arabic" w:hint="cs"/>
          <w:sz w:val="32"/>
          <w:szCs w:val="32"/>
          <w:rtl/>
        </w:rPr>
        <w:t>الأخلاقية</w:t>
      </w:r>
      <w:r w:rsidR="003348F5">
        <w:rPr>
          <w:rFonts w:ascii="Traditional Arabic" w:hAnsi="Traditional Arabic" w:cs="Traditional Arabic" w:hint="cs"/>
          <w:sz w:val="32"/>
          <w:szCs w:val="32"/>
          <w:rtl/>
        </w:rPr>
        <w:t xml:space="preserve"> (مفهومها وأهميتها ومبادئها وسماتها</w:t>
      </w:r>
      <w:r w:rsidRPr="00DE2C2C">
        <w:rPr>
          <w:rFonts w:ascii="Traditional Arabic" w:hAnsi="Traditional Arabic" w:cs="Traditional Arabic" w:hint="cs"/>
          <w:sz w:val="32"/>
          <w:szCs w:val="32"/>
          <w:rtl/>
        </w:rPr>
        <w:t>) والت</w:t>
      </w:r>
      <w:r w:rsidR="003348F5">
        <w:rPr>
          <w:rFonts w:ascii="Traditional Arabic" w:hAnsi="Traditional Arabic" w:cs="Traditional Arabic" w:hint="cs"/>
          <w:sz w:val="32"/>
          <w:szCs w:val="32"/>
          <w:rtl/>
        </w:rPr>
        <w:t>طرق الى ماهية جودة حياة العمل (تعريفها وأهميتها، أبعادها)،</w:t>
      </w:r>
      <w:r w:rsidRPr="00DE2C2C">
        <w:rPr>
          <w:rFonts w:ascii="Traditional Arabic" w:hAnsi="Traditional Arabic" w:cs="Traditional Arabic" w:hint="cs"/>
          <w:sz w:val="32"/>
          <w:szCs w:val="32"/>
          <w:rtl/>
        </w:rPr>
        <w:t xml:space="preserve"> تم </w:t>
      </w:r>
      <w:r w:rsidR="003348F5">
        <w:rPr>
          <w:rFonts w:ascii="Traditional Arabic" w:hAnsi="Traditional Arabic" w:cs="Traditional Arabic" w:hint="cs"/>
          <w:sz w:val="32"/>
          <w:szCs w:val="32"/>
          <w:rtl/>
        </w:rPr>
        <w:t>تحديد المفاهيم الخاصة بكل منها.</w:t>
      </w:r>
      <w:r w:rsidRPr="00DE2C2C">
        <w:rPr>
          <w:rFonts w:ascii="Traditional Arabic" w:hAnsi="Traditional Arabic" w:cs="Traditional Arabic" w:hint="cs"/>
          <w:sz w:val="32"/>
          <w:szCs w:val="32"/>
          <w:rtl/>
        </w:rPr>
        <w:t xml:space="preserve"> حيث تبين لنا مدى أهمية توفر سمات القيادة </w:t>
      </w:r>
      <w:r w:rsidR="00DA2045" w:rsidRPr="00DE2C2C">
        <w:rPr>
          <w:rFonts w:ascii="Traditional Arabic" w:hAnsi="Traditional Arabic" w:cs="Traditional Arabic" w:hint="cs"/>
          <w:sz w:val="32"/>
          <w:szCs w:val="32"/>
          <w:rtl/>
        </w:rPr>
        <w:t>الأخلاقية</w:t>
      </w:r>
      <w:r w:rsidRPr="00DE2C2C">
        <w:rPr>
          <w:rFonts w:ascii="Traditional Arabic" w:hAnsi="Traditional Arabic" w:cs="Traditional Arabic" w:hint="cs"/>
          <w:sz w:val="32"/>
          <w:szCs w:val="32"/>
          <w:rtl/>
        </w:rPr>
        <w:t xml:space="preserve"> في القيادة الفعالة لما لها من شأن في تحسين جودة حياة العمل حيث أنها أصبحت واحدة من أهم العناصر الواجب توافرها لدى الق</w:t>
      </w:r>
      <w:r w:rsidR="00DA2045" w:rsidRPr="00DE2C2C">
        <w:rPr>
          <w:rFonts w:ascii="Traditional Arabic" w:hAnsi="Traditional Arabic" w:cs="Traditional Arabic" w:hint="cs"/>
          <w:sz w:val="32"/>
          <w:szCs w:val="32"/>
          <w:rtl/>
        </w:rPr>
        <w:t>ادة وعنصرا هاما في الإدارة , ويعد مفهوم جودة حياة العمل أيضا من المفاهيم التي حظيت باهتمام كبير من طرف الباحثين لما لها من أهمية في تحقيق أهداف المنظمة وبكفاءة وفعالية وأن كل من المتغيرين يؤثر ويتأثر بمجموعة من العوامل و الإبعاد.</w:t>
      </w:r>
    </w:p>
    <w:p w:rsidR="00C24360" w:rsidRDefault="00C24360" w:rsidP="00C24360">
      <w:pPr>
        <w:rPr>
          <w:rtl/>
        </w:rPr>
      </w:pPr>
    </w:p>
    <w:p w:rsidR="00C24360" w:rsidRPr="00C24360" w:rsidRDefault="00C24360" w:rsidP="00C24360">
      <w:pPr>
        <w:rPr>
          <w:rtl/>
        </w:rPr>
        <w:sectPr w:rsidR="00C24360" w:rsidRPr="00C24360" w:rsidSect="00900315">
          <w:headerReference w:type="default" r:id="rId27"/>
          <w:footnotePr>
            <w:numRestart w:val="eachPage"/>
          </w:footnotePr>
          <w:pgSz w:w="11906" w:h="16838"/>
          <w:pgMar w:top="1440" w:right="1440" w:bottom="1440" w:left="1440" w:header="454" w:footer="57" w:gutter="0"/>
          <w:cols w:space="708"/>
          <w:docGrid w:linePitch="360"/>
        </w:sectPr>
      </w:pPr>
    </w:p>
    <w:p w:rsidR="00A77342" w:rsidRDefault="00FF61A6" w:rsidP="00A77342">
      <w:pPr>
        <w:pStyle w:val="NormalWeb"/>
        <w:bidi/>
        <w:spacing w:before="0" w:beforeAutospacing="0" w:after="120" w:afterAutospacing="0" w:line="276" w:lineRule="auto"/>
        <w:jc w:val="both"/>
        <w:rPr>
          <w:rFonts w:ascii="Traditional Arabic" w:hAnsi="Traditional Arabic" w:cs="Traditional Arabic"/>
          <w:b/>
          <w:bCs/>
          <w:sz w:val="32"/>
          <w:szCs w:val="32"/>
          <w:rtl/>
          <w:lang w:bidi="ar-DZ"/>
        </w:rPr>
        <w:sectPr w:rsidR="00A77342" w:rsidSect="00900315">
          <w:headerReference w:type="default" r:id="rId28"/>
          <w:footnotePr>
            <w:numRestart w:val="eachPage"/>
          </w:footnotePr>
          <w:pgSz w:w="11906" w:h="16838"/>
          <w:pgMar w:top="1440" w:right="1440" w:bottom="1440" w:left="1440" w:header="454" w:footer="57" w:gutter="0"/>
          <w:cols w:space="708"/>
          <w:docGrid w:linePitch="360"/>
        </w:sectPr>
      </w:pPr>
      <w:bookmarkStart w:id="23" w:name="_Toc196542407"/>
      <w:r>
        <w:rPr>
          <w:rFonts w:ascii="Traditional Arabic" w:hAnsi="Traditional Arabic" w:cs="Traditional Arabic"/>
          <w:b/>
          <w:bCs/>
          <w:noProof/>
          <w:sz w:val="32"/>
          <w:szCs w:val="32"/>
          <w:rtl/>
          <w:lang w:val="fr-FR" w:eastAsia="fr-FR"/>
        </w:rPr>
        <w:lastRenderedPageBreak/>
        <mc:AlternateContent>
          <mc:Choice Requires="wps">
            <w:drawing>
              <wp:anchor distT="0" distB="0" distL="114300" distR="114300" simplePos="0" relativeHeight="251672576" behindDoc="0" locked="0" layoutInCell="1" allowOverlap="1">
                <wp:simplePos x="0" y="0"/>
                <wp:positionH relativeFrom="column">
                  <wp:posOffset>352425</wp:posOffset>
                </wp:positionH>
                <wp:positionV relativeFrom="paragraph">
                  <wp:posOffset>3324225</wp:posOffset>
                </wp:positionV>
                <wp:extent cx="5438775" cy="2314575"/>
                <wp:effectExtent l="66675" t="66675" r="66675" b="66675"/>
                <wp:wrapNone/>
                <wp:docPr id="20" name="AutoShap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38775" cy="2314575"/>
                        </a:xfrm>
                        <a:prstGeom prst="plaque">
                          <a:avLst>
                            <a:gd name="adj" fmla="val 20454"/>
                          </a:avLst>
                        </a:prstGeom>
                        <a:solidFill>
                          <a:schemeClr val="bg2">
                            <a:lumMod val="90000"/>
                            <a:lumOff val="0"/>
                          </a:schemeClr>
                        </a:solidFill>
                        <a:ln w="127000" cmpd="dbl">
                          <a:solidFill>
                            <a:schemeClr val="tx1">
                              <a:lumMod val="65000"/>
                              <a:lumOff val="3500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727AC4" w:rsidRPr="00900315" w:rsidRDefault="00727AC4" w:rsidP="00A77342">
                            <w:pPr>
                              <w:spacing w:before="600"/>
                              <w:jc w:val="center"/>
                              <w:outlineLvl w:val="0"/>
                              <w:rPr>
                                <w:rFonts w:asciiTheme="minorBidi" w:hAnsiTheme="minorBidi"/>
                                <w:b/>
                                <w:bCs/>
                                <w:color w:val="262626" w:themeColor="text1" w:themeTint="D9"/>
                                <w:sz w:val="44"/>
                                <w:szCs w:val="44"/>
                                <w:lang w:bidi="ar-DZ"/>
                              </w:rPr>
                            </w:pPr>
                            <w:bookmarkStart w:id="24" w:name="_Toc196542406"/>
                            <w:r w:rsidRPr="00900315">
                              <w:rPr>
                                <w:rFonts w:asciiTheme="minorBidi" w:hAnsiTheme="minorBidi"/>
                                <w:b/>
                                <w:bCs/>
                                <w:color w:val="262626" w:themeColor="text1" w:themeTint="D9"/>
                                <w:sz w:val="44"/>
                                <w:szCs w:val="44"/>
                                <w:rtl/>
                                <w:lang w:bidi="ar-DZ"/>
                              </w:rPr>
                              <w:t xml:space="preserve">الفصل </w:t>
                            </w:r>
                            <w:proofErr w:type="gramStart"/>
                            <w:r w:rsidRPr="00900315">
                              <w:rPr>
                                <w:rFonts w:asciiTheme="minorBidi" w:hAnsiTheme="minorBidi" w:hint="cs"/>
                                <w:b/>
                                <w:bCs/>
                                <w:color w:val="262626" w:themeColor="text1" w:themeTint="D9"/>
                                <w:sz w:val="44"/>
                                <w:szCs w:val="44"/>
                                <w:rtl/>
                                <w:lang w:bidi="ar-DZ"/>
                              </w:rPr>
                              <w:t>الثاني</w:t>
                            </w:r>
                            <w:r w:rsidRPr="00900315">
                              <w:rPr>
                                <w:rFonts w:asciiTheme="minorBidi" w:hAnsiTheme="minorBidi"/>
                                <w:b/>
                                <w:bCs/>
                                <w:color w:val="262626" w:themeColor="text1" w:themeTint="D9"/>
                                <w:sz w:val="44"/>
                                <w:szCs w:val="44"/>
                                <w:rtl/>
                                <w:lang w:bidi="ar-DZ"/>
                              </w:rPr>
                              <w:t xml:space="preserve"> :</w:t>
                            </w:r>
                            <w:proofErr w:type="gramEnd"/>
                            <w:r w:rsidRPr="00900315">
                              <w:rPr>
                                <w:rFonts w:asciiTheme="minorBidi" w:hAnsiTheme="minorBidi"/>
                                <w:b/>
                                <w:bCs/>
                                <w:color w:val="262626" w:themeColor="text1" w:themeTint="D9"/>
                                <w:sz w:val="44"/>
                                <w:szCs w:val="44"/>
                                <w:rtl/>
                                <w:lang w:bidi="ar-DZ"/>
                              </w:rPr>
                              <w:t xml:space="preserve"> الأدبيات التطبيقية للقيادة الأخلاقية وجودة حياة العمل ( دراسة ميدانية لشركة </w:t>
                            </w:r>
                            <w:r w:rsidRPr="00900315">
                              <w:rPr>
                                <w:rFonts w:asciiTheme="minorBidi" w:hAnsiTheme="minorBidi"/>
                                <w:b/>
                                <w:bCs/>
                                <w:color w:val="262626" w:themeColor="text1" w:themeTint="D9"/>
                                <w:sz w:val="44"/>
                                <w:szCs w:val="44"/>
                                <w:lang w:bidi="ar-DZ"/>
                              </w:rPr>
                              <w:t>(ALFAPIPE</w:t>
                            </w:r>
                            <w:bookmarkEnd w:id="24"/>
                          </w:p>
                          <w:p w:rsidR="00727AC4" w:rsidRDefault="00727AC4" w:rsidP="00A77342">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1" o:spid="_x0000_s1039" type="#_x0000_t21" style="position:absolute;left:0;text-align:left;margin-left:27.75pt;margin-top:261.75pt;width:428.25pt;height:182.2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" adj="4418" fillcolor="#ddd8c2 [2894]" strokecolor="#5a5a5a [2109]" strokeweight="10pt">
                <v:stroke linestyle="thinThin"/>
                <v:shadow color="#868686"/>
                <v:textbox>
                  <w:txbxContent>
                    <w:p w:rsidR="00727AC4" w:rsidRPr="00900315" w:rsidRDefault="00727AC4" w:rsidP="00A77342">
                      <w:pPr>
                        <w:spacing w:before="600"/>
                        <w:jc w:val="center"/>
                        <w:outlineLvl w:val="0"/>
                        <w:rPr>
                          <w:rFonts w:asciiTheme="minorBidi" w:hAnsiTheme="minorBidi"/>
                          <w:b/>
                          <w:bCs/>
                          <w:color w:val="262626" w:themeColor="text1" w:themeTint="D9"/>
                          <w:sz w:val="44"/>
                          <w:szCs w:val="44"/>
                          <w:lang w:bidi="ar-DZ"/>
                        </w:rPr>
                      </w:pPr>
                      <w:bookmarkStart w:id="25" w:name="_Toc196542406"/>
                      <w:r w:rsidRPr="00900315">
                        <w:rPr>
                          <w:rFonts w:asciiTheme="minorBidi" w:hAnsiTheme="minorBidi"/>
                          <w:b/>
                          <w:bCs/>
                          <w:color w:val="262626" w:themeColor="text1" w:themeTint="D9"/>
                          <w:sz w:val="44"/>
                          <w:szCs w:val="44"/>
                          <w:rtl/>
                          <w:lang w:bidi="ar-DZ"/>
                        </w:rPr>
                        <w:t xml:space="preserve">الفصل </w:t>
                      </w:r>
                      <w:proofErr w:type="gramStart"/>
                      <w:r w:rsidRPr="00900315">
                        <w:rPr>
                          <w:rFonts w:asciiTheme="minorBidi" w:hAnsiTheme="minorBidi" w:hint="cs"/>
                          <w:b/>
                          <w:bCs/>
                          <w:color w:val="262626" w:themeColor="text1" w:themeTint="D9"/>
                          <w:sz w:val="44"/>
                          <w:szCs w:val="44"/>
                          <w:rtl/>
                          <w:lang w:bidi="ar-DZ"/>
                        </w:rPr>
                        <w:t>الثاني</w:t>
                      </w:r>
                      <w:r w:rsidRPr="00900315">
                        <w:rPr>
                          <w:rFonts w:asciiTheme="minorBidi" w:hAnsiTheme="minorBidi"/>
                          <w:b/>
                          <w:bCs/>
                          <w:color w:val="262626" w:themeColor="text1" w:themeTint="D9"/>
                          <w:sz w:val="44"/>
                          <w:szCs w:val="44"/>
                          <w:rtl/>
                          <w:lang w:bidi="ar-DZ"/>
                        </w:rPr>
                        <w:t xml:space="preserve"> :</w:t>
                      </w:r>
                      <w:proofErr w:type="gramEnd"/>
                      <w:r w:rsidRPr="00900315">
                        <w:rPr>
                          <w:rFonts w:asciiTheme="minorBidi" w:hAnsiTheme="minorBidi"/>
                          <w:b/>
                          <w:bCs/>
                          <w:color w:val="262626" w:themeColor="text1" w:themeTint="D9"/>
                          <w:sz w:val="44"/>
                          <w:szCs w:val="44"/>
                          <w:rtl/>
                          <w:lang w:bidi="ar-DZ"/>
                        </w:rPr>
                        <w:t xml:space="preserve"> الأدبيات التطبيقية للقيادة الأخلاقية وجودة حياة العمل ( دراسة ميدانية لشركة </w:t>
                      </w:r>
                      <w:r w:rsidRPr="00900315">
                        <w:rPr>
                          <w:rFonts w:asciiTheme="minorBidi" w:hAnsiTheme="minorBidi"/>
                          <w:b/>
                          <w:bCs/>
                          <w:color w:val="262626" w:themeColor="text1" w:themeTint="D9"/>
                          <w:sz w:val="44"/>
                          <w:szCs w:val="44"/>
                          <w:lang w:bidi="ar-DZ"/>
                        </w:rPr>
                        <w:t>(ALFAPIPE</w:t>
                      </w:r>
                      <w:bookmarkEnd w:id="25"/>
                    </w:p>
                    <w:p w:rsidR="00727AC4" w:rsidRDefault="00727AC4" w:rsidP="00A77342">
                      <w:pPr>
                        <w:jc w:val="center"/>
                      </w:pPr>
                    </w:p>
                  </w:txbxContent>
                </v:textbox>
              </v:shape>
            </w:pict>
          </mc:Fallback>
        </mc:AlternateContent>
      </w:r>
    </w:p>
    <w:p w:rsidR="00CE0529" w:rsidRPr="00A77342" w:rsidRDefault="00900315" w:rsidP="00A77342">
      <w:pPr>
        <w:pStyle w:val="NormalWeb"/>
        <w:bidi/>
        <w:spacing w:before="0" w:beforeAutospacing="0" w:after="120" w:afterAutospacing="0" w:line="276" w:lineRule="auto"/>
        <w:jc w:val="both"/>
        <w:rPr>
          <w:rFonts w:ascii="Traditional Arabic" w:hAnsi="Traditional Arabic" w:cs="Traditional Arabic"/>
          <w:sz w:val="32"/>
          <w:szCs w:val="32"/>
          <w:rtl/>
        </w:rPr>
      </w:pPr>
      <w:r w:rsidRPr="00A77342">
        <w:rPr>
          <w:rFonts w:ascii="Traditional Arabic" w:hAnsi="Traditional Arabic" w:cs="Traditional Arabic"/>
          <w:b/>
          <w:bCs/>
          <w:sz w:val="32"/>
          <w:szCs w:val="32"/>
          <w:rtl/>
          <w:lang w:bidi="ar-DZ"/>
        </w:rPr>
        <w:lastRenderedPageBreak/>
        <w:t>تمهيد :</w:t>
      </w:r>
      <w:bookmarkEnd w:id="23"/>
    </w:p>
    <w:p w:rsidR="00CE0529" w:rsidRPr="004876BD" w:rsidRDefault="008D7A0F" w:rsidP="008D7A0F">
      <w:pPr>
        <w:bidi/>
        <w:spacing w:after="120"/>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بعد التعرف على الجانب النظري</w:t>
      </w:r>
      <w:r>
        <w:rPr>
          <w:rFonts w:ascii="Traditional Arabic" w:hAnsi="Traditional Arabic" w:cs="Traditional Arabic" w:hint="cs"/>
          <w:sz w:val="32"/>
          <w:szCs w:val="32"/>
          <w:rtl/>
          <w:lang w:bidi="ar-DZ"/>
        </w:rPr>
        <w:t>،</w:t>
      </w:r>
      <w:r w:rsidR="00E36108" w:rsidRPr="004876BD">
        <w:rPr>
          <w:rFonts w:ascii="Traditional Arabic" w:hAnsi="Traditional Arabic" w:cs="Traditional Arabic"/>
          <w:sz w:val="32"/>
          <w:szCs w:val="32"/>
          <w:rtl/>
          <w:lang w:bidi="ar-DZ"/>
        </w:rPr>
        <w:t xml:space="preserve"> يمكن أن نتطرق إلى الجانب الميداني الذي </w:t>
      </w:r>
      <w:r>
        <w:rPr>
          <w:rFonts w:ascii="Traditional Arabic" w:hAnsi="Traditional Arabic" w:cs="Traditional Arabic"/>
          <w:sz w:val="32"/>
          <w:szCs w:val="32"/>
          <w:rtl/>
          <w:lang w:bidi="ar-DZ"/>
        </w:rPr>
        <w:t>يعتبر أهم خطوة في البحث العلمي</w:t>
      </w:r>
      <w:r>
        <w:rPr>
          <w:rFonts w:ascii="Traditional Arabic" w:hAnsi="Traditional Arabic" w:cs="Traditional Arabic" w:hint="cs"/>
          <w:sz w:val="32"/>
          <w:szCs w:val="32"/>
          <w:rtl/>
          <w:lang w:bidi="ar-DZ"/>
        </w:rPr>
        <w:t>،</w:t>
      </w:r>
      <w:r w:rsidR="00E36108" w:rsidRPr="004876BD">
        <w:rPr>
          <w:rFonts w:ascii="Traditional Arabic" w:hAnsi="Traditional Arabic" w:cs="Traditional Arabic"/>
          <w:sz w:val="32"/>
          <w:szCs w:val="32"/>
          <w:rtl/>
          <w:lang w:bidi="ar-DZ"/>
        </w:rPr>
        <w:t xml:space="preserve"> وعليه سنحاول إسقاط الدراسة النظرية ومحاولة دراسة دور القيادة الأخلاقية في تحسين جودة حياة العمل في مؤسسة </w:t>
      </w:r>
      <w:r w:rsidR="00E36108" w:rsidRPr="004876BD">
        <w:rPr>
          <w:rFonts w:ascii="Traditional Arabic" w:hAnsi="Traditional Arabic" w:cs="Traditional Arabic"/>
          <w:sz w:val="32"/>
          <w:szCs w:val="32"/>
          <w:lang w:bidi="ar-DZ"/>
        </w:rPr>
        <w:t xml:space="preserve">ALFAPIPE </w:t>
      </w:r>
      <w:r w:rsidR="00E36108" w:rsidRPr="004876BD">
        <w:rPr>
          <w:rFonts w:ascii="Traditional Arabic" w:hAnsi="Traditional Arabic" w:cs="Traditional Arabic"/>
          <w:sz w:val="32"/>
          <w:szCs w:val="32"/>
          <w:rtl/>
          <w:lang w:bidi="ar-DZ"/>
        </w:rPr>
        <w:t xml:space="preserve"> وأيضا تطرقنا في هذا الفصل إلى اختبار صحة الفرضيات وتحليل النتائج </w:t>
      </w:r>
      <w:proofErr w:type="spellStart"/>
      <w:r w:rsidR="00E36108" w:rsidRPr="004876BD">
        <w:rPr>
          <w:rFonts w:ascii="Traditional Arabic" w:hAnsi="Traditional Arabic" w:cs="Traditional Arabic"/>
          <w:sz w:val="32"/>
          <w:szCs w:val="32"/>
          <w:rtl/>
          <w:lang w:bidi="ar-DZ"/>
        </w:rPr>
        <w:t>المتوصل</w:t>
      </w:r>
      <w:proofErr w:type="spellEnd"/>
      <w:r w:rsidR="00E36108" w:rsidRPr="004876BD">
        <w:rPr>
          <w:rFonts w:ascii="Traditional Arabic" w:hAnsi="Traditional Arabic" w:cs="Traditional Arabic"/>
          <w:sz w:val="32"/>
          <w:szCs w:val="32"/>
          <w:rtl/>
          <w:lang w:bidi="ar-DZ"/>
        </w:rPr>
        <w:t xml:space="preserve"> إليها اعتمادا على الاستبانة وتم تقسيم هذا الفصل إلى مبحثين :</w:t>
      </w:r>
    </w:p>
    <w:p w:rsidR="00E36108" w:rsidRPr="004876BD" w:rsidRDefault="00E36108" w:rsidP="004876BD">
      <w:pPr>
        <w:bidi/>
        <w:spacing w:after="120"/>
        <w:jc w:val="both"/>
        <w:rPr>
          <w:rFonts w:ascii="Traditional Arabic" w:hAnsi="Traditional Arabic" w:cs="Traditional Arabic"/>
          <w:b/>
          <w:bCs/>
          <w:sz w:val="32"/>
          <w:szCs w:val="32"/>
          <w:rtl/>
          <w:lang w:bidi="ar-DZ"/>
        </w:rPr>
      </w:pPr>
      <w:r w:rsidRPr="004876BD">
        <w:rPr>
          <w:rFonts w:ascii="Traditional Arabic" w:hAnsi="Traditional Arabic" w:cs="Traditional Arabic"/>
          <w:b/>
          <w:bCs/>
          <w:sz w:val="32"/>
          <w:szCs w:val="32"/>
          <w:rtl/>
          <w:lang w:bidi="ar-DZ"/>
        </w:rPr>
        <w:t>المب</w:t>
      </w:r>
      <w:r w:rsidR="008D7A0F">
        <w:rPr>
          <w:rFonts w:ascii="Traditional Arabic" w:hAnsi="Traditional Arabic" w:cs="Traditional Arabic"/>
          <w:b/>
          <w:bCs/>
          <w:sz w:val="32"/>
          <w:szCs w:val="32"/>
          <w:rtl/>
          <w:lang w:bidi="ar-DZ"/>
        </w:rPr>
        <w:t>حث الأول</w:t>
      </w:r>
      <w:r w:rsidR="00CE0529" w:rsidRPr="004876BD">
        <w:rPr>
          <w:rFonts w:ascii="Traditional Arabic" w:hAnsi="Traditional Arabic" w:cs="Traditional Arabic"/>
          <w:b/>
          <w:bCs/>
          <w:sz w:val="32"/>
          <w:szCs w:val="32"/>
          <w:rtl/>
          <w:lang w:bidi="ar-DZ"/>
        </w:rPr>
        <w:t>:</w:t>
      </w:r>
      <w:r w:rsidR="003348F5">
        <w:rPr>
          <w:rFonts w:ascii="Traditional Arabic" w:hAnsi="Traditional Arabic" w:cs="Traditional Arabic" w:hint="cs"/>
          <w:b/>
          <w:bCs/>
          <w:sz w:val="32"/>
          <w:szCs w:val="32"/>
          <w:rtl/>
          <w:lang w:bidi="ar-DZ"/>
        </w:rPr>
        <w:t xml:space="preserve"> </w:t>
      </w:r>
      <w:r w:rsidR="00CE0529" w:rsidRPr="004876BD">
        <w:rPr>
          <w:rFonts w:ascii="Traditional Arabic" w:hAnsi="Traditional Arabic" w:cs="Traditional Arabic"/>
          <w:b/>
          <w:bCs/>
          <w:sz w:val="32"/>
          <w:szCs w:val="32"/>
          <w:rtl/>
          <w:lang w:bidi="ar-DZ"/>
        </w:rPr>
        <w:t>تقديم المؤسسة محل الدراسة</w:t>
      </w:r>
    </w:p>
    <w:p w:rsidR="00CE0529" w:rsidRPr="004876BD" w:rsidRDefault="00CE0529" w:rsidP="004876BD">
      <w:pPr>
        <w:bidi/>
        <w:spacing w:after="120"/>
        <w:jc w:val="both"/>
        <w:rPr>
          <w:rFonts w:ascii="Traditional Arabic" w:hAnsi="Traditional Arabic" w:cs="Traditional Arabic"/>
          <w:b/>
          <w:bCs/>
          <w:sz w:val="32"/>
          <w:szCs w:val="32"/>
          <w:rtl/>
          <w:lang w:bidi="ar-DZ"/>
        </w:rPr>
      </w:pPr>
      <w:r w:rsidRPr="004876BD">
        <w:rPr>
          <w:rFonts w:ascii="Traditional Arabic" w:hAnsi="Traditional Arabic" w:cs="Traditional Arabic"/>
          <w:b/>
          <w:bCs/>
          <w:sz w:val="32"/>
          <w:szCs w:val="32"/>
          <w:rtl/>
          <w:lang w:bidi="ar-DZ"/>
        </w:rPr>
        <w:t>المب</w:t>
      </w:r>
      <w:r w:rsidR="008D7A0F">
        <w:rPr>
          <w:rFonts w:ascii="Traditional Arabic" w:hAnsi="Traditional Arabic" w:cs="Traditional Arabic"/>
          <w:b/>
          <w:bCs/>
          <w:sz w:val="32"/>
          <w:szCs w:val="32"/>
          <w:rtl/>
          <w:lang w:bidi="ar-DZ"/>
        </w:rPr>
        <w:t>حث الثاني</w:t>
      </w:r>
      <w:r w:rsidRPr="004876BD">
        <w:rPr>
          <w:rFonts w:ascii="Traditional Arabic" w:hAnsi="Traditional Arabic" w:cs="Traditional Arabic"/>
          <w:b/>
          <w:bCs/>
          <w:sz w:val="32"/>
          <w:szCs w:val="32"/>
          <w:rtl/>
          <w:lang w:bidi="ar-DZ"/>
        </w:rPr>
        <w:t>:</w:t>
      </w:r>
      <w:r w:rsidR="003348F5">
        <w:rPr>
          <w:rFonts w:ascii="Traditional Arabic" w:hAnsi="Traditional Arabic" w:cs="Traditional Arabic" w:hint="cs"/>
          <w:b/>
          <w:bCs/>
          <w:sz w:val="32"/>
          <w:szCs w:val="32"/>
          <w:rtl/>
          <w:lang w:bidi="ar-DZ"/>
        </w:rPr>
        <w:t xml:space="preserve"> </w:t>
      </w:r>
      <w:r w:rsidRPr="004876BD">
        <w:rPr>
          <w:rFonts w:ascii="Traditional Arabic" w:hAnsi="Traditional Arabic" w:cs="Traditional Arabic"/>
          <w:b/>
          <w:bCs/>
          <w:sz w:val="32"/>
          <w:szCs w:val="32"/>
          <w:rtl/>
          <w:lang w:bidi="ar-DZ"/>
        </w:rPr>
        <w:t>عرض نتائج الدراسة ومناقشتها</w:t>
      </w:r>
    </w:p>
    <w:p w:rsidR="00CE0529" w:rsidRPr="004876BD" w:rsidRDefault="00CE0529" w:rsidP="004876BD">
      <w:pPr>
        <w:spacing w:after="120"/>
        <w:jc w:val="both"/>
        <w:rPr>
          <w:rFonts w:ascii="Traditional Arabic" w:hAnsi="Traditional Arabic" w:cs="Traditional Arabic"/>
          <w:b/>
          <w:bCs/>
          <w:sz w:val="32"/>
          <w:szCs w:val="32"/>
          <w:rtl/>
          <w:lang w:bidi="ar-DZ"/>
        </w:rPr>
      </w:pPr>
      <w:r w:rsidRPr="004876BD">
        <w:rPr>
          <w:rFonts w:ascii="Traditional Arabic" w:hAnsi="Traditional Arabic" w:cs="Traditional Arabic"/>
          <w:b/>
          <w:bCs/>
          <w:sz w:val="32"/>
          <w:szCs w:val="32"/>
          <w:rtl/>
          <w:lang w:bidi="ar-DZ"/>
        </w:rPr>
        <w:br w:type="page"/>
      </w:r>
    </w:p>
    <w:p w:rsidR="00783285" w:rsidRPr="00783285" w:rsidRDefault="008D7A0F" w:rsidP="00783285">
      <w:pPr>
        <w:bidi/>
        <w:spacing w:after="120"/>
        <w:jc w:val="both"/>
        <w:outlineLvl w:val="0"/>
        <w:rPr>
          <w:rFonts w:ascii="Traditional Arabic" w:hAnsi="Traditional Arabic" w:cs="Traditional Arabic"/>
          <w:b/>
          <w:bCs/>
          <w:sz w:val="36"/>
          <w:szCs w:val="36"/>
          <w:rtl/>
          <w:lang w:bidi="ar-DZ"/>
        </w:rPr>
      </w:pPr>
      <w:bookmarkStart w:id="26" w:name="_Toc196542408"/>
      <w:r w:rsidRPr="00783285">
        <w:rPr>
          <w:rFonts w:ascii="Traditional Arabic" w:hAnsi="Traditional Arabic" w:cs="Traditional Arabic"/>
          <w:b/>
          <w:bCs/>
          <w:sz w:val="36"/>
          <w:szCs w:val="36"/>
          <w:rtl/>
          <w:lang w:bidi="ar-DZ"/>
        </w:rPr>
        <w:lastRenderedPageBreak/>
        <w:t>المبحث الأول</w:t>
      </w:r>
      <w:r w:rsidR="00CE0529" w:rsidRPr="00783285">
        <w:rPr>
          <w:rFonts w:ascii="Traditional Arabic" w:hAnsi="Traditional Arabic" w:cs="Traditional Arabic"/>
          <w:b/>
          <w:bCs/>
          <w:sz w:val="36"/>
          <w:szCs w:val="36"/>
          <w:rtl/>
          <w:lang w:bidi="ar-DZ"/>
        </w:rPr>
        <w:t xml:space="preserve">: تقديم المؤسسة محل الدراسة </w:t>
      </w:r>
      <w:bookmarkEnd w:id="26"/>
      <w:r w:rsidR="00783285" w:rsidRPr="00783285">
        <w:rPr>
          <w:rFonts w:ascii="Traditional Arabic" w:hAnsi="Traditional Arabic" w:cs="Traditional Arabic"/>
          <w:b/>
          <w:bCs/>
          <w:sz w:val="36"/>
          <w:szCs w:val="36"/>
          <w:rtl/>
          <w:lang w:bidi="ar-DZ"/>
        </w:rPr>
        <w:t>الطريقة المعتمدة في الدراسة</w:t>
      </w:r>
    </w:p>
    <w:p w:rsidR="00783285" w:rsidRPr="004876BD" w:rsidRDefault="00783285" w:rsidP="00783285">
      <w:pPr>
        <w:bidi/>
        <w:spacing w:after="120"/>
        <w:jc w:val="both"/>
        <w:outlineLvl w:val="0"/>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تعتبر الشركة الجزائرية </w:t>
      </w:r>
      <w:proofErr w:type="gramStart"/>
      <w:r w:rsidRPr="003348F5">
        <w:rPr>
          <w:rFonts w:ascii="Traditional Arabic" w:hAnsi="Traditional Arabic" w:cs="Traditional Arabic"/>
          <w:b/>
          <w:bCs/>
          <w:sz w:val="28"/>
          <w:szCs w:val="28"/>
          <w:lang w:bidi="ar-DZ"/>
        </w:rPr>
        <w:t>ALFAPIPE</w:t>
      </w:r>
      <w:r w:rsidRPr="003348F5">
        <w:rPr>
          <w:rFonts w:ascii="Traditional Arabic" w:hAnsi="Traditional Arabic" w:cs="Traditional Arabic"/>
          <w:sz w:val="28"/>
          <w:szCs w:val="28"/>
          <w:lang w:bidi="ar-DZ"/>
        </w:rPr>
        <w:t xml:space="preserve"> </w:t>
      </w:r>
      <w:r w:rsidRPr="003348F5">
        <w:rPr>
          <w:rFonts w:ascii="Traditional Arabic" w:hAnsi="Traditional Arabic" w:cs="Traditional Arabic"/>
          <w:sz w:val="28"/>
          <w:szCs w:val="28"/>
          <w:rtl/>
          <w:lang w:bidi="ar-DZ"/>
        </w:rPr>
        <w:t xml:space="preserve"> </w:t>
      </w:r>
      <w:r>
        <w:rPr>
          <w:rFonts w:ascii="Traditional Arabic" w:hAnsi="Traditional Arabic" w:cs="Traditional Arabic" w:hint="cs"/>
          <w:sz w:val="32"/>
          <w:szCs w:val="32"/>
          <w:rtl/>
          <w:lang w:bidi="ar-DZ"/>
        </w:rPr>
        <w:t>من</w:t>
      </w:r>
      <w:proofErr w:type="gramEnd"/>
      <w:r>
        <w:rPr>
          <w:rFonts w:ascii="Traditional Arabic" w:hAnsi="Traditional Arabic" w:cs="Traditional Arabic" w:hint="cs"/>
          <w:sz w:val="32"/>
          <w:szCs w:val="32"/>
          <w:rtl/>
          <w:lang w:bidi="ar-DZ"/>
        </w:rPr>
        <w:t xml:space="preserve"> المؤسسات الصناعية الاقتصادية في الجزائر خاصة ما تعلق بصناعة الأنابيب، وسوف نطرق في هذا المبحث الى تقديم عام لهذه المؤسسة و</w:t>
      </w:r>
      <w:r w:rsidR="00DA2DF1">
        <w:rPr>
          <w:rFonts w:ascii="Traditional Arabic" w:hAnsi="Traditional Arabic" w:cs="Traditional Arabic" w:hint="cs"/>
          <w:sz w:val="32"/>
          <w:szCs w:val="32"/>
          <w:rtl/>
          <w:lang w:bidi="ar-DZ"/>
        </w:rPr>
        <w:t>الطريقة المعتمدة في الدراسة  التطبيقية عليها.</w:t>
      </w:r>
    </w:p>
    <w:p w:rsidR="00CE0529" w:rsidRPr="004876BD" w:rsidRDefault="008D7A0F" w:rsidP="004876BD">
      <w:pPr>
        <w:bidi/>
        <w:spacing w:after="120"/>
        <w:jc w:val="both"/>
        <w:outlineLvl w:val="0"/>
        <w:rPr>
          <w:rFonts w:ascii="Traditional Arabic" w:hAnsi="Traditional Arabic" w:cs="Traditional Arabic"/>
          <w:b/>
          <w:bCs/>
          <w:sz w:val="32"/>
          <w:szCs w:val="32"/>
          <w:rtl/>
          <w:lang w:bidi="ar-DZ"/>
        </w:rPr>
      </w:pPr>
      <w:bookmarkStart w:id="27" w:name="_Toc196542409"/>
      <w:r>
        <w:rPr>
          <w:rFonts w:ascii="Traditional Arabic" w:hAnsi="Traditional Arabic" w:cs="Traditional Arabic"/>
          <w:b/>
          <w:bCs/>
          <w:sz w:val="32"/>
          <w:szCs w:val="32"/>
          <w:rtl/>
          <w:lang w:bidi="ar-DZ"/>
        </w:rPr>
        <w:t>المطلب الأول</w:t>
      </w:r>
      <w:r w:rsidR="00CE0529" w:rsidRPr="004876BD">
        <w:rPr>
          <w:rFonts w:ascii="Traditional Arabic" w:hAnsi="Traditional Arabic" w:cs="Traditional Arabic"/>
          <w:b/>
          <w:bCs/>
          <w:sz w:val="32"/>
          <w:szCs w:val="32"/>
          <w:rtl/>
          <w:lang w:bidi="ar-DZ"/>
        </w:rPr>
        <w:t>: تقديم المؤسسة محل الدراسة</w:t>
      </w:r>
      <w:bookmarkEnd w:id="27"/>
    </w:p>
    <w:p w:rsidR="00CE0529" w:rsidRPr="004876BD" w:rsidRDefault="00CE0529" w:rsidP="004876BD">
      <w:pPr>
        <w:bidi/>
        <w:spacing w:after="120"/>
        <w:jc w:val="both"/>
        <w:rPr>
          <w:rFonts w:ascii="Traditional Arabic" w:hAnsi="Traditional Arabic" w:cs="Traditional Arabic"/>
          <w:sz w:val="32"/>
          <w:szCs w:val="32"/>
          <w:rtl/>
          <w:lang w:bidi="ar-DZ"/>
        </w:rPr>
      </w:pPr>
      <w:r w:rsidRPr="004876BD">
        <w:rPr>
          <w:rFonts w:ascii="Traditional Arabic" w:hAnsi="Traditional Arabic" w:cs="Traditional Arabic"/>
          <w:sz w:val="32"/>
          <w:szCs w:val="32"/>
          <w:rtl/>
          <w:lang w:bidi="ar-DZ"/>
        </w:rPr>
        <w:t xml:space="preserve">       تعتبر وحدة الأنابيب من بين المؤسسات العمومية الاقتصادية الجزائرية المساهمة في التنمية الاقتصادية </w:t>
      </w:r>
      <w:r w:rsidR="008D7A0F">
        <w:rPr>
          <w:rFonts w:ascii="Traditional Arabic" w:hAnsi="Traditional Arabic" w:cs="Traditional Arabic"/>
          <w:sz w:val="32"/>
          <w:szCs w:val="32"/>
          <w:rtl/>
          <w:lang w:bidi="ar-DZ"/>
        </w:rPr>
        <w:t>الوطنية والمحلية لولاية غرداية</w:t>
      </w:r>
      <w:r w:rsidR="008D7A0F">
        <w:rPr>
          <w:rFonts w:ascii="Traditional Arabic" w:hAnsi="Traditional Arabic" w:cs="Traditional Arabic" w:hint="cs"/>
          <w:sz w:val="32"/>
          <w:szCs w:val="32"/>
          <w:rtl/>
          <w:lang w:bidi="ar-DZ"/>
        </w:rPr>
        <w:t>،</w:t>
      </w:r>
      <w:r w:rsidRPr="004876BD">
        <w:rPr>
          <w:rFonts w:ascii="Traditional Arabic" w:hAnsi="Traditional Arabic" w:cs="Traditional Arabic"/>
          <w:sz w:val="32"/>
          <w:szCs w:val="32"/>
          <w:rtl/>
          <w:lang w:bidi="ar-DZ"/>
        </w:rPr>
        <w:t xml:space="preserve"> حيث أن نشاطها يتجلى في تغطية السوق الداخلية وتلبية احتياج المؤسسات </w:t>
      </w:r>
      <w:r w:rsidR="008D7A0F">
        <w:rPr>
          <w:rFonts w:ascii="Traditional Arabic" w:hAnsi="Traditional Arabic" w:cs="Traditional Arabic"/>
          <w:sz w:val="32"/>
          <w:szCs w:val="32"/>
          <w:rtl/>
          <w:lang w:bidi="ar-DZ"/>
        </w:rPr>
        <w:t>بأساليب تكنولوجية حديثة محددة</w:t>
      </w:r>
      <w:r w:rsidR="000D60BD">
        <w:rPr>
          <w:rFonts w:ascii="Traditional Arabic" w:hAnsi="Traditional Arabic" w:cs="Traditional Arabic" w:hint="cs"/>
          <w:sz w:val="32"/>
          <w:szCs w:val="32"/>
          <w:rtl/>
          <w:lang w:bidi="ar-DZ"/>
        </w:rPr>
        <w:t xml:space="preserve">، </w:t>
      </w:r>
      <w:r w:rsidRPr="004876BD">
        <w:rPr>
          <w:rFonts w:ascii="Traditional Arabic" w:hAnsi="Traditional Arabic" w:cs="Traditional Arabic"/>
          <w:sz w:val="32"/>
          <w:szCs w:val="32"/>
          <w:rtl/>
          <w:lang w:bidi="ar-DZ"/>
        </w:rPr>
        <w:t>وتسعى أيضا إلى تصدير منتجوها لل</w:t>
      </w:r>
      <w:r w:rsidR="000D60BD">
        <w:rPr>
          <w:rFonts w:ascii="Traditional Arabic" w:hAnsi="Traditional Arabic" w:cs="Traditional Arabic"/>
          <w:sz w:val="32"/>
          <w:szCs w:val="32"/>
          <w:rtl/>
          <w:lang w:bidi="ar-DZ"/>
        </w:rPr>
        <w:t>حصول على مكانة اقتصادية عالمية</w:t>
      </w:r>
      <w:r w:rsidR="000D60BD">
        <w:rPr>
          <w:rFonts w:ascii="Traditional Arabic" w:hAnsi="Traditional Arabic" w:cs="Traditional Arabic" w:hint="cs"/>
          <w:sz w:val="32"/>
          <w:szCs w:val="32"/>
          <w:rtl/>
          <w:lang w:bidi="ar-DZ"/>
        </w:rPr>
        <w:t>،</w:t>
      </w:r>
      <w:r w:rsidRPr="004876BD">
        <w:rPr>
          <w:rFonts w:ascii="Traditional Arabic" w:hAnsi="Traditional Arabic" w:cs="Traditional Arabic"/>
          <w:sz w:val="32"/>
          <w:szCs w:val="32"/>
          <w:rtl/>
          <w:lang w:bidi="ar-DZ"/>
        </w:rPr>
        <w:t xml:space="preserve"> حيث سنتطرق في</w:t>
      </w:r>
      <w:r w:rsidR="000D60BD">
        <w:rPr>
          <w:rFonts w:ascii="Traditional Arabic" w:hAnsi="Traditional Arabic" w:cs="Traditional Arabic"/>
          <w:sz w:val="32"/>
          <w:szCs w:val="32"/>
          <w:rtl/>
          <w:lang w:bidi="ar-DZ"/>
        </w:rPr>
        <w:t xml:space="preserve"> هذا الفصل إلى التعريف بالمؤسسة</w:t>
      </w:r>
      <w:r w:rsidRPr="004876BD">
        <w:rPr>
          <w:rFonts w:ascii="Traditional Arabic" w:hAnsi="Traditional Arabic" w:cs="Traditional Arabic"/>
          <w:sz w:val="32"/>
          <w:szCs w:val="32"/>
          <w:rtl/>
          <w:lang w:bidi="ar-DZ"/>
        </w:rPr>
        <w:t>.</w:t>
      </w:r>
    </w:p>
    <w:p w:rsidR="00CE0529" w:rsidRPr="004876BD" w:rsidRDefault="00CE0529" w:rsidP="004876BD">
      <w:pPr>
        <w:bidi/>
        <w:spacing w:after="120"/>
        <w:jc w:val="both"/>
        <w:rPr>
          <w:rFonts w:ascii="Traditional Arabic" w:hAnsi="Traditional Arabic" w:cs="Traditional Arabic"/>
          <w:b/>
          <w:bCs/>
          <w:sz w:val="32"/>
          <w:szCs w:val="32"/>
          <w:rtl/>
          <w:lang w:bidi="ar-DZ"/>
        </w:rPr>
      </w:pPr>
      <w:r w:rsidRPr="004876BD">
        <w:rPr>
          <w:rFonts w:ascii="Traditional Arabic" w:hAnsi="Traditional Arabic" w:cs="Traditional Arabic"/>
          <w:b/>
          <w:bCs/>
          <w:sz w:val="32"/>
          <w:szCs w:val="32"/>
          <w:rtl/>
          <w:lang w:bidi="ar-DZ"/>
        </w:rPr>
        <w:t>أولا: التطور</w:t>
      </w:r>
      <w:r w:rsidR="000D60BD">
        <w:rPr>
          <w:rFonts w:ascii="Traditional Arabic" w:hAnsi="Traditional Arabic" w:cs="Traditional Arabic"/>
          <w:b/>
          <w:bCs/>
          <w:sz w:val="32"/>
          <w:szCs w:val="32"/>
          <w:rtl/>
          <w:lang w:bidi="ar-DZ"/>
        </w:rPr>
        <w:t xml:space="preserve"> التاريخي للمؤسسة</w:t>
      </w:r>
      <w:r w:rsidRPr="004876BD">
        <w:rPr>
          <w:rFonts w:ascii="Traditional Arabic" w:hAnsi="Traditional Arabic" w:cs="Traditional Arabic"/>
          <w:b/>
          <w:bCs/>
          <w:sz w:val="32"/>
          <w:szCs w:val="32"/>
          <w:rtl/>
          <w:lang w:bidi="ar-DZ"/>
        </w:rPr>
        <w:t>:</w:t>
      </w:r>
    </w:p>
    <w:p w:rsidR="00CE0529" w:rsidRPr="004876BD" w:rsidRDefault="00CE0529" w:rsidP="004876BD">
      <w:pPr>
        <w:bidi/>
        <w:spacing w:after="120"/>
        <w:jc w:val="both"/>
        <w:rPr>
          <w:rFonts w:ascii="Traditional Arabic" w:hAnsi="Traditional Arabic" w:cs="Traditional Arabic"/>
          <w:sz w:val="32"/>
          <w:szCs w:val="32"/>
          <w:rtl/>
          <w:lang w:bidi="ar-DZ"/>
        </w:rPr>
      </w:pPr>
      <w:r w:rsidRPr="004876BD">
        <w:rPr>
          <w:rFonts w:ascii="Traditional Arabic" w:hAnsi="Traditional Arabic" w:cs="Traditional Arabic"/>
          <w:sz w:val="32"/>
          <w:szCs w:val="32"/>
          <w:rtl/>
          <w:lang w:bidi="ar-DZ"/>
        </w:rPr>
        <w:t xml:space="preserve">        تعتب صناعة الحديد والصلب من أهم الصناعات ال</w:t>
      </w:r>
      <w:r w:rsidR="000D60BD">
        <w:rPr>
          <w:rFonts w:ascii="Traditional Arabic" w:hAnsi="Traditional Arabic" w:cs="Traditional Arabic"/>
          <w:sz w:val="32"/>
          <w:szCs w:val="32"/>
          <w:rtl/>
          <w:lang w:bidi="ar-DZ"/>
        </w:rPr>
        <w:t>تي تساهم في التنمية الاقتصادية</w:t>
      </w:r>
      <w:r w:rsidR="000D60BD">
        <w:rPr>
          <w:rFonts w:ascii="Traditional Arabic" w:hAnsi="Traditional Arabic" w:cs="Traditional Arabic" w:hint="cs"/>
          <w:sz w:val="32"/>
          <w:szCs w:val="32"/>
          <w:rtl/>
          <w:lang w:bidi="ar-DZ"/>
        </w:rPr>
        <w:t>،</w:t>
      </w:r>
      <w:r w:rsidRPr="004876BD">
        <w:rPr>
          <w:rFonts w:ascii="Traditional Arabic" w:hAnsi="Traditional Arabic" w:cs="Traditional Arabic"/>
          <w:sz w:val="32"/>
          <w:szCs w:val="32"/>
          <w:rtl/>
          <w:lang w:bidi="ar-DZ"/>
        </w:rPr>
        <w:t xml:space="preserve"> ومن بين المؤسسات التي تعتمد على صناعة الحديد والصلب المؤسسة الجزائرية لصناعة الأنا</w:t>
      </w:r>
      <w:r w:rsidR="000D60BD">
        <w:rPr>
          <w:rFonts w:ascii="Traditional Arabic" w:hAnsi="Traditional Arabic" w:cs="Traditional Arabic"/>
          <w:sz w:val="32"/>
          <w:szCs w:val="32"/>
          <w:rtl/>
          <w:lang w:bidi="ar-DZ"/>
        </w:rPr>
        <w:t>بيب بغرداية التي نشأت سنة 1974</w:t>
      </w:r>
      <w:r w:rsidR="000D60BD">
        <w:rPr>
          <w:rFonts w:ascii="Traditional Arabic" w:hAnsi="Traditional Arabic" w:cs="Traditional Arabic" w:hint="cs"/>
          <w:sz w:val="32"/>
          <w:szCs w:val="32"/>
          <w:rtl/>
          <w:lang w:bidi="ar-DZ"/>
        </w:rPr>
        <w:t>،</w:t>
      </w:r>
      <w:r w:rsidRPr="004876BD">
        <w:rPr>
          <w:rFonts w:ascii="Traditional Arabic" w:hAnsi="Traditional Arabic" w:cs="Traditional Arabic"/>
          <w:sz w:val="32"/>
          <w:szCs w:val="32"/>
          <w:rtl/>
          <w:lang w:bidi="ar-DZ"/>
        </w:rPr>
        <w:t xml:space="preserve"> حيث قامت الشركة الألمانية بمساعدة المؤسسة لفترة طويلة دامت 10 س</w:t>
      </w:r>
      <w:r w:rsidR="000D60BD">
        <w:rPr>
          <w:rFonts w:ascii="Traditional Arabic" w:hAnsi="Traditional Arabic" w:cs="Traditional Arabic"/>
          <w:sz w:val="32"/>
          <w:szCs w:val="32"/>
          <w:rtl/>
          <w:lang w:bidi="ar-DZ"/>
        </w:rPr>
        <w:t>نوات بعد تسليمها مفتاح المشروع</w:t>
      </w:r>
      <w:r w:rsidR="000D60BD">
        <w:rPr>
          <w:rFonts w:ascii="Traditional Arabic" w:hAnsi="Traditional Arabic" w:cs="Traditional Arabic" w:hint="cs"/>
          <w:sz w:val="32"/>
          <w:szCs w:val="32"/>
          <w:rtl/>
          <w:lang w:bidi="ar-DZ"/>
        </w:rPr>
        <w:t xml:space="preserve">، </w:t>
      </w:r>
      <w:r w:rsidRPr="004876BD">
        <w:rPr>
          <w:rFonts w:ascii="Traditional Arabic" w:hAnsi="Traditional Arabic" w:cs="Traditional Arabic"/>
          <w:sz w:val="32"/>
          <w:szCs w:val="32"/>
          <w:rtl/>
          <w:lang w:bidi="ar-DZ"/>
        </w:rPr>
        <w:t>ومن خلال هذه السنوات طرأت علي</w:t>
      </w:r>
      <w:r w:rsidR="000D60BD">
        <w:rPr>
          <w:rFonts w:ascii="Traditional Arabic" w:hAnsi="Traditional Arabic" w:cs="Traditional Arabic"/>
          <w:sz w:val="32"/>
          <w:szCs w:val="32"/>
          <w:rtl/>
          <w:lang w:bidi="ar-DZ"/>
        </w:rPr>
        <w:t>ها مجموعة من التغيرات نذكر منها</w:t>
      </w:r>
      <w:r w:rsidRPr="004876BD">
        <w:rPr>
          <w:rFonts w:ascii="Traditional Arabic" w:hAnsi="Traditional Arabic" w:cs="Traditional Arabic"/>
          <w:sz w:val="32"/>
          <w:szCs w:val="32"/>
          <w:rtl/>
          <w:lang w:bidi="ar-DZ"/>
        </w:rPr>
        <w:t>:</w:t>
      </w:r>
    </w:p>
    <w:p w:rsidR="00CE0529" w:rsidRPr="004876BD" w:rsidRDefault="00CE0529" w:rsidP="00A511A3">
      <w:pPr>
        <w:pStyle w:val="Paragraphedeliste"/>
        <w:numPr>
          <w:ilvl w:val="0"/>
          <w:numId w:val="17"/>
        </w:numPr>
        <w:bidi/>
        <w:spacing w:after="120"/>
        <w:jc w:val="both"/>
        <w:rPr>
          <w:rFonts w:ascii="Traditional Arabic" w:hAnsi="Traditional Arabic" w:cs="Traditional Arabic"/>
          <w:sz w:val="32"/>
          <w:szCs w:val="32"/>
          <w:lang w:bidi="ar-DZ"/>
        </w:rPr>
      </w:pPr>
      <w:r w:rsidRPr="004876BD">
        <w:rPr>
          <w:rFonts w:ascii="Traditional Arabic" w:hAnsi="Traditional Arabic" w:cs="Traditional Arabic"/>
          <w:sz w:val="32"/>
          <w:szCs w:val="32"/>
          <w:rtl/>
          <w:lang w:bidi="ar-DZ"/>
        </w:rPr>
        <w:t>05 نوفمبر 1983 م تم اعادة هيكلة الوحدة وهذا حسب القرار الصادر في الجريدة الرسمية رقم 16 بتاريخ 08 نوفمبر 1983 بمرسوم 83 </w:t>
      </w:r>
      <w:r w:rsidRPr="004876BD">
        <w:rPr>
          <w:rFonts w:ascii="Traditional Arabic" w:hAnsi="Traditional Arabic" w:cs="Traditional Arabic"/>
          <w:sz w:val="32"/>
          <w:szCs w:val="32"/>
          <w:lang w:bidi="ar-DZ"/>
        </w:rPr>
        <w:t>/</w:t>
      </w:r>
      <w:r w:rsidRPr="004876BD">
        <w:rPr>
          <w:rFonts w:ascii="Traditional Arabic" w:hAnsi="Traditional Arabic" w:cs="Traditional Arabic"/>
          <w:sz w:val="32"/>
          <w:szCs w:val="32"/>
          <w:rtl/>
          <w:lang w:bidi="ar-DZ"/>
        </w:rPr>
        <w:t>627.</w:t>
      </w:r>
    </w:p>
    <w:p w:rsidR="00CE0529" w:rsidRPr="004876BD" w:rsidRDefault="00CE0529" w:rsidP="00A511A3">
      <w:pPr>
        <w:pStyle w:val="Paragraphedeliste"/>
        <w:numPr>
          <w:ilvl w:val="0"/>
          <w:numId w:val="17"/>
        </w:numPr>
        <w:bidi/>
        <w:spacing w:after="120"/>
        <w:jc w:val="both"/>
        <w:rPr>
          <w:rFonts w:ascii="Traditional Arabic" w:hAnsi="Traditional Arabic" w:cs="Traditional Arabic"/>
          <w:sz w:val="32"/>
          <w:szCs w:val="32"/>
          <w:lang w:bidi="ar-DZ"/>
        </w:rPr>
      </w:pPr>
      <w:r w:rsidRPr="004876BD">
        <w:rPr>
          <w:rFonts w:ascii="Traditional Arabic" w:hAnsi="Traditional Arabic" w:cs="Traditional Arabic"/>
          <w:sz w:val="32"/>
          <w:szCs w:val="32"/>
          <w:rtl/>
          <w:lang w:bidi="ar-DZ"/>
        </w:rPr>
        <w:t>في سنة 1986 م تم انشاء ورشة التغ</w:t>
      </w:r>
      <w:r w:rsidR="000D60BD">
        <w:rPr>
          <w:rFonts w:ascii="Traditional Arabic" w:hAnsi="Traditional Arabic" w:cs="Traditional Arabic"/>
          <w:sz w:val="32"/>
          <w:szCs w:val="32"/>
          <w:rtl/>
          <w:lang w:bidi="ar-DZ"/>
        </w:rPr>
        <w:t xml:space="preserve">ليف بالزفت في </w:t>
      </w:r>
      <w:r w:rsidR="000D60BD">
        <w:rPr>
          <w:rFonts w:ascii="Traditional Arabic" w:hAnsi="Traditional Arabic" w:cs="Traditional Arabic" w:hint="cs"/>
          <w:sz w:val="32"/>
          <w:szCs w:val="32"/>
          <w:rtl/>
          <w:lang w:bidi="ar-DZ"/>
        </w:rPr>
        <w:t>إ</w:t>
      </w:r>
      <w:r w:rsidR="000D60BD">
        <w:rPr>
          <w:rFonts w:ascii="Traditional Arabic" w:hAnsi="Traditional Arabic" w:cs="Traditional Arabic"/>
          <w:sz w:val="32"/>
          <w:szCs w:val="32"/>
          <w:rtl/>
          <w:lang w:bidi="ar-DZ"/>
        </w:rPr>
        <w:t>طار توسيع نشاطها</w:t>
      </w:r>
      <w:r w:rsidRPr="004876BD">
        <w:rPr>
          <w:rFonts w:ascii="Traditional Arabic" w:hAnsi="Traditional Arabic" w:cs="Traditional Arabic"/>
          <w:sz w:val="32"/>
          <w:szCs w:val="32"/>
          <w:rtl/>
          <w:lang w:bidi="ar-DZ"/>
        </w:rPr>
        <w:t>.</w:t>
      </w:r>
    </w:p>
    <w:p w:rsidR="00CE0529" w:rsidRPr="004876BD" w:rsidRDefault="00CE0529" w:rsidP="00A511A3">
      <w:pPr>
        <w:pStyle w:val="Paragraphedeliste"/>
        <w:numPr>
          <w:ilvl w:val="0"/>
          <w:numId w:val="17"/>
        </w:numPr>
        <w:bidi/>
        <w:spacing w:after="120"/>
        <w:jc w:val="both"/>
        <w:rPr>
          <w:rFonts w:ascii="Traditional Arabic" w:hAnsi="Traditional Arabic" w:cs="Traditional Arabic"/>
          <w:sz w:val="32"/>
          <w:szCs w:val="32"/>
          <w:lang w:bidi="ar-DZ"/>
        </w:rPr>
      </w:pPr>
      <w:r w:rsidRPr="004876BD">
        <w:rPr>
          <w:rFonts w:ascii="Traditional Arabic" w:hAnsi="Traditional Arabic" w:cs="Traditional Arabic"/>
          <w:sz w:val="32"/>
          <w:szCs w:val="32"/>
          <w:rtl/>
          <w:lang w:bidi="ar-DZ"/>
        </w:rPr>
        <w:t>و</w:t>
      </w:r>
      <w:r w:rsidR="000D60BD">
        <w:rPr>
          <w:rFonts w:ascii="Traditional Arabic" w:hAnsi="Traditional Arabic" w:cs="Traditional Arabic"/>
          <w:sz w:val="32"/>
          <w:szCs w:val="32"/>
          <w:rtl/>
          <w:lang w:bidi="ar-DZ"/>
        </w:rPr>
        <w:t>في سنة 1989 م انقسمت الى وحدتين</w:t>
      </w:r>
      <w:r w:rsidRPr="004876BD">
        <w:rPr>
          <w:rFonts w:ascii="Traditional Arabic" w:hAnsi="Traditional Arabic" w:cs="Traditional Arabic"/>
          <w:sz w:val="32"/>
          <w:szCs w:val="32"/>
          <w:rtl/>
          <w:lang w:bidi="ar-DZ"/>
        </w:rPr>
        <w:t>:</w:t>
      </w:r>
    </w:p>
    <w:p w:rsidR="00CE0529" w:rsidRPr="004876BD" w:rsidRDefault="00CE0529" w:rsidP="00A511A3">
      <w:pPr>
        <w:pStyle w:val="Paragraphedeliste"/>
        <w:numPr>
          <w:ilvl w:val="0"/>
          <w:numId w:val="18"/>
        </w:numPr>
        <w:bidi/>
        <w:spacing w:after="120"/>
        <w:jc w:val="both"/>
        <w:rPr>
          <w:rFonts w:ascii="Traditional Arabic" w:hAnsi="Traditional Arabic" w:cs="Traditional Arabic"/>
          <w:sz w:val="32"/>
          <w:szCs w:val="32"/>
          <w:lang w:bidi="ar-DZ"/>
        </w:rPr>
      </w:pPr>
      <w:r w:rsidRPr="004876BD">
        <w:rPr>
          <w:rFonts w:ascii="Traditional Arabic" w:hAnsi="Traditional Arabic" w:cs="Traditional Arabic"/>
          <w:sz w:val="32"/>
          <w:szCs w:val="32"/>
          <w:rtl/>
          <w:lang w:bidi="ar-DZ"/>
        </w:rPr>
        <w:t>وحدة الانابيب والخدمات القاعدية "</w:t>
      </w:r>
      <w:r w:rsidRPr="004876BD">
        <w:rPr>
          <w:rFonts w:ascii="Traditional Arabic" w:hAnsi="Traditional Arabic" w:cs="Traditional Arabic"/>
          <w:sz w:val="32"/>
          <w:szCs w:val="32"/>
          <w:lang w:bidi="ar-DZ"/>
        </w:rPr>
        <w:t>IPS</w:t>
      </w:r>
      <w:r w:rsidRPr="004876BD">
        <w:rPr>
          <w:rFonts w:ascii="Traditional Arabic" w:hAnsi="Traditional Arabic" w:cs="Traditional Arabic"/>
          <w:sz w:val="32"/>
          <w:szCs w:val="32"/>
          <w:rtl/>
          <w:lang w:bidi="ar-DZ"/>
        </w:rPr>
        <w:t xml:space="preserve">" والتي تشمل حوالي 390 عاملا </w:t>
      </w:r>
    </w:p>
    <w:p w:rsidR="00CE0529" w:rsidRPr="004876BD" w:rsidRDefault="00CE0529" w:rsidP="00A511A3">
      <w:pPr>
        <w:pStyle w:val="Paragraphedeliste"/>
        <w:numPr>
          <w:ilvl w:val="0"/>
          <w:numId w:val="18"/>
        </w:numPr>
        <w:bidi/>
        <w:spacing w:after="120"/>
        <w:jc w:val="both"/>
        <w:rPr>
          <w:rFonts w:ascii="Traditional Arabic" w:hAnsi="Traditional Arabic" w:cs="Traditional Arabic"/>
          <w:sz w:val="32"/>
          <w:szCs w:val="32"/>
          <w:lang w:bidi="ar-DZ"/>
        </w:rPr>
      </w:pPr>
      <w:r w:rsidRPr="004876BD">
        <w:rPr>
          <w:rFonts w:ascii="Traditional Arabic" w:hAnsi="Traditional Arabic" w:cs="Traditional Arabic"/>
          <w:sz w:val="32"/>
          <w:szCs w:val="32"/>
          <w:rtl/>
          <w:lang w:bidi="ar-DZ"/>
        </w:rPr>
        <w:t>وحدة الخدمات المختلفة "</w:t>
      </w:r>
      <w:r w:rsidRPr="004876BD">
        <w:rPr>
          <w:rFonts w:ascii="Traditional Arabic" w:hAnsi="Traditional Arabic" w:cs="Traditional Arabic"/>
          <w:sz w:val="32"/>
          <w:szCs w:val="32"/>
          <w:lang w:bidi="ar-DZ"/>
        </w:rPr>
        <w:t>UPD</w:t>
      </w:r>
      <w:r w:rsidRPr="004876BD">
        <w:rPr>
          <w:rFonts w:ascii="Traditional Arabic" w:hAnsi="Traditional Arabic" w:cs="Traditional Arabic"/>
          <w:sz w:val="32"/>
          <w:szCs w:val="32"/>
          <w:rtl/>
          <w:lang w:bidi="ar-DZ"/>
        </w:rPr>
        <w:t xml:space="preserve">" والتي تشمل حوالي 350 عاملا </w:t>
      </w:r>
    </w:p>
    <w:p w:rsidR="001826DF" w:rsidRPr="004876BD" w:rsidRDefault="00CE0529" w:rsidP="00A511A3">
      <w:pPr>
        <w:pStyle w:val="Paragraphedeliste"/>
        <w:numPr>
          <w:ilvl w:val="0"/>
          <w:numId w:val="19"/>
        </w:numPr>
        <w:bidi/>
        <w:spacing w:after="120"/>
        <w:jc w:val="both"/>
        <w:rPr>
          <w:rFonts w:ascii="Traditional Arabic" w:hAnsi="Traditional Arabic" w:cs="Traditional Arabic"/>
          <w:sz w:val="32"/>
          <w:szCs w:val="32"/>
          <w:rtl/>
          <w:lang w:bidi="ar-DZ"/>
        </w:rPr>
      </w:pPr>
      <w:r w:rsidRPr="004876BD">
        <w:rPr>
          <w:rFonts w:ascii="Traditional Arabic" w:hAnsi="Traditional Arabic" w:cs="Traditional Arabic"/>
          <w:sz w:val="32"/>
          <w:szCs w:val="32"/>
          <w:rtl/>
          <w:lang w:bidi="ar-DZ"/>
        </w:rPr>
        <w:t>وفي سنة 1991 تم ضم وحدتين من جديد نظرا لفشل تسيير وحدة الخدمات المختلفة "</w:t>
      </w:r>
      <w:r w:rsidRPr="004876BD">
        <w:rPr>
          <w:rFonts w:ascii="Traditional Arabic" w:hAnsi="Traditional Arabic" w:cs="Traditional Arabic"/>
          <w:sz w:val="32"/>
          <w:szCs w:val="32"/>
          <w:lang w:bidi="ar-DZ"/>
        </w:rPr>
        <w:t>IPS</w:t>
      </w:r>
      <w:r w:rsidRPr="004876BD">
        <w:rPr>
          <w:rFonts w:ascii="Traditional Arabic" w:hAnsi="Traditional Arabic" w:cs="Traditional Arabic"/>
          <w:sz w:val="32"/>
          <w:szCs w:val="32"/>
          <w:rtl/>
          <w:lang w:bidi="ar-DZ"/>
        </w:rPr>
        <w:t>" بسبب خطأ في الدراسة ال</w:t>
      </w:r>
      <w:r w:rsidR="000D60BD">
        <w:rPr>
          <w:rFonts w:ascii="Traditional Arabic" w:hAnsi="Traditional Arabic" w:cs="Traditional Arabic"/>
          <w:sz w:val="32"/>
          <w:szCs w:val="32"/>
          <w:rtl/>
          <w:lang w:bidi="ar-DZ"/>
        </w:rPr>
        <w:t>تقنية لورشة التغليف الداخلي بال</w:t>
      </w:r>
      <w:r w:rsidR="000D60BD">
        <w:rPr>
          <w:rFonts w:ascii="Traditional Arabic" w:hAnsi="Traditional Arabic" w:cs="Traditional Arabic" w:hint="cs"/>
          <w:sz w:val="32"/>
          <w:szCs w:val="32"/>
          <w:rtl/>
          <w:lang w:bidi="ar-DZ"/>
        </w:rPr>
        <w:t>إ</w:t>
      </w:r>
      <w:r w:rsidR="000D60BD">
        <w:rPr>
          <w:rFonts w:ascii="Traditional Arabic" w:hAnsi="Traditional Arabic" w:cs="Traditional Arabic"/>
          <w:sz w:val="32"/>
          <w:szCs w:val="32"/>
          <w:rtl/>
          <w:lang w:bidi="ar-DZ"/>
        </w:rPr>
        <w:t>سمنت لل</w:t>
      </w:r>
      <w:r w:rsidR="000D60BD">
        <w:rPr>
          <w:rFonts w:ascii="Traditional Arabic" w:hAnsi="Traditional Arabic" w:cs="Traditional Arabic" w:hint="cs"/>
          <w:sz w:val="32"/>
          <w:szCs w:val="32"/>
          <w:rtl/>
          <w:lang w:bidi="ar-DZ"/>
        </w:rPr>
        <w:t>أ</w:t>
      </w:r>
      <w:r w:rsidR="000D60BD">
        <w:rPr>
          <w:rFonts w:ascii="Traditional Arabic" w:hAnsi="Traditional Arabic" w:cs="Traditional Arabic"/>
          <w:sz w:val="32"/>
          <w:szCs w:val="32"/>
          <w:rtl/>
          <w:lang w:bidi="ar-DZ"/>
        </w:rPr>
        <w:t>نابيب الناقلة للمياه</w:t>
      </w:r>
      <w:r w:rsidR="000D60BD">
        <w:rPr>
          <w:rFonts w:ascii="Traditional Arabic" w:hAnsi="Traditional Arabic" w:cs="Traditional Arabic" w:hint="cs"/>
          <w:sz w:val="32"/>
          <w:szCs w:val="32"/>
          <w:rtl/>
          <w:lang w:bidi="ar-DZ"/>
        </w:rPr>
        <w:t>،</w:t>
      </w:r>
      <w:r w:rsidR="000D60BD">
        <w:rPr>
          <w:rFonts w:ascii="Traditional Arabic" w:hAnsi="Traditional Arabic" w:cs="Traditional Arabic"/>
          <w:sz w:val="32"/>
          <w:szCs w:val="32"/>
          <w:rtl/>
          <w:lang w:bidi="ar-DZ"/>
        </w:rPr>
        <w:t xml:space="preserve"> حيث </w:t>
      </w:r>
      <w:r w:rsidR="000D60BD">
        <w:rPr>
          <w:rFonts w:ascii="Traditional Arabic" w:hAnsi="Traditional Arabic" w:cs="Traditional Arabic" w:hint="cs"/>
          <w:sz w:val="32"/>
          <w:szCs w:val="32"/>
          <w:rtl/>
          <w:lang w:bidi="ar-DZ"/>
        </w:rPr>
        <w:t>أ</w:t>
      </w:r>
      <w:r w:rsidR="000D60BD">
        <w:rPr>
          <w:rFonts w:ascii="Traditional Arabic" w:hAnsi="Traditional Arabic" w:cs="Traditional Arabic"/>
          <w:sz w:val="32"/>
          <w:szCs w:val="32"/>
          <w:rtl/>
          <w:lang w:bidi="ar-DZ"/>
        </w:rPr>
        <w:t>عيدت الوحدة الى حالتها السابقة</w:t>
      </w:r>
      <w:r w:rsidR="000D60BD">
        <w:rPr>
          <w:rFonts w:ascii="Traditional Arabic" w:hAnsi="Traditional Arabic" w:cs="Traditional Arabic" w:hint="cs"/>
          <w:sz w:val="32"/>
          <w:szCs w:val="32"/>
          <w:rtl/>
          <w:lang w:bidi="ar-DZ"/>
        </w:rPr>
        <w:t>،</w:t>
      </w:r>
      <w:r w:rsidR="000D60BD">
        <w:rPr>
          <w:rFonts w:ascii="Traditional Arabic" w:hAnsi="Traditional Arabic" w:cs="Traditional Arabic"/>
          <w:sz w:val="32"/>
          <w:szCs w:val="32"/>
          <w:rtl/>
          <w:lang w:bidi="ar-DZ"/>
        </w:rPr>
        <w:t xml:space="preserve"> و</w:t>
      </w:r>
      <w:r w:rsidR="000D60BD">
        <w:rPr>
          <w:rFonts w:ascii="Traditional Arabic" w:hAnsi="Traditional Arabic" w:cs="Traditional Arabic" w:hint="cs"/>
          <w:sz w:val="32"/>
          <w:szCs w:val="32"/>
          <w:rtl/>
          <w:lang w:bidi="ar-DZ"/>
        </w:rPr>
        <w:t>أ</w:t>
      </w:r>
      <w:r w:rsidRPr="004876BD">
        <w:rPr>
          <w:rFonts w:ascii="Traditional Arabic" w:hAnsi="Traditional Arabic" w:cs="Traditional Arabic"/>
          <w:sz w:val="32"/>
          <w:szCs w:val="32"/>
          <w:rtl/>
          <w:lang w:bidi="ar-DZ"/>
        </w:rPr>
        <w:t>صبحت تسمى وحدة الانابيب الحلزونية والخدمات القاعدية "</w:t>
      </w:r>
      <w:r w:rsidRPr="004876BD">
        <w:rPr>
          <w:rFonts w:ascii="Traditional Arabic" w:hAnsi="Traditional Arabic" w:cs="Traditional Arabic"/>
          <w:sz w:val="32"/>
          <w:szCs w:val="32"/>
          <w:lang w:bidi="ar-DZ"/>
        </w:rPr>
        <w:t>TUBESSPIRAL</w:t>
      </w:r>
      <w:r w:rsidR="000D60BD">
        <w:rPr>
          <w:rFonts w:ascii="Traditional Arabic" w:hAnsi="Traditional Arabic" w:cs="Traditional Arabic"/>
          <w:sz w:val="32"/>
          <w:szCs w:val="32"/>
          <w:rtl/>
          <w:lang w:bidi="ar-DZ"/>
        </w:rPr>
        <w:t>"</w:t>
      </w:r>
      <w:r w:rsidRPr="004876BD">
        <w:rPr>
          <w:rFonts w:ascii="Traditional Arabic" w:hAnsi="Traditional Arabic" w:cs="Traditional Arabic"/>
          <w:sz w:val="32"/>
          <w:szCs w:val="32"/>
          <w:rtl/>
          <w:lang w:bidi="ar-DZ"/>
        </w:rPr>
        <w:t>.</w:t>
      </w:r>
    </w:p>
    <w:p w:rsidR="00CE0529" w:rsidRPr="004876BD" w:rsidRDefault="00CE0529" w:rsidP="00A511A3">
      <w:pPr>
        <w:pStyle w:val="Paragraphedeliste"/>
        <w:numPr>
          <w:ilvl w:val="0"/>
          <w:numId w:val="19"/>
        </w:numPr>
        <w:bidi/>
        <w:spacing w:after="120"/>
        <w:jc w:val="both"/>
        <w:rPr>
          <w:rFonts w:ascii="Traditional Arabic" w:hAnsi="Traditional Arabic" w:cs="Traditional Arabic"/>
          <w:sz w:val="32"/>
          <w:szCs w:val="32"/>
          <w:rtl/>
          <w:lang w:bidi="ar-DZ"/>
        </w:rPr>
      </w:pPr>
      <w:r w:rsidRPr="004876BD">
        <w:rPr>
          <w:rFonts w:ascii="Traditional Arabic" w:hAnsi="Traditional Arabic" w:cs="Traditional Arabic"/>
          <w:sz w:val="32"/>
          <w:szCs w:val="32"/>
          <w:rtl/>
          <w:lang w:bidi="ar-DZ"/>
        </w:rPr>
        <w:lastRenderedPageBreak/>
        <w:t>وفي سنة 1992 م تم انشاء ورشة جد</w:t>
      </w:r>
      <w:r w:rsidR="000D60BD">
        <w:rPr>
          <w:rFonts w:ascii="Traditional Arabic" w:hAnsi="Traditional Arabic" w:cs="Traditional Arabic"/>
          <w:sz w:val="32"/>
          <w:szCs w:val="32"/>
          <w:rtl/>
          <w:lang w:bidi="ar-DZ"/>
        </w:rPr>
        <w:t>يدة للتغليف الداخلي والخارجي لل</w:t>
      </w:r>
      <w:r w:rsidR="000D60BD">
        <w:rPr>
          <w:rFonts w:ascii="Traditional Arabic" w:hAnsi="Traditional Arabic" w:cs="Traditional Arabic" w:hint="cs"/>
          <w:sz w:val="32"/>
          <w:szCs w:val="32"/>
          <w:rtl/>
          <w:lang w:bidi="ar-DZ"/>
        </w:rPr>
        <w:t>أ</w:t>
      </w:r>
      <w:r w:rsidRPr="004876BD">
        <w:rPr>
          <w:rFonts w:ascii="Traditional Arabic" w:hAnsi="Traditional Arabic" w:cs="Traditional Arabic"/>
          <w:sz w:val="32"/>
          <w:szCs w:val="32"/>
          <w:rtl/>
          <w:lang w:bidi="ar-DZ"/>
        </w:rPr>
        <w:t xml:space="preserve">نابيب بمادة </w:t>
      </w:r>
      <w:proofErr w:type="spellStart"/>
      <w:r w:rsidRPr="004876BD">
        <w:rPr>
          <w:rFonts w:ascii="Traditional Arabic" w:hAnsi="Traditional Arabic" w:cs="Traditional Arabic"/>
          <w:sz w:val="32"/>
          <w:szCs w:val="32"/>
          <w:rtl/>
          <w:lang w:bidi="ar-DZ"/>
        </w:rPr>
        <w:t>البوليتلان</w:t>
      </w:r>
      <w:proofErr w:type="spellEnd"/>
      <w:r w:rsidRPr="004876BD">
        <w:rPr>
          <w:rFonts w:ascii="Traditional Arabic" w:hAnsi="Traditional Arabic" w:cs="Traditional Arabic"/>
          <w:sz w:val="32"/>
          <w:szCs w:val="32"/>
          <w:rtl/>
          <w:lang w:bidi="ar-DZ"/>
        </w:rPr>
        <w:t xml:space="preserve"> "</w:t>
      </w:r>
      <w:r w:rsidRPr="004876BD">
        <w:rPr>
          <w:rFonts w:ascii="Traditional Arabic" w:hAnsi="Traditional Arabic" w:cs="Traditional Arabic"/>
          <w:sz w:val="32"/>
          <w:szCs w:val="32"/>
          <w:lang w:bidi="ar-DZ"/>
        </w:rPr>
        <w:t>POLLYTHYLENE</w:t>
      </w:r>
      <w:r w:rsidRPr="004876BD">
        <w:rPr>
          <w:rFonts w:ascii="Traditional Arabic" w:hAnsi="Traditional Arabic" w:cs="Traditional Arabic"/>
          <w:sz w:val="32"/>
          <w:szCs w:val="32"/>
          <w:rtl/>
          <w:lang w:bidi="ar-DZ"/>
        </w:rPr>
        <w:t>" من اجل ا</w:t>
      </w:r>
      <w:r w:rsidR="000D60BD">
        <w:rPr>
          <w:rFonts w:ascii="Traditional Arabic" w:hAnsi="Traditional Arabic" w:cs="Traditional Arabic"/>
          <w:sz w:val="32"/>
          <w:szCs w:val="32"/>
          <w:rtl/>
          <w:lang w:bidi="ar-DZ"/>
        </w:rPr>
        <w:t>لتطور والتحسين في جودة المنتجات</w:t>
      </w:r>
      <w:r w:rsidRPr="004876BD">
        <w:rPr>
          <w:rFonts w:ascii="Traditional Arabic" w:hAnsi="Traditional Arabic" w:cs="Traditional Arabic"/>
          <w:sz w:val="32"/>
          <w:szCs w:val="32"/>
          <w:rtl/>
          <w:lang w:bidi="ar-DZ"/>
        </w:rPr>
        <w:t>.</w:t>
      </w:r>
    </w:p>
    <w:p w:rsidR="00CE0529" w:rsidRPr="004876BD" w:rsidRDefault="00CE0529" w:rsidP="00A511A3">
      <w:pPr>
        <w:pStyle w:val="Paragraphedeliste"/>
        <w:numPr>
          <w:ilvl w:val="0"/>
          <w:numId w:val="19"/>
        </w:numPr>
        <w:bidi/>
        <w:spacing w:after="120"/>
        <w:jc w:val="both"/>
        <w:rPr>
          <w:rFonts w:ascii="Traditional Arabic" w:hAnsi="Traditional Arabic" w:cs="Traditional Arabic"/>
          <w:sz w:val="32"/>
          <w:szCs w:val="32"/>
          <w:lang w:bidi="ar-DZ"/>
        </w:rPr>
      </w:pPr>
      <w:r w:rsidRPr="004876BD">
        <w:rPr>
          <w:rFonts w:ascii="Traditional Arabic" w:hAnsi="Traditional Arabic" w:cs="Traditional Arabic"/>
          <w:sz w:val="32"/>
          <w:szCs w:val="32"/>
          <w:rtl/>
          <w:lang w:bidi="ar-DZ"/>
        </w:rPr>
        <w:t xml:space="preserve">ما بين </w:t>
      </w:r>
      <w:r w:rsidRPr="004876BD">
        <w:rPr>
          <w:rFonts w:ascii="Traditional Arabic" w:hAnsi="Traditional Arabic" w:cs="Traditional Arabic"/>
          <w:sz w:val="32"/>
          <w:szCs w:val="32"/>
          <w:lang w:bidi="ar-DZ"/>
        </w:rPr>
        <w:t xml:space="preserve">1997-1994 </w:t>
      </w:r>
      <w:r w:rsidRPr="004876BD">
        <w:rPr>
          <w:rFonts w:ascii="Traditional Arabic" w:hAnsi="Traditional Arabic" w:cs="Traditional Arabic"/>
          <w:sz w:val="32"/>
          <w:szCs w:val="32"/>
          <w:rtl/>
          <w:lang w:bidi="ar-DZ"/>
        </w:rPr>
        <w:t xml:space="preserve">م شهدت وحدة الانابيب الحلزونية والخدمات القاعدية ركودا في الانتاج وذلك بسبب انخفاض قيمة الدينار وضغط المنافسين بحيث اصبحت قيمة الانبوب </w:t>
      </w:r>
      <w:r w:rsidR="000D60BD">
        <w:rPr>
          <w:rFonts w:ascii="Traditional Arabic" w:hAnsi="Traditional Arabic" w:cs="Traditional Arabic"/>
          <w:sz w:val="32"/>
          <w:szCs w:val="32"/>
          <w:rtl/>
          <w:lang w:bidi="ar-DZ"/>
        </w:rPr>
        <w:t xml:space="preserve">جاهزا تستوي قيمة مادته </w:t>
      </w:r>
      <w:r w:rsidR="000D60BD">
        <w:rPr>
          <w:rFonts w:ascii="Traditional Arabic" w:hAnsi="Traditional Arabic" w:cs="Traditional Arabic" w:hint="cs"/>
          <w:sz w:val="32"/>
          <w:szCs w:val="32"/>
          <w:rtl/>
          <w:lang w:bidi="ar-DZ"/>
        </w:rPr>
        <w:t>الأولية،</w:t>
      </w:r>
      <w:r w:rsidRPr="004876BD">
        <w:rPr>
          <w:rFonts w:ascii="Traditional Arabic" w:hAnsi="Traditional Arabic" w:cs="Traditional Arabic"/>
          <w:sz w:val="32"/>
          <w:szCs w:val="32"/>
          <w:rtl/>
          <w:lang w:bidi="ar-DZ"/>
        </w:rPr>
        <w:t xml:space="preserve"> مما ادى بالمؤسسة ا</w:t>
      </w:r>
      <w:r w:rsidR="000D60BD">
        <w:rPr>
          <w:rFonts w:ascii="Traditional Arabic" w:hAnsi="Traditional Arabic" w:cs="Traditional Arabic"/>
          <w:sz w:val="32"/>
          <w:szCs w:val="32"/>
          <w:rtl/>
          <w:lang w:bidi="ar-DZ"/>
        </w:rPr>
        <w:t>لى تفضيل شرائه جاهزا من الخارج</w:t>
      </w:r>
      <w:r w:rsidR="000D60BD">
        <w:rPr>
          <w:rFonts w:ascii="Traditional Arabic" w:hAnsi="Traditional Arabic" w:cs="Traditional Arabic" w:hint="cs"/>
          <w:sz w:val="32"/>
          <w:szCs w:val="32"/>
          <w:rtl/>
          <w:lang w:bidi="ar-DZ"/>
        </w:rPr>
        <w:t>،</w:t>
      </w:r>
      <w:r w:rsidRPr="004876BD">
        <w:rPr>
          <w:rFonts w:ascii="Traditional Arabic" w:hAnsi="Traditional Arabic" w:cs="Traditional Arabic"/>
          <w:sz w:val="32"/>
          <w:szCs w:val="32"/>
          <w:rtl/>
          <w:lang w:bidi="ar-DZ"/>
        </w:rPr>
        <w:t xml:space="preserve"> وهذ ادى بها الى تقدم الت</w:t>
      </w:r>
      <w:r w:rsidR="000D60BD">
        <w:rPr>
          <w:rFonts w:ascii="Traditional Arabic" w:hAnsi="Traditional Arabic" w:cs="Traditional Arabic" w:hint="cs"/>
          <w:sz w:val="32"/>
          <w:szCs w:val="32"/>
          <w:rtl/>
          <w:lang w:bidi="ar-DZ"/>
        </w:rPr>
        <w:t>ق</w:t>
      </w:r>
      <w:r w:rsidRPr="004876BD">
        <w:rPr>
          <w:rFonts w:ascii="Traditional Arabic" w:hAnsi="Traditional Arabic" w:cs="Traditional Arabic"/>
          <w:sz w:val="32"/>
          <w:szCs w:val="32"/>
          <w:rtl/>
          <w:lang w:bidi="ar-DZ"/>
        </w:rPr>
        <w:t xml:space="preserve">اعد المبكر للعمال وتقليص في مدة العمل والعقود بقصد </w:t>
      </w:r>
      <w:r w:rsidR="000D60BD">
        <w:rPr>
          <w:rFonts w:ascii="Traditional Arabic" w:hAnsi="Traditional Arabic" w:cs="Traditional Arabic"/>
          <w:sz w:val="32"/>
          <w:szCs w:val="32"/>
          <w:rtl/>
          <w:lang w:bidi="ar-DZ"/>
        </w:rPr>
        <w:t>تسريح العمال بطريقة غير مباشرة</w:t>
      </w:r>
      <w:r w:rsidR="000D60BD">
        <w:rPr>
          <w:rFonts w:ascii="Traditional Arabic" w:hAnsi="Traditional Arabic" w:cs="Traditional Arabic" w:hint="cs"/>
          <w:sz w:val="32"/>
          <w:szCs w:val="32"/>
          <w:rtl/>
          <w:lang w:bidi="ar-DZ"/>
        </w:rPr>
        <w:t xml:space="preserve">، </w:t>
      </w:r>
      <w:r w:rsidRPr="004876BD">
        <w:rPr>
          <w:rFonts w:ascii="Traditional Arabic" w:hAnsi="Traditional Arabic" w:cs="Traditional Arabic"/>
          <w:sz w:val="32"/>
          <w:szCs w:val="32"/>
          <w:rtl/>
          <w:lang w:bidi="ar-DZ"/>
        </w:rPr>
        <w:t xml:space="preserve">وذلك لقلة العمل مما ادى الى تدخل لدولة </w:t>
      </w:r>
      <w:proofErr w:type="spellStart"/>
      <w:r w:rsidRPr="004876BD">
        <w:rPr>
          <w:rFonts w:ascii="Traditional Arabic" w:hAnsi="Traditional Arabic" w:cs="Traditional Arabic"/>
          <w:sz w:val="32"/>
          <w:szCs w:val="32"/>
          <w:rtl/>
          <w:lang w:bidi="ar-DZ"/>
        </w:rPr>
        <w:t>باصدار</w:t>
      </w:r>
      <w:proofErr w:type="spellEnd"/>
      <w:r w:rsidRPr="004876BD">
        <w:rPr>
          <w:rFonts w:ascii="Traditional Arabic" w:hAnsi="Traditional Arabic" w:cs="Traditional Arabic"/>
          <w:sz w:val="32"/>
          <w:szCs w:val="32"/>
          <w:rtl/>
          <w:lang w:bidi="ar-DZ"/>
        </w:rPr>
        <w:t xml:space="preserve"> قرار يلزم </w:t>
      </w:r>
      <w:r w:rsidR="000D60BD">
        <w:rPr>
          <w:rFonts w:ascii="Traditional Arabic" w:hAnsi="Traditional Arabic" w:cs="Traditional Arabic"/>
          <w:sz w:val="32"/>
          <w:szCs w:val="32"/>
          <w:rtl/>
          <w:lang w:bidi="ar-DZ"/>
        </w:rPr>
        <w:t>المؤسسات المستهلكة بالشراء من</w:t>
      </w:r>
      <w:r w:rsidRPr="004876BD">
        <w:rPr>
          <w:rFonts w:ascii="Traditional Arabic" w:hAnsi="Traditional Arabic" w:cs="Traditional Arabic"/>
          <w:sz w:val="32"/>
          <w:szCs w:val="32"/>
          <w:rtl/>
          <w:lang w:bidi="ar-DZ"/>
        </w:rPr>
        <w:t xml:space="preserve"> الم</w:t>
      </w:r>
      <w:r w:rsidR="000D60BD">
        <w:rPr>
          <w:rFonts w:ascii="Traditional Arabic" w:hAnsi="Traditional Arabic" w:cs="Traditional Arabic"/>
          <w:sz w:val="32"/>
          <w:szCs w:val="32"/>
          <w:rtl/>
          <w:lang w:bidi="ar-DZ"/>
        </w:rPr>
        <w:t>ؤسسات المحلية قصد تحسين وضعيتها</w:t>
      </w:r>
      <w:r w:rsidRPr="004876BD">
        <w:rPr>
          <w:rFonts w:ascii="Traditional Arabic" w:hAnsi="Traditional Arabic" w:cs="Traditional Arabic"/>
          <w:sz w:val="32"/>
          <w:szCs w:val="32"/>
          <w:rtl/>
          <w:lang w:bidi="ar-DZ"/>
        </w:rPr>
        <w:t>.</w:t>
      </w:r>
    </w:p>
    <w:p w:rsidR="001826DF" w:rsidRPr="004876BD" w:rsidRDefault="00CE0529" w:rsidP="00A511A3">
      <w:pPr>
        <w:pStyle w:val="Paragraphedeliste"/>
        <w:numPr>
          <w:ilvl w:val="0"/>
          <w:numId w:val="19"/>
        </w:numPr>
        <w:bidi/>
        <w:spacing w:after="120"/>
        <w:jc w:val="both"/>
        <w:rPr>
          <w:rFonts w:ascii="Traditional Arabic" w:hAnsi="Traditional Arabic" w:cs="Traditional Arabic"/>
          <w:sz w:val="32"/>
          <w:szCs w:val="32"/>
          <w:lang w:bidi="ar-DZ"/>
        </w:rPr>
      </w:pPr>
      <w:r w:rsidRPr="004876BD">
        <w:rPr>
          <w:rFonts w:ascii="Traditional Arabic" w:hAnsi="Traditional Arabic" w:cs="Traditional Arabic"/>
          <w:sz w:val="32"/>
          <w:szCs w:val="32"/>
          <w:rtl/>
          <w:lang w:bidi="ar-DZ"/>
        </w:rPr>
        <w:t xml:space="preserve">وفي </w:t>
      </w:r>
      <w:r w:rsidRPr="004876BD">
        <w:rPr>
          <w:rFonts w:ascii="Traditional Arabic" w:hAnsi="Traditional Arabic" w:cs="Traditional Arabic"/>
          <w:sz w:val="32"/>
          <w:szCs w:val="32"/>
          <w:lang w:bidi="ar-DZ"/>
        </w:rPr>
        <w:t xml:space="preserve">08 </w:t>
      </w:r>
      <w:r w:rsidRPr="004876BD">
        <w:rPr>
          <w:rFonts w:ascii="Traditional Arabic" w:hAnsi="Traditional Arabic" w:cs="Traditional Arabic"/>
          <w:sz w:val="32"/>
          <w:szCs w:val="32"/>
          <w:rtl/>
          <w:lang w:bidi="ar-DZ"/>
        </w:rPr>
        <w:t xml:space="preserve"> فيفري </w:t>
      </w:r>
      <w:r w:rsidRPr="004876BD">
        <w:rPr>
          <w:rFonts w:ascii="Traditional Arabic" w:hAnsi="Traditional Arabic" w:cs="Traditional Arabic"/>
          <w:sz w:val="32"/>
          <w:szCs w:val="32"/>
          <w:lang w:bidi="ar-DZ"/>
        </w:rPr>
        <w:t xml:space="preserve">1998 </w:t>
      </w:r>
      <w:r w:rsidR="000D60BD">
        <w:rPr>
          <w:rFonts w:ascii="Traditional Arabic" w:hAnsi="Traditional Arabic" w:cs="Traditional Arabic"/>
          <w:sz w:val="32"/>
          <w:szCs w:val="32"/>
          <w:rtl/>
          <w:lang w:bidi="ar-DZ"/>
        </w:rPr>
        <w:t xml:space="preserve">م </w:t>
      </w:r>
      <w:r w:rsidR="000D60BD">
        <w:rPr>
          <w:rFonts w:ascii="Traditional Arabic" w:hAnsi="Traditional Arabic" w:cs="Traditional Arabic" w:hint="cs"/>
          <w:sz w:val="32"/>
          <w:szCs w:val="32"/>
          <w:rtl/>
          <w:lang w:bidi="ar-DZ"/>
        </w:rPr>
        <w:t>أ</w:t>
      </w:r>
      <w:r w:rsidRPr="004876BD">
        <w:rPr>
          <w:rFonts w:ascii="Traditional Arabic" w:hAnsi="Traditional Arabic" w:cs="Traditional Arabic"/>
          <w:sz w:val="32"/>
          <w:szCs w:val="32"/>
          <w:rtl/>
          <w:lang w:bidi="ar-DZ"/>
        </w:rPr>
        <w:t>عيدت هيكلة الانابيب واحتفظت بنفس التسمية الى غاية 2000 م .</w:t>
      </w:r>
    </w:p>
    <w:p w:rsidR="00F504BA" w:rsidRPr="004876BD" w:rsidRDefault="00CE0529" w:rsidP="00A511A3">
      <w:pPr>
        <w:pStyle w:val="Paragraphedeliste"/>
        <w:numPr>
          <w:ilvl w:val="0"/>
          <w:numId w:val="19"/>
        </w:numPr>
        <w:bidi/>
        <w:spacing w:after="120"/>
        <w:jc w:val="both"/>
        <w:rPr>
          <w:rFonts w:ascii="Traditional Arabic" w:hAnsi="Traditional Arabic" w:cs="Traditional Arabic"/>
          <w:sz w:val="32"/>
          <w:szCs w:val="32"/>
          <w:lang w:bidi="ar-DZ"/>
        </w:rPr>
      </w:pPr>
      <w:r w:rsidRPr="004876BD">
        <w:rPr>
          <w:rFonts w:ascii="Traditional Arabic" w:hAnsi="Traditional Arabic" w:cs="Traditional Arabic"/>
          <w:sz w:val="32"/>
          <w:szCs w:val="32"/>
          <w:rtl/>
          <w:lang w:bidi="ar-DZ"/>
        </w:rPr>
        <w:t>وفي 15 اكتوبر 2000 م بعد اعادة هيكلة الانابيب اصبحت م</w:t>
      </w:r>
      <w:r w:rsidR="00F504BA" w:rsidRPr="004876BD">
        <w:rPr>
          <w:rFonts w:ascii="Traditional Arabic" w:hAnsi="Traditional Arabic" w:cs="Traditional Arabic"/>
          <w:sz w:val="32"/>
          <w:szCs w:val="32"/>
          <w:rtl/>
          <w:lang w:bidi="ar-DZ"/>
        </w:rPr>
        <w:t>ؤ</w:t>
      </w:r>
      <w:r w:rsidRPr="004876BD">
        <w:rPr>
          <w:rFonts w:ascii="Traditional Arabic" w:hAnsi="Traditional Arabic" w:cs="Traditional Arabic"/>
          <w:sz w:val="32"/>
          <w:szCs w:val="32"/>
          <w:rtl/>
          <w:lang w:bidi="ar-DZ"/>
        </w:rPr>
        <w:t>سسة عمومية اقتصادية تحتل اسم مؤسسة الانابيب الناقلة للغاز</w:t>
      </w:r>
      <w:r w:rsidR="00F504BA" w:rsidRPr="004876BD">
        <w:rPr>
          <w:rFonts w:ascii="Traditional Arabic" w:hAnsi="Traditional Arabic" w:cs="Traditional Arabic"/>
          <w:sz w:val="32"/>
          <w:szCs w:val="32"/>
          <w:rtl/>
          <w:lang w:bidi="ar-DZ"/>
        </w:rPr>
        <w:t>"</w:t>
      </w:r>
      <w:r w:rsidR="00F504BA" w:rsidRPr="004876BD">
        <w:rPr>
          <w:rFonts w:ascii="Traditional Arabic" w:hAnsi="Traditional Arabic" w:cs="Traditional Arabic"/>
          <w:sz w:val="32"/>
          <w:szCs w:val="32"/>
          <w:lang w:bidi="ar-DZ"/>
        </w:rPr>
        <w:t>PIPE GAZ</w:t>
      </w:r>
      <w:r w:rsidR="00F504BA" w:rsidRPr="004876BD">
        <w:rPr>
          <w:rFonts w:ascii="Traditional Arabic" w:hAnsi="Traditional Arabic" w:cs="Traditional Arabic"/>
          <w:sz w:val="32"/>
          <w:szCs w:val="32"/>
          <w:rtl/>
          <w:lang w:bidi="ar-DZ"/>
        </w:rPr>
        <w:t>"ومديرية مستقلّة ماليّا إداريّا تابعة لمجمّع الأنابيب "</w:t>
      </w:r>
      <w:r w:rsidR="00F504BA" w:rsidRPr="004876BD">
        <w:rPr>
          <w:rFonts w:ascii="Traditional Arabic" w:hAnsi="Traditional Arabic" w:cs="Traditional Arabic"/>
          <w:sz w:val="32"/>
          <w:szCs w:val="32"/>
          <w:lang w:bidi="ar-DZ"/>
        </w:rPr>
        <w:t>GROOPE ANABIB</w:t>
      </w:r>
      <w:r w:rsidR="00F504BA" w:rsidRPr="004876BD">
        <w:rPr>
          <w:rFonts w:ascii="Traditional Arabic" w:hAnsi="Traditional Arabic" w:cs="Traditional Arabic"/>
          <w:sz w:val="32"/>
          <w:szCs w:val="32"/>
          <w:rtl/>
          <w:lang w:bidi="ar-DZ"/>
        </w:rPr>
        <w:t xml:space="preserve">".  </w:t>
      </w:r>
    </w:p>
    <w:p w:rsidR="00F504BA" w:rsidRPr="004876BD" w:rsidRDefault="00F504BA" w:rsidP="004876BD">
      <w:pPr>
        <w:bidi/>
        <w:spacing w:after="120"/>
        <w:jc w:val="both"/>
        <w:rPr>
          <w:rFonts w:ascii="Traditional Arabic" w:hAnsi="Traditional Arabic" w:cs="Traditional Arabic"/>
          <w:sz w:val="32"/>
          <w:szCs w:val="32"/>
          <w:lang w:bidi="ar-DZ"/>
        </w:rPr>
      </w:pPr>
      <w:r w:rsidRPr="004876BD">
        <w:rPr>
          <w:rFonts w:ascii="Traditional Arabic" w:hAnsi="Traditional Arabic" w:cs="Traditional Arabic"/>
          <w:sz w:val="32"/>
          <w:szCs w:val="32"/>
          <w:rtl/>
          <w:lang w:bidi="ar-DZ"/>
        </w:rPr>
        <w:t>- وفي 20جانفي2001م تحصّلت مؤسّسة الأنابيب على شهادة الجودة العالمية "9001.</w:t>
      </w:r>
      <w:r w:rsidRPr="004876BD">
        <w:rPr>
          <w:rFonts w:ascii="Traditional Arabic" w:hAnsi="Traditional Arabic" w:cs="Traditional Arabic"/>
          <w:sz w:val="32"/>
          <w:szCs w:val="32"/>
          <w:lang w:bidi="ar-DZ"/>
        </w:rPr>
        <w:t>ISO</w:t>
      </w:r>
      <w:r w:rsidRPr="004876BD">
        <w:rPr>
          <w:rFonts w:ascii="Traditional Arabic" w:hAnsi="Traditional Arabic" w:cs="Traditional Arabic"/>
          <w:sz w:val="32"/>
          <w:szCs w:val="32"/>
          <w:rtl/>
          <w:lang w:bidi="ar-DZ"/>
        </w:rPr>
        <w:t xml:space="preserve">" وعلى شهادة المعهد الأمريكي البترولي" </w:t>
      </w:r>
      <w:r w:rsidRPr="004876BD">
        <w:rPr>
          <w:rFonts w:ascii="Traditional Arabic" w:hAnsi="Traditional Arabic" w:cs="Traditional Arabic"/>
          <w:sz w:val="32"/>
          <w:szCs w:val="32"/>
          <w:lang w:bidi="ar-DZ"/>
        </w:rPr>
        <w:t>APIGI</w:t>
      </w:r>
      <w:r w:rsidRPr="004876BD">
        <w:rPr>
          <w:rFonts w:ascii="Traditional Arabic" w:hAnsi="Traditional Arabic" w:cs="Traditional Arabic"/>
          <w:sz w:val="32"/>
          <w:szCs w:val="32"/>
          <w:rtl/>
          <w:lang w:bidi="ar-DZ"/>
        </w:rPr>
        <w:t>".</w:t>
      </w:r>
    </w:p>
    <w:p w:rsidR="00F504BA" w:rsidRPr="004876BD" w:rsidRDefault="00F504BA" w:rsidP="004876BD">
      <w:pPr>
        <w:bidi/>
        <w:spacing w:after="120"/>
        <w:jc w:val="both"/>
        <w:rPr>
          <w:rFonts w:ascii="Traditional Arabic" w:hAnsi="Traditional Arabic" w:cs="Traditional Arabic"/>
          <w:sz w:val="32"/>
          <w:szCs w:val="32"/>
          <w:rtl/>
          <w:lang w:bidi="ar-DZ"/>
        </w:rPr>
      </w:pPr>
      <w:r w:rsidRPr="004876BD">
        <w:rPr>
          <w:rFonts w:ascii="Traditional Arabic" w:hAnsi="Traditional Arabic" w:cs="Traditional Arabic"/>
          <w:sz w:val="32"/>
          <w:szCs w:val="32"/>
          <w:rtl/>
          <w:lang w:bidi="ar-DZ"/>
        </w:rPr>
        <w:t>- وفي سنة 20جانفي2002م تمّ إدخال مشروع جديد لمراقبة النّوعية"</w:t>
      </w:r>
      <w:r w:rsidRPr="004876BD">
        <w:rPr>
          <w:rFonts w:ascii="Traditional Arabic" w:hAnsi="Traditional Arabic" w:cs="Traditional Arabic"/>
          <w:sz w:val="32"/>
          <w:szCs w:val="32"/>
          <w:lang w:bidi="ar-DZ"/>
        </w:rPr>
        <w:t>NDT</w:t>
      </w:r>
      <w:r w:rsidRPr="004876BD">
        <w:rPr>
          <w:rFonts w:ascii="Traditional Arabic" w:hAnsi="Traditional Arabic" w:cs="Traditional Arabic"/>
          <w:sz w:val="32"/>
          <w:szCs w:val="32"/>
          <w:rtl/>
          <w:lang w:bidi="ar-DZ"/>
        </w:rPr>
        <w:t>"يعمل بالأشعّة الصّينية أشعّة</w:t>
      </w:r>
      <w:r w:rsidRPr="004876BD">
        <w:rPr>
          <w:rFonts w:ascii="Traditional Arabic" w:hAnsi="Traditional Arabic" w:cs="Traditional Arabic"/>
          <w:sz w:val="32"/>
          <w:szCs w:val="32"/>
          <w:lang w:bidi="ar-DZ"/>
        </w:rPr>
        <w:t>X</w:t>
      </w:r>
      <w:r w:rsidR="000D60BD">
        <w:rPr>
          <w:rFonts w:ascii="Traditional Arabic" w:hAnsi="Traditional Arabic" w:cs="Traditional Arabic" w:hint="cs"/>
          <w:sz w:val="32"/>
          <w:szCs w:val="32"/>
          <w:rtl/>
          <w:lang w:bidi="ar-DZ"/>
        </w:rPr>
        <w:t>.</w:t>
      </w:r>
    </w:p>
    <w:p w:rsidR="00F504BA" w:rsidRPr="004876BD" w:rsidRDefault="00F504BA" w:rsidP="004876BD">
      <w:pPr>
        <w:bidi/>
        <w:spacing w:after="120"/>
        <w:jc w:val="both"/>
        <w:rPr>
          <w:rFonts w:ascii="Traditional Arabic" w:hAnsi="Traditional Arabic" w:cs="Traditional Arabic"/>
          <w:sz w:val="32"/>
          <w:szCs w:val="32"/>
          <w:lang w:bidi="ar-DZ"/>
        </w:rPr>
      </w:pPr>
      <w:r w:rsidRPr="004876BD">
        <w:rPr>
          <w:rFonts w:ascii="Traditional Arabic" w:hAnsi="Traditional Arabic" w:cs="Traditional Arabic"/>
          <w:sz w:val="32"/>
          <w:szCs w:val="32"/>
          <w:rtl/>
          <w:lang w:bidi="ar-DZ"/>
        </w:rPr>
        <w:t>- وفي15أوت2006م فكّرت مؤسّسة "</w:t>
      </w:r>
      <w:r w:rsidRPr="004876BD">
        <w:rPr>
          <w:rFonts w:ascii="Traditional Arabic" w:hAnsi="Traditional Arabic" w:cs="Traditional Arabic"/>
          <w:sz w:val="32"/>
          <w:szCs w:val="32"/>
          <w:lang w:bidi="ar-DZ"/>
        </w:rPr>
        <w:t>PIPE GAZ</w:t>
      </w:r>
      <w:r w:rsidRPr="004876BD">
        <w:rPr>
          <w:rFonts w:ascii="Traditional Arabic" w:hAnsi="Traditional Arabic" w:cs="Traditional Arabic"/>
          <w:sz w:val="32"/>
          <w:szCs w:val="32"/>
          <w:rtl/>
          <w:lang w:bidi="ar-DZ"/>
        </w:rPr>
        <w:t>"في مشروع دمج الشّركتين "</w:t>
      </w:r>
      <w:r w:rsidRPr="004876BD">
        <w:rPr>
          <w:rFonts w:ascii="Traditional Arabic" w:hAnsi="Traditional Arabic" w:cs="Traditional Arabic"/>
          <w:sz w:val="32"/>
          <w:szCs w:val="32"/>
          <w:lang w:bidi="ar-DZ"/>
        </w:rPr>
        <w:t>PIPE GAZ</w:t>
      </w:r>
      <w:r w:rsidRPr="004876BD">
        <w:rPr>
          <w:rFonts w:ascii="Traditional Arabic" w:hAnsi="Traditional Arabic" w:cs="Traditional Arabic"/>
          <w:sz w:val="32"/>
          <w:szCs w:val="32"/>
          <w:rtl/>
          <w:lang w:bidi="ar-DZ"/>
        </w:rPr>
        <w:t>" ومؤسّسة"</w:t>
      </w:r>
      <w:r w:rsidRPr="004876BD">
        <w:rPr>
          <w:rFonts w:ascii="Traditional Arabic" w:hAnsi="Traditional Arabic" w:cs="Traditional Arabic"/>
          <w:sz w:val="32"/>
          <w:szCs w:val="32"/>
          <w:lang w:bidi="ar-DZ"/>
        </w:rPr>
        <w:t>ALFA TVS</w:t>
      </w:r>
      <w:r w:rsidRPr="004876BD">
        <w:rPr>
          <w:rFonts w:ascii="Traditional Arabic" w:hAnsi="Traditional Arabic" w:cs="Traditional Arabic"/>
          <w:sz w:val="32"/>
          <w:szCs w:val="32"/>
          <w:rtl/>
          <w:lang w:bidi="ar-DZ"/>
        </w:rPr>
        <w:t>"بالحجّار لزيادة رأس مالها.</w:t>
      </w:r>
    </w:p>
    <w:p w:rsidR="00CE0529" w:rsidRPr="004876BD" w:rsidRDefault="00F504BA" w:rsidP="004876BD">
      <w:pPr>
        <w:bidi/>
        <w:spacing w:after="120"/>
        <w:jc w:val="both"/>
        <w:rPr>
          <w:rFonts w:ascii="Traditional Arabic" w:hAnsi="Traditional Arabic" w:cs="Traditional Arabic"/>
          <w:sz w:val="32"/>
          <w:szCs w:val="32"/>
          <w:rtl/>
          <w:lang w:bidi="ar-DZ"/>
        </w:rPr>
      </w:pPr>
      <w:r w:rsidRPr="004876BD">
        <w:rPr>
          <w:rFonts w:ascii="Traditional Arabic" w:hAnsi="Traditional Arabic" w:cs="Traditional Arabic"/>
          <w:sz w:val="32"/>
          <w:szCs w:val="32"/>
          <w:rtl/>
          <w:lang w:bidi="ar-DZ"/>
        </w:rPr>
        <w:t>- وفي سنة 2007م تمّ دمج المؤسّستين معًا وأصبحت تحمل اسم "</w:t>
      </w:r>
      <w:r w:rsidRPr="004876BD">
        <w:rPr>
          <w:rFonts w:ascii="Traditional Arabic" w:hAnsi="Traditional Arabic" w:cs="Traditional Arabic"/>
          <w:sz w:val="32"/>
          <w:szCs w:val="32"/>
          <w:lang w:bidi="ar-DZ"/>
        </w:rPr>
        <w:t>PIPE GAZ</w:t>
      </w:r>
      <w:r w:rsidRPr="004876BD">
        <w:rPr>
          <w:rFonts w:ascii="Traditional Arabic" w:hAnsi="Traditional Arabic" w:cs="Traditional Arabic"/>
          <w:sz w:val="32"/>
          <w:szCs w:val="32"/>
          <w:rtl/>
          <w:lang w:bidi="ar-DZ"/>
        </w:rPr>
        <w:t xml:space="preserve">".        </w:t>
      </w:r>
    </w:p>
    <w:p w:rsidR="00F504BA" w:rsidRPr="004876BD" w:rsidRDefault="00F504BA" w:rsidP="004876BD">
      <w:pPr>
        <w:bidi/>
        <w:spacing w:after="120"/>
        <w:jc w:val="both"/>
        <w:rPr>
          <w:rFonts w:ascii="Traditional Arabic" w:hAnsi="Traditional Arabic" w:cs="Traditional Arabic"/>
          <w:sz w:val="32"/>
          <w:szCs w:val="32"/>
          <w:lang w:bidi="ar-DZ"/>
        </w:rPr>
      </w:pPr>
      <w:r w:rsidRPr="004876BD">
        <w:rPr>
          <w:rFonts w:ascii="Traditional Arabic" w:hAnsi="Traditional Arabic" w:cs="Traditional Arabic"/>
          <w:b/>
          <w:bCs/>
          <w:sz w:val="32"/>
          <w:szCs w:val="32"/>
          <w:rtl/>
          <w:lang w:bidi="ar-DZ"/>
        </w:rPr>
        <w:t>ثانيا: تعريف المؤسّسة:</w:t>
      </w:r>
    </w:p>
    <w:p w:rsidR="00F504BA" w:rsidRPr="004876BD" w:rsidRDefault="00F504BA" w:rsidP="004876BD">
      <w:pPr>
        <w:bidi/>
        <w:spacing w:after="120"/>
        <w:jc w:val="both"/>
        <w:rPr>
          <w:rFonts w:ascii="Traditional Arabic" w:hAnsi="Traditional Arabic" w:cs="Traditional Arabic"/>
          <w:sz w:val="32"/>
          <w:szCs w:val="32"/>
          <w:lang w:bidi="ar-DZ"/>
        </w:rPr>
      </w:pPr>
      <w:r w:rsidRPr="004876BD">
        <w:rPr>
          <w:rFonts w:ascii="Traditional Arabic" w:hAnsi="Traditional Arabic" w:cs="Traditional Arabic"/>
          <w:sz w:val="32"/>
          <w:szCs w:val="32"/>
          <w:rtl/>
          <w:lang w:bidi="ar-DZ"/>
        </w:rPr>
        <w:t xml:space="preserve">       أنشأت وحدة الأنابيب الحلزونية سنة 1974م وهي من أقدم المؤسّسات العمومية الاقتصادية الجزائرية برأس مال قدره 700.000.000 دينار جزائري، حيث قامت الشّركة الألمانية "</w:t>
      </w:r>
      <w:r w:rsidRPr="004876BD">
        <w:rPr>
          <w:rFonts w:ascii="Traditional Arabic" w:hAnsi="Traditional Arabic" w:cs="Traditional Arabic"/>
          <w:sz w:val="32"/>
          <w:szCs w:val="32"/>
          <w:lang w:bidi="ar-DZ"/>
        </w:rPr>
        <w:t xml:space="preserve"> HOCH </w:t>
      </w:r>
      <w:r w:rsidRPr="004876BD">
        <w:rPr>
          <w:rFonts w:ascii="Traditional Arabic" w:hAnsi="Traditional Arabic" w:cs="Traditional Arabic"/>
          <w:sz w:val="32"/>
          <w:szCs w:val="32"/>
          <w:rtl/>
          <w:lang w:bidi="ar-DZ"/>
        </w:rPr>
        <w:t xml:space="preserve">"بإنجاز هذا المشروع </w:t>
      </w:r>
      <w:proofErr w:type="spellStart"/>
      <w:r w:rsidRPr="004876BD">
        <w:rPr>
          <w:rFonts w:ascii="Traditional Arabic" w:hAnsi="Traditional Arabic" w:cs="Traditional Arabic"/>
          <w:sz w:val="32"/>
          <w:szCs w:val="32"/>
          <w:rtl/>
          <w:lang w:bidi="ar-DZ"/>
        </w:rPr>
        <w:t>بكآفة</w:t>
      </w:r>
      <w:proofErr w:type="spellEnd"/>
      <w:r w:rsidRPr="004876BD">
        <w:rPr>
          <w:rFonts w:ascii="Traditional Arabic" w:hAnsi="Traditional Arabic" w:cs="Traditional Arabic"/>
          <w:sz w:val="32"/>
          <w:szCs w:val="32"/>
          <w:rtl/>
          <w:lang w:bidi="ar-DZ"/>
        </w:rPr>
        <w:t xml:space="preserve"> هياكله بالمنطقة الصّناعية بنورة التي تبعد بـ 8كلم من مدينة غرداية، وتبلغ مساحة المؤسّسة 24هكتار وتعدّ أكبر وح</w:t>
      </w:r>
      <w:r w:rsidR="000D60BD">
        <w:rPr>
          <w:rFonts w:ascii="Traditional Arabic" w:hAnsi="Traditional Arabic" w:cs="Traditional Arabic"/>
          <w:sz w:val="32"/>
          <w:szCs w:val="32"/>
          <w:rtl/>
          <w:lang w:bidi="ar-DZ"/>
        </w:rPr>
        <w:t>دة إنتاج على مستوى ولاية غرداية</w:t>
      </w:r>
      <w:r w:rsidRPr="004876BD">
        <w:rPr>
          <w:rFonts w:ascii="Traditional Arabic" w:hAnsi="Traditional Arabic" w:cs="Traditional Arabic"/>
          <w:sz w:val="32"/>
          <w:szCs w:val="32"/>
          <w:rtl/>
          <w:lang w:bidi="ar-DZ"/>
        </w:rPr>
        <w:t>، بحيث تضم عدد من العمّال بلغ 764عامل.</w:t>
      </w:r>
    </w:p>
    <w:p w:rsidR="00F504BA" w:rsidRPr="004876BD" w:rsidRDefault="00F504BA" w:rsidP="004876BD">
      <w:pPr>
        <w:bidi/>
        <w:spacing w:after="120"/>
        <w:jc w:val="both"/>
        <w:rPr>
          <w:rFonts w:ascii="Traditional Arabic" w:hAnsi="Traditional Arabic" w:cs="Traditional Arabic"/>
          <w:sz w:val="32"/>
          <w:szCs w:val="32"/>
          <w:rtl/>
          <w:lang w:bidi="ar-DZ"/>
        </w:rPr>
      </w:pPr>
      <w:r w:rsidRPr="004876BD">
        <w:rPr>
          <w:rFonts w:ascii="Traditional Arabic" w:hAnsi="Traditional Arabic" w:cs="Traditional Arabic"/>
          <w:sz w:val="32"/>
          <w:szCs w:val="32"/>
          <w:rtl/>
          <w:lang w:bidi="ar-DZ"/>
        </w:rPr>
        <w:lastRenderedPageBreak/>
        <w:t>- وفي إطار التّحوّلات الاقتصادية تمّ دمج شركة "</w:t>
      </w:r>
      <w:r w:rsidRPr="004876BD">
        <w:rPr>
          <w:rFonts w:ascii="Traditional Arabic" w:hAnsi="Traditional Arabic" w:cs="Traditional Arabic"/>
          <w:sz w:val="32"/>
          <w:szCs w:val="32"/>
          <w:lang w:bidi="ar-DZ"/>
        </w:rPr>
        <w:t>PIPE GAZ</w:t>
      </w:r>
      <w:r w:rsidRPr="004876BD">
        <w:rPr>
          <w:rFonts w:ascii="Traditional Arabic" w:hAnsi="Traditional Arabic" w:cs="Traditional Arabic"/>
          <w:sz w:val="32"/>
          <w:szCs w:val="32"/>
          <w:rtl/>
          <w:lang w:bidi="ar-DZ"/>
        </w:rPr>
        <w:t>"</w:t>
      </w:r>
      <w:proofErr w:type="spellStart"/>
      <w:r w:rsidRPr="004876BD">
        <w:rPr>
          <w:rFonts w:ascii="Traditional Arabic" w:hAnsi="Traditional Arabic" w:cs="Traditional Arabic"/>
          <w:sz w:val="32"/>
          <w:szCs w:val="32"/>
          <w:rtl/>
          <w:lang w:bidi="ar-DZ"/>
        </w:rPr>
        <w:t>ببنورة</w:t>
      </w:r>
      <w:proofErr w:type="spellEnd"/>
      <w:r w:rsidRPr="004876BD">
        <w:rPr>
          <w:rFonts w:ascii="Traditional Arabic" w:hAnsi="Traditional Arabic" w:cs="Traditional Arabic"/>
          <w:sz w:val="32"/>
          <w:szCs w:val="32"/>
          <w:rtl/>
          <w:lang w:bidi="ar-DZ"/>
        </w:rPr>
        <w:t xml:space="preserve"> "غرداية"، ومؤسّسة"</w:t>
      </w:r>
      <w:r w:rsidRPr="004876BD">
        <w:rPr>
          <w:rFonts w:ascii="Traditional Arabic" w:hAnsi="Traditional Arabic" w:cs="Traditional Arabic"/>
          <w:sz w:val="32"/>
          <w:szCs w:val="32"/>
          <w:lang w:bidi="ar-DZ"/>
        </w:rPr>
        <w:t>ALFA TVS</w:t>
      </w:r>
      <w:r w:rsidRPr="004876BD">
        <w:rPr>
          <w:rFonts w:ascii="Traditional Arabic" w:hAnsi="Traditional Arabic" w:cs="Traditional Arabic"/>
          <w:sz w:val="32"/>
          <w:szCs w:val="32"/>
          <w:rtl/>
          <w:lang w:bidi="ar-DZ"/>
        </w:rPr>
        <w:t xml:space="preserve">" </w:t>
      </w:r>
      <w:proofErr w:type="spellStart"/>
      <w:r w:rsidRPr="004876BD">
        <w:rPr>
          <w:rFonts w:ascii="Traditional Arabic" w:hAnsi="Traditional Arabic" w:cs="Traditional Arabic"/>
          <w:sz w:val="32"/>
          <w:szCs w:val="32"/>
          <w:rtl/>
          <w:lang w:bidi="ar-DZ"/>
        </w:rPr>
        <w:t>بالحجّار"عنّابة</w:t>
      </w:r>
      <w:proofErr w:type="spellEnd"/>
      <w:r w:rsidRPr="004876BD">
        <w:rPr>
          <w:rFonts w:ascii="Traditional Arabic" w:hAnsi="Traditional Arabic" w:cs="Traditional Arabic"/>
          <w:sz w:val="32"/>
          <w:szCs w:val="32"/>
          <w:rtl/>
          <w:lang w:bidi="ar-DZ"/>
        </w:rPr>
        <w:t>"</w:t>
      </w:r>
      <w:r w:rsidR="003348F5">
        <w:rPr>
          <w:rFonts w:ascii="Traditional Arabic" w:hAnsi="Traditional Arabic" w:cs="Traditional Arabic" w:hint="cs"/>
          <w:sz w:val="32"/>
          <w:szCs w:val="32"/>
          <w:rtl/>
          <w:lang w:bidi="ar-DZ"/>
        </w:rPr>
        <w:t xml:space="preserve"> </w:t>
      </w:r>
      <w:r w:rsidRPr="004876BD">
        <w:rPr>
          <w:rFonts w:ascii="Traditional Arabic" w:hAnsi="Traditional Arabic" w:cs="Traditional Arabic"/>
          <w:sz w:val="32"/>
          <w:szCs w:val="32"/>
          <w:rtl/>
          <w:lang w:bidi="ar-DZ"/>
        </w:rPr>
        <w:t xml:space="preserve">تحت </w:t>
      </w:r>
      <w:proofErr w:type="spellStart"/>
      <w:r w:rsidRPr="004876BD">
        <w:rPr>
          <w:rFonts w:ascii="Traditional Arabic" w:hAnsi="Traditional Arabic" w:cs="Traditional Arabic"/>
          <w:sz w:val="32"/>
          <w:szCs w:val="32"/>
          <w:rtl/>
          <w:lang w:bidi="ar-DZ"/>
        </w:rPr>
        <w:t>إسم</w:t>
      </w:r>
      <w:proofErr w:type="spellEnd"/>
      <w:r w:rsidRPr="004876BD">
        <w:rPr>
          <w:rFonts w:ascii="Traditional Arabic" w:hAnsi="Traditional Arabic" w:cs="Traditional Arabic"/>
          <w:sz w:val="32"/>
          <w:szCs w:val="32"/>
          <w:rtl/>
          <w:lang w:bidi="ar-DZ"/>
        </w:rPr>
        <w:t xml:space="preserve"> "الجزائرية لصناعة الأنابيب"</w:t>
      </w:r>
      <w:r w:rsidRPr="004876BD">
        <w:rPr>
          <w:rFonts w:ascii="Traditional Arabic" w:hAnsi="Traditional Arabic" w:cs="Traditional Arabic"/>
          <w:sz w:val="32"/>
          <w:szCs w:val="32"/>
          <w:lang w:bidi="ar-DZ"/>
        </w:rPr>
        <w:t>ALFA PIPE</w:t>
      </w:r>
      <w:r w:rsidRPr="004876BD">
        <w:rPr>
          <w:rFonts w:ascii="Traditional Arabic" w:hAnsi="Traditional Arabic" w:cs="Traditional Arabic"/>
          <w:sz w:val="32"/>
          <w:szCs w:val="32"/>
          <w:rtl/>
          <w:lang w:bidi="ar-DZ"/>
        </w:rPr>
        <w:t xml:space="preserve">"برأس </w:t>
      </w:r>
      <w:r w:rsidR="000D60BD">
        <w:rPr>
          <w:rFonts w:ascii="Traditional Arabic" w:hAnsi="Traditional Arabic" w:cs="Traditional Arabic"/>
          <w:sz w:val="32"/>
          <w:szCs w:val="32"/>
          <w:rtl/>
          <w:lang w:bidi="ar-DZ"/>
        </w:rPr>
        <w:t xml:space="preserve">مال قدره 2.500.000.000.00 </w:t>
      </w:r>
      <w:proofErr w:type="spellStart"/>
      <w:r w:rsidR="000D60BD">
        <w:rPr>
          <w:rFonts w:ascii="Traditional Arabic" w:hAnsi="Traditional Arabic" w:cs="Traditional Arabic"/>
          <w:sz w:val="32"/>
          <w:szCs w:val="32"/>
          <w:rtl/>
          <w:lang w:bidi="ar-DZ"/>
        </w:rPr>
        <w:t>دينار</w:t>
      </w:r>
      <w:r w:rsidRPr="004876BD">
        <w:rPr>
          <w:rFonts w:ascii="Traditional Arabic" w:hAnsi="Traditional Arabic" w:cs="Traditional Arabic"/>
          <w:sz w:val="32"/>
          <w:szCs w:val="32"/>
          <w:rtl/>
          <w:lang w:bidi="ar-DZ"/>
        </w:rPr>
        <w:t>جزائري</w:t>
      </w:r>
      <w:proofErr w:type="spellEnd"/>
      <w:r w:rsidRPr="004876BD">
        <w:rPr>
          <w:rFonts w:ascii="Traditional Arabic" w:hAnsi="Traditional Arabic" w:cs="Traditional Arabic"/>
          <w:sz w:val="32"/>
          <w:szCs w:val="32"/>
          <w:rtl/>
          <w:lang w:bidi="ar-DZ"/>
        </w:rPr>
        <w:t>، وتشغل حاليّا 915عاملا.</w:t>
      </w:r>
    </w:p>
    <w:p w:rsidR="00F504BA" w:rsidRPr="004876BD" w:rsidRDefault="000D60BD" w:rsidP="004876BD">
      <w:pPr>
        <w:bidi/>
        <w:spacing w:after="120"/>
        <w:jc w:val="both"/>
        <w:rPr>
          <w:rFonts w:ascii="Traditional Arabic" w:hAnsi="Traditional Arabic" w:cs="Traditional Arabic"/>
          <w:b/>
          <w:bCs/>
          <w:sz w:val="32"/>
          <w:szCs w:val="32"/>
          <w:rtl/>
          <w:lang w:bidi="ar-DZ"/>
        </w:rPr>
      </w:pPr>
      <w:proofErr w:type="gramStart"/>
      <w:r>
        <w:rPr>
          <w:rFonts w:ascii="Traditional Arabic" w:hAnsi="Traditional Arabic" w:cs="Traditional Arabic"/>
          <w:b/>
          <w:bCs/>
          <w:sz w:val="32"/>
          <w:szCs w:val="32"/>
          <w:rtl/>
          <w:lang w:bidi="ar-DZ"/>
        </w:rPr>
        <w:t>ثالثا :</w:t>
      </w:r>
      <w:proofErr w:type="gramEnd"/>
      <w:r>
        <w:rPr>
          <w:rFonts w:ascii="Traditional Arabic" w:hAnsi="Traditional Arabic" w:cs="Traditional Arabic"/>
          <w:b/>
          <w:bCs/>
          <w:sz w:val="32"/>
          <w:szCs w:val="32"/>
          <w:rtl/>
          <w:lang w:bidi="ar-DZ"/>
        </w:rPr>
        <w:t xml:space="preserve"> أهمّية المؤسّسة</w:t>
      </w:r>
    </w:p>
    <w:p w:rsidR="00F504BA" w:rsidRPr="004876BD" w:rsidRDefault="00F504BA" w:rsidP="004876BD">
      <w:pPr>
        <w:bidi/>
        <w:spacing w:after="120"/>
        <w:jc w:val="both"/>
        <w:rPr>
          <w:rFonts w:ascii="Traditional Arabic" w:hAnsi="Traditional Arabic" w:cs="Traditional Arabic"/>
          <w:sz w:val="32"/>
          <w:szCs w:val="32"/>
          <w:lang w:bidi="ar-DZ"/>
        </w:rPr>
      </w:pPr>
      <w:r w:rsidRPr="004876BD">
        <w:rPr>
          <w:rFonts w:ascii="Traditional Arabic" w:hAnsi="Traditional Arabic" w:cs="Traditional Arabic"/>
          <w:sz w:val="32"/>
          <w:szCs w:val="32"/>
          <w:rtl/>
          <w:lang w:bidi="ar-DZ"/>
        </w:rPr>
        <w:t xml:space="preserve">تلعب المؤسّسة دورًا </w:t>
      </w:r>
      <w:proofErr w:type="spellStart"/>
      <w:r w:rsidRPr="004876BD">
        <w:rPr>
          <w:rFonts w:ascii="Traditional Arabic" w:hAnsi="Traditional Arabic" w:cs="Traditional Arabic"/>
          <w:sz w:val="32"/>
          <w:szCs w:val="32"/>
          <w:rtl/>
          <w:lang w:bidi="ar-DZ"/>
        </w:rPr>
        <w:t>إقتصاديّا</w:t>
      </w:r>
      <w:proofErr w:type="spellEnd"/>
      <w:r w:rsidRPr="004876BD">
        <w:rPr>
          <w:rFonts w:ascii="Traditional Arabic" w:hAnsi="Traditional Arabic" w:cs="Traditional Arabic"/>
          <w:sz w:val="32"/>
          <w:szCs w:val="32"/>
          <w:rtl/>
          <w:lang w:bidi="ar-DZ"/>
        </w:rPr>
        <w:t xml:space="preserve"> على مستوى مختلف المؤسّسات المحلّية والوطنية أو حتّى الدّولية، ممّا جعلها تكسب أهمّية </w:t>
      </w:r>
      <w:proofErr w:type="spellStart"/>
      <w:r w:rsidRPr="004876BD">
        <w:rPr>
          <w:rFonts w:ascii="Traditional Arabic" w:hAnsi="Traditional Arabic" w:cs="Traditional Arabic"/>
          <w:sz w:val="32"/>
          <w:szCs w:val="32"/>
          <w:rtl/>
          <w:lang w:bidi="ar-DZ"/>
        </w:rPr>
        <w:t>إقتصادية</w:t>
      </w:r>
      <w:proofErr w:type="spellEnd"/>
      <w:r w:rsidRPr="004876BD">
        <w:rPr>
          <w:rFonts w:ascii="Traditional Arabic" w:hAnsi="Traditional Arabic" w:cs="Traditional Arabic"/>
          <w:sz w:val="32"/>
          <w:szCs w:val="32"/>
          <w:rtl/>
          <w:lang w:bidi="ar-DZ"/>
        </w:rPr>
        <w:t xml:space="preserve"> كبيرة تتمثّل فيما يلي:</w:t>
      </w:r>
    </w:p>
    <w:p w:rsidR="00F504BA" w:rsidRPr="004876BD" w:rsidRDefault="00F504BA" w:rsidP="004876BD">
      <w:pPr>
        <w:bidi/>
        <w:spacing w:after="120"/>
        <w:jc w:val="both"/>
        <w:rPr>
          <w:rFonts w:ascii="Traditional Arabic" w:hAnsi="Traditional Arabic" w:cs="Traditional Arabic"/>
          <w:sz w:val="32"/>
          <w:szCs w:val="32"/>
          <w:rtl/>
          <w:lang w:bidi="ar-DZ"/>
        </w:rPr>
      </w:pPr>
      <w:r w:rsidRPr="004876BD">
        <w:rPr>
          <w:rFonts w:ascii="Traditional Arabic" w:hAnsi="Traditional Arabic" w:cs="Traditional Arabic"/>
          <w:sz w:val="32"/>
          <w:szCs w:val="32"/>
          <w:rtl/>
          <w:lang w:bidi="ar-DZ"/>
        </w:rPr>
        <w:t xml:space="preserve">- تساهم في تموين أكبر مشاريع </w:t>
      </w:r>
      <w:proofErr w:type="spellStart"/>
      <w:r w:rsidRPr="004876BD">
        <w:rPr>
          <w:rFonts w:ascii="Traditional Arabic" w:hAnsi="Traditional Arabic" w:cs="Traditional Arabic"/>
          <w:sz w:val="32"/>
          <w:szCs w:val="32"/>
          <w:rtl/>
          <w:lang w:bidi="ar-DZ"/>
        </w:rPr>
        <w:t>سونطراك</w:t>
      </w:r>
      <w:proofErr w:type="spellEnd"/>
      <w:r w:rsidRPr="004876BD">
        <w:rPr>
          <w:rFonts w:ascii="Traditional Arabic" w:hAnsi="Traditional Arabic" w:cs="Traditional Arabic"/>
          <w:sz w:val="32"/>
          <w:szCs w:val="32"/>
          <w:rtl/>
          <w:lang w:bidi="ar-DZ"/>
        </w:rPr>
        <w:t xml:space="preserve"> مثل:"</w:t>
      </w:r>
      <w:r w:rsidRPr="004876BD">
        <w:rPr>
          <w:rFonts w:ascii="Traditional Arabic" w:hAnsi="Traditional Arabic" w:cs="Traditional Arabic"/>
          <w:sz w:val="32"/>
          <w:szCs w:val="32"/>
          <w:lang w:bidi="ar-DZ"/>
        </w:rPr>
        <w:t>G01- G02- GK1</w:t>
      </w:r>
      <w:r w:rsidRPr="004876BD">
        <w:rPr>
          <w:rFonts w:ascii="Traditional Arabic" w:hAnsi="Traditional Arabic" w:cs="Traditional Arabic"/>
          <w:sz w:val="32"/>
          <w:szCs w:val="32"/>
          <w:rtl/>
          <w:lang w:bidi="ar-DZ"/>
        </w:rPr>
        <w:t>"</w:t>
      </w:r>
    </w:p>
    <w:p w:rsidR="00F504BA" w:rsidRPr="004876BD" w:rsidRDefault="00F504BA" w:rsidP="004876BD">
      <w:pPr>
        <w:bidi/>
        <w:spacing w:after="120"/>
        <w:jc w:val="both"/>
        <w:rPr>
          <w:rFonts w:ascii="Traditional Arabic" w:hAnsi="Traditional Arabic" w:cs="Traditional Arabic"/>
          <w:sz w:val="32"/>
          <w:szCs w:val="32"/>
          <w:lang w:bidi="ar-DZ"/>
        </w:rPr>
      </w:pPr>
      <w:r w:rsidRPr="004876BD">
        <w:rPr>
          <w:rFonts w:ascii="Traditional Arabic" w:hAnsi="Traditional Arabic" w:cs="Traditional Arabic"/>
          <w:sz w:val="32"/>
          <w:szCs w:val="32"/>
          <w:rtl/>
          <w:lang w:bidi="ar-DZ"/>
        </w:rPr>
        <w:t>- تساهم كذلك في تموين مشروع قرقار لنقل المياه الصّالحة للشّرب، ومشروع"</w:t>
      </w:r>
      <w:r w:rsidRPr="004876BD">
        <w:rPr>
          <w:rFonts w:ascii="Traditional Arabic" w:hAnsi="Traditional Arabic" w:cs="Traditional Arabic"/>
          <w:sz w:val="32"/>
          <w:szCs w:val="32"/>
          <w:lang w:bidi="ar-DZ"/>
        </w:rPr>
        <w:t>GZ2</w:t>
      </w:r>
      <w:r w:rsidRPr="004876BD">
        <w:rPr>
          <w:rFonts w:ascii="Traditional Arabic" w:hAnsi="Traditional Arabic" w:cs="Traditional Arabic"/>
          <w:sz w:val="32"/>
          <w:szCs w:val="32"/>
          <w:rtl/>
          <w:lang w:bidi="ar-DZ"/>
        </w:rPr>
        <w:t xml:space="preserve">"لنقل البترول من حوض الحمراء إلى أرزيو. </w:t>
      </w:r>
    </w:p>
    <w:p w:rsidR="00F504BA" w:rsidRPr="004876BD" w:rsidRDefault="00F504BA" w:rsidP="004876BD">
      <w:pPr>
        <w:bidi/>
        <w:spacing w:after="120"/>
        <w:jc w:val="both"/>
        <w:rPr>
          <w:rFonts w:ascii="Traditional Arabic" w:hAnsi="Traditional Arabic" w:cs="Traditional Arabic"/>
          <w:sz w:val="32"/>
          <w:szCs w:val="32"/>
          <w:lang w:bidi="ar-DZ"/>
        </w:rPr>
      </w:pPr>
      <w:r w:rsidRPr="004876BD">
        <w:rPr>
          <w:rFonts w:ascii="Traditional Arabic" w:hAnsi="Traditional Arabic" w:cs="Traditional Arabic"/>
          <w:sz w:val="32"/>
          <w:szCs w:val="32"/>
          <w:rtl/>
          <w:lang w:bidi="ar-DZ"/>
        </w:rPr>
        <w:t xml:space="preserve">- تدعّم عدد كبير من القطاعات المهمّة في الاقتصاد الوطني كقطاع الفلاحة والرّي، وقطاع المحروقات، كما أنّها تتعامل مع كل من </w:t>
      </w:r>
      <w:proofErr w:type="spellStart"/>
      <w:r w:rsidRPr="004876BD">
        <w:rPr>
          <w:rFonts w:ascii="Traditional Arabic" w:hAnsi="Traditional Arabic" w:cs="Traditional Arabic"/>
          <w:sz w:val="32"/>
          <w:szCs w:val="32"/>
          <w:rtl/>
          <w:lang w:bidi="ar-DZ"/>
        </w:rPr>
        <w:t>سونطراك</w:t>
      </w:r>
      <w:proofErr w:type="spellEnd"/>
      <w:r w:rsidRPr="004876BD">
        <w:rPr>
          <w:rFonts w:ascii="Traditional Arabic" w:hAnsi="Traditional Arabic" w:cs="Traditional Arabic"/>
          <w:sz w:val="32"/>
          <w:szCs w:val="32"/>
          <w:rtl/>
          <w:lang w:bidi="ar-DZ"/>
        </w:rPr>
        <w:t xml:space="preserve"> </w:t>
      </w:r>
      <w:proofErr w:type="spellStart"/>
      <w:r w:rsidRPr="004876BD">
        <w:rPr>
          <w:rFonts w:ascii="Traditional Arabic" w:hAnsi="Traditional Arabic" w:cs="Traditional Arabic"/>
          <w:sz w:val="32"/>
          <w:szCs w:val="32"/>
          <w:rtl/>
          <w:lang w:bidi="ar-DZ"/>
        </w:rPr>
        <w:t>وسونالغاز</w:t>
      </w:r>
      <w:proofErr w:type="spellEnd"/>
      <w:r w:rsidRPr="004876BD">
        <w:rPr>
          <w:rFonts w:ascii="Traditional Arabic" w:hAnsi="Traditional Arabic" w:cs="Traditional Arabic"/>
          <w:sz w:val="32"/>
          <w:szCs w:val="32"/>
          <w:rtl/>
          <w:lang w:bidi="ar-DZ"/>
        </w:rPr>
        <w:t xml:space="preserve"> ومحاور الرّش.</w:t>
      </w:r>
    </w:p>
    <w:p w:rsidR="00F504BA" w:rsidRPr="004876BD" w:rsidRDefault="00F504BA" w:rsidP="004876BD">
      <w:pPr>
        <w:bidi/>
        <w:spacing w:after="120"/>
        <w:jc w:val="both"/>
        <w:rPr>
          <w:rFonts w:ascii="Traditional Arabic" w:hAnsi="Traditional Arabic" w:cs="Traditional Arabic"/>
          <w:sz w:val="32"/>
          <w:szCs w:val="32"/>
          <w:lang w:bidi="ar-DZ"/>
        </w:rPr>
      </w:pPr>
      <w:r w:rsidRPr="004876BD">
        <w:rPr>
          <w:rFonts w:ascii="Traditional Arabic" w:hAnsi="Traditional Arabic" w:cs="Traditional Arabic"/>
          <w:sz w:val="32"/>
          <w:szCs w:val="32"/>
          <w:rtl/>
          <w:lang w:bidi="ar-DZ"/>
        </w:rPr>
        <w:t>- تقوم المؤسّسة بتشغيل حوالي 915عامل، ممّا يعني تقليل حجم كبير من البطالة الموجودة بالمنطقة، وهذا التّشغيل يشمل جميع المناصب كالسّائقين، والأمن الدّاخلي، العمّال، المهندسون، المسيّرون، هذا كلّه على الصّعيد المحلّي.</w:t>
      </w:r>
    </w:p>
    <w:p w:rsidR="00F504BA" w:rsidRPr="004876BD" w:rsidRDefault="00F504BA" w:rsidP="004876BD">
      <w:pPr>
        <w:bidi/>
        <w:spacing w:after="120"/>
        <w:jc w:val="both"/>
        <w:rPr>
          <w:rFonts w:ascii="Traditional Arabic" w:hAnsi="Traditional Arabic" w:cs="Traditional Arabic"/>
          <w:sz w:val="32"/>
          <w:szCs w:val="32"/>
          <w:lang w:bidi="ar-DZ"/>
        </w:rPr>
      </w:pPr>
      <w:r w:rsidRPr="004876BD">
        <w:rPr>
          <w:rFonts w:ascii="Traditional Arabic" w:hAnsi="Traditional Arabic" w:cs="Traditional Arabic"/>
          <w:sz w:val="32"/>
          <w:szCs w:val="32"/>
          <w:rtl/>
          <w:lang w:bidi="ar-DZ"/>
        </w:rPr>
        <w:t xml:space="preserve">- أمّا على الصّعيد الدّولي تلعب دورّا فعّالاً في نشر السّمعة الحسنة على مستوى الجودة للمنتجات الوطنية للمؤسّسة خصوصّا بعد حصولها على شهادة </w:t>
      </w:r>
      <w:proofErr w:type="spellStart"/>
      <w:r w:rsidRPr="004876BD">
        <w:rPr>
          <w:rFonts w:ascii="Traditional Arabic" w:hAnsi="Traditional Arabic" w:cs="Traditional Arabic"/>
          <w:sz w:val="32"/>
          <w:szCs w:val="32"/>
          <w:rtl/>
          <w:lang w:bidi="ar-DZ"/>
        </w:rPr>
        <w:t>الإيزو</w:t>
      </w:r>
      <w:proofErr w:type="spellEnd"/>
      <w:r w:rsidRPr="004876BD">
        <w:rPr>
          <w:rFonts w:ascii="Traditional Arabic" w:hAnsi="Traditional Arabic" w:cs="Traditional Arabic"/>
          <w:sz w:val="32"/>
          <w:szCs w:val="32"/>
          <w:rtl/>
          <w:lang w:bidi="ar-DZ"/>
        </w:rPr>
        <w:t>"</w:t>
      </w:r>
      <w:r w:rsidRPr="004876BD">
        <w:rPr>
          <w:rFonts w:ascii="Traditional Arabic" w:hAnsi="Traditional Arabic" w:cs="Traditional Arabic"/>
          <w:sz w:val="32"/>
          <w:szCs w:val="32"/>
          <w:lang w:bidi="ar-DZ"/>
        </w:rPr>
        <w:t xml:space="preserve">ISO9100 </w:t>
      </w:r>
      <w:r w:rsidRPr="004876BD">
        <w:rPr>
          <w:rFonts w:ascii="Traditional Arabic" w:hAnsi="Traditional Arabic" w:cs="Traditional Arabic"/>
          <w:sz w:val="32"/>
          <w:szCs w:val="32"/>
          <w:rtl/>
          <w:lang w:bidi="ar-DZ"/>
        </w:rPr>
        <w:t>".</w:t>
      </w:r>
    </w:p>
    <w:p w:rsidR="000D60BD" w:rsidRDefault="00F504BA" w:rsidP="000D60BD">
      <w:pPr>
        <w:bidi/>
        <w:spacing w:after="120"/>
        <w:jc w:val="both"/>
        <w:rPr>
          <w:rFonts w:ascii="Traditional Arabic" w:hAnsi="Traditional Arabic" w:cs="Traditional Arabic"/>
          <w:b/>
          <w:bCs/>
          <w:sz w:val="32"/>
          <w:szCs w:val="32"/>
          <w:rtl/>
          <w:lang w:bidi="ar-DZ"/>
        </w:rPr>
      </w:pPr>
      <w:r w:rsidRPr="004876BD">
        <w:rPr>
          <w:rFonts w:ascii="Traditional Arabic" w:hAnsi="Traditional Arabic" w:cs="Traditional Arabic"/>
          <w:sz w:val="32"/>
          <w:szCs w:val="32"/>
          <w:rtl/>
          <w:lang w:bidi="ar-DZ"/>
        </w:rPr>
        <w:t>- ساهمت كذلك في فكّ العزلة عن مناطق الجنوب بصفة عامة وعلى وجه الخصوص منطقة غرداية،</w:t>
      </w:r>
      <w:r w:rsidR="003348F5">
        <w:rPr>
          <w:rFonts w:ascii="Traditional Arabic" w:hAnsi="Traditional Arabic" w:cs="Traditional Arabic" w:hint="cs"/>
          <w:sz w:val="32"/>
          <w:szCs w:val="32"/>
          <w:rtl/>
          <w:lang w:bidi="ar-DZ"/>
        </w:rPr>
        <w:t xml:space="preserve"> </w:t>
      </w:r>
      <w:r w:rsidRPr="004876BD">
        <w:rPr>
          <w:rFonts w:ascii="Traditional Arabic" w:hAnsi="Traditional Arabic" w:cs="Traditional Arabic"/>
          <w:sz w:val="32"/>
          <w:szCs w:val="32"/>
          <w:rtl/>
          <w:lang w:bidi="ar-DZ"/>
        </w:rPr>
        <w:t xml:space="preserve">وساعدها موقعها </w:t>
      </w:r>
      <w:proofErr w:type="spellStart"/>
      <w:r w:rsidRPr="004876BD">
        <w:rPr>
          <w:rFonts w:ascii="Traditional Arabic" w:hAnsi="Traditional Arabic" w:cs="Traditional Arabic"/>
          <w:sz w:val="32"/>
          <w:szCs w:val="32"/>
          <w:rtl/>
          <w:lang w:bidi="ar-DZ"/>
        </w:rPr>
        <w:t>الإستراتيجي</w:t>
      </w:r>
      <w:proofErr w:type="spellEnd"/>
      <w:r w:rsidRPr="004876BD">
        <w:rPr>
          <w:rFonts w:ascii="Traditional Arabic" w:hAnsi="Traditional Arabic" w:cs="Traditional Arabic"/>
          <w:sz w:val="32"/>
          <w:szCs w:val="32"/>
          <w:rtl/>
          <w:lang w:bidi="ar-DZ"/>
        </w:rPr>
        <w:t xml:space="preserve"> القريب من مناطق البترول كحاسي مسعود، وحاسي رمل، وعين </w:t>
      </w:r>
      <w:proofErr w:type="spellStart"/>
      <w:r w:rsidRPr="004876BD">
        <w:rPr>
          <w:rFonts w:ascii="Traditional Arabic" w:hAnsi="Traditional Arabic" w:cs="Traditional Arabic"/>
          <w:sz w:val="32"/>
          <w:szCs w:val="32"/>
          <w:rtl/>
          <w:lang w:bidi="ar-DZ"/>
        </w:rPr>
        <w:t>أميناس</w:t>
      </w:r>
      <w:proofErr w:type="spellEnd"/>
      <w:r w:rsidRPr="004876BD">
        <w:rPr>
          <w:rFonts w:ascii="Traditional Arabic" w:hAnsi="Traditional Arabic" w:cs="Traditional Arabic"/>
          <w:sz w:val="32"/>
          <w:szCs w:val="32"/>
          <w:rtl/>
          <w:lang w:bidi="ar-DZ"/>
        </w:rPr>
        <w:t>، على زيادة فعاليتها.</w:t>
      </w:r>
    </w:p>
    <w:p w:rsidR="00F504BA" w:rsidRPr="000D60BD" w:rsidRDefault="00F504BA" w:rsidP="000D60BD">
      <w:pPr>
        <w:bidi/>
        <w:spacing w:after="120"/>
        <w:jc w:val="both"/>
        <w:rPr>
          <w:rFonts w:ascii="Traditional Arabic" w:hAnsi="Traditional Arabic" w:cs="Traditional Arabic"/>
          <w:sz w:val="32"/>
          <w:szCs w:val="32"/>
          <w:rtl/>
          <w:lang w:bidi="ar-DZ"/>
        </w:rPr>
      </w:pPr>
      <w:proofErr w:type="gramStart"/>
      <w:r w:rsidRPr="004876BD">
        <w:rPr>
          <w:rFonts w:ascii="Traditional Arabic" w:hAnsi="Traditional Arabic" w:cs="Traditional Arabic"/>
          <w:b/>
          <w:bCs/>
          <w:sz w:val="32"/>
          <w:szCs w:val="32"/>
          <w:rtl/>
          <w:lang w:bidi="ar-DZ"/>
        </w:rPr>
        <w:t>رابعا :</w:t>
      </w:r>
      <w:proofErr w:type="gramEnd"/>
      <w:r w:rsidRPr="004876BD">
        <w:rPr>
          <w:rFonts w:ascii="Traditional Arabic" w:hAnsi="Traditional Arabic" w:cs="Traditional Arabic"/>
          <w:b/>
          <w:bCs/>
          <w:sz w:val="32"/>
          <w:szCs w:val="32"/>
          <w:rtl/>
          <w:lang w:bidi="ar-DZ"/>
        </w:rPr>
        <w:t xml:space="preserve"> دراسة وتحليل الهيكل التّنظيمي:</w:t>
      </w:r>
    </w:p>
    <w:p w:rsidR="00F504BA" w:rsidRPr="004876BD" w:rsidRDefault="00F504BA" w:rsidP="004876BD">
      <w:pPr>
        <w:bidi/>
        <w:spacing w:after="120"/>
        <w:jc w:val="both"/>
        <w:rPr>
          <w:rFonts w:ascii="Traditional Arabic" w:hAnsi="Traditional Arabic" w:cs="Traditional Arabic"/>
          <w:sz w:val="32"/>
          <w:szCs w:val="32"/>
          <w:lang w:bidi="ar-DZ"/>
        </w:rPr>
      </w:pPr>
      <w:r w:rsidRPr="004876BD">
        <w:rPr>
          <w:rFonts w:ascii="Traditional Arabic" w:hAnsi="Traditional Arabic" w:cs="Traditional Arabic"/>
          <w:sz w:val="32"/>
          <w:szCs w:val="32"/>
          <w:rtl/>
          <w:lang w:bidi="ar-DZ"/>
        </w:rPr>
        <w:t xml:space="preserve">       تتجلّى أهمية الهيكل التّنظيمي للمؤسّسة في تحديد مختلف المسؤوليات وكذلك المهام، وهذا من أجل الوصول إلى الأهداف السّابقة، وكذلك من أجل المساعدة في الرّقابة والتّنظيم والسّير الحسن لمختلف العمليات والأنشطة، ومحاولة التّنسيق بين الوظائف للبلوغ إلى الأهداف بأقلّ التّكاليف. </w:t>
      </w:r>
    </w:p>
    <w:p w:rsidR="00F504BA" w:rsidRPr="00783285" w:rsidRDefault="00F504BA" w:rsidP="00783285">
      <w:pPr>
        <w:bidi/>
        <w:spacing w:after="120"/>
        <w:jc w:val="both"/>
        <w:rPr>
          <w:rFonts w:ascii="Traditional Arabic" w:hAnsi="Traditional Arabic" w:cs="Traditional Arabic"/>
          <w:sz w:val="32"/>
          <w:szCs w:val="32"/>
          <w:lang w:bidi="ar-DZ"/>
        </w:rPr>
      </w:pPr>
      <w:r w:rsidRPr="004876BD">
        <w:rPr>
          <w:rFonts w:ascii="Traditional Arabic" w:hAnsi="Traditional Arabic" w:cs="Traditional Arabic"/>
          <w:sz w:val="32"/>
          <w:szCs w:val="32"/>
          <w:rtl/>
          <w:lang w:bidi="ar-DZ"/>
        </w:rPr>
        <w:t>سنحاول من خلال دراسة الهيكل التّنظيمي للمؤسّسة والموضح في الشّكل التّالي:</w:t>
      </w:r>
    </w:p>
    <w:p w:rsidR="00F504BA" w:rsidRPr="004876BD" w:rsidRDefault="000532A7" w:rsidP="000532A7">
      <w:pPr>
        <w:bidi/>
        <w:spacing w:after="120"/>
        <w:jc w:val="center"/>
        <w:rPr>
          <w:rFonts w:ascii="Traditional Arabic" w:hAnsi="Traditional Arabic" w:cs="Traditional Arabic"/>
          <w:b/>
          <w:bCs/>
          <w:sz w:val="32"/>
          <w:szCs w:val="32"/>
          <w:rtl/>
          <w:lang w:bidi="ar-DZ"/>
        </w:rPr>
      </w:pPr>
      <w:r>
        <w:rPr>
          <w:rFonts w:ascii="Traditional Arabic" w:hAnsi="Traditional Arabic" w:cs="Traditional Arabic"/>
          <w:b/>
          <w:bCs/>
          <w:sz w:val="32"/>
          <w:szCs w:val="32"/>
          <w:rtl/>
          <w:lang w:bidi="ar-DZ"/>
        </w:rPr>
        <w:lastRenderedPageBreak/>
        <w:t>الشّكل رقم</w:t>
      </w:r>
      <w:r>
        <w:rPr>
          <w:rFonts w:ascii="Traditional Arabic" w:hAnsi="Traditional Arabic" w:cs="Traditional Arabic" w:hint="cs"/>
          <w:b/>
          <w:bCs/>
          <w:sz w:val="32"/>
          <w:szCs w:val="32"/>
          <w:rtl/>
          <w:lang w:bidi="ar-DZ"/>
        </w:rPr>
        <w:t xml:space="preserve"> 01: </w:t>
      </w:r>
      <w:r w:rsidR="00F504BA" w:rsidRPr="004876BD">
        <w:rPr>
          <w:rFonts w:ascii="Traditional Arabic" w:hAnsi="Traditional Arabic" w:cs="Traditional Arabic"/>
          <w:b/>
          <w:bCs/>
          <w:sz w:val="32"/>
          <w:szCs w:val="32"/>
          <w:rtl/>
          <w:lang w:bidi="ar-DZ"/>
        </w:rPr>
        <w:t xml:space="preserve">الهيكل التّنظيمي للمؤسّسة الجزائرية لصناعة الأنابيب " </w:t>
      </w:r>
      <w:r w:rsidR="00F504BA" w:rsidRPr="003348F5">
        <w:rPr>
          <w:rFonts w:ascii="Traditional Arabic" w:hAnsi="Traditional Arabic" w:cs="Traditional Arabic"/>
          <w:b/>
          <w:bCs/>
          <w:sz w:val="28"/>
          <w:szCs w:val="28"/>
          <w:lang w:bidi="ar-DZ"/>
        </w:rPr>
        <w:t>ALFAPIPE</w:t>
      </w:r>
      <w:r w:rsidR="00F504BA" w:rsidRPr="004876BD">
        <w:rPr>
          <w:rFonts w:ascii="Traditional Arabic" w:hAnsi="Traditional Arabic" w:cs="Traditional Arabic"/>
          <w:b/>
          <w:bCs/>
          <w:sz w:val="32"/>
          <w:szCs w:val="32"/>
          <w:rtl/>
          <w:lang w:bidi="ar-DZ"/>
        </w:rPr>
        <w:t>"</w:t>
      </w:r>
    </w:p>
    <w:p w:rsidR="00F504BA" w:rsidRPr="000D60BD" w:rsidRDefault="00F504BA" w:rsidP="000D60BD">
      <w:pPr>
        <w:bidi/>
        <w:spacing w:after="120"/>
        <w:jc w:val="both"/>
        <w:rPr>
          <w:rFonts w:ascii="Traditional Arabic" w:hAnsi="Traditional Arabic" w:cs="Traditional Arabic"/>
          <w:b/>
          <w:bCs/>
          <w:sz w:val="32"/>
          <w:szCs w:val="32"/>
          <w:rtl/>
          <w:lang w:bidi="ar-DZ"/>
        </w:rPr>
      </w:pPr>
      <w:r w:rsidRPr="004876BD">
        <w:rPr>
          <w:rFonts w:ascii="Traditional Arabic" w:hAnsi="Traditional Arabic" w:cs="Traditional Arabic"/>
          <w:b/>
          <w:bCs/>
          <w:noProof/>
          <w:sz w:val="32"/>
          <w:szCs w:val="32"/>
        </w:rPr>
        <mc:AlternateContent>
          <mc:Choice Requires="wpg">
            <w:drawing>
              <wp:inline distT="0" distB="0" distL="0" distR="0">
                <wp:extent cx="6012099" cy="5525311"/>
                <wp:effectExtent l="0" t="0" r="27305" b="18415"/>
                <wp:docPr id="27" name="Groupe 27"/>
                <wp:cNvGraphicFramePr/>
                <a:graphic xmlns:a="http://schemas.openxmlformats.org/drawingml/2006/main">
                  <a:graphicData uri="http://schemas.microsoft.com/office/word/2010/wordprocessingGroup">
                    <wpg:wgp>
                      <wpg:cNvGrpSpPr/>
                      <wpg:grpSpPr>
                        <a:xfrm>
                          <a:off x="0" y="0"/>
                          <a:ext cx="6012099" cy="5525311"/>
                          <a:chOff x="571472" y="1214422"/>
                          <a:chExt cx="8143932" cy="9001188"/>
                        </a:xfrm>
                      </wpg:grpSpPr>
                      <wps:wsp>
                        <wps:cNvPr id="39" name="Sous-titre 2"/>
                        <wps:cNvSpPr>
                          <a:spLocks noGrp="1"/>
                        </wps:cNvSpPr>
                        <wps:spPr>
                          <a:xfrm>
                            <a:off x="1371600" y="5500702"/>
                            <a:ext cx="6400800" cy="138098"/>
                          </a:xfrm>
                          <a:prstGeom prst="rect">
                            <a:avLst/>
                          </a:prstGeom>
                        </wps:spPr>
                        <wps:bodyPr vert="horz" lIns="91440" tIns="45720" rIns="91440" bIns="45720" rtlCol="0">
                          <a:normAutofit fontScale="25000" lnSpcReduction="20000"/>
                        </wps:bodyPr>
                      </wps:wsp>
                      <wps:wsp>
                        <wps:cNvPr id="40" name="Rectangle 40"/>
                        <wps:cNvSpPr/>
                        <wps:spPr>
                          <a:xfrm>
                            <a:off x="2786050" y="1214422"/>
                            <a:ext cx="3571900" cy="642942"/>
                          </a:xfrm>
                          <a:prstGeom prst="rect">
                            <a:avLst/>
                          </a:prstGeom>
                        </wps:spPr>
                        <wps:style>
                          <a:lnRef idx="2">
                            <a:schemeClr val="dk1"/>
                          </a:lnRef>
                          <a:fillRef idx="1">
                            <a:schemeClr val="lt1"/>
                          </a:fillRef>
                          <a:effectRef idx="0">
                            <a:schemeClr val="dk1"/>
                          </a:effectRef>
                          <a:fontRef idx="minor">
                            <a:schemeClr val="dk1"/>
                          </a:fontRef>
                        </wps:style>
                        <wps:txbx>
                          <w:txbxContent>
                            <w:p w:rsidR="00FF61A6" w:rsidRDefault="00FF61A6" w:rsidP="00FF61A6">
                              <w:pPr>
                                <w:pStyle w:val="NormalWeb"/>
                                <w:spacing w:before="0" w:beforeAutospacing="0" w:after="0" w:afterAutospacing="0"/>
                                <w:jc w:val="center"/>
                              </w:pPr>
                              <w:r>
                                <w:rPr>
                                  <w:rFonts w:asciiTheme="minorHAnsi" w:hAnsi="Arial" w:cstheme="minorBidi"/>
                                  <w:color w:val="000000" w:themeColor="dark1"/>
                                  <w:kern w:val="24"/>
                                  <w:sz w:val="36"/>
                                  <w:szCs w:val="36"/>
                                  <w:rtl/>
                                  <w:lang w:bidi="ar-DZ"/>
                                </w:rPr>
                                <w:t>المــــــــــديـــــــــــر</w:t>
                              </w:r>
                            </w:p>
                          </w:txbxContent>
                        </wps:txbx>
                        <wps:bodyPr rtlCol="0" anchor="ctr"/>
                      </wps:wsp>
                      <wps:wsp>
                        <wps:cNvPr id="41" name="Rectangle 41"/>
                        <wps:cNvSpPr/>
                        <wps:spPr>
                          <a:xfrm>
                            <a:off x="571472" y="2357430"/>
                            <a:ext cx="2143140" cy="642942"/>
                          </a:xfrm>
                          <a:prstGeom prst="rect">
                            <a:avLst/>
                          </a:prstGeom>
                        </wps:spPr>
                        <wps:style>
                          <a:lnRef idx="2">
                            <a:schemeClr val="dk1"/>
                          </a:lnRef>
                          <a:fillRef idx="1">
                            <a:schemeClr val="lt1"/>
                          </a:fillRef>
                          <a:effectRef idx="0">
                            <a:schemeClr val="dk1"/>
                          </a:effectRef>
                          <a:fontRef idx="minor">
                            <a:schemeClr val="dk1"/>
                          </a:fontRef>
                        </wps:style>
                        <wps:txbx>
                          <w:txbxContent>
                            <w:p w:rsidR="00FF61A6" w:rsidRDefault="00FF61A6" w:rsidP="00FF61A6">
                              <w:pPr>
                                <w:pStyle w:val="NormalWeb"/>
                                <w:spacing w:before="0" w:beforeAutospacing="0" w:after="0" w:afterAutospacing="0"/>
                                <w:jc w:val="center"/>
                              </w:pPr>
                              <w:r>
                                <w:rPr>
                                  <w:rFonts w:asciiTheme="minorHAnsi" w:hAnsi="Arial" w:cstheme="minorBidi"/>
                                  <w:color w:val="000000" w:themeColor="dark1"/>
                                  <w:kern w:val="24"/>
                                  <w:sz w:val="36"/>
                                  <w:szCs w:val="36"/>
                                  <w:rtl/>
                                  <w:lang w:bidi="ar-DZ"/>
                                </w:rPr>
                                <w:t>سكرتاريـــــة المديـــــر</w:t>
                              </w:r>
                            </w:p>
                          </w:txbxContent>
                        </wps:txbx>
                        <wps:bodyPr rtlCol="0" anchor="ctr"/>
                      </wps:wsp>
                      <wps:wsp>
                        <wps:cNvPr id="42" name="Rectangle 42"/>
                        <wps:cNvSpPr/>
                        <wps:spPr>
                          <a:xfrm>
                            <a:off x="6429388" y="2357430"/>
                            <a:ext cx="2286016" cy="642942"/>
                          </a:xfrm>
                          <a:prstGeom prst="rect">
                            <a:avLst/>
                          </a:prstGeom>
                        </wps:spPr>
                        <wps:style>
                          <a:lnRef idx="2">
                            <a:schemeClr val="dk1"/>
                          </a:lnRef>
                          <a:fillRef idx="1">
                            <a:schemeClr val="lt1"/>
                          </a:fillRef>
                          <a:effectRef idx="0">
                            <a:schemeClr val="dk1"/>
                          </a:effectRef>
                          <a:fontRef idx="minor">
                            <a:schemeClr val="dk1"/>
                          </a:fontRef>
                        </wps:style>
                        <wps:txbx>
                          <w:txbxContent>
                            <w:p w:rsidR="00FF61A6" w:rsidRDefault="00FF61A6" w:rsidP="00FF61A6">
                              <w:pPr>
                                <w:pStyle w:val="NormalWeb"/>
                                <w:spacing w:before="0" w:beforeAutospacing="0" w:after="0" w:afterAutospacing="0"/>
                                <w:jc w:val="center"/>
                              </w:pPr>
                              <w:r>
                                <w:rPr>
                                  <w:rFonts w:asciiTheme="minorHAnsi" w:hAnsi="Arial" w:cstheme="minorBidi"/>
                                  <w:color w:val="000000" w:themeColor="dark1"/>
                                  <w:kern w:val="24"/>
                                  <w:sz w:val="36"/>
                                  <w:szCs w:val="36"/>
                                  <w:rtl/>
                                  <w:lang w:bidi="ar-DZ"/>
                                </w:rPr>
                                <w:t>مساعد مدير الأمن</w:t>
                              </w:r>
                            </w:p>
                          </w:txbxContent>
                        </wps:txbx>
                        <wps:bodyPr rtlCol="0" anchor="ctr"/>
                      </wps:wsp>
                      <wps:wsp>
                        <wps:cNvPr id="44" name="Rectangle 44"/>
                        <wps:cNvSpPr/>
                        <wps:spPr>
                          <a:xfrm>
                            <a:off x="3071802" y="2357430"/>
                            <a:ext cx="3000396" cy="642942"/>
                          </a:xfrm>
                          <a:prstGeom prst="rect">
                            <a:avLst/>
                          </a:prstGeom>
                        </wps:spPr>
                        <wps:style>
                          <a:lnRef idx="2">
                            <a:schemeClr val="dk1"/>
                          </a:lnRef>
                          <a:fillRef idx="1">
                            <a:schemeClr val="lt1"/>
                          </a:fillRef>
                          <a:effectRef idx="0">
                            <a:schemeClr val="dk1"/>
                          </a:effectRef>
                          <a:fontRef idx="minor">
                            <a:schemeClr val="dk1"/>
                          </a:fontRef>
                        </wps:style>
                        <wps:txbx>
                          <w:txbxContent>
                            <w:p w:rsidR="00FF61A6" w:rsidRDefault="00FF61A6" w:rsidP="00FF61A6">
                              <w:pPr>
                                <w:pStyle w:val="NormalWeb"/>
                                <w:spacing w:before="0" w:beforeAutospacing="0" w:after="0" w:afterAutospacing="0"/>
                                <w:jc w:val="center"/>
                              </w:pPr>
                              <w:r>
                                <w:rPr>
                                  <w:rFonts w:asciiTheme="minorHAnsi" w:hAnsi="Arial" w:cstheme="minorBidi"/>
                                  <w:color w:val="000000" w:themeColor="dark1"/>
                                  <w:kern w:val="24"/>
                                  <w:sz w:val="36"/>
                                  <w:szCs w:val="36"/>
                                  <w:rtl/>
                                  <w:lang w:bidi="ar-DZ"/>
                                </w:rPr>
                                <w:t xml:space="preserve">مساعد المدير لرقابة التّسيير </w:t>
                              </w:r>
                            </w:p>
                          </w:txbxContent>
                        </wps:txbx>
                        <wps:bodyPr rtlCol="0" anchor="ctr"/>
                      </wps:wsp>
                      <wps:wsp>
                        <wps:cNvPr id="45" name="Connecteur droit 45"/>
                        <wps:cNvCnPr>
                          <a:stCxn id="40" idx="2"/>
                          <a:endCxn id="44" idx="0"/>
                        </wps:cNvCnPr>
                        <wps:spPr>
                          <a:xfrm rot="5400000">
                            <a:off x="4321967" y="2107397"/>
                            <a:ext cx="500066" cy="1588"/>
                          </a:xfrm>
                          <a:prstGeom prst="line">
                            <a:avLst/>
                          </a:prstGeom>
                        </wps:spPr>
                        <wps:style>
                          <a:lnRef idx="1">
                            <a:schemeClr val="dk1"/>
                          </a:lnRef>
                          <a:fillRef idx="0">
                            <a:schemeClr val="dk1"/>
                          </a:fillRef>
                          <a:effectRef idx="0">
                            <a:schemeClr val="dk1"/>
                          </a:effectRef>
                          <a:fontRef idx="minor">
                            <a:schemeClr val="tx1"/>
                          </a:fontRef>
                        </wps:style>
                        <wps:bodyPr/>
                      </wps:wsp>
                      <wps:wsp>
                        <wps:cNvPr id="46" name="Connecteur droit 46"/>
                        <wps:cNvCnPr>
                          <a:stCxn id="42" idx="0"/>
                        </wps:cNvCnPr>
                        <wps:spPr>
                          <a:xfrm rot="5400000" flipH="1" flipV="1">
                            <a:off x="7429520" y="2214554"/>
                            <a:ext cx="285752" cy="1588"/>
                          </a:xfrm>
                          <a:prstGeom prst="line">
                            <a:avLst/>
                          </a:prstGeom>
                        </wps:spPr>
                        <wps:style>
                          <a:lnRef idx="1">
                            <a:schemeClr val="dk1"/>
                          </a:lnRef>
                          <a:fillRef idx="0">
                            <a:schemeClr val="dk1"/>
                          </a:fillRef>
                          <a:effectRef idx="0">
                            <a:schemeClr val="dk1"/>
                          </a:effectRef>
                          <a:fontRef idx="minor">
                            <a:schemeClr val="tx1"/>
                          </a:fontRef>
                        </wps:style>
                        <wps:bodyPr/>
                      </wps:wsp>
                      <wps:wsp>
                        <wps:cNvPr id="47" name="Connecteur droit 47"/>
                        <wps:cNvCnPr>
                          <a:stCxn id="41" idx="0"/>
                        </wps:cNvCnPr>
                        <wps:spPr>
                          <a:xfrm rot="5400000" flipH="1" flipV="1">
                            <a:off x="1500166" y="2214554"/>
                            <a:ext cx="285752" cy="1588"/>
                          </a:xfrm>
                          <a:prstGeom prst="line">
                            <a:avLst/>
                          </a:prstGeom>
                        </wps:spPr>
                        <wps:style>
                          <a:lnRef idx="1">
                            <a:schemeClr val="dk1"/>
                          </a:lnRef>
                          <a:fillRef idx="0">
                            <a:schemeClr val="dk1"/>
                          </a:fillRef>
                          <a:effectRef idx="0">
                            <a:schemeClr val="dk1"/>
                          </a:effectRef>
                          <a:fontRef idx="minor">
                            <a:schemeClr val="tx1"/>
                          </a:fontRef>
                        </wps:style>
                        <wps:bodyPr/>
                      </wps:wsp>
                      <wps:wsp>
                        <wps:cNvPr id="48" name="Connecteur droit 48"/>
                        <wps:cNvCnPr/>
                        <wps:spPr>
                          <a:xfrm>
                            <a:off x="1643042" y="2071678"/>
                            <a:ext cx="5929354" cy="1588"/>
                          </a:xfrm>
                          <a:prstGeom prst="line">
                            <a:avLst/>
                          </a:prstGeom>
                        </wps:spPr>
                        <wps:style>
                          <a:lnRef idx="1">
                            <a:schemeClr val="dk1"/>
                          </a:lnRef>
                          <a:fillRef idx="0">
                            <a:schemeClr val="dk1"/>
                          </a:fillRef>
                          <a:effectRef idx="0">
                            <a:schemeClr val="dk1"/>
                          </a:effectRef>
                          <a:fontRef idx="minor">
                            <a:schemeClr val="tx1"/>
                          </a:fontRef>
                        </wps:style>
                        <wps:bodyPr/>
                      </wps:wsp>
                      <wps:wsp>
                        <wps:cNvPr id="49" name="Rectangle 49"/>
                        <wps:cNvSpPr/>
                        <wps:spPr>
                          <a:xfrm>
                            <a:off x="571472" y="3429000"/>
                            <a:ext cx="1714512" cy="500066"/>
                          </a:xfrm>
                          <a:prstGeom prst="rect">
                            <a:avLst/>
                          </a:prstGeom>
                        </wps:spPr>
                        <wps:style>
                          <a:lnRef idx="2">
                            <a:schemeClr val="dk1"/>
                          </a:lnRef>
                          <a:fillRef idx="1">
                            <a:schemeClr val="lt1"/>
                          </a:fillRef>
                          <a:effectRef idx="0">
                            <a:schemeClr val="dk1"/>
                          </a:effectRef>
                          <a:fontRef idx="minor">
                            <a:schemeClr val="dk1"/>
                          </a:fontRef>
                        </wps:style>
                        <wps:txbx>
                          <w:txbxContent>
                            <w:p w:rsidR="00FF61A6" w:rsidRDefault="00FF61A6" w:rsidP="00FF61A6">
                              <w:pPr>
                                <w:pStyle w:val="NormalWeb"/>
                                <w:spacing w:before="0" w:beforeAutospacing="0" w:after="0" w:afterAutospacing="0"/>
                                <w:jc w:val="center"/>
                              </w:pPr>
                              <w:r>
                                <w:rPr>
                                  <w:rFonts w:asciiTheme="minorHAnsi" w:hAnsi="Arial" w:cstheme="minorBidi"/>
                                  <w:color w:val="000000" w:themeColor="dark1"/>
                                  <w:kern w:val="24"/>
                                  <w:sz w:val="36"/>
                                  <w:szCs w:val="36"/>
                                  <w:rtl/>
                                  <w:lang w:bidi="ar-DZ"/>
                                </w:rPr>
                                <w:t>المديرية التّجارية</w:t>
                              </w:r>
                            </w:p>
                          </w:txbxContent>
                        </wps:txbx>
                        <wps:bodyPr rtlCol="0" anchor="ctr"/>
                      </wps:wsp>
                      <wps:wsp>
                        <wps:cNvPr id="50" name="Rectangle 50"/>
                        <wps:cNvSpPr/>
                        <wps:spPr>
                          <a:xfrm>
                            <a:off x="4214810" y="3429000"/>
                            <a:ext cx="1571636" cy="500066"/>
                          </a:xfrm>
                          <a:prstGeom prst="rect">
                            <a:avLst/>
                          </a:prstGeom>
                        </wps:spPr>
                        <wps:style>
                          <a:lnRef idx="2">
                            <a:schemeClr val="dk1"/>
                          </a:lnRef>
                          <a:fillRef idx="1">
                            <a:schemeClr val="lt1"/>
                          </a:fillRef>
                          <a:effectRef idx="0">
                            <a:schemeClr val="dk1"/>
                          </a:effectRef>
                          <a:fontRef idx="minor">
                            <a:schemeClr val="dk1"/>
                          </a:fontRef>
                        </wps:style>
                        <wps:txbx>
                          <w:txbxContent>
                            <w:p w:rsidR="00FF61A6" w:rsidRDefault="00FF61A6" w:rsidP="00FF61A6">
                              <w:pPr>
                                <w:pStyle w:val="NormalWeb"/>
                                <w:spacing w:before="0" w:beforeAutospacing="0" w:after="0" w:afterAutospacing="0"/>
                                <w:jc w:val="center"/>
                              </w:pPr>
                              <w:r>
                                <w:rPr>
                                  <w:rFonts w:asciiTheme="minorHAnsi" w:hAnsi="Arial" w:cstheme="minorBidi"/>
                                  <w:color w:val="000000" w:themeColor="dark1"/>
                                  <w:kern w:val="24"/>
                                  <w:sz w:val="36"/>
                                  <w:szCs w:val="36"/>
                                  <w:rtl/>
                                  <w:lang w:bidi="ar-DZ"/>
                                </w:rPr>
                                <w:t>مديرية التموين</w:t>
                              </w:r>
                            </w:p>
                          </w:txbxContent>
                        </wps:txbx>
                        <wps:bodyPr rtlCol="0" anchor="ctr"/>
                      </wps:wsp>
                      <wps:wsp>
                        <wps:cNvPr id="51" name="Rectangle 51"/>
                        <wps:cNvSpPr/>
                        <wps:spPr>
                          <a:xfrm>
                            <a:off x="7358082" y="3429000"/>
                            <a:ext cx="1357322" cy="500066"/>
                          </a:xfrm>
                          <a:prstGeom prst="rect">
                            <a:avLst/>
                          </a:prstGeom>
                        </wps:spPr>
                        <wps:style>
                          <a:lnRef idx="2">
                            <a:schemeClr val="dk1"/>
                          </a:lnRef>
                          <a:fillRef idx="1">
                            <a:schemeClr val="lt1"/>
                          </a:fillRef>
                          <a:effectRef idx="0">
                            <a:schemeClr val="dk1"/>
                          </a:effectRef>
                          <a:fontRef idx="minor">
                            <a:schemeClr val="dk1"/>
                          </a:fontRef>
                        </wps:style>
                        <wps:txbx>
                          <w:txbxContent>
                            <w:p w:rsidR="00FF61A6" w:rsidRDefault="00FF61A6" w:rsidP="00FF61A6">
                              <w:pPr>
                                <w:pStyle w:val="NormalWeb"/>
                                <w:spacing w:before="0" w:beforeAutospacing="0" w:after="0" w:afterAutospacing="0"/>
                                <w:jc w:val="center"/>
                              </w:pPr>
                              <w:r>
                                <w:rPr>
                                  <w:rFonts w:asciiTheme="minorHAnsi" w:hAnsi="Arial" w:cstheme="minorBidi"/>
                                  <w:color w:val="000000" w:themeColor="dark1"/>
                                  <w:kern w:val="24"/>
                                  <w:sz w:val="36"/>
                                  <w:szCs w:val="36"/>
                                  <w:rtl/>
                                  <w:lang w:bidi="ar-DZ"/>
                                </w:rPr>
                                <w:t>المديرية التّقنية</w:t>
                              </w:r>
                            </w:p>
                          </w:txbxContent>
                        </wps:txbx>
                        <wps:bodyPr rtlCol="0" anchor="ctr"/>
                      </wps:wsp>
                      <wps:wsp>
                        <wps:cNvPr id="52" name="Rectangle 52"/>
                        <wps:cNvSpPr/>
                        <wps:spPr>
                          <a:xfrm>
                            <a:off x="2428860" y="3429000"/>
                            <a:ext cx="1571636" cy="500066"/>
                          </a:xfrm>
                          <a:prstGeom prst="rect">
                            <a:avLst/>
                          </a:prstGeom>
                        </wps:spPr>
                        <wps:style>
                          <a:lnRef idx="2">
                            <a:schemeClr val="dk1"/>
                          </a:lnRef>
                          <a:fillRef idx="1">
                            <a:schemeClr val="lt1"/>
                          </a:fillRef>
                          <a:effectRef idx="0">
                            <a:schemeClr val="dk1"/>
                          </a:effectRef>
                          <a:fontRef idx="minor">
                            <a:schemeClr val="dk1"/>
                          </a:fontRef>
                        </wps:style>
                        <wps:txbx>
                          <w:txbxContent>
                            <w:p w:rsidR="00FF61A6" w:rsidRDefault="00FF61A6" w:rsidP="00FF61A6">
                              <w:pPr>
                                <w:pStyle w:val="NormalWeb"/>
                                <w:spacing w:before="0" w:beforeAutospacing="0" w:after="0" w:afterAutospacing="0"/>
                                <w:jc w:val="center"/>
                              </w:pPr>
                              <w:r>
                                <w:rPr>
                                  <w:rFonts w:asciiTheme="minorHAnsi" w:hAnsi="Arial" w:cstheme="minorBidi"/>
                                  <w:color w:val="000000" w:themeColor="dark1"/>
                                  <w:kern w:val="24"/>
                                  <w:sz w:val="36"/>
                                  <w:szCs w:val="36"/>
                                  <w:rtl/>
                                  <w:lang w:bidi="ar-DZ"/>
                                </w:rPr>
                                <w:t>المديرية المالية</w:t>
                              </w:r>
                            </w:p>
                          </w:txbxContent>
                        </wps:txbx>
                        <wps:bodyPr rtlCol="0" anchor="ctr"/>
                      </wps:wsp>
                      <wps:wsp>
                        <wps:cNvPr id="53" name="Rectangle 53"/>
                        <wps:cNvSpPr/>
                        <wps:spPr>
                          <a:xfrm>
                            <a:off x="5929322" y="3429000"/>
                            <a:ext cx="1285884" cy="642942"/>
                          </a:xfrm>
                          <a:prstGeom prst="rect">
                            <a:avLst/>
                          </a:prstGeom>
                        </wps:spPr>
                        <wps:style>
                          <a:lnRef idx="2">
                            <a:schemeClr val="dk1"/>
                          </a:lnRef>
                          <a:fillRef idx="1">
                            <a:schemeClr val="lt1"/>
                          </a:fillRef>
                          <a:effectRef idx="0">
                            <a:schemeClr val="dk1"/>
                          </a:effectRef>
                          <a:fontRef idx="minor">
                            <a:schemeClr val="dk1"/>
                          </a:fontRef>
                        </wps:style>
                        <wps:txbx>
                          <w:txbxContent>
                            <w:p w:rsidR="00FF61A6" w:rsidRDefault="00FF61A6" w:rsidP="00FF61A6">
                              <w:pPr>
                                <w:pStyle w:val="NormalWeb"/>
                                <w:spacing w:before="0" w:beforeAutospacing="0" w:after="0" w:afterAutospacing="0"/>
                                <w:jc w:val="center"/>
                              </w:pPr>
                              <w:r>
                                <w:rPr>
                                  <w:rFonts w:asciiTheme="minorHAnsi" w:hAnsi="Arial" w:cstheme="minorBidi"/>
                                  <w:color w:val="000000" w:themeColor="dark1"/>
                                  <w:kern w:val="24"/>
                                  <w:sz w:val="36"/>
                                  <w:szCs w:val="36"/>
                                  <w:rtl/>
                                  <w:lang w:bidi="ar-DZ"/>
                                </w:rPr>
                                <w:t>مديرية الموارد البشرية</w:t>
                              </w:r>
                            </w:p>
                          </w:txbxContent>
                        </wps:txbx>
                        <wps:bodyPr rtlCol="0" anchor="ctr"/>
                      </wps:wsp>
                      <wps:wsp>
                        <wps:cNvPr id="54" name="Connecteur droit 54"/>
                        <wps:cNvCnPr>
                          <a:stCxn id="49" idx="0"/>
                        </wps:cNvCnPr>
                        <wps:spPr>
                          <a:xfrm rot="5400000" flipH="1" flipV="1">
                            <a:off x="1357290" y="3357562"/>
                            <a:ext cx="142876" cy="1588"/>
                          </a:xfrm>
                          <a:prstGeom prst="line">
                            <a:avLst/>
                          </a:prstGeom>
                        </wps:spPr>
                        <wps:style>
                          <a:lnRef idx="1">
                            <a:schemeClr val="dk1"/>
                          </a:lnRef>
                          <a:fillRef idx="0">
                            <a:schemeClr val="dk1"/>
                          </a:fillRef>
                          <a:effectRef idx="0">
                            <a:schemeClr val="dk1"/>
                          </a:effectRef>
                          <a:fontRef idx="minor">
                            <a:schemeClr val="tx1"/>
                          </a:fontRef>
                        </wps:style>
                        <wps:bodyPr/>
                      </wps:wsp>
                      <wps:wsp>
                        <wps:cNvPr id="55" name="Connecteur droit 55"/>
                        <wps:cNvCnPr>
                          <a:stCxn id="52" idx="0"/>
                        </wps:cNvCnPr>
                        <wps:spPr>
                          <a:xfrm rot="5400000" flipH="1" flipV="1">
                            <a:off x="3143240" y="3357562"/>
                            <a:ext cx="142876" cy="1588"/>
                          </a:xfrm>
                          <a:prstGeom prst="line">
                            <a:avLst/>
                          </a:prstGeom>
                        </wps:spPr>
                        <wps:style>
                          <a:lnRef idx="1">
                            <a:schemeClr val="dk1"/>
                          </a:lnRef>
                          <a:fillRef idx="0">
                            <a:schemeClr val="dk1"/>
                          </a:fillRef>
                          <a:effectRef idx="0">
                            <a:schemeClr val="dk1"/>
                          </a:effectRef>
                          <a:fontRef idx="minor">
                            <a:schemeClr val="tx1"/>
                          </a:fontRef>
                        </wps:style>
                        <wps:bodyPr/>
                      </wps:wsp>
                      <wps:wsp>
                        <wps:cNvPr id="56" name="Connecteur droit 56"/>
                        <wps:cNvCnPr>
                          <a:stCxn id="50" idx="0"/>
                        </wps:cNvCnPr>
                        <wps:spPr>
                          <a:xfrm rot="5400000" flipH="1" flipV="1">
                            <a:off x="4929190" y="3357562"/>
                            <a:ext cx="142876" cy="1588"/>
                          </a:xfrm>
                          <a:prstGeom prst="line">
                            <a:avLst/>
                          </a:prstGeom>
                        </wps:spPr>
                        <wps:style>
                          <a:lnRef idx="1">
                            <a:schemeClr val="dk1"/>
                          </a:lnRef>
                          <a:fillRef idx="0">
                            <a:schemeClr val="dk1"/>
                          </a:fillRef>
                          <a:effectRef idx="0">
                            <a:schemeClr val="dk1"/>
                          </a:effectRef>
                          <a:fontRef idx="minor">
                            <a:schemeClr val="tx1"/>
                          </a:fontRef>
                        </wps:style>
                        <wps:bodyPr/>
                      </wps:wsp>
                      <wps:wsp>
                        <wps:cNvPr id="57" name="Connecteur droit 57"/>
                        <wps:cNvCnPr>
                          <a:stCxn id="53" idx="0"/>
                        </wps:cNvCnPr>
                        <wps:spPr>
                          <a:xfrm rot="5400000" flipH="1" flipV="1">
                            <a:off x="6501620" y="3357562"/>
                            <a:ext cx="142082" cy="794"/>
                          </a:xfrm>
                          <a:prstGeom prst="line">
                            <a:avLst/>
                          </a:prstGeom>
                        </wps:spPr>
                        <wps:style>
                          <a:lnRef idx="1">
                            <a:schemeClr val="dk1"/>
                          </a:lnRef>
                          <a:fillRef idx="0">
                            <a:schemeClr val="dk1"/>
                          </a:fillRef>
                          <a:effectRef idx="0">
                            <a:schemeClr val="dk1"/>
                          </a:effectRef>
                          <a:fontRef idx="minor">
                            <a:schemeClr val="tx1"/>
                          </a:fontRef>
                        </wps:style>
                        <wps:bodyPr/>
                      </wps:wsp>
                      <wps:wsp>
                        <wps:cNvPr id="58" name="Connecteur droit 58"/>
                        <wps:cNvCnPr/>
                        <wps:spPr>
                          <a:xfrm rot="5400000" flipH="1" flipV="1">
                            <a:off x="8285982" y="3357562"/>
                            <a:ext cx="143670" cy="794"/>
                          </a:xfrm>
                          <a:prstGeom prst="line">
                            <a:avLst/>
                          </a:prstGeom>
                        </wps:spPr>
                        <wps:style>
                          <a:lnRef idx="1">
                            <a:schemeClr val="dk1"/>
                          </a:lnRef>
                          <a:fillRef idx="0">
                            <a:schemeClr val="dk1"/>
                          </a:fillRef>
                          <a:effectRef idx="0">
                            <a:schemeClr val="dk1"/>
                          </a:effectRef>
                          <a:fontRef idx="minor">
                            <a:schemeClr val="tx1"/>
                          </a:fontRef>
                        </wps:style>
                        <wps:bodyPr/>
                      </wps:wsp>
                      <wps:wsp>
                        <wps:cNvPr id="59" name="Connecteur droit 59"/>
                        <wps:cNvCnPr/>
                        <wps:spPr>
                          <a:xfrm>
                            <a:off x="1428728" y="3286124"/>
                            <a:ext cx="6929486" cy="1588"/>
                          </a:xfrm>
                          <a:prstGeom prst="line">
                            <a:avLst/>
                          </a:prstGeom>
                        </wps:spPr>
                        <wps:style>
                          <a:lnRef idx="1">
                            <a:schemeClr val="dk1"/>
                          </a:lnRef>
                          <a:fillRef idx="0">
                            <a:schemeClr val="dk1"/>
                          </a:fillRef>
                          <a:effectRef idx="0">
                            <a:schemeClr val="dk1"/>
                          </a:effectRef>
                          <a:fontRef idx="minor">
                            <a:schemeClr val="tx1"/>
                          </a:fontRef>
                        </wps:style>
                        <wps:bodyPr/>
                      </wps:wsp>
                      <wps:wsp>
                        <wps:cNvPr id="60" name="Connecteur droit 60"/>
                        <wps:cNvCnPr/>
                        <wps:spPr>
                          <a:xfrm rot="5400000">
                            <a:off x="2250265" y="2678901"/>
                            <a:ext cx="1214446" cy="1588"/>
                          </a:xfrm>
                          <a:prstGeom prst="line">
                            <a:avLst/>
                          </a:prstGeom>
                        </wps:spPr>
                        <wps:style>
                          <a:lnRef idx="1">
                            <a:schemeClr val="dk1"/>
                          </a:lnRef>
                          <a:fillRef idx="0">
                            <a:schemeClr val="dk1"/>
                          </a:fillRef>
                          <a:effectRef idx="0">
                            <a:schemeClr val="dk1"/>
                          </a:effectRef>
                          <a:fontRef idx="minor">
                            <a:schemeClr val="tx1"/>
                          </a:fontRef>
                        </wps:style>
                        <wps:bodyPr/>
                      </wps:wsp>
                      <wps:wsp>
                        <wps:cNvPr id="61" name="Connecteur droit 61"/>
                        <wps:cNvCnPr/>
                        <wps:spPr>
                          <a:xfrm rot="5400000">
                            <a:off x="5607851" y="2678901"/>
                            <a:ext cx="1214446" cy="1588"/>
                          </a:xfrm>
                          <a:prstGeom prst="line">
                            <a:avLst/>
                          </a:prstGeom>
                        </wps:spPr>
                        <wps:style>
                          <a:lnRef idx="1">
                            <a:schemeClr val="dk1"/>
                          </a:lnRef>
                          <a:fillRef idx="0">
                            <a:schemeClr val="dk1"/>
                          </a:fillRef>
                          <a:effectRef idx="0">
                            <a:schemeClr val="dk1"/>
                          </a:effectRef>
                          <a:fontRef idx="minor">
                            <a:schemeClr val="tx1"/>
                          </a:fontRef>
                        </wps:style>
                        <wps:bodyPr/>
                      </wps:wsp>
                      <wps:wsp>
                        <wps:cNvPr id="62" name="Rectangle 62"/>
                        <wps:cNvSpPr/>
                        <wps:spPr>
                          <a:xfrm>
                            <a:off x="7429520" y="4286256"/>
                            <a:ext cx="1071570" cy="642942"/>
                          </a:xfrm>
                          <a:prstGeom prst="rect">
                            <a:avLst/>
                          </a:prstGeom>
                        </wps:spPr>
                        <wps:style>
                          <a:lnRef idx="2">
                            <a:schemeClr val="dk1"/>
                          </a:lnRef>
                          <a:fillRef idx="1">
                            <a:schemeClr val="lt1"/>
                          </a:fillRef>
                          <a:effectRef idx="0">
                            <a:schemeClr val="dk1"/>
                          </a:effectRef>
                          <a:fontRef idx="minor">
                            <a:schemeClr val="dk1"/>
                          </a:fontRef>
                        </wps:style>
                        <wps:txbx>
                          <w:txbxContent>
                            <w:p w:rsidR="00FF61A6" w:rsidRDefault="00FF61A6" w:rsidP="00FF61A6">
                              <w:pPr>
                                <w:pStyle w:val="NormalWeb"/>
                                <w:spacing w:before="0" w:beforeAutospacing="0" w:after="0" w:afterAutospacing="0"/>
                                <w:jc w:val="center"/>
                              </w:pPr>
                              <w:r>
                                <w:rPr>
                                  <w:rFonts w:asciiTheme="minorHAnsi" w:hAnsi="Arial" w:cstheme="minorBidi"/>
                                  <w:color w:val="000000" w:themeColor="dark1"/>
                                  <w:kern w:val="24"/>
                                  <w:sz w:val="36"/>
                                  <w:szCs w:val="36"/>
                                  <w:rtl/>
                                  <w:lang w:bidi="ar-DZ"/>
                                </w:rPr>
                                <w:t>دائرة إنتاج الأنابيب</w:t>
                              </w:r>
                            </w:p>
                          </w:txbxContent>
                        </wps:txbx>
                        <wps:bodyPr rtlCol="0" anchor="ctr"/>
                      </wps:wsp>
                      <wps:wsp>
                        <wps:cNvPr id="63" name="Rectangle 63"/>
                        <wps:cNvSpPr/>
                        <wps:spPr>
                          <a:xfrm>
                            <a:off x="7429520" y="5429264"/>
                            <a:ext cx="1071570" cy="714380"/>
                          </a:xfrm>
                          <a:prstGeom prst="rect">
                            <a:avLst/>
                          </a:prstGeom>
                        </wps:spPr>
                        <wps:style>
                          <a:lnRef idx="2">
                            <a:schemeClr val="dk1"/>
                          </a:lnRef>
                          <a:fillRef idx="1">
                            <a:schemeClr val="lt1"/>
                          </a:fillRef>
                          <a:effectRef idx="0">
                            <a:schemeClr val="dk1"/>
                          </a:effectRef>
                          <a:fontRef idx="minor">
                            <a:schemeClr val="dk1"/>
                          </a:fontRef>
                        </wps:style>
                        <wps:txbx>
                          <w:txbxContent>
                            <w:p w:rsidR="00FF61A6" w:rsidRDefault="00FF61A6" w:rsidP="00FF61A6">
                              <w:pPr>
                                <w:pStyle w:val="NormalWeb"/>
                                <w:spacing w:before="0" w:beforeAutospacing="0" w:after="0" w:afterAutospacing="0"/>
                                <w:jc w:val="center"/>
                              </w:pPr>
                              <w:r>
                                <w:rPr>
                                  <w:rFonts w:asciiTheme="minorHAnsi" w:hAnsi="Arial" w:cstheme="minorBidi"/>
                                  <w:color w:val="000000" w:themeColor="dark1"/>
                                  <w:kern w:val="24"/>
                                  <w:sz w:val="36"/>
                                  <w:szCs w:val="36"/>
                                  <w:rtl/>
                                  <w:lang w:bidi="ar-DZ"/>
                                </w:rPr>
                                <w:t>دائرة التّغليف</w:t>
                              </w:r>
                            </w:p>
                          </w:txbxContent>
                        </wps:txbx>
                        <wps:bodyPr rtlCol="0" anchor="ctr"/>
                      </wps:wsp>
                      <wps:wsp>
                        <wps:cNvPr id="64" name="Rectangle 64"/>
                        <wps:cNvSpPr/>
                        <wps:spPr>
                          <a:xfrm>
                            <a:off x="7429520" y="6643710"/>
                            <a:ext cx="1071570" cy="928694"/>
                          </a:xfrm>
                          <a:prstGeom prst="rect">
                            <a:avLst/>
                          </a:prstGeom>
                        </wps:spPr>
                        <wps:style>
                          <a:lnRef idx="2">
                            <a:schemeClr val="dk1"/>
                          </a:lnRef>
                          <a:fillRef idx="1">
                            <a:schemeClr val="lt1"/>
                          </a:fillRef>
                          <a:effectRef idx="0">
                            <a:schemeClr val="dk1"/>
                          </a:effectRef>
                          <a:fontRef idx="minor">
                            <a:schemeClr val="dk1"/>
                          </a:fontRef>
                        </wps:style>
                        <wps:txbx>
                          <w:txbxContent>
                            <w:p w:rsidR="00FF61A6" w:rsidRDefault="00FF61A6" w:rsidP="00FF61A6">
                              <w:pPr>
                                <w:pStyle w:val="NormalWeb"/>
                                <w:spacing w:before="0" w:beforeAutospacing="0" w:after="0" w:afterAutospacing="0"/>
                                <w:jc w:val="center"/>
                              </w:pPr>
                              <w:r>
                                <w:rPr>
                                  <w:rFonts w:asciiTheme="minorHAnsi" w:hAnsi="Arial" w:cstheme="minorBidi"/>
                                  <w:color w:val="000000" w:themeColor="dark1"/>
                                  <w:kern w:val="24"/>
                                  <w:sz w:val="36"/>
                                  <w:szCs w:val="36"/>
                                  <w:rtl/>
                                  <w:lang w:bidi="ar-DZ"/>
                                </w:rPr>
                                <w:t>دائرة ضمان الجودة</w:t>
                              </w:r>
                            </w:p>
                          </w:txbxContent>
                        </wps:txbx>
                        <wps:bodyPr rtlCol="0" anchor="ctr"/>
                      </wps:wsp>
                      <wps:wsp>
                        <wps:cNvPr id="65" name="Rectangle 65"/>
                        <wps:cNvSpPr/>
                        <wps:spPr>
                          <a:xfrm>
                            <a:off x="7429520" y="7929594"/>
                            <a:ext cx="1071570" cy="928694"/>
                          </a:xfrm>
                          <a:prstGeom prst="rect">
                            <a:avLst/>
                          </a:prstGeom>
                        </wps:spPr>
                        <wps:style>
                          <a:lnRef idx="2">
                            <a:schemeClr val="dk1"/>
                          </a:lnRef>
                          <a:fillRef idx="1">
                            <a:schemeClr val="lt1"/>
                          </a:fillRef>
                          <a:effectRef idx="0">
                            <a:schemeClr val="dk1"/>
                          </a:effectRef>
                          <a:fontRef idx="minor">
                            <a:schemeClr val="dk1"/>
                          </a:fontRef>
                        </wps:style>
                        <wps:txbx>
                          <w:txbxContent>
                            <w:p w:rsidR="00FF61A6" w:rsidRDefault="00FF61A6" w:rsidP="00FF61A6">
                              <w:pPr>
                                <w:pStyle w:val="NormalWeb"/>
                                <w:spacing w:before="0" w:beforeAutospacing="0" w:after="0" w:afterAutospacing="0"/>
                                <w:jc w:val="center"/>
                              </w:pPr>
                              <w:r>
                                <w:rPr>
                                  <w:rFonts w:asciiTheme="minorHAnsi" w:hAnsi="Arial" w:cstheme="minorBidi"/>
                                  <w:color w:val="000000" w:themeColor="dark1"/>
                                  <w:kern w:val="24"/>
                                  <w:sz w:val="36"/>
                                  <w:szCs w:val="36"/>
                                  <w:rtl/>
                                  <w:lang w:bidi="ar-DZ"/>
                                </w:rPr>
                                <w:t>دائرة الصّيانة</w:t>
                              </w:r>
                            </w:p>
                          </w:txbxContent>
                        </wps:txbx>
                        <wps:bodyPr rtlCol="0" anchor="ctr"/>
                      </wps:wsp>
                      <wps:wsp>
                        <wps:cNvPr id="66" name="Rectangle 66"/>
                        <wps:cNvSpPr/>
                        <wps:spPr>
                          <a:xfrm>
                            <a:off x="5929322" y="4286256"/>
                            <a:ext cx="1071570" cy="642942"/>
                          </a:xfrm>
                          <a:prstGeom prst="rect">
                            <a:avLst/>
                          </a:prstGeom>
                        </wps:spPr>
                        <wps:style>
                          <a:lnRef idx="2">
                            <a:schemeClr val="dk1"/>
                          </a:lnRef>
                          <a:fillRef idx="1">
                            <a:schemeClr val="lt1"/>
                          </a:fillRef>
                          <a:effectRef idx="0">
                            <a:schemeClr val="dk1"/>
                          </a:effectRef>
                          <a:fontRef idx="minor">
                            <a:schemeClr val="dk1"/>
                          </a:fontRef>
                        </wps:style>
                        <wps:txbx>
                          <w:txbxContent>
                            <w:p w:rsidR="00FF61A6" w:rsidRDefault="00FF61A6" w:rsidP="00FF61A6">
                              <w:pPr>
                                <w:pStyle w:val="NormalWeb"/>
                                <w:spacing w:before="0" w:beforeAutospacing="0" w:after="0" w:afterAutospacing="0"/>
                                <w:jc w:val="center"/>
                              </w:pPr>
                              <w:r>
                                <w:rPr>
                                  <w:rFonts w:asciiTheme="minorHAnsi" w:hAnsi="Arial" w:cstheme="minorBidi"/>
                                  <w:color w:val="000000" w:themeColor="dark1"/>
                                  <w:kern w:val="24"/>
                                  <w:sz w:val="36"/>
                                  <w:szCs w:val="36"/>
                                  <w:rtl/>
                                  <w:lang w:bidi="ar-DZ"/>
                                </w:rPr>
                                <w:t>دائرة المستخدمين</w:t>
                              </w:r>
                            </w:p>
                          </w:txbxContent>
                        </wps:txbx>
                        <wps:bodyPr rtlCol="0" anchor="ctr"/>
                      </wps:wsp>
                      <wps:wsp>
                        <wps:cNvPr id="67" name="Rectangle 67"/>
                        <wps:cNvSpPr/>
                        <wps:spPr>
                          <a:xfrm>
                            <a:off x="5929322" y="5429264"/>
                            <a:ext cx="1000132" cy="928694"/>
                          </a:xfrm>
                          <a:prstGeom prst="rect">
                            <a:avLst/>
                          </a:prstGeom>
                        </wps:spPr>
                        <wps:style>
                          <a:lnRef idx="2">
                            <a:schemeClr val="dk1"/>
                          </a:lnRef>
                          <a:fillRef idx="1">
                            <a:schemeClr val="lt1"/>
                          </a:fillRef>
                          <a:effectRef idx="0">
                            <a:schemeClr val="dk1"/>
                          </a:effectRef>
                          <a:fontRef idx="minor">
                            <a:schemeClr val="dk1"/>
                          </a:fontRef>
                        </wps:style>
                        <wps:txbx>
                          <w:txbxContent>
                            <w:p w:rsidR="00FF61A6" w:rsidRDefault="00FF61A6" w:rsidP="00FF61A6">
                              <w:pPr>
                                <w:pStyle w:val="NormalWeb"/>
                                <w:spacing w:before="0" w:beforeAutospacing="0" w:after="0" w:afterAutospacing="0"/>
                                <w:jc w:val="center"/>
                              </w:pPr>
                              <w:r>
                                <w:rPr>
                                  <w:rFonts w:asciiTheme="minorHAnsi" w:hAnsi="Arial" w:cstheme="minorBidi"/>
                                  <w:color w:val="000000" w:themeColor="dark1"/>
                                  <w:kern w:val="24"/>
                                  <w:sz w:val="36"/>
                                  <w:szCs w:val="36"/>
                                  <w:rtl/>
                                  <w:lang w:bidi="ar-DZ"/>
                                </w:rPr>
                                <w:t>دائرة الإدارة العامة</w:t>
                              </w:r>
                            </w:p>
                          </w:txbxContent>
                        </wps:txbx>
                        <wps:bodyPr rtlCol="0" anchor="ctr"/>
                      </wps:wsp>
                      <wps:wsp>
                        <wps:cNvPr id="68" name="Rectangle 68"/>
                        <wps:cNvSpPr/>
                        <wps:spPr>
                          <a:xfrm>
                            <a:off x="5929322" y="6643710"/>
                            <a:ext cx="1000132" cy="1000132"/>
                          </a:xfrm>
                          <a:prstGeom prst="rect">
                            <a:avLst/>
                          </a:prstGeom>
                        </wps:spPr>
                        <wps:style>
                          <a:lnRef idx="2">
                            <a:schemeClr val="dk1"/>
                          </a:lnRef>
                          <a:fillRef idx="1">
                            <a:schemeClr val="lt1"/>
                          </a:fillRef>
                          <a:effectRef idx="0">
                            <a:schemeClr val="dk1"/>
                          </a:effectRef>
                          <a:fontRef idx="minor">
                            <a:schemeClr val="dk1"/>
                          </a:fontRef>
                        </wps:style>
                        <wps:txbx>
                          <w:txbxContent>
                            <w:p w:rsidR="00FF61A6" w:rsidRDefault="00FF61A6" w:rsidP="00FF61A6">
                              <w:pPr>
                                <w:pStyle w:val="NormalWeb"/>
                                <w:spacing w:before="0" w:beforeAutospacing="0" w:after="0" w:afterAutospacing="0"/>
                                <w:jc w:val="center"/>
                              </w:pPr>
                              <w:r>
                                <w:rPr>
                                  <w:rFonts w:asciiTheme="minorHAnsi" w:hAnsi="Arial" w:cstheme="minorBidi"/>
                                  <w:color w:val="000000" w:themeColor="dark1"/>
                                  <w:kern w:val="24"/>
                                  <w:sz w:val="36"/>
                                  <w:szCs w:val="36"/>
                                  <w:rtl/>
                                  <w:lang w:bidi="ar-DZ"/>
                                </w:rPr>
                                <w:t>دائرة الإعلام</w:t>
                              </w:r>
                            </w:p>
                          </w:txbxContent>
                        </wps:txbx>
                        <wps:bodyPr rtlCol="0" anchor="ctr"/>
                      </wps:wsp>
                      <wps:wsp>
                        <wps:cNvPr id="69" name="Rectangle 69"/>
                        <wps:cNvSpPr/>
                        <wps:spPr>
                          <a:xfrm>
                            <a:off x="5929322" y="7929594"/>
                            <a:ext cx="1000132" cy="928694"/>
                          </a:xfrm>
                          <a:prstGeom prst="rect">
                            <a:avLst/>
                          </a:prstGeom>
                        </wps:spPr>
                        <wps:style>
                          <a:lnRef idx="2">
                            <a:schemeClr val="dk1"/>
                          </a:lnRef>
                          <a:fillRef idx="1">
                            <a:schemeClr val="lt1"/>
                          </a:fillRef>
                          <a:effectRef idx="0">
                            <a:schemeClr val="dk1"/>
                          </a:effectRef>
                          <a:fontRef idx="minor">
                            <a:schemeClr val="dk1"/>
                          </a:fontRef>
                        </wps:style>
                        <wps:txbx>
                          <w:txbxContent>
                            <w:p w:rsidR="00FF61A6" w:rsidRDefault="00FF61A6" w:rsidP="00FF61A6">
                              <w:pPr>
                                <w:pStyle w:val="NormalWeb"/>
                                <w:spacing w:before="0" w:beforeAutospacing="0" w:after="0" w:afterAutospacing="0"/>
                                <w:jc w:val="center"/>
                              </w:pPr>
                              <w:r>
                                <w:rPr>
                                  <w:rFonts w:asciiTheme="minorHAnsi" w:hAnsi="Arial" w:cstheme="minorBidi"/>
                                  <w:color w:val="000000" w:themeColor="dark1"/>
                                  <w:kern w:val="24"/>
                                  <w:sz w:val="36"/>
                                  <w:szCs w:val="36"/>
                                  <w:rtl/>
                                  <w:lang w:bidi="ar-DZ"/>
                                </w:rPr>
                                <w:t>المساعد القضائي</w:t>
                              </w:r>
                            </w:p>
                          </w:txbxContent>
                        </wps:txbx>
                        <wps:bodyPr rtlCol="0" anchor="ctr"/>
                      </wps:wsp>
                      <wps:wsp>
                        <wps:cNvPr id="70" name="Rectangle 70"/>
                        <wps:cNvSpPr/>
                        <wps:spPr>
                          <a:xfrm>
                            <a:off x="4214810" y="4286256"/>
                            <a:ext cx="1214446" cy="642942"/>
                          </a:xfrm>
                          <a:prstGeom prst="rect">
                            <a:avLst/>
                          </a:prstGeom>
                        </wps:spPr>
                        <wps:style>
                          <a:lnRef idx="2">
                            <a:schemeClr val="dk1"/>
                          </a:lnRef>
                          <a:fillRef idx="1">
                            <a:schemeClr val="lt1"/>
                          </a:fillRef>
                          <a:effectRef idx="0">
                            <a:schemeClr val="dk1"/>
                          </a:effectRef>
                          <a:fontRef idx="minor">
                            <a:schemeClr val="dk1"/>
                          </a:fontRef>
                        </wps:style>
                        <wps:txbx>
                          <w:txbxContent>
                            <w:p w:rsidR="00FF61A6" w:rsidRDefault="00FF61A6" w:rsidP="00FF61A6">
                              <w:pPr>
                                <w:pStyle w:val="NormalWeb"/>
                                <w:spacing w:before="0" w:beforeAutospacing="0" w:after="0" w:afterAutospacing="0"/>
                                <w:jc w:val="center"/>
                              </w:pPr>
                              <w:r>
                                <w:rPr>
                                  <w:rFonts w:asciiTheme="minorHAnsi" w:hAnsi="Arial" w:cstheme="minorBidi"/>
                                  <w:color w:val="000000" w:themeColor="dark1"/>
                                  <w:kern w:val="24"/>
                                  <w:sz w:val="36"/>
                                  <w:szCs w:val="36"/>
                                  <w:rtl/>
                                  <w:lang w:bidi="ar-DZ"/>
                                </w:rPr>
                                <w:t>دائرة الشّراء</w:t>
                              </w:r>
                            </w:p>
                          </w:txbxContent>
                        </wps:txbx>
                        <wps:bodyPr rtlCol="0" anchor="ctr"/>
                      </wps:wsp>
                      <wps:wsp>
                        <wps:cNvPr id="71" name="Rectangle 71"/>
                        <wps:cNvSpPr/>
                        <wps:spPr>
                          <a:xfrm>
                            <a:off x="4214810" y="5214950"/>
                            <a:ext cx="1214446" cy="928694"/>
                          </a:xfrm>
                          <a:prstGeom prst="rect">
                            <a:avLst/>
                          </a:prstGeom>
                        </wps:spPr>
                        <wps:style>
                          <a:lnRef idx="2">
                            <a:schemeClr val="dk1"/>
                          </a:lnRef>
                          <a:fillRef idx="1">
                            <a:schemeClr val="lt1"/>
                          </a:fillRef>
                          <a:effectRef idx="0">
                            <a:schemeClr val="dk1"/>
                          </a:effectRef>
                          <a:fontRef idx="minor">
                            <a:schemeClr val="dk1"/>
                          </a:fontRef>
                        </wps:style>
                        <wps:txbx>
                          <w:txbxContent>
                            <w:p w:rsidR="00FF61A6" w:rsidRDefault="00FF61A6" w:rsidP="00FF61A6">
                              <w:pPr>
                                <w:pStyle w:val="NormalWeb"/>
                                <w:spacing w:before="0" w:beforeAutospacing="0" w:after="0" w:afterAutospacing="0"/>
                                <w:jc w:val="center"/>
                              </w:pPr>
                              <w:r>
                                <w:rPr>
                                  <w:rFonts w:asciiTheme="minorHAnsi" w:hAnsi="Arial" w:cstheme="minorBidi"/>
                                  <w:color w:val="000000" w:themeColor="dark1"/>
                                  <w:kern w:val="24"/>
                                  <w:sz w:val="36"/>
                                  <w:szCs w:val="36"/>
                                  <w:rtl/>
                                  <w:lang w:bidi="ar-DZ"/>
                                </w:rPr>
                                <w:t>تسيير المخزون</w:t>
                              </w:r>
                            </w:p>
                          </w:txbxContent>
                        </wps:txbx>
                        <wps:bodyPr rtlCol="0" anchor="ctr"/>
                      </wps:wsp>
                      <wps:wsp>
                        <wps:cNvPr id="72" name="Rectangle 72"/>
                        <wps:cNvSpPr/>
                        <wps:spPr>
                          <a:xfrm>
                            <a:off x="2428860" y="4286256"/>
                            <a:ext cx="1214446" cy="642942"/>
                          </a:xfrm>
                          <a:prstGeom prst="rect">
                            <a:avLst/>
                          </a:prstGeom>
                        </wps:spPr>
                        <wps:style>
                          <a:lnRef idx="2">
                            <a:schemeClr val="dk1"/>
                          </a:lnRef>
                          <a:fillRef idx="1">
                            <a:schemeClr val="lt1"/>
                          </a:fillRef>
                          <a:effectRef idx="0">
                            <a:schemeClr val="dk1"/>
                          </a:effectRef>
                          <a:fontRef idx="minor">
                            <a:schemeClr val="dk1"/>
                          </a:fontRef>
                        </wps:style>
                        <wps:txbx>
                          <w:txbxContent>
                            <w:p w:rsidR="00FF61A6" w:rsidRDefault="00FF61A6" w:rsidP="00FF61A6">
                              <w:pPr>
                                <w:pStyle w:val="NormalWeb"/>
                                <w:spacing w:before="0" w:beforeAutospacing="0" w:after="0" w:afterAutospacing="0"/>
                                <w:jc w:val="center"/>
                              </w:pPr>
                              <w:r>
                                <w:rPr>
                                  <w:rFonts w:asciiTheme="minorHAnsi" w:hAnsi="Arial" w:cstheme="minorBidi"/>
                                  <w:color w:val="000000" w:themeColor="dark1"/>
                                  <w:kern w:val="24"/>
                                  <w:sz w:val="36"/>
                                  <w:szCs w:val="36"/>
                                  <w:rtl/>
                                  <w:lang w:bidi="ar-DZ"/>
                                </w:rPr>
                                <w:t>دائرة الميزانية والمراقبة</w:t>
                              </w:r>
                            </w:p>
                          </w:txbxContent>
                        </wps:txbx>
                        <wps:bodyPr rtlCol="0" anchor="ctr"/>
                      </wps:wsp>
                      <wps:wsp>
                        <wps:cNvPr id="73" name="Rectangle 73"/>
                        <wps:cNvSpPr/>
                        <wps:spPr>
                          <a:xfrm>
                            <a:off x="2428860" y="5429264"/>
                            <a:ext cx="1214446" cy="928694"/>
                          </a:xfrm>
                          <a:prstGeom prst="rect">
                            <a:avLst/>
                          </a:prstGeom>
                        </wps:spPr>
                        <wps:style>
                          <a:lnRef idx="2">
                            <a:schemeClr val="dk1"/>
                          </a:lnRef>
                          <a:fillRef idx="1">
                            <a:schemeClr val="lt1"/>
                          </a:fillRef>
                          <a:effectRef idx="0">
                            <a:schemeClr val="dk1"/>
                          </a:effectRef>
                          <a:fontRef idx="minor">
                            <a:schemeClr val="dk1"/>
                          </a:fontRef>
                        </wps:style>
                        <wps:txbx>
                          <w:txbxContent>
                            <w:p w:rsidR="00FF61A6" w:rsidRDefault="00FF61A6" w:rsidP="00FF61A6">
                              <w:pPr>
                                <w:pStyle w:val="NormalWeb"/>
                                <w:spacing w:before="0" w:beforeAutospacing="0" w:after="0" w:afterAutospacing="0"/>
                                <w:jc w:val="center"/>
                              </w:pPr>
                              <w:r>
                                <w:rPr>
                                  <w:rFonts w:asciiTheme="minorHAnsi" w:hAnsi="Arial" w:cstheme="minorBidi"/>
                                  <w:color w:val="000000" w:themeColor="dark1"/>
                                  <w:kern w:val="24"/>
                                  <w:sz w:val="36"/>
                                  <w:szCs w:val="36"/>
                                  <w:rtl/>
                                  <w:lang w:bidi="ar-DZ"/>
                                </w:rPr>
                                <w:t>دائرة المحاسبة العامة</w:t>
                              </w:r>
                            </w:p>
                          </w:txbxContent>
                        </wps:txbx>
                        <wps:bodyPr rtlCol="0" anchor="ctr"/>
                      </wps:wsp>
                      <wps:wsp>
                        <wps:cNvPr id="74" name="Rectangle 74"/>
                        <wps:cNvSpPr/>
                        <wps:spPr>
                          <a:xfrm>
                            <a:off x="2500298" y="6643710"/>
                            <a:ext cx="1143008" cy="928694"/>
                          </a:xfrm>
                          <a:prstGeom prst="rect">
                            <a:avLst/>
                          </a:prstGeom>
                        </wps:spPr>
                        <wps:style>
                          <a:lnRef idx="2">
                            <a:schemeClr val="dk1"/>
                          </a:lnRef>
                          <a:fillRef idx="1">
                            <a:schemeClr val="lt1"/>
                          </a:fillRef>
                          <a:effectRef idx="0">
                            <a:schemeClr val="dk1"/>
                          </a:effectRef>
                          <a:fontRef idx="minor">
                            <a:schemeClr val="dk1"/>
                          </a:fontRef>
                        </wps:style>
                        <wps:txbx>
                          <w:txbxContent>
                            <w:p w:rsidR="00FF61A6" w:rsidRDefault="00FF61A6" w:rsidP="00FF61A6">
                              <w:pPr>
                                <w:pStyle w:val="NormalWeb"/>
                                <w:spacing w:before="0" w:beforeAutospacing="0" w:after="0" w:afterAutospacing="0"/>
                                <w:jc w:val="center"/>
                              </w:pPr>
                              <w:r>
                                <w:rPr>
                                  <w:rFonts w:asciiTheme="minorHAnsi" w:hAnsi="Arial" w:cstheme="minorBidi"/>
                                  <w:color w:val="000000" w:themeColor="dark1"/>
                                  <w:kern w:val="24"/>
                                  <w:sz w:val="36"/>
                                  <w:szCs w:val="36"/>
                                  <w:rtl/>
                                  <w:lang w:bidi="ar-DZ"/>
                                </w:rPr>
                                <w:t>دائرة الخزينة</w:t>
                              </w:r>
                            </w:p>
                          </w:txbxContent>
                        </wps:txbx>
                        <wps:bodyPr rtlCol="0" anchor="ctr"/>
                      </wps:wsp>
                      <wps:wsp>
                        <wps:cNvPr id="75" name="Rectangle 75"/>
                        <wps:cNvSpPr/>
                        <wps:spPr>
                          <a:xfrm>
                            <a:off x="571472" y="4286256"/>
                            <a:ext cx="1428760" cy="642942"/>
                          </a:xfrm>
                          <a:prstGeom prst="rect">
                            <a:avLst/>
                          </a:prstGeom>
                        </wps:spPr>
                        <wps:style>
                          <a:lnRef idx="2">
                            <a:schemeClr val="dk1"/>
                          </a:lnRef>
                          <a:fillRef idx="1">
                            <a:schemeClr val="lt1"/>
                          </a:fillRef>
                          <a:effectRef idx="0">
                            <a:schemeClr val="dk1"/>
                          </a:effectRef>
                          <a:fontRef idx="minor">
                            <a:schemeClr val="dk1"/>
                          </a:fontRef>
                        </wps:style>
                        <wps:txbx>
                          <w:txbxContent>
                            <w:p w:rsidR="00FF61A6" w:rsidRDefault="00FF61A6" w:rsidP="00FF61A6">
                              <w:pPr>
                                <w:pStyle w:val="NormalWeb"/>
                                <w:spacing w:before="0" w:beforeAutospacing="0" w:after="0" w:afterAutospacing="0"/>
                                <w:jc w:val="center"/>
                              </w:pPr>
                              <w:r>
                                <w:rPr>
                                  <w:rFonts w:asciiTheme="minorHAnsi" w:hAnsi="Arial" w:cstheme="minorBidi"/>
                                  <w:color w:val="000000" w:themeColor="dark1"/>
                                  <w:kern w:val="24"/>
                                  <w:sz w:val="36"/>
                                  <w:szCs w:val="36"/>
                                  <w:rtl/>
                                  <w:lang w:bidi="ar-DZ"/>
                                </w:rPr>
                                <w:t>دائرة التّجارة</w:t>
                              </w:r>
                            </w:p>
                          </w:txbxContent>
                        </wps:txbx>
                        <wps:bodyPr rtlCol="0" anchor="ctr"/>
                      </wps:wsp>
                      <wps:wsp>
                        <wps:cNvPr id="76" name="Rectangle 76"/>
                        <wps:cNvSpPr/>
                        <wps:spPr>
                          <a:xfrm>
                            <a:off x="642910" y="5429264"/>
                            <a:ext cx="1357322" cy="928694"/>
                          </a:xfrm>
                          <a:prstGeom prst="rect">
                            <a:avLst/>
                          </a:prstGeom>
                        </wps:spPr>
                        <wps:style>
                          <a:lnRef idx="2">
                            <a:schemeClr val="dk1"/>
                          </a:lnRef>
                          <a:fillRef idx="1">
                            <a:schemeClr val="lt1"/>
                          </a:fillRef>
                          <a:effectRef idx="0">
                            <a:schemeClr val="dk1"/>
                          </a:effectRef>
                          <a:fontRef idx="minor">
                            <a:schemeClr val="dk1"/>
                          </a:fontRef>
                        </wps:style>
                        <wps:txbx>
                          <w:txbxContent>
                            <w:p w:rsidR="00FF61A6" w:rsidRDefault="00FF61A6" w:rsidP="00FF61A6">
                              <w:pPr>
                                <w:pStyle w:val="NormalWeb"/>
                                <w:spacing w:before="0" w:beforeAutospacing="0" w:after="0" w:afterAutospacing="0"/>
                                <w:jc w:val="center"/>
                              </w:pPr>
                              <w:r>
                                <w:rPr>
                                  <w:rFonts w:asciiTheme="minorHAnsi" w:hAnsi="Arial" w:cstheme="minorBidi"/>
                                  <w:color w:val="000000" w:themeColor="dark1"/>
                                  <w:kern w:val="24"/>
                                  <w:sz w:val="36"/>
                                  <w:szCs w:val="36"/>
                                  <w:rtl/>
                                  <w:lang w:bidi="ar-DZ"/>
                                </w:rPr>
                                <w:t>دائرة التّسويق</w:t>
                              </w:r>
                            </w:p>
                          </w:txbxContent>
                        </wps:txbx>
                        <wps:bodyPr rtlCol="0" anchor="ctr"/>
                      </wps:wsp>
                      <wps:wsp>
                        <wps:cNvPr id="77" name="Rectangle 77"/>
                        <wps:cNvSpPr/>
                        <wps:spPr>
                          <a:xfrm>
                            <a:off x="7429520" y="9215478"/>
                            <a:ext cx="1071570" cy="1000132"/>
                          </a:xfrm>
                          <a:prstGeom prst="rect">
                            <a:avLst/>
                          </a:prstGeom>
                        </wps:spPr>
                        <wps:style>
                          <a:lnRef idx="2">
                            <a:schemeClr val="dk1"/>
                          </a:lnRef>
                          <a:fillRef idx="1">
                            <a:schemeClr val="lt1"/>
                          </a:fillRef>
                          <a:effectRef idx="0">
                            <a:schemeClr val="dk1"/>
                          </a:effectRef>
                          <a:fontRef idx="minor">
                            <a:schemeClr val="dk1"/>
                          </a:fontRef>
                        </wps:style>
                        <wps:txbx>
                          <w:txbxContent>
                            <w:p w:rsidR="00FF61A6" w:rsidRDefault="00FF61A6" w:rsidP="00FF61A6">
                              <w:pPr>
                                <w:pStyle w:val="NormalWeb"/>
                                <w:spacing w:before="0" w:beforeAutospacing="0" w:after="0" w:afterAutospacing="0"/>
                                <w:jc w:val="center"/>
                              </w:pPr>
                              <w:r>
                                <w:rPr>
                                  <w:rFonts w:asciiTheme="minorHAnsi" w:hAnsi="Arial" w:cstheme="minorBidi"/>
                                  <w:color w:val="000000" w:themeColor="dark1"/>
                                  <w:kern w:val="24"/>
                                  <w:sz w:val="36"/>
                                  <w:szCs w:val="36"/>
                                  <w:rtl/>
                                  <w:lang w:bidi="ar-DZ"/>
                                </w:rPr>
                                <w:t>مصلحة البرمجة</w:t>
                              </w:r>
                            </w:p>
                          </w:txbxContent>
                        </wps:txbx>
                        <wps:bodyPr rtlCol="0" anchor="ctr"/>
                      </wps:wsp>
                      <wps:wsp>
                        <wps:cNvPr id="78" name="Connecteur droit 78"/>
                        <wps:cNvCnPr>
                          <a:stCxn id="77" idx="3"/>
                        </wps:cNvCnPr>
                        <wps:spPr>
                          <a:xfrm>
                            <a:off x="8501090" y="9715544"/>
                            <a:ext cx="142876" cy="1588"/>
                          </a:xfrm>
                          <a:prstGeom prst="line">
                            <a:avLst/>
                          </a:prstGeom>
                        </wps:spPr>
                        <wps:style>
                          <a:lnRef idx="1">
                            <a:schemeClr val="dk1"/>
                          </a:lnRef>
                          <a:fillRef idx="0">
                            <a:schemeClr val="dk1"/>
                          </a:fillRef>
                          <a:effectRef idx="0">
                            <a:schemeClr val="dk1"/>
                          </a:effectRef>
                          <a:fontRef idx="minor">
                            <a:schemeClr val="tx1"/>
                          </a:fontRef>
                        </wps:style>
                        <wps:bodyPr/>
                      </wps:wsp>
                      <wps:wsp>
                        <wps:cNvPr id="79" name="Connecteur droit 79"/>
                        <wps:cNvCnPr/>
                        <wps:spPr>
                          <a:xfrm rot="5400000">
                            <a:off x="5750727" y="6822305"/>
                            <a:ext cx="5786478" cy="1588"/>
                          </a:xfrm>
                          <a:prstGeom prst="line">
                            <a:avLst/>
                          </a:prstGeom>
                        </wps:spPr>
                        <wps:style>
                          <a:lnRef idx="1">
                            <a:schemeClr val="dk1"/>
                          </a:lnRef>
                          <a:fillRef idx="0">
                            <a:schemeClr val="dk1"/>
                          </a:fillRef>
                          <a:effectRef idx="0">
                            <a:schemeClr val="dk1"/>
                          </a:effectRef>
                          <a:fontRef idx="minor">
                            <a:schemeClr val="tx1"/>
                          </a:fontRef>
                        </wps:style>
                        <wps:bodyPr/>
                      </wps:wsp>
                      <wps:wsp>
                        <wps:cNvPr id="80" name="Connecteur droit 80"/>
                        <wps:cNvCnPr/>
                        <wps:spPr>
                          <a:xfrm rot="10800000">
                            <a:off x="8501090" y="8286784"/>
                            <a:ext cx="142876" cy="1588"/>
                          </a:xfrm>
                          <a:prstGeom prst="line">
                            <a:avLst/>
                          </a:prstGeom>
                        </wps:spPr>
                        <wps:style>
                          <a:lnRef idx="1">
                            <a:schemeClr val="dk1"/>
                          </a:lnRef>
                          <a:fillRef idx="0">
                            <a:schemeClr val="dk1"/>
                          </a:fillRef>
                          <a:effectRef idx="0">
                            <a:schemeClr val="dk1"/>
                          </a:effectRef>
                          <a:fontRef idx="minor">
                            <a:schemeClr val="tx1"/>
                          </a:fontRef>
                        </wps:style>
                        <wps:bodyPr/>
                      </wps:wsp>
                      <wps:wsp>
                        <wps:cNvPr id="81" name="Connecteur droit 81"/>
                        <wps:cNvCnPr/>
                        <wps:spPr>
                          <a:xfrm>
                            <a:off x="8501090" y="6858000"/>
                            <a:ext cx="142876" cy="1588"/>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82" name="Connecteur droit 82"/>
                        <wps:cNvCnPr/>
                        <wps:spPr>
                          <a:xfrm>
                            <a:off x="8501090" y="6858000"/>
                            <a:ext cx="142876" cy="1588"/>
                          </a:xfrm>
                          <a:prstGeom prst="line">
                            <a:avLst/>
                          </a:prstGeom>
                        </wps:spPr>
                        <wps:style>
                          <a:lnRef idx="1">
                            <a:schemeClr val="dk1"/>
                          </a:lnRef>
                          <a:fillRef idx="0">
                            <a:schemeClr val="dk1"/>
                          </a:fillRef>
                          <a:effectRef idx="0">
                            <a:schemeClr val="dk1"/>
                          </a:effectRef>
                          <a:fontRef idx="minor">
                            <a:schemeClr val="tx1"/>
                          </a:fontRef>
                        </wps:style>
                        <wps:bodyPr/>
                      </wps:wsp>
                      <wps:wsp>
                        <wps:cNvPr id="83" name="Connecteur droit 83"/>
                        <wps:cNvCnPr/>
                        <wps:spPr>
                          <a:xfrm>
                            <a:off x="8501090" y="4429132"/>
                            <a:ext cx="142876" cy="1588"/>
                          </a:xfrm>
                          <a:prstGeom prst="line">
                            <a:avLst/>
                          </a:prstGeom>
                        </wps:spPr>
                        <wps:style>
                          <a:lnRef idx="1">
                            <a:schemeClr val="dk1"/>
                          </a:lnRef>
                          <a:fillRef idx="0">
                            <a:schemeClr val="dk1"/>
                          </a:fillRef>
                          <a:effectRef idx="0">
                            <a:schemeClr val="dk1"/>
                          </a:effectRef>
                          <a:fontRef idx="minor">
                            <a:schemeClr val="tx1"/>
                          </a:fontRef>
                        </wps:style>
                        <wps:bodyPr/>
                      </wps:wsp>
                      <wps:wsp>
                        <wps:cNvPr id="84" name="Connecteur droit 84"/>
                        <wps:cNvCnPr/>
                        <wps:spPr>
                          <a:xfrm>
                            <a:off x="8501090" y="6000768"/>
                            <a:ext cx="142876" cy="1588"/>
                          </a:xfrm>
                          <a:prstGeom prst="line">
                            <a:avLst/>
                          </a:prstGeom>
                        </wps:spPr>
                        <wps:style>
                          <a:lnRef idx="1">
                            <a:schemeClr val="dk1"/>
                          </a:lnRef>
                          <a:fillRef idx="0">
                            <a:schemeClr val="dk1"/>
                          </a:fillRef>
                          <a:effectRef idx="0">
                            <a:schemeClr val="dk1"/>
                          </a:effectRef>
                          <a:fontRef idx="minor">
                            <a:schemeClr val="tx1"/>
                          </a:fontRef>
                        </wps:style>
                        <wps:bodyPr/>
                      </wps:wsp>
                      <wps:wsp>
                        <wps:cNvPr id="85" name="Connecteur droit 85"/>
                        <wps:cNvCnPr/>
                        <wps:spPr>
                          <a:xfrm>
                            <a:off x="8501090" y="7286652"/>
                            <a:ext cx="142876" cy="1588"/>
                          </a:xfrm>
                          <a:prstGeom prst="line">
                            <a:avLst/>
                          </a:prstGeom>
                        </wps:spPr>
                        <wps:style>
                          <a:lnRef idx="1">
                            <a:schemeClr val="dk1"/>
                          </a:lnRef>
                          <a:fillRef idx="0">
                            <a:schemeClr val="dk1"/>
                          </a:fillRef>
                          <a:effectRef idx="0">
                            <a:schemeClr val="dk1"/>
                          </a:effectRef>
                          <a:fontRef idx="minor">
                            <a:schemeClr val="tx1"/>
                          </a:fontRef>
                        </wps:style>
                        <wps:bodyPr/>
                      </wps:wsp>
                      <wps:wsp>
                        <wps:cNvPr id="86" name="Connecteur droit 86"/>
                        <wps:cNvCnPr/>
                        <wps:spPr>
                          <a:xfrm>
                            <a:off x="6929454" y="8215346"/>
                            <a:ext cx="142876" cy="1588"/>
                          </a:xfrm>
                          <a:prstGeom prst="line">
                            <a:avLst/>
                          </a:prstGeom>
                        </wps:spPr>
                        <wps:style>
                          <a:lnRef idx="1">
                            <a:schemeClr val="dk1"/>
                          </a:lnRef>
                          <a:fillRef idx="0">
                            <a:schemeClr val="dk1"/>
                          </a:fillRef>
                          <a:effectRef idx="0">
                            <a:schemeClr val="dk1"/>
                          </a:effectRef>
                          <a:fontRef idx="minor">
                            <a:schemeClr val="tx1"/>
                          </a:fontRef>
                        </wps:style>
                        <wps:bodyPr/>
                      </wps:wsp>
                      <wps:wsp>
                        <wps:cNvPr id="87" name="Connecteur droit 87"/>
                        <wps:cNvCnPr/>
                        <wps:spPr>
                          <a:xfrm rot="5400000" flipH="1" flipV="1">
                            <a:off x="5000628" y="6143644"/>
                            <a:ext cx="4143404" cy="1588"/>
                          </a:xfrm>
                          <a:prstGeom prst="line">
                            <a:avLst/>
                          </a:prstGeom>
                        </wps:spPr>
                        <wps:style>
                          <a:lnRef idx="1">
                            <a:schemeClr val="dk1"/>
                          </a:lnRef>
                          <a:fillRef idx="0">
                            <a:schemeClr val="dk1"/>
                          </a:fillRef>
                          <a:effectRef idx="0">
                            <a:schemeClr val="dk1"/>
                          </a:effectRef>
                          <a:fontRef idx="minor">
                            <a:schemeClr val="tx1"/>
                          </a:fontRef>
                        </wps:style>
                        <wps:bodyPr/>
                      </wps:wsp>
                      <wps:wsp>
                        <wps:cNvPr id="88" name="Connecteur droit 88"/>
                        <wps:cNvCnPr/>
                        <wps:spPr>
                          <a:xfrm>
                            <a:off x="7000892" y="4786322"/>
                            <a:ext cx="71438" cy="1588"/>
                          </a:xfrm>
                          <a:prstGeom prst="line">
                            <a:avLst/>
                          </a:prstGeom>
                        </wps:spPr>
                        <wps:style>
                          <a:lnRef idx="1">
                            <a:schemeClr val="dk1"/>
                          </a:lnRef>
                          <a:fillRef idx="0">
                            <a:schemeClr val="dk1"/>
                          </a:fillRef>
                          <a:effectRef idx="0">
                            <a:schemeClr val="dk1"/>
                          </a:effectRef>
                          <a:fontRef idx="minor">
                            <a:schemeClr val="tx1"/>
                          </a:fontRef>
                        </wps:style>
                        <wps:bodyPr/>
                      </wps:wsp>
                      <wps:wsp>
                        <wps:cNvPr id="89" name="Connecteur droit 89"/>
                        <wps:cNvCnPr/>
                        <wps:spPr>
                          <a:xfrm>
                            <a:off x="6929454" y="6072206"/>
                            <a:ext cx="142876" cy="1588"/>
                          </a:xfrm>
                          <a:prstGeom prst="line">
                            <a:avLst/>
                          </a:prstGeom>
                        </wps:spPr>
                        <wps:style>
                          <a:lnRef idx="1">
                            <a:schemeClr val="dk1"/>
                          </a:lnRef>
                          <a:fillRef idx="0">
                            <a:schemeClr val="dk1"/>
                          </a:fillRef>
                          <a:effectRef idx="0">
                            <a:schemeClr val="dk1"/>
                          </a:effectRef>
                          <a:fontRef idx="minor">
                            <a:schemeClr val="tx1"/>
                          </a:fontRef>
                        </wps:style>
                        <wps:bodyPr/>
                      </wps:wsp>
                      <wps:wsp>
                        <wps:cNvPr id="90" name="Connecteur droit 90"/>
                        <wps:cNvCnPr/>
                        <wps:spPr>
                          <a:xfrm>
                            <a:off x="6929454" y="7358090"/>
                            <a:ext cx="142876" cy="1588"/>
                          </a:xfrm>
                          <a:prstGeom prst="line">
                            <a:avLst/>
                          </a:prstGeom>
                        </wps:spPr>
                        <wps:style>
                          <a:lnRef idx="1">
                            <a:schemeClr val="dk1"/>
                          </a:lnRef>
                          <a:fillRef idx="0">
                            <a:schemeClr val="dk1"/>
                          </a:fillRef>
                          <a:effectRef idx="0">
                            <a:schemeClr val="dk1"/>
                          </a:effectRef>
                          <a:fontRef idx="minor">
                            <a:schemeClr val="tx1"/>
                          </a:fontRef>
                        </wps:style>
                        <wps:bodyPr/>
                      </wps:wsp>
                      <wps:wsp>
                        <wps:cNvPr id="91" name="Connecteur droit 91"/>
                        <wps:cNvCnPr/>
                        <wps:spPr>
                          <a:xfrm>
                            <a:off x="5429256" y="5929330"/>
                            <a:ext cx="142876" cy="1588"/>
                          </a:xfrm>
                          <a:prstGeom prst="line">
                            <a:avLst/>
                          </a:prstGeom>
                        </wps:spPr>
                        <wps:style>
                          <a:lnRef idx="1">
                            <a:schemeClr val="dk1"/>
                          </a:lnRef>
                          <a:fillRef idx="0">
                            <a:schemeClr val="dk1"/>
                          </a:fillRef>
                          <a:effectRef idx="0">
                            <a:schemeClr val="dk1"/>
                          </a:effectRef>
                          <a:fontRef idx="minor">
                            <a:schemeClr val="tx1"/>
                          </a:fontRef>
                        </wps:style>
                        <wps:bodyPr/>
                      </wps:wsp>
                      <wps:wsp>
                        <wps:cNvPr id="92" name="Connecteur droit 92"/>
                        <wps:cNvCnPr/>
                        <wps:spPr>
                          <a:xfrm rot="5400000">
                            <a:off x="4572000" y="4929198"/>
                            <a:ext cx="2000264" cy="1588"/>
                          </a:xfrm>
                          <a:prstGeom prst="line">
                            <a:avLst/>
                          </a:prstGeom>
                        </wps:spPr>
                        <wps:style>
                          <a:lnRef idx="1">
                            <a:schemeClr val="dk1"/>
                          </a:lnRef>
                          <a:fillRef idx="0">
                            <a:schemeClr val="dk1"/>
                          </a:fillRef>
                          <a:effectRef idx="0">
                            <a:schemeClr val="dk1"/>
                          </a:effectRef>
                          <a:fontRef idx="minor">
                            <a:schemeClr val="tx1"/>
                          </a:fontRef>
                        </wps:style>
                        <wps:bodyPr/>
                      </wps:wsp>
                      <wps:wsp>
                        <wps:cNvPr id="93" name="Connecteur droit 93"/>
                        <wps:cNvCnPr/>
                        <wps:spPr>
                          <a:xfrm>
                            <a:off x="5429256" y="4429132"/>
                            <a:ext cx="142876" cy="1588"/>
                          </a:xfrm>
                          <a:prstGeom prst="line">
                            <a:avLst/>
                          </a:prstGeom>
                        </wps:spPr>
                        <wps:style>
                          <a:lnRef idx="1">
                            <a:schemeClr val="dk1"/>
                          </a:lnRef>
                          <a:fillRef idx="0">
                            <a:schemeClr val="dk1"/>
                          </a:fillRef>
                          <a:effectRef idx="0">
                            <a:schemeClr val="dk1"/>
                          </a:effectRef>
                          <a:fontRef idx="minor">
                            <a:schemeClr val="tx1"/>
                          </a:fontRef>
                        </wps:style>
                        <wps:bodyPr/>
                      </wps:wsp>
                      <wps:wsp>
                        <wps:cNvPr id="94" name="Connecteur droit 94"/>
                        <wps:cNvCnPr/>
                        <wps:spPr>
                          <a:xfrm>
                            <a:off x="3643306" y="7286652"/>
                            <a:ext cx="142876" cy="1588"/>
                          </a:xfrm>
                          <a:prstGeom prst="line">
                            <a:avLst/>
                          </a:prstGeom>
                        </wps:spPr>
                        <wps:style>
                          <a:lnRef idx="1">
                            <a:schemeClr val="dk1"/>
                          </a:lnRef>
                          <a:fillRef idx="0">
                            <a:schemeClr val="dk1"/>
                          </a:fillRef>
                          <a:effectRef idx="0">
                            <a:schemeClr val="dk1"/>
                          </a:effectRef>
                          <a:fontRef idx="minor">
                            <a:schemeClr val="tx1"/>
                          </a:fontRef>
                        </wps:style>
                        <wps:bodyPr/>
                      </wps:wsp>
                      <wps:wsp>
                        <wps:cNvPr id="95" name="Connecteur droit 95"/>
                        <wps:cNvCnPr/>
                        <wps:spPr>
                          <a:xfrm rot="5400000" flipH="1" flipV="1">
                            <a:off x="2107389" y="5607859"/>
                            <a:ext cx="3357586" cy="1588"/>
                          </a:xfrm>
                          <a:prstGeom prst="line">
                            <a:avLst/>
                          </a:prstGeom>
                        </wps:spPr>
                        <wps:style>
                          <a:lnRef idx="1">
                            <a:schemeClr val="dk1"/>
                          </a:lnRef>
                          <a:fillRef idx="0">
                            <a:schemeClr val="dk1"/>
                          </a:fillRef>
                          <a:effectRef idx="0">
                            <a:schemeClr val="dk1"/>
                          </a:effectRef>
                          <a:fontRef idx="minor">
                            <a:schemeClr val="tx1"/>
                          </a:fontRef>
                        </wps:style>
                        <wps:bodyPr/>
                      </wps:wsp>
                      <wps:wsp>
                        <wps:cNvPr id="96" name="Connecteur droit 96"/>
                        <wps:cNvCnPr/>
                        <wps:spPr>
                          <a:xfrm>
                            <a:off x="3643306" y="4857760"/>
                            <a:ext cx="142876" cy="1588"/>
                          </a:xfrm>
                          <a:prstGeom prst="line">
                            <a:avLst/>
                          </a:prstGeom>
                        </wps:spPr>
                        <wps:style>
                          <a:lnRef idx="1">
                            <a:schemeClr val="dk1"/>
                          </a:lnRef>
                          <a:fillRef idx="0">
                            <a:schemeClr val="dk1"/>
                          </a:fillRef>
                          <a:effectRef idx="0">
                            <a:schemeClr val="dk1"/>
                          </a:effectRef>
                          <a:fontRef idx="minor">
                            <a:schemeClr val="tx1"/>
                          </a:fontRef>
                        </wps:style>
                        <wps:bodyPr/>
                      </wps:wsp>
                      <wps:wsp>
                        <wps:cNvPr id="97" name="Connecteur droit 97"/>
                        <wps:cNvCnPr/>
                        <wps:spPr>
                          <a:xfrm>
                            <a:off x="3643306" y="6072206"/>
                            <a:ext cx="142876" cy="1588"/>
                          </a:xfrm>
                          <a:prstGeom prst="line">
                            <a:avLst/>
                          </a:prstGeom>
                        </wps:spPr>
                        <wps:style>
                          <a:lnRef idx="1">
                            <a:schemeClr val="dk1"/>
                          </a:lnRef>
                          <a:fillRef idx="0">
                            <a:schemeClr val="dk1"/>
                          </a:fillRef>
                          <a:effectRef idx="0">
                            <a:schemeClr val="dk1"/>
                          </a:effectRef>
                          <a:fontRef idx="minor">
                            <a:schemeClr val="tx1"/>
                          </a:fontRef>
                        </wps:style>
                        <wps:bodyPr/>
                      </wps:wsp>
                      <wps:wsp>
                        <wps:cNvPr id="98" name="Connecteur droit 98"/>
                        <wps:cNvCnPr/>
                        <wps:spPr>
                          <a:xfrm>
                            <a:off x="2000232" y="6215082"/>
                            <a:ext cx="142876" cy="1588"/>
                          </a:xfrm>
                          <a:prstGeom prst="line">
                            <a:avLst/>
                          </a:prstGeom>
                        </wps:spPr>
                        <wps:style>
                          <a:lnRef idx="1">
                            <a:schemeClr val="dk1"/>
                          </a:lnRef>
                          <a:fillRef idx="0">
                            <a:schemeClr val="dk1"/>
                          </a:fillRef>
                          <a:effectRef idx="0">
                            <a:schemeClr val="dk1"/>
                          </a:effectRef>
                          <a:fontRef idx="minor">
                            <a:schemeClr val="tx1"/>
                          </a:fontRef>
                        </wps:style>
                        <wps:bodyPr/>
                      </wps:wsp>
                      <wps:wsp>
                        <wps:cNvPr id="99" name="Connecteur droit 99"/>
                        <wps:cNvCnPr/>
                        <wps:spPr>
                          <a:xfrm rot="5400000" flipH="1" flipV="1">
                            <a:off x="999306" y="5072074"/>
                            <a:ext cx="2286810" cy="794"/>
                          </a:xfrm>
                          <a:prstGeom prst="line">
                            <a:avLst/>
                          </a:prstGeom>
                        </wps:spPr>
                        <wps:style>
                          <a:lnRef idx="1">
                            <a:schemeClr val="dk1"/>
                          </a:lnRef>
                          <a:fillRef idx="0">
                            <a:schemeClr val="dk1"/>
                          </a:fillRef>
                          <a:effectRef idx="0">
                            <a:schemeClr val="dk1"/>
                          </a:effectRef>
                          <a:fontRef idx="minor">
                            <a:schemeClr val="tx1"/>
                          </a:fontRef>
                        </wps:style>
                        <wps:bodyPr/>
                      </wps:wsp>
                      <wps:wsp>
                        <wps:cNvPr id="100" name="Connecteur droit 100"/>
                        <wps:cNvCnPr/>
                        <wps:spPr>
                          <a:xfrm>
                            <a:off x="2000232" y="4786322"/>
                            <a:ext cx="142876" cy="1588"/>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inline>
            </w:drawing>
          </mc:Choice>
          <mc:Fallback>
            <w:pict>
              <v:group id="Groupe 27" o:spid="_x0000_s1040" style="width:473.4pt;height:435.05pt;mso-position-horizontal-relative:char;mso-position-vertical-relative:line" coordorigin="5714,12144" coordsize="81439,900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">
                <v:rect id="Rectangle 40" o:spid="_x0000_s1042" style="position:absolute;left:27860;top:12144;width:35719;height:642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aIRYsAA&#10;AADbAAAADwAAAGRycy9kb3ducmV2LnhtbERPTYvCMBC9C/6HMII3TRURrUZZCrLLerJ2D3sbmrEt&#10;20xKE2u7v94cBI+P970/9qYWHbWusqxgMY9AEOdWV1woyK6n2QaE88gaa8ukYCAHx8N4tMdY2wdf&#10;qEt9IUIIuxgVlN43sZQuL8mgm9uGOHA32xr0AbaF1C0+Qrip5TKK1tJgxaGhxIaSkvK/9G4UnAfp&#10;u+xnvf3vkmrQ6W/y+U2JUtNJ/7ED4an3b/HL/aUVrML68CX8AHl4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aIRYsAAAADbAAAADwAAAAAAAAAAAAAAAACYAgAAZHJzL2Rvd25y&#10;ZXYueG1sUEsFBgAAAAAEAAQA9QAAAIUDAAAAAA==&#10;" fillcolor="white [3201]" strokecolor="black [3200]" strokeweight="2pt">
                  <v:textbox>
                    <w:txbxContent>
                      <w:p w:rsidR="00FF61A6" w:rsidRDefault="00FF61A6" w:rsidP="00FF61A6">
                        <w:pPr>
                          <w:pStyle w:val="NormalWeb"/>
                          <w:spacing w:before="0" w:beforeAutospacing="0" w:after="0" w:afterAutospacing="0"/>
                          <w:jc w:val="center"/>
                        </w:pPr>
                        <w:r>
                          <w:rPr>
                            <w:rFonts w:asciiTheme="minorHAnsi" w:hAnsi="Arial" w:cstheme="minorBidi"/>
                            <w:color w:val="000000" w:themeColor="dark1"/>
                            <w:kern w:val="24"/>
                            <w:sz w:val="36"/>
                            <w:szCs w:val="36"/>
                            <w:rtl/>
                            <w:lang w:bidi="ar-DZ"/>
                          </w:rPr>
                          <w:t>المــــــــــديـــــــــــر</w:t>
                        </w:r>
                      </w:p>
                    </w:txbxContent>
                  </v:textbox>
                </v:rect>
                <v:rect id="Rectangle 41" o:spid="_x0000_s1043" style="position:absolute;left:5714;top:23574;width:21432;height:642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60+cMA&#10;AADbAAAADwAAAGRycy9kb3ducmV2LnhtbESPQYvCMBSE78L+h/AWvGmqiLjVKFKQFT3ZdQ97ezTP&#10;tti8lCZbW3+9EQSPw8x8w6w2nalES40rLSuYjCMQxJnVJecKzj+70QKE88gaK8ukoCcHm/XHYIWx&#10;tjc+UZv6XAQIuxgVFN7XsZQuK8igG9uaOHgX2xj0QTa51A3eAtxUchpFc2mw5LBQYE1JQdk1/TcK&#10;jr307fl3/nVvk7LX6V/yfaBEqeFnt12C8NT5d/jV3msFswk8v4QfIN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60+cMAAADbAAAADwAAAAAAAAAAAAAAAACYAgAAZHJzL2Rv&#10;d25yZXYueG1sUEsFBgAAAAAEAAQA9QAAAIgDAAAAAA==&#10;" fillcolor="white [3201]" strokecolor="black [3200]" strokeweight="2pt">
                  <v:textbox>
                    <w:txbxContent>
                      <w:p w:rsidR="00FF61A6" w:rsidRDefault="00FF61A6" w:rsidP="00FF61A6">
                        <w:pPr>
                          <w:pStyle w:val="NormalWeb"/>
                          <w:spacing w:before="0" w:beforeAutospacing="0" w:after="0" w:afterAutospacing="0"/>
                          <w:jc w:val="center"/>
                        </w:pPr>
                        <w:r>
                          <w:rPr>
                            <w:rFonts w:asciiTheme="minorHAnsi" w:hAnsi="Arial" w:cstheme="minorBidi"/>
                            <w:color w:val="000000" w:themeColor="dark1"/>
                            <w:kern w:val="24"/>
                            <w:sz w:val="36"/>
                            <w:szCs w:val="36"/>
                            <w:rtl/>
                            <w:lang w:bidi="ar-DZ"/>
                          </w:rPr>
                          <w:t>سكرتاريـــــة المديـــــر</w:t>
                        </w:r>
                      </w:p>
                    </w:txbxContent>
                  </v:textbox>
                </v:rect>
                <v:rect id="Rectangle 42" o:spid="_x0000_s1044" style="position:absolute;left:64293;top:23574;width:22861;height:642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jwqjsQA&#10;AADbAAAADwAAAGRycy9kb3ducmV2LnhtbESPzWrDMBCE74G8g9hCb7HcEEzqRgnFEBLaU1z30Nti&#10;bW1Ta2UsxT99+qoQyHGYmW+Y3WEyrRiod41lBU9RDIK4tLrhSkHxcVxtQTiPrLG1TApmcnDYLxc7&#10;TLUd+UJD7isRIOxSVFB736VSurImgy6yHXHwvm1v0AfZV1L3OAa4aeU6jhNpsOGwUGNHWU3lT341&#10;Ct5n6YfiM3n+HbJm1vlXdnqjTKnHh+n1BYSnyd/Dt/ZZK9is4f9L+AFy/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48Ko7EAAAA2wAAAA8AAAAAAAAAAAAAAAAAmAIAAGRycy9k&#10;b3ducmV2LnhtbFBLBQYAAAAABAAEAPUAAACJAwAAAAA=&#10;" fillcolor="white [3201]" strokecolor="black [3200]" strokeweight="2pt">
                  <v:textbox>
                    <w:txbxContent>
                      <w:p w:rsidR="00FF61A6" w:rsidRDefault="00FF61A6" w:rsidP="00FF61A6">
                        <w:pPr>
                          <w:pStyle w:val="NormalWeb"/>
                          <w:spacing w:before="0" w:beforeAutospacing="0" w:after="0" w:afterAutospacing="0"/>
                          <w:jc w:val="center"/>
                        </w:pPr>
                        <w:r>
                          <w:rPr>
                            <w:rFonts w:asciiTheme="minorHAnsi" w:hAnsi="Arial" w:cstheme="minorBidi"/>
                            <w:color w:val="000000" w:themeColor="dark1"/>
                            <w:kern w:val="24"/>
                            <w:sz w:val="36"/>
                            <w:szCs w:val="36"/>
                            <w:rtl/>
                            <w:lang w:bidi="ar-DZ"/>
                          </w:rPr>
                          <w:t>مساعد مدير الأمن</w:t>
                        </w:r>
                      </w:p>
                    </w:txbxContent>
                  </v:textbox>
                </v:rect>
                <v:rect id="Rectangle 44" o:spid="_x0000_s1045" style="position:absolute;left:30718;top:23574;width:30003;height:642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pkXYcMA&#10;AADbAAAADwAAAGRycy9kb3ducmV2LnhtbESPQYvCMBSE7wv+h/AEb2vqIrJWo0hBFD1t1YO3R/Ns&#10;i81LabK19dcbYWGPw8x8wyzXnalES40rLSuYjCMQxJnVJecKzqft5zcI55E1VpZJQU8O1qvBxxJj&#10;bR/8Q23qcxEg7GJUUHhfx1K6rCCDbmxr4uDdbGPQB9nkUjf4CHBTya8omkmDJYeFAmtKCsru6a9R&#10;cOylb8+X2fzZJmWv02uyO1Ci1GjYbRYgPHX+P/zX3msF0ym8v4QfIFc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pkXYcMAAADbAAAADwAAAAAAAAAAAAAAAACYAgAAZHJzL2Rv&#10;d25yZXYueG1sUEsFBgAAAAAEAAQA9QAAAIgDAAAAAA==&#10;" fillcolor="white [3201]" strokecolor="black [3200]" strokeweight="2pt">
                  <v:textbox>
                    <w:txbxContent>
                      <w:p w:rsidR="00FF61A6" w:rsidRDefault="00FF61A6" w:rsidP="00FF61A6">
                        <w:pPr>
                          <w:pStyle w:val="NormalWeb"/>
                          <w:spacing w:before="0" w:beforeAutospacing="0" w:after="0" w:afterAutospacing="0"/>
                          <w:jc w:val="center"/>
                        </w:pPr>
                        <w:r>
                          <w:rPr>
                            <w:rFonts w:asciiTheme="minorHAnsi" w:hAnsi="Arial" w:cstheme="minorBidi"/>
                            <w:color w:val="000000" w:themeColor="dark1"/>
                            <w:kern w:val="24"/>
                            <w:sz w:val="36"/>
                            <w:szCs w:val="36"/>
                            <w:rtl/>
                            <w:lang w:bidi="ar-DZ"/>
                          </w:rPr>
                          <w:t xml:space="preserve">مساعد المدير لرقابة التّسيير </w:t>
                        </w:r>
                      </w:p>
                    </w:txbxContent>
                  </v:textbox>
                </v:rect>
                <v:line id="Connecteur droit 45" o:spid="_x0000_s1046" style="position:absolute;rotation:90;visibility:visible;mso-wrap-style:square" from="43219,21074" to="48220,210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WwaeMUAAADbAAAADwAAAGRycy9kb3ducmV2LnhtbESPQWvCQBSE7wX/w/KE3nSjGNHUVUpB&#10;0EOhalC8vWafSTD7Nma3Gvvru4LQ4zAz3zCzRWsqcaXGlZYVDPoRCOLM6pJzBelu2ZuAcB5ZY2WZ&#10;FNzJwWLeeZlhou2NN3Td+lwECLsEFRTe14mULivIoOvbmjh4J9sY9EE2udQN3gLcVHIYRWNpsOSw&#10;UGBNHwVl5+2PUWAvv8vD/fSdxvHXceqrz/V+ncdKvXbb9zcQnlr/H362V1rBKIbHl/AD5PwP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WwaeMUAAADbAAAADwAAAAAAAAAA&#10;AAAAAAChAgAAZHJzL2Rvd25yZXYueG1sUEsFBgAAAAAEAAQA+QAAAJMDAAAAAA==&#10;" strokecolor="black [3040]"/>
                <v:line id="Connecteur droit 46" o:spid="_x0000_s1047" style="position:absolute;rotation:90;flip:x y;visibility:visible;mso-wrap-style:square" from="74295,22145" to="77153,2216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gz7NcUAAADbAAAADwAAAGRycy9kb3ducmV2LnhtbESP0WrCQBRE3wv+w3KFvhTdtBSR6Coi&#10;VnwotJp8wCV7TVazd0N2NYlf3y0U+jjMzBlmue5tLe7UeuNYwes0AUFcOG24VJBnH5M5CB+QNdaO&#10;ScFAHtar0dMSU+06PtL9FEoRIexTVFCF0KRS+qIii37qGuLonV1rMUTZllK32EW4reVbksykRcNx&#10;ocKGthUV19PNKnjkw/alSD6H/pLj1z7bme8uM0o9j/vNAkSgPvyH/9oHreB9Br9f4g+Qqx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gz7NcUAAADbAAAADwAAAAAAAAAA&#10;AAAAAAChAgAAZHJzL2Rvd25yZXYueG1sUEsFBgAAAAAEAAQA+QAAAJMDAAAAAA==&#10;" strokecolor="black [3040]"/>
                <v:line id="Connecteur droit 47" o:spid="_x0000_s1048" style="position:absolute;rotation:90;flip:x y;visibility:visible;mso-wrap-style:square" from="15001,22145" to="17859,2216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UBersUAAADbAAAADwAAAGRycy9kb3ducmV2LnhtbESP0WrCQBRE3wv9h+UW+lJ0U5Eq0VWK&#10;1OJDoWryAZfsNVnN3g3ZrUn8erdQ6OMwM2eY5bq3tbhS641jBa/jBARx4bThUkGebUdzED4ga6wd&#10;k4KBPKxXjw9LTLXr+EDXYyhFhLBPUUEVQpNK6YuKLPqxa4ijd3KtxRBlW0rdYhfhtpaTJHmTFg3H&#10;hQob2lRUXI4/VsEtHzYvRfI19Occvz+zD7PvMqPU81P/vgARqA//4b/2TiuYzuD3S/wBcnU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3UBersUAAADbAAAADwAAAAAAAAAA&#10;AAAAAAChAgAAZHJzL2Rvd25yZXYueG1sUEsFBgAAAAAEAAQA+QAAAJMDAAAAAA==&#10;" strokecolor="black [3040]"/>
                <v:line id="Connecteur droit 48" o:spid="_x0000_s1049" style="position:absolute;visibility:visible;mso-wrap-style:square" from="16430,20716" to="75723,207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8GuZ8MAAADbAAAADwAAAGRycy9kb3ducmV2LnhtbESPTU/DMAyG70j8h8hI3Fg6PirWLZ0Q&#10;AoG2E4Pdrca0VRunS8IW/j0+TOJovX4f+1mtsxvVkULsPRuYzwpQxI23PbcGvj5fbx5BxYRscfRM&#10;Bn4pwrq+vFhhZf2JP+i4S60SCMcKDXQpTZXWsenIYZz5iViybx8cJhlDq23Ak8DdqG+LotQOe5YL&#10;HU703FEz7H6cUOb7g9NvwwL3m7ANL3dlfsgHY66v8tMSVKKc/pfP7Xdr4F6eFRfxAF3/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BrmfDAAAA2wAAAA8AAAAAAAAAAAAA&#10;AAAAoQIAAGRycy9kb3ducmV2LnhtbFBLBQYAAAAABAAEAPkAAACRAwAAAAA=&#10;" strokecolor="black [3040]"/>
                <v:rect id="Rectangle 49" o:spid="_x0000_s1050" style="position:absolute;left:5714;top:34290;width:17145;height:50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Ji4/8QA&#10;AADbAAAADwAAAGRycy9kb3ducmV2LnhtbESPzWrDMBCE74G8g9hAb4ncUEzsRAnFEFraU133kNti&#10;bWwTa2Us1T99+qpQyHGYmW+Yw2kyrRiod41lBY+bCARxaXXDlYLi87zegXAeWWNrmRTM5OB0XC4O&#10;mGo78gcNua9EgLBLUUHtfZdK6cqaDLqN7YiDd7W9QR9kX0nd4xjgppXbKIqlwYbDQo0dZTWVt/zb&#10;KHifpR+Krzj5GbJm1vkle3mjTKmH1fS8B+Fp8vfwf/tVK3hK4O9L+AHy+A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CYuP/EAAAA2wAAAA8AAAAAAAAAAAAAAAAAmAIAAGRycy9k&#10;b3ducmV2LnhtbFBLBQYAAAAABAAEAPUAAACJAwAAAAA=&#10;" fillcolor="white [3201]" strokecolor="black [3200]" strokeweight="2pt">
                  <v:textbox>
                    <w:txbxContent>
                      <w:p w:rsidR="00FF61A6" w:rsidRDefault="00FF61A6" w:rsidP="00FF61A6">
                        <w:pPr>
                          <w:pStyle w:val="NormalWeb"/>
                          <w:spacing w:before="0" w:beforeAutospacing="0" w:after="0" w:afterAutospacing="0"/>
                          <w:jc w:val="center"/>
                        </w:pPr>
                        <w:r>
                          <w:rPr>
                            <w:rFonts w:asciiTheme="minorHAnsi" w:hAnsi="Arial" w:cstheme="minorBidi"/>
                            <w:color w:val="000000" w:themeColor="dark1"/>
                            <w:kern w:val="24"/>
                            <w:sz w:val="36"/>
                            <w:szCs w:val="36"/>
                            <w:rtl/>
                            <w:lang w:bidi="ar-DZ"/>
                          </w:rPr>
                          <w:t>المديرية التّجارية</w:t>
                        </w:r>
                      </w:p>
                    </w:txbxContent>
                  </v:textbox>
                </v:rect>
                <v:rect id="Rectangle 50" o:spid="_x0000_s1051" style="position:absolute;left:42148;top:34290;width:15716;height:50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HuHv8AA&#10;AADbAAAADwAAAGRycy9kb3ducmV2LnhtbERPTYvCMBC9C/6HMII3TRUUrUZZCrLLerJ2D3sbmrEt&#10;20xKE2u7v94cBI+P970/9qYWHbWusqxgMY9AEOdWV1woyK6n2QaE88gaa8ukYCAHx8N4tMdY2wdf&#10;qEt9IUIIuxgVlN43sZQuL8mgm9uGOHA32xr0AbaF1C0+Qrip5TKK1tJgxaGhxIaSkvK/9G4UnAfp&#10;u+xnvf3vkmrQ6W/y+U2JUtNJ/7ED4an3b/HL/aUVrML68CX8AHl4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HuHv8AAAADbAAAADwAAAAAAAAAAAAAAAACYAgAAZHJzL2Rvd25y&#10;ZXYueG1sUEsFBgAAAAAEAAQA9QAAAIUDAAAAAA==&#10;" fillcolor="white [3201]" strokecolor="black [3200]" strokeweight="2pt">
                  <v:textbox>
                    <w:txbxContent>
                      <w:p w:rsidR="00FF61A6" w:rsidRDefault="00FF61A6" w:rsidP="00FF61A6">
                        <w:pPr>
                          <w:pStyle w:val="NormalWeb"/>
                          <w:spacing w:before="0" w:beforeAutospacing="0" w:after="0" w:afterAutospacing="0"/>
                          <w:jc w:val="center"/>
                        </w:pPr>
                        <w:r>
                          <w:rPr>
                            <w:rFonts w:asciiTheme="minorHAnsi" w:hAnsi="Arial" w:cstheme="minorBidi"/>
                            <w:color w:val="000000" w:themeColor="dark1"/>
                            <w:kern w:val="24"/>
                            <w:sz w:val="36"/>
                            <w:szCs w:val="36"/>
                            <w:rtl/>
                            <w:lang w:bidi="ar-DZ"/>
                          </w:rPr>
                          <w:t>مديرية التموين</w:t>
                        </w:r>
                      </w:p>
                    </w:txbxContent>
                  </v:textbox>
                </v:rect>
                <v:rect id="Rectangle 51" o:spid="_x0000_s1052" style="position:absolute;left:73580;top:34290;width:13574;height:50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zciJMMA&#10;AADbAAAADwAAAGRycy9kb3ducmV2LnhtbESPQYvCMBSE78L+h/AWvGmqoLjVKFKQFT3ZdQ97ezTP&#10;tti8lCZbW3+9EQSPw8x8w6w2nalES40rLSuYjCMQxJnVJecKzj+70QKE88gaK8ukoCcHm/XHYIWx&#10;tjc+UZv6XAQIuxgVFN7XsZQuK8igG9uaOHgX2xj0QTa51A3eAtxUchpFc2mw5LBQYE1JQdk1/TcK&#10;jr307fl3/nVvk7LX6V/yfaBEqeFnt12C8NT5d/jV3msFswk8v4QfIN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zciJMMAAADbAAAADwAAAAAAAAAAAAAAAACYAgAAZHJzL2Rv&#10;d25yZXYueG1sUEsFBgAAAAAEAAQA9QAAAIgDAAAAAA==&#10;" fillcolor="white [3201]" strokecolor="black [3200]" strokeweight="2pt">
                  <v:textbox>
                    <w:txbxContent>
                      <w:p w:rsidR="00FF61A6" w:rsidRDefault="00FF61A6" w:rsidP="00FF61A6">
                        <w:pPr>
                          <w:pStyle w:val="NormalWeb"/>
                          <w:spacing w:before="0" w:beforeAutospacing="0" w:after="0" w:afterAutospacing="0"/>
                          <w:jc w:val="center"/>
                        </w:pPr>
                        <w:r>
                          <w:rPr>
                            <w:rFonts w:asciiTheme="minorHAnsi" w:hAnsi="Arial" w:cstheme="minorBidi"/>
                            <w:color w:val="000000" w:themeColor="dark1"/>
                            <w:kern w:val="24"/>
                            <w:sz w:val="36"/>
                            <w:szCs w:val="36"/>
                            <w:rtl/>
                            <w:lang w:bidi="ar-DZ"/>
                          </w:rPr>
                          <w:t>المديرية التّقنية</w:t>
                        </w:r>
                      </w:p>
                    </w:txbxContent>
                  </v:textbox>
                </v:rect>
                <v:rect id="Rectangle 52" o:spid="_x0000_s1053" style="position:absolute;left:24288;top:34290;width:15716;height:50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W8U8QA&#10;AADbAAAADwAAAGRycy9kb3ducmV2LnhtbESPzWrDMBCE74G8g9hCb7HcQEzqRgnFEBLaU1z30Nti&#10;bW1Ta2UsxT99+qoQyHGYmW+Y3WEyrRiod41lBU9RDIK4tLrhSkHxcVxtQTiPrLG1TApmcnDYLxc7&#10;TLUd+UJD7isRIOxSVFB736VSurImgy6yHXHwvm1v0AfZV1L3OAa4aeU6jhNpsOGwUGNHWU3lT341&#10;Ct5n6YfiM3n+HbJm1vlXdnqjTKnHh+n1BYSnyd/Dt/ZZK9is4f9L+AFy/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vlvFPEAAAA2wAAAA8AAAAAAAAAAAAAAAAAmAIAAGRycy9k&#10;b3ducmV2LnhtbFBLBQYAAAAABAAEAPUAAACJAwAAAAA=&#10;" fillcolor="white [3201]" strokecolor="black [3200]" strokeweight="2pt">
                  <v:textbox>
                    <w:txbxContent>
                      <w:p w:rsidR="00FF61A6" w:rsidRDefault="00FF61A6" w:rsidP="00FF61A6">
                        <w:pPr>
                          <w:pStyle w:val="NormalWeb"/>
                          <w:spacing w:before="0" w:beforeAutospacing="0" w:after="0" w:afterAutospacing="0"/>
                          <w:jc w:val="center"/>
                        </w:pPr>
                        <w:r>
                          <w:rPr>
                            <w:rFonts w:asciiTheme="minorHAnsi" w:hAnsi="Arial" w:cstheme="minorBidi"/>
                            <w:color w:val="000000" w:themeColor="dark1"/>
                            <w:kern w:val="24"/>
                            <w:sz w:val="36"/>
                            <w:szCs w:val="36"/>
                            <w:rtl/>
                            <w:lang w:bidi="ar-DZ"/>
                          </w:rPr>
                          <w:t>المديرية المالية</w:t>
                        </w:r>
                      </w:p>
                    </w:txbxContent>
                  </v:textbox>
                </v:rect>
                <v:rect id="Rectangle 53" o:spid="_x0000_s1054" style="position:absolute;left:59293;top:34290;width:12859;height:642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KkZyMQA&#10;AADbAAAADwAAAGRycy9kb3ducmV2LnhtbESPT2vCQBTE70K/w/IKvenGlgaNrlIC0mJPpnrw9sg+&#10;k2D2bciu+eOn7xaEHoeZ+Q2z3g6mFh21rrKsYD6LQBDnVldcKDj+7KYLEM4ja6wtk4KRHGw3T5M1&#10;Jtr2fKAu84UIEHYJKii9bxIpXV6SQTezDXHwLrY16INsC6lb7APc1PI1imJpsOKwUGJDaUn5NbsZ&#10;Bd+j9N3xFC/vXVqNOjunn3tKlXp5Hj5WIDwN/j/8aH9pBe9v8Pcl/AC5+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SpGcjEAAAA2wAAAA8AAAAAAAAAAAAAAAAAmAIAAGRycy9k&#10;b3ducmV2LnhtbFBLBQYAAAAABAAEAPUAAACJAwAAAAA=&#10;" fillcolor="white [3201]" strokecolor="black [3200]" strokeweight="2pt">
                  <v:textbox>
                    <w:txbxContent>
                      <w:p w:rsidR="00FF61A6" w:rsidRDefault="00FF61A6" w:rsidP="00FF61A6">
                        <w:pPr>
                          <w:pStyle w:val="NormalWeb"/>
                          <w:spacing w:before="0" w:beforeAutospacing="0" w:after="0" w:afterAutospacing="0"/>
                          <w:jc w:val="center"/>
                        </w:pPr>
                        <w:r>
                          <w:rPr>
                            <w:rFonts w:asciiTheme="minorHAnsi" w:hAnsi="Arial" w:cstheme="minorBidi"/>
                            <w:color w:val="000000" w:themeColor="dark1"/>
                            <w:kern w:val="24"/>
                            <w:sz w:val="36"/>
                            <w:szCs w:val="36"/>
                            <w:rtl/>
                            <w:lang w:bidi="ar-DZ"/>
                          </w:rPr>
                          <w:t>مديرية الموارد البشرية</w:t>
                        </w:r>
                      </w:p>
                    </w:txbxContent>
                  </v:textbox>
                </v:rect>
                <v:line id="Connecteur droit 54" o:spid="_x0000_s1055" style="position:absolute;rotation:90;flip:x y;visibility:visible;mso-wrap-style:square" from="13573,33575" to="15001,335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EtWBMUAAADbAAAADwAAAGRycy9kb3ducmV2LnhtbESP0WrCQBRE3wv9h+UW+lJ0U7Ei0VWK&#10;1OJDoWryAZfsNVnN3g3ZrUn8erdQ6OMwM2eY5bq3tbhS641jBa/jBARx4bThUkGebUdzED4ga6wd&#10;k4KBPKxXjw9LTLXr+EDXYyhFhLBPUUEVQpNK6YuKLPqxa4ijd3KtxRBlW0rdYhfhtpaTJJlJi4bj&#10;QoUNbSoqLscfq+CWD5uXIvka+nOO35/Zh9l3mVHq+al/X4AI1If/8F97pxW8TeH3S/wBcnU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EtWBMUAAADbAAAADwAAAAAAAAAA&#10;AAAAAAChAgAAZHJzL2Rvd25yZXYueG1sUEsFBgAAAAAEAAQA+QAAAJMDAAAAAA==&#10;" strokecolor="black [3040]"/>
                <v:line id="Connecteur droit 55" o:spid="_x0000_s1056" style="position:absolute;rotation:90;flip:x y;visibility:visible;mso-wrap-style:square" from="31432,33575" to="32860,335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wfzn8UAAADbAAAADwAAAGRycy9kb3ducmV2LnhtbESP0WrCQBRE3wv+w3KFvhTdtGCR6Coi&#10;VnwotJp8wCV7TVazd0N2NYlf3y0U+jjMzBlmue5tLe7UeuNYwes0AUFcOG24VJBnH5M5CB+QNdaO&#10;ScFAHtar0dMSU+06PtL9FEoRIexTVFCF0KRS+qIii37qGuLonV1rMUTZllK32EW4reVbkrxLi4bj&#10;QoUNbSsqrqebVfDIh+1LkXwO/SXHr322M99dZpR6HvebBYhAffgP/7UPWsFsBr9f4g+Qqx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wfzn8UAAADbAAAADwAAAAAAAAAA&#10;AAAAAAChAgAAZHJzL2Rvd25yZXYueG1sUEsFBgAAAAAEAAQA+QAAAJMDAAAAAA==&#10;" strokecolor="black [3040]"/>
                <v:line id="Connecteur droit 56" o:spid="_x0000_s1057" style="position:absolute;rotation:90;flip:x y;visibility:visible;mso-wrap-style:square" from="49292,33575" to="50720,335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9Vt6MUAAADbAAAADwAAAGRycy9kb3ducmV2LnhtbESP0WrCQBRE3wv+w3KFvhTdtFCR6Coi&#10;VnwotJp8wCV7TVazd0N2NYlf3y0U+jjMzBlmue5tLe7UeuNYwes0AUFcOG24VJBnH5M5CB+QNdaO&#10;ScFAHtar0dMSU+06PtL9FEoRIexTVFCF0KRS+qIii37qGuLonV1rMUTZllK32EW4reVbksykRcNx&#10;ocKGthUV19PNKnjkw/alSD6H/pLj1z7bme8uM0o9j/vNAkSgPvyH/9oHreB9Br9f4g+Qqx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9Vt6MUAAADbAAAADwAAAAAAAAAA&#10;AAAAAAChAgAAZHJzL2Rvd25yZXYueG1sUEsFBgAAAAAEAAQA+QAAAJMDAAAAAA==&#10;" strokecolor="black [3040]"/>
                <v:line id="Connecteur droit 57" o:spid="_x0000_s1058" style="position:absolute;rotation:90;flip:x y;visibility:visible;mso-wrap-style:square" from="65015,33576" to="66436,335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JnIc8UAAADbAAAADwAAAGRycy9kb3ducmV2LnhtbESP0WrCQBRE3wv9h+UW+lJ0U8Eq0VWK&#10;1OJDoWryAZfsNVnN3g3ZrUn8erdQ6OMwM2eY5bq3tbhS641jBa/jBARx4bThUkGebUdzED4ga6wd&#10;k4KBPKxXjw9LTLXr+EDXYyhFhLBPUUEVQpNK6YuKLPqxa4ijd3KtxRBlW0rdYhfhtpaTJHmTFg3H&#10;hQob2lRUXI4/VsEtHzYvRfI19Occvz+zD7PvMqPU81P/vgARqA//4b/2TiuYzuD3S/wBcnU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JnIc8UAAADbAAAADwAAAAAAAAAA&#10;AAAAAAChAgAAZHJzL2Rvd25yZXYueG1sUEsFBgAAAAAEAAQA+QAAAJMDAAAAAA==&#10;" strokecolor="black [3040]"/>
                <v:line id="Connecteur droit 58" o:spid="_x0000_s1059" style="position:absolute;rotation:90;flip:x y;visibility:visible;mso-wrap-style:square" from="82860,33575" to="84296,335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QZcAcIAAADbAAAADwAAAGRycy9kb3ducmV2LnhtbERP3WrCMBS+H/gO4QjeDE0VNqRrKiIq&#10;uxhs2j7AoTlrszUnpYm23dMvF4Ndfnz/2W60rbhT741jBetVAoK4ctpwraAsTsstCB+QNbaOScFE&#10;Hnb57CHDVLuBL3S/hlrEEPYpKmhC6FIpfdWQRb9yHXHkPl1vMUTY11L3OMRw28pNkjxLi4ZjQ4Md&#10;HRqqvq83q+CnnA6PVfI2jV8lvp+Lo/kYCqPUYj7uX0AEGsO/+M/9qhU8xbHxS/wBMv8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QZcAcIAAADbAAAADwAAAAAAAAAAAAAA&#10;AAChAgAAZHJzL2Rvd25yZXYueG1sUEsFBgAAAAAEAAQA+QAAAJADAAAAAA==&#10;" strokecolor="black [3040]"/>
                <v:line id="Connecteur droit 59" o:spid="_x0000_s1060" style="position:absolute;visibility:visible;mso-wrap-style:square" from="14287,32861" to="83582,328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VSdIcIAAADbAAAADwAAAGRycy9kb3ducmV2LnhtbESPQWsCMRSE7wX/Q3gFb5q1oujWKFIU&#10;Sz2p9f7YvO4ubl52k7im/74pFHocZuYbZrWJphE9OV9bVjAZZyCIC6trLhV8XvajBQgfkDU2lknB&#10;N3nYrAdPK8y1ffCJ+nMoRYKwz1FBFUKbS+mLigz6sW2Jk/dlncGQpCuldvhIcNPIlyybS4M1p4UK&#10;W3qrqLid7yZRJtfOyMNtidcPd3S76TzOYqfU8DluX0EEiuE//Nd+1wpmS/j9kn6AXP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5VSdIcIAAADbAAAADwAAAAAAAAAAAAAA&#10;AAChAgAAZHJzL2Rvd25yZXYueG1sUEsFBgAAAAAEAAQA+QAAAJADAAAAAA==&#10;" strokecolor="black [3040]"/>
                <v:line id="Connecteur droit 60" o:spid="_x0000_s1061" style="position:absolute;rotation:90;visibility:visible;mso-wrap-style:square" from="22501,26789" to="34646,268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q7lgMEAAADbAAAADwAAAGRycy9kb3ducmV2LnhtbERPTYvCMBC9L/gfwgjeNFWouNUoIgh6&#10;EFxXFG9jM7bFZlKbqHV/vTkIe3y878msMaV4UO0Kywr6vQgEcWp1wZmC/e+yOwLhPLLG0jIpeJGD&#10;2bT1NcFE2yf/0GPnMxFC2CWoIPe+SqR0aU4GXc9WxIG72NqgD7DOpK7xGcJNKQdRNJQGCw4NOVa0&#10;yCm97u5Ggb39LY+vy3kfx9vTty8368M6i5XqtJv5GISnxv+LP+6VVjAM68OX8APk9A0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qruWAwQAAANsAAAAPAAAAAAAAAAAAAAAA&#10;AKECAABkcnMvZG93bnJldi54bWxQSwUGAAAAAAQABAD5AAAAjwMAAAAA&#10;" strokecolor="black [3040]"/>
                <v:line id="Connecteur droit 61" o:spid="_x0000_s1062" style="position:absolute;rotation:90;visibility:visible;mso-wrap-style:square" from="56077,26789" to="68222,268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eJAG8YAAADbAAAADwAAAGRycy9kb3ducmV2LnhtbESPQWvCQBSE7wX/w/KE3pqNQqSmWUUE&#10;oR4K1Yqlt9fscxPMvk2zW43+elco9DjMzDdMMe9tI07U+dqxglGSgiAuna7ZKNh9rJ6eQfiArLFx&#10;TAou5GE+GzwUmGt35g2dtsGICGGfo4IqhDaX0pcVWfSJa4mjd3CdxRBlZ6Tu8BzhtpHjNJ1IizXH&#10;hQpbWlZUHre/VoH7ua4+L4fvXZa9f01D87ber02m1OOwX7yACNSH//Bf+1UrmIzg/iX+ADm7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XiQBvGAAAA2wAAAA8AAAAAAAAA&#10;AAAAAAAAoQIAAGRycy9kb3ducmV2LnhtbFBLBQYAAAAABAAEAPkAAACUAwAAAAA=&#10;" strokecolor="black [3040]"/>
                <v:rect id="Rectangle 62" o:spid="_x0000_s1063" style="position:absolute;left:74295;top:42862;width:10715;height:642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Yl27sQA&#10;AADbAAAADwAAAGRycy9kb3ducmV2LnhtbESPwWrDMBBE74H+g9hCb7GcHEzjRgnBUFraUxzn0Nti&#10;bS1Ta2Us1bH79VEhkOMwM2+Y7X6ynRhp8K1jBaskBUFcO91yo6A6vS6fQfiArLFzTApm8rDfPSy2&#10;mGt34SONZWhEhLDPUYEJoc+l9LUhiz5xPXH0vt1gMUQ5NFIPeIlw28l1mmbSYstxwWBPhaH6p/y1&#10;Cj5nGcbqnG3+xqKddflVvH1QodTT43R4ARFoCvfwrf2uFWRr+P8Sf4DcX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WJdu7EAAAA2wAAAA8AAAAAAAAAAAAAAAAAmAIAAGRycy9k&#10;b3ducmV2LnhtbFBLBQYAAAAABAAEAPUAAACJAwAAAAA=&#10;" fillcolor="white [3201]" strokecolor="black [3200]" strokeweight="2pt">
                  <v:textbox>
                    <w:txbxContent>
                      <w:p w:rsidR="00FF61A6" w:rsidRDefault="00FF61A6" w:rsidP="00FF61A6">
                        <w:pPr>
                          <w:pStyle w:val="NormalWeb"/>
                          <w:spacing w:before="0" w:beforeAutospacing="0" w:after="0" w:afterAutospacing="0"/>
                          <w:jc w:val="center"/>
                        </w:pPr>
                        <w:r>
                          <w:rPr>
                            <w:rFonts w:asciiTheme="minorHAnsi" w:hAnsi="Arial" w:cstheme="minorBidi"/>
                            <w:color w:val="000000" w:themeColor="dark1"/>
                            <w:kern w:val="24"/>
                            <w:sz w:val="36"/>
                            <w:szCs w:val="36"/>
                            <w:rtl/>
                            <w:lang w:bidi="ar-DZ"/>
                          </w:rPr>
                          <w:t>دائرة إنتاج الأنابيب</w:t>
                        </w:r>
                      </w:p>
                    </w:txbxContent>
                  </v:textbox>
                </v:rect>
                <v:rect id="Rectangle 63" o:spid="_x0000_s1064" style="position:absolute;left:74295;top:54292;width:10715;height:714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sXTdcQA&#10;AADbAAAADwAAAGRycy9kb3ducmV2LnhtbESPQWvCQBSE74X+h+UVvNWNFUKbugkSKIo9Ge2ht0f2&#10;mQSzb0N2jYm/3i0IPQ4z8w2zykbTioF611hWsJhHIIhLqxuuFBwPX6/vIJxH1thaJgUTOcjS56cV&#10;JtpeeU9D4SsRIOwSVFB73yVSurImg25uO+LgnWxv0AfZV1L3eA1w08q3KIqlwYbDQo0d5TWV5+Ji&#10;FHxP0g/Hn/jjNuTNpIvffLOjXKnZy7j+BOFp9P/hR3urFcRL+PsSfoBM7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rF03XEAAAA2wAAAA8AAAAAAAAAAAAAAAAAmAIAAGRycy9k&#10;b3ducmV2LnhtbFBLBQYAAAAABAAEAPUAAACJAwAAAAA=&#10;" fillcolor="white [3201]" strokecolor="black [3200]" strokeweight="2pt">
                  <v:textbox>
                    <w:txbxContent>
                      <w:p w:rsidR="00FF61A6" w:rsidRDefault="00FF61A6" w:rsidP="00FF61A6">
                        <w:pPr>
                          <w:pStyle w:val="NormalWeb"/>
                          <w:spacing w:before="0" w:beforeAutospacing="0" w:after="0" w:afterAutospacing="0"/>
                          <w:jc w:val="center"/>
                        </w:pPr>
                        <w:r>
                          <w:rPr>
                            <w:rFonts w:asciiTheme="minorHAnsi" w:hAnsi="Arial" w:cstheme="minorBidi"/>
                            <w:color w:val="000000" w:themeColor="dark1"/>
                            <w:kern w:val="24"/>
                            <w:sz w:val="36"/>
                            <w:szCs w:val="36"/>
                            <w:rtl/>
                            <w:lang w:bidi="ar-DZ"/>
                          </w:rPr>
                          <w:t>دائرة التّغليف</w:t>
                        </w:r>
                      </w:p>
                    </w:txbxContent>
                  </v:textbox>
                </v:rect>
                <v:rect id="Rectangle 64" o:spid="_x0000_s1065" style="position:absolute;left:74295;top:66437;width:10715;height:928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SxLAcQA&#10;AADbAAAADwAAAGRycy9kb3ducmV2LnhtbESPQWvCQBSE74X+h+UVvNWNRUKbugkSKIo9Ge2ht0f2&#10;mQSzb0N2jYm/3i0IPQ4z8w2zykbTioF611hWsJhHIIhLqxuuFBwPX6/vIJxH1thaJgUTOcjS56cV&#10;JtpeeU9D4SsRIOwSVFB73yVSurImg25uO+LgnWxv0AfZV1L3eA1w08q3KIqlwYbDQo0d5TWV5+Ji&#10;FHxP0g/Hn/jjNuTNpIvffLOjXKnZy7j+BOFp9P/hR3urFcRL+PsSfoBM7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UsSwHEAAAA2wAAAA8AAAAAAAAAAAAAAAAAmAIAAGRycy9k&#10;b3ducmV2LnhtbFBLBQYAAAAABAAEAPUAAACJAwAAAAA=&#10;" fillcolor="white [3201]" strokecolor="black [3200]" strokeweight="2pt">
                  <v:textbox>
                    <w:txbxContent>
                      <w:p w:rsidR="00FF61A6" w:rsidRDefault="00FF61A6" w:rsidP="00FF61A6">
                        <w:pPr>
                          <w:pStyle w:val="NormalWeb"/>
                          <w:spacing w:before="0" w:beforeAutospacing="0" w:after="0" w:afterAutospacing="0"/>
                          <w:jc w:val="center"/>
                        </w:pPr>
                        <w:r>
                          <w:rPr>
                            <w:rFonts w:asciiTheme="minorHAnsi" w:hAnsi="Arial" w:cstheme="minorBidi"/>
                            <w:color w:val="000000" w:themeColor="dark1"/>
                            <w:kern w:val="24"/>
                            <w:sz w:val="36"/>
                            <w:szCs w:val="36"/>
                            <w:rtl/>
                            <w:lang w:bidi="ar-DZ"/>
                          </w:rPr>
                          <w:t>دائرة ضمان الجودة</w:t>
                        </w:r>
                      </w:p>
                    </w:txbxContent>
                  </v:textbox>
                </v:rect>
                <v:rect id="Rectangle 65" o:spid="_x0000_s1066" style="position:absolute;left:74295;top:79295;width:10715;height:928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mDumsQA&#10;AADbAAAADwAAAGRycy9kb3ducmV2LnhtbESPQWvCQBSE74X+h+UVvNWNBUObugkSKIo9Ge2ht0f2&#10;mQSzb0N2jYm/3i0IPQ4z8w2zykbTioF611hWsJhHIIhLqxuuFBwPX6/vIJxH1thaJgUTOcjS56cV&#10;JtpeeU9D4SsRIOwSVFB73yVSurImg25uO+LgnWxv0AfZV1L3eA1w08q3KIqlwYbDQo0d5TWV5+Ji&#10;FHxP0g/Hn/jjNuTNpIvffLOjXKnZy7j+BOFp9P/hR3urFcRL+PsSfoBM7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pg7prEAAAA2wAAAA8AAAAAAAAAAAAAAAAAmAIAAGRycy9k&#10;b3ducmV2LnhtbFBLBQYAAAAABAAEAPUAAACJAwAAAAA=&#10;" fillcolor="white [3201]" strokecolor="black [3200]" strokeweight="2pt">
                  <v:textbox>
                    <w:txbxContent>
                      <w:p w:rsidR="00FF61A6" w:rsidRDefault="00FF61A6" w:rsidP="00FF61A6">
                        <w:pPr>
                          <w:pStyle w:val="NormalWeb"/>
                          <w:spacing w:before="0" w:beforeAutospacing="0" w:after="0" w:afterAutospacing="0"/>
                          <w:jc w:val="center"/>
                        </w:pPr>
                        <w:r>
                          <w:rPr>
                            <w:rFonts w:asciiTheme="minorHAnsi" w:hAnsi="Arial" w:cstheme="minorBidi"/>
                            <w:color w:val="000000" w:themeColor="dark1"/>
                            <w:kern w:val="24"/>
                            <w:sz w:val="36"/>
                            <w:szCs w:val="36"/>
                            <w:rtl/>
                            <w:lang w:bidi="ar-DZ"/>
                          </w:rPr>
                          <w:t>دائرة الصّيانة</w:t>
                        </w:r>
                      </w:p>
                    </w:txbxContent>
                  </v:textbox>
                </v:rect>
                <v:rect id="Rectangle 66" o:spid="_x0000_s1067" style="position:absolute;left:59293;top:42862;width:10715;height:642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rJw7cIA&#10;AADbAAAADwAAAGRycy9kb3ducmV2LnhtbESPQYvCMBSE74L/ITzBm6buoWjXKEtBVtyTVQ/eHs3b&#10;tmzzUppY2/31RhA8DjPzDbPe9qYWHbWusqxgMY9AEOdWV1woOJ92syUI55E11pZJwUAOtpvxaI2J&#10;tnc+Upf5QgQIuwQVlN43iZQuL8mgm9uGOHi/tjXog2wLqVu8B7ip5UcUxdJgxWGhxIbSkvK/7GYU&#10;/AzSd+dLvPrv0mrQ2TX9PlCq1HTSf32C8NT7d/jV3msFcQzPL+EHyM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6snDtwgAAANsAAAAPAAAAAAAAAAAAAAAAAJgCAABkcnMvZG93&#10;bnJldi54bWxQSwUGAAAAAAQABAD1AAAAhwMAAAAA&#10;" fillcolor="white [3201]" strokecolor="black [3200]" strokeweight="2pt">
                  <v:textbox>
                    <w:txbxContent>
                      <w:p w:rsidR="00FF61A6" w:rsidRDefault="00FF61A6" w:rsidP="00FF61A6">
                        <w:pPr>
                          <w:pStyle w:val="NormalWeb"/>
                          <w:spacing w:before="0" w:beforeAutospacing="0" w:after="0" w:afterAutospacing="0"/>
                          <w:jc w:val="center"/>
                        </w:pPr>
                        <w:r>
                          <w:rPr>
                            <w:rFonts w:asciiTheme="minorHAnsi" w:hAnsi="Arial" w:cstheme="minorBidi"/>
                            <w:color w:val="000000" w:themeColor="dark1"/>
                            <w:kern w:val="24"/>
                            <w:sz w:val="36"/>
                            <w:szCs w:val="36"/>
                            <w:rtl/>
                            <w:lang w:bidi="ar-DZ"/>
                          </w:rPr>
                          <w:t>دائرة المستخدمين</w:t>
                        </w:r>
                      </w:p>
                    </w:txbxContent>
                  </v:textbox>
                </v:rect>
                <v:rect id="Rectangle 67" o:spid="_x0000_s1068" style="position:absolute;left:59293;top:54292;width:10001;height:928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f7VdsQA&#10;AADbAAAADwAAAGRycy9kb3ducmV2LnhtbESPQWvCQBSE74X+h+UVvNWNPcQ2dRMkUBR7MtpDb4/s&#10;Mwlm34bsGhN/fVcQehxm5htmlY2mFQP1rrGsYDGPQBCXVjdcKTgevl7fQTiPrLG1TAomcpClz08r&#10;TLS98p6GwlciQNglqKD2vkukdGVNBt3cdsTBO9neoA+yr6Tu8RrgppVvURRLgw2HhRo7ymsqz8XF&#10;KPiepB+OP/HHbcibSRe/+WZHuVKzl3H9CcLT6P/Dj/ZWK4iXcP8SfoBM/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X+1XbEAAAA2wAAAA8AAAAAAAAAAAAAAAAAmAIAAGRycy9k&#10;b3ducmV2LnhtbFBLBQYAAAAABAAEAPUAAACJAwAAAAA=&#10;" fillcolor="white [3201]" strokecolor="black [3200]" strokeweight="2pt">
                  <v:textbox>
                    <w:txbxContent>
                      <w:p w:rsidR="00FF61A6" w:rsidRDefault="00FF61A6" w:rsidP="00FF61A6">
                        <w:pPr>
                          <w:pStyle w:val="NormalWeb"/>
                          <w:spacing w:before="0" w:beforeAutospacing="0" w:after="0" w:afterAutospacing="0"/>
                          <w:jc w:val="center"/>
                        </w:pPr>
                        <w:r>
                          <w:rPr>
                            <w:rFonts w:asciiTheme="minorHAnsi" w:hAnsi="Arial" w:cstheme="minorBidi"/>
                            <w:color w:val="000000" w:themeColor="dark1"/>
                            <w:kern w:val="24"/>
                            <w:sz w:val="36"/>
                            <w:szCs w:val="36"/>
                            <w:rtl/>
                            <w:lang w:bidi="ar-DZ"/>
                          </w:rPr>
                          <w:t>دائرة الإدارة العامة</w:t>
                        </w:r>
                      </w:p>
                    </w:txbxContent>
                  </v:textbox>
                </v:rect>
                <v:rect id="Rectangle 68" o:spid="_x0000_s1069" style="position:absolute;left:59293;top:66437;width:10001;height:100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GFBBL8A&#10;AADbAAAADwAAAGRycy9kb3ducmV2LnhtbERPTYvCMBC9L/gfwgje1lQPZbcaRQqi6Gm7evA2NGNb&#10;bCalibX115uD4PHxvpfr3tSio9ZVlhXMphEI4tzqigsFp//t9w8I55E11pZJwUAO1qvR1xITbR/8&#10;R13mCxFC2CWooPS+SaR0eUkG3dQ2xIG72tagD7AtpG7xEcJNLedRFEuDFYeGEhtKS8pv2d0oOA7S&#10;d6dz/Pvs0mrQ2SXdHShVajLuNwsQnnr/Eb/de60gDmPDl/AD5OoF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kYUEEvwAAANsAAAAPAAAAAAAAAAAAAAAAAJgCAABkcnMvZG93bnJl&#10;di54bWxQSwUGAAAAAAQABAD1AAAAhAMAAAAA&#10;" fillcolor="white [3201]" strokecolor="black [3200]" strokeweight="2pt">
                  <v:textbox>
                    <w:txbxContent>
                      <w:p w:rsidR="00FF61A6" w:rsidRDefault="00FF61A6" w:rsidP="00FF61A6">
                        <w:pPr>
                          <w:pStyle w:val="NormalWeb"/>
                          <w:spacing w:before="0" w:beforeAutospacing="0" w:after="0" w:afterAutospacing="0"/>
                          <w:jc w:val="center"/>
                        </w:pPr>
                        <w:r>
                          <w:rPr>
                            <w:rFonts w:asciiTheme="minorHAnsi" w:hAnsi="Arial" w:cstheme="minorBidi"/>
                            <w:color w:val="000000" w:themeColor="dark1"/>
                            <w:kern w:val="24"/>
                            <w:sz w:val="36"/>
                            <w:szCs w:val="36"/>
                            <w:rtl/>
                            <w:lang w:bidi="ar-DZ"/>
                          </w:rPr>
                          <w:t>دائرة الإعلام</w:t>
                        </w:r>
                      </w:p>
                    </w:txbxContent>
                  </v:textbox>
                </v:rect>
                <v:rect id="Rectangle 69" o:spid="_x0000_s1070" style="position:absolute;left:59293;top:79295;width:10001;height:928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y3kn8QA&#10;AADbAAAADwAAAGRycy9kb3ducmV2LnhtbESPwWrDMBBE74H+g9hCb7GcHkziRgnBUFraUxzn0Nti&#10;bS1Ta2Us1bH79VUgkOMwM2+Y7X6ynRhp8K1jBaskBUFcO91yo6A6vS7XIHxA1tg5JgUzedjvHhZb&#10;zLW78JHGMjQiQtjnqMCE0OdS+tqQRZ+4njh6326wGKIcGqkHvES47eRzmmbSYstxwWBPhaH6p/y1&#10;Cj5nGcbqnG3+xqKddflVvH1QodTT43R4ARFoCvfwrf2uFWQbuH6JP0Du/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st5J/EAAAA2wAAAA8AAAAAAAAAAAAAAAAAmAIAAGRycy9k&#10;b3ducmV2LnhtbFBLBQYAAAAABAAEAPUAAACJAwAAAAA=&#10;" fillcolor="white [3201]" strokecolor="black [3200]" strokeweight="2pt">
                  <v:textbox>
                    <w:txbxContent>
                      <w:p w:rsidR="00FF61A6" w:rsidRDefault="00FF61A6" w:rsidP="00FF61A6">
                        <w:pPr>
                          <w:pStyle w:val="NormalWeb"/>
                          <w:spacing w:before="0" w:beforeAutospacing="0" w:after="0" w:afterAutospacing="0"/>
                          <w:jc w:val="center"/>
                        </w:pPr>
                        <w:r>
                          <w:rPr>
                            <w:rFonts w:asciiTheme="minorHAnsi" w:hAnsi="Arial" w:cstheme="minorBidi"/>
                            <w:color w:val="000000" w:themeColor="dark1"/>
                            <w:kern w:val="24"/>
                            <w:sz w:val="36"/>
                            <w:szCs w:val="36"/>
                            <w:rtl/>
                            <w:lang w:bidi="ar-DZ"/>
                          </w:rPr>
                          <w:t>المساعد القضائي</w:t>
                        </w:r>
                      </w:p>
                    </w:txbxContent>
                  </v:textbox>
                </v:rect>
                <v:rect id="Rectangle 70" o:spid="_x0000_s1071" style="position:absolute;left:42148;top:42862;width:12144;height:642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87b38AA&#10;AADbAAAADwAAAGRycy9kb3ducmV2LnhtbERPTYvCMBC9L/gfwgje1lQPrlajSEEU97RVD96GZmyL&#10;zaQ0sbb+enNY8Ph436tNZyrRUuNKywom4wgEcWZ1ybmC82n3PQfhPLLGyjIp6MnBZj34WmGs7ZP/&#10;qE19LkIIuxgVFN7XsZQuK8igG9uaOHA32xj0ATa51A0+Q7ip5DSKZtJgyaGhwJqSgrJ7+jAKfnvp&#10;2/Nltni1Sdnr9Jrsj5QoNRp22yUIT53/iP/dB63gJ6wPX8IPkOs3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X87b38AAAADbAAAADwAAAAAAAAAAAAAAAACYAgAAZHJzL2Rvd25y&#10;ZXYueG1sUEsFBgAAAAAEAAQA9QAAAIUDAAAAAA==&#10;" fillcolor="white [3201]" strokecolor="black [3200]" strokeweight="2pt">
                  <v:textbox>
                    <w:txbxContent>
                      <w:p w:rsidR="00FF61A6" w:rsidRDefault="00FF61A6" w:rsidP="00FF61A6">
                        <w:pPr>
                          <w:pStyle w:val="NormalWeb"/>
                          <w:spacing w:before="0" w:beforeAutospacing="0" w:after="0" w:afterAutospacing="0"/>
                          <w:jc w:val="center"/>
                        </w:pPr>
                        <w:r>
                          <w:rPr>
                            <w:rFonts w:asciiTheme="minorHAnsi" w:hAnsi="Arial" w:cstheme="minorBidi"/>
                            <w:color w:val="000000" w:themeColor="dark1"/>
                            <w:kern w:val="24"/>
                            <w:sz w:val="36"/>
                            <w:szCs w:val="36"/>
                            <w:rtl/>
                            <w:lang w:bidi="ar-DZ"/>
                          </w:rPr>
                          <w:t>دائرة الشّراء</w:t>
                        </w:r>
                      </w:p>
                    </w:txbxContent>
                  </v:textbox>
                </v:rect>
                <v:rect id="Rectangle 71" o:spid="_x0000_s1072" style="position:absolute;left:42148;top:52149;width:12144;height:928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IJ+RMMA&#10;AADbAAAADwAAAGRycy9kb3ducmV2LnhtbESPQYvCMBSE7wv+h/AEb2uqB9etRpGCKHrarh68PZpn&#10;W2xeShNr6683Cwseh5n5hlmuO1OJlhpXWlYwGUcgiDOrS84VnH63n3MQziNrrCyTgp4crFeDjyXG&#10;2j74h9rU5yJA2MWooPC+jqV0WUEG3djWxMG72sagD7LJpW7wEeCmktMomkmDJYeFAmtKCspu6d0o&#10;OPbSt6fz7PvZJmWv00uyO1Ci1GjYbRYgPHX+Hf5v77WCrwn8fQk/QK5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IJ+RMMAAADbAAAADwAAAAAAAAAAAAAAAACYAgAAZHJzL2Rv&#10;d25yZXYueG1sUEsFBgAAAAAEAAQA9QAAAIgDAAAAAA==&#10;" fillcolor="white [3201]" strokecolor="black [3200]" strokeweight="2pt">
                  <v:textbox>
                    <w:txbxContent>
                      <w:p w:rsidR="00FF61A6" w:rsidRDefault="00FF61A6" w:rsidP="00FF61A6">
                        <w:pPr>
                          <w:pStyle w:val="NormalWeb"/>
                          <w:spacing w:before="0" w:beforeAutospacing="0" w:after="0" w:afterAutospacing="0"/>
                          <w:jc w:val="center"/>
                        </w:pPr>
                        <w:r>
                          <w:rPr>
                            <w:rFonts w:asciiTheme="minorHAnsi" w:hAnsi="Arial" w:cstheme="minorBidi"/>
                            <w:color w:val="000000" w:themeColor="dark1"/>
                            <w:kern w:val="24"/>
                            <w:sz w:val="36"/>
                            <w:szCs w:val="36"/>
                            <w:rtl/>
                            <w:lang w:bidi="ar-DZ"/>
                          </w:rPr>
                          <w:t>تسيير المخزون</w:t>
                        </w:r>
                      </w:p>
                    </w:txbxContent>
                  </v:textbox>
                </v:rect>
                <v:rect id="Rectangle 72" o:spid="_x0000_s1073" style="position:absolute;left:24288;top:42862;width:12145;height:642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FDgM8MA&#10;AADbAAAADwAAAGRycy9kb3ducmV2LnhtbESPT4vCMBTE7wt+h/AEb2uqB/90jbIURNHTVj14ezRv&#10;27LNS2libf30RljwOMzMb5jVpjOVaKlxpWUFk3EEgjizuuRcwfm0/VyAcB5ZY2WZFPTkYLMefKww&#10;1vbOP9SmPhcBwi5GBYX3dSylywoy6Ma2Jg7er20M+iCbXOoG7wFuKjmNopk0WHJYKLCmpKDsL70Z&#10;Bcde+vZ8mS0fbVL2Or0muwMlSo2G3fcXCE+df4f/23utYD6F15fwA+T6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FDgM8MAAADbAAAADwAAAAAAAAAAAAAAAACYAgAAZHJzL2Rv&#10;d25yZXYueG1sUEsFBgAAAAAEAAQA9QAAAIgDAAAAAA==&#10;" fillcolor="white [3201]" strokecolor="black [3200]" strokeweight="2pt">
                  <v:textbox>
                    <w:txbxContent>
                      <w:p w:rsidR="00FF61A6" w:rsidRDefault="00FF61A6" w:rsidP="00FF61A6">
                        <w:pPr>
                          <w:pStyle w:val="NormalWeb"/>
                          <w:spacing w:before="0" w:beforeAutospacing="0" w:after="0" w:afterAutospacing="0"/>
                          <w:jc w:val="center"/>
                        </w:pPr>
                        <w:r>
                          <w:rPr>
                            <w:rFonts w:asciiTheme="minorHAnsi" w:hAnsi="Arial" w:cstheme="minorBidi"/>
                            <w:color w:val="000000" w:themeColor="dark1"/>
                            <w:kern w:val="24"/>
                            <w:sz w:val="36"/>
                            <w:szCs w:val="36"/>
                            <w:rtl/>
                            <w:lang w:bidi="ar-DZ"/>
                          </w:rPr>
                          <w:t>دائرة الميزانية والمراقبة</w:t>
                        </w:r>
                      </w:p>
                    </w:txbxContent>
                  </v:textbox>
                </v:rect>
                <v:rect id="Rectangle 73" o:spid="_x0000_s1074" style="position:absolute;left:24288;top:54292;width:12145;height:928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xxFqMUA&#10;AADbAAAADwAAAGRycy9kb3ducmV2LnhtbESPT2vCQBTE70K/w/IKvenGFqJGVymB0tKejPHg7ZF9&#10;JsHs25Dd5k8/fbdQ8DjMzG+Y3WE0jeipc7VlBctFBIK4sLrmUkF+epuvQTiPrLGxTAomcnDYP8x2&#10;mGg78JH6zJciQNglqKDyvk2kdEVFBt3CtsTBu9rOoA+yK6XucAhw08jnKIqlwZrDQoUtpRUVt+zb&#10;KPiapO/zc7z56dN60tklff+kVKmnx/F1C8LT6O/h//aHVrB6gb8v4QfI/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vHEWoxQAAANsAAAAPAAAAAAAAAAAAAAAAAJgCAABkcnMv&#10;ZG93bnJldi54bWxQSwUGAAAAAAQABAD1AAAAigMAAAAA&#10;" fillcolor="white [3201]" strokecolor="black [3200]" strokeweight="2pt">
                  <v:textbox>
                    <w:txbxContent>
                      <w:p w:rsidR="00FF61A6" w:rsidRDefault="00FF61A6" w:rsidP="00FF61A6">
                        <w:pPr>
                          <w:pStyle w:val="NormalWeb"/>
                          <w:spacing w:before="0" w:beforeAutospacing="0" w:after="0" w:afterAutospacing="0"/>
                          <w:jc w:val="center"/>
                        </w:pPr>
                        <w:r>
                          <w:rPr>
                            <w:rFonts w:asciiTheme="minorHAnsi" w:hAnsi="Arial" w:cstheme="minorBidi"/>
                            <w:color w:val="000000" w:themeColor="dark1"/>
                            <w:kern w:val="24"/>
                            <w:sz w:val="36"/>
                            <w:szCs w:val="36"/>
                            <w:rtl/>
                            <w:lang w:bidi="ar-DZ"/>
                          </w:rPr>
                          <w:t>دائرة المحاسبة العامة</w:t>
                        </w:r>
                      </w:p>
                    </w:txbxContent>
                  </v:textbox>
                </v:rect>
                <v:rect id="Rectangle 74" o:spid="_x0000_s1075" style="position:absolute;left:25002;top:66437;width:11431;height:928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PXd3MUA&#10;AADbAAAADwAAAGRycy9kb3ducmV2LnhtbESPT2vCQBTE70K/w/IKvenGUqJGVymB0tKejPHg7ZF9&#10;JsHs25Dd5k8/fbdQ8DjMzG+Y3WE0jeipc7VlBctFBIK4sLrmUkF+epuvQTiPrLGxTAomcnDYP8x2&#10;mGg78JH6zJciQNglqKDyvk2kdEVFBt3CtsTBu9rOoA+yK6XucAhw08jnKIqlwZrDQoUtpRUVt+zb&#10;KPiapO/zc7z56dN60tklff+kVKmnx/F1C8LT6O/h//aHVrB6gb8v4QfI/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g9d3cxQAAANsAAAAPAAAAAAAAAAAAAAAAAJgCAABkcnMv&#10;ZG93bnJldi54bWxQSwUGAAAAAAQABAD1AAAAigMAAAAA&#10;" fillcolor="white [3201]" strokecolor="black [3200]" strokeweight="2pt">
                  <v:textbox>
                    <w:txbxContent>
                      <w:p w:rsidR="00FF61A6" w:rsidRDefault="00FF61A6" w:rsidP="00FF61A6">
                        <w:pPr>
                          <w:pStyle w:val="NormalWeb"/>
                          <w:spacing w:before="0" w:beforeAutospacing="0" w:after="0" w:afterAutospacing="0"/>
                          <w:jc w:val="center"/>
                        </w:pPr>
                        <w:r>
                          <w:rPr>
                            <w:rFonts w:asciiTheme="minorHAnsi" w:hAnsi="Arial" w:cstheme="minorBidi"/>
                            <w:color w:val="000000" w:themeColor="dark1"/>
                            <w:kern w:val="24"/>
                            <w:sz w:val="36"/>
                            <w:szCs w:val="36"/>
                            <w:rtl/>
                            <w:lang w:bidi="ar-DZ"/>
                          </w:rPr>
                          <w:t>دائرة الخزينة</w:t>
                        </w:r>
                      </w:p>
                    </w:txbxContent>
                  </v:textbox>
                </v:rect>
                <v:rect id="Rectangle 75" o:spid="_x0000_s1076" style="position:absolute;left:5714;top:42862;width:14288;height:642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7l4R8UA&#10;AADbAAAADwAAAGRycy9kb3ducmV2LnhtbESPT2vCQBTE70K/w/IKvenGQqNGVymB0tKejPHg7ZF9&#10;JsHs25Dd5k8/fbdQ8DjMzG+Y3WE0jeipc7VlBctFBIK4sLrmUkF+epuvQTiPrLGxTAomcnDYP8x2&#10;mGg78JH6zJciQNglqKDyvk2kdEVFBt3CtsTBu9rOoA+yK6XucAhw08jnKIqlwZrDQoUtpRUVt+zb&#10;KPiapO/zc7z56dN60tklff+kVKmnx/F1C8LT6O/h//aHVrB6gb8v4QfI/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uXhHxQAAANsAAAAPAAAAAAAAAAAAAAAAAJgCAABkcnMv&#10;ZG93bnJldi54bWxQSwUGAAAAAAQABAD1AAAAigMAAAAA&#10;" fillcolor="white [3201]" strokecolor="black [3200]" strokeweight="2pt">
                  <v:textbox>
                    <w:txbxContent>
                      <w:p w:rsidR="00FF61A6" w:rsidRDefault="00FF61A6" w:rsidP="00FF61A6">
                        <w:pPr>
                          <w:pStyle w:val="NormalWeb"/>
                          <w:spacing w:before="0" w:beforeAutospacing="0" w:after="0" w:afterAutospacing="0"/>
                          <w:jc w:val="center"/>
                        </w:pPr>
                        <w:r>
                          <w:rPr>
                            <w:rFonts w:asciiTheme="minorHAnsi" w:hAnsi="Arial" w:cstheme="minorBidi"/>
                            <w:color w:val="000000" w:themeColor="dark1"/>
                            <w:kern w:val="24"/>
                            <w:sz w:val="36"/>
                            <w:szCs w:val="36"/>
                            <w:rtl/>
                            <w:lang w:bidi="ar-DZ"/>
                          </w:rPr>
                          <w:t>دائرة التّجارة</w:t>
                        </w:r>
                      </w:p>
                    </w:txbxContent>
                  </v:textbox>
                </v:rect>
                <v:rect id="Rectangle 76" o:spid="_x0000_s1077" style="position:absolute;left:6429;top:54292;width:13573;height:928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2vmMMQA&#10;AADbAAAADwAAAGRycy9kb3ducmV2LnhtbESPQWvCQBSE74X+h+UVvNWNPcQ2dRMkUBR7MtpDb4/s&#10;Mwlm34bsGhN/fVcQehxm5htmlY2mFQP1rrGsYDGPQBCXVjdcKTgevl7fQTiPrLG1TAomcpClz08r&#10;TLS98p6GwlciQNglqKD2vkukdGVNBt3cdsTBO9neoA+yr6Tu8RrgppVvURRLgw2HhRo7ymsqz8XF&#10;KPiepB+OP/HHbcibSRe/+WZHuVKzl3H9CcLT6P/Dj/ZWK1jGcP8SfoBM/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9r5jDEAAAA2wAAAA8AAAAAAAAAAAAAAAAAmAIAAGRycy9k&#10;b3ducmV2LnhtbFBLBQYAAAAABAAEAPUAAACJAwAAAAA=&#10;" fillcolor="white [3201]" strokecolor="black [3200]" strokeweight="2pt">
                  <v:textbox>
                    <w:txbxContent>
                      <w:p w:rsidR="00FF61A6" w:rsidRDefault="00FF61A6" w:rsidP="00FF61A6">
                        <w:pPr>
                          <w:pStyle w:val="NormalWeb"/>
                          <w:spacing w:before="0" w:beforeAutospacing="0" w:after="0" w:afterAutospacing="0"/>
                          <w:jc w:val="center"/>
                        </w:pPr>
                        <w:r>
                          <w:rPr>
                            <w:rFonts w:asciiTheme="minorHAnsi" w:hAnsi="Arial" w:cstheme="minorBidi"/>
                            <w:color w:val="000000" w:themeColor="dark1"/>
                            <w:kern w:val="24"/>
                            <w:sz w:val="36"/>
                            <w:szCs w:val="36"/>
                            <w:rtl/>
                            <w:lang w:bidi="ar-DZ"/>
                          </w:rPr>
                          <w:t>دائرة التّسويق</w:t>
                        </w:r>
                      </w:p>
                    </w:txbxContent>
                  </v:textbox>
                </v:rect>
                <v:rect id="Rectangle 77" o:spid="_x0000_s1078" style="position:absolute;left:74295;top:92154;width:10715;height:1000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CdDq8MA&#10;AADbAAAADwAAAGRycy9kb3ducmV2LnhtbESPQYvCMBSE7wv+h/AEb2vqHnStRpGCKHraqgdvj+bZ&#10;FpuX0mRr6683wsIeh5n5hlmuO1OJlhpXWlYwGUcgiDOrS84VnE/bz28QziNrrCyTgp4crFeDjyXG&#10;2j74h9rU5yJA2MWooPC+jqV0WUEG3djWxMG72cagD7LJpW7wEeCmkl9RNJUGSw4LBdaUFJTd01+j&#10;4NhL354v0/mzTcpep9dkd6BEqdGw2yxAeOr8f/ivvdcKZjN4fwk/QK5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CdDq8MAAADbAAAADwAAAAAAAAAAAAAAAACYAgAAZHJzL2Rv&#10;d25yZXYueG1sUEsFBgAAAAAEAAQA9QAAAIgDAAAAAA==&#10;" fillcolor="white [3201]" strokecolor="black [3200]" strokeweight="2pt">
                  <v:textbox>
                    <w:txbxContent>
                      <w:p w:rsidR="00FF61A6" w:rsidRDefault="00FF61A6" w:rsidP="00FF61A6">
                        <w:pPr>
                          <w:pStyle w:val="NormalWeb"/>
                          <w:spacing w:before="0" w:beforeAutospacing="0" w:after="0" w:afterAutospacing="0"/>
                          <w:jc w:val="center"/>
                        </w:pPr>
                        <w:r>
                          <w:rPr>
                            <w:rFonts w:asciiTheme="minorHAnsi" w:hAnsi="Arial" w:cstheme="minorBidi"/>
                            <w:color w:val="000000" w:themeColor="dark1"/>
                            <w:kern w:val="24"/>
                            <w:sz w:val="36"/>
                            <w:szCs w:val="36"/>
                            <w:rtl/>
                            <w:lang w:bidi="ar-DZ"/>
                          </w:rPr>
                          <w:t>مصلحة البرمجة</w:t>
                        </w:r>
                      </w:p>
                    </w:txbxContent>
                  </v:textbox>
                </v:rect>
                <v:line id="Connecteur droit 78" o:spid="_x0000_s1079" style="position:absolute;visibility:visible;mso-wrap-style:square" from="85010,97155" to="86439,971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a1k2sMAAADbAAAADwAAAGRycy9kb3ducmV2LnhtbESPwU4CMRCG7yS+QzMm3qSLRpCVQgzB&#10;aOQEwn2yHXc3bKdLW6G8PXMw4Tj55/9mvtkiu06dKMTWs4HRsABFXHnbcm1g9/Px+AoqJmSLnWcy&#10;cKEIi/ndYIal9Wfe0GmbaiUQjiUaaFLqS61j1ZDDOPQ9sWS/PjhMMoZa24BngbtOPxXFWDtsWS40&#10;2NOyoeqw/XNCGe2PTn8eprj/Duuweh7nl3w05uE+v7+BSpTTbfm//WUNTORZcREP0PMr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GtZNrDAAAA2wAAAA8AAAAAAAAAAAAA&#10;AAAAoQIAAGRycy9kb3ducmV2LnhtbFBLBQYAAAAABAAEAPkAAACRAwAAAAA=&#10;" strokecolor="black [3040]"/>
                <v:line id="Connecteur droit 79" o:spid="_x0000_s1080" style="position:absolute;rotation:90;visibility:visible;mso-wrap-style:square" from="57506,68223" to="115371,682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k3awMYAAADbAAAADwAAAGRycy9kb3ducmV2LnhtbESPQWvCQBSE7wX/w/KE3nSjkLZGVymF&#10;QHMQWhsq3p7ZZxLMvo3ZVWN/fbcg9DjMzDfMYtWbRlyoc7VlBZNxBIK4sLrmUkH+lY5eQDiPrLGx&#10;TApu5GC1HDwsMNH2yp902fhSBAi7BBVU3reJlK6oyKAb25Y4eAfbGfRBdqXUHV4D3DRyGkVP0mDN&#10;YaHClt4qKo6bs1FgTz/p9nbY53H8sZv5Zp19Z2Ws1OOwf52D8NT7//C9/a4VPM/g70v4AXL5C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5N2sDGAAAA2wAAAA8AAAAAAAAA&#10;AAAAAAAAoQIAAGRycy9kb3ducmV2LnhtbFBLBQYAAAAABAAEAPkAAACUAwAAAAA=&#10;" strokecolor="black [3040]"/>
                <v:line id="Connecteur droit 80" o:spid="_x0000_s1081" style="position:absolute;rotation:180;visibility:visible;mso-wrap-style:square" from="85010,82867" to="86439,828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QOIacAAAADbAAAADwAAAGRycy9kb3ducmV2LnhtbERPTWsCMRC9F/wPYYTeatZSiqxGEUXx&#10;IIWuHjyOm3GzuJksSbrGf98cCj0+3vdilWwnBvKhdaxgOilAENdOt9woOJ92bzMQISJr7ByTgicF&#10;WC1HLwsstXvwNw1VbEQO4VCiAhNjX0oZakMWw8T1xJm7OW8xZugbqT0+crjt5HtRfEqLLecGgz1t&#10;DNX36scquBZnSh/Rn7rNdbuv0uX2dTSDUq/jtJ6DiJTiv/jPfdAKZnl9/pJ/gFz+Ag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CEDiGnAAAAA2wAAAA8AAAAAAAAAAAAAAAAA&#10;oQIAAGRycy9kb3ducmV2LnhtbFBLBQYAAAAABAAEAPkAAACOAwAAAAA=&#10;" strokecolor="black [3040]"/>
                <v:line id="Connecteur droit 81" o:spid="_x0000_s1082" style="position:absolute;visibility:visible;mso-wrap-style:square" from="85010,68580" to="86439,685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7rNhMQAAADbAAAADwAAAGRycy9kb3ducmV2LnhtbESPUWvCQBCE3wv9D8cKvtWLlkoaPUUK&#10;BbG+VPsD1tyaBHN76d1WY399Tyj4OMzMN8x82btWnSnExrOB8SgDRVx623Bl4Gv//pSDioJssfVM&#10;Bq4UYbl4fJhjYf2FP+m8k0olCMcCDdQiXaF1LGtyGEe+I07e0QeHkmSotA14SXDX6kmWTbXDhtNC&#10;jR291VSedj/OwPfHdh2vh3Yi05ffzSms8ld5jsYMB/1qBkqol3v4v722BvIx3L6kH6AX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Xus2ExAAAANsAAAAPAAAAAAAAAAAA&#10;AAAAAKECAABkcnMvZG93bnJldi54bWxQSwUGAAAAAAQABAD5AAAAkgMAAAAA&#10;" strokecolor="#4579b8 [3044]"/>
                <v:line id="Connecteur droit 82" o:spid="_x0000_s1083" style="position:absolute;visibility:visible;mso-wrap-style:square" from="85010,68580" to="86439,685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ZAjF8IAAADbAAAADwAAAGRycy9kb3ducmV2LnhtbESPT2sCMRTE7wW/Q3hCbzWrUtF1o4hU&#10;WtqT/+6PzXN32c3LmqSafvumUPA4zMxvmGIdTSdu5HxjWcF4lIEgLq1uuFJwOu5e5iB8QNbYWSYF&#10;P+RhvRo8FZhre+c93Q6hEgnCPkcFdQh9LqUvazLoR7YnTt7FOoMhSVdJ7fCe4KaTkyybSYMNp4Ua&#10;e9rWVLaHb5Mo4/PVyPd2gedP9+XeprP4Gq9KPQ/jZgkiUAyP8H/7QyuYT+DvS/oBcvUL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lZAjF8IAAADbAAAADwAAAAAAAAAAAAAA&#10;AAChAgAAZHJzL2Rvd25yZXYueG1sUEsFBgAAAAAEAAQA+QAAAJADAAAAAA==&#10;" strokecolor="black [3040]"/>
                <v:line id="Connecteur droit 83" o:spid="_x0000_s1084" style="position:absolute;visibility:visible;mso-wrap-style:square" from="85010,44291" to="86439,443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yGjMIAAADbAAAADwAAAGRycy9kb3ducmV2LnhtbESPT2sCMRTE7wW/Q3hCbzW7lYquRhFp&#10;qbQn/90fm+fu4uZlN0k1fvumUPA4zMxvmMUqmlZcyfnGsoJ8lIEgLq1uuFJwPHy8TEH4gKyxtUwK&#10;7uRhtRw8LbDQ9sY7uu5DJRKEfYEK6hC6Qkpf1mTQj2xHnLyzdQZDkq6S2uEtwU0rX7NsIg02nBZq&#10;7GhTU3nZ/5hEyU+9kZ+XGZ6+3Ld7H0/iW+yVeh7G9RxEoBge4f/2ViuYjuHvS/oBcvkL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yGjMIAAADbAAAADwAAAAAAAAAAAAAA&#10;AAChAgAAZHJzL2Rvd25yZXYueG1sUEsFBgAAAAAEAAQA+QAAAJADAAAAAA==&#10;" strokecolor="black [3040]"/>
                <v:line id="Connecteur droit 84" o:spid="_x0000_s1085" style="position:absolute;visibility:visible;mso-wrap-style:square" from="85010,60007" to="86439,600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TUe+MMAAADbAAAADwAAAGRycy9kb3ducmV2LnhtbESPQWsCMRSE7wX/Q3iCt5pVW7HbjSKl&#10;0lJPavf+2LzuLm5e1iRq/PemUOhxmJlvmGIVTScu5HxrWcFknIEgrqxuuVbwfdg8LkD4gKyxs0wK&#10;buRhtRw8FJhre+UdXfahFgnCPkcFTQh9LqWvGjLox7YnTt6PdQZDkq6W2uE1wU0np1k2lwZbTgsN&#10;9vTWUHXcn02iTMqTkR/HFyy/3Na9z+bxOZ6UGg3j+hVEoBj+w3/tT61g8QS/X9IPkMs7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U1HvjDAAAA2wAAAA8AAAAAAAAAAAAA&#10;AAAAoQIAAGRycy9kb3ducmV2LnhtbFBLBQYAAAAABAAEAPkAAACRAwAAAAA=&#10;" strokecolor="black [3040]"/>
                <v:line id="Connecteur droit 85" o:spid="_x0000_s1086" style="position:absolute;visibility:visible;mso-wrap-style:square" from="85010,72866" to="86439,728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nm7Y8IAAADbAAAADwAAAGRycy9kb3ducmV2LnhtbESPT2sCMRTE74LfITyhN81ui6KrUURa&#10;WtqT/+6PzXN3cfOym6SafvumUPA4zMxvmNUmmlbcyPnGsoJ8koEgLq1uuFJwOr6N5yB8QNbYWiYF&#10;P+Rhsx4OVlhoe+c93Q6hEgnCvkAFdQhdIaUvazLoJ7YjTt7FOoMhSVdJ7fCe4KaVz1k2kwYbTgs1&#10;drSrqbwevk2i5OfeyPfrAs+f7su9vsziNPZKPY3idgkiUAyP8H/7QyuYT+HvS/oBcv0L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Gnm7Y8IAAADbAAAADwAAAAAAAAAAAAAA&#10;AAChAgAAZHJzL2Rvd25yZXYueG1sUEsFBgAAAAAEAAQA+QAAAJADAAAAAA==&#10;" strokecolor="black [3040]"/>
                <v:line id="Connecteur droit 86" o:spid="_x0000_s1087" style="position:absolute;visibility:visible;mso-wrap-style:square" from="69294,82153" to="70723,8216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qslFMEAAADbAAAADwAAAGRycy9kb3ducmV2LnhtbESPQWsCMRSE70L/Q3gFb5rV4mK3RinS&#10;ouhJW++Pzevu4uZlTVKN/94IgsdhZr5hZotoWnEm5xvLCkbDDARxaXXDlYLfn+/BFIQPyBpby6Tg&#10;Sh4W85feDAttL7yj8z5UIkHYF6igDqErpPRlTQb90HbEyfuzzmBI0lVSO7wkuGnlOMtyabDhtFBj&#10;R8uayuP+3yTK6HAycnV8x8PGbd3XWx4n8aRU/zV+foAIFMMz/GivtYJpDvcv6QfI+Q0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qqyUUwQAAANsAAAAPAAAAAAAAAAAAAAAA&#10;AKECAABkcnMvZG93bnJldi54bWxQSwUGAAAAAAQABAD5AAAAjwMAAAAA&#10;" strokecolor="black [3040]"/>
                <v:line id="Connecteur droit 87" o:spid="_x0000_s1088" style="position:absolute;rotation:90;flip:x y;visibility:visible;mso-wrap-style:square" from="50006,61436" to="91440,614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vnkNMUAAADbAAAADwAAAGRycy9kb3ducmV2LnhtbESPQWvCQBSE7wX/w/KEXopu2kMr0VVE&#10;rHgotJr8gEf2maxm34bsahJ/fbdQ8DjMzDfMYtXbWtyo9caxgtdpAoK4cNpwqSDPPiczED4ga6wd&#10;k4KBPKyWo6cFptp1fKDbMZQiQtinqKAKoUml9EVFFv3UNcTRO7nWYoiyLaVusYtwW8u3JHmXFg3H&#10;hQob2lRUXI5Xq+CeD5uXIvka+nOO37tsa366zCj1PO7XcxCB+vAI/7f3WsHsA/6+xB8gl7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vnkNMUAAADbAAAADwAAAAAAAAAA&#10;AAAAAAChAgAAZHJzL2Rvd25yZXYueG1sUEsFBgAAAAAEAAQA+QAAAJMDAAAAAA==&#10;" strokecolor="black [3040]"/>
                <v:line id="Connecteur droit 88" o:spid="_x0000_s1089" style="position:absolute;visibility:visible;mso-wrap-style:square" from="70008,47863" to="70723,478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HgU/cIAAADbAAAADwAAAGRycy9kb3ducmV2LnhtbESPwW7CMAyG75P2DpGRuI0UpiHWEdCE&#10;NoHYCTbuVmPaisYpSQbh7ecD0o7W7/+zv/kyu05dKMTWs4HxqABFXHnbcm3g5/vzaQYqJmSLnWcy&#10;cKMIy8XjwxxL66+8o8s+1UogHEs00KTUl1rHqiGHceR7YsmOPjhMMoZa24BXgbtOT4piqh22LBca&#10;7GnVUHXa/zqhjA9np9enVzxsw1f4eJ7ml3w2ZjjI72+gEuX0v3xvb6yBmTwrLuIBevE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9HgU/cIAAADbAAAADwAAAAAAAAAAAAAA&#10;AAChAgAAZHJzL2Rvd25yZXYueG1sUEsFBgAAAAAEAAQA+QAAAJADAAAAAA==&#10;" strokecolor="black [3040]"/>
                <v:line id="Connecteur droit 89" o:spid="_x0000_s1090" style="position:absolute;visibility:visible;mso-wrap-style:square" from="69294,60722" to="70723,607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zSxZsIAAADbAAAADwAAAGRycy9kb3ducmV2LnhtbESPQWsCMRSE74L/IbxCb5q1RdGtUaRY&#10;WupJrffH5nV3cfOym8Q1/femIHgcZuYbZrmOphE9OV9bVjAZZyCIC6trLhX8HD9GcxA+IGtsLJOC&#10;P/KwXg0HS8y1vfKe+kMoRYKwz1FBFUKbS+mLigz6sW2Jk/drncGQpCuldnhNcNPIlyybSYM1p4UK&#10;W3qvqDgfLiZRJqfOyM/zAk/fbue2r7M4jZ1Sz09x8wYiUAyP8L39pRXMF/D/Jf0Aubo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mzSxZsIAAADbAAAADwAAAAAAAAAAAAAA&#10;AAChAgAAZHJzL2Rvd25yZXYueG1sUEsFBgAAAAAEAAQA+QAAAJADAAAAAA==&#10;" strokecolor="black [3040]"/>
                <v:line id="Connecteur droit 90" o:spid="_x0000_s1091" style="position:absolute;visibility:visible;mso-wrap-style:square" from="69294,73580" to="70723,735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9eOJsIAAADbAAAADwAAAGRycy9kb3ducmV2LnhtbESPwW7CMAyG70h7h8hIu0HK0NDoCGia&#10;QJvGCTbuVmPaisYpSYDs7efDJI7W7/+zv8Uqu05dKcTWs4HJuABFXHnbcm3g53szegEVE7LFzjMZ&#10;+KUIq+XDYIGl9Tfe0XWfaiUQjiUaaFLqS61j1ZDDOPY9sWRHHxwmGUOtbcCbwF2nn4piph22LBca&#10;7Om9oeq0vzihTA5npz9Oczx8hW1YT2f5OZ+NeRzmt1dQiXK6L/+3P62BuXwvLuIBevk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9eOJsIAAADbAAAADwAAAAAAAAAAAAAA&#10;AAChAgAAZHJzL2Rvd25yZXYueG1sUEsFBgAAAAAEAAQA+QAAAJADAAAAAA==&#10;" strokecolor="black [3040]"/>
                <v:line id="Connecteur droit 91" o:spid="_x0000_s1092" style="position:absolute;visibility:visible;mso-wrap-style:square" from="54292,59293" to="55721,593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JsrvcMAAADbAAAADwAAAGRycy9kb3ducmV2LnhtbESPzWrDMBCE74W+g9hCb4nsloTGtRJC&#10;aGhITs3PfbG2trG1ciQlUd8+KhR6HGbmG6ZcRNOLKznfWlaQjzMQxJXVLdcKjof16A2ED8gae8uk&#10;4Ic8LOaPDyUW2t74i677UIsEYV+ggiaEoZDSVw0Z9GM7ECfv2zqDIUlXS+3wluCmly9ZNpUGW04L&#10;DQ60aqjq9heTKPnpbORnN8PT1u3cx+s0TuJZqeenuHwHESiG//Bfe6MVzHL4/ZJ+gJzf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CbK73DAAAA2wAAAA8AAAAAAAAAAAAA&#10;AAAAoQIAAGRycy9kb3ducmV2LnhtbFBLBQYAAAAABAAEAPkAAACRAwAAAAA=&#10;" strokecolor="black [3040]"/>
                <v:line id="Connecteur droit 92" o:spid="_x0000_s1093" style="position:absolute;rotation:90;visibility:visible;mso-wrap-style:square" from="45719,49292" to="65722,493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OWuS8YAAADbAAAADwAAAGRycy9kb3ducmV2LnhtbESPT2vCQBTE7wW/w/KE3upGIVJTVxFB&#10;aA4FtaL09pp9JqHZtzG7zR8/fbdQ6HGYmd8wy3VvKtFS40rLCqaTCARxZnXJuYLT++7pGYTzyBor&#10;y6RgIAfr1ehhiYm2HR+oPfpcBAi7BBUU3teJlC4ryKCb2Jo4eFfbGPRBNrnUDXYBbio5i6K5NFhy&#10;WCiwpm1B2dfx2yiwt/vuMlw/T3G8/1j46i09p3ms1OO437yA8NT7//Bf+1UrWMzg90v4AXL1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DlrkvGAAAA2wAAAA8AAAAAAAAA&#10;AAAAAAAAoQIAAGRycy9kb3ducmV2LnhtbFBLBQYAAAAABAAEAPkAAACUAwAAAAA=&#10;" strokecolor="black [3040]"/>
                <v:line id="Connecteur droit 93" o:spid="_x0000_s1094" style="position:absolute;visibility:visible;mso-wrap-style:square" from="54292,44291" to="55721,443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wUQUcMAAADbAAAADwAAAGRycy9kb3ducmV2LnhtbESPQWsCMRSE74X+h/AEb5q1i1JXo5RS&#10;qdSTW70/Ns/dxc3LbpJq+u+bQqHHYWa+YdbbaDpxI+dbywpm0wwEcWV1y7WC0+du8gzCB2SNnWVS&#10;8E0etpvHhzUW2t75SLcy1CJB2BeooAmhL6T0VUMG/dT2xMm7WGcwJOlqqR3eE9x08inLFtJgy2mh&#10;wZ5eG6qu5ZdJlNl5MPL9usTzhzu4t3wR53FQajyKLysQgWL4D/+191rBMoffL+kHyM0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8FEFHDAAAA2wAAAA8AAAAAAAAAAAAA&#10;AAAAoQIAAGRycy9kb3ducmV2LnhtbFBLBQYAAAAABAAEAPkAAACRAwAAAAA=&#10;" strokecolor="black [3040]"/>
                <v:line id="Connecteur droit 94" o:spid="_x0000_s1095" style="position:absolute;visibility:visible;mso-wrap-style:square" from="36433,72866" to="37861,728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OyIJcIAAADbAAAADwAAAGRycy9kb3ducmV2LnhtbESPT2sCMRTE7wW/Q3hCbzWrtaKrUUQs&#10;lnry3/2xee4ubl7WJNX47U2h0OMwM79hZotoGnEj52vLCvq9DARxYXXNpYLj4fNtDMIHZI2NZVLw&#10;IA+Leedlhrm2d97RbR9KkSDsc1RQhdDmUvqiIoO+Z1vi5J2tMxiSdKXUDu8Jbho5yLKRNFhzWqiw&#10;pVVFxWX/YxKlf7oaublM8PTttm79Poof8arUazcupyACxfAf/mt/aQWTIfx+ST9Azp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8OyIJcIAAADbAAAADwAAAAAAAAAAAAAA&#10;AAChAgAAZHJzL2Rvd25yZXYueG1sUEsFBgAAAAAEAAQA+QAAAJADAAAAAA==&#10;" strokecolor="black [3040]"/>
                <v:line id="Connecteur droit 95" o:spid="_x0000_s1096" style="position:absolute;rotation:90;flip:x y;visibility:visible;mso-wrap-style:square" from="21073,56078" to="54649,560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L5JBcUAAADbAAAADwAAAGRycy9kb3ducmV2LnhtbESP0WrCQBRE3wv9h+UW+lJ0U8Gi0VWK&#10;1OJDoWryAZfsNVnN3g3ZrUn8erdQ6OMwM2eY5bq3tbhS641jBa/jBARx4bThUkGebUczED4ga6wd&#10;k4KBPKxXjw9LTLXr+EDXYyhFhLBPUUEVQpNK6YuKLPqxa4ijd3KtxRBlW0rdYhfhtpaTJHmTFg3H&#10;hQob2lRUXI4/VsEtHzYvRfI19Occvz+zD7PvMqPU81P/vgARqA//4b/2TiuYT+H3S/wBcnU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L5JBcUAAADbAAAADwAAAAAAAAAA&#10;AAAAAAChAgAAZHJzL2Rvd25yZXYueG1sUEsFBgAAAAAEAAQA+QAAAJMDAAAAAA==&#10;" strokecolor="black [3040]"/>
                <v:line id="Connecteur droit 96" o:spid="_x0000_s1097" style="position:absolute;visibility:visible;mso-wrap-style:square" from="36433,48577" to="37861,485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3KzycEAAADbAAAADwAAAGRycy9kb3ducmV2LnhtbESPQWsCMRSE70L/Q3gFb5pVcdGtUUqx&#10;KPWkrffH5nV3cfOyJqnGf98IgsdhZr5hFqtoWnEh5xvLCkbDDARxaXXDlYKf78/BDIQPyBpby6Tg&#10;Rh5Wy5feAgttr7ynyyFUIkHYF6igDqErpPRlTQb90HbEyfu1zmBI0lVSO7wmuGnlOMtyabDhtFBj&#10;Rx81lafDn0mU0fFs5OY0x+OX27n1JI/TeFaq/xrf30AEiuEZfrS3WsE8h/uX9APk8h8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vcrPJwQAAANsAAAAPAAAAAAAAAAAAAAAA&#10;AKECAABkcnMvZG93bnJldi54bWxQSwUGAAAAAAQABAD5AAAAjwMAAAAA&#10;" strokecolor="black [3040]"/>
                <v:line id="Connecteur droit 97" o:spid="_x0000_s1098" style="position:absolute;visibility:visible;mso-wrap-style:square" from="36433,60722" to="37861,607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D4WUsMAAADbAAAADwAAAGRycy9kb3ducmV2LnhtbESPQWsCMRSE7wX/Q3hCb5q1pdrdGkVK&#10;S0VP2u79sXnuLm5e1iTV9N8bQehxmJlvmPkymk6cyfnWsoLJOANBXFndcq3g5/tz9ArCB2SNnWVS&#10;8EcelovBwxwLbS+8o/M+1CJB2BeooAmhL6T0VUMG/dj2xMk7WGcwJOlqqR1eEtx08inLptJgy2mh&#10;wZ7eG6qO+1+TKJPyZOTXMcdy47bu43kaX+JJqcdhXL2BCBTDf/jeXmsF+QxuX9IPkIsr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A+FlLDAAAA2wAAAA8AAAAAAAAAAAAA&#10;AAAAoQIAAGRycy9kb3ducmV2LnhtbFBLBQYAAAAABAAEAPkAAACRAwAAAAA=&#10;" strokecolor="black [3040]"/>
                <v:line id="Connecteur droit 98" o:spid="_x0000_s1099" style="position:absolute;visibility:visible;mso-wrap-style:square" from="20002,62150" to="21431,621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aGCIMIAAADbAAAADwAAAGRycy9kb3ducmV2LnhtbESPwW7CMAyG70h7h8hIu0HK0NDoCGia&#10;QJvGCTbuVmPaisYpSYDs7efDJI7W7/+zv8Uqu05dKcTWs4HJuABFXHnbcm3g53szegEVE7LFzjMZ&#10;+KUIq+XDYIGl9Tfe0XWfaiUQjiUaaFLqS61j1ZDDOPY9sWRHHxwmGUOtbcCbwF2nn4piph22LBca&#10;7Om9oeq0vzihTA5npz9Oczx8hW1YT2f5OZ+NeRzmt1dQiXK6L/+3P62BuTwrLuIBevk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caGCIMIAAADbAAAADwAAAAAAAAAAAAAA&#10;AAChAgAAZHJzL2Rvd25yZXYueG1sUEsFBgAAAAAEAAQA+QAAAJADAAAAAA==&#10;" strokecolor="black [3040]"/>
                <v:line id="Connecteur droit 99" o:spid="_x0000_s1100" style="position:absolute;rotation:90;flip:x y;visibility:visible;mso-wrap-style:square" from="9993,50720" to="32861,507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fNDAMUAAADbAAAADwAAAGRycy9kb3ducmV2LnhtbESPQWvCQBSE7wX/w/KEXopu2kOp0VVE&#10;rHgotJr8gEf2maxm34bsahJ/fbdQ8DjMzDfMYtXbWtyo9caxgtdpAoK4cNpwqSDPPicfIHxA1lg7&#10;JgUDeVgtR08LTLXr+EC3YyhFhLBPUUEVQpNK6YuKLPqpa4ijd3KtxRBlW0rdYhfhtpZvSfIuLRqO&#10;CxU2tKmouByvVsE9HzYvRfI19Occv3fZ1vx0mVHqedyv5yAC9eER/m/vtYLZDP6+xB8gl7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fNDAMUAAADbAAAADwAAAAAAAAAA&#10;AAAAAAChAgAAZHJzL2Rvd25yZXYueG1sUEsFBgAAAAAEAAQA+QAAAJMDAAAAAA==&#10;" strokecolor="black [3040]"/>
                <v:line id="Connecteur droit 100" o:spid="_x0000_s1101" style="position:absolute;visibility:visible;mso-wrap-style:square" from="20002,47863" to="21431,478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5ZDzMMAAADcAAAADwAAAGRycy9kb3ducmV2LnhtbESPQW/CMAyF75P2HyJP2m2kgECsI6AJ&#10;DQ2xE2zcrcZrKxqnJBmEf48PSLs9y8+f35svs+vUmUJsPRsYDgpQxJW3LdcGfr7XLzNQMSFb7DyT&#10;gStFWC4eH+ZYWn/hHZ33qVYC4ViigSalvtQ6Vg05jAPfE8vu1weHScZQaxvwInDX6VFRTLXDluVD&#10;gz2tGqqO+z8nlOHh5PTn8RUP2/AVPsbTPMknY56f8vsbqEQ5/Zvv1xsr8QuJL2VEgV7c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OWQ8zDAAAA3AAAAA8AAAAAAAAAAAAA&#10;AAAAoQIAAGRycy9kb3ducmV2LnhtbFBLBQYAAAAABAAEAPkAAACRAwAAAAA=&#10;" strokecolor="black [3040]"/>
                <w10:anchorlock/>
              </v:group>
            </w:pict>
          </mc:Fallback>
        </mc:AlternateContent>
      </w:r>
    </w:p>
    <w:p w:rsidR="001826DF" w:rsidRPr="004876BD" w:rsidRDefault="00F504BA" w:rsidP="000D60BD">
      <w:pPr>
        <w:bidi/>
        <w:spacing w:after="120"/>
        <w:jc w:val="center"/>
        <w:rPr>
          <w:rFonts w:ascii="Traditional Arabic" w:hAnsi="Traditional Arabic" w:cs="Traditional Arabic"/>
          <w:sz w:val="32"/>
          <w:szCs w:val="32"/>
          <w:rtl/>
        </w:rPr>
      </w:pPr>
      <w:r w:rsidRPr="004876BD">
        <w:rPr>
          <w:rFonts w:ascii="Traditional Arabic" w:hAnsi="Traditional Arabic" w:cs="Traditional Arabic"/>
          <w:b/>
          <w:bCs/>
          <w:sz w:val="32"/>
          <w:szCs w:val="32"/>
          <w:rtl/>
        </w:rPr>
        <w:t>المصدر</w:t>
      </w:r>
      <w:r w:rsidRPr="004876BD">
        <w:rPr>
          <w:rFonts w:ascii="Traditional Arabic" w:hAnsi="Traditional Arabic" w:cs="Traditional Arabic"/>
          <w:sz w:val="32"/>
          <w:szCs w:val="32"/>
          <w:rtl/>
        </w:rPr>
        <w:t>: مديرية الموارد البشرية</w:t>
      </w:r>
    </w:p>
    <w:p w:rsidR="00F504BA" w:rsidRPr="004876BD" w:rsidRDefault="001826DF" w:rsidP="004876BD">
      <w:pPr>
        <w:spacing w:after="120"/>
        <w:jc w:val="both"/>
        <w:rPr>
          <w:rFonts w:ascii="Traditional Arabic" w:hAnsi="Traditional Arabic" w:cs="Traditional Arabic"/>
          <w:sz w:val="32"/>
          <w:szCs w:val="32"/>
          <w:rtl/>
        </w:rPr>
      </w:pPr>
      <w:r w:rsidRPr="004876BD">
        <w:rPr>
          <w:rFonts w:ascii="Traditional Arabic" w:hAnsi="Traditional Arabic" w:cs="Traditional Arabic"/>
          <w:sz w:val="32"/>
          <w:szCs w:val="32"/>
          <w:rtl/>
        </w:rPr>
        <w:br w:type="page"/>
      </w:r>
    </w:p>
    <w:p w:rsidR="00F504BA" w:rsidRPr="004876BD" w:rsidRDefault="00F504BA" w:rsidP="00A511A3">
      <w:pPr>
        <w:pStyle w:val="Paragraphedeliste"/>
        <w:numPr>
          <w:ilvl w:val="0"/>
          <w:numId w:val="20"/>
        </w:numPr>
        <w:bidi/>
        <w:spacing w:after="120"/>
        <w:jc w:val="both"/>
        <w:rPr>
          <w:rFonts w:ascii="Traditional Arabic" w:hAnsi="Traditional Arabic" w:cs="Traditional Arabic"/>
          <w:sz w:val="32"/>
          <w:szCs w:val="32"/>
          <w:rtl/>
        </w:rPr>
      </w:pPr>
      <w:r w:rsidRPr="004876BD">
        <w:rPr>
          <w:rFonts w:ascii="Traditional Arabic" w:hAnsi="Traditional Arabic" w:cs="Traditional Arabic"/>
          <w:b/>
          <w:bCs/>
          <w:sz w:val="32"/>
          <w:szCs w:val="32"/>
          <w:rtl/>
        </w:rPr>
        <w:lastRenderedPageBreak/>
        <w:t xml:space="preserve">المدير العام: </w:t>
      </w:r>
      <w:r w:rsidRPr="004876BD">
        <w:rPr>
          <w:rFonts w:ascii="Traditional Arabic" w:hAnsi="Traditional Arabic" w:cs="Traditional Arabic"/>
          <w:sz w:val="32"/>
          <w:szCs w:val="32"/>
          <w:rtl/>
        </w:rPr>
        <w:t>يمثّل أعلى سلطة في المؤسّسة، حيث يقوم بالإشراف</w:t>
      </w:r>
      <w:r w:rsidR="003348F5">
        <w:rPr>
          <w:rFonts w:ascii="Traditional Arabic" w:hAnsi="Traditional Arabic" w:cs="Traditional Arabic" w:hint="cs"/>
          <w:sz w:val="32"/>
          <w:szCs w:val="32"/>
          <w:rtl/>
        </w:rPr>
        <w:t xml:space="preserve"> </w:t>
      </w:r>
      <w:r w:rsidRPr="004876BD">
        <w:rPr>
          <w:rFonts w:ascii="Traditional Arabic" w:hAnsi="Traditional Arabic" w:cs="Traditional Arabic"/>
          <w:sz w:val="32"/>
          <w:szCs w:val="32"/>
          <w:rtl/>
        </w:rPr>
        <w:t xml:space="preserve">على المديريات التّابعة لها، كما يقوم بإصدار الأوامر والتّعليمات </w:t>
      </w:r>
      <w:proofErr w:type="spellStart"/>
      <w:r w:rsidRPr="004876BD">
        <w:rPr>
          <w:rFonts w:ascii="Traditional Arabic" w:hAnsi="Traditional Arabic" w:cs="Traditional Arabic"/>
          <w:sz w:val="32"/>
          <w:szCs w:val="32"/>
          <w:rtl/>
        </w:rPr>
        <w:t>وإتّخاذ</w:t>
      </w:r>
      <w:proofErr w:type="spellEnd"/>
      <w:r w:rsidRPr="004876BD">
        <w:rPr>
          <w:rFonts w:ascii="Traditional Arabic" w:hAnsi="Traditional Arabic" w:cs="Traditional Arabic"/>
          <w:sz w:val="32"/>
          <w:szCs w:val="32"/>
          <w:rtl/>
        </w:rPr>
        <w:t xml:space="preserve"> القرارات من أجل تحقيق وتنمية وتطوير الم</w:t>
      </w:r>
      <w:r w:rsidR="003348F5">
        <w:rPr>
          <w:rFonts w:ascii="Traditional Arabic" w:hAnsi="Traditional Arabic" w:cs="Traditional Arabic" w:hint="cs"/>
          <w:sz w:val="32"/>
          <w:szCs w:val="32"/>
          <w:rtl/>
        </w:rPr>
        <w:t>ؤ</w:t>
      </w:r>
      <w:r w:rsidRPr="004876BD">
        <w:rPr>
          <w:rFonts w:ascii="Traditional Arabic" w:hAnsi="Traditional Arabic" w:cs="Traditional Arabic"/>
          <w:sz w:val="32"/>
          <w:szCs w:val="32"/>
          <w:rtl/>
        </w:rPr>
        <w:t>سّسات.</w:t>
      </w:r>
    </w:p>
    <w:p w:rsidR="00F504BA" w:rsidRPr="004876BD" w:rsidRDefault="00F504BA" w:rsidP="00A511A3">
      <w:pPr>
        <w:pStyle w:val="Paragraphedeliste"/>
        <w:numPr>
          <w:ilvl w:val="0"/>
          <w:numId w:val="20"/>
        </w:numPr>
        <w:bidi/>
        <w:spacing w:after="120"/>
        <w:jc w:val="both"/>
        <w:rPr>
          <w:rFonts w:ascii="Traditional Arabic" w:hAnsi="Traditional Arabic" w:cs="Traditional Arabic"/>
          <w:sz w:val="32"/>
          <w:szCs w:val="32"/>
        </w:rPr>
      </w:pPr>
      <w:r w:rsidRPr="004876BD">
        <w:rPr>
          <w:rFonts w:ascii="Traditional Arabic" w:hAnsi="Traditional Arabic" w:cs="Traditional Arabic"/>
          <w:b/>
          <w:bCs/>
          <w:sz w:val="32"/>
          <w:szCs w:val="32"/>
          <w:rtl/>
        </w:rPr>
        <w:t xml:space="preserve">السكرتارية: </w:t>
      </w:r>
      <w:r w:rsidRPr="004876BD">
        <w:rPr>
          <w:rFonts w:ascii="Traditional Arabic" w:hAnsi="Traditional Arabic" w:cs="Traditional Arabic"/>
          <w:sz w:val="32"/>
          <w:szCs w:val="32"/>
          <w:rtl/>
        </w:rPr>
        <w:t xml:space="preserve">هي ذلك الجهاز من العاملين المنظّم والمساعد الأيمن للمدير والمسؤولين في إنجاز وأداء أعمالهم </w:t>
      </w:r>
      <w:r w:rsidR="003348F5">
        <w:rPr>
          <w:rFonts w:ascii="Traditional Arabic" w:hAnsi="Traditional Arabic" w:cs="Traditional Arabic"/>
          <w:sz w:val="32"/>
          <w:szCs w:val="32"/>
          <w:rtl/>
        </w:rPr>
        <w:t>الوظيفية والتي تقدّم مساعدات وخ</w:t>
      </w:r>
      <w:r w:rsidR="003348F5">
        <w:rPr>
          <w:rFonts w:ascii="Traditional Arabic" w:hAnsi="Traditional Arabic" w:cs="Traditional Arabic" w:hint="cs"/>
          <w:sz w:val="32"/>
          <w:szCs w:val="32"/>
          <w:rtl/>
        </w:rPr>
        <w:t>د</w:t>
      </w:r>
      <w:r w:rsidRPr="004876BD">
        <w:rPr>
          <w:rFonts w:ascii="Traditional Arabic" w:hAnsi="Traditional Arabic" w:cs="Traditional Arabic"/>
          <w:sz w:val="32"/>
          <w:szCs w:val="32"/>
          <w:rtl/>
        </w:rPr>
        <w:t xml:space="preserve">مات للإدارة سواء فنّية أو مكتبية، وتقوم بمعاونة تلك الوحدات الإدارية، وتعتبر القلب النّابض الذي يمد كآفة الأجهزة بما يلزمها من معطيات وبيانات، وبمراقبة المديريات الأخرى وتتبّع </w:t>
      </w:r>
      <w:proofErr w:type="spellStart"/>
      <w:r w:rsidRPr="004876BD">
        <w:rPr>
          <w:rFonts w:ascii="Traditional Arabic" w:hAnsi="Traditional Arabic" w:cs="Traditional Arabic"/>
          <w:sz w:val="32"/>
          <w:szCs w:val="32"/>
          <w:rtl/>
        </w:rPr>
        <w:t>الإنحرافات</w:t>
      </w:r>
      <w:proofErr w:type="spellEnd"/>
      <w:r w:rsidRPr="004876BD">
        <w:rPr>
          <w:rFonts w:ascii="Traditional Arabic" w:hAnsi="Traditional Arabic" w:cs="Traditional Arabic"/>
          <w:sz w:val="32"/>
          <w:szCs w:val="32"/>
          <w:rtl/>
        </w:rPr>
        <w:t xml:space="preserve"> أثناء حدوثها للتّقليل من الأخطار.</w:t>
      </w:r>
    </w:p>
    <w:p w:rsidR="00F504BA" w:rsidRPr="004876BD" w:rsidRDefault="00F504BA" w:rsidP="00A511A3">
      <w:pPr>
        <w:pStyle w:val="Paragraphedeliste"/>
        <w:numPr>
          <w:ilvl w:val="0"/>
          <w:numId w:val="20"/>
        </w:numPr>
        <w:bidi/>
        <w:spacing w:after="120"/>
        <w:jc w:val="both"/>
        <w:rPr>
          <w:rFonts w:ascii="Traditional Arabic" w:hAnsi="Traditional Arabic" w:cs="Traditional Arabic"/>
          <w:sz w:val="32"/>
          <w:szCs w:val="32"/>
        </w:rPr>
      </w:pPr>
      <w:r w:rsidRPr="004876BD">
        <w:rPr>
          <w:rFonts w:ascii="Traditional Arabic" w:hAnsi="Traditional Arabic" w:cs="Traditional Arabic"/>
          <w:b/>
          <w:bCs/>
          <w:sz w:val="32"/>
          <w:szCs w:val="32"/>
          <w:rtl/>
        </w:rPr>
        <w:t xml:space="preserve">مساعد الأمن الصّناعي: </w:t>
      </w:r>
      <w:r w:rsidRPr="004876BD">
        <w:rPr>
          <w:rFonts w:ascii="Traditional Arabic" w:hAnsi="Traditional Arabic" w:cs="Traditional Arabic"/>
          <w:sz w:val="32"/>
          <w:szCs w:val="32"/>
          <w:rtl/>
        </w:rPr>
        <w:t>مهمّته تولي كل ما يخص الأمن الدّاخلي والخارجي للمؤسّسة، كما أنّه يقوم بإعطاء التّعليمات للعمّال لتفادي الحوادث المحتمل وقوعها، وتوعيتهم بمختلف إجراءات الوقاية، بالإضافة إلى إقامة دوريات مراقبة يومية حول الورشات والمصالح لضمان سير نشاط على أحسن الظّروف.</w:t>
      </w:r>
    </w:p>
    <w:p w:rsidR="00F504BA" w:rsidRPr="004876BD" w:rsidRDefault="00F504BA" w:rsidP="00A511A3">
      <w:pPr>
        <w:pStyle w:val="Paragraphedeliste"/>
        <w:numPr>
          <w:ilvl w:val="0"/>
          <w:numId w:val="20"/>
        </w:numPr>
        <w:bidi/>
        <w:spacing w:after="120"/>
        <w:jc w:val="both"/>
        <w:rPr>
          <w:rFonts w:ascii="Traditional Arabic" w:hAnsi="Traditional Arabic" w:cs="Traditional Arabic"/>
          <w:sz w:val="32"/>
          <w:szCs w:val="32"/>
        </w:rPr>
      </w:pPr>
      <w:r w:rsidRPr="004876BD">
        <w:rPr>
          <w:rFonts w:ascii="Traditional Arabic" w:hAnsi="Traditional Arabic" w:cs="Traditional Arabic"/>
          <w:b/>
          <w:bCs/>
          <w:sz w:val="32"/>
          <w:szCs w:val="32"/>
          <w:rtl/>
        </w:rPr>
        <w:t>مساعد المدير لرقابة التّسيير:</w:t>
      </w:r>
      <w:r w:rsidRPr="004876BD">
        <w:rPr>
          <w:rFonts w:ascii="Traditional Arabic" w:hAnsi="Traditional Arabic" w:cs="Traditional Arabic"/>
          <w:sz w:val="32"/>
          <w:szCs w:val="32"/>
          <w:rtl/>
        </w:rPr>
        <w:t xml:space="preserve"> مهمّته السّهر على مراقبة ومتابعة مختلف العمليات لمديريات المؤسّسة، ويحرص على تطبيق جميع الأوامر والقرارات بكل صرامة وجدّية، وذلك من خلال الرّبط والتّنسيق بين المهام المختلفة لجميع المديريات ومصالحها، بالإضافة إلى متابعة العمل.</w:t>
      </w:r>
    </w:p>
    <w:p w:rsidR="00053A2B" w:rsidRPr="000D60BD" w:rsidRDefault="00F504BA" w:rsidP="00A511A3">
      <w:pPr>
        <w:pStyle w:val="Paragraphedeliste"/>
        <w:numPr>
          <w:ilvl w:val="0"/>
          <w:numId w:val="20"/>
        </w:numPr>
        <w:bidi/>
        <w:spacing w:after="120"/>
        <w:jc w:val="both"/>
        <w:rPr>
          <w:rFonts w:ascii="Traditional Arabic" w:hAnsi="Traditional Arabic" w:cs="Traditional Arabic"/>
          <w:sz w:val="32"/>
          <w:szCs w:val="32"/>
        </w:rPr>
      </w:pPr>
      <w:r w:rsidRPr="004876BD">
        <w:rPr>
          <w:rFonts w:ascii="Traditional Arabic" w:hAnsi="Traditional Arabic" w:cs="Traditional Arabic"/>
          <w:b/>
          <w:bCs/>
          <w:sz w:val="32"/>
          <w:szCs w:val="32"/>
          <w:rtl/>
        </w:rPr>
        <w:t>المديريات</w:t>
      </w:r>
      <w:r w:rsidR="00053A2B" w:rsidRPr="004876BD">
        <w:rPr>
          <w:rFonts w:ascii="Traditional Arabic" w:hAnsi="Traditional Arabic" w:cs="Traditional Arabic"/>
          <w:b/>
          <w:bCs/>
          <w:sz w:val="32"/>
          <w:szCs w:val="32"/>
          <w:rtl/>
        </w:rPr>
        <w:t>:</w:t>
      </w:r>
      <w:r w:rsidR="00053A2B" w:rsidRPr="004876BD">
        <w:rPr>
          <w:rFonts w:ascii="Traditional Arabic" w:hAnsi="Traditional Arabic" w:cs="Traditional Arabic"/>
          <w:sz w:val="32"/>
          <w:szCs w:val="32"/>
          <w:rtl/>
        </w:rPr>
        <w:t xml:space="preserve"> يوجد خمس مديريات وهي على التّوالي:</w:t>
      </w:r>
    </w:p>
    <w:p w:rsidR="00F504BA" w:rsidRPr="004876BD" w:rsidRDefault="00F504BA" w:rsidP="00A511A3">
      <w:pPr>
        <w:pStyle w:val="Paragraphedeliste"/>
        <w:numPr>
          <w:ilvl w:val="0"/>
          <w:numId w:val="21"/>
        </w:numPr>
        <w:bidi/>
        <w:spacing w:after="120"/>
        <w:jc w:val="both"/>
        <w:rPr>
          <w:rFonts w:ascii="Traditional Arabic" w:hAnsi="Traditional Arabic" w:cs="Traditional Arabic"/>
          <w:sz w:val="32"/>
          <w:szCs w:val="32"/>
        </w:rPr>
      </w:pPr>
      <w:r w:rsidRPr="004876BD">
        <w:rPr>
          <w:rFonts w:ascii="Traditional Arabic" w:hAnsi="Traditional Arabic" w:cs="Traditional Arabic"/>
          <w:b/>
          <w:bCs/>
          <w:sz w:val="32"/>
          <w:szCs w:val="32"/>
          <w:rtl/>
        </w:rPr>
        <w:t xml:space="preserve">مديرية التّقنية: </w:t>
      </w:r>
      <w:r w:rsidRPr="004876BD">
        <w:rPr>
          <w:rFonts w:ascii="Traditional Arabic" w:hAnsi="Traditional Arabic" w:cs="Traditional Arabic"/>
          <w:sz w:val="32"/>
          <w:szCs w:val="32"/>
          <w:rtl/>
        </w:rPr>
        <w:t xml:space="preserve">وتعدّ الرّكيزة الأساسية الإنتاجية، إذ تقوم بوضع البرامج الإنتاجية </w:t>
      </w:r>
      <w:r w:rsidR="001826DF" w:rsidRPr="004876BD">
        <w:rPr>
          <w:rFonts w:ascii="Traditional Arabic" w:hAnsi="Traditional Arabic" w:cs="Traditional Arabic"/>
          <w:sz w:val="32"/>
          <w:szCs w:val="32"/>
          <w:rtl/>
        </w:rPr>
        <w:t>انطلاقا</w:t>
      </w:r>
      <w:r w:rsidRPr="004876BD">
        <w:rPr>
          <w:rFonts w:ascii="Traditional Arabic" w:hAnsi="Traditional Arabic" w:cs="Traditional Arabic"/>
          <w:sz w:val="32"/>
          <w:szCs w:val="32"/>
          <w:rtl/>
        </w:rPr>
        <w:t xml:space="preserve"> من تحديد معايير الإنتاج والمدّة اللاّزمة لعمليات الإنتاج، وهي تحرص على تقديم مختلف الخصائص والمواصفات المتعلّقة </w:t>
      </w:r>
      <w:r w:rsidR="001826DF" w:rsidRPr="004876BD">
        <w:rPr>
          <w:rFonts w:ascii="Traditional Arabic" w:hAnsi="Traditional Arabic" w:cs="Traditional Arabic"/>
          <w:sz w:val="32"/>
          <w:szCs w:val="32"/>
          <w:rtl/>
        </w:rPr>
        <w:t>بالاستثمارات</w:t>
      </w:r>
      <w:r w:rsidRPr="004876BD">
        <w:rPr>
          <w:rFonts w:ascii="Traditional Arabic" w:hAnsi="Traditional Arabic" w:cs="Traditional Arabic"/>
          <w:sz w:val="32"/>
          <w:szCs w:val="32"/>
          <w:rtl/>
        </w:rPr>
        <w:t xml:space="preserve"> الجديدة، وتضم الدّوائر والمصالح التّالية: دائرة صنع الأنابيب، دائرة ضمان الجودة، دائرة التّغليف، دائرة الصّيانة، مصلحة البرمجة.</w:t>
      </w:r>
    </w:p>
    <w:p w:rsidR="00F504BA" w:rsidRPr="004876BD" w:rsidRDefault="00F504BA" w:rsidP="00A511A3">
      <w:pPr>
        <w:pStyle w:val="Paragraphedeliste"/>
        <w:numPr>
          <w:ilvl w:val="0"/>
          <w:numId w:val="21"/>
        </w:numPr>
        <w:bidi/>
        <w:spacing w:after="120"/>
        <w:jc w:val="both"/>
        <w:rPr>
          <w:rFonts w:ascii="Traditional Arabic" w:hAnsi="Traditional Arabic" w:cs="Traditional Arabic"/>
          <w:sz w:val="32"/>
          <w:szCs w:val="32"/>
          <w:rtl/>
          <w:lang w:bidi="ar-DZ"/>
        </w:rPr>
      </w:pPr>
      <w:r w:rsidRPr="004876BD">
        <w:rPr>
          <w:rFonts w:ascii="Traditional Arabic" w:hAnsi="Traditional Arabic" w:cs="Traditional Arabic"/>
          <w:b/>
          <w:bCs/>
          <w:sz w:val="32"/>
          <w:szCs w:val="32"/>
          <w:rtl/>
        </w:rPr>
        <w:t xml:space="preserve">مديرية الموارد البشرية: </w:t>
      </w:r>
      <w:r w:rsidRPr="004876BD">
        <w:rPr>
          <w:rFonts w:ascii="Traditional Arabic" w:hAnsi="Traditional Arabic" w:cs="Traditional Arabic"/>
          <w:sz w:val="32"/>
          <w:szCs w:val="32"/>
          <w:rtl/>
        </w:rPr>
        <w:t xml:space="preserve">تتولّى هذه المديرية السّهر على مصالح </w:t>
      </w:r>
      <w:r w:rsidR="001826DF" w:rsidRPr="004876BD">
        <w:rPr>
          <w:rFonts w:ascii="Traditional Arabic" w:hAnsi="Traditional Arabic" w:cs="Traditional Arabic"/>
          <w:sz w:val="32"/>
          <w:szCs w:val="32"/>
          <w:rtl/>
        </w:rPr>
        <w:t>المستخدمين</w:t>
      </w:r>
      <w:r w:rsidRPr="004876BD">
        <w:rPr>
          <w:rFonts w:ascii="Traditional Arabic" w:hAnsi="Traditional Arabic" w:cs="Traditional Arabic"/>
          <w:sz w:val="32"/>
          <w:szCs w:val="32"/>
          <w:rtl/>
        </w:rPr>
        <w:t xml:space="preserve">، سواء من حيث التّوظيف، والتّدريب، والتّأهيل، والتّحفيز، والتّرقية، وتوزيع الأجور، </w:t>
      </w:r>
      <w:r w:rsidR="001826DF" w:rsidRPr="004876BD">
        <w:rPr>
          <w:rFonts w:ascii="Traditional Arabic" w:hAnsi="Traditional Arabic" w:cs="Traditional Arabic"/>
          <w:sz w:val="32"/>
          <w:szCs w:val="32"/>
          <w:rtl/>
        </w:rPr>
        <w:t>والمكافآت</w:t>
      </w:r>
      <w:r w:rsidRPr="004876BD">
        <w:rPr>
          <w:rFonts w:ascii="Traditional Arabic" w:hAnsi="Traditional Arabic" w:cs="Traditional Arabic"/>
          <w:sz w:val="32"/>
          <w:szCs w:val="32"/>
          <w:rtl/>
        </w:rPr>
        <w:t xml:space="preserve">، والعطل، وتوفير التّأمين الشّامل لهم، والوظيفة </w:t>
      </w:r>
      <w:r w:rsidR="001826DF" w:rsidRPr="004876BD">
        <w:rPr>
          <w:rFonts w:ascii="Traditional Arabic" w:hAnsi="Traditional Arabic" w:cs="Traditional Arabic"/>
          <w:sz w:val="32"/>
          <w:szCs w:val="32"/>
          <w:rtl/>
        </w:rPr>
        <w:t>الاجتماعية</w:t>
      </w:r>
      <w:r w:rsidR="003348F5">
        <w:rPr>
          <w:rFonts w:ascii="Traditional Arabic" w:hAnsi="Traditional Arabic" w:cs="Traditional Arabic" w:hint="cs"/>
          <w:sz w:val="32"/>
          <w:szCs w:val="32"/>
          <w:rtl/>
        </w:rPr>
        <w:t xml:space="preserve"> </w:t>
      </w:r>
      <w:r w:rsidR="001826DF" w:rsidRPr="004876BD">
        <w:rPr>
          <w:rFonts w:ascii="Traditional Arabic" w:hAnsi="Traditional Arabic" w:cs="Traditional Arabic"/>
          <w:sz w:val="32"/>
          <w:szCs w:val="32"/>
          <w:rtl/>
        </w:rPr>
        <w:t>اتجاه</w:t>
      </w:r>
      <w:r w:rsidRPr="004876BD">
        <w:rPr>
          <w:rFonts w:ascii="Traditional Arabic" w:hAnsi="Traditional Arabic" w:cs="Traditional Arabic"/>
          <w:sz w:val="32"/>
          <w:szCs w:val="32"/>
          <w:rtl/>
        </w:rPr>
        <w:t xml:space="preserve"> الضّمان الاجتماعي وذلك على أساس معلومات المديرية من مختلف الإدارات </w:t>
      </w:r>
      <w:proofErr w:type="spellStart"/>
      <w:proofErr w:type="gramStart"/>
      <w:r w:rsidRPr="004876BD">
        <w:rPr>
          <w:rFonts w:ascii="Traditional Arabic" w:hAnsi="Traditional Arabic" w:cs="Traditional Arabic"/>
          <w:sz w:val="32"/>
          <w:szCs w:val="32"/>
          <w:rtl/>
        </w:rPr>
        <w:t>الأخرى،كما</w:t>
      </w:r>
      <w:proofErr w:type="spellEnd"/>
      <w:proofErr w:type="gramEnd"/>
      <w:r w:rsidRPr="004876BD">
        <w:rPr>
          <w:rFonts w:ascii="Traditional Arabic" w:hAnsi="Traditional Arabic" w:cs="Traditional Arabic"/>
          <w:sz w:val="32"/>
          <w:szCs w:val="32"/>
          <w:rtl/>
        </w:rPr>
        <w:t xml:space="preserve"> تضم ثلاثة دوائر وهي: دائرة المستخدمين، دائرة التّسيير، دائرة الإعلام الآلي، مساعد قضائي</w:t>
      </w:r>
    </w:p>
    <w:p w:rsidR="00053A2B" w:rsidRPr="004876BD" w:rsidRDefault="00053A2B" w:rsidP="00A511A3">
      <w:pPr>
        <w:pStyle w:val="Paragraphedeliste"/>
        <w:numPr>
          <w:ilvl w:val="0"/>
          <w:numId w:val="22"/>
        </w:numPr>
        <w:bidi/>
        <w:spacing w:after="120"/>
        <w:jc w:val="both"/>
        <w:rPr>
          <w:rFonts w:ascii="Traditional Arabic" w:hAnsi="Traditional Arabic" w:cs="Traditional Arabic"/>
          <w:b/>
          <w:bCs/>
          <w:sz w:val="32"/>
          <w:szCs w:val="32"/>
          <w:rtl/>
        </w:rPr>
      </w:pPr>
      <w:r w:rsidRPr="004876BD">
        <w:rPr>
          <w:rFonts w:ascii="Traditional Arabic" w:hAnsi="Traditional Arabic" w:cs="Traditional Arabic"/>
          <w:b/>
          <w:bCs/>
          <w:sz w:val="32"/>
          <w:szCs w:val="32"/>
          <w:rtl/>
        </w:rPr>
        <w:t xml:space="preserve">المديرية المالية: </w:t>
      </w:r>
      <w:r w:rsidRPr="004876BD">
        <w:rPr>
          <w:rFonts w:ascii="Traditional Arabic" w:hAnsi="Traditional Arabic" w:cs="Traditional Arabic"/>
          <w:sz w:val="32"/>
          <w:szCs w:val="32"/>
          <w:rtl/>
        </w:rPr>
        <w:t xml:space="preserve">تعد من أهم المديريات لدى المؤسّسة وذلك لأنّ عملها حسّاس نوعا ما مقارنة مع باقي المديريات، إذ تهتمّ بمختلف عمليات المالية والمحاسبية وذلك بتحليل الحسابات ومراقبة مختلف التّصريحات من رقم العمّال لمعرفة الضّرائب واجبة الدّفع، كما تهتمّ بإعداد مختلف الدّفاتر والسّجلاّت المحاسبية، إضافة إلى القيام </w:t>
      </w:r>
      <w:r w:rsidRPr="004876BD">
        <w:rPr>
          <w:rFonts w:ascii="Traditional Arabic" w:hAnsi="Traditional Arabic" w:cs="Traditional Arabic"/>
          <w:sz w:val="32"/>
          <w:szCs w:val="32"/>
          <w:rtl/>
        </w:rPr>
        <w:lastRenderedPageBreak/>
        <w:t>بإعداد مختلف الميزانيات ومراقبتها ، وهذا كلّه بهدف تحديد الوضعية أو الحالة المالية العامّة للمؤسّسة ومتابعة سير  النّشاط، وهي تضم: إدارة الميزانية والمراقبة، دائرة المحاسبة العامة، دائرة الخزينة.</w:t>
      </w:r>
    </w:p>
    <w:p w:rsidR="000D60BD" w:rsidRDefault="00053A2B" w:rsidP="00A511A3">
      <w:pPr>
        <w:pStyle w:val="Paragraphedeliste"/>
        <w:numPr>
          <w:ilvl w:val="0"/>
          <w:numId w:val="22"/>
        </w:numPr>
        <w:bidi/>
        <w:spacing w:after="120"/>
        <w:jc w:val="both"/>
        <w:rPr>
          <w:rFonts w:ascii="Traditional Arabic" w:hAnsi="Traditional Arabic" w:cs="Traditional Arabic"/>
          <w:sz w:val="32"/>
          <w:szCs w:val="32"/>
        </w:rPr>
      </w:pPr>
      <w:r w:rsidRPr="000D60BD">
        <w:rPr>
          <w:rFonts w:ascii="Traditional Arabic" w:hAnsi="Traditional Arabic" w:cs="Traditional Arabic"/>
          <w:b/>
          <w:bCs/>
          <w:sz w:val="32"/>
          <w:szCs w:val="32"/>
          <w:rtl/>
        </w:rPr>
        <w:t xml:space="preserve">المديرية التّجارية: </w:t>
      </w:r>
      <w:r w:rsidRPr="000D60BD">
        <w:rPr>
          <w:rFonts w:ascii="Traditional Arabic" w:hAnsi="Traditional Arabic" w:cs="Traditional Arabic"/>
          <w:sz w:val="32"/>
          <w:szCs w:val="32"/>
          <w:rtl/>
        </w:rPr>
        <w:t xml:space="preserve">تعتبر همزة وصل بين الشّركة والزّبائن حيث تقوم بتلقّي كآفة الطّلبيات </w:t>
      </w:r>
      <w:r w:rsidR="000D60BD" w:rsidRPr="000D60BD">
        <w:rPr>
          <w:rFonts w:ascii="Traditional Arabic" w:hAnsi="Traditional Arabic" w:cs="Traditional Arabic"/>
          <w:sz w:val="32"/>
          <w:szCs w:val="32"/>
          <w:rtl/>
        </w:rPr>
        <w:t xml:space="preserve">والعروض المقدّمة لدراستها، كما </w:t>
      </w:r>
      <w:r w:rsidRPr="000D60BD">
        <w:rPr>
          <w:rFonts w:ascii="Traditional Arabic" w:hAnsi="Traditional Arabic" w:cs="Traditional Arabic"/>
          <w:sz w:val="32"/>
          <w:szCs w:val="32"/>
          <w:rtl/>
        </w:rPr>
        <w:t>تهتمّ بكل الإجراءات صرف المنتوج وتعمل على تلبية أكبر عدد ممكن من الطّلبيات، وتضم:</w:t>
      </w:r>
      <w:r w:rsidR="003348F5">
        <w:rPr>
          <w:rFonts w:ascii="Traditional Arabic" w:hAnsi="Traditional Arabic" w:cs="Traditional Arabic" w:hint="cs"/>
          <w:sz w:val="32"/>
          <w:szCs w:val="32"/>
          <w:rtl/>
        </w:rPr>
        <w:t xml:space="preserve"> </w:t>
      </w:r>
      <w:r w:rsidRPr="000D60BD">
        <w:rPr>
          <w:rFonts w:ascii="Traditional Arabic" w:hAnsi="Traditional Arabic" w:cs="Traditional Arabic"/>
          <w:sz w:val="32"/>
          <w:szCs w:val="32"/>
          <w:rtl/>
        </w:rPr>
        <w:t xml:space="preserve">دائرة التّجارة، دائرة التّسويق. </w:t>
      </w:r>
    </w:p>
    <w:p w:rsidR="00053A2B" w:rsidRPr="000D60BD" w:rsidRDefault="00053A2B" w:rsidP="00A511A3">
      <w:pPr>
        <w:pStyle w:val="Paragraphedeliste"/>
        <w:numPr>
          <w:ilvl w:val="0"/>
          <w:numId w:val="22"/>
        </w:numPr>
        <w:bidi/>
        <w:spacing w:after="120"/>
        <w:jc w:val="both"/>
        <w:rPr>
          <w:rFonts w:ascii="Traditional Arabic" w:hAnsi="Traditional Arabic" w:cs="Traditional Arabic"/>
          <w:sz w:val="32"/>
          <w:szCs w:val="32"/>
        </w:rPr>
      </w:pPr>
      <w:r w:rsidRPr="000D60BD">
        <w:rPr>
          <w:rFonts w:ascii="Traditional Arabic" w:hAnsi="Traditional Arabic" w:cs="Traditional Arabic"/>
          <w:b/>
          <w:bCs/>
          <w:sz w:val="32"/>
          <w:szCs w:val="32"/>
          <w:rtl/>
        </w:rPr>
        <w:t xml:space="preserve">مديرية التّموين: </w:t>
      </w:r>
      <w:r w:rsidRPr="000D60BD">
        <w:rPr>
          <w:rFonts w:ascii="Traditional Arabic" w:hAnsi="Traditional Arabic" w:cs="Traditional Arabic"/>
          <w:sz w:val="32"/>
          <w:szCs w:val="32"/>
          <w:rtl/>
        </w:rPr>
        <w:t xml:space="preserve">تعتبر هذه المديرية وسيطّا بين المؤسّسة والمورّد، فيقوم بإعداد برنامج التّموين إمّا عن طريق جلب </w:t>
      </w:r>
      <w:r w:rsidR="001826DF" w:rsidRPr="000D60BD">
        <w:rPr>
          <w:rFonts w:ascii="Traditional Arabic" w:hAnsi="Traditional Arabic" w:cs="Traditional Arabic"/>
          <w:sz w:val="32"/>
          <w:szCs w:val="32"/>
          <w:rtl/>
        </w:rPr>
        <w:t>الاحتياجات</w:t>
      </w:r>
      <w:r w:rsidRPr="000D60BD">
        <w:rPr>
          <w:rFonts w:ascii="Traditional Arabic" w:hAnsi="Traditional Arabic" w:cs="Traditional Arabic"/>
          <w:sz w:val="32"/>
          <w:szCs w:val="32"/>
          <w:rtl/>
        </w:rPr>
        <w:t xml:space="preserve"> المختلفة للمؤسّسة من الدّاخل أو عن طريق </w:t>
      </w:r>
      <w:r w:rsidR="001826DF" w:rsidRPr="000D60BD">
        <w:rPr>
          <w:rFonts w:ascii="Traditional Arabic" w:hAnsi="Traditional Arabic" w:cs="Traditional Arabic"/>
          <w:sz w:val="32"/>
          <w:szCs w:val="32"/>
          <w:rtl/>
        </w:rPr>
        <w:t>الاستيراد</w:t>
      </w:r>
      <w:r w:rsidRPr="000D60BD">
        <w:rPr>
          <w:rFonts w:ascii="Traditional Arabic" w:hAnsi="Traditional Arabic" w:cs="Traditional Arabic"/>
          <w:sz w:val="32"/>
          <w:szCs w:val="32"/>
          <w:rtl/>
        </w:rPr>
        <w:t>، إضافة إلى حرصها على التّخزين الأمثل وتوفير ما تحتاجه المؤسّسة من مواد أوّلية ولوازم بالكمّية المطلوبة وأقل سعر وفي الوقت المناسب، وتضم: دائرة الشّراء، دائرة تسيير المخزون.</w:t>
      </w:r>
    </w:p>
    <w:p w:rsidR="00053A2B" w:rsidRPr="000D60BD" w:rsidRDefault="00053A2B" w:rsidP="004876BD">
      <w:pPr>
        <w:bidi/>
        <w:spacing w:after="120"/>
        <w:jc w:val="both"/>
        <w:outlineLvl w:val="0"/>
        <w:rPr>
          <w:rFonts w:ascii="Traditional Arabic" w:hAnsi="Traditional Arabic" w:cs="Traditional Arabic"/>
          <w:b/>
          <w:bCs/>
          <w:sz w:val="36"/>
          <w:szCs w:val="36"/>
          <w:rtl/>
          <w:lang w:bidi="ar-DZ"/>
        </w:rPr>
      </w:pPr>
      <w:bookmarkStart w:id="28" w:name="_Toc196542410"/>
      <w:r w:rsidRPr="000D60BD">
        <w:rPr>
          <w:rFonts w:ascii="Traditional Arabic" w:hAnsi="Traditional Arabic" w:cs="Traditional Arabic"/>
          <w:b/>
          <w:bCs/>
          <w:sz w:val="36"/>
          <w:szCs w:val="36"/>
          <w:rtl/>
          <w:lang w:bidi="ar-DZ"/>
        </w:rPr>
        <w:t>ا</w:t>
      </w:r>
      <w:r w:rsidR="000D60BD" w:rsidRPr="000D60BD">
        <w:rPr>
          <w:rFonts w:ascii="Traditional Arabic" w:hAnsi="Traditional Arabic" w:cs="Traditional Arabic"/>
          <w:b/>
          <w:bCs/>
          <w:sz w:val="36"/>
          <w:szCs w:val="36"/>
          <w:rtl/>
          <w:lang w:bidi="ar-DZ"/>
        </w:rPr>
        <w:t>لمطلب الثاني</w:t>
      </w:r>
      <w:r w:rsidRPr="000D60BD">
        <w:rPr>
          <w:rFonts w:ascii="Traditional Arabic" w:hAnsi="Traditional Arabic" w:cs="Traditional Arabic"/>
          <w:b/>
          <w:bCs/>
          <w:sz w:val="36"/>
          <w:szCs w:val="36"/>
          <w:rtl/>
          <w:lang w:bidi="ar-DZ"/>
        </w:rPr>
        <w:t>: الطريقة المعتمدة في الدراسة</w:t>
      </w:r>
      <w:bookmarkEnd w:id="28"/>
    </w:p>
    <w:p w:rsidR="008D5332" w:rsidRPr="004876BD" w:rsidRDefault="008D5332" w:rsidP="004876BD">
      <w:pPr>
        <w:bidi/>
        <w:spacing w:after="120"/>
        <w:jc w:val="both"/>
        <w:rPr>
          <w:rFonts w:ascii="Traditional Arabic" w:hAnsi="Traditional Arabic" w:cs="Traditional Arabic"/>
          <w:b/>
          <w:bCs/>
          <w:sz w:val="32"/>
          <w:szCs w:val="32"/>
          <w:rtl/>
          <w:lang w:bidi="ar-DZ"/>
        </w:rPr>
      </w:pPr>
      <w:r w:rsidRPr="004876BD">
        <w:rPr>
          <w:rFonts w:ascii="Traditional Arabic" w:hAnsi="Traditional Arabic" w:cs="Traditional Arabic"/>
          <w:b/>
          <w:bCs/>
          <w:sz w:val="32"/>
          <w:szCs w:val="32"/>
          <w:rtl/>
          <w:lang w:bidi="ar-DZ"/>
        </w:rPr>
        <w:t>أولا: مجال الدراسة</w:t>
      </w:r>
    </w:p>
    <w:p w:rsidR="00053A2B" w:rsidRPr="004876BD" w:rsidRDefault="00053A2B" w:rsidP="004876BD">
      <w:pPr>
        <w:bidi/>
        <w:spacing w:after="120"/>
        <w:jc w:val="both"/>
        <w:rPr>
          <w:rFonts w:ascii="Traditional Arabic" w:hAnsi="Traditional Arabic" w:cs="Traditional Arabic"/>
          <w:sz w:val="32"/>
          <w:szCs w:val="32"/>
          <w:rtl/>
          <w:lang w:bidi="ar-DZ"/>
        </w:rPr>
      </w:pPr>
      <w:r w:rsidRPr="004876BD">
        <w:rPr>
          <w:rFonts w:ascii="Traditional Arabic" w:hAnsi="Traditional Arabic" w:cs="Traditional Arabic"/>
          <w:sz w:val="32"/>
          <w:szCs w:val="32"/>
          <w:rtl/>
          <w:lang w:bidi="ar-DZ"/>
        </w:rPr>
        <w:t>حتى تتضح ملامح الدراسة وح</w:t>
      </w:r>
      <w:r w:rsidR="001826DF" w:rsidRPr="004876BD">
        <w:rPr>
          <w:rFonts w:ascii="Traditional Arabic" w:hAnsi="Traditional Arabic" w:cs="Traditional Arabic"/>
          <w:sz w:val="32"/>
          <w:szCs w:val="32"/>
          <w:rtl/>
          <w:lang w:bidi="ar-DZ"/>
        </w:rPr>
        <w:t>دودها لابد من تحديد المجال الزم</w:t>
      </w:r>
      <w:r w:rsidRPr="004876BD">
        <w:rPr>
          <w:rFonts w:ascii="Traditional Arabic" w:hAnsi="Traditional Arabic" w:cs="Traditional Arabic"/>
          <w:sz w:val="32"/>
          <w:szCs w:val="32"/>
          <w:rtl/>
          <w:lang w:bidi="ar-DZ"/>
        </w:rPr>
        <w:t>ني والمكاني لها</w:t>
      </w:r>
    </w:p>
    <w:p w:rsidR="00053A2B" w:rsidRPr="004876BD" w:rsidRDefault="00053A2B" w:rsidP="004876BD">
      <w:pPr>
        <w:bidi/>
        <w:spacing w:after="120"/>
        <w:jc w:val="both"/>
        <w:rPr>
          <w:rFonts w:ascii="Traditional Arabic" w:hAnsi="Traditional Arabic" w:cs="Traditional Arabic"/>
          <w:b/>
          <w:bCs/>
          <w:sz w:val="32"/>
          <w:szCs w:val="32"/>
          <w:rtl/>
          <w:lang w:bidi="ar-DZ"/>
        </w:rPr>
      </w:pPr>
      <w:r w:rsidRPr="004876BD">
        <w:rPr>
          <w:rFonts w:ascii="Traditional Arabic" w:hAnsi="Traditional Arabic" w:cs="Traditional Arabic"/>
          <w:b/>
          <w:bCs/>
          <w:sz w:val="32"/>
          <w:szCs w:val="32"/>
          <w:rtl/>
          <w:lang w:bidi="ar-DZ"/>
        </w:rPr>
        <w:t xml:space="preserve">المجال المكاني </w:t>
      </w:r>
    </w:p>
    <w:p w:rsidR="00053A2B" w:rsidRPr="004876BD" w:rsidRDefault="00053A2B" w:rsidP="004876BD">
      <w:pPr>
        <w:bidi/>
        <w:spacing w:after="120"/>
        <w:jc w:val="both"/>
        <w:rPr>
          <w:rFonts w:ascii="Traditional Arabic" w:hAnsi="Traditional Arabic" w:cs="Traditional Arabic"/>
          <w:sz w:val="32"/>
          <w:szCs w:val="32"/>
          <w:rtl/>
          <w:lang w:bidi="ar-DZ"/>
        </w:rPr>
      </w:pPr>
      <w:r w:rsidRPr="004876BD">
        <w:rPr>
          <w:rFonts w:ascii="Traditional Arabic" w:hAnsi="Traditional Arabic" w:cs="Traditional Arabic"/>
          <w:sz w:val="32"/>
          <w:szCs w:val="32"/>
          <w:rtl/>
        </w:rPr>
        <w:t xml:space="preserve">    قد كان اختيارنا للمؤسسة الجزائرية لصناعة الأنابيب الحلزونية "</w:t>
      </w:r>
      <w:r w:rsidRPr="004876BD">
        <w:rPr>
          <w:rFonts w:ascii="Traditional Arabic" w:hAnsi="Traditional Arabic" w:cs="Traditional Arabic"/>
          <w:sz w:val="32"/>
          <w:szCs w:val="32"/>
        </w:rPr>
        <w:t>ALFA PIPE</w:t>
      </w:r>
      <w:r w:rsidRPr="004876BD">
        <w:rPr>
          <w:rFonts w:ascii="Traditional Arabic" w:hAnsi="Traditional Arabic" w:cs="Traditional Arabic"/>
          <w:sz w:val="32"/>
          <w:szCs w:val="32"/>
          <w:rtl/>
        </w:rPr>
        <w:t>"</w:t>
      </w:r>
      <w:r w:rsidRPr="004876BD">
        <w:rPr>
          <w:rFonts w:ascii="Traditional Arabic" w:hAnsi="Traditional Arabic" w:cs="Traditional Arabic"/>
          <w:sz w:val="32"/>
          <w:szCs w:val="32"/>
          <w:rtl/>
          <w:lang w:bidi="ar-DZ"/>
        </w:rPr>
        <w:t>بجنوب البلاد من أجل القيام بالدّراسة الميدانية وذلك للأسباب التّالية:</w:t>
      </w:r>
    </w:p>
    <w:p w:rsidR="000D60BD" w:rsidRDefault="00053A2B" w:rsidP="00A511A3">
      <w:pPr>
        <w:pStyle w:val="Paragraphedeliste"/>
        <w:numPr>
          <w:ilvl w:val="0"/>
          <w:numId w:val="24"/>
        </w:numPr>
        <w:bidi/>
        <w:spacing w:after="120"/>
        <w:jc w:val="both"/>
        <w:rPr>
          <w:rFonts w:ascii="Traditional Arabic" w:hAnsi="Traditional Arabic" w:cs="Traditional Arabic"/>
          <w:sz w:val="32"/>
          <w:szCs w:val="32"/>
          <w:lang w:bidi="ar-DZ"/>
        </w:rPr>
      </w:pPr>
      <w:r w:rsidRPr="000D60BD">
        <w:rPr>
          <w:rFonts w:ascii="Traditional Arabic" w:hAnsi="Traditional Arabic" w:cs="Traditional Arabic"/>
          <w:sz w:val="32"/>
          <w:szCs w:val="32"/>
          <w:rtl/>
          <w:lang w:bidi="ar-DZ"/>
        </w:rPr>
        <w:t>اعتبار هذه المؤسّسة الصّناعية الوحيدة على مستوى الجنوب.</w:t>
      </w:r>
    </w:p>
    <w:p w:rsidR="000D60BD" w:rsidRDefault="00053A2B" w:rsidP="00A511A3">
      <w:pPr>
        <w:pStyle w:val="Paragraphedeliste"/>
        <w:numPr>
          <w:ilvl w:val="0"/>
          <w:numId w:val="24"/>
        </w:numPr>
        <w:bidi/>
        <w:spacing w:after="120"/>
        <w:jc w:val="both"/>
        <w:rPr>
          <w:rFonts w:ascii="Traditional Arabic" w:hAnsi="Traditional Arabic" w:cs="Traditional Arabic"/>
          <w:sz w:val="32"/>
          <w:szCs w:val="32"/>
          <w:lang w:bidi="ar-DZ"/>
        </w:rPr>
      </w:pPr>
      <w:r w:rsidRPr="000D60BD">
        <w:rPr>
          <w:rFonts w:ascii="Traditional Arabic" w:hAnsi="Traditional Arabic" w:cs="Traditional Arabic"/>
          <w:sz w:val="32"/>
          <w:szCs w:val="32"/>
          <w:rtl/>
          <w:lang w:bidi="ar-DZ"/>
        </w:rPr>
        <w:t>كون المؤسّسة قد قطعت أشواطًا لا بأس بها في تطبيق المسؤولية الاجتماعية.</w:t>
      </w:r>
    </w:p>
    <w:p w:rsidR="000D60BD" w:rsidRDefault="00053A2B" w:rsidP="00A511A3">
      <w:pPr>
        <w:pStyle w:val="Paragraphedeliste"/>
        <w:numPr>
          <w:ilvl w:val="0"/>
          <w:numId w:val="24"/>
        </w:numPr>
        <w:bidi/>
        <w:spacing w:after="120"/>
        <w:jc w:val="both"/>
        <w:rPr>
          <w:rFonts w:ascii="Traditional Arabic" w:hAnsi="Traditional Arabic" w:cs="Traditional Arabic"/>
          <w:sz w:val="32"/>
          <w:szCs w:val="32"/>
          <w:lang w:bidi="ar-DZ"/>
        </w:rPr>
      </w:pPr>
      <w:r w:rsidRPr="000D60BD">
        <w:rPr>
          <w:rFonts w:ascii="Traditional Arabic" w:hAnsi="Traditional Arabic" w:cs="Traditional Arabic"/>
          <w:sz w:val="32"/>
          <w:szCs w:val="32"/>
          <w:rtl/>
          <w:lang w:bidi="ar-DZ"/>
        </w:rPr>
        <w:t xml:space="preserve">حصول المؤسّسة على امتياز شهادتي </w:t>
      </w:r>
      <w:proofErr w:type="spellStart"/>
      <w:r w:rsidRPr="000D60BD">
        <w:rPr>
          <w:rFonts w:ascii="Traditional Arabic" w:hAnsi="Traditional Arabic" w:cs="Traditional Arabic"/>
          <w:sz w:val="32"/>
          <w:szCs w:val="32"/>
          <w:rtl/>
          <w:lang w:bidi="ar-DZ"/>
        </w:rPr>
        <w:t>الإيزو</w:t>
      </w:r>
      <w:proofErr w:type="spellEnd"/>
      <w:r w:rsidR="003348F5">
        <w:rPr>
          <w:rFonts w:ascii="Traditional Arabic" w:hAnsi="Traditional Arabic" w:cs="Traditional Arabic" w:hint="cs"/>
          <w:sz w:val="32"/>
          <w:szCs w:val="32"/>
          <w:rtl/>
          <w:lang w:bidi="ar-DZ"/>
        </w:rPr>
        <w:t xml:space="preserve"> </w:t>
      </w:r>
      <w:r w:rsidRPr="000D60BD">
        <w:rPr>
          <w:rFonts w:ascii="Traditional Arabic" w:hAnsi="Traditional Arabic" w:cs="Traditional Arabic"/>
          <w:sz w:val="32"/>
          <w:szCs w:val="32"/>
          <w:rtl/>
          <w:lang w:bidi="ar-DZ"/>
        </w:rPr>
        <w:t>لـ"</w:t>
      </w:r>
      <w:r w:rsidRPr="000D60BD">
        <w:rPr>
          <w:rFonts w:ascii="Traditional Arabic" w:hAnsi="Traditional Arabic" w:cs="Traditional Arabic"/>
          <w:sz w:val="32"/>
          <w:szCs w:val="32"/>
          <w:lang w:bidi="ar-DZ"/>
        </w:rPr>
        <w:t>TS29001</w:t>
      </w:r>
      <w:r w:rsidRPr="000D60BD">
        <w:rPr>
          <w:rFonts w:ascii="Traditional Arabic" w:hAnsi="Traditional Arabic" w:cs="Traditional Arabic"/>
          <w:sz w:val="32"/>
          <w:szCs w:val="32"/>
          <w:rtl/>
          <w:lang w:bidi="ar-DZ"/>
        </w:rPr>
        <w:t>/</w:t>
      </w:r>
      <w:r w:rsidRPr="000D60BD">
        <w:rPr>
          <w:rFonts w:ascii="Traditional Arabic" w:hAnsi="Traditional Arabic" w:cs="Traditional Arabic"/>
          <w:sz w:val="32"/>
          <w:szCs w:val="32"/>
          <w:lang w:bidi="ar-DZ"/>
        </w:rPr>
        <w:t>ISO</w:t>
      </w:r>
      <w:r w:rsidRPr="000D60BD">
        <w:rPr>
          <w:rFonts w:ascii="Traditional Arabic" w:hAnsi="Traditional Arabic" w:cs="Traditional Arabic"/>
          <w:sz w:val="32"/>
          <w:szCs w:val="32"/>
          <w:rtl/>
          <w:lang w:bidi="ar-DZ"/>
        </w:rPr>
        <w:t>""</w:t>
      </w:r>
      <w:r w:rsidRPr="000D60BD">
        <w:rPr>
          <w:rFonts w:ascii="Traditional Arabic" w:hAnsi="Traditional Arabic" w:cs="Traditional Arabic"/>
          <w:sz w:val="32"/>
          <w:szCs w:val="32"/>
          <w:lang w:bidi="ar-DZ"/>
        </w:rPr>
        <w:t>ISO9001</w:t>
      </w:r>
      <w:proofErr w:type="gramStart"/>
      <w:r w:rsidRPr="000D60BD">
        <w:rPr>
          <w:rFonts w:ascii="Traditional Arabic" w:hAnsi="Traditional Arabic" w:cs="Traditional Arabic"/>
          <w:sz w:val="32"/>
          <w:szCs w:val="32"/>
          <w:rtl/>
          <w:lang w:bidi="ar-DZ"/>
        </w:rPr>
        <w:t>"،وهذا</w:t>
      </w:r>
      <w:proofErr w:type="gramEnd"/>
      <w:r w:rsidRPr="000D60BD">
        <w:rPr>
          <w:rFonts w:ascii="Traditional Arabic" w:hAnsi="Traditional Arabic" w:cs="Traditional Arabic"/>
          <w:sz w:val="32"/>
          <w:szCs w:val="32"/>
          <w:rtl/>
          <w:lang w:bidi="ar-DZ"/>
        </w:rPr>
        <w:t xml:space="preserve"> ما يميّزها عن باقي المؤسّسات. </w:t>
      </w:r>
    </w:p>
    <w:p w:rsidR="000D60BD" w:rsidRDefault="00053A2B" w:rsidP="00A511A3">
      <w:pPr>
        <w:pStyle w:val="Paragraphedeliste"/>
        <w:numPr>
          <w:ilvl w:val="0"/>
          <w:numId w:val="24"/>
        </w:numPr>
        <w:bidi/>
        <w:spacing w:after="120"/>
        <w:jc w:val="both"/>
        <w:rPr>
          <w:rFonts w:ascii="Traditional Arabic" w:hAnsi="Traditional Arabic" w:cs="Traditional Arabic"/>
          <w:sz w:val="32"/>
          <w:szCs w:val="32"/>
          <w:lang w:bidi="ar-DZ"/>
        </w:rPr>
      </w:pPr>
      <w:r w:rsidRPr="000D60BD">
        <w:rPr>
          <w:rFonts w:ascii="Traditional Arabic" w:hAnsi="Traditional Arabic" w:cs="Traditional Arabic"/>
          <w:sz w:val="32"/>
          <w:szCs w:val="32"/>
          <w:rtl/>
          <w:lang w:bidi="ar-DZ"/>
        </w:rPr>
        <w:t>القدرة الإنتاجية الكبيرة للمؤسّسة وما تتوفّر عليه من تكنولوجية عالية.</w:t>
      </w:r>
    </w:p>
    <w:p w:rsidR="00053A2B" w:rsidRPr="000D60BD" w:rsidRDefault="00053A2B" w:rsidP="00A511A3">
      <w:pPr>
        <w:pStyle w:val="Paragraphedeliste"/>
        <w:numPr>
          <w:ilvl w:val="0"/>
          <w:numId w:val="24"/>
        </w:numPr>
        <w:bidi/>
        <w:spacing w:after="120"/>
        <w:jc w:val="both"/>
        <w:rPr>
          <w:rFonts w:ascii="Traditional Arabic" w:hAnsi="Traditional Arabic" w:cs="Traditional Arabic"/>
          <w:sz w:val="32"/>
          <w:szCs w:val="32"/>
          <w:rtl/>
          <w:lang w:bidi="ar-DZ"/>
        </w:rPr>
      </w:pPr>
      <w:r w:rsidRPr="000D60BD">
        <w:rPr>
          <w:rFonts w:ascii="Traditional Arabic" w:hAnsi="Traditional Arabic" w:cs="Traditional Arabic"/>
          <w:sz w:val="32"/>
          <w:szCs w:val="32"/>
          <w:rtl/>
          <w:lang w:bidi="ar-DZ"/>
        </w:rPr>
        <w:t xml:space="preserve">انفتاح المؤسّسة على البيئة الداخلية والخارجية لها، وما يستدعي من ضرورة تطبيقها لأنشطة المسؤولية الاجتماعية. </w:t>
      </w:r>
    </w:p>
    <w:p w:rsidR="00A77342" w:rsidRDefault="00A77342" w:rsidP="004876BD">
      <w:pPr>
        <w:bidi/>
        <w:spacing w:after="120"/>
        <w:jc w:val="both"/>
        <w:rPr>
          <w:rFonts w:ascii="Traditional Arabic" w:hAnsi="Traditional Arabic" w:cs="Traditional Arabic"/>
          <w:b/>
          <w:bCs/>
          <w:sz w:val="32"/>
          <w:szCs w:val="32"/>
          <w:lang w:bidi="ar-DZ"/>
        </w:rPr>
      </w:pPr>
    </w:p>
    <w:p w:rsidR="00053A2B" w:rsidRPr="004876BD" w:rsidRDefault="003B4195" w:rsidP="00A77342">
      <w:pPr>
        <w:bidi/>
        <w:spacing w:after="120"/>
        <w:jc w:val="both"/>
        <w:rPr>
          <w:rFonts w:ascii="Traditional Arabic" w:hAnsi="Traditional Arabic" w:cs="Traditional Arabic"/>
          <w:b/>
          <w:bCs/>
          <w:sz w:val="32"/>
          <w:szCs w:val="32"/>
          <w:rtl/>
          <w:lang w:bidi="ar-DZ"/>
        </w:rPr>
      </w:pPr>
      <w:r w:rsidRPr="004876BD">
        <w:rPr>
          <w:rFonts w:ascii="Traditional Arabic" w:hAnsi="Traditional Arabic" w:cs="Traditional Arabic"/>
          <w:b/>
          <w:bCs/>
          <w:sz w:val="32"/>
          <w:szCs w:val="32"/>
          <w:rtl/>
          <w:lang w:bidi="ar-DZ"/>
        </w:rPr>
        <w:lastRenderedPageBreak/>
        <w:t>المجال الزم</w:t>
      </w:r>
      <w:r w:rsidR="000D60BD">
        <w:rPr>
          <w:rFonts w:ascii="Traditional Arabic" w:hAnsi="Traditional Arabic" w:cs="Traditional Arabic"/>
          <w:b/>
          <w:bCs/>
          <w:sz w:val="32"/>
          <w:szCs w:val="32"/>
          <w:rtl/>
          <w:lang w:bidi="ar-DZ"/>
        </w:rPr>
        <w:t>ني</w:t>
      </w:r>
      <w:r w:rsidRPr="004876BD">
        <w:rPr>
          <w:rFonts w:ascii="Traditional Arabic" w:hAnsi="Traditional Arabic" w:cs="Traditional Arabic"/>
          <w:b/>
          <w:bCs/>
          <w:sz w:val="32"/>
          <w:szCs w:val="32"/>
          <w:rtl/>
          <w:lang w:bidi="ar-DZ"/>
        </w:rPr>
        <w:t>:</w:t>
      </w:r>
    </w:p>
    <w:p w:rsidR="00053A2B" w:rsidRPr="004876BD" w:rsidRDefault="00053A2B" w:rsidP="004876BD">
      <w:pPr>
        <w:bidi/>
        <w:spacing w:after="120"/>
        <w:jc w:val="both"/>
        <w:rPr>
          <w:rFonts w:ascii="Traditional Arabic" w:hAnsi="Traditional Arabic" w:cs="Traditional Arabic"/>
          <w:sz w:val="32"/>
          <w:szCs w:val="32"/>
          <w:rtl/>
          <w:lang w:bidi="ar-DZ"/>
        </w:rPr>
      </w:pPr>
      <w:r w:rsidRPr="004876BD">
        <w:rPr>
          <w:rFonts w:ascii="Traditional Arabic" w:hAnsi="Traditional Arabic" w:cs="Traditional Arabic"/>
          <w:sz w:val="32"/>
          <w:szCs w:val="32"/>
          <w:rtl/>
          <w:lang w:bidi="ar-DZ"/>
        </w:rPr>
        <w:t xml:space="preserve">    امتدّت الحدود </w:t>
      </w:r>
      <w:r w:rsidR="003B4195" w:rsidRPr="004876BD">
        <w:rPr>
          <w:rFonts w:ascii="Traditional Arabic" w:hAnsi="Traditional Arabic" w:cs="Traditional Arabic"/>
          <w:sz w:val="32"/>
          <w:szCs w:val="32"/>
          <w:rtl/>
          <w:lang w:bidi="ar-DZ"/>
        </w:rPr>
        <w:t>الزمنية</w:t>
      </w:r>
      <w:r w:rsidRPr="004876BD">
        <w:rPr>
          <w:rFonts w:ascii="Traditional Arabic" w:hAnsi="Traditional Arabic" w:cs="Traditional Arabic"/>
          <w:sz w:val="32"/>
          <w:szCs w:val="32"/>
          <w:rtl/>
          <w:lang w:bidi="ar-DZ"/>
        </w:rPr>
        <w:t xml:space="preserve"> للدّراسة للفترة من </w:t>
      </w:r>
      <w:r w:rsidR="008D5332" w:rsidRPr="004876BD">
        <w:rPr>
          <w:rFonts w:ascii="Traditional Arabic" w:hAnsi="Traditional Arabic" w:cs="Traditional Arabic"/>
          <w:sz w:val="32"/>
          <w:szCs w:val="32"/>
          <w:rtl/>
          <w:lang w:bidi="ar-DZ"/>
        </w:rPr>
        <w:t>05</w:t>
      </w:r>
      <w:r w:rsidRPr="004876BD">
        <w:rPr>
          <w:rFonts w:ascii="Traditional Arabic" w:hAnsi="Traditional Arabic" w:cs="Traditional Arabic"/>
          <w:sz w:val="32"/>
          <w:szCs w:val="32"/>
          <w:rtl/>
          <w:lang w:bidi="ar-DZ"/>
        </w:rPr>
        <w:t>/0</w:t>
      </w:r>
      <w:r w:rsidR="008D5332" w:rsidRPr="004876BD">
        <w:rPr>
          <w:rFonts w:ascii="Traditional Arabic" w:hAnsi="Traditional Arabic" w:cs="Traditional Arabic"/>
          <w:sz w:val="32"/>
          <w:szCs w:val="32"/>
          <w:rtl/>
          <w:lang w:bidi="ar-DZ"/>
        </w:rPr>
        <w:t>3</w:t>
      </w:r>
      <w:r w:rsidRPr="004876BD">
        <w:rPr>
          <w:rFonts w:ascii="Traditional Arabic" w:hAnsi="Traditional Arabic" w:cs="Traditional Arabic"/>
          <w:sz w:val="32"/>
          <w:szCs w:val="32"/>
          <w:rtl/>
          <w:lang w:bidi="ar-DZ"/>
        </w:rPr>
        <w:t>/2025م، إلى 2</w:t>
      </w:r>
      <w:r w:rsidR="008D5332" w:rsidRPr="004876BD">
        <w:rPr>
          <w:rFonts w:ascii="Traditional Arabic" w:hAnsi="Traditional Arabic" w:cs="Traditional Arabic"/>
          <w:sz w:val="32"/>
          <w:szCs w:val="32"/>
          <w:rtl/>
          <w:lang w:bidi="ar-DZ"/>
        </w:rPr>
        <w:t>5</w:t>
      </w:r>
      <w:r w:rsidRPr="004876BD">
        <w:rPr>
          <w:rFonts w:ascii="Traditional Arabic" w:hAnsi="Traditional Arabic" w:cs="Traditional Arabic"/>
          <w:sz w:val="32"/>
          <w:szCs w:val="32"/>
          <w:rtl/>
          <w:lang w:bidi="ar-DZ"/>
        </w:rPr>
        <w:t>/0</w:t>
      </w:r>
      <w:r w:rsidR="008D5332" w:rsidRPr="004876BD">
        <w:rPr>
          <w:rFonts w:ascii="Traditional Arabic" w:hAnsi="Traditional Arabic" w:cs="Traditional Arabic"/>
          <w:sz w:val="32"/>
          <w:szCs w:val="32"/>
          <w:rtl/>
          <w:lang w:bidi="ar-DZ"/>
        </w:rPr>
        <w:t>4</w:t>
      </w:r>
      <w:r w:rsidRPr="004876BD">
        <w:rPr>
          <w:rFonts w:ascii="Traditional Arabic" w:hAnsi="Traditional Arabic" w:cs="Traditional Arabic"/>
          <w:sz w:val="32"/>
          <w:szCs w:val="32"/>
          <w:rtl/>
          <w:lang w:bidi="ar-DZ"/>
        </w:rPr>
        <w:t>/2025م تخللّها زيارات متكرّرة لهذه المؤسّسة وعقد لقاءات متواصلة مع الإدارة ومختلف المصالح والعمّال والإداريين</w:t>
      </w:r>
      <w:r w:rsidR="008D5332" w:rsidRPr="004876BD">
        <w:rPr>
          <w:rFonts w:ascii="Traditional Arabic" w:hAnsi="Traditional Arabic" w:cs="Traditional Arabic"/>
          <w:sz w:val="32"/>
          <w:szCs w:val="32"/>
          <w:rtl/>
          <w:lang w:bidi="ar-DZ"/>
        </w:rPr>
        <w:t>.</w:t>
      </w:r>
    </w:p>
    <w:p w:rsidR="008D5332" w:rsidRPr="004876BD" w:rsidRDefault="008D5332" w:rsidP="004876BD">
      <w:pPr>
        <w:bidi/>
        <w:spacing w:after="120"/>
        <w:jc w:val="both"/>
        <w:rPr>
          <w:rFonts w:ascii="Traditional Arabic" w:hAnsi="Traditional Arabic" w:cs="Traditional Arabic"/>
          <w:b/>
          <w:bCs/>
          <w:sz w:val="32"/>
          <w:szCs w:val="32"/>
          <w:rtl/>
          <w:lang w:bidi="ar-DZ"/>
        </w:rPr>
      </w:pPr>
      <w:r w:rsidRPr="004876BD">
        <w:rPr>
          <w:rFonts w:ascii="Traditional Arabic" w:hAnsi="Traditional Arabic" w:cs="Traditional Arabic"/>
          <w:b/>
          <w:bCs/>
          <w:sz w:val="32"/>
          <w:szCs w:val="32"/>
          <w:rtl/>
          <w:lang w:bidi="ar-DZ"/>
        </w:rPr>
        <w:t>ثانيا: مجتمع وعيّنة الدّراسة:</w:t>
      </w:r>
    </w:p>
    <w:p w:rsidR="008D5332" w:rsidRPr="004876BD" w:rsidRDefault="003B4195" w:rsidP="004876BD">
      <w:pPr>
        <w:bidi/>
        <w:spacing w:after="120"/>
        <w:jc w:val="both"/>
        <w:rPr>
          <w:rFonts w:ascii="Traditional Arabic" w:hAnsi="Traditional Arabic" w:cs="Traditional Arabic"/>
          <w:sz w:val="32"/>
          <w:szCs w:val="32"/>
          <w:rtl/>
          <w:lang w:bidi="ar-DZ"/>
        </w:rPr>
      </w:pPr>
      <w:r w:rsidRPr="004876BD">
        <w:rPr>
          <w:rFonts w:ascii="Traditional Arabic" w:hAnsi="Traditional Arabic" w:cs="Traditional Arabic"/>
          <w:sz w:val="32"/>
          <w:szCs w:val="32"/>
          <w:rtl/>
          <w:lang w:bidi="ar-DZ"/>
        </w:rPr>
        <w:t xml:space="preserve">يعتبر مجتمع الدراسة محدود لان هذه الدراسة تهدف </w:t>
      </w:r>
      <w:r w:rsidR="001826DF" w:rsidRPr="004876BD">
        <w:rPr>
          <w:rFonts w:ascii="Traditional Arabic" w:hAnsi="Traditional Arabic" w:cs="Traditional Arabic"/>
          <w:sz w:val="32"/>
          <w:szCs w:val="32"/>
          <w:rtl/>
          <w:lang w:bidi="ar-DZ"/>
        </w:rPr>
        <w:t>إلى</w:t>
      </w:r>
      <w:r w:rsidRPr="004876BD">
        <w:rPr>
          <w:rFonts w:ascii="Traditional Arabic" w:hAnsi="Traditional Arabic" w:cs="Traditional Arabic"/>
          <w:sz w:val="32"/>
          <w:szCs w:val="32"/>
          <w:rtl/>
          <w:lang w:bidi="ar-DZ"/>
        </w:rPr>
        <w:t xml:space="preserve"> معرفة اثر القيادة </w:t>
      </w:r>
      <w:r w:rsidR="001826DF" w:rsidRPr="004876BD">
        <w:rPr>
          <w:rFonts w:ascii="Traditional Arabic" w:hAnsi="Traditional Arabic" w:cs="Traditional Arabic"/>
          <w:sz w:val="32"/>
          <w:szCs w:val="32"/>
          <w:rtl/>
          <w:lang w:bidi="ar-DZ"/>
        </w:rPr>
        <w:t>الأخلاقية</w:t>
      </w:r>
      <w:r w:rsidRPr="004876BD">
        <w:rPr>
          <w:rFonts w:ascii="Traditional Arabic" w:hAnsi="Traditional Arabic" w:cs="Traditional Arabic"/>
          <w:sz w:val="32"/>
          <w:szCs w:val="32"/>
          <w:rtl/>
          <w:lang w:bidi="ar-DZ"/>
        </w:rPr>
        <w:t xml:space="preserve"> في تحسين جودة حياة العمل في المؤسسة الجزائرية لصناعة </w:t>
      </w:r>
      <w:r w:rsidR="001826DF" w:rsidRPr="004876BD">
        <w:rPr>
          <w:rFonts w:ascii="Traditional Arabic" w:hAnsi="Traditional Arabic" w:cs="Traditional Arabic"/>
          <w:sz w:val="32"/>
          <w:szCs w:val="32"/>
          <w:rtl/>
          <w:lang w:bidi="ar-DZ"/>
        </w:rPr>
        <w:t>الأنابيب</w:t>
      </w:r>
      <w:r w:rsidRPr="004876BD">
        <w:rPr>
          <w:rFonts w:ascii="Traditional Arabic" w:hAnsi="Traditional Arabic" w:cs="Traditional Arabic"/>
          <w:sz w:val="32"/>
          <w:szCs w:val="32"/>
          <w:rtl/>
          <w:lang w:bidi="ar-DZ"/>
        </w:rPr>
        <w:t xml:space="preserve"> بغرداية ويرجع اختيار العينة على </w:t>
      </w:r>
      <w:r w:rsidR="001826DF" w:rsidRPr="004876BD">
        <w:rPr>
          <w:rFonts w:ascii="Traditional Arabic" w:hAnsi="Traditional Arabic" w:cs="Traditional Arabic"/>
          <w:sz w:val="32"/>
          <w:szCs w:val="32"/>
          <w:rtl/>
          <w:lang w:bidi="ar-DZ"/>
        </w:rPr>
        <w:t>أساس</w:t>
      </w:r>
      <w:r w:rsidR="00182152">
        <w:rPr>
          <w:rFonts w:ascii="Traditional Arabic" w:hAnsi="Traditional Arabic" w:cs="Traditional Arabic" w:hint="cs"/>
          <w:sz w:val="32"/>
          <w:szCs w:val="32"/>
          <w:rtl/>
          <w:lang w:bidi="ar-DZ"/>
        </w:rPr>
        <w:t xml:space="preserve"> </w:t>
      </w:r>
      <w:r w:rsidR="001826DF" w:rsidRPr="004876BD">
        <w:rPr>
          <w:rFonts w:ascii="Traditional Arabic" w:hAnsi="Traditional Arabic" w:cs="Traditional Arabic"/>
          <w:sz w:val="32"/>
          <w:szCs w:val="32"/>
          <w:rtl/>
          <w:lang w:bidi="ar-DZ"/>
        </w:rPr>
        <w:t>أنها</w:t>
      </w:r>
      <w:r w:rsidRPr="004876BD">
        <w:rPr>
          <w:rFonts w:ascii="Traditional Arabic" w:hAnsi="Traditional Arabic" w:cs="Traditional Arabic"/>
          <w:sz w:val="32"/>
          <w:szCs w:val="32"/>
          <w:rtl/>
          <w:lang w:bidi="ar-DZ"/>
        </w:rPr>
        <w:t xml:space="preserve"> تحقق </w:t>
      </w:r>
      <w:r w:rsidR="000D60BD">
        <w:rPr>
          <w:rFonts w:ascii="Traditional Arabic" w:hAnsi="Traditional Arabic" w:cs="Traditional Arabic"/>
          <w:sz w:val="32"/>
          <w:szCs w:val="32"/>
          <w:rtl/>
          <w:lang w:bidi="ar-DZ"/>
        </w:rPr>
        <w:t>أغراض الدراسة</w:t>
      </w:r>
      <w:r w:rsidR="001826DF" w:rsidRPr="004876BD">
        <w:rPr>
          <w:rFonts w:ascii="Traditional Arabic" w:hAnsi="Traditional Arabic" w:cs="Traditional Arabic"/>
          <w:sz w:val="32"/>
          <w:szCs w:val="32"/>
          <w:rtl/>
          <w:lang w:bidi="ar-DZ"/>
        </w:rPr>
        <w:t>.</w:t>
      </w:r>
      <w:r w:rsidR="00182152">
        <w:rPr>
          <w:rFonts w:ascii="Traditional Arabic" w:hAnsi="Traditional Arabic" w:cs="Traditional Arabic" w:hint="cs"/>
          <w:sz w:val="32"/>
          <w:szCs w:val="32"/>
          <w:rtl/>
          <w:lang w:bidi="ar-DZ"/>
        </w:rPr>
        <w:t xml:space="preserve"> </w:t>
      </w:r>
      <w:r w:rsidR="001826DF" w:rsidRPr="004876BD">
        <w:rPr>
          <w:rFonts w:ascii="Traditional Arabic" w:hAnsi="Traditional Arabic" w:cs="Traditional Arabic"/>
          <w:sz w:val="32"/>
          <w:szCs w:val="32"/>
          <w:rtl/>
          <w:lang w:bidi="ar-DZ"/>
        </w:rPr>
        <w:t xml:space="preserve">حيث تم توزيع </w:t>
      </w:r>
      <w:r w:rsidR="00C106BD" w:rsidRPr="004876BD">
        <w:rPr>
          <w:rFonts w:ascii="Traditional Arabic" w:hAnsi="Traditional Arabic" w:cs="Traditional Arabic"/>
          <w:sz w:val="32"/>
          <w:szCs w:val="32"/>
          <w:rtl/>
          <w:lang w:bidi="ar-DZ"/>
        </w:rPr>
        <w:t>40</w:t>
      </w:r>
      <w:r w:rsidR="000D60BD">
        <w:rPr>
          <w:rFonts w:ascii="Traditional Arabic" w:hAnsi="Traditional Arabic" w:cs="Traditional Arabic"/>
          <w:sz w:val="32"/>
          <w:szCs w:val="32"/>
          <w:rtl/>
          <w:lang w:bidi="ar-DZ"/>
        </w:rPr>
        <w:t xml:space="preserve"> استبيان</w:t>
      </w:r>
      <w:r w:rsidR="000D60BD">
        <w:rPr>
          <w:rFonts w:ascii="Traditional Arabic" w:hAnsi="Traditional Arabic" w:cs="Traditional Arabic" w:hint="cs"/>
          <w:sz w:val="32"/>
          <w:szCs w:val="32"/>
          <w:rtl/>
          <w:lang w:bidi="ar-DZ"/>
        </w:rPr>
        <w:t>،</w:t>
      </w:r>
      <w:r w:rsidR="001826DF" w:rsidRPr="004876BD">
        <w:rPr>
          <w:rFonts w:ascii="Traditional Arabic" w:hAnsi="Traditional Arabic" w:cs="Traditional Arabic"/>
          <w:sz w:val="32"/>
          <w:szCs w:val="32"/>
          <w:rtl/>
          <w:lang w:bidi="ar-DZ"/>
        </w:rPr>
        <w:t xml:space="preserve"> وأعيد منها </w:t>
      </w:r>
      <w:r w:rsidR="00C106BD" w:rsidRPr="004876BD">
        <w:rPr>
          <w:rFonts w:ascii="Traditional Arabic" w:hAnsi="Traditional Arabic" w:cs="Traditional Arabic"/>
          <w:sz w:val="32"/>
          <w:szCs w:val="32"/>
          <w:rtl/>
          <w:lang w:bidi="ar-DZ"/>
        </w:rPr>
        <w:t>4</w:t>
      </w:r>
      <w:r w:rsidR="001826DF" w:rsidRPr="004876BD">
        <w:rPr>
          <w:rFonts w:ascii="Traditional Arabic" w:hAnsi="Traditional Arabic" w:cs="Traditional Arabic"/>
          <w:sz w:val="32"/>
          <w:szCs w:val="32"/>
          <w:rtl/>
          <w:lang w:bidi="ar-DZ"/>
        </w:rPr>
        <w:t>0 استبيان بنسبة 100 %.</w:t>
      </w:r>
    </w:p>
    <w:p w:rsidR="001826DF" w:rsidRPr="004876BD" w:rsidRDefault="001826DF" w:rsidP="004876BD">
      <w:pPr>
        <w:bidi/>
        <w:spacing w:after="120"/>
        <w:jc w:val="both"/>
        <w:rPr>
          <w:rFonts w:ascii="Traditional Arabic" w:hAnsi="Traditional Arabic" w:cs="Traditional Arabic"/>
          <w:sz w:val="32"/>
          <w:szCs w:val="32"/>
          <w:rtl/>
          <w:lang w:bidi="ar-DZ"/>
        </w:rPr>
      </w:pPr>
      <w:r w:rsidRPr="004876BD">
        <w:rPr>
          <w:rFonts w:ascii="Traditional Arabic" w:hAnsi="Traditional Arabic" w:cs="Traditional Arabic"/>
          <w:sz w:val="32"/>
          <w:szCs w:val="32"/>
          <w:rtl/>
          <w:lang w:bidi="ar-DZ"/>
        </w:rPr>
        <w:t xml:space="preserve">    والعينة ممثلة على أساسا من موظفين لديهم خبرات متفاوتة في </w:t>
      </w:r>
      <w:r w:rsidR="000D60BD">
        <w:rPr>
          <w:rFonts w:ascii="Traditional Arabic" w:hAnsi="Traditional Arabic" w:cs="Traditional Arabic"/>
          <w:sz w:val="32"/>
          <w:szCs w:val="32"/>
          <w:rtl/>
          <w:lang w:bidi="ar-DZ"/>
        </w:rPr>
        <w:t>العمل</w:t>
      </w:r>
      <w:r w:rsidR="000D60BD">
        <w:rPr>
          <w:rFonts w:ascii="Traditional Arabic" w:hAnsi="Traditional Arabic" w:cs="Traditional Arabic" w:hint="cs"/>
          <w:sz w:val="32"/>
          <w:szCs w:val="32"/>
          <w:rtl/>
          <w:lang w:bidi="ar-DZ"/>
        </w:rPr>
        <w:t>،</w:t>
      </w:r>
      <w:r w:rsidRPr="004876BD">
        <w:rPr>
          <w:rFonts w:ascii="Traditional Arabic" w:hAnsi="Traditional Arabic" w:cs="Traditional Arabic"/>
          <w:sz w:val="32"/>
          <w:szCs w:val="32"/>
          <w:rtl/>
          <w:lang w:bidi="ar-DZ"/>
        </w:rPr>
        <w:t xml:space="preserve"> مما يعكس درجة النضج لدى أفراد العينة وما لهذ</w:t>
      </w:r>
      <w:r w:rsidR="000D60BD">
        <w:rPr>
          <w:rFonts w:ascii="Traditional Arabic" w:hAnsi="Traditional Arabic" w:cs="Traditional Arabic"/>
          <w:sz w:val="32"/>
          <w:szCs w:val="32"/>
          <w:rtl/>
          <w:lang w:bidi="ar-DZ"/>
        </w:rPr>
        <w:t>ا الأثر على فهم فقرات الاستبيان</w:t>
      </w:r>
      <w:r w:rsidRPr="004876BD">
        <w:rPr>
          <w:rFonts w:ascii="Traditional Arabic" w:hAnsi="Traditional Arabic" w:cs="Traditional Arabic"/>
          <w:sz w:val="32"/>
          <w:szCs w:val="32"/>
          <w:rtl/>
          <w:lang w:bidi="ar-DZ"/>
        </w:rPr>
        <w:t>.</w:t>
      </w:r>
    </w:p>
    <w:p w:rsidR="000453B5" w:rsidRPr="004876BD" w:rsidRDefault="000453B5" w:rsidP="00A511A3">
      <w:pPr>
        <w:pStyle w:val="Paragraphedeliste"/>
        <w:numPr>
          <w:ilvl w:val="0"/>
          <w:numId w:val="23"/>
        </w:numPr>
        <w:bidi/>
        <w:spacing w:after="120"/>
        <w:jc w:val="both"/>
        <w:rPr>
          <w:rFonts w:ascii="Traditional Arabic" w:hAnsi="Traditional Arabic" w:cs="Traditional Arabic"/>
          <w:b/>
          <w:bCs/>
          <w:sz w:val="32"/>
          <w:szCs w:val="32"/>
          <w:rtl/>
          <w:lang w:bidi="ar-DZ"/>
        </w:rPr>
      </w:pPr>
      <w:r w:rsidRPr="004876BD">
        <w:rPr>
          <w:rFonts w:ascii="Traditional Arabic" w:hAnsi="Traditional Arabic" w:cs="Traditional Arabic"/>
          <w:b/>
          <w:bCs/>
          <w:sz w:val="32"/>
          <w:szCs w:val="32"/>
          <w:rtl/>
          <w:lang w:bidi="ar-DZ"/>
        </w:rPr>
        <w:t xml:space="preserve">أدوات الدراسة </w:t>
      </w:r>
    </w:p>
    <w:p w:rsidR="000453B5" w:rsidRPr="004876BD" w:rsidRDefault="000453B5" w:rsidP="004876BD">
      <w:pPr>
        <w:bidi/>
        <w:spacing w:after="120"/>
        <w:jc w:val="both"/>
        <w:rPr>
          <w:rFonts w:ascii="Traditional Arabic" w:hAnsi="Traditional Arabic" w:cs="Traditional Arabic"/>
          <w:sz w:val="32"/>
          <w:szCs w:val="32"/>
          <w:rtl/>
          <w:lang w:bidi="ar-DZ"/>
        </w:rPr>
      </w:pPr>
      <w:r w:rsidRPr="004876BD">
        <w:rPr>
          <w:rFonts w:ascii="Traditional Arabic" w:hAnsi="Traditional Arabic" w:cs="Traditional Arabic"/>
          <w:sz w:val="32"/>
          <w:szCs w:val="32"/>
          <w:rtl/>
          <w:lang w:bidi="ar-DZ"/>
        </w:rPr>
        <w:t xml:space="preserve">للإجابة على أسئلة الدّراسة واختيار فرضياتها تمّ تصميم استبيان بهدف جمع البيانات من عيّنة الدّراسة، يسعى هذا الاستبيان لقياس مدى توافر مفاهيم القيادة الأخلاقية وجودة حياة العمل، وتكون من </w:t>
      </w:r>
      <w:proofErr w:type="spellStart"/>
      <w:r w:rsidRPr="004876BD">
        <w:rPr>
          <w:rFonts w:ascii="Traditional Arabic" w:hAnsi="Traditional Arabic" w:cs="Traditional Arabic"/>
          <w:sz w:val="32"/>
          <w:szCs w:val="32"/>
          <w:rtl/>
          <w:lang w:bidi="ar-DZ"/>
        </w:rPr>
        <w:t>جزئين</w:t>
      </w:r>
      <w:proofErr w:type="spellEnd"/>
      <w:r w:rsidRPr="004876BD">
        <w:rPr>
          <w:rFonts w:ascii="Traditional Arabic" w:hAnsi="Traditional Arabic" w:cs="Traditional Arabic"/>
          <w:sz w:val="32"/>
          <w:szCs w:val="32"/>
          <w:rtl/>
          <w:lang w:bidi="ar-DZ"/>
        </w:rPr>
        <w:t xml:space="preserve">:                                             </w:t>
      </w:r>
    </w:p>
    <w:p w:rsidR="000453B5" w:rsidRPr="004876BD" w:rsidRDefault="000453B5" w:rsidP="004876BD">
      <w:pPr>
        <w:bidi/>
        <w:spacing w:after="120"/>
        <w:jc w:val="both"/>
        <w:rPr>
          <w:rFonts w:ascii="Traditional Arabic" w:hAnsi="Traditional Arabic" w:cs="Traditional Arabic"/>
          <w:sz w:val="32"/>
          <w:szCs w:val="32"/>
          <w:rtl/>
          <w:lang w:bidi="ar-DZ"/>
        </w:rPr>
      </w:pPr>
      <w:r w:rsidRPr="004876BD">
        <w:rPr>
          <w:rFonts w:ascii="Traditional Arabic" w:hAnsi="Traditional Arabic" w:cs="Traditional Arabic"/>
          <w:b/>
          <w:bCs/>
          <w:sz w:val="32"/>
          <w:szCs w:val="32"/>
          <w:rtl/>
          <w:lang w:bidi="ar-DZ"/>
        </w:rPr>
        <w:t>الجزء الأوّل:</w:t>
      </w:r>
      <w:r w:rsidRPr="004876BD">
        <w:rPr>
          <w:rFonts w:ascii="Traditional Arabic" w:hAnsi="Traditional Arabic" w:cs="Traditional Arabic"/>
          <w:sz w:val="32"/>
          <w:szCs w:val="32"/>
          <w:rtl/>
          <w:lang w:bidi="ar-DZ"/>
        </w:rPr>
        <w:t xml:space="preserve"> يتضمّن بيانات وظيفية وشخصية.</w:t>
      </w:r>
    </w:p>
    <w:p w:rsidR="000D60BD" w:rsidRDefault="000453B5" w:rsidP="000D60BD">
      <w:pPr>
        <w:bidi/>
        <w:spacing w:after="120"/>
        <w:jc w:val="both"/>
        <w:rPr>
          <w:rFonts w:ascii="Traditional Arabic" w:hAnsi="Traditional Arabic" w:cs="Traditional Arabic"/>
          <w:sz w:val="32"/>
          <w:szCs w:val="32"/>
          <w:rtl/>
          <w:lang w:bidi="ar-DZ"/>
        </w:rPr>
      </w:pPr>
      <w:r w:rsidRPr="004876BD">
        <w:rPr>
          <w:rFonts w:ascii="Traditional Arabic" w:hAnsi="Traditional Arabic" w:cs="Traditional Arabic"/>
          <w:b/>
          <w:bCs/>
          <w:sz w:val="32"/>
          <w:szCs w:val="32"/>
          <w:rtl/>
          <w:lang w:bidi="ar-DZ"/>
        </w:rPr>
        <w:t>الجزء الثّاني:</w:t>
      </w:r>
      <w:r w:rsidRPr="004876BD">
        <w:rPr>
          <w:rFonts w:ascii="Traditional Arabic" w:hAnsi="Traditional Arabic" w:cs="Traditional Arabic"/>
          <w:sz w:val="32"/>
          <w:szCs w:val="32"/>
          <w:rtl/>
          <w:lang w:bidi="ar-DZ"/>
        </w:rPr>
        <w:t xml:space="preserve"> يتضمّن فقرات تقيس دور القيادة الأ</w:t>
      </w:r>
      <w:r w:rsidR="000D60BD">
        <w:rPr>
          <w:rFonts w:ascii="Traditional Arabic" w:hAnsi="Traditional Arabic" w:cs="Traditional Arabic"/>
          <w:sz w:val="32"/>
          <w:szCs w:val="32"/>
          <w:rtl/>
          <w:lang w:bidi="ar-DZ"/>
        </w:rPr>
        <w:t>خلاقية في تحسين جودة حياة العمل</w:t>
      </w:r>
    </w:p>
    <w:p w:rsidR="000B73AB" w:rsidRPr="000B73AB" w:rsidRDefault="000B73AB" w:rsidP="00A511A3">
      <w:pPr>
        <w:pStyle w:val="Paragraphedeliste"/>
        <w:numPr>
          <w:ilvl w:val="0"/>
          <w:numId w:val="23"/>
        </w:numPr>
        <w:bidi/>
        <w:spacing w:after="120"/>
        <w:jc w:val="both"/>
        <w:rPr>
          <w:rFonts w:ascii="Traditional Arabic" w:hAnsi="Traditional Arabic" w:cs="Traditional Arabic"/>
          <w:b/>
          <w:bCs/>
          <w:sz w:val="32"/>
          <w:szCs w:val="32"/>
          <w:lang w:bidi="ar-DZ"/>
        </w:rPr>
      </w:pPr>
      <w:r w:rsidRPr="000B73AB">
        <w:rPr>
          <w:rFonts w:ascii="Traditional Arabic" w:hAnsi="Traditional Arabic" w:cs="Traditional Arabic" w:hint="cs"/>
          <w:b/>
          <w:bCs/>
          <w:sz w:val="32"/>
          <w:szCs w:val="32"/>
          <w:rtl/>
          <w:lang w:bidi="ar-DZ"/>
        </w:rPr>
        <w:t>فرضيات الدراسة:</w:t>
      </w:r>
    </w:p>
    <w:p w:rsidR="000B73AB" w:rsidRPr="001F54B6" w:rsidRDefault="000B73AB" w:rsidP="000B73AB">
      <w:pPr>
        <w:bidi/>
        <w:spacing w:after="120"/>
        <w:jc w:val="both"/>
        <w:rPr>
          <w:rFonts w:ascii="Traditional Arabic" w:hAnsi="Traditional Arabic" w:cs="Traditional Arabic"/>
          <w:b/>
          <w:bCs/>
          <w:noProof/>
          <w:sz w:val="32"/>
          <w:szCs w:val="32"/>
          <w:rtl/>
        </w:rPr>
      </w:pPr>
      <w:r w:rsidRPr="001F54B6">
        <w:rPr>
          <w:rFonts w:ascii="Traditional Arabic" w:hAnsi="Traditional Arabic" w:cs="Traditional Arabic"/>
          <w:b/>
          <w:bCs/>
          <w:sz w:val="32"/>
          <w:szCs w:val="32"/>
          <w:rtl/>
          <w:lang w:bidi="ar-DZ"/>
        </w:rPr>
        <w:t>الفرضية الأولى "</w:t>
      </w:r>
      <w:r w:rsidRPr="001F54B6">
        <w:rPr>
          <w:rFonts w:ascii="Traditional Arabic" w:hAnsi="Traditional Arabic" w:cs="Traditional Arabic"/>
          <w:b/>
          <w:bCs/>
          <w:sz w:val="32"/>
          <w:szCs w:val="32"/>
          <w:lang w:bidi="ar-DZ"/>
        </w:rPr>
        <w:t>H1</w:t>
      </w:r>
      <w:r w:rsidRPr="001F54B6">
        <w:rPr>
          <w:rFonts w:ascii="Traditional Arabic" w:hAnsi="Traditional Arabic" w:cs="Traditional Arabic"/>
          <w:sz w:val="32"/>
          <w:szCs w:val="32"/>
          <w:lang w:bidi="ar-DZ"/>
        </w:rPr>
        <w:t> </w:t>
      </w:r>
      <w:r w:rsidRPr="001F54B6">
        <w:rPr>
          <w:rFonts w:ascii="Traditional Arabic" w:hAnsi="Traditional Arabic" w:cs="Traditional Arabic"/>
          <w:b/>
          <w:bCs/>
          <w:sz w:val="32"/>
          <w:szCs w:val="32"/>
          <w:rtl/>
          <w:lang w:bidi="ar-DZ"/>
        </w:rPr>
        <w:t>"</w:t>
      </w:r>
      <w:r w:rsidRPr="000B73AB">
        <w:rPr>
          <w:rFonts w:ascii="Traditional Arabic" w:eastAsia="MS Mincho" w:hAnsi="Traditional Arabic" w:cs="Traditional Arabic"/>
          <w:sz w:val="32"/>
          <w:szCs w:val="32"/>
          <w:rtl/>
        </w:rPr>
        <w:t>وجود</w:t>
      </w:r>
      <w:r w:rsidR="00182152">
        <w:rPr>
          <w:rFonts w:ascii="Traditional Arabic" w:eastAsia="MS Mincho" w:hAnsi="Traditional Arabic" w:cs="Traditional Arabic" w:hint="cs"/>
          <w:sz w:val="32"/>
          <w:szCs w:val="32"/>
          <w:rtl/>
        </w:rPr>
        <w:t xml:space="preserve"> </w:t>
      </w:r>
      <w:r w:rsidRPr="000B73AB">
        <w:rPr>
          <w:rFonts w:ascii="Traditional Arabic" w:eastAsia="MS Mincho" w:hAnsi="Traditional Arabic" w:cs="Traditional Arabic"/>
          <w:sz w:val="32"/>
          <w:szCs w:val="32"/>
          <w:rtl/>
        </w:rPr>
        <w:t>علاقة</w:t>
      </w:r>
      <w:r w:rsidR="00182152">
        <w:rPr>
          <w:rFonts w:ascii="Traditional Arabic" w:eastAsia="MS Mincho" w:hAnsi="Traditional Arabic" w:cs="Traditional Arabic" w:hint="cs"/>
          <w:sz w:val="32"/>
          <w:szCs w:val="32"/>
          <w:rtl/>
        </w:rPr>
        <w:t xml:space="preserve"> </w:t>
      </w:r>
      <w:r w:rsidRPr="000B73AB">
        <w:rPr>
          <w:rFonts w:ascii="Traditional Arabic" w:eastAsia="MS Mincho" w:hAnsi="Traditional Arabic" w:cs="Traditional Arabic"/>
          <w:sz w:val="32"/>
          <w:szCs w:val="32"/>
          <w:rtl/>
        </w:rPr>
        <w:t>إيجابية</w:t>
      </w:r>
      <w:r w:rsidR="00182152">
        <w:rPr>
          <w:rFonts w:ascii="Traditional Arabic" w:eastAsia="MS Mincho" w:hAnsi="Traditional Arabic" w:cs="Traditional Arabic" w:hint="cs"/>
          <w:sz w:val="32"/>
          <w:szCs w:val="32"/>
          <w:rtl/>
        </w:rPr>
        <w:t xml:space="preserve"> </w:t>
      </w:r>
      <w:r w:rsidRPr="000B73AB">
        <w:rPr>
          <w:rFonts w:ascii="Traditional Arabic" w:eastAsia="MS Mincho" w:hAnsi="Traditional Arabic" w:cs="Traditional Arabic"/>
          <w:sz w:val="32"/>
          <w:szCs w:val="32"/>
          <w:rtl/>
        </w:rPr>
        <w:t>بين</w:t>
      </w:r>
      <w:r w:rsidR="00182152">
        <w:rPr>
          <w:rFonts w:ascii="Traditional Arabic" w:eastAsia="MS Mincho" w:hAnsi="Traditional Arabic" w:cs="Traditional Arabic" w:hint="cs"/>
          <w:sz w:val="32"/>
          <w:szCs w:val="32"/>
          <w:rtl/>
        </w:rPr>
        <w:t xml:space="preserve"> </w:t>
      </w:r>
      <w:r w:rsidRPr="000B73AB">
        <w:rPr>
          <w:rFonts w:ascii="Traditional Arabic" w:eastAsia="MS Mincho" w:hAnsi="Traditional Arabic" w:cs="Traditional Arabic"/>
          <w:sz w:val="32"/>
          <w:szCs w:val="32"/>
          <w:rtl/>
        </w:rPr>
        <w:t>القيادة</w:t>
      </w:r>
      <w:r w:rsidR="00182152">
        <w:rPr>
          <w:rFonts w:ascii="Traditional Arabic" w:eastAsia="MS Mincho" w:hAnsi="Traditional Arabic" w:cs="Traditional Arabic" w:hint="cs"/>
          <w:sz w:val="32"/>
          <w:szCs w:val="32"/>
          <w:rtl/>
        </w:rPr>
        <w:t xml:space="preserve"> </w:t>
      </w:r>
      <w:r w:rsidRPr="000B73AB">
        <w:rPr>
          <w:rFonts w:ascii="Traditional Arabic" w:eastAsia="MS Mincho" w:hAnsi="Traditional Arabic" w:cs="Traditional Arabic"/>
          <w:sz w:val="32"/>
          <w:szCs w:val="32"/>
          <w:rtl/>
        </w:rPr>
        <w:t>الأخلاقية</w:t>
      </w:r>
      <w:r w:rsidR="00182152">
        <w:rPr>
          <w:rFonts w:ascii="Traditional Arabic" w:eastAsia="MS Mincho" w:hAnsi="Traditional Arabic" w:cs="Traditional Arabic" w:hint="cs"/>
          <w:sz w:val="32"/>
          <w:szCs w:val="32"/>
          <w:rtl/>
        </w:rPr>
        <w:t xml:space="preserve"> </w:t>
      </w:r>
      <w:r w:rsidRPr="000B73AB">
        <w:rPr>
          <w:rFonts w:ascii="Traditional Arabic" w:eastAsia="MS Mincho" w:hAnsi="Traditional Arabic" w:cs="Traditional Arabic"/>
          <w:sz w:val="32"/>
          <w:szCs w:val="32"/>
          <w:rtl/>
        </w:rPr>
        <w:t>وجودة</w:t>
      </w:r>
      <w:r w:rsidR="00182152">
        <w:rPr>
          <w:rFonts w:ascii="Traditional Arabic" w:eastAsia="MS Mincho" w:hAnsi="Traditional Arabic" w:cs="Traditional Arabic" w:hint="cs"/>
          <w:sz w:val="32"/>
          <w:szCs w:val="32"/>
          <w:rtl/>
        </w:rPr>
        <w:t xml:space="preserve"> </w:t>
      </w:r>
      <w:r w:rsidRPr="000B73AB">
        <w:rPr>
          <w:rFonts w:ascii="Traditional Arabic" w:eastAsia="MS Mincho" w:hAnsi="Traditional Arabic" w:cs="Traditional Arabic"/>
          <w:sz w:val="32"/>
          <w:szCs w:val="32"/>
          <w:rtl/>
        </w:rPr>
        <w:t>حياة</w:t>
      </w:r>
      <w:r w:rsidR="00182152">
        <w:rPr>
          <w:rFonts w:ascii="Traditional Arabic" w:eastAsia="MS Mincho" w:hAnsi="Traditional Arabic" w:cs="Traditional Arabic" w:hint="cs"/>
          <w:sz w:val="32"/>
          <w:szCs w:val="32"/>
          <w:rtl/>
        </w:rPr>
        <w:t xml:space="preserve"> </w:t>
      </w:r>
      <w:r w:rsidRPr="000B73AB">
        <w:rPr>
          <w:rFonts w:ascii="Traditional Arabic" w:eastAsia="MS Mincho" w:hAnsi="Traditional Arabic" w:cs="Traditional Arabic"/>
          <w:sz w:val="32"/>
          <w:szCs w:val="32"/>
          <w:rtl/>
        </w:rPr>
        <w:t>العمل</w:t>
      </w:r>
      <w:r w:rsidRPr="000B73AB">
        <w:rPr>
          <w:rFonts w:ascii="Traditional Arabic" w:eastAsia="MS Mincho" w:hAnsi="Traditional Arabic" w:cs="Traditional Arabic"/>
          <w:sz w:val="32"/>
          <w:szCs w:val="32"/>
        </w:rPr>
        <w:t>.</w:t>
      </w:r>
    </w:p>
    <w:p w:rsidR="000B73AB" w:rsidRPr="00F11EEC" w:rsidRDefault="000B73AB" w:rsidP="000B73AB">
      <w:pPr>
        <w:bidi/>
        <w:spacing w:after="0"/>
        <w:jc w:val="both"/>
        <w:rPr>
          <w:rFonts w:ascii="Traditional Arabic" w:hAnsi="Traditional Arabic" w:cs="Traditional Arabic"/>
          <w:b/>
          <w:bCs/>
          <w:noProof/>
          <w:sz w:val="32"/>
          <w:szCs w:val="32"/>
          <w:rtl/>
        </w:rPr>
      </w:pPr>
      <w:r w:rsidRPr="001F54B6">
        <w:rPr>
          <w:rFonts w:ascii="Traditional Arabic" w:hAnsi="Traditional Arabic" w:cs="Traditional Arabic"/>
          <w:b/>
          <w:bCs/>
          <w:sz w:val="32"/>
          <w:szCs w:val="32"/>
          <w:rtl/>
          <w:lang w:bidi="ar-DZ"/>
        </w:rPr>
        <w:t>الفرضية الثانية "</w:t>
      </w:r>
      <w:r w:rsidRPr="001F54B6">
        <w:rPr>
          <w:rFonts w:ascii="Traditional Arabic" w:hAnsi="Traditional Arabic" w:cs="Traditional Arabic"/>
          <w:b/>
          <w:bCs/>
          <w:sz w:val="32"/>
          <w:szCs w:val="32"/>
          <w:lang w:bidi="ar-DZ"/>
        </w:rPr>
        <w:t>H2</w:t>
      </w:r>
      <w:r w:rsidRPr="001F54B6">
        <w:rPr>
          <w:rFonts w:ascii="Traditional Arabic" w:hAnsi="Traditional Arabic" w:cs="Traditional Arabic"/>
          <w:sz w:val="32"/>
          <w:szCs w:val="32"/>
          <w:lang w:bidi="ar-DZ"/>
        </w:rPr>
        <w:t> </w:t>
      </w:r>
      <w:r w:rsidRPr="001F54B6">
        <w:rPr>
          <w:rFonts w:ascii="Traditional Arabic" w:hAnsi="Traditional Arabic" w:cs="Traditional Arabic"/>
          <w:b/>
          <w:bCs/>
          <w:sz w:val="32"/>
          <w:szCs w:val="32"/>
          <w:rtl/>
          <w:lang w:bidi="ar-DZ"/>
        </w:rPr>
        <w:t>"</w:t>
      </w:r>
      <w:r>
        <w:rPr>
          <w:rFonts w:ascii="Traditional Arabic" w:eastAsia="MS Mincho" w:hAnsi="Traditional Arabic" w:cs="Traditional Arabic" w:hint="cs"/>
          <w:sz w:val="32"/>
          <w:szCs w:val="32"/>
          <w:rtl/>
        </w:rPr>
        <w:t>لا ت</w:t>
      </w:r>
      <w:r>
        <w:rPr>
          <w:rFonts w:ascii="Traditional Arabic" w:eastAsia="MS Mincho" w:hAnsi="Traditional Arabic" w:cs="Traditional Arabic"/>
          <w:sz w:val="32"/>
          <w:szCs w:val="32"/>
          <w:rtl/>
        </w:rPr>
        <w:t>وج</w:t>
      </w:r>
      <w:r w:rsidRPr="000B73AB">
        <w:rPr>
          <w:rFonts w:ascii="Traditional Arabic" w:eastAsia="MS Mincho" w:hAnsi="Traditional Arabic" w:cs="Traditional Arabic"/>
          <w:sz w:val="32"/>
          <w:szCs w:val="32"/>
          <w:rtl/>
        </w:rPr>
        <w:t>د</w:t>
      </w:r>
      <w:r w:rsidR="00182152">
        <w:rPr>
          <w:rFonts w:ascii="Traditional Arabic" w:eastAsia="MS Mincho" w:hAnsi="Traditional Arabic" w:cs="Traditional Arabic" w:hint="cs"/>
          <w:sz w:val="32"/>
          <w:szCs w:val="32"/>
          <w:rtl/>
        </w:rPr>
        <w:t xml:space="preserve"> </w:t>
      </w:r>
      <w:r w:rsidRPr="000B73AB">
        <w:rPr>
          <w:rFonts w:ascii="Traditional Arabic" w:eastAsia="MS Mincho" w:hAnsi="Traditional Arabic" w:cs="Traditional Arabic"/>
          <w:sz w:val="32"/>
          <w:szCs w:val="32"/>
          <w:rtl/>
        </w:rPr>
        <w:t>علاقة</w:t>
      </w:r>
      <w:r w:rsidR="00182152">
        <w:rPr>
          <w:rFonts w:ascii="Traditional Arabic" w:eastAsia="MS Mincho" w:hAnsi="Traditional Arabic" w:cs="Traditional Arabic" w:hint="cs"/>
          <w:sz w:val="32"/>
          <w:szCs w:val="32"/>
          <w:rtl/>
        </w:rPr>
        <w:t xml:space="preserve"> </w:t>
      </w:r>
      <w:r w:rsidRPr="000B73AB">
        <w:rPr>
          <w:rFonts w:ascii="Traditional Arabic" w:eastAsia="MS Mincho" w:hAnsi="Traditional Arabic" w:cs="Traditional Arabic"/>
          <w:sz w:val="32"/>
          <w:szCs w:val="32"/>
          <w:rtl/>
        </w:rPr>
        <w:t>إيجابية</w:t>
      </w:r>
      <w:r w:rsidR="00182152">
        <w:rPr>
          <w:rFonts w:ascii="Traditional Arabic" w:eastAsia="MS Mincho" w:hAnsi="Traditional Arabic" w:cs="Traditional Arabic" w:hint="cs"/>
          <w:sz w:val="32"/>
          <w:szCs w:val="32"/>
          <w:rtl/>
        </w:rPr>
        <w:t xml:space="preserve"> </w:t>
      </w:r>
      <w:r w:rsidRPr="000B73AB">
        <w:rPr>
          <w:rFonts w:ascii="Traditional Arabic" w:eastAsia="MS Mincho" w:hAnsi="Traditional Arabic" w:cs="Traditional Arabic"/>
          <w:sz w:val="32"/>
          <w:szCs w:val="32"/>
          <w:rtl/>
        </w:rPr>
        <w:t>بين</w:t>
      </w:r>
      <w:r w:rsidR="00182152">
        <w:rPr>
          <w:rFonts w:ascii="Traditional Arabic" w:eastAsia="MS Mincho" w:hAnsi="Traditional Arabic" w:cs="Traditional Arabic" w:hint="cs"/>
          <w:sz w:val="32"/>
          <w:szCs w:val="32"/>
          <w:rtl/>
        </w:rPr>
        <w:t xml:space="preserve"> </w:t>
      </w:r>
      <w:r w:rsidRPr="000B73AB">
        <w:rPr>
          <w:rFonts w:ascii="Traditional Arabic" w:eastAsia="MS Mincho" w:hAnsi="Traditional Arabic" w:cs="Traditional Arabic"/>
          <w:sz w:val="32"/>
          <w:szCs w:val="32"/>
          <w:rtl/>
        </w:rPr>
        <w:t>القيادة</w:t>
      </w:r>
      <w:r w:rsidR="00182152">
        <w:rPr>
          <w:rFonts w:ascii="Traditional Arabic" w:eastAsia="MS Mincho" w:hAnsi="Traditional Arabic" w:cs="Traditional Arabic" w:hint="cs"/>
          <w:sz w:val="32"/>
          <w:szCs w:val="32"/>
          <w:rtl/>
        </w:rPr>
        <w:t xml:space="preserve"> </w:t>
      </w:r>
      <w:r w:rsidRPr="000B73AB">
        <w:rPr>
          <w:rFonts w:ascii="Traditional Arabic" w:eastAsia="MS Mincho" w:hAnsi="Traditional Arabic" w:cs="Traditional Arabic"/>
          <w:sz w:val="32"/>
          <w:szCs w:val="32"/>
          <w:rtl/>
        </w:rPr>
        <w:t>الأخلاقية</w:t>
      </w:r>
      <w:r w:rsidR="00182152">
        <w:rPr>
          <w:rFonts w:ascii="Traditional Arabic" w:eastAsia="MS Mincho" w:hAnsi="Traditional Arabic" w:cs="Traditional Arabic" w:hint="cs"/>
          <w:sz w:val="32"/>
          <w:szCs w:val="32"/>
          <w:rtl/>
        </w:rPr>
        <w:t xml:space="preserve"> </w:t>
      </w:r>
      <w:r w:rsidRPr="000B73AB">
        <w:rPr>
          <w:rFonts w:ascii="Traditional Arabic" w:eastAsia="MS Mincho" w:hAnsi="Traditional Arabic" w:cs="Traditional Arabic"/>
          <w:sz w:val="32"/>
          <w:szCs w:val="32"/>
          <w:rtl/>
        </w:rPr>
        <w:t>وجودة</w:t>
      </w:r>
      <w:r w:rsidR="00182152">
        <w:rPr>
          <w:rFonts w:ascii="Traditional Arabic" w:eastAsia="MS Mincho" w:hAnsi="Traditional Arabic" w:cs="Traditional Arabic" w:hint="cs"/>
          <w:sz w:val="32"/>
          <w:szCs w:val="32"/>
          <w:rtl/>
        </w:rPr>
        <w:t xml:space="preserve"> </w:t>
      </w:r>
      <w:r w:rsidRPr="000B73AB">
        <w:rPr>
          <w:rFonts w:ascii="Traditional Arabic" w:eastAsia="MS Mincho" w:hAnsi="Traditional Arabic" w:cs="Traditional Arabic"/>
          <w:sz w:val="32"/>
          <w:szCs w:val="32"/>
          <w:rtl/>
        </w:rPr>
        <w:t>حياة</w:t>
      </w:r>
      <w:r w:rsidR="00182152">
        <w:rPr>
          <w:rFonts w:ascii="Traditional Arabic" w:eastAsia="MS Mincho" w:hAnsi="Traditional Arabic" w:cs="Traditional Arabic" w:hint="cs"/>
          <w:sz w:val="32"/>
          <w:szCs w:val="32"/>
          <w:rtl/>
        </w:rPr>
        <w:t xml:space="preserve"> </w:t>
      </w:r>
      <w:r w:rsidRPr="000B73AB">
        <w:rPr>
          <w:rFonts w:ascii="Traditional Arabic" w:eastAsia="MS Mincho" w:hAnsi="Traditional Arabic" w:cs="Traditional Arabic"/>
          <w:sz w:val="32"/>
          <w:szCs w:val="32"/>
          <w:rtl/>
        </w:rPr>
        <w:t>العمل</w:t>
      </w:r>
      <w:r w:rsidRPr="000B73AB">
        <w:rPr>
          <w:rFonts w:ascii="Traditional Arabic" w:eastAsia="MS Mincho" w:hAnsi="Traditional Arabic" w:cs="Traditional Arabic"/>
          <w:sz w:val="32"/>
          <w:szCs w:val="32"/>
        </w:rPr>
        <w:t>.</w:t>
      </w:r>
    </w:p>
    <w:p w:rsidR="001F54B6" w:rsidRPr="000B73AB" w:rsidRDefault="001F54B6" w:rsidP="001F54B6">
      <w:pPr>
        <w:bidi/>
        <w:spacing w:after="120"/>
        <w:jc w:val="both"/>
        <w:rPr>
          <w:rFonts w:ascii="Traditional Arabic" w:hAnsi="Traditional Arabic" w:cs="Traditional Arabic"/>
          <w:sz w:val="32"/>
          <w:szCs w:val="32"/>
          <w:rtl/>
          <w:lang w:bidi="ar-DZ"/>
        </w:rPr>
      </w:pPr>
    </w:p>
    <w:p w:rsidR="001F54B6" w:rsidRDefault="001F54B6" w:rsidP="001F54B6">
      <w:pPr>
        <w:bidi/>
        <w:spacing w:after="120"/>
        <w:jc w:val="both"/>
        <w:rPr>
          <w:rFonts w:ascii="Traditional Arabic" w:hAnsi="Traditional Arabic" w:cs="Traditional Arabic"/>
          <w:sz w:val="32"/>
          <w:szCs w:val="32"/>
          <w:rtl/>
          <w:lang w:bidi="ar-DZ"/>
        </w:rPr>
      </w:pPr>
    </w:p>
    <w:p w:rsidR="001F54B6" w:rsidRDefault="001F54B6" w:rsidP="001F54B6">
      <w:pPr>
        <w:bidi/>
        <w:spacing w:after="120"/>
        <w:jc w:val="both"/>
        <w:rPr>
          <w:rFonts w:ascii="Traditional Arabic" w:hAnsi="Traditional Arabic" w:cs="Traditional Arabic"/>
          <w:sz w:val="32"/>
          <w:szCs w:val="32"/>
          <w:rtl/>
          <w:lang w:bidi="ar-DZ"/>
        </w:rPr>
      </w:pPr>
    </w:p>
    <w:p w:rsidR="001F54B6" w:rsidRDefault="001F54B6" w:rsidP="001F54B6">
      <w:pPr>
        <w:bidi/>
        <w:spacing w:after="120"/>
        <w:jc w:val="both"/>
        <w:rPr>
          <w:rFonts w:ascii="Traditional Arabic" w:hAnsi="Traditional Arabic" w:cs="Traditional Arabic"/>
          <w:sz w:val="32"/>
          <w:szCs w:val="32"/>
          <w:rtl/>
          <w:lang w:bidi="ar-DZ"/>
        </w:rPr>
      </w:pPr>
    </w:p>
    <w:p w:rsidR="001F54B6" w:rsidRDefault="001F54B6" w:rsidP="001F54B6">
      <w:pPr>
        <w:bidi/>
        <w:spacing w:after="120"/>
        <w:jc w:val="both"/>
        <w:rPr>
          <w:rFonts w:ascii="Traditional Arabic" w:hAnsi="Traditional Arabic" w:cs="Traditional Arabic"/>
          <w:sz w:val="32"/>
          <w:szCs w:val="32"/>
          <w:rtl/>
          <w:lang w:bidi="ar-DZ"/>
        </w:rPr>
      </w:pPr>
    </w:p>
    <w:p w:rsidR="000453B5" w:rsidRPr="000D60BD" w:rsidRDefault="000453B5" w:rsidP="000D60BD">
      <w:pPr>
        <w:bidi/>
        <w:spacing w:after="120"/>
        <w:jc w:val="both"/>
        <w:rPr>
          <w:rFonts w:ascii="Traditional Arabic" w:hAnsi="Traditional Arabic" w:cs="Traditional Arabic"/>
          <w:sz w:val="32"/>
          <w:szCs w:val="32"/>
          <w:rtl/>
          <w:lang w:bidi="ar-DZ"/>
        </w:rPr>
      </w:pPr>
      <w:r w:rsidRPr="000D60BD">
        <w:rPr>
          <w:rFonts w:ascii="Traditional Arabic" w:hAnsi="Traditional Arabic" w:cs="Traditional Arabic"/>
          <w:b/>
          <w:bCs/>
          <w:sz w:val="32"/>
          <w:szCs w:val="32"/>
          <w:rtl/>
          <w:lang w:bidi="ar-DZ"/>
        </w:rPr>
        <w:lastRenderedPageBreak/>
        <w:t>ثانيا: الأدوات الإحصائية المستعملة:</w:t>
      </w:r>
    </w:p>
    <w:p w:rsidR="000453B5" w:rsidRPr="004876BD" w:rsidRDefault="000453B5" w:rsidP="004876BD">
      <w:pPr>
        <w:bidi/>
        <w:spacing w:after="120"/>
        <w:jc w:val="both"/>
        <w:rPr>
          <w:rFonts w:ascii="Traditional Arabic" w:hAnsi="Traditional Arabic" w:cs="Traditional Arabic"/>
          <w:sz w:val="32"/>
          <w:szCs w:val="32"/>
          <w:rtl/>
          <w:lang w:bidi="ar-DZ"/>
        </w:rPr>
      </w:pPr>
      <w:r w:rsidRPr="004876BD">
        <w:rPr>
          <w:rFonts w:ascii="Traditional Arabic" w:hAnsi="Traditional Arabic" w:cs="Traditional Arabic"/>
          <w:sz w:val="32"/>
          <w:szCs w:val="32"/>
          <w:rtl/>
          <w:lang w:bidi="ar-DZ"/>
        </w:rPr>
        <w:t>استعمال بعض الأساليب الإحصائية مثل التّكرارات، النّسب، المتوسّطات الحسابية.</w:t>
      </w:r>
    </w:p>
    <w:p w:rsidR="000453B5" w:rsidRPr="001F54B6" w:rsidRDefault="001F54B6" w:rsidP="001F54B6">
      <w:pPr>
        <w:bidi/>
        <w:spacing w:after="120"/>
        <w:jc w:val="both"/>
        <w:rPr>
          <w:rFonts w:ascii="Traditional Arabic" w:hAnsi="Traditional Arabic" w:cs="Traditional Arabic"/>
          <w:sz w:val="32"/>
          <w:szCs w:val="32"/>
          <w:rtl/>
          <w:lang w:bidi="ar-DZ"/>
        </w:rPr>
      </w:pPr>
      <w:r w:rsidRPr="001F54B6">
        <w:rPr>
          <w:rFonts w:ascii="Traditional Arabic" w:hAnsi="Traditional Arabic" w:cs="Traditional Arabic"/>
          <w:b/>
          <w:bCs/>
          <w:sz w:val="32"/>
          <w:szCs w:val="32"/>
          <w:rtl/>
          <w:lang w:bidi="ar-DZ"/>
        </w:rPr>
        <w:t>ثالثا</w:t>
      </w:r>
      <w:r w:rsidR="000453B5" w:rsidRPr="001F54B6">
        <w:rPr>
          <w:rFonts w:ascii="Traditional Arabic" w:hAnsi="Traditional Arabic" w:cs="Traditional Arabic"/>
          <w:b/>
          <w:bCs/>
          <w:sz w:val="32"/>
          <w:szCs w:val="32"/>
          <w:rtl/>
          <w:lang w:bidi="ar-DZ"/>
        </w:rPr>
        <w:t>: مقياس التّحليل:</w:t>
      </w:r>
    </w:p>
    <w:p w:rsidR="000453B5" w:rsidRPr="000B73AB" w:rsidRDefault="000453B5" w:rsidP="000B73AB">
      <w:pPr>
        <w:bidi/>
        <w:spacing w:after="120"/>
        <w:jc w:val="both"/>
        <w:rPr>
          <w:rFonts w:ascii="Traditional Arabic" w:hAnsi="Traditional Arabic" w:cs="Traditional Arabic"/>
          <w:sz w:val="32"/>
          <w:szCs w:val="32"/>
          <w:rtl/>
          <w:lang w:bidi="ar-DZ"/>
        </w:rPr>
      </w:pPr>
      <w:r w:rsidRPr="004876BD">
        <w:rPr>
          <w:rFonts w:ascii="Traditional Arabic" w:hAnsi="Traditional Arabic" w:cs="Traditional Arabic"/>
          <w:sz w:val="32"/>
          <w:szCs w:val="32"/>
          <w:rtl/>
          <w:lang w:bidi="ar-DZ"/>
        </w:rPr>
        <w:t>لقد تمّ استخدام مقياس</w:t>
      </w:r>
      <w:r w:rsidRPr="004876BD">
        <w:rPr>
          <w:rFonts w:ascii="Traditional Arabic" w:hAnsi="Traditional Arabic" w:cs="Traditional Arabic"/>
          <w:b/>
          <w:bCs/>
          <w:sz w:val="32"/>
          <w:szCs w:val="32"/>
          <w:rtl/>
          <w:lang w:bidi="ar-DZ"/>
        </w:rPr>
        <w:t xml:space="preserve"> "</w:t>
      </w:r>
      <w:proofErr w:type="spellStart"/>
      <w:r w:rsidRPr="004876BD">
        <w:rPr>
          <w:rFonts w:ascii="Traditional Arabic" w:hAnsi="Traditional Arabic" w:cs="Traditional Arabic"/>
          <w:b/>
          <w:bCs/>
          <w:sz w:val="32"/>
          <w:szCs w:val="32"/>
          <w:rtl/>
          <w:lang w:bidi="ar-DZ"/>
        </w:rPr>
        <w:t>ليكرت</w:t>
      </w:r>
      <w:proofErr w:type="spellEnd"/>
      <w:r w:rsidRPr="004876BD">
        <w:rPr>
          <w:rFonts w:ascii="Traditional Arabic" w:hAnsi="Traditional Arabic" w:cs="Traditional Arabic"/>
          <w:b/>
          <w:bCs/>
          <w:sz w:val="32"/>
          <w:szCs w:val="32"/>
          <w:rtl/>
          <w:lang w:bidi="ar-DZ"/>
        </w:rPr>
        <w:t xml:space="preserve">" </w:t>
      </w:r>
      <w:r w:rsidRPr="004876BD">
        <w:rPr>
          <w:rFonts w:ascii="Traditional Arabic" w:hAnsi="Traditional Arabic" w:cs="Traditional Arabic"/>
          <w:sz w:val="32"/>
          <w:szCs w:val="32"/>
          <w:rtl/>
          <w:lang w:bidi="ar-DZ"/>
        </w:rPr>
        <w:t>الخماسي للإجابة على الأسئلة وقد تمّ حساب الوسط الحسابي لكل بعد ويبيّن الجدول</w:t>
      </w:r>
      <w:r w:rsidR="000B73AB">
        <w:rPr>
          <w:rFonts w:ascii="Traditional Arabic" w:hAnsi="Traditional Arabic" w:cs="Traditional Arabic"/>
          <w:sz w:val="32"/>
          <w:szCs w:val="32"/>
          <w:rtl/>
          <w:lang w:bidi="ar-DZ"/>
        </w:rPr>
        <w:t>ين ما يلي:</w:t>
      </w:r>
    </w:p>
    <w:tbl>
      <w:tblPr>
        <w:tblStyle w:val="Grilledutableau"/>
        <w:tblpPr w:leftFromText="141" w:rightFromText="141" w:vertAnchor="page" w:horzAnchor="margin" w:tblpY="5344"/>
        <w:bidiVisual/>
        <w:tblW w:w="9435" w:type="dxa"/>
        <w:tblLook w:val="04A0" w:firstRow="1" w:lastRow="0" w:firstColumn="1" w:lastColumn="0" w:noHBand="0" w:noVBand="1"/>
      </w:tblPr>
      <w:tblGrid>
        <w:gridCol w:w="1830"/>
        <w:gridCol w:w="1830"/>
        <w:gridCol w:w="1830"/>
        <w:gridCol w:w="1830"/>
        <w:gridCol w:w="2115"/>
      </w:tblGrid>
      <w:tr w:rsidR="000B73AB" w:rsidRPr="001F54B6" w:rsidTr="000B73AB">
        <w:trPr>
          <w:trHeight w:val="565"/>
        </w:trPr>
        <w:tc>
          <w:tcPr>
            <w:tcW w:w="1830" w:type="dxa"/>
            <w:shd w:val="clear" w:color="auto" w:fill="B8CCE4" w:themeFill="accent1" w:themeFillTint="66"/>
          </w:tcPr>
          <w:p w:rsidR="000B73AB" w:rsidRPr="001F54B6" w:rsidRDefault="000B73AB" w:rsidP="000B73AB">
            <w:pPr>
              <w:bidi/>
              <w:spacing w:before="120" w:line="276" w:lineRule="auto"/>
              <w:jc w:val="center"/>
              <w:rPr>
                <w:rFonts w:ascii="Traditional Arabic" w:hAnsi="Traditional Arabic" w:cs="Traditional Arabic"/>
                <w:b/>
                <w:bCs/>
                <w:sz w:val="32"/>
                <w:szCs w:val="32"/>
                <w:rtl/>
                <w:lang w:bidi="ar-DZ"/>
              </w:rPr>
            </w:pPr>
            <w:r w:rsidRPr="001F54B6">
              <w:rPr>
                <w:rFonts w:ascii="Traditional Arabic" w:hAnsi="Traditional Arabic" w:cs="Traditional Arabic"/>
                <w:b/>
                <w:bCs/>
                <w:sz w:val="32"/>
                <w:szCs w:val="32"/>
                <w:rtl/>
                <w:lang w:bidi="ar-DZ"/>
              </w:rPr>
              <w:t xml:space="preserve">اتفق تماما </w:t>
            </w:r>
          </w:p>
        </w:tc>
        <w:tc>
          <w:tcPr>
            <w:tcW w:w="1830" w:type="dxa"/>
            <w:shd w:val="clear" w:color="auto" w:fill="B8CCE4" w:themeFill="accent1" w:themeFillTint="66"/>
          </w:tcPr>
          <w:p w:rsidR="000B73AB" w:rsidRPr="001F54B6" w:rsidRDefault="000B73AB" w:rsidP="000B73AB">
            <w:pPr>
              <w:bidi/>
              <w:spacing w:before="120" w:line="276" w:lineRule="auto"/>
              <w:jc w:val="center"/>
              <w:rPr>
                <w:rFonts w:ascii="Traditional Arabic" w:hAnsi="Traditional Arabic" w:cs="Traditional Arabic"/>
                <w:b/>
                <w:bCs/>
                <w:sz w:val="32"/>
                <w:szCs w:val="32"/>
                <w:rtl/>
                <w:lang w:bidi="ar-DZ"/>
              </w:rPr>
            </w:pPr>
            <w:r w:rsidRPr="001F54B6">
              <w:rPr>
                <w:rFonts w:ascii="Traditional Arabic" w:hAnsi="Traditional Arabic" w:cs="Traditional Arabic"/>
                <w:b/>
                <w:bCs/>
                <w:sz w:val="32"/>
                <w:szCs w:val="32"/>
                <w:rtl/>
                <w:lang w:bidi="ar-DZ"/>
              </w:rPr>
              <w:t>اتفق</w:t>
            </w:r>
          </w:p>
        </w:tc>
        <w:tc>
          <w:tcPr>
            <w:tcW w:w="1830" w:type="dxa"/>
            <w:shd w:val="clear" w:color="auto" w:fill="B8CCE4" w:themeFill="accent1" w:themeFillTint="66"/>
          </w:tcPr>
          <w:p w:rsidR="000B73AB" w:rsidRPr="001F54B6" w:rsidRDefault="000B73AB" w:rsidP="000B73AB">
            <w:pPr>
              <w:bidi/>
              <w:spacing w:before="120" w:line="276" w:lineRule="auto"/>
              <w:jc w:val="center"/>
              <w:rPr>
                <w:rFonts w:ascii="Traditional Arabic" w:hAnsi="Traditional Arabic" w:cs="Traditional Arabic"/>
                <w:b/>
                <w:bCs/>
                <w:sz w:val="32"/>
                <w:szCs w:val="32"/>
                <w:rtl/>
                <w:lang w:bidi="ar-DZ"/>
              </w:rPr>
            </w:pPr>
            <w:r w:rsidRPr="001F54B6">
              <w:rPr>
                <w:rFonts w:ascii="Traditional Arabic" w:hAnsi="Traditional Arabic" w:cs="Traditional Arabic"/>
                <w:b/>
                <w:bCs/>
                <w:sz w:val="32"/>
                <w:szCs w:val="32"/>
                <w:rtl/>
                <w:lang w:bidi="ar-DZ"/>
              </w:rPr>
              <w:t>محايد</w:t>
            </w:r>
          </w:p>
        </w:tc>
        <w:tc>
          <w:tcPr>
            <w:tcW w:w="1830" w:type="dxa"/>
            <w:shd w:val="clear" w:color="auto" w:fill="B8CCE4" w:themeFill="accent1" w:themeFillTint="66"/>
          </w:tcPr>
          <w:p w:rsidR="000B73AB" w:rsidRPr="001F54B6" w:rsidRDefault="000B73AB" w:rsidP="000B73AB">
            <w:pPr>
              <w:bidi/>
              <w:spacing w:before="120" w:line="276" w:lineRule="auto"/>
              <w:jc w:val="center"/>
              <w:rPr>
                <w:rFonts w:ascii="Traditional Arabic" w:hAnsi="Traditional Arabic" w:cs="Traditional Arabic"/>
                <w:b/>
                <w:bCs/>
                <w:sz w:val="32"/>
                <w:szCs w:val="32"/>
                <w:rtl/>
                <w:lang w:bidi="ar-DZ"/>
              </w:rPr>
            </w:pPr>
            <w:r w:rsidRPr="001F54B6">
              <w:rPr>
                <w:rFonts w:ascii="Traditional Arabic" w:hAnsi="Traditional Arabic" w:cs="Traditional Arabic"/>
                <w:b/>
                <w:bCs/>
                <w:sz w:val="32"/>
                <w:szCs w:val="32"/>
                <w:rtl/>
                <w:lang w:bidi="ar-DZ"/>
              </w:rPr>
              <w:t>لا اتفق</w:t>
            </w:r>
          </w:p>
        </w:tc>
        <w:tc>
          <w:tcPr>
            <w:tcW w:w="2115" w:type="dxa"/>
            <w:shd w:val="clear" w:color="auto" w:fill="B8CCE4" w:themeFill="accent1" w:themeFillTint="66"/>
          </w:tcPr>
          <w:p w:rsidR="000B73AB" w:rsidRPr="001F54B6" w:rsidRDefault="000B73AB" w:rsidP="000B73AB">
            <w:pPr>
              <w:bidi/>
              <w:spacing w:before="120" w:line="276" w:lineRule="auto"/>
              <w:jc w:val="center"/>
              <w:rPr>
                <w:rFonts w:ascii="Traditional Arabic" w:hAnsi="Traditional Arabic" w:cs="Traditional Arabic"/>
                <w:b/>
                <w:bCs/>
                <w:sz w:val="32"/>
                <w:szCs w:val="32"/>
                <w:rtl/>
                <w:lang w:bidi="ar-DZ"/>
              </w:rPr>
            </w:pPr>
            <w:r w:rsidRPr="001F54B6">
              <w:rPr>
                <w:rFonts w:ascii="Traditional Arabic" w:hAnsi="Traditional Arabic" w:cs="Traditional Arabic"/>
                <w:b/>
                <w:bCs/>
                <w:sz w:val="32"/>
                <w:szCs w:val="32"/>
                <w:rtl/>
                <w:lang w:bidi="ar-DZ"/>
              </w:rPr>
              <w:t>لا اتفق تماما</w:t>
            </w:r>
          </w:p>
        </w:tc>
      </w:tr>
      <w:tr w:rsidR="000B73AB" w:rsidRPr="001F54B6" w:rsidTr="000B73AB">
        <w:trPr>
          <w:trHeight w:val="268"/>
        </w:trPr>
        <w:tc>
          <w:tcPr>
            <w:tcW w:w="1830" w:type="dxa"/>
            <w:shd w:val="clear" w:color="auto" w:fill="DDD9C3" w:themeFill="background2" w:themeFillShade="E6"/>
          </w:tcPr>
          <w:p w:rsidR="000B73AB" w:rsidRPr="001F54B6" w:rsidRDefault="000B73AB" w:rsidP="000B73AB">
            <w:pPr>
              <w:bidi/>
              <w:spacing w:line="276" w:lineRule="auto"/>
              <w:jc w:val="center"/>
              <w:rPr>
                <w:rFonts w:ascii="Traditional Arabic" w:hAnsi="Traditional Arabic" w:cs="Traditional Arabic"/>
                <w:sz w:val="32"/>
                <w:szCs w:val="32"/>
                <w:lang w:bidi="ar-DZ"/>
              </w:rPr>
            </w:pPr>
            <w:r w:rsidRPr="001F54B6">
              <w:rPr>
                <w:rFonts w:ascii="Traditional Arabic" w:hAnsi="Traditional Arabic" w:cs="Traditional Arabic"/>
                <w:sz w:val="32"/>
                <w:szCs w:val="32"/>
                <w:lang w:bidi="ar-DZ"/>
              </w:rPr>
              <w:t>1</w:t>
            </w:r>
          </w:p>
        </w:tc>
        <w:tc>
          <w:tcPr>
            <w:tcW w:w="1830" w:type="dxa"/>
            <w:shd w:val="clear" w:color="auto" w:fill="DDD9C3" w:themeFill="background2" w:themeFillShade="E6"/>
          </w:tcPr>
          <w:p w:rsidR="000B73AB" w:rsidRPr="001F54B6" w:rsidRDefault="000B73AB" w:rsidP="000B73AB">
            <w:pPr>
              <w:bidi/>
              <w:spacing w:line="276" w:lineRule="auto"/>
              <w:jc w:val="center"/>
              <w:rPr>
                <w:rFonts w:ascii="Traditional Arabic" w:hAnsi="Traditional Arabic" w:cs="Traditional Arabic"/>
                <w:sz w:val="32"/>
                <w:szCs w:val="32"/>
                <w:rtl/>
                <w:lang w:bidi="ar-DZ"/>
              </w:rPr>
            </w:pPr>
            <w:r w:rsidRPr="001F54B6">
              <w:rPr>
                <w:rFonts w:ascii="Traditional Arabic" w:hAnsi="Traditional Arabic" w:cs="Traditional Arabic"/>
                <w:sz w:val="32"/>
                <w:szCs w:val="32"/>
                <w:lang w:bidi="ar-DZ"/>
              </w:rPr>
              <w:t>2</w:t>
            </w:r>
          </w:p>
        </w:tc>
        <w:tc>
          <w:tcPr>
            <w:tcW w:w="1830" w:type="dxa"/>
            <w:shd w:val="clear" w:color="auto" w:fill="DDD9C3" w:themeFill="background2" w:themeFillShade="E6"/>
          </w:tcPr>
          <w:p w:rsidR="000B73AB" w:rsidRPr="001F54B6" w:rsidRDefault="000B73AB" w:rsidP="000B73AB">
            <w:pPr>
              <w:bidi/>
              <w:spacing w:line="276" w:lineRule="auto"/>
              <w:jc w:val="center"/>
              <w:rPr>
                <w:rFonts w:ascii="Traditional Arabic" w:hAnsi="Traditional Arabic" w:cs="Traditional Arabic"/>
                <w:sz w:val="32"/>
                <w:szCs w:val="32"/>
                <w:rtl/>
                <w:lang w:bidi="ar-DZ"/>
              </w:rPr>
            </w:pPr>
            <w:r w:rsidRPr="001F54B6">
              <w:rPr>
                <w:rFonts w:ascii="Traditional Arabic" w:hAnsi="Traditional Arabic" w:cs="Traditional Arabic"/>
                <w:sz w:val="32"/>
                <w:szCs w:val="32"/>
                <w:lang w:bidi="ar-DZ"/>
              </w:rPr>
              <w:t>3</w:t>
            </w:r>
          </w:p>
        </w:tc>
        <w:tc>
          <w:tcPr>
            <w:tcW w:w="1830" w:type="dxa"/>
            <w:shd w:val="clear" w:color="auto" w:fill="DDD9C3" w:themeFill="background2" w:themeFillShade="E6"/>
          </w:tcPr>
          <w:p w:rsidR="000B73AB" w:rsidRPr="001F54B6" w:rsidRDefault="000B73AB" w:rsidP="000B73AB">
            <w:pPr>
              <w:bidi/>
              <w:spacing w:line="276" w:lineRule="auto"/>
              <w:jc w:val="center"/>
              <w:rPr>
                <w:rFonts w:ascii="Traditional Arabic" w:hAnsi="Traditional Arabic" w:cs="Traditional Arabic"/>
                <w:sz w:val="32"/>
                <w:szCs w:val="32"/>
                <w:rtl/>
                <w:lang w:bidi="ar-DZ"/>
              </w:rPr>
            </w:pPr>
            <w:r w:rsidRPr="001F54B6">
              <w:rPr>
                <w:rFonts w:ascii="Traditional Arabic" w:hAnsi="Traditional Arabic" w:cs="Traditional Arabic"/>
                <w:sz w:val="32"/>
                <w:szCs w:val="32"/>
                <w:lang w:bidi="ar-DZ"/>
              </w:rPr>
              <w:t>4</w:t>
            </w:r>
          </w:p>
        </w:tc>
        <w:tc>
          <w:tcPr>
            <w:tcW w:w="2115" w:type="dxa"/>
            <w:shd w:val="clear" w:color="auto" w:fill="DDD9C3" w:themeFill="background2" w:themeFillShade="E6"/>
          </w:tcPr>
          <w:p w:rsidR="000B73AB" w:rsidRPr="001F54B6" w:rsidRDefault="000B73AB" w:rsidP="000B73AB">
            <w:pPr>
              <w:bidi/>
              <w:spacing w:line="276" w:lineRule="auto"/>
              <w:jc w:val="center"/>
              <w:rPr>
                <w:rFonts w:ascii="Traditional Arabic" w:hAnsi="Traditional Arabic" w:cs="Traditional Arabic"/>
                <w:sz w:val="32"/>
                <w:szCs w:val="32"/>
                <w:rtl/>
                <w:lang w:bidi="ar-DZ"/>
              </w:rPr>
            </w:pPr>
            <w:r w:rsidRPr="001F54B6">
              <w:rPr>
                <w:rFonts w:ascii="Traditional Arabic" w:hAnsi="Traditional Arabic" w:cs="Traditional Arabic"/>
                <w:sz w:val="32"/>
                <w:szCs w:val="32"/>
                <w:lang w:bidi="ar-DZ"/>
              </w:rPr>
              <w:t>5</w:t>
            </w:r>
          </w:p>
        </w:tc>
      </w:tr>
    </w:tbl>
    <w:p w:rsidR="001F54B6" w:rsidRPr="001F54B6" w:rsidRDefault="000453B5" w:rsidP="00EA5188">
      <w:pPr>
        <w:bidi/>
        <w:spacing w:after="0"/>
        <w:jc w:val="center"/>
        <w:rPr>
          <w:rFonts w:ascii="Traditional Arabic" w:hAnsi="Traditional Arabic" w:cs="Traditional Arabic"/>
          <w:b/>
          <w:bCs/>
          <w:sz w:val="32"/>
          <w:szCs w:val="32"/>
          <w:rtl/>
          <w:lang w:bidi="ar-DZ"/>
        </w:rPr>
      </w:pPr>
      <w:r w:rsidRPr="001F54B6">
        <w:rPr>
          <w:rFonts w:ascii="Traditional Arabic" w:hAnsi="Traditional Arabic" w:cs="Traditional Arabic"/>
          <w:b/>
          <w:bCs/>
          <w:sz w:val="32"/>
          <w:szCs w:val="32"/>
          <w:rtl/>
          <w:lang w:bidi="ar-DZ"/>
        </w:rPr>
        <w:t xml:space="preserve">الجدول </w:t>
      </w:r>
      <w:proofErr w:type="gramStart"/>
      <w:r w:rsidRPr="001F54B6">
        <w:rPr>
          <w:rFonts w:ascii="Traditional Arabic" w:hAnsi="Traditional Arabic" w:cs="Traditional Arabic"/>
          <w:b/>
          <w:bCs/>
          <w:sz w:val="32"/>
          <w:szCs w:val="32"/>
          <w:rtl/>
          <w:lang w:bidi="ar-DZ"/>
        </w:rPr>
        <w:t>رقم :</w:t>
      </w:r>
      <w:proofErr w:type="gramEnd"/>
      <w:r w:rsidRPr="001F54B6">
        <w:rPr>
          <w:rFonts w:ascii="Traditional Arabic" w:hAnsi="Traditional Arabic" w:cs="Traditional Arabic"/>
          <w:b/>
          <w:bCs/>
          <w:sz w:val="32"/>
          <w:szCs w:val="32"/>
          <w:rtl/>
          <w:lang w:bidi="ar-DZ"/>
        </w:rPr>
        <w:t xml:space="preserve"> 0</w:t>
      </w:r>
      <w:r w:rsidR="00EA5188">
        <w:rPr>
          <w:rFonts w:ascii="Traditional Arabic" w:hAnsi="Traditional Arabic" w:cs="Traditional Arabic" w:hint="cs"/>
          <w:b/>
          <w:bCs/>
          <w:sz w:val="32"/>
          <w:szCs w:val="32"/>
          <w:rtl/>
          <w:lang w:bidi="ar-DZ"/>
        </w:rPr>
        <w:t>2</w:t>
      </w:r>
      <w:r w:rsidRPr="001F54B6">
        <w:rPr>
          <w:rFonts w:ascii="Traditional Arabic" w:hAnsi="Traditional Arabic" w:cs="Traditional Arabic"/>
          <w:b/>
          <w:bCs/>
          <w:sz w:val="32"/>
          <w:szCs w:val="32"/>
          <w:rtl/>
          <w:lang w:bidi="ar-DZ"/>
        </w:rPr>
        <w:t xml:space="preserve"> مقياس التحليل</w:t>
      </w:r>
    </w:p>
    <w:p w:rsidR="000453B5" w:rsidRPr="000B73AB" w:rsidRDefault="000B73AB" w:rsidP="000B73AB">
      <w:pPr>
        <w:bidi/>
        <w:spacing w:before="120" w:after="120"/>
        <w:jc w:val="both"/>
        <w:rPr>
          <w:rFonts w:ascii="Traditional Arabic" w:hAnsi="Traditional Arabic" w:cs="Traditional Arabic"/>
          <w:b/>
          <w:bCs/>
          <w:sz w:val="36"/>
          <w:szCs w:val="36"/>
          <w:rtl/>
          <w:lang w:bidi="ar-DZ"/>
        </w:rPr>
      </w:pPr>
      <w:r>
        <w:rPr>
          <w:rFonts w:ascii="Traditional Arabic" w:hAnsi="Traditional Arabic" w:cs="Traditional Arabic"/>
          <w:b/>
          <w:bCs/>
          <w:sz w:val="36"/>
          <w:szCs w:val="36"/>
          <w:rtl/>
          <w:lang w:bidi="ar-DZ"/>
        </w:rPr>
        <w:t>المبحث الثاني</w:t>
      </w:r>
      <w:r w:rsidR="000453B5" w:rsidRPr="000B73AB">
        <w:rPr>
          <w:rFonts w:ascii="Traditional Arabic" w:hAnsi="Traditional Arabic" w:cs="Traditional Arabic"/>
          <w:b/>
          <w:bCs/>
          <w:sz w:val="36"/>
          <w:szCs w:val="36"/>
          <w:rtl/>
          <w:lang w:bidi="ar-DZ"/>
        </w:rPr>
        <w:t>: تحليل البيانات ومناقشة النتائج</w:t>
      </w:r>
    </w:p>
    <w:p w:rsidR="00835D7A" w:rsidRPr="001F54B6" w:rsidRDefault="000B73AB" w:rsidP="001F54B6">
      <w:pPr>
        <w:bidi/>
        <w:spacing w:after="120"/>
        <w:jc w:val="both"/>
        <w:rPr>
          <w:rFonts w:ascii="Traditional Arabic" w:hAnsi="Traditional Arabic" w:cs="Traditional Arabic"/>
          <w:b/>
          <w:bCs/>
          <w:sz w:val="32"/>
          <w:szCs w:val="32"/>
          <w:rtl/>
          <w:lang w:bidi="ar-DZ"/>
        </w:rPr>
      </w:pPr>
      <w:r>
        <w:rPr>
          <w:rFonts w:ascii="Traditional Arabic" w:hAnsi="Traditional Arabic" w:cs="Traditional Arabic"/>
          <w:b/>
          <w:bCs/>
          <w:sz w:val="32"/>
          <w:szCs w:val="32"/>
          <w:rtl/>
          <w:lang w:bidi="ar-DZ"/>
        </w:rPr>
        <w:t>المطلب الأول</w:t>
      </w:r>
      <w:r w:rsidR="000453B5" w:rsidRPr="001F54B6">
        <w:rPr>
          <w:rFonts w:ascii="Traditional Arabic" w:hAnsi="Traditional Arabic" w:cs="Traditional Arabic"/>
          <w:b/>
          <w:bCs/>
          <w:sz w:val="32"/>
          <w:szCs w:val="32"/>
          <w:rtl/>
          <w:lang w:bidi="ar-DZ"/>
        </w:rPr>
        <w:t>: تحليل البيانات</w:t>
      </w:r>
    </w:p>
    <w:p w:rsidR="00C90CFB" w:rsidRPr="001F54B6" w:rsidRDefault="00C90CFB" w:rsidP="001F54B6">
      <w:pPr>
        <w:bidi/>
        <w:spacing w:after="120"/>
        <w:jc w:val="both"/>
        <w:rPr>
          <w:rFonts w:ascii="Traditional Arabic" w:hAnsi="Traditional Arabic" w:cs="Traditional Arabic"/>
          <w:b/>
          <w:bCs/>
          <w:sz w:val="32"/>
          <w:szCs w:val="32"/>
          <w:rtl/>
          <w:lang w:bidi="ar-DZ"/>
        </w:rPr>
      </w:pPr>
      <w:proofErr w:type="gramStart"/>
      <w:r w:rsidRPr="001F54B6">
        <w:rPr>
          <w:rFonts w:ascii="Traditional Arabic" w:hAnsi="Traditional Arabic" w:cs="Traditional Arabic"/>
          <w:b/>
          <w:bCs/>
          <w:sz w:val="32"/>
          <w:szCs w:val="32"/>
          <w:rtl/>
          <w:lang w:bidi="ar-DZ"/>
        </w:rPr>
        <w:t>أولا :</w:t>
      </w:r>
      <w:proofErr w:type="gramEnd"/>
      <w:r w:rsidRPr="001F54B6">
        <w:rPr>
          <w:rFonts w:ascii="Traditional Arabic" w:hAnsi="Traditional Arabic" w:cs="Traditional Arabic"/>
          <w:b/>
          <w:bCs/>
          <w:sz w:val="32"/>
          <w:szCs w:val="32"/>
          <w:rtl/>
          <w:lang w:bidi="ar-DZ"/>
        </w:rPr>
        <w:t xml:space="preserve"> خصائص مجتمع الدراسة حسب المتغيرات الشخصية والوظيفية</w:t>
      </w:r>
    </w:p>
    <w:p w:rsidR="000453B5" w:rsidRPr="001F54B6" w:rsidRDefault="00C90CFB" w:rsidP="00182152">
      <w:pPr>
        <w:bidi/>
        <w:spacing w:after="120"/>
        <w:jc w:val="both"/>
        <w:rPr>
          <w:rFonts w:ascii="Traditional Arabic" w:hAnsi="Traditional Arabic" w:cs="Traditional Arabic"/>
          <w:b/>
          <w:bCs/>
          <w:sz w:val="32"/>
          <w:szCs w:val="32"/>
          <w:rtl/>
          <w:lang w:bidi="ar-DZ"/>
        </w:rPr>
      </w:pPr>
      <w:r w:rsidRPr="001F54B6">
        <w:rPr>
          <w:rFonts w:ascii="Traditional Arabic" w:hAnsi="Traditional Arabic" w:cs="Traditional Arabic"/>
          <w:sz w:val="32"/>
          <w:szCs w:val="32"/>
          <w:rtl/>
          <w:lang w:bidi="ar-DZ"/>
        </w:rPr>
        <w:t xml:space="preserve">    في هذا الجزء يتم عرض البيانات المتعلقة بخصائص الأفراد </w:t>
      </w:r>
      <w:proofErr w:type="spellStart"/>
      <w:r w:rsidRPr="001F54B6">
        <w:rPr>
          <w:rFonts w:ascii="Traditional Arabic" w:hAnsi="Traditional Arabic" w:cs="Traditional Arabic"/>
          <w:sz w:val="32"/>
          <w:szCs w:val="32"/>
          <w:rtl/>
          <w:lang w:bidi="ar-DZ"/>
        </w:rPr>
        <w:t>المبحوثين</w:t>
      </w:r>
      <w:proofErr w:type="spellEnd"/>
      <w:r w:rsidRPr="001F54B6">
        <w:rPr>
          <w:rFonts w:ascii="Traditional Arabic" w:hAnsi="Traditional Arabic" w:cs="Traditional Arabic"/>
          <w:sz w:val="32"/>
          <w:szCs w:val="32"/>
          <w:rtl/>
          <w:lang w:bidi="ar-DZ"/>
        </w:rPr>
        <w:t xml:space="preserve"> (العاملين) وتشمل متغيرات </w:t>
      </w:r>
      <w:proofErr w:type="gramStart"/>
      <w:r w:rsidRPr="001F54B6">
        <w:rPr>
          <w:rFonts w:ascii="Traditional Arabic" w:hAnsi="Traditional Arabic" w:cs="Traditional Arabic"/>
          <w:sz w:val="32"/>
          <w:szCs w:val="32"/>
          <w:rtl/>
          <w:lang w:bidi="ar-DZ"/>
        </w:rPr>
        <w:t>( الجنس</w:t>
      </w:r>
      <w:proofErr w:type="gramEnd"/>
      <w:r w:rsidR="00182152">
        <w:rPr>
          <w:rFonts w:ascii="Traditional Arabic" w:hAnsi="Traditional Arabic" w:cs="Traditional Arabic" w:hint="cs"/>
          <w:sz w:val="32"/>
          <w:szCs w:val="32"/>
          <w:rtl/>
          <w:lang w:bidi="ar-DZ"/>
        </w:rPr>
        <w:t>،</w:t>
      </w:r>
      <w:r w:rsidRPr="001F54B6">
        <w:rPr>
          <w:rFonts w:ascii="Traditional Arabic" w:hAnsi="Traditional Arabic" w:cs="Traditional Arabic"/>
          <w:sz w:val="32"/>
          <w:szCs w:val="32"/>
          <w:rtl/>
          <w:lang w:bidi="ar-DZ"/>
        </w:rPr>
        <w:t xml:space="preserve"> العم</w:t>
      </w:r>
      <w:r w:rsidR="00182152">
        <w:rPr>
          <w:rFonts w:ascii="Traditional Arabic" w:hAnsi="Traditional Arabic" w:cs="Traditional Arabic"/>
          <w:sz w:val="32"/>
          <w:szCs w:val="32"/>
          <w:rtl/>
          <w:lang w:bidi="ar-DZ"/>
        </w:rPr>
        <w:t>ر</w:t>
      </w:r>
      <w:r w:rsidR="00182152">
        <w:rPr>
          <w:rFonts w:ascii="Traditional Arabic" w:hAnsi="Traditional Arabic" w:cs="Traditional Arabic" w:hint="cs"/>
          <w:sz w:val="32"/>
          <w:szCs w:val="32"/>
          <w:rtl/>
          <w:lang w:bidi="ar-DZ"/>
        </w:rPr>
        <w:t>،</w:t>
      </w:r>
      <w:r w:rsidR="00182152">
        <w:rPr>
          <w:rFonts w:ascii="Traditional Arabic" w:hAnsi="Traditional Arabic" w:cs="Traditional Arabic"/>
          <w:sz w:val="32"/>
          <w:szCs w:val="32"/>
          <w:rtl/>
          <w:lang w:bidi="ar-DZ"/>
        </w:rPr>
        <w:t xml:space="preserve"> المستوى التعليمي</w:t>
      </w:r>
      <w:r w:rsidR="00182152">
        <w:rPr>
          <w:rFonts w:ascii="Traditional Arabic" w:hAnsi="Traditional Arabic" w:cs="Traditional Arabic" w:hint="cs"/>
          <w:sz w:val="32"/>
          <w:szCs w:val="32"/>
          <w:rtl/>
          <w:lang w:bidi="ar-DZ"/>
        </w:rPr>
        <w:t>،</w:t>
      </w:r>
      <w:r w:rsidR="00182152">
        <w:rPr>
          <w:rFonts w:ascii="Traditional Arabic" w:hAnsi="Traditional Arabic" w:cs="Traditional Arabic"/>
          <w:sz w:val="32"/>
          <w:szCs w:val="32"/>
          <w:rtl/>
          <w:lang w:bidi="ar-DZ"/>
        </w:rPr>
        <w:t xml:space="preserve"> المنصب</w:t>
      </w:r>
      <w:r w:rsidR="00182152">
        <w:rPr>
          <w:rFonts w:ascii="Traditional Arabic" w:hAnsi="Traditional Arabic" w:cs="Traditional Arabic" w:hint="cs"/>
          <w:sz w:val="32"/>
          <w:szCs w:val="32"/>
          <w:rtl/>
          <w:lang w:bidi="ar-DZ"/>
        </w:rPr>
        <w:t xml:space="preserve">، </w:t>
      </w:r>
      <w:r w:rsidRPr="001F54B6">
        <w:rPr>
          <w:rFonts w:ascii="Traditional Arabic" w:hAnsi="Traditional Arabic" w:cs="Traditional Arabic"/>
          <w:sz w:val="32"/>
          <w:szCs w:val="32"/>
          <w:rtl/>
          <w:lang w:bidi="ar-DZ"/>
        </w:rPr>
        <w:t>الخبرة المهنية)</w:t>
      </w:r>
      <w:r w:rsidRPr="001F54B6">
        <w:rPr>
          <w:rFonts w:ascii="Traditional Arabic" w:hAnsi="Traditional Arabic" w:cs="Traditional Arabic"/>
          <w:b/>
          <w:bCs/>
          <w:sz w:val="32"/>
          <w:szCs w:val="32"/>
          <w:rtl/>
          <w:lang w:bidi="ar-DZ"/>
        </w:rPr>
        <w:t>.</w:t>
      </w:r>
    </w:p>
    <w:p w:rsidR="00C90CFB" w:rsidRPr="001F54B6" w:rsidRDefault="001F54B6" w:rsidP="00EA5188">
      <w:pPr>
        <w:bidi/>
        <w:spacing w:after="120"/>
        <w:jc w:val="center"/>
        <w:rPr>
          <w:rFonts w:ascii="Traditional Arabic" w:hAnsi="Traditional Arabic" w:cs="Traditional Arabic"/>
          <w:b/>
          <w:bCs/>
          <w:sz w:val="32"/>
          <w:szCs w:val="32"/>
          <w:rtl/>
          <w:lang w:bidi="ar-DZ"/>
        </w:rPr>
      </w:pPr>
      <w:r>
        <w:rPr>
          <w:rFonts w:ascii="Traditional Arabic" w:hAnsi="Traditional Arabic" w:cs="Traditional Arabic"/>
          <w:b/>
          <w:bCs/>
          <w:sz w:val="32"/>
          <w:szCs w:val="32"/>
          <w:rtl/>
          <w:lang w:bidi="ar-DZ"/>
        </w:rPr>
        <w:t>الجدول قم 0</w:t>
      </w:r>
      <w:r w:rsidR="00EA5188">
        <w:rPr>
          <w:rFonts w:ascii="Traditional Arabic" w:hAnsi="Traditional Arabic" w:cs="Traditional Arabic" w:hint="cs"/>
          <w:b/>
          <w:bCs/>
          <w:sz w:val="32"/>
          <w:szCs w:val="32"/>
          <w:rtl/>
          <w:lang w:bidi="ar-DZ"/>
        </w:rPr>
        <w:t>3</w:t>
      </w:r>
      <w:r>
        <w:rPr>
          <w:rFonts w:ascii="Traditional Arabic" w:hAnsi="Traditional Arabic" w:cs="Traditional Arabic" w:hint="cs"/>
          <w:b/>
          <w:bCs/>
          <w:sz w:val="32"/>
          <w:szCs w:val="32"/>
          <w:rtl/>
          <w:lang w:bidi="ar-DZ"/>
        </w:rPr>
        <w:t xml:space="preserve">: </w:t>
      </w:r>
      <w:r w:rsidR="00835D7A" w:rsidRPr="001F54B6">
        <w:rPr>
          <w:rFonts w:ascii="Traditional Arabic" w:hAnsi="Traditional Arabic" w:cs="Traditional Arabic"/>
          <w:b/>
          <w:bCs/>
          <w:sz w:val="32"/>
          <w:szCs w:val="32"/>
          <w:rtl/>
          <w:lang w:bidi="ar-DZ"/>
        </w:rPr>
        <w:t>يبين توزيع أفراد العينة حسب الجنس</w:t>
      </w:r>
    </w:p>
    <w:tbl>
      <w:tblPr>
        <w:tblStyle w:val="Grilledutableau"/>
        <w:tblpPr w:leftFromText="141" w:rightFromText="141" w:vertAnchor="text" w:tblpXSpec="right" w:tblpY="1"/>
        <w:tblOverlap w:val="never"/>
        <w:bidiVisual/>
        <w:tblW w:w="0" w:type="auto"/>
        <w:tblLook w:val="04A0" w:firstRow="1" w:lastRow="0" w:firstColumn="1" w:lastColumn="0" w:noHBand="0" w:noVBand="1"/>
      </w:tblPr>
      <w:tblGrid>
        <w:gridCol w:w="1538"/>
        <w:gridCol w:w="1538"/>
        <w:gridCol w:w="1538"/>
      </w:tblGrid>
      <w:tr w:rsidR="00DF6062" w:rsidTr="00116170">
        <w:trPr>
          <w:trHeight w:val="592"/>
        </w:trPr>
        <w:tc>
          <w:tcPr>
            <w:tcW w:w="1538" w:type="dxa"/>
            <w:shd w:val="clear" w:color="auto" w:fill="B8CCE4" w:themeFill="accent1" w:themeFillTint="66"/>
          </w:tcPr>
          <w:p w:rsidR="00DF6062" w:rsidRPr="004877BE" w:rsidRDefault="00DF6062" w:rsidP="004877BE">
            <w:pPr>
              <w:bidi/>
              <w:spacing w:before="120"/>
              <w:jc w:val="center"/>
              <w:rPr>
                <w:rFonts w:asciiTheme="minorBidi" w:hAnsiTheme="minorBidi"/>
                <w:b/>
                <w:bCs/>
                <w:sz w:val="28"/>
                <w:szCs w:val="28"/>
                <w:rtl/>
                <w:lang w:bidi="ar-DZ"/>
              </w:rPr>
            </w:pPr>
            <w:r w:rsidRPr="004877BE">
              <w:rPr>
                <w:rFonts w:asciiTheme="minorBidi" w:hAnsiTheme="minorBidi"/>
                <w:b/>
                <w:bCs/>
                <w:sz w:val="28"/>
                <w:szCs w:val="28"/>
                <w:rtl/>
                <w:lang w:bidi="ar-DZ"/>
              </w:rPr>
              <w:t>الجنس</w:t>
            </w:r>
          </w:p>
        </w:tc>
        <w:tc>
          <w:tcPr>
            <w:tcW w:w="1538" w:type="dxa"/>
            <w:shd w:val="clear" w:color="auto" w:fill="B8CCE4" w:themeFill="accent1" w:themeFillTint="66"/>
          </w:tcPr>
          <w:p w:rsidR="00DF6062" w:rsidRPr="004877BE" w:rsidRDefault="00DF6062" w:rsidP="004877BE">
            <w:pPr>
              <w:bidi/>
              <w:spacing w:before="120"/>
              <w:jc w:val="center"/>
              <w:rPr>
                <w:rFonts w:asciiTheme="minorBidi" w:hAnsiTheme="minorBidi"/>
                <w:b/>
                <w:bCs/>
                <w:sz w:val="28"/>
                <w:szCs w:val="28"/>
                <w:rtl/>
                <w:lang w:bidi="ar-DZ"/>
              </w:rPr>
            </w:pPr>
            <w:r w:rsidRPr="004877BE">
              <w:rPr>
                <w:rFonts w:asciiTheme="minorBidi" w:hAnsiTheme="minorBidi"/>
                <w:b/>
                <w:bCs/>
                <w:sz w:val="28"/>
                <w:szCs w:val="28"/>
                <w:rtl/>
                <w:lang w:bidi="ar-DZ"/>
              </w:rPr>
              <w:t>التكرار</w:t>
            </w:r>
          </w:p>
        </w:tc>
        <w:tc>
          <w:tcPr>
            <w:tcW w:w="1538" w:type="dxa"/>
            <w:shd w:val="clear" w:color="auto" w:fill="B8CCE4" w:themeFill="accent1" w:themeFillTint="66"/>
          </w:tcPr>
          <w:p w:rsidR="00DF6062" w:rsidRPr="004877BE" w:rsidRDefault="00DF6062" w:rsidP="004877BE">
            <w:pPr>
              <w:bidi/>
              <w:spacing w:before="120"/>
              <w:jc w:val="center"/>
              <w:rPr>
                <w:rFonts w:asciiTheme="minorBidi" w:hAnsiTheme="minorBidi"/>
                <w:b/>
                <w:bCs/>
                <w:sz w:val="28"/>
                <w:szCs w:val="28"/>
                <w:rtl/>
                <w:lang w:bidi="ar-DZ"/>
              </w:rPr>
            </w:pPr>
            <w:r w:rsidRPr="004877BE">
              <w:rPr>
                <w:rFonts w:asciiTheme="minorBidi" w:hAnsiTheme="minorBidi"/>
                <w:b/>
                <w:bCs/>
                <w:sz w:val="28"/>
                <w:szCs w:val="28"/>
                <w:rtl/>
                <w:lang w:bidi="ar-DZ"/>
              </w:rPr>
              <w:t>النسبة المئوية</w:t>
            </w:r>
          </w:p>
        </w:tc>
      </w:tr>
      <w:tr w:rsidR="00DF6062" w:rsidTr="00116170">
        <w:trPr>
          <w:trHeight w:val="619"/>
        </w:trPr>
        <w:tc>
          <w:tcPr>
            <w:tcW w:w="1538" w:type="dxa"/>
            <w:shd w:val="clear" w:color="auto" w:fill="DDD9C3" w:themeFill="background2" w:themeFillShade="E6"/>
          </w:tcPr>
          <w:p w:rsidR="00DF6062" w:rsidRPr="004877BE" w:rsidRDefault="00DF6062" w:rsidP="004877BE">
            <w:pPr>
              <w:bidi/>
              <w:spacing w:before="120"/>
              <w:jc w:val="center"/>
              <w:rPr>
                <w:rFonts w:asciiTheme="minorBidi" w:hAnsiTheme="minorBidi"/>
                <w:b/>
                <w:bCs/>
                <w:sz w:val="28"/>
                <w:szCs w:val="28"/>
                <w:rtl/>
                <w:lang w:bidi="ar-DZ"/>
              </w:rPr>
            </w:pPr>
            <w:r w:rsidRPr="004877BE">
              <w:rPr>
                <w:rFonts w:asciiTheme="minorBidi" w:hAnsiTheme="minorBidi"/>
                <w:b/>
                <w:bCs/>
                <w:sz w:val="28"/>
                <w:szCs w:val="28"/>
                <w:rtl/>
                <w:lang w:bidi="ar-DZ"/>
              </w:rPr>
              <w:t>ذكر</w:t>
            </w:r>
          </w:p>
        </w:tc>
        <w:tc>
          <w:tcPr>
            <w:tcW w:w="1538" w:type="dxa"/>
            <w:shd w:val="clear" w:color="auto" w:fill="DDD9C3" w:themeFill="background2" w:themeFillShade="E6"/>
          </w:tcPr>
          <w:p w:rsidR="00DF6062" w:rsidRPr="004877BE" w:rsidRDefault="00D057D5" w:rsidP="004877BE">
            <w:pPr>
              <w:bidi/>
              <w:spacing w:before="120"/>
              <w:jc w:val="center"/>
              <w:rPr>
                <w:rFonts w:asciiTheme="minorBidi" w:hAnsiTheme="minorBidi"/>
                <w:b/>
                <w:bCs/>
                <w:sz w:val="28"/>
                <w:szCs w:val="28"/>
                <w:rtl/>
                <w:lang w:bidi="ar-DZ"/>
              </w:rPr>
            </w:pPr>
            <w:r w:rsidRPr="004877BE">
              <w:rPr>
                <w:rFonts w:asciiTheme="minorBidi" w:hAnsiTheme="minorBidi"/>
                <w:b/>
                <w:bCs/>
                <w:sz w:val="28"/>
                <w:szCs w:val="28"/>
                <w:rtl/>
                <w:lang w:bidi="ar-DZ"/>
              </w:rPr>
              <w:t>39</w:t>
            </w:r>
          </w:p>
        </w:tc>
        <w:tc>
          <w:tcPr>
            <w:tcW w:w="1538" w:type="dxa"/>
            <w:shd w:val="clear" w:color="auto" w:fill="DDD9C3" w:themeFill="background2" w:themeFillShade="E6"/>
          </w:tcPr>
          <w:p w:rsidR="00DF6062" w:rsidRPr="004877BE" w:rsidRDefault="00D057D5" w:rsidP="004877BE">
            <w:pPr>
              <w:bidi/>
              <w:spacing w:before="120"/>
              <w:jc w:val="center"/>
              <w:rPr>
                <w:rFonts w:asciiTheme="minorBidi" w:hAnsiTheme="minorBidi"/>
                <w:b/>
                <w:bCs/>
                <w:sz w:val="28"/>
                <w:szCs w:val="28"/>
                <w:rtl/>
                <w:lang w:bidi="ar-DZ"/>
              </w:rPr>
            </w:pPr>
            <w:r w:rsidRPr="004877BE">
              <w:rPr>
                <w:rFonts w:asciiTheme="minorBidi" w:hAnsiTheme="minorBidi"/>
                <w:b/>
                <w:bCs/>
                <w:sz w:val="28"/>
                <w:szCs w:val="28"/>
                <w:rtl/>
                <w:lang w:bidi="ar-DZ"/>
              </w:rPr>
              <w:t>78</w:t>
            </w:r>
            <w:r w:rsidR="00835D7A" w:rsidRPr="004877BE">
              <w:rPr>
                <w:rFonts w:asciiTheme="minorBidi" w:hAnsiTheme="minorBidi"/>
                <w:b/>
                <w:bCs/>
                <w:sz w:val="28"/>
                <w:szCs w:val="28"/>
              </w:rPr>
              <w:t>%</w:t>
            </w:r>
          </w:p>
        </w:tc>
      </w:tr>
      <w:tr w:rsidR="00DF6062" w:rsidTr="00116170">
        <w:trPr>
          <w:trHeight w:val="543"/>
        </w:trPr>
        <w:tc>
          <w:tcPr>
            <w:tcW w:w="1538" w:type="dxa"/>
            <w:shd w:val="clear" w:color="auto" w:fill="DDD9C3" w:themeFill="background2" w:themeFillShade="E6"/>
          </w:tcPr>
          <w:p w:rsidR="00DF6062" w:rsidRPr="004877BE" w:rsidRDefault="00DF6062" w:rsidP="004877BE">
            <w:pPr>
              <w:bidi/>
              <w:spacing w:before="120"/>
              <w:jc w:val="center"/>
              <w:rPr>
                <w:rFonts w:asciiTheme="minorBidi" w:hAnsiTheme="minorBidi"/>
                <w:b/>
                <w:bCs/>
                <w:sz w:val="28"/>
                <w:szCs w:val="28"/>
                <w:rtl/>
                <w:lang w:bidi="ar-DZ"/>
              </w:rPr>
            </w:pPr>
            <w:r w:rsidRPr="004877BE">
              <w:rPr>
                <w:rFonts w:asciiTheme="minorBidi" w:hAnsiTheme="minorBidi"/>
                <w:b/>
                <w:bCs/>
                <w:sz w:val="28"/>
                <w:szCs w:val="28"/>
                <w:rtl/>
                <w:lang w:bidi="ar-DZ"/>
              </w:rPr>
              <w:t>أنثى</w:t>
            </w:r>
          </w:p>
        </w:tc>
        <w:tc>
          <w:tcPr>
            <w:tcW w:w="1538" w:type="dxa"/>
            <w:shd w:val="clear" w:color="auto" w:fill="DDD9C3" w:themeFill="background2" w:themeFillShade="E6"/>
          </w:tcPr>
          <w:p w:rsidR="00DF6062" w:rsidRPr="004877BE" w:rsidRDefault="00D057D5" w:rsidP="004877BE">
            <w:pPr>
              <w:bidi/>
              <w:spacing w:before="120"/>
              <w:jc w:val="center"/>
              <w:rPr>
                <w:rFonts w:asciiTheme="minorBidi" w:hAnsiTheme="minorBidi"/>
                <w:b/>
                <w:bCs/>
                <w:sz w:val="28"/>
                <w:szCs w:val="28"/>
                <w:rtl/>
                <w:lang w:bidi="ar-DZ"/>
              </w:rPr>
            </w:pPr>
            <w:r w:rsidRPr="004877BE">
              <w:rPr>
                <w:rFonts w:asciiTheme="minorBidi" w:hAnsiTheme="minorBidi"/>
                <w:b/>
                <w:bCs/>
                <w:sz w:val="28"/>
                <w:szCs w:val="28"/>
                <w:rtl/>
                <w:lang w:bidi="ar-DZ"/>
              </w:rPr>
              <w:t>11</w:t>
            </w:r>
          </w:p>
        </w:tc>
        <w:tc>
          <w:tcPr>
            <w:tcW w:w="1538" w:type="dxa"/>
            <w:shd w:val="clear" w:color="auto" w:fill="DDD9C3" w:themeFill="background2" w:themeFillShade="E6"/>
          </w:tcPr>
          <w:p w:rsidR="00DF6062" w:rsidRPr="004877BE" w:rsidRDefault="00D057D5" w:rsidP="004877BE">
            <w:pPr>
              <w:bidi/>
              <w:spacing w:before="120"/>
              <w:jc w:val="center"/>
              <w:rPr>
                <w:rFonts w:asciiTheme="minorBidi" w:hAnsiTheme="minorBidi"/>
                <w:b/>
                <w:bCs/>
                <w:sz w:val="28"/>
                <w:szCs w:val="28"/>
                <w:rtl/>
                <w:lang w:bidi="ar-DZ"/>
              </w:rPr>
            </w:pPr>
            <w:r w:rsidRPr="004877BE">
              <w:rPr>
                <w:rFonts w:asciiTheme="minorBidi" w:hAnsiTheme="minorBidi"/>
                <w:b/>
                <w:bCs/>
                <w:sz w:val="28"/>
                <w:szCs w:val="28"/>
                <w:rtl/>
                <w:lang w:bidi="ar-DZ"/>
              </w:rPr>
              <w:t>22</w:t>
            </w:r>
            <w:r w:rsidR="00835D7A" w:rsidRPr="004877BE">
              <w:rPr>
                <w:rFonts w:asciiTheme="minorBidi" w:hAnsiTheme="minorBidi"/>
                <w:b/>
                <w:bCs/>
                <w:sz w:val="28"/>
                <w:szCs w:val="28"/>
              </w:rPr>
              <w:t>%</w:t>
            </w:r>
          </w:p>
        </w:tc>
      </w:tr>
      <w:tr w:rsidR="00DF6062" w:rsidTr="00116170">
        <w:trPr>
          <w:trHeight w:val="546"/>
        </w:trPr>
        <w:tc>
          <w:tcPr>
            <w:tcW w:w="1538" w:type="dxa"/>
            <w:shd w:val="clear" w:color="auto" w:fill="DDD9C3" w:themeFill="background2" w:themeFillShade="E6"/>
          </w:tcPr>
          <w:p w:rsidR="00DF6062" w:rsidRPr="004877BE" w:rsidRDefault="00DF6062" w:rsidP="004877BE">
            <w:pPr>
              <w:bidi/>
              <w:spacing w:before="120"/>
              <w:jc w:val="center"/>
              <w:rPr>
                <w:rFonts w:asciiTheme="minorBidi" w:hAnsiTheme="minorBidi"/>
                <w:b/>
                <w:bCs/>
                <w:sz w:val="28"/>
                <w:szCs w:val="28"/>
                <w:rtl/>
                <w:lang w:bidi="ar-DZ"/>
              </w:rPr>
            </w:pPr>
            <w:r w:rsidRPr="004877BE">
              <w:rPr>
                <w:rFonts w:asciiTheme="minorBidi" w:hAnsiTheme="minorBidi"/>
                <w:b/>
                <w:bCs/>
                <w:sz w:val="28"/>
                <w:szCs w:val="28"/>
                <w:rtl/>
                <w:lang w:bidi="ar-DZ"/>
              </w:rPr>
              <w:t>المجموع</w:t>
            </w:r>
          </w:p>
        </w:tc>
        <w:tc>
          <w:tcPr>
            <w:tcW w:w="1538" w:type="dxa"/>
            <w:shd w:val="clear" w:color="auto" w:fill="DDD9C3" w:themeFill="background2" w:themeFillShade="E6"/>
          </w:tcPr>
          <w:p w:rsidR="00DF6062" w:rsidRPr="004877BE" w:rsidRDefault="00DF6062" w:rsidP="004877BE">
            <w:pPr>
              <w:bidi/>
              <w:spacing w:before="120"/>
              <w:jc w:val="center"/>
              <w:rPr>
                <w:rFonts w:asciiTheme="minorBidi" w:hAnsiTheme="minorBidi"/>
                <w:b/>
                <w:bCs/>
                <w:sz w:val="28"/>
                <w:szCs w:val="28"/>
                <w:rtl/>
                <w:lang w:bidi="ar-DZ"/>
              </w:rPr>
            </w:pPr>
            <w:r w:rsidRPr="004877BE">
              <w:rPr>
                <w:rFonts w:asciiTheme="minorBidi" w:hAnsiTheme="minorBidi"/>
                <w:b/>
                <w:bCs/>
                <w:sz w:val="28"/>
                <w:szCs w:val="28"/>
                <w:rtl/>
                <w:lang w:bidi="ar-DZ"/>
              </w:rPr>
              <w:t>50</w:t>
            </w:r>
          </w:p>
        </w:tc>
        <w:tc>
          <w:tcPr>
            <w:tcW w:w="1538" w:type="dxa"/>
            <w:shd w:val="clear" w:color="auto" w:fill="DDD9C3" w:themeFill="background2" w:themeFillShade="E6"/>
          </w:tcPr>
          <w:p w:rsidR="00DF6062" w:rsidRPr="004877BE" w:rsidRDefault="00DF6062" w:rsidP="004877BE">
            <w:pPr>
              <w:bidi/>
              <w:spacing w:before="120"/>
              <w:jc w:val="center"/>
              <w:rPr>
                <w:rFonts w:asciiTheme="minorBidi" w:hAnsiTheme="minorBidi"/>
                <w:b/>
                <w:bCs/>
                <w:sz w:val="28"/>
                <w:szCs w:val="28"/>
                <w:rtl/>
                <w:lang w:bidi="ar-DZ"/>
              </w:rPr>
            </w:pPr>
            <w:r w:rsidRPr="004877BE">
              <w:rPr>
                <w:rFonts w:asciiTheme="minorBidi" w:hAnsiTheme="minorBidi"/>
                <w:b/>
                <w:bCs/>
                <w:sz w:val="28"/>
                <w:szCs w:val="28"/>
                <w:rtl/>
                <w:lang w:bidi="ar-DZ"/>
              </w:rPr>
              <w:t>100</w:t>
            </w:r>
            <w:r w:rsidR="00835D7A" w:rsidRPr="004877BE">
              <w:rPr>
                <w:rFonts w:asciiTheme="minorBidi" w:hAnsiTheme="minorBidi"/>
                <w:b/>
                <w:bCs/>
                <w:sz w:val="28"/>
                <w:szCs w:val="28"/>
              </w:rPr>
              <w:t>%</w:t>
            </w:r>
          </w:p>
        </w:tc>
      </w:tr>
    </w:tbl>
    <w:p w:rsidR="00835D7A" w:rsidRPr="001F54B6" w:rsidRDefault="00116170" w:rsidP="000B73AB">
      <w:pPr>
        <w:bidi/>
        <w:jc w:val="both"/>
        <w:rPr>
          <w:rFonts w:ascii="Traditional Arabic" w:hAnsi="Traditional Arabic" w:cs="Traditional Arabic"/>
          <w:sz w:val="32"/>
          <w:szCs w:val="32"/>
          <w:rtl/>
          <w:lang w:bidi="ar-DZ"/>
        </w:rPr>
      </w:pPr>
      <w:r w:rsidRPr="00116170">
        <w:rPr>
          <w:rFonts w:asciiTheme="minorBidi" w:hAnsiTheme="minorBidi" w:cs="Arial"/>
          <w:b/>
          <w:bCs/>
          <w:noProof/>
          <w:sz w:val="32"/>
          <w:szCs w:val="32"/>
          <w:rtl/>
        </w:rPr>
        <w:lastRenderedPageBreak/>
        <w:drawing>
          <wp:inline distT="0" distB="0" distL="0" distR="0">
            <wp:extent cx="3342152" cy="1477108"/>
            <wp:effectExtent l="19050" t="0" r="10648" b="8792"/>
            <wp:docPr id="3"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r>
        <w:rPr>
          <w:rFonts w:asciiTheme="minorBidi" w:hAnsiTheme="minorBidi"/>
          <w:b/>
          <w:bCs/>
          <w:sz w:val="32"/>
          <w:szCs w:val="32"/>
          <w:lang w:bidi="ar-DZ"/>
        </w:rPr>
        <w:br w:type="textWrapping" w:clear="all"/>
      </w:r>
      <w:r w:rsidR="00835D7A" w:rsidRPr="001F54B6">
        <w:rPr>
          <w:rFonts w:ascii="Traditional Arabic" w:hAnsi="Traditional Arabic" w:cs="Traditional Arabic"/>
          <w:sz w:val="32"/>
          <w:szCs w:val="32"/>
          <w:rtl/>
        </w:rPr>
        <w:t xml:space="preserve">    تشير البيانات المعروضة في الجدول والتي تتعلّق بالجنس إلى أن نسبة الذّكور أعلى نسبة من الإناث حيث بلغ عدد الذّكور39 أي بنسبة 78 </w:t>
      </w:r>
      <w:r w:rsidR="00835D7A" w:rsidRPr="001F54B6">
        <w:rPr>
          <w:rFonts w:ascii="Traditional Arabic" w:hAnsi="Traditional Arabic" w:cs="Traditional Arabic"/>
          <w:sz w:val="32"/>
          <w:szCs w:val="32"/>
        </w:rPr>
        <w:t>%</w:t>
      </w:r>
      <w:r w:rsidR="00835D7A" w:rsidRPr="001F54B6">
        <w:rPr>
          <w:rFonts w:ascii="Traditional Arabic" w:hAnsi="Traditional Arabic" w:cs="Traditional Arabic"/>
          <w:sz w:val="32"/>
          <w:szCs w:val="32"/>
          <w:rtl/>
        </w:rPr>
        <w:t xml:space="preserve"> ، مقابل 11 </w:t>
      </w:r>
      <w:r w:rsidR="00835D7A" w:rsidRPr="001F54B6">
        <w:rPr>
          <w:rFonts w:ascii="Traditional Arabic" w:hAnsi="Traditional Arabic" w:cs="Traditional Arabic"/>
          <w:sz w:val="32"/>
          <w:szCs w:val="32"/>
          <w:rtl/>
          <w:lang w:bidi="ar-DZ"/>
        </w:rPr>
        <w:t>من الإناث بنسبة22</w:t>
      </w:r>
      <w:r w:rsidR="00835D7A" w:rsidRPr="001F54B6">
        <w:rPr>
          <w:rFonts w:ascii="Traditional Arabic" w:hAnsi="Traditional Arabic" w:cs="Traditional Arabic"/>
          <w:sz w:val="32"/>
          <w:szCs w:val="32"/>
          <w:lang w:bidi="ar-DZ"/>
        </w:rPr>
        <w:t>%</w:t>
      </w:r>
      <w:r w:rsidR="00835D7A" w:rsidRPr="001F54B6">
        <w:rPr>
          <w:rFonts w:ascii="Traditional Arabic" w:hAnsi="Traditional Arabic" w:cs="Traditional Arabic"/>
          <w:sz w:val="32"/>
          <w:szCs w:val="32"/>
          <w:rtl/>
          <w:lang w:bidi="ar-DZ"/>
        </w:rPr>
        <w:t>.</w:t>
      </w:r>
    </w:p>
    <w:p w:rsidR="00835D7A" w:rsidRPr="001F54B6" w:rsidRDefault="00835D7A" w:rsidP="001F54B6">
      <w:pPr>
        <w:tabs>
          <w:tab w:val="left" w:pos="4076"/>
        </w:tabs>
        <w:bidi/>
        <w:spacing w:after="0"/>
        <w:jc w:val="both"/>
        <w:rPr>
          <w:rFonts w:ascii="Traditional Arabic" w:hAnsi="Traditional Arabic" w:cs="Traditional Arabic"/>
          <w:sz w:val="32"/>
          <w:szCs w:val="32"/>
          <w:rtl/>
          <w:lang w:bidi="ar-DZ"/>
        </w:rPr>
      </w:pPr>
      <w:r w:rsidRPr="001F54B6">
        <w:rPr>
          <w:rFonts w:ascii="Traditional Arabic" w:hAnsi="Traditional Arabic" w:cs="Traditional Arabic"/>
          <w:sz w:val="32"/>
          <w:szCs w:val="32"/>
          <w:rtl/>
          <w:lang w:bidi="ar-DZ"/>
        </w:rPr>
        <w:t>وهذا ما يتّفق مع معظم الدّراسات التي تمّت على واقع المجتمع العربي الذي يغلب فيه</w:t>
      </w:r>
      <w:r w:rsidR="001F54B6">
        <w:rPr>
          <w:rFonts w:ascii="Traditional Arabic" w:hAnsi="Traditional Arabic" w:cs="Traditional Arabic"/>
          <w:sz w:val="32"/>
          <w:szCs w:val="32"/>
          <w:rtl/>
          <w:lang w:bidi="ar-DZ"/>
        </w:rPr>
        <w:t xml:space="preserve"> العاملين من الذّكور عن الإناث.</w:t>
      </w:r>
    </w:p>
    <w:p w:rsidR="00835D7A" w:rsidRPr="001F54B6" w:rsidRDefault="00835D7A" w:rsidP="00EA5188">
      <w:pPr>
        <w:bidi/>
        <w:jc w:val="center"/>
        <w:rPr>
          <w:rFonts w:ascii="Traditional Arabic" w:hAnsi="Traditional Arabic" w:cs="Traditional Arabic"/>
          <w:b/>
          <w:bCs/>
          <w:sz w:val="32"/>
          <w:szCs w:val="32"/>
          <w:rtl/>
          <w:lang w:bidi="ar-DZ"/>
        </w:rPr>
      </w:pPr>
      <w:r w:rsidRPr="001F54B6">
        <w:rPr>
          <w:rFonts w:ascii="Traditional Arabic" w:hAnsi="Traditional Arabic" w:cs="Traditional Arabic"/>
          <w:b/>
          <w:bCs/>
          <w:sz w:val="32"/>
          <w:szCs w:val="32"/>
          <w:rtl/>
          <w:lang w:bidi="ar-DZ"/>
        </w:rPr>
        <w:t xml:space="preserve">الجدول قم </w:t>
      </w:r>
      <w:proofErr w:type="gramStart"/>
      <w:r w:rsidRPr="001F54B6">
        <w:rPr>
          <w:rFonts w:ascii="Traditional Arabic" w:hAnsi="Traditional Arabic" w:cs="Traditional Arabic"/>
          <w:b/>
          <w:bCs/>
          <w:sz w:val="32"/>
          <w:szCs w:val="32"/>
          <w:rtl/>
          <w:lang w:bidi="ar-DZ"/>
        </w:rPr>
        <w:t>0</w:t>
      </w:r>
      <w:r w:rsidR="00EA5188">
        <w:rPr>
          <w:rFonts w:ascii="Traditional Arabic" w:hAnsi="Traditional Arabic" w:cs="Traditional Arabic" w:hint="cs"/>
          <w:b/>
          <w:bCs/>
          <w:sz w:val="32"/>
          <w:szCs w:val="32"/>
          <w:rtl/>
          <w:lang w:bidi="ar-DZ"/>
        </w:rPr>
        <w:t>4</w:t>
      </w:r>
      <w:r w:rsidRPr="001F54B6">
        <w:rPr>
          <w:rFonts w:ascii="Traditional Arabic" w:hAnsi="Traditional Arabic" w:cs="Traditional Arabic"/>
          <w:b/>
          <w:bCs/>
          <w:sz w:val="32"/>
          <w:szCs w:val="32"/>
          <w:rtl/>
          <w:lang w:bidi="ar-DZ"/>
        </w:rPr>
        <w:t xml:space="preserve"> :</w:t>
      </w:r>
      <w:proofErr w:type="gramEnd"/>
      <w:r w:rsidRPr="001F54B6">
        <w:rPr>
          <w:rFonts w:ascii="Traditional Arabic" w:hAnsi="Traditional Arabic" w:cs="Traditional Arabic"/>
          <w:b/>
          <w:bCs/>
          <w:sz w:val="32"/>
          <w:szCs w:val="32"/>
          <w:rtl/>
          <w:lang w:bidi="ar-DZ"/>
        </w:rPr>
        <w:t xml:space="preserve"> يبين توزيع أفراد العينة حسب العمر</w:t>
      </w:r>
    </w:p>
    <w:tbl>
      <w:tblPr>
        <w:tblStyle w:val="Grilledutableau"/>
        <w:tblpPr w:leftFromText="141" w:rightFromText="141" w:vertAnchor="text" w:tblpXSpec="right" w:tblpY="1"/>
        <w:tblOverlap w:val="never"/>
        <w:bidiVisual/>
        <w:tblW w:w="0" w:type="auto"/>
        <w:tblLook w:val="04A0" w:firstRow="1" w:lastRow="0" w:firstColumn="1" w:lastColumn="0" w:noHBand="0" w:noVBand="1"/>
      </w:tblPr>
      <w:tblGrid>
        <w:gridCol w:w="1560"/>
        <w:gridCol w:w="1560"/>
        <w:gridCol w:w="1561"/>
      </w:tblGrid>
      <w:tr w:rsidR="00835D7A" w:rsidRPr="007E0967" w:rsidTr="00116170">
        <w:trPr>
          <w:trHeight w:val="650"/>
        </w:trPr>
        <w:tc>
          <w:tcPr>
            <w:tcW w:w="1560" w:type="dxa"/>
            <w:shd w:val="clear" w:color="auto" w:fill="8DB3E2" w:themeFill="text2" w:themeFillTint="66"/>
          </w:tcPr>
          <w:p w:rsidR="00835D7A" w:rsidRPr="004877BE" w:rsidRDefault="00835D7A" w:rsidP="004877BE">
            <w:pPr>
              <w:bidi/>
              <w:spacing w:before="120"/>
              <w:jc w:val="center"/>
              <w:rPr>
                <w:rFonts w:asciiTheme="minorBidi" w:hAnsiTheme="minorBidi"/>
                <w:b/>
                <w:bCs/>
                <w:sz w:val="28"/>
                <w:szCs w:val="28"/>
                <w:rtl/>
                <w:lang w:bidi="ar-DZ"/>
              </w:rPr>
            </w:pPr>
            <w:r w:rsidRPr="004877BE">
              <w:rPr>
                <w:rFonts w:asciiTheme="minorBidi" w:hAnsiTheme="minorBidi" w:hint="cs"/>
                <w:b/>
                <w:bCs/>
                <w:sz w:val="28"/>
                <w:szCs w:val="28"/>
                <w:rtl/>
                <w:lang w:bidi="ar-DZ"/>
              </w:rPr>
              <w:t>السن</w:t>
            </w:r>
          </w:p>
        </w:tc>
        <w:tc>
          <w:tcPr>
            <w:tcW w:w="1560" w:type="dxa"/>
            <w:shd w:val="clear" w:color="auto" w:fill="8DB3E2" w:themeFill="text2" w:themeFillTint="66"/>
          </w:tcPr>
          <w:p w:rsidR="00835D7A" w:rsidRPr="004877BE" w:rsidRDefault="00835D7A" w:rsidP="004877BE">
            <w:pPr>
              <w:bidi/>
              <w:spacing w:before="120"/>
              <w:jc w:val="center"/>
              <w:rPr>
                <w:rFonts w:asciiTheme="minorBidi" w:hAnsiTheme="minorBidi"/>
                <w:b/>
                <w:bCs/>
                <w:sz w:val="28"/>
                <w:szCs w:val="28"/>
                <w:rtl/>
                <w:lang w:bidi="ar-DZ"/>
              </w:rPr>
            </w:pPr>
            <w:r w:rsidRPr="004877BE">
              <w:rPr>
                <w:rFonts w:asciiTheme="minorBidi" w:hAnsiTheme="minorBidi" w:hint="cs"/>
                <w:b/>
                <w:bCs/>
                <w:sz w:val="28"/>
                <w:szCs w:val="28"/>
                <w:rtl/>
                <w:lang w:bidi="ar-DZ"/>
              </w:rPr>
              <w:t>التكرار</w:t>
            </w:r>
          </w:p>
        </w:tc>
        <w:tc>
          <w:tcPr>
            <w:tcW w:w="1561" w:type="dxa"/>
            <w:shd w:val="clear" w:color="auto" w:fill="8DB3E2" w:themeFill="text2" w:themeFillTint="66"/>
          </w:tcPr>
          <w:p w:rsidR="00835D7A" w:rsidRPr="004877BE" w:rsidRDefault="00835D7A" w:rsidP="004877BE">
            <w:pPr>
              <w:bidi/>
              <w:spacing w:before="120"/>
              <w:jc w:val="center"/>
              <w:rPr>
                <w:rFonts w:asciiTheme="minorBidi" w:hAnsiTheme="minorBidi"/>
                <w:b/>
                <w:bCs/>
                <w:sz w:val="28"/>
                <w:szCs w:val="28"/>
                <w:rtl/>
                <w:lang w:bidi="ar-DZ"/>
              </w:rPr>
            </w:pPr>
            <w:r w:rsidRPr="004877BE">
              <w:rPr>
                <w:rFonts w:asciiTheme="minorBidi" w:hAnsiTheme="minorBidi" w:hint="cs"/>
                <w:b/>
                <w:bCs/>
                <w:sz w:val="28"/>
                <w:szCs w:val="28"/>
                <w:rtl/>
                <w:lang w:bidi="ar-DZ"/>
              </w:rPr>
              <w:t>النسبة المئوية</w:t>
            </w:r>
          </w:p>
        </w:tc>
      </w:tr>
      <w:tr w:rsidR="00835D7A" w:rsidTr="00116170">
        <w:trPr>
          <w:trHeight w:val="650"/>
        </w:trPr>
        <w:tc>
          <w:tcPr>
            <w:tcW w:w="1560" w:type="dxa"/>
            <w:shd w:val="clear" w:color="auto" w:fill="DDD9C3" w:themeFill="background2" w:themeFillShade="E6"/>
          </w:tcPr>
          <w:p w:rsidR="00835D7A" w:rsidRPr="004877BE" w:rsidRDefault="007E0967" w:rsidP="004877BE">
            <w:pPr>
              <w:bidi/>
              <w:spacing w:before="120"/>
              <w:jc w:val="center"/>
              <w:rPr>
                <w:rFonts w:asciiTheme="minorBidi" w:hAnsiTheme="minorBidi"/>
                <w:b/>
                <w:bCs/>
                <w:sz w:val="28"/>
                <w:szCs w:val="28"/>
                <w:rtl/>
                <w:lang w:bidi="ar-DZ"/>
              </w:rPr>
            </w:pPr>
            <w:r w:rsidRPr="004877BE">
              <w:rPr>
                <w:rFonts w:asciiTheme="minorBidi" w:hAnsiTheme="minorBidi" w:hint="cs"/>
                <w:b/>
                <w:bCs/>
                <w:sz w:val="28"/>
                <w:szCs w:val="28"/>
                <w:rtl/>
                <w:lang w:bidi="ar-DZ"/>
              </w:rPr>
              <w:t xml:space="preserve">19 </w:t>
            </w:r>
            <w:r w:rsidRPr="004877BE">
              <w:rPr>
                <w:rFonts w:asciiTheme="minorBidi" w:hAnsiTheme="minorBidi"/>
                <w:b/>
                <w:bCs/>
                <w:sz w:val="28"/>
                <w:szCs w:val="28"/>
                <w:rtl/>
                <w:lang w:bidi="ar-DZ"/>
              </w:rPr>
              <w:t>–</w:t>
            </w:r>
            <w:r w:rsidRPr="004877BE">
              <w:rPr>
                <w:rFonts w:asciiTheme="minorBidi" w:hAnsiTheme="minorBidi" w:hint="cs"/>
                <w:b/>
                <w:bCs/>
                <w:sz w:val="28"/>
                <w:szCs w:val="28"/>
                <w:rtl/>
                <w:lang w:bidi="ar-DZ"/>
              </w:rPr>
              <w:t xml:space="preserve"> 29 سنة</w:t>
            </w:r>
          </w:p>
        </w:tc>
        <w:tc>
          <w:tcPr>
            <w:tcW w:w="1560" w:type="dxa"/>
            <w:shd w:val="clear" w:color="auto" w:fill="DDD9C3" w:themeFill="background2" w:themeFillShade="E6"/>
          </w:tcPr>
          <w:p w:rsidR="00835D7A" w:rsidRPr="004877BE" w:rsidRDefault="007E0967" w:rsidP="004877BE">
            <w:pPr>
              <w:bidi/>
              <w:spacing w:before="120"/>
              <w:jc w:val="center"/>
              <w:rPr>
                <w:rFonts w:asciiTheme="minorBidi" w:hAnsiTheme="minorBidi"/>
                <w:b/>
                <w:bCs/>
                <w:sz w:val="28"/>
                <w:szCs w:val="28"/>
                <w:rtl/>
                <w:lang w:bidi="ar-DZ"/>
              </w:rPr>
            </w:pPr>
            <w:r w:rsidRPr="004877BE">
              <w:rPr>
                <w:rFonts w:asciiTheme="minorBidi" w:hAnsiTheme="minorBidi" w:hint="cs"/>
                <w:b/>
                <w:bCs/>
                <w:sz w:val="28"/>
                <w:szCs w:val="28"/>
                <w:rtl/>
                <w:lang w:bidi="ar-DZ"/>
              </w:rPr>
              <w:t>1</w:t>
            </w:r>
          </w:p>
        </w:tc>
        <w:tc>
          <w:tcPr>
            <w:tcW w:w="1561" w:type="dxa"/>
            <w:shd w:val="clear" w:color="auto" w:fill="DDD9C3" w:themeFill="background2" w:themeFillShade="E6"/>
          </w:tcPr>
          <w:p w:rsidR="00835D7A" w:rsidRPr="004877BE" w:rsidRDefault="007E0967" w:rsidP="004877BE">
            <w:pPr>
              <w:bidi/>
              <w:spacing w:before="120"/>
              <w:jc w:val="center"/>
              <w:rPr>
                <w:rFonts w:asciiTheme="minorBidi" w:hAnsiTheme="minorBidi"/>
                <w:b/>
                <w:bCs/>
                <w:sz w:val="28"/>
                <w:szCs w:val="28"/>
                <w:rtl/>
                <w:lang w:bidi="ar-DZ"/>
              </w:rPr>
            </w:pPr>
            <w:r w:rsidRPr="004877BE">
              <w:rPr>
                <w:rFonts w:asciiTheme="minorBidi" w:hAnsiTheme="minorBidi" w:hint="cs"/>
                <w:b/>
                <w:bCs/>
                <w:sz w:val="28"/>
                <w:szCs w:val="28"/>
                <w:rtl/>
                <w:lang w:bidi="ar-DZ"/>
              </w:rPr>
              <w:t>2</w:t>
            </w:r>
            <w:r w:rsidR="009E1B6A" w:rsidRPr="004877BE">
              <w:rPr>
                <w:rFonts w:asciiTheme="minorBidi" w:hAnsiTheme="minorBidi"/>
                <w:b/>
                <w:bCs/>
                <w:sz w:val="28"/>
                <w:szCs w:val="28"/>
              </w:rPr>
              <w:t>%</w:t>
            </w:r>
          </w:p>
        </w:tc>
      </w:tr>
      <w:tr w:rsidR="00835D7A" w:rsidTr="00116170">
        <w:trPr>
          <w:trHeight w:val="618"/>
        </w:trPr>
        <w:tc>
          <w:tcPr>
            <w:tcW w:w="1560" w:type="dxa"/>
            <w:shd w:val="clear" w:color="auto" w:fill="DDD9C3" w:themeFill="background2" w:themeFillShade="E6"/>
          </w:tcPr>
          <w:p w:rsidR="00835D7A" w:rsidRPr="004877BE" w:rsidRDefault="007E0967" w:rsidP="004877BE">
            <w:pPr>
              <w:bidi/>
              <w:spacing w:before="120"/>
              <w:jc w:val="center"/>
              <w:rPr>
                <w:rFonts w:asciiTheme="minorBidi" w:hAnsiTheme="minorBidi"/>
                <w:b/>
                <w:bCs/>
                <w:sz w:val="28"/>
                <w:szCs w:val="28"/>
                <w:rtl/>
                <w:lang w:bidi="ar-DZ"/>
              </w:rPr>
            </w:pPr>
            <w:r w:rsidRPr="004877BE">
              <w:rPr>
                <w:rFonts w:asciiTheme="minorBidi" w:hAnsiTheme="minorBidi" w:hint="cs"/>
                <w:b/>
                <w:bCs/>
                <w:sz w:val="28"/>
                <w:szCs w:val="28"/>
                <w:rtl/>
                <w:lang w:bidi="ar-DZ"/>
              </w:rPr>
              <w:t xml:space="preserve">30 </w:t>
            </w:r>
            <w:r w:rsidRPr="004877BE">
              <w:rPr>
                <w:rFonts w:asciiTheme="minorBidi" w:hAnsiTheme="minorBidi"/>
                <w:b/>
                <w:bCs/>
                <w:sz w:val="28"/>
                <w:szCs w:val="28"/>
                <w:rtl/>
                <w:lang w:bidi="ar-DZ"/>
              </w:rPr>
              <w:t>–</w:t>
            </w:r>
            <w:r w:rsidRPr="004877BE">
              <w:rPr>
                <w:rFonts w:asciiTheme="minorBidi" w:hAnsiTheme="minorBidi" w:hint="cs"/>
                <w:b/>
                <w:bCs/>
                <w:sz w:val="28"/>
                <w:szCs w:val="28"/>
                <w:rtl/>
                <w:lang w:bidi="ar-DZ"/>
              </w:rPr>
              <w:t xml:space="preserve"> 39 سنة</w:t>
            </w:r>
          </w:p>
        </w:tc>
        <w:tc>
          <w:tcPr>
            <w:tcW w:w="1560" w:type="dxa"/>
            <w:shd w:val="clear" w:color="auto" w:fill="DDD9C3" w:themeFill="background2" w:themeFillShade="E6"/>
          </w:tcPr>
          <w:p w:rsidR="00835D7A" w:rsidRPr="004877BE" w:rsidRDefault="007E0967" w:rsidP="004877BE">
            <w:pPr>
              <w:bidi/>
              <w:spacing w:before="120"/>
              <w:jc w:val="center"/>
              <w:rPr>
                <w:rFonts w:asciiTheme="minorBidi" w:hAnsiTheme="minorBidi"/>
                <w:b/>
                <w:bCs/>
                <w:sz w:val="28"/>
                <w:szCs w:val="28"/>
                <w:rtl/>
                <w:lang w:bidi="ar-DZ"/>
              </w:rPr>
            </w:pPr>
            <w:r w:rsidRPr="004877BE">
              <w:rPr>
                <w:rFonts w:asciiTheme="minorBidi" w:hAnsiTheme="minorBidi" w:hint="cs"/>
                <w:b/>
                <w:bCs/>
                <w:sz w:val="28"/>
                <w:szCs w:val="28"/>
                <w:rtl/>
                <w:lang w:bidi="ar-DZ"/>
              </w:rPr>
              <w:t>27</w:t>
            </w:r>
          </w:p>
        </w:tc>
        <w:tc>
          <w:tcPr>
            <w:tcW w:w="1561" w:type="dxa"/>
            <w:shd w:val="clear" w:color="auto" w:fill="DDD9C3" w:themeFill="background2" w:themeFillShade="E6"/>
          </w:tcPr>
          <w:p w:rsidR="00835D7A" w:rsidRPr="004877BE" w:rsidRDefault="007E0967" w:rsidP="004877BE">
            <w:pPr>
              <w:bidi/>
              <w:spacing w:before="120"/>
              <w:jc w:val="center"/>
              <w:rPr>
                <w:rFonts w:asciiTheme="minorBidi" w:hAnsiTheme="minorBidi"/>
                <w:b/>
                <w:bCs/>
                <w:sz w:val="28"/>
                <w:szCs w:val="28"/>
                <w:rtl/>
                <w:lang w:bidi="ar-DZ"/>
              </w:rPr>
            </w:pPr>
            <w:r w:rsidRPr="004877BE">
              <w:rPr>
                <w:rFonts w:asciiTheme="minorBidi" w:hAnsiTheme="minorBidi" w:hint="cs"/>
                <w:b/>
                <w:bCs/>
                <w:sz w:val="28"/>
                <w:szCs w:val="28"/>
                <w:rtl/>
                <w:lang w:bidi="ar-DZ"/>
              </w:rPr>
              <w:t>54</w:t>
            </w:r>
            <w:r w:rsidR="009E1B6A" w:rsidRPr="004877BE">
              <w:rPr>
                <w:rFonts w:asciiTheme="minorBidi" w:hAnsiTheme="minorBidi"/>
                <w:b/>
                <w:bCs/>
                <w:sz w:val="28"/>
                <w:szCs w:val="28"/>
              </w:rPr>
              <w:t>%</w:t>
            </w:r>
          </w:p>
        </w:tc>
      </w:tr>
      <w:tr w:rsidR="00835D7A" w:rsidTr="00116170">
        <w:trPr>
          <w:trHeight w:val="650"/>
        </w:trPr>
        <w:tc>
          <w:tcPr>
            <w:tcW w:w="1560" w:type="dxa"/>
            <w:shd w:val="clear" w:color="auto" w:fill="DDD9C3" w:themeFill="background2" w:themeFillShade="E6"/>
          </w:tcPr>
          <w:p w:rsidR="00835D7A" w:rsidRPr="004877BE" w:rsidRDefault="007E0967" w:rsidP="004877BE">
            <w:pPr>
              <w:bidi/>
              <w:spacing w:before="120"/>
              <w:jc w:val="center"/>
              <w:rPr>
                <w:rFonts w:asciiTheme="minorBidi" w:hAnsiTheme="minorBidi"/>
                <w:b/>
                <w:bCs/>
                <w:sz w:val="28"/>
                <w:szCs w:val="28"/>
                <w:rtl/>
                <w:lang w:bidi="ar-DZ"/>
              </w:rPr>
            </w:pPr>
            <w:r w:rsidRPr="004877BE">
              <w:rPr>
                <w:rFonts w:asciiTheme="minorBidi" w:hAnsiTheme="minorBidi" w:hint="cs"/>
                <w:b/>
                <w:bCs/>
                <w:sz w:val="28"/>
                <w:szCs w:val="28"/>
                <w:rtl/>
                <w:lang w:bidi="ar-DZ"/>
              </w:rPr>
              <w:t xml:space="preserve">40 </w:t>
            </w:r>
            <w:r w:rsidRPr="004877BE">
              <w:rPr>
                <w:rFonts w:asciiTheme="minorBidi" w:hAnsiTheme="minorBidi"/>
                <w:b/>
                <w:bCs/>
                <w:sz w:val="28"/>
                <w:szCs w:val="28"/>
                <w:rtl/>
                <w:lang w:bidi="ar-DZ"/>
              </w:rPr>
              <w:t>–</w:t>
            </w:r>
            <w:r w:rsidRPr="004877BE">
              <w:rPr>
                <w:rFonts w:asciiTheme="minorBidi" w:hAnsiTheme="minorBidi" w:hint="cs"/>
                <w:b/>
                <w:bCs/>
                <w:sz w:val="28"/>
                <w:szCs w:val="28"/>
                <w:rtl/>
                <w:lang w:bidi="ar-DZ"/>
              </w:rPr>
              <w:t xml:space="preserve"> 49 سنة</w:t>
            </w:r>
          </w:p>
        </w:tc>
        <w:tc>
          <w:tcPr>
            <w:tcW w:w="1560" w:type="dxa"/>
            <w:shd w:val="clear" w:color="auto" w:fill="DDD9C3" w:themeFill="background2" w:themeFillShade="E6"/>
          </w:tcPr>
          <w:p w:rsidR="00835D7A" w:rsidRPr="004877BE" w:rsidRDefault="007E0967" w:rsidP="004877BE">
            <w:pPr>
              <w:bidi/>
              <w:spacing w:before="120"/>
              <w:jc w:val="center"/>
              <w:rPr>
                <w:rFonts w:asciiTheme="minorBidi" w:hAnsiTheme="minorBidi"/>
                <w:b/>
                <w:bCs/>
                <w:sz w:val="28"/>
                <w:szCs w:val="28"/>
                <w:rtl/>
                <w:lang w:bidi="ar-DZ"/>
              </w:rPr>
            </w:pPr>
            <w:r w:rsidRPr="004877BE">
              <w:rPr>
                <w:rFonts w:asciiTheme="minorBidi" w:hAnsiTheme="minorBidi" w:hint="cs"/>
                <w:b/>
                <w:bCs/>
                <w:sz w:val="28"/>
                <w:szCs w:val="28"/>
                <w:rtl/>
                <w:lang w:bidi="ar-DZ"/>
              </w:rPr>
              <w:t>22</w:t>
            </w:r>
          </w:p>
        </w:tc>
        <w:tc>
          <w:tcPr>
            <w:tcW w:w="1561" w:type="dxa"/>
            <w:shd w:val="clear" w:color="auto" w:fill="DDD9C3" w:themeFill="background2" w:themeFillShade="E6"/>
          </w:tcPr>
          <w:p w:rsidR="00835D7A" w:rsidRPr="004877BE" w:rsidRDefault="007E0967" w:rsidP="004877BE">
            <w:pPr>
              <w:bidi/>
              <w:spacing w:before="120"/>
              <w:jc w:val="center"/>
              <w:rPr>
                <w:rFonts w:asciiTheme="minorBidi" w:hAnsiTheme="minorBidi"/>
                <w:b/>
                <w:bCs/>
                <w:sz w:val="28"/>
                <w:szCs w:val="28"/>
                <w:rtl/>
                <w:lang w:bidi="ar-DZ"/>
              </w:rPr>
            </w:pPr>
            <w:r w:rsidRPr="004877BE">
              <w:rPr>
                <w:rFonts w:asciiTheme="minorBidi" w:hAnsiTheme="minorBidi" w:hint="cs"/>
                <w:b/>
                <w:bCs/>
                <w:sz w:val="28"/>
                <w:szCs w:val="28"/>
                <w:rtl/>
                <w:lang w:bidi="ar-DZ"/>
              </w:rPr>
              <w:t>44</w:t>
            </w:r>
            <w:r w:rsidR="009E1B6A" w:rsidRPr="004877BE">
              <w:rPr>
                <w:rFonts w:asciiTheme="minorBidi" w:hAnsiTheme="minorBidi"/>
                <w:b/>
                <w:bCs/>
                <w:sz w:val="28"/>
                <w:szCs w:val="28"/>
              </w:rPr>
              <w:t>%</w:t>
            </w:r>
          </w:p>
        </w:tc>
      </w:tr>
      <w:tr w:rsidR="00835D7A" w:rsidTr="00116170">
        <w:trPr>
          <w:trHeight w:val="618"/>
        </w:trPr>
        <w:tc>
          <w:tcPr>
            <w:tcW w:w="1560" w:type="dxa"/>
            <w:shd w:val="clear" w:color="auto" w:fill="DDD9C3" w:themeFill="background2" w:themeFillShade="E6"/>
          </w:tcPr>
          <w:p w:rsidR="00835D7A" w:rsidRPr="004877BE" w:rsidRDefault="007E0967" w:rsidP="004877BE">
            <w:pPr>
              <w:bidi/>
              <w:spacing w:before="120"/>
              <w:jc w:val="center"/>
              <w:rPr>
                <w:rFonts w:asciiTheme="minorBidi" w:hAnsiTheme="minorBidi"/>
                <w:b/>
                <w:bCs/>
                <w:sz w:val="28"/>
                <w:szCs w:val="28"/>
                <w:rtl/>
                <w:lang w:bidi="ar-DZ"/>
              </w:rPr>
            </w:pPr>
            <w:r w:rsidRPr="004877BE">
              <w:rPr>
                <w:rFonts w:asciiTheme="minorBidi" w:hAnsiTheme="minorBidi" w:hint="cs"/>
                <w:b/>
                <w:bCs/>
                <w:sz w:val="28"/>
                <w:szCs w:val="28"/>
                <w:rtl/>
                <w:lang w:bidi="ar-DZ"/>
              </w:rPr>
              <w:t>المجموع</w:t>
            </w:r>
          </w:p>
        </w:tc>
        <w:tc>
          <w:tcPr>
            <w:tcW w:w="1560" w:type="dxa"/>
            <w:shd w:val="clear" w:color="auto" w:fill="DDD9C3" w:themeFill="background2" w:themeFillShade="E6"/>
          </w:tcPr>
          <w:p w:rsidR="00835D7A" w:rsidRPr="004877BE" w:rsidRDefault="007E0967" w:rsidP="004877BE">
            <w:pPr>
              <w:bidi/>
              <w:spacing w:before="120"/>
              <w:jc w:val="center"/>
              <w:rPr>
                <w:rFonts w:asciiTheme="minorBidi" w:hAnsiTheme="minorBidi"/>
                <w:b/>
                <w:bCs/>
                <w:sz w:val="28"/>
                <w:szCs w:val="28"/>
                <w:rtl/>
                <w:lang w:bidi="ar-DZ"/>
              </w:rPr>
            </w:pPr>
            <w:r w:rsidRPr="004877BE">
              <w:rPr>
                <w:rFonts w:asciiTheme="minorBidi" w:hAnsiTheme="minorBidi" w:hint="cs"/>
                <w:b/>
                <w:bCs/>
                <w:sz w:val="28"/>
                <w:szCs w:val="28"/>
                <w:rtl/>
                <w:lang w:bidi="ar-DZ"/>
              </w:rPr>
              <w:t>50</w:t>
            </w:r>
          </w:p>
        </w:tc>
        <w:tc>
          <w:tcPr>
            <w:tcW w:w="1561" w:type="dxa"/>
            <w:shd w:val="clear" w:color="auto" w:fill="DDD9C3" w:themeFill="background2" w:themeFillShade="E6"/>
          </w:tcPr>
          <w:p w:rsidR="00835D7A" w:rsidRPr="004877BE" w:rsidRDefault="007E0967" w:rsidP="004877BE">
            <w:pPr>
              <w:bidi/>
              <w:spacing w:before="120"/>
              <w:jc w:val="center"/>
              <w:rPr>
                <w:rFonts w:asciiTheme="minorBidi" w:hAnsiTheme="minorBidi"/>
                <w:b/>
                <w:bCs/>
                <w:sz w:val="28"/>
                <w:szCs w:val="28"/>
                <w:rtl/>
                <w:lang w:bidi="ar-DZ"/>
              </w:rPr>
            </w:pPr>
            <w:r w:rsidRPr="004877BE">
              <w:rPr>
                <w:rFonts w:asciiTheme="minorBidi" w:hAnsiTheme="minorBidi" w:hint="cs"/>
                <w:b/>
                <w:bCs/>
                <w:sz w:val="28"/>
                <w:szCs w:val="28"/>
                <w:rtl/>
                <w:lang w:bidi="ar-DZ"/>
              </w:rPr>
              <w:t>100</w:t>
            </w:r>
            <w:r w:rsidR="009E1B6A" w:rsidRPr="004877BE">
              <w:rPr>
                <w:rFonts w:asciiTheme="minorBidi" w:hAnsiTheme="minorBidi"/>
                <w:b/>
                <w:bCs/>
                <w:sz w:val="28"/>
                <w:szCs w:val="28"/>
              </w:rPr>
              <w:t>%</w:t>
            </w:r>
          </w:p>
        </w:tc>
      </w:tr>
    </w:tbl>
    <w:p w:rsidR="008D5332" w:rsidRDefault="00116170" w:rsidP="008D5332">
      <w:pPr>
        <w:bidi/>
        <w:jc w:val="both"/>
        <w:rPr>
          <w:rFonts w:asciiTheme="minorBidi" w:hAnsiTheme="minorBidi"/>
          <w:b/>
          <w:bCs/>
          <w:sz w:val="24"/>
          <w:szCs w:val="24"/>
          <w:rtl/>
          <w:lang w:bidi="ar-DZ"/>
        </w:rPr>
      </w:pPr>
      <w:r>
        <w:rPr>
          <w:rFonts w:asciiTheme="minorBidi" w:hAnsiTheme="minorBidi"/>
          <w:b/>
          <w:bCs/>
          <w:noProof/>
          <w:sz w:val="24"/>
          <w:szCs w:val="24"/>
          <w:rtl/>
        </w:rPr>
        <w:drawing>
          <wp:inline distT="0" distB="0" distL="0" distR="0">
            <wp:extent cx="3180080" cy="2057400"/>
            <wp:effectExtent l="19050" t="0" r="20320" b="0"/>
            <wp:docPr id="7" name="Graphique 7"/>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1F54B6" w:rsidRPr="001F54B6" w:rsidRDefault="001F54B6" w:rsidP="001F54B6">
      <w:pPr>
        <w:bidi/>
        <w:jc w:val="both"/>
        <w:rPr>
          <w:rFonts w:ascii="Traditional Arabic" w:hAnsi="Traditional Arabic" w:cs="Traditional Arabic"/>
          <w:b/>
          <w:bCs/>
          <w:sz w:val="28"/>
          <w:szCs w:val="28"/>
          <w:rtl/>
          <w:lang w:bidi="ar-DZ"/>
        </w:rPr>
      </w:pPr>
    </w:p>
    <w:p w:rsidR="009E1B6A" w:rsidRPr="001F54B6" w:rsidRDefault="007E0967" w:rsidP="00EA5188">
      <w:pPr>
        <w:bidi/>
        <w:spacing w:after="0"/>
        <w:jc w:val="both"/>
        <w:rPr>
          <w:rFonts w:ascii="Traditional Arabic" w:hAnsi="Traditional Arabic" w:cs="Traditional Arabic"/>
          <w:sz w:val="32"/>
          <w:szCs w:val="32"/>
          <w:rtl/>
          <w:lang w:bidi="ar-DZ"/>
        </w:rPr>
      </w:pPr>
      <w:r w:rsidRPr="001F54B6">
        <w:rPr>
          <w:rFonts w:ascii="Traditional Arabic" w:hAnsi="Traditional Arabic" w:cs="Traditional Arabic"/>
          <w:sz w:val="32"/>
          <w:szCs w:val="32"/>
          <w:rtl/>
          <w:lang w:bidi="ar-DZ"/>
        </w:rPr>
        <w:lastRenderedPageBreak/>
        <w:t xml:space="preserve">نلاحظ من خلال </w:t>
      </w:r>
      <w:r w:rsidR="009E1B6A" w:rsidRPr="001F54B6">
        <w:rPr>
          <w:rFonts w:ascii="Traditional Arabic" w:hAnsi="Traditional Arabic" w:cs="Traditional Arabic"/>
          <w:sz w:val="32"/>
          <w:szCs w:val="32"/>
          <w:rtl/>
          <w:lang w:bidi="ar-DZ"/>
        </w:rPr>
        <w:t xml:space="preserve">" </w:t>
      </w:r>
      <w:r w:rsidRPr="001F54B6">
        <w:rPr>
          <w:rFonts w:ascii="Traditional Arabic" w:hAnsi="Traditional Arabic" w:cs="Traditional Arabic"/>
          <w:sz w:val="32"/>
          <w:szCs w:val="32"/>
          <w:rtl/>
          <w:lang w:bidi="ar-DZ"/>
        </w:rPr>
        <w:t>الجدول 0</w:t>
      </w:r>
      <w:r w:rsidR="00EA5188">
        <w:rPr>
          <w:rFonts w:ascii="Traditional Arabic" w:hAnsi="Traditional Arabic" w:cs="Traditional Arabic" w:hint="cs"/>
          <w:sz w:val="32"/>
          <w:szCs w:val="32"/>
          <w:rtl/>
          <w:lang w:bidi="ar-DZ"/>
        </w:rPr>
        <w:t>4</w:t>
      </w:r>
      <w:r w:rsidR="009E1B6A" w:rsidRPr="001F54B6">
        <w:rPr>
          <w:rFonts w:ascii="Traditional Arabic" w:hAnsi="Traditional Arabic" w:cs="Traditional Arabic"/>
          <w:sz w:val="32"/>
          <w:szCs w:val="32"/>
          <w:rtl/>
          <w:lang w:bidi="ar-DZ"/>
        </w:rPr>
        <w:t xml:space="preserve"> "</w:t>
      </w:r>
      <w:r w:rsidRPr="001F54B6">
        <w:rPr>
          <w:rFonts w:ascii="Traditional Arabic" w:hAnsi="Traditional Arabic" w:cs="Traditional Arabic"/>
          <w:sz w:val="32"/>
          <w:szCs w:val="32"/>
          <w:rtl/>
          <w:lang w:bidi="ar-DZ"/>
        </w:rPr>
        <w:t xml:space="preserve"> أن نسبة 54</w:t>
      </w:r>
      <w:r w:rsidR="009E1B6A" w:rsidRPr="001F54B6">
        <w:rPr>
          <w:rFonts w:ascii="Traditional Arabic" w:hAnsi="Traditional Arabic" w:cs="Traditional Arabic"/>
          <w:sz w:val="32"/>
          <w:szCs w:val="32"/>
        </w:rPr>
        <w:t>%</w:t>
      </w:r>
      <w:r w:rsidRPr="001F54B6">
        <w:rPr>
          <w:rFonts w:ascii="Traditional Arabic" w:hAnsi="Traditional Arabic" w:cs="Traditional Arabic"/>
          <w:sz w:val="32"/>
          <w:szCs w:val="32"/>
          <w:rtl/>
          <w:lang w:bidi="ar-DZ"/>
        </w:rPr>
        <w:t xml:space="preserve"> تمثل عدد </w:t>
      </w:r>
      <w:r w:rsidR="009E1B6A" w:rsidRPr="001F54B6">
        <w:rPr>
          <w:rFonts w:ascii="Traditional Arabic" w:hAnsi="Traditional Arabic" w:cs="Traditional Arabic"/>
          <w:sz w:val="32"/>
          <w:szCs w:val="32"/>
          <w:rtl/>
          <w:lang w:bidi="ar-DZ"/>
        </w:rPr>
        <w:t>أفراد</w:t>
      </w:r>
      <w:r w:rsidRPr="001F54B6">
        <w:rPr>
          <w:rFonts w:ascii="Traditional Arabic" w:hAnsi="Traditional Arabic" w:cs="Traditional Arabic"/>
          <w:sz w:val="32"/>
          <w:szCs w:val="32"/>
          <w:rtl/>
          <w:lang w:bidi="ar-DZ"/>
        </w:rPr>
        <w:t xml:space="preserve"> العينة في الفئة العمرية ( 30 – 39 سنة ) وهو ما </w:t>
      </w:r>
      <w:r w:rsidR="009E1B6A" w:rsidRPr="001F54B6">
        <w:rPr>
          <w:rFonts w:ascii="Traditional Arabic" w:hAnsi="Traditional Arabic" w:cs="Traditional Arabic"/>
          <w:sz w:val="32"/>
          <w:szCs w:val="32"/>
          <w:rtl/>
          <w:lang w:bidi="ar-DZ"/>
        </w:rPr>
        <w:t>يعادل</w:t>
      </w:r>
      <w:r w:rsidRPr="001F54B6">
        <w:rPr>
          <w:rFonts w:ascii="Traditional Arabic" w:hAnsi="Traditional Arabic" w:cs="Traditional Arabic"/>
          <w:sz w:val="32"/>
          <w:szCs w:val="32"/>
          <w:rtl/>
          <w:lang w:bidi="ar-DZ"/>
        </w:rPr>
        <w:t xml:space="preserve"> 27 فرد من مجتمع </w:t>
      </w:r>
      <w:r w:rsidR="009E1B6A" w:rsidRPr="001F54B6">
        <w:rPr>
          <w:rFonts w:ascii="Traditional Arabic" w:hAnsi="Traditional Arabic" w:cs="Traditional Arabic"/>
          <w:sz w:val="32"/>
          <w:szCs w:val="32"/>
          <w:rtl/>
          <w:lang w:bidi="ar-DZ"/>
        </w:rPr>
        <w:t>الدراسة , تليها نسبة 44</w:t>
      </w:r>
      <w:r w:rsidR="009E1B6A" w:rsidRPr="001F54B6">
        <w:rPr>
          <w:rFonts w:ascii="Traditional Arabic" w:hAnsi="Traditional Arabic" w:cs="Traditional Arabic"/>
          <w:sz w:val="32"/>
          <w:szCs w:val="32"/>
        </w:rPr>
        <w:t>%</w:t>
      </w:r>
      <w:r w:rsidRPr="001F54B6">
        <w:rPr>
          <w:rFonts w:ascii="Traditional Arabic" w:hAnsi="Traditional Arabic" w:cs="Traditional Arabic"/>
          <w:sz w:val="32"/>
          <w:szCs w:val="32"/>
          <w:rtl/>
          <w:lang w:bidi="ar-DZ"/>
        </w:rPr>
        <w:t xml:space="preserve">والتي تمثل عدد </w:t>
      </w:r>
      <w:r w:rsidR="009E1B6A" w:rsidRPr="001F54B6">
        <w:rPr>
          <w:rFonts w:ascii="Traditional Arabic" w:hAnsi="Traditional Arabic" w:cs="Traditional Arabic"/>
          <w:sz w:val="32"/>
          <w:szCs w:val="32"/>
          <w:rtl/>
          <w:lang w:bidi="ar-DZ"/>
        </w:rPr>
        <w:t>الأفراد في الفئة العمرية (</w:t>
      </w:r>
      <w:r w:rsidRPr="001F54B6">
        <w:rPr>
          <w:rFonts w:ascii="Traditional Arabic" w:hAnsi="Traditional Arabic" w:cs="Traditional Arabic"/>
          <w:sz w:val="32"/>
          <w:szCs w:val="32"/>
          <w:rtl/>
          <w:lang w:bidi="ar-DZ"/>
        </w:rPr>
        <w:t xml:space="preserve">40 – 49 </w:t>
      </w:r>
      <w:r w:rsidR="009E1B6A" w:rsidRPr="001F54B6">
        <w:rPr>
          <w:rFonts w:ascii="Traditional Arabic" w:hAnsi="Traditional Arabic" w:cs="Traditional Arabic"/>
          <w:sz w:val="32"/>
          <w:szCs w:val="32"/>
          <w:rtl/>
          <w:lang w:bidi="ar-DZ"/>
        </w:rPr>
        <w:t>سنة</w:t>
      </w:r>
      <w:r w:rsidRPr="001F54B6">
        <w:rPr>
          <w:rFonts w:ascii="Traditional Arabic" w:hAnsi="Traditional Arabic" w:cs="Traditional Arabic"/>
          <w:sz w:val="32"/>
          <w:szCs w:val="32"/>
          <w:rtl/>
          <w:lang w:bidi="ar-DZ"/>
        </w:rPr>
        <w:t xml:space="preserve">) </w:t>
      </w:r>
      <w:r w:rsidR="009E1B6A" w:rsidRPr="001F54B6">
        <w:rPr>
          <w:rFonts w:ascii="Traditional Arabic" w:hAnsi="Traditional Arabic" w:cs="Traditional Arabic"/>
          <w:sz w:val="32"/>
          <w:szCs w:val="32"/>
          <w:rtl/>
          <w:lang w:bidi="ar-DZ"/>
        </w:rPr>
        <w:t xml:space="preserve">أي ما يعادل 22 فرد من مجتمع الدراسة , ثم تليها نسبة 2 </w:t>
      </w:r>
      <w:r w:rsidR="009E1B6A" w:rsidRPr="001F54B6">
        <w:rPr>
          <w:rFonts w:ascii="Traditional Arabic" w:hAnsi="Traditional Arabic" w:cs="Traditional Arabic"/>
          <w:sz w:val="32"/>
          <w:szCs w:val="32"/>
        </w:rPr>
        <w:t>%</w:t>
      </w:r>
      <w:r w:rsidR="009E1B6A" w:rsidRPr="001F54B6">
        <w:rPr>
          <w:rFonts w:ascii="Traditional Arabic" w:hAnsi="Traditional Arabic" w:cs="Traditional Arabic"/>
          <w:sz w:val="32"/>
          <w:szCs w:val="32"/>
          <w:rtl/>
          <w:lang w:bidi="ar-DZ"/>
        </w:rPr>
        <w:t xml:space="preserve"> والتي تمثل عدد الفئة العمرية ( 19 – 29 سنة)  أي ما يعادل 1 مفردات من مجتمع الدراسة.</w:t>
      </w:r>
    </w:p>
    <w:p w:rsidR="00B3082E" w:rsidRPr="001F54B6" w:rsidRDefault="009E1B6A" w:rsidP="00EA5188">
      <w:pPr>
        <w:bidi/>
        <w:spacing w:after="0"/>
        <w:jc w:val="center"/>
        <w:rPr>
          <w:rFonts w:ascii="Traditional Arabic" w:hAnsi="Traditional Arabic" w:cs="Traditional Arabic"/>
          <w:b/>
          <w:bCs/>
          <w:sz w:val="32"/>
          <w:szCs w:val="32"/>
          <w:rtl/>
          <w:lang w:bidi="ar-DZ"/>
        </w:rPr>
      </w:pPr>
      <w:r w:rsidRPr="001F54B6">
        <w:rPr>
          <w:rFonts w:ascii="Traditional Arabic" w:hAnsi="Traditional Arabic" w:cs="Traditional Arabic"/>
          <w:b/>
          <w:bCs/>
          <w:sz w:val="32"/>
          <w:szCs w:val="32"/>
          <w:rtl/>
          <w:lang w:bidi="ar-DZ"/>
        </w:rPr>
        <w:t xml:space="preserve">الجدول قم </w:t>
      </w:r>
      <w:proofErr w:type="gramStart"/>
      <w:r w:rsidRPr="001F54B6">
        <w:rPr>
          <w:rFonts w:ascii="Traditional Arabic" w:hAnsi="Traditional Arabic" w:cs="Traditional Arabic"/>
          <w:b/>
          <w:bCs/>
          <w:sz w:val="32"/>
          <w:szCs w:val="32"/>
          <w:rtl/>
          <w:lang w:bidi="ar-DZ"/>
        </w:rPr>
        <w:t>0</w:t>
      </w:r>
      <w:r w:rsidR="00EA5188">
        <w:rPr>
          <w:rFonts w:ascii="Traditional Arabic" w:hAnsi="Traditional Arabic" w:cs="Traditional Arabic" w:hint="cs"/>
          <w:b/>
          <w:bCs/>
          <w:sz w:val="32"/>
          <w:szCs w:val="32"/>
          <w:rtl/>
          <w:lang w:bidi="ar-DZ"/>
        </w:rPr>
        <w:t>5</w:t>
      </w:r>
      <w:r w:rsidRPr="001F54B6">
        <w:rPr>
          <w:rFonts w:ascii="Traditional Arabic" w:hAnsi="Traditional Arabic" w:cs="Traditional Arabic"/>
          <w:b/>
          <w:bCs/>
          <w:sz w:val="32"/>
          <w:szCs w:val="32"/>
          <w:rtl/>
          <w:lang w:bidi="ar-DZ"/>
        </w:rPr>
        <w:t xml:space="preserve"> :</w:t>
      </w:r>
      <w:proofErr w:type="gramEnd"/>
      <w:r w:rsidRPr="001F54B6">
        <w:rPr>
          <w:rFonts w:ascii="Traditional Arabic" w:hAnsi="Traditional Arabic" w:cs="Traditional Arabic"/>
          <w:b/>
          <w:bCs/>
          <w:sz w:val="32"/>
          <w:szCs w:val="32"/>
          <w:rtl/>
          <w:lang w:bidi="ar-DZ"/>
        </w:rPr>
        <w:t xml:space="preserve"> يبين توزيع أفراد العينة حسب المستوى الدراسي</w:t>
      </w:r>
    </w:p>
    <w:tbl>
      <w:tblPr>
        <w:tblStyle w:val="Grilledutableau"/>
        <w:tblpPr w:leftFromText="141" w:rightFromText="141" w:vertAnchor="text" w:tblpXSpec="right" w:tblpY="1"/>
        <w:tblOverlap w:val="never"/>
        <w:bidiVisual/>
        <w:tblW w:w="0" w:type="auto"/>
        <w:tblLook w:val="04A0" w:firstRow="1" w:lastRow="0" w:firstColumn="1" w:lastColumn="0" w:noHBand="0" w:noVBand="1"/>
      </w:tblPr>
      <w:tblGrid>
        <w:gridCol w:w="1634"/>
        <w:gridCol w:w="1634"/>
        <w:gridCol w:w="1634"/>
      </w:tblGrid>
      <w:tr w:rsidR="00B3082E" w:rsidTr="00116170">
        <w:trPr>
          <w:trHeight w:val="505"/>
        </w:trPr>
        <w:tc>
          <w:tcPr>
            <w:tcW w:w="1634" w:type="dxa"/>
            <w:shd w:val="clear" w:color="auto" w:fill="8DB3E2" w:themeFill="text2" w:themeFillTint="66"/>
          </w:tcPr>
          <w:p w:rsidR="00B3082E" w:rsidRPr="004877BE" w:rsidRDefault="00B3082E" w:rsidP="001F54B6">
            <w:pPr>
              <w:bidi/>
              <w:jc w:val="center"/>
              <w:rPr>
                <w:rFonts w:asciiTheme="minorBidi" w:hAnsiTheme="minorBidi"/>
                <w:b/>
                <w:bCs/>
                <w:sz w:val="28"/>
                <w:szCs w:val="28"/>
                <w:rtl/>
                <w:lang w:bidi="ar-DZ"/>
              </w:rPr>
            </w:pPr>
            <w:r w:rsidRPr="004877BE">
              <w:rPr>
                <w:rFonts w:asciiTheme="minorBidi" w:hAnsiTheme="minorBidi" w:hint="cs"/>
                <w:b/>
                <w:bCs/>
                <w:sz w:val="28"/>
                <w:szCs w:val="28"/>
                <w:rtl/>
                <w:lang w:bidi="ar-DZ"/>
              </w:rPr>
              <w:t>المستوى التعليمي</w:t>
            </w:r>
          </w:p>
        </w:tc>
        <w:tc>
          <w:tcPr>
            <w:tcW w:w="1634" w:type="dxa"/>
            <w:shd w:val="clear" w:color="auto" w:fill="8DB3E2" w:themeFill="text2" w:themeFillTint="66"/>
          </w:tcPr>
          <w:p w:rsidR="00B3082E" w:rsidRPr="004877BE" w:rsidRDefault="00B3082E" w:rsidP="001F54B6">
            <w:pPr>
              <w:bidi/>
              <w:jc w:val="center"/>
              <w:rPr>
                <w:rFonts w:asciiTheme="minorBidi" w:hAnsiTheme="minorBidi"/>
                <w:b/>
                <w:bCs/>
                <w:sz w:val="28"/>
                <w:szCs w:val="28"/>
                <w:rtl/>
                <w:lang w:bidi="ar-DZ"/>
              </w:rPr>
            </w:pPr>
            <w:r w:rsidRPr="004877BE">
              <w:rPr>
                <w:rFonts w:asciiTheme="minorBidi" w:hAnsiTheme="minorBidi" w:hint="cs"/>
                <w:b/>
                <w:bCs/>
                <w:sz w:val="28"/>
                <w:szCs w:val="28"/>
                <w:rtl/>
                <w:lang w:bidi="ar-DZ"/>
              </w:rPr>
              <w:t>التكرار</w:t>
            </w:r>
          </w:p>
        </w:tc>
        <w:tc>
          <w:tcPr>
            <w:tcW w:w="1634" w:type="dxa"/>
            <w:shd w:val="clear" w:color="auto" w:fill="8DB3E2" w:themeFill="text2" w:themeFillTint="66"/>
          </w:tcPr>
          <w:p w:rsidR="00B3082E" w:rsidRPr="004877BE" w:rsidRDefault="00B3082E" w:rsidP="001F54B6">
            <w:pPr>
              <w:bidi/>
              <w:jc w:val="center"/>
              <w:rPr>
                <w:rFonts w:asciiTheme="minorBidi" w:hAnsiTheme="minorBidi"/>
                <w:b/>
                <w:bCs/>
                <w:sz w:val="28"/>
                <w:szCs w:val="28"/>
                <w:rtl/>
                <w:lang w:bidi="ar-DZ"/>
              </w:rPr>
            </w:pPr>
            <w:r w:rsidRPr="004877BE">
              <w:rPr>
                <w:rFonts w:asciiTheme="minorBidi" w:hAnsiTheme="minorBidi" w:hint="cs"/>
                <w:b/>
                <w:bCs/>
                <w:sz w:val="28"/>
                <w:szCs w:val="28"/>
                <w:rtl/>
                <w:lang w:bidi="ar-DZ"/>
              </w:rPr>
              <w:t>النسبة المئوية</w:t>
            </w:r>
          </w:p>
        </w:tc>
      </w:tr>
      <w:tr w:rsidR="00B3082E" w:rsidTr="00116170">
        <w:trPr>
          <w:trHeight w:val="505"/>
        </w:trPr>
        <w:tc>
          <w:tcPr>
            <w:tcW w:w="1634" w:type="dxa"/>
            <w:shd w:val="clear" w:color="auto" w:fill="DDD9C3" w:themeFill="background2" w:themeFillShade="E6"/>
          </w:tcPr>
          <w:p w:rsidR="00B3082E" w:rsidRPr="004877BE" w:rsidRDefault="00B3082E" w:rsidP="001F54B6">
            <w:pPr>
              <w:bidi/>
              <w:jc w:val="center"/>
              <w:rPr>
                <w:rFonts w:asciiTheme="minorBidi" w:hAnsiTheme="minorBidi"/>
                <w:b/>
                <w:bCs/>
                <w:sz w:val="28"/>
                <w:szCs w:val="28"/>
                <w:rtl/>
                <w:lang w:bidi="ar-DZ"/>
              </w:rPr>
            </w:pPr>
            <w:r w:rsidRPr="004877BE">
              <w:rPr>
                <w:rFonts w:asciiTheme="minorBidi" w:hAnsiTheme="minorBidi" w:hint="cs"/>
                <w:b/>
                <w:bCs/>
                <w:sz w:val="28"/>
                <w:szCs w:val="28"/>
                <w:rtl/>
                <w:lang w:bidi="ar-DZ"/>
              </w:rPr>
              <w:t>بكلوريا او اقل</w:t>
            </w:r>
          </w:p>
        </w:tc>
        <w:tc>
          <w:tcPr>
            <w:tcW w:w="1634" w:type="dxa"/>
            <w:shd w:val="clear" w:color="auto" w:fill="DDD9C3" w:themeFill="background2" w:themeFillShade="E6"/>
          </w:tcPr>
          <w:p w:rsidR="00B3082E" w:rsidRPr="004877BE" w:rsidRDefault="00B3082E" w:rsidP="001F54B6">
            <w:pPr>
              <w:bidi/>
              <w:jc w:val="center"/>
              <w:rPr>
                <w:rFonts w:asciiTheme="minorBidi" w:hAnsiTheme="minorBidi"/>
                <w:b/>
                <w:bCs/>
                <w:sz w:val="28"/>
                <w:szCs w:val="28"/>
                <w:lang w:bidi="ar-DZ"/>
              </w:rPr>
            </w:pPr>
            <w:r w:rsidRPr="004877BE">
              <w:rPr>
                <w:rFonts w:asciiTheme="minorBidi" w:hAnsiTheme="minorBidi"/>
                <w:b/>
                <w:bCs/>
                <w:sz w:val="28"/>
                <w:szCs w:val="28"/>
                <w:lang w:bidi="ar-DZ"/>
              </w:rPr>
              <w:t>5</w:t>
            </w:r>
          </w:p>
        </w:tc>
        <w:tc>
          <w:tcPr>
            <w:tcW w:w="1634" w:type="dxa"/>
            <w:shd w:val="clear" w:color="auto" w:fill="DDD9C3" w:themeFill="background2" w:themeFillShade="E6"/>
          </w:tcPr>
          <w:p w:rsidR="00B3082E" w:rsidRPr="004877BE" w:rsidRDefault="00B3082E" w:rsidP="001F54B6">
            <w:pPr>
              <w:bidi/>
              <w:jc w:val="center"/>
              <w:rPr>
                <w:rFonts w:asciiTheme="minorBidi" w:hAnsiTheme="minorBidi"/>
                <w:b/>
                <w:bCs/>
                <w:sz w:val="28"/>
                <w:szCs w:val="28"/>
                <w:rtl/>
                <w:lang w:bidi="ar-DZ"/>
              </w:rPr>
            </w:pPr>
            <w:r w:rsidRPr="004877BE">
              <w:rPr>
                <w:rFonts w:asciiTheme="minorBidi" w:hAnsiTheme="minorBidi"/>
                <w:b/>
                <w:bCs/>
                <w:sz w:val="28"/>
                <w:szCs w:val="28"/>
                <w:lang w:bidi="ar-DZ"/>
              </w:rPr>
              <w:t>% 10</w:t>
            </w:r>
          </w:p>
        </w:tc>
      </w:tr>
      <w:tr w:rsidR="00B3082E" w:rsidTr="00116170">
        <w:trPr>
          <w:trHeight w:val="505"/>
        </w:trPr>
        <w:tc>
          <w:tcPr>
            <w:tcW w:w="1634" w:type="dxa"/>
            <w:shd w:val="clear" w:color="auto" w:fill="DDD9C3" w:themeFill="background2" w:themeFillShade="E6"/>
          </w:tcPr>
          <w:p w:rsidR="00B3082E" w:rsidRPr="004877BE" w:rsidRDefault="00B3082E" w:rsidP="001F54B6">
            <w:pPr>
              <w:bidi/>
              <w:jc w:val="center"/>
              <w:rPr>
                <w:rFonts w:asciiTheme="minorBidi" w:hAnsiTheme="minorBidi"/>
                <w:b/>
                <w:bCs/>
                <w:sz w:val="28"/>
                <w:szCs w:val="28"/>
                <w:rtl/>
                <w:lang w:bidi="ar-DZ"/>
              </w:rPr>
            </w:pPr>
            <w:r w:rsidRPr="004877BE">
              <w:rPr>
                <w:rFonts w:asciiTheme="minorBidi" w:hAnsiTheme="minorBidi" w:hint="cs"/>
                <w:b/>
                <w:bCs/>
                <w:sz w:val="28"/>
                <w:szCs w:val="28"/>
                <w:rtl/>
                <w:lang w:bidi="ar-DZ"/>
              </w:rPr>
              <w:t>ليسانس</w:t>
            </w:r>
          </w:p>
        </w:tc>
        <w:tc>
          <w:tcPr>
            <w:tcW w:w="1634" w:type="dxa"/>
            <w:shd w:val="clear" w:color="auto" w:fill="DDD9C3" w:themeFill="background2" w:themeFillShade="E6"/>
          </w:tcPr>
          <w:p w:rsidR="00B3082E" w:rsidRPr="004877BE" w:rsidRDefault="00B3082E" w:rsidP="001F54B6">
            <w:pPr>
              <w:bidi/>
              <w:jc w:val="center"/>
              <w:rPr>
                <w:rFonts w:asciiTheme="minorBidi" w:hAnsiTheme="minorBidi"/>
                <w:b/>
                <w:bCs/>
                <w:sz w:val="28"/>
                <w:szCs w:val="28"/>
                <w:rtl/>
                <w:lang w:bidi="ar-DZ"/>
              </w:rPr>
            </w:pPr>
            <w:r w:rsidRPr="004877BE">
              <w:rPr>
                <w:rFonts w:asciiTheme="minorBidi" w:hAnsiTheme="minorBidi"/>
                <w:b/>
                <w:bCs/>
                <w:sz w:val="28"/>
                <w:szCs w:val="28"/>
                <w:lang w:bidi="ar-DZ"/>
              </w:rPr>
              <w:t>23</w:t>
            </w:r>
          </w:p>
        </w:tc>
        <w:tc>
          <w:tcPr>
            <w:tcW w:w="1634" w:type="dxa"/>
            <w:shd w:val="clear" w:color="auto" w:fill="DDD9C3" w:themeFill="background2" w:themeFillShade="E6"/>
          </w:tcPr>
          <w:p w:rsidR="00B3082E" w:rsidRPr="004877BE" w:rsidRDefault="00B3082E" w:rsidP="001F54B6">
            <w:pPr>
              <w:bidi/>
              <w:jc w:val="center"/>
              <w:rPr>
                <w:rFonts w:asciiTheme="minorBidi" w:hAnsiTheme="minorBidi"/>
                <w:b/>
                <w:bCs/>
                <w:sz w:val="28"/>
                <w:szCs w:val="28"/>
                <w:rtl/>
                <w:lang w:bidi="ar-DZ"/>
              </w:rPr>
            </w:pPr>
            <w:r w:rsidRPr="004877BE">
              <w:rPr>
                <w:rFonts w:asciiTheme="minorBidi" w:hAnsiTheme="minorBidi"/>
                <w:b/>
                <w:bCs/>
                <w:sz w:val="28"/>
                <w:szCs w:val="28"/>
                <w:lang w:bidi="ar-DZ"/>
              </w:rPr>
              <w:t>% 46</w:t>
            </w:r>
          </w:p>
        </w:tc>
      </w:tr>
      <w:tr w:rsidR="00B3082E" w:rsidTr="00116170">
        <w:trPr>
          <w:trHeight w:val="505"/>
        </w:trPr>
        <w:tc>
          <w:tcPr>
            <w:tcW w:w="1634" w:type="dxa"/>
            <w:shd w:val="clear" w:color="auto" w:fill="DDD9C3" w:themeFill="background2" w:themeFillShade="E6"/>
          </w:tcPr>
          <w:p w:rsidR="00B3082E" w:rsidRPr="004877BE" w:rsidRDefault="00B3082E" w:rsidP="001F54B6">
            <w:pPr>
              <w:bidi/>
              <w:jc w:val="center"/>
              <w:rPr>
                <w:rFonts w:asciiTheme="minorBidi" w:hAnsiTheme="minorBidi"/>
                <w:b/>
                <w:bCs/>
                <w:sz w:val="28"/>
                <w:szCs w:val="28"/>
                <w:rtl/>
                <w:lang w:bidi="ar-DZ"/>
              </w:rPr>
            </w:pPr>
            <w:r w:rsidRPr="004877BE">
              <w:rPr>
                <w:rFonts w:asciiTheme="minorBidi" w:hAnsiTheme="minorBidi" w:hint="cs"/>
                <w:b/>
                <w:bCs/>
                <w:sz w:val="28"/>
                <w:szCs w:val="28"/>
                <w:rtl/>
                <w:lang w:bidi="ar-DZ"/>
              </w:rPr>
              <w:t>ماجستي</w:t>
            </w:r>
            <w:r w:rsidRPr="004877BE">
              <w:rPr>
                <w:rFonts w:asciiTheme="minorBidi" w:hAnsiTheme="minorBidi" w:hint="eastAsia"/>
                <w:b/>
                <w:bCs/>
                <w:sz w:val="28"/>
                <w:szCs w:val="28"/>
                <w:rtl/>
                <w:lang w:bidi="ar-DZ"/>
              </w:rPr>
              <w:t>ر</w:t>
            </w:r>
          </w:p>
        </w:tc>
        <w:tc>
          <w:tcPr>
            <w:tcW w:w="1634" w:type="dxa"/>
            <w:shd w:val="clear" w:color="auto" w:fill="DDD9C3" w:themeFill="background2" w:themeFillShade="E6"/>
          </w:tcPr>
          <w:p w:rsidR="00B3082E" w:rsidRPr="004877BE" w:rsidRDefault="00B3082E" w:rsidP="001F54B6">
            <w:pPr>
              <w:bidi/>
              <w:jc w:val="center"/>
              <w:rPr>
                <w:rFonts w:asciiTheme="minorBidi" w:hAnsiTheme="minorBidi"/>
                <w:b/>
                <w:bCs/>
                <w:sz w:val="28"/>
                <w:szCs w:val="28"/>
                <w:rtl/>
                <w:lang w:bidi="ar-DZ"/>
              </w:rPr>
            </w:pPr>
            <w:r w:rsidRPr="004877BE">
              <w:rPr>
                <w:rFonts w:asciiTheme="minorBidi" w:hAnsiTheme="minorBidi"/>
                <w:b/>
                <w:bCs/>
                <w:sz w:val="28"/>
                <w:szCs w:val="28"/>
                <w:lang w:bidi="ar-DZ"/>
              </w:rPr>
              <w:t>9</w:t>
            </w:r>
          </w:p>
        </w:tc>
        <w:tc>
          <w:tcPr>
            <w:tcW w:w="1634" w:type="dxa"/>
            <w:shd w:val="clear" w:color="auto" w:fill="DDD9C3" w:themeFill="background2" w:themeFillShade="E6"/>
          </w:tcPr>
          <w:p w:rsidR="00B3082E" w:rsidRPr="004877BE" w:rsidRDefault="00B3082E" w:rsidP="001F54B6">
            <w:pPr>
              <w:bidi/>
              <w:jc w:val="center"/>
              <w:rPr>
                <w:rFonts w:asciiTheme="minorBidi" w:hAnsiTheme="minorBidi"/>
                <w:b/>
                <w:bCs/>
                <w:sz w:val="28"/>
                <w:szCs w:val="28"/>
                <w:rtl/>
                <w:lang w:bidi="ar-DZ"/>
              </w:rPr>
            </w:pPr>
            <w:r w:rsidRPr="004877BE">
              <w:rPr>
                <w:rFonts w:asciiTheme="minorBidi" w:hAnsiTheme="minorBidi"/>
                <w:b/>
                <w:bCs/>
                <w:sz w:val="28"/>
                <w:szCs w:val="28"/>
                <w:lang w:bidi="ar-DZ"/>
              </w:rPr>
              <w:t>% 18</w:t>
            </w:r>
          </w:p>
        </w:tc>
      </w:tr>
      <w:tr w:rsidR="00B3082E" w:rsidTr="00116170">
        <w:trPr>
          <w:trHeight w:val="505"/>
        </w:trPr>
        <w:tc>
          <w:tcPr>
            <w:tcW w:w="1634" w:type="dxa"/>
            <w:shd w:val="clear" w:color="auto" w:fill="DDD9C3" w:themeFill="background2" w:themeFillShade="E6"/>
          </w:tcPr>
          <w:p w:rsidR="00B3082E" w:rsidRPr="004877BE" w:rsidRDefault="00B3082E" w:rsidP="001F54B6">
            <w:pPr>
              <w:bidi/>
              <w:jc w:val="center"/>
              <w:rPr>
                <w:rFonts w:asciiTheme="minorBidi" w:hAnsiTheme="minorBidi"/>
                <w:b/>
                <w:bCs/>
                <w:sz w:val="28"/>
                <w:szCs w:val="28"/>
                <w:rtl/>
                <w:lang w:bidi="ar-DZ"/>
              </w:rPr>
            </w:pPr>
            <w:r w:rsidRPr="004877BE">
              <w:rPr>
                <w:rFonts w:asciiTheme="minorBidi" w:hAnsiTheme="minorBidi" w:hint="cs"/>
                <w:b/>
                <w:bCs/>
                <w:sz w:val="28"/>
                <w:szCs w:val="28"/>
                <w:rtl/>
                <w:lang w:bidi="ar-DZ"/>
              </w:rPr>
              <w:t>شهادة تقني</w:t>
            </w:r>
          </w:p>
        </w:tc>
        <w:tc>
          <w:tcPr>
            <w:tcW w:w="1634" w:type="dxa"/>
            <w:shd w:val="clear" w:color="auto" w:fill="DDD9C3" w:themeFill="background2" w:themeFillShade="E6"/>
          </w:tcPr>
          <w:p w:rsidR="00B3082E" w:rsidRPr="004877BE" w:rsidRDefault="00B3082E" w:rsidP="001F54B6">
            <w:pPr>
              <w:bidi/>
              <w:jc w:val="center"/>
              <w:rPr>
                <w:rFonts w:asciiTheme="minorBidi" w:hAnsiTheme="minorBidi"/>
                <w:b/>
                <w:bCs/>
                <w:sz w:val="28"/>
                <w:szCs w:val="28"/>
                <w:rtl/>
                <w:lang w:bidi="ar-DZ"/>
              </w:rPr>
            </w:pPr>
            <w:r w:rsidRPr="004877BE">
              <w:rPr>
                <w:rFonts w:asciiTheme="minorBidi" w:hAnsiTheme="minorBidi"/>
                <w:b/>
                <w:bCs/>
                <w:sz w:val="28"/>
                <w:szCs w:val="28"/>
                <w:lang w:bidi="ar-DZ"/>
              </w:rPr>
              <w:t>6</w:t>
            </w:r>
          </w:p>
        </w:tc>
        <w:tc>
          <w:tcPr>
            <w:tcW w:w="1634" w:type="dxa"/>
            <w:shd w:val="clear" w:color="auto" w:fill="DDD9C3" w:themeFill="background2" w:themeFillShade="E6"/>
          </w:tcPr>
          <w:p w:rsidR="00B3082E" w:rsidRPr="004877BE" w:rsidRDefault="00B3082E" w:rsidP="001F54B6">
            <w:pPr>
              <w:bidi/>
              <w:jc w:val="center"/>
              <w:rPr>
                <w:rFonts w:asciiTheme="minorBidi" w:hAnsiTheme="minorBidi"/>
                <w:b/>
                <w:bCs/>
                <w:sz w:val="28"/>
                <w:szCs w:val="28"/>
                <w:rtl/>
                <w:lang w:bidi="ar-DZ"/>
              </w:rPr>
            </w:pPr>
            <w:r w:rsidRPr="004877BE">
              <w:rPr>
                <w:rFonts w:asciiTheme="minorBidi" w:hAnsiTheme="minorBidi"/>
                <w:b/>
                <w:bCs/>
                <w:sz w:val="28"/>
                <w:szCs w:val="28"/>
                <w:lang w:bidi="ar-DZ"/>
              </w:rPr>
              <w:t>% 12</w:t>
            </w:r>
          </w:p>
        </w:tc>
      </w:tr>
      <w:tr w:rsidR="00B3082E" w:rsidTr="004877BE">
        <w:trPr>
          <w:trHeight w:val="692"/>
        </w:trPr>
        <w:tc>
          <w:tcPr>
            <w:tcW w:w="1634" w:type="dxa"/>
            <w:shd w:val="clear" w:color="auto" w:fill="DDD9C3" w:themeFill="background2" w:themeFillShade="E6"/>
          </w:tcPr>
          <w:p w:rsidR="00B3082E" w:rsidRPr="004877BE" w:rsidRDefault="00B3082E" w:rsidP="001F54B6">
            <w:pPr>
              <w:bidi/>
              <w:jc w:val="center"/>
              <w:rPr>
                <w:rFonts w:asciiTheme="minorBidi" w:hAnsiTheme="minorBidi"/>
                <w:b/>
                <w:bCs/>
                <w:sz w:val="28"/>
                <w:szCs w:val="28"/>
                <w:rtl/>
                <w:lang w:bidi="ar-DZ"/>
              </w:rPr>
            </w:pPr>
            <w:r w:rsidRPr="004877BE">
              <w:rPr>
                <w:rFonts w:asciiTheme="minorBidi" w:hAnsiTheme="minorBidi" w:hint="cs"/>
                <w:b/>
                <w:bCs/>
                <w:sz w:val="28"/>
                <w:szCs w:val="28"/>
                <w:rtl/>
                <w:lang w:bidi="ar-DZ"/>
              </w:rPr>
              <w:t>شهادة تقني سام</w:t>
            </w:r>
          </w:p>
        </w:tc>
        <w:tc>
          <w:tcPr>
            <w:tcW w:w="1634" w:type="dxa"/>
            <w:shd w:val="clear" w:color="auto" w:fill="DDD9C3" w:themeFill="background2" w:themeFillShade="E6"/>
          </w:tcPr>
          <w:p w:rsidR="00B3082E" w:rsidRPr="004877BE" w:rsidRDefault="00B3082E" w:rsidP="001F54B6">
            <w:pPr>
              <w:bidi/>
              <w:jc w:val="center"/>
              <w:rPr>
                <w:rFonts w:asciiTheme="minorBidi" w:hAnsiTheme="minorBidi"/>
                <w:b/>
                <w:bCs/>
                <w:sz w:val="28"/>
                <w:szCs w:val="28"/>
                <w:rtl/>
                <w:lang w:bidi="ar-DZ"/>
              </w:rPr>
            </w:pPr>
            <w:r w:rsidRPr="004877BE">
              <w:rPr>
                <w:rFonts w:asciiTheme="minorBidi" w:hAnsiTheme="minorBidi"/>
                <w:b/>
                <w:bCs/>
                <w:sz w:val="28"/>
                <w:szCs w:val="28"/>
                <w:lang w:bidi="ar-DZ"/>
              </w:rPr>
              <w:t>7</w:t>
            </w:r>
          </w:p>
        </w:tc>
        <w:tc>
          <w:tcPr>
            <w:tcW w:w="1634" w:type="dxa"/>
            <w:shd w:val="clear" w:color="auto" w:fill="DDD9C3" w:themeFill="background2" w:themeFillShade="E6"/>
          </w:tcPr>
          <w:p w:rsidR="00B3082E" w:rsidRPr="004877BE" w:rsidRDefault="00B3082E" w:rsidP="001F54B6">
            <w:pPr>
              <w:bidi/>
              <w:jc w:val="center"/>
              <w:rPr>
                <w:rFonts w:asciiTheme="minorBidi" w:hAnsiTheme="minorBidi"/>
                <w:b/>
                <w:bCs/>
                <w:sz w:val="28"/>
                <w:szCs w:val="28"/>
                <w:rtl/>
                <w:lang w:bidi="ar-DZ"/>
              </w:rPr>
            </w:pPr>
            <w:r w:rsidRPr="004877BE">
              <w:rPr>
                <w:rFonts w:asciiTheme="minorBidi" w:hAnsiTheme="minorBidi"/>
                <w:b/>
                <w:bCs/>
                <w:sz w:val="28"/>
                <w:szCs w:val="28"/>
                <w:lang w:bidi="ar-DZ"/>
              </w:rPr>
              <w:t>% 14</w:t>
            </w:r>
          </w:p>
        </w:tc>
      </w:tr>
      <w:tr w:rsidR="00B3082E" w:rsidTr="00116170">
        <w:trPr>
          <w:trHeight w:val="505"/>
        </w:trPr>
        <w:tc>
          <w:tcPr>
            <w:tcW w:w="1634" w:type="dxa"/>
            <w:shd w:val="clear" w:color="auto" w:fill="DDD9C3" w:themeFill="background2" w:themeFillShade="E6"/>
          </w:tcPr>
          <w:p w:rsidR="00B3082E" w:rsidRPr="004877BE" w:rsidRDefault="00B3082E" w:rsidP="001F54B6">
            <w:pPr>
              <w:bidi/>
              <w:jc w:val="center"/>
              <w:rPr>
                <w:rFonts w:asciiTheme="minorBidi" w:hAnsiTheme="minorBidi"/>
                <w:b/>
                <w:bCs/>
                <w:sz w:val="28"/>
                <w:szCs w:val="28"/>
                <w:rtl/>
                <w:lang w:bidi="ar-DZ"/>
              </w:rPr>
            </w:pPr>
            <w:r w:rsidRPr="004877BE">
              <w:rPr>
                <w:rFonts w:asciiTheme="minorBidi" w:hAnsiTheme="minorBidi" w:hint="cs"/>
                <w:b/>
                <w:bCs/>
                <w:sz w:val="28"/>
                <w:szCs w:val="28"/>
                <w:rtl/>
                <w:lang w:bidi="ar-DZ"/>
              </w:rPr>
              <w:t>المجموع</w:t>
            </w:r>
          </w:p>
        </w:tc>
        <w:tc>
          <w:tcPr>
            <w:tcW w:w="1634" w:type="dxa"/>
            <w:shd w:val="clear" w:color="auto" w:fill="DDD9C3" w:themeFill="background2" w:themeFillShade="E6"/>
          </w:tcPr>
          <w:p w:rsidR="00B3082E" w:rsidRPr="004877BE" w:rsidRDefault="00B3082E" w:rsidP="001F54B6">
            <w:pPr>
              <w:bidi/>
              <w:jc w:val="center"/>
              <w:rPr>
                <w:rFonts w:asciiTheme="minorBidi" w:hAnsiTheme="minorBidi"/>
                <w:b/>
                <w:bCs/>
                <w:sz w:val="28"/>
                <w:szCs w:val="28"/>
                <w:rtl/>
                <w:lang w:bidi="ar-DZ"/>
              </w:rPr>
            </w:pPr>
            <w:r w:rsidRPr="004877BE">
              <w:rPr>
                <w:rFonts w:asciiTheme="minorBidi" w:hAnsiTheme="minorBidi"/>
                <w:b/>
                <w:bCs/>
                <w:sz w:val="28"/>
                <w:szCs w:val="28"/>
                <w:lang w:bidi="ar-DZ"/>
              </w:rPr>
              <w:t>50</w:t>
            </w:r>
          </w:p>
        </w:tc>
        <w:tc>
          <w:tcPr>
            <w:tcW w:w="1634" w:type="dxa"/>
            <w:shd w:val="clear" w:color="auto" w:fill="DDD9C3" w:themeFill="background2" w:themeFillShade="E6"/>
          </w:tcPr>
          <w:p w:rsidR="00B3082E" w:rsidRPr="004877BE" w:rsidRDefault="00B3082E" w:rsidP="001F54B6">
            <w:pPr>
              <w:bidi/>
              <w:jc w:val="center"/>
              <w:rPr>
                <w:rFonts w:asciiTheme="minorBidi" w:hAnsiTheme="minorBidi"/>
                <w:b/>
                <w:bCs/>
                <w:sz w:val="28"/>
                <w:szCs w:val="28"/>
                <w:rtl/>
                <w:lang w:bidi="ar-DZ"/>
              </w:rPr>
            </w:pPr>
            <w:r w:rsidRPr="004877BE">
              <w:rPr>
                <w:rFonts w:asciiTheme="minorBidi" w:hAnsiTheme="minorBidi"/>
                <w:b/>
                <w:bCs/>
                <w:sz w:val="28"/>
                <w:szCs w:val="28"/>
                <w:lang w:bidi="ar-DZ"/>
              </w:rPr>
              <w:t>% 100</w:t>
            </w:r>
          </w:p>
        </w:tc>
      </w:tr>
    </w:tbl>
    <w:p w:rsidR="007E0967" w:rsidRPr="001F54B6" w:rsidRDefault="00116170" w:rsidP="00EA5188">
      <w:pPr>
        <w:bidi/>
        <w:spacing w:after="120"/>
        <w:jc w:val="both"/>
        <w:rPr>
          <w:rFonts w:ascii="Traditional Arabic" w:hAnsi="Traditional Arabic" w:cs="Traditional Arabic"/>
          <w:sz w:val="32"/>
          <w:szCs w:val="32"/>
          <w:rtl/>
          <w:lang w:bidi="ar-DZ"/>
        </w:rPr>
      </w:pPr>
      <w:r>
        <w:rPr>
          <w:rFonts w:asciiTheme="minorBidi" w:hAnsiTheme="minorBidi"/>
          <w:b/>
          <w:bCs/>
          <w:noProof/>
          <w:sz w:val="28"/>
          <w:szCs w:val="28"/>
          <w:rtl/>
        </w:rPr>
        <w:drawing>
          <wp:inline distT="0" distB="0" distL="0" distR="0">
            <wp:extent cx="3246071" cy="2347546"/>
            <wp:effectExtent l="19050" t="0" r="11479" b="0"/>
            <wp:docPr id="8" name="Graphique 8"/>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r>
        <w:rPr>
          <w:rFonts w:asciiTheme="minorBidi" w:hAnsiTheme="minorBidi"/>
          <w:b/>
          <w:bCs/>
          <w:sz w:val="28"/>
          <w:szCs w:val="28"/>
          <w:rtl/>
          <w:lang w:bidi="ar-DZ"/>
        </w:rPr>
        <w:br w:type="textWrapping" w:clear="all"/>
      </w:r>
      <w:r w:rsidR="00DB2D25" w:rsidRPr="001F54B6">
        <w:rPr>
          <w:rFonts w:ascii="Traditional Arabic" w:hAnsi="Traditional Arabic" w:cs="Traditional Arabic"/>
          <w:sz w:val="32"/>
          <w:szCs w:val="32"/>
          <w:rtl/>
          <w:lang w:bidi="ar-DZ"/>
        </w:rPr>
        <w:t xml:space="preserve">   نلاحظ من خلال " الجدول 0</w:t>
      </w:r>
      <w:r w:rsidR="00EA5188">
        <w:rPr>
          <w:rFonts w:ascii="Traditional Arabic" w:hAnsi="Traditional Arabic" w:cs="Traditional Arabic" w:hint="cs"/>
          <w:sz w:val="32"/>
          <w:szCs w:val="32"/>
          <w:rtl/>
          <w:lang w:bidi="ar-DZ"/>
        </w:rPr>
        <w:t>5</w:t>
      </w:r>
      <w:r w:rsidR="00DB2D25" w:rsidRPr="001F54B6">
        <w:rPr>
          <w:rFonts w:ascii="Traditional Arabic" w:hAnsi="Traditional Arabic" w:cs="Traditional Arabic"/>
          <w:sz w:val="32"/>
          <w:szCs w:val="32"/>
          <w:rtl/>
          <w:lang w:bidi="ar-DZ"/>
        </w:rPr>
        <w:t xml:space="preserve"> " ان نسبة </w:t>
      </w:r>
      <w:r w:rsidR="00DB2D25" w:rsidRPr="001F54B6">
        <w:rPr>
          <w:rFonts w:ascii="Traditional Arabic" w:hAnsi="Traditional Arabic" w:cs="Traditional Arabic"/>
          <w:sz w:val="32"/>
          <w:szCs w:val="32"/>
          <w:lang w:bidi="ar-DZ"/>
        </w:rPr>
        <w:t xml:space="preserve">% 46 </w:t>
      </w:r>
      <w:r w:rsidR="00DB2D25" w:rsidRPr="001F54B6">
        <w:rPr>
          <w:rFonts w:ascii="Traditional Arabic" w:hAnsi="Traditional Arabic" w:cs="Traditional Arabic"/>
          <w:sz w:val="32"/>
          <w:szCs w:val="32"/>
          <w:rtl/>
          <w:lang w:bidi="ar-DZ"/>
        </w:rPr>
        <w:t xml:space="preserve"> هي </w:t>
      </w:r>
      <w:r w:rsidR="00DD4ECA" w:rsidRPr="001F54B6">
        <w:rPr>
          <w:rFonts w:ascii="Traditional Arabic" w:hAnsi="Traditional Arabic" w:cs="Traditional Arabic"/>
          <w:sz w:val="32"/>
          <w:szCs w:val="32"/>
          <w:rtl/>
          <w:lang w:bidi="ar-DZ"/>
        </w:rPr>
        <w:t>الأعلى</w:t>
      </w:r>
      <w:r w:rsidR="00DB2D25" w:rsidRPr="001F54B6">
        <w:rPr>
          <w:rFonts w:ascii="Traditional Arabic" w:hAnsi="Traditional Arabic" w:cs="Traditional Arabic"/>
          <w:sz w:val="32"/>
          <w:szCs w:val="32"/>
          <w:rtl/>
          <w:lang w:bidi="ar-DZ"/>
        </w:rPr>
        <w:t xml:space="preserve"> والمتمثلة في </w:t>
      </w:r>
      <w:r w:rsidR="00DD4ECA" w:rsidRPr="001F54B6">
        <w:rPr>
          <w:rFonts w:ascii="Traditional Arabic" w:hAnsi="Traditional Arabic" w:cs="Traditional Arabic"/>
          <w:sz w:val="32"/>
          <w:szCs w:val="32"/>
          <w:rtl/>
          <w:lang w:bidi="ar-DZ"/>
        </w:rPr>
        <w:t>الأفراد</w:t>
      </w:r>
      <w:r w:rsidR="00DB2D25" w:rsidRPr="001F54B6">
        <w:rPr>
          <w:rFonts w:ascii="Traditional Arabic" w:hAnsi="Traditional Arabic" w:cs="Traditional Arabic"/>
          <w:sz w:val="32"/>
          <w:szCs w:val="32"/>
          <w:rtl/>
          <w:lang w:bidi="ar-DZ"/>
        </w:rPr>
        <w:t xml:space="preserve"> الذين لديهم شهادة ليسانس بما يعادل 23 مفردة من مجتمع الدراسة ثم تليها </w:t>
      </w:r>
      <w:r w:rsidR="00DB2D25" w:rsidRPr="001F54B6">
        <w:rPr>
          <w:rFonts w:ascii="Traditional Arabic" w:hAnsi="Traditional Arabic" w:cs="Traditional Arabic"/>
          <w:sz w:val="32"/>
          <w:szCs w:val="32"/>
          <w:lang w:bidi="ar-DZ"/>
        </w:rPr>
        <w:t xml:space="preserve">% 18 </w:t>
      </w:r>
      <w:r w:rsidR="00DB2D25" w:rsidRPr="001F54B6">
        <w:rPr>
          <w:rFonts w:ascii="Traditional Arabic" w:hAnsi="Traditional Arabic" w:cs="Traditional Arabic"/>
          <w:sz w:val="32"/>
          <w:szCs w:val="32"/>
          <w:rtl/>
          <w:lang w:bidi="ar-DZ"/>
        </w:rPr>
        <w:t xml:space="preserve"> والمتمثلة في </w:t>
      </w:r>
      <w:r w:rsidR="00DD4ECA" w:rsidRPr="001F54B6">
        <w:rPr>
          <w:rFonts w:ascii="Traditional Arabic" w:hAnsi="Traditional Arabic" w:cs="Traditional Arabic"/>
          <w:sz w:val="32"/>
          <w:szCs w:val="32"/>
          <w:rtl/>
          <w:lang w:bidi="ar-DZ"/>
        </w:rPr>
        <w:t>الأفراد</w:t>
      </w:r>
      <w:r w:rsidR="00DB2D25" w:rsidRPr="001F54B6">
        <w:rPr>
          <w:rFonts w:ascii="Traditional Arabic" w:hAnsi="Traditional Arabic" w:cs="Traditional Arabic"/>
          <w:sz w:val="32"/>
          <w:szCs w:val="32"/>
          <w:rtl/>
          <w:lang w:bidi="ar-DZ"/>
        </w:rPr>
        <w:t xml:space="preserve"> الذين لديهم شهادة </w:t>
      </w:r>
      <w:r w:rsidR="00A46C83" w:rsidRPr="001F54B6">
        <w:rPr>
          <w:rFonts w:ascii="Traditional Arabic" w:hAnsi="Traditional Arabic" w:cs="Traditional Arabic"/>
          <w:sz w:val="32"/>
          <w:szCs w:val="32"/>
          <w:rtl/>
          <w:lang w:bidi="ar-DZ"/>
        </w:rPr>
        <w:t xml:space="preserve">ماجستير بما يعادل 9 </w:t>
      </w:r>
      <w:r w:rsidR="00DD4ECA" w:rsidRPr="001F54B6">
        <w:rPr>
          <w:rFonts w:ascii="Traditional Arabic" w:hAnsi="Traditional Arabic" w:cs="Traditional Arabic"/>
          <w:sz w:val="32"/>
          <w:szCs w:val="32"/>
          <w:rtl/>
          <w:lang w:bidi="ar-DZ"/>
        </w:rPr>
        <w:t>أفراد</w:t>
      </w:r>
      <w:r w:rsidR="00A46C83" w:rsidRPr="001F54B6">
        <w:rPr>
          <w:rFonts w:ascii="Traditional Arabic" w:hAnsi="Traditional Arabic" w:cs="Traditional Arabic"/>
          <w:sz w:val="32"/>
          <w:szCs w:val="32"/>
          <w:rtl/>
          <w:lang w:bidi="ar-DZ"/>
        </w:rPr>
        <w:t xml:space="preserve"> من مجتمع الدراسة , تليها نسبة </w:t>
      </w:r>
      <w:r w:rsidR="00A46C83" w:rsidRPr="001F54B6">
        <w:rPr>
          <w:rFonts w:ascii="Traditional Arabic" w:hAnsi="Traditional Arabic" w:cs="Traditional Arabic"/>
          <w:sz w:val="32"/>
          <w:szCs w:val="32"/>
          <w:lang w:bidi="ar-DZ"/>
        </w:rPr>
        <w:t>% 14</w:t>
      </w:r>
      <w:r w:rsidR="00A46C83" w:rsidRPr="001F54B6">
        <w:rPr>
          <w:rFonts w:ascii="Traditional Arabic" w:hAnsi="Traditional Arabic" w:cs="Traditional Arabic"/>
          <w:sz w:val="32"/>
          <w:szCs w:val="32"/>
          <w:rtl/>
          <w:lang w:bidi="ar-DZ"/>
        </w:rPr>
        <w:t xml:space="preserve"> والمتمثلة في </w:t>
      </w:r>
      <w:r w:rsidR="00DD4ECA" w:rsidRPr="001F54B6">
        <w:rPr>
          <w:rFonts w:ascii="Traditional Arabic" w:hAnsi="Traditional Arabic" w:cs="Traditional Arabic"/>
          <w:sz w:val="32"/>
          <w:szCs w:val="32"/>
          <w:rtl/>
          <w:lang w:bidi="ar-DZ"/>
        </w:rPr>
        <w:t>الأفراد</w:t>
      </w:r>
      <w:r w:rsidR="00A46C83" w:rsidRPr="001F54B6">
        <w:rPr>
          <w:rFonts w:ascii="Traditional Arabic" w:hAnsi="Traditional Arabic" w:cs="Traditional Arabic"/>
          <w:sz w:val="32"/>
          <w:szCs w:val="32"/>
          <w:rtl/>
          <w:lang w:bidi="ar-DZ"/>
        </w:rPr>
        <w:t xml:space="preserve"> الذين لديهم شهادة تقني سام </w:t>
      </w:r>
      <w:r w:rsidR="00DD4ECA" w:rsidRPr="001F54B6">
        <w:rPr>
          <w:rFonts w:ascii="Traditional Arabic" w:hAnsi="Traditional Arabic" w:cs="Traditional Arabic"/>
          <w:sz w:val="32"/>
          <w:szCs w:val="32"/>
          <w:rtl/>
          <w:lang w:bidi="ar-DZ"/>
        </w:rPr>
        <w:t>أي</w:t>
      </w:r>
      <w:r w:rsidR="00A46C83" w:rsidRPr="001F54B6">
        <w:rPr>
          <w:rFonts w:ascii="Traditional Arabic" w:hAnsi="Traditional Arabic" w:cs="Traditional Arabic"/>
          <w:sz w:val="32"/>
          <w:szCs w:val="32"/>
          <w:rtl/>
          <w:lang w:bidi="ar-DZ"/>
        </w:rPr>
        <w:t xml:space="preserve"> ما يعادل 7 </w:t>
      </w:r>
      <w:r w:rsidR="00DD4ECA" w:rsidRPr="001F54B6">
        <w:rPr>
          <w:rFonts w:ascii="Traditional Arabic" w:hAnsi="Traditional Arabic" w:cs="Traditional Arabic"/>
          <w:sz w:val="32"/>
          <w:szCs w:val="32"/>
          <w:rtl/>
          <w:lang w:bidi="ar-DZ"/>
        </w:rPr>
        <w:t>أفراد</w:t>
      </w:r>
      <w:r w:rsidR="00A46C83" w:rsidRPr="001F54B6">
        <w:rPr>
          <w:rFonts w:ascii="Traditional Arabic" w:hAnsi="Traditional Arabic" w:cs="Traditional Arabic"/>
          <w:sz w:val="32"/>
          <w:szCs w:val="32"/>
          <w:rtl/>
          <w:lang w:bidi="ar-DZ"/>
        </w:rPr>
        <w:t xml:space="preserve"> من مجتمع الدراسة ثم تليها نسبة 12</w:t>
      </w:r>
      <w:r w:rsidR="00A46C83" w:rsidRPr="001F54B6">
        <w:rPr>
          <w:rFonts w:ascii="Traditional Arabic" w:hAnsi="Traditional Arabic" w:cs="Traditional Arabic"/>
          <w:sz w:val="32"/>
          <w:szCs w:val="32"/>
          <w:lang w:bidi="ar-DZ"/>
        </w:rPr>
        <w:t xml:space="preserve"> % </w:t>
      </w:r>
      <w:r w:rsidR="00A46C83" w:rsidRPr="001F54B6">
        <w:rPr>
          <w:rFonts w:ascii="Traditional Arabic" w:hAnsi="Traditional Arabic" w:cs="Traditional Arabic"/>
          <w:sz w:val="32"/>
          <w:szCs w:val="32"/>
          <w:rtl/>
          <w:lang w:bidi="ar-DZ"/>
        </w:rPr>
        <w:t xml:space="preserve"> والتي تمثل </w:t>
      </w:r>
      <w:r w:rsidR="00DD4ECA" w:rsidRPr="001F54B6">
        <w:rPr>
          <w:rFonts w:ascii="Traditional Arabic" w:hAnsi="Traditional Arabic" w:cs="Traditional Arabic"/>
          <w:sz w:val="32"/>
          <w:szCs w:val="32"/>
          <w:rtl/>
          <w:lang w:bidi="ar-DZ"/>
        </w:rPr>
        <w:t>الأفراد</w:t>
      </w:r>
      <w:r w:rsidR="00A46C83" w:rsidRPr="001F54B6">
        <w:rPr>
          <w:rFonts w:ascii="Traditional Arabic" w:hAnsi="Traditional Arabic" w:cs="Traditional Arabic"/>
          <w:sz w:val="32"/>
          <w:szCs w:val="32"/>
          <w:rtl/>
          <w:lang w:bidi="ar-DZ"/>
        </w:rPr>
        <w:t xml:space="preserve"> الذين لديهم شهادة تقني </w:t>
      </w:r>
      <w:r w:rsidR="00DD4ECA" w:rsidRPr="001F54B6">
        <w:rPr>
          <w:rFonts w:ascii="Traditional Arabic" w:hAnsi="Traditional Arabic" w:cs="Traditional Arabic"/>
          <w:sz w:val="32"/>
          <w:szCs w:val="32"/>
          <w:rtl/>
          <w:lang w:bidi="ar-DZ"/>
        </w:rPr>
        <w:t>أي</w:t>
      </w:r>
      <w:r w:rsidR="00A46C83" w:rsidRPr="001F54B6">
        <w:rPr>
          <w:rFonts w:ascii="Traditional Arabic" w:hAnsi="Traditional Arabic" w:cs="Traditional Arabic"/>
          <w:sz w:val="32"/>
          <w:szCs w:val="32"/>
          <w:rtl/>
          <w:lang w:bidi="ar-DZ"/>
        </w:rPr>
        <w:t xml:space="preserve"> ما يعادل 6 </w:t>
      </w:r>
      <w:r w:rsidR="00DD4ECA" w:rsidRPr="001F54B6">
        <w:rPr>
          <w:rFonts w:ascii="Traditional Arabic" w:hAnsi="Traditional Arabic" w:cs="Traditional Arabic"/>
          <w:sz w:val="32"/>
          <w:szCs w:val="32"/>
          <w:rtl/>
          <w:lang w:bidi="ar-DZ"/>
        </w:rPr>
        <w:t>أفراد</w:t>
      </w:r>
      <w:r w:rsidR="00A46C83" w:rsidRPr="001F54B6">
        <w:rPr>
          <w:rFonts w:ascii="Traditional Arabic" w:hAnsi="Traditional Arabic" w:cs="Traditional Arabic"/>
          <w:sz w:val="32"/>
          <w:szCs w:val="32"/>
          <w:rtl/>
          <w:lang w:bidi="ar-DZ"/>
        </w:rPr>
        <w:t xml:space="preserve"> من مجتمع الدراسة , ثم تليها نسبة </w:t>
      </w:r>
      <w:r w:rsidR="00A46C83" w:rsidRPr="001F54B6">
        <w:rPr>
          <w:rFonts w:ascii="Traditional Arabic" w:hAnsi="Traditional Arabic" w:cs="Traditional Arabic"/>
          <w:sz w:val="32"/>
          <w:szCs w:val="32"/>
          <w:lang w:bidi="ar-DZ"/>
        </w:rPr>
        <w:t xml:space="preserve">% 10 </w:t>
      </w:r>
      <w:r w:rsidR="00A46C83" w:rsidRPr="001F54B6">
        <w:rPr>
          <w:rFonts w:ascii="Traditional Arabic" w:hAnsi="Traditional Arabic" w:cs="Traditional Arabic"/>
          <w:sz w:val="32"/>
          <w:szCs w:val="32"/>
          <w:rtl/>
          <w:lang w:bidi="ar-DZ"/>
        </w:rPr>
        <w:t xml:space="preserve">وهي النسبة </w:t>
      </w:r>
      <w:r w:rsidR="00DD4ECA" w:rsidRPr="001F54B6">
        <w:rPr>
          <w:rFonts w:ascii="Traditional Arabic" w:hAnsi="Traditional Arabic" w:cs="Traditional Arabic"/>
          <w:sz w:val="32"/>
          <w:szCs w:val="32"/>
          <w:rtl/>
          <w:lang w:bidi="ar-DZ"/>
        </w:rPr>
        <w:t>الأقل</w:t>
      </w:r>
      <w:r w:rsidR="00A46C83" w:rsidRPr="001F54B6">
        <w:rPr>
          <w:rFonts w:ascii="Traditional Arabic" w:hAnsi="Traditional Arabic" w:cs="Traditional Arabic"/>
          <w:sz w:val="32"/>
          <w:szCs w:val="32"/>
          <w:rtl/>
          <w:lang w:bidi="ar-DZ"/>
        </w:rPr>
        <w:t xml:space="preserve"> والتي تمثل </w:t>
      </w:r>
      <w:r w:rsidR="00DD4ECA" w:rsidRPr="001F54B6">
        <w:rPr>
          <w:rFonts w:ascii="Traditional Arabic" w:hAnsi="Traditional Arabic" w:cs="Traditional Arabic"/>
          <w:sz w:val="32"/>
          <w:szCs w:val="32"/>
          <w:rtl/>
          <w:lang w:bidi="ar-DZ"/>
        </w:rPr>
        <w:t>الأفراد</w:t>
      </w:r>
      <w:r w:rsidR="00A46C83" w:rsidRPr="001F54B6">
        <w:rPr>
          <w:rFonts w:ascii="Traditional Arabic" w:hAnsi="Traditional Arabic" w:cs="Traditional Arabic"/>
          <w:sz w:val="32"/>
          <w:szCs w:val="32"/>
          <w:rtl/>
          <w:lang w:bidi="ar-DZ"/>
        </w:rPr>
        <w:t xml:space="preserve"> الذين لديهم مستوى بكلوريا او اقل بما يعادل 5 </w:t>
      </w:r>
      <w:r w:rsidR="00DD4ECA" w:rsidRPr="001F54B6">
        <w:rPr>
          <w:rFonts w:ascii="Traditional Arabic" w:hAnsi="Traditional Arabic" w:cs="Traditional Arabic"/>
          <w:sz w:val="32"/>
          <w:szCs w:val="32"/>
          <w:rtl/>
          <w:lang w:bidi="ar-DZ"/>
        </w:rPr>
        <w:t>أفراد</w:t>
      </w:r>
      <w:r w:rsidR="00A46C83" w:rsidRPr="001F54B6">
        <w:rPr>
          <w:rFonts w:ascii="Traditional Arabic" w:hAnsi="Traditional Arabic" w:cs="Traditional Arabic"/>
          <w:sz w:val="32"/>
          <w:szCs w:val="32"/>
          <w:rtl/>
          <w:lang w:bidi="ar-DZ"/>
        </w:rPr>
        <w:t xml:space="preserve"> من مجتمع الدراسة .</w:t>
      </w:r>
    </w:p>
    <w:p w:rsidR="00A46C83" w:rsidRPr="001F54B6" w:rsidRDefault="00A46C83" w:rsidP="000B73AB">
      <w:pPr>
        <w:bidi/>
        <w:spacing w:after="0"/>
        <w:jc w:val="both"/>
        <w:rPr>
          <w:rFonts w:ascii="Traditional Arabic" w:hAnsi="Traditional Arabic" w:cs="Traditional Arabic"/>
          <w:sz w:val="32"/>
          <w:szCs w:val="32"/>
          <w:rtl/>
          <w:lang w:bidi="ar-DZ"/>
        </w:rPr>
      </w:pPr>
      <w:r w:rsidRPr="001F54B6">
        <w:rPr>
          <w:rFonts w:ascii="Traditional Arabic" w:hAnsi="Traditional Arabic" w:cs="Traditional Arabic"/>
          <w:sz w:val="32"/>
          <w:szCs w:val="32"/>
          <w:rtl/>
          <w:lang w:bidi="ar-DZ"/>
        </w:rPr>
        <w:lastRenderedPageBreak/>
        <w:t>مما يعني أن المؤسسة توظف اغلب عمالتها بمستويات</w:t>
      </w:r>
      <w:r w:rsidR="00DD4ECA" w:rsidRPr="001F54B6">
        <w:rPr>
          <w:rFonts w:ascii="Traditional Arabic" w:hAnsi="Traditional Arabic" w:cs="Traditional Arabic"/>
          <w:sz w:val="32"/>
          <w:szCs w:val="32"/>
          <w:rtl/>
          <w:lang w:bidi="ar-DZ"/>
        </w:rPr>
        <w:t xml:space="preserve"> جامعية لغرض التكيف و التأقلم أكثر مع بيئتها الداخلية </w:t>
      </w:r>
      <w:proofErr w:type="gramStart"/>
      <w:r w:rsidR="00DD4ECA" w:rsidRPr="001F54B6">
        <w:rPr>
          <w:rFonts w:ascii="Traditional Arabic" w:hAnsi="Traditional Arabic" w:cs="Traditional Arabic"/>
          <w:sz w:val="32"/>
          <w:szCs w:val="32"/>
          <w:rtl/>
          <w:lang w:bidi="ar-DZ"/>
        </w:rPr>
        <w:t>والخارجية .</w:t>
      </w:r>
      <w:proofErr w:type="gramEnd"/>
    </w:p>
    <w:p w:rsidR="00DD4ECA" w:rsidRPr="00C90CFB" w:rsidRDefault="00DD4ECA" w:rsidP="00EA5188">
      <w:pPr>
        <w:bidi/>
        <w:spacing w:after="120"/>
        <w:jc w:val="center"/>
        <w:rPr>
          <w:rFonts w:asciiTheme="minorBidi" w:hAnsiTheme="minorBidi"/>
          <w:b/>
          <w:bCs/>
          <w:sz w:val="28"/>
          <w:szCs w:val="28"/>
          <w:rtl/>
          <w:lang w:bidi="ar-DZ"/>
        </w:rPr>
      </w:pPr>
      <w:r w:rsidRPr="001F54B6">
        <w:rPr>
          <w:rFonts w:ascii="Traditional Arabic" w:hAnsi="Traditional Arabic" w:cs="Traditional Arabic"/>
          <w:b/>
          <w:bCs/>
          <w:sz w:val="32"/>
          <w:szCs w:val="32"/>
          <w:rtl/>
          <w:lang w:bidi="ar-DZ"/>
        </w:rPr>
        <w:t xml:space="preserve">الجدول قم </w:t>
      </w:r>
      <w:proofErr w:type="gramStart"/>
      <w:r w:rsidRPr="001F54B6">
        <w:rPr>
          <w:rFonts w:ascii="Traditional Arabic" w:hAnsi="Traditional Arabic" w:cs="Traditional Arabic"/>
          <w:b/>
          <w:bCs/>
          <w:sz w:val="32"/>
          <w:szCs w:val="32"/>
          <w:rtl/>
          <w:lang w:bidi="ar-DZ"/>
        </w:rPr>
        <w:t>0</w:t>
      </w:r>
      <w:r w:rsidR="00EA5188">
        <w:rPr>
          <w:rFonts w:ascii="Traditional Arabic" w:hAnsi="Traditional Arabic" w:cs="Traditional Arabic" w:hint="cs"/>
          <w:b/>
          <w:bCs/>
          <w:sz w:val="32"/>
          <w:szCs w:val="32"/>
          <w:rtl/>
          <w:lang w:bidi="ar-DZ"/>
        </w:rPr>
        <w:t>6</w:t>
      </w:r>
      <w:r w:rsidRPr="001F54B6">
        <w:rPr>
          <w:rFonts w:ascii="Traditional Arabic" w:hAnsi="Traditional Arabic" w:cs="Traditional Arabic"/>
          <w:b/>
          <w:bCs/>
          <w:sz w:val="32"/>
          <w:szCs w:val="32"/>
          <w:rtl/>
          <w:lang w:bidi="ar-DZ"/>
        </w:rPr>
        <w:t xml:space="preserve"> :</w:t>
      </w:r>
      <w:proofErr w:type="gramEnd"/>
      <w:r w:rsidRPr="001F54B6">
        <w:rPr>
          <w:rFonts w:ascii="Traditional Arabic" w:hAnsi="Traditional Arabic" w:cs="Traditional Arabic"/>
          <w:b/>
          <w:bCs/>
          <w:sz w:val="32"/>
          <w:szCs w:val="32"/>
          <w:rtl/>
          <w:lang w:bidi="ar-DZ"/>
        </w:rPr>
        <w:t xml:space="preserve"> يبين توزيع أفراد العينة حسب المنصب</w:t>
      </w:r>
    </w:p>
    <w:tbl>
      <w:tblPr>
        <w:tblStyle w:val="Grilledutableau"/>
        <w:tblpPr w:leftFromText="141" w:rightFromText="141" w:vertAnchor="text" w:tblpXSpec="right" w:tblpY="1"/>
        <w:tblOverlap w:val="never"/>
        <w:bidiVisual/>
        <w:tblW w:w="0" w:type="auto"/>
        <w:tblLook w:val="04A0" w:firstRow="1" w:lastRow="0" w:firstColumn="1" w:lastColumn="0" w:noHBand="0" w:noVBand="1"/>
      </w:tblPr>
      <w:tblGrid>
        <w:gridCol w:w="1482"/>
        <w:gridCol w:w="1482"/>
        <w:gridCol w:w="1482"/>
      </w:tblGrid>
      <w:tr w:rsidR="00DD4ECA" w:rsidTr="0045300B">
        <w:trPr>
          <w:trHeight w:val="580"/>
        </w:trPr>
        <w:tc>
          <w:tcPr>
            <w:tcW w:w="1482" w:type="dxa"/>
            <w:shd w:val="clear" w:color="auto" w:fill="8DB3E2" w:themeFill="text2" w:themeFillTint="66"/>
          </w:tcPr>
          <w:p w:rsidR="00DD4ECA" w:rsidRPr="004877BE" w:rsidRDefault="00DD4ECA" w:rsidP="004877BE">
            <w:pPr>
              <w:bidi/>
              <w:spacing w:before="120"/>
              <w:jc w:val="center"/>
              <w:rPr>
                <w:rFonts w:asciiTheme="minorBidi" w:hAnsiTheme="minorBidi"/>
                <w:b/>
                <w:bCs/>
                <w:sz w:val="28"/>
                <w:szCs w:val="28"/>
                <w:rtl/>
                <w:lang w:bidi="ar-DZ"/>
              </w:rPr>
            </w:pPr>
            <w:r w:rsidRPr="004877BE">
              <w:rPr>
                <w:rFonts w:asciiTheme="minorBidi" w:hAnsiTheme="minorBidi" w:hint="cs"/>
                <w:b/>
                <w:bCs/>
                <w:sz w:val="28"/>
                <w:szCs w:val="28"/>
                <w:rtl/>
                <w:lang w:bidi="ar-DZ"/>
              </w:rPr>
              <w:t>المنصب</w:t>
            </w:r>
          </w:p>
        </w:tc>
        <w:tc>
          <w:tcPr>
            <w:tcW w:w="1482" w:type="dxa"/>
            <w:shd w:val="clear" w:color="auto" w:fill="8DB3E2" w:themeFill="text2" w:themeFillTint="66"/>
          </w:tcPr>
          <w:p w:rsidR="00DD4ECA" w:rsidRPr="004877BE" w:rsidRDefault="00DD4ECA" w:rsidP="004877BE">
            <w:pPr>
              <w:bidi/>
              <w:spacing w:before="120"/>
              <w:jc w:val="center"/>
              <w:rPr>
                <w:rFonts w:asciiTheme="minorBidi" w:hAnsiTheme="minorBidi"/>
                <w:b/>
                <w:bCs/>
                <w:sz w:val="28"/>
                <w:szCs w:val="28"/>
                <w:rtl/>
                <w:lang w:bidi="ar-DZ"/>
              </w:rPr>
            </w:pPr>
            <w:r w:rsidRPr="004877BE">
              <w:rPr>
                <w:rFonts w:asciiTheme="minorBidi" w:hAnsiTheme="minorBidi" w:hint="cs"/>
                <w:b/>
                <w:bCs/>
                <w:sz w:val="28"/>
                <w:szCs w:val="28"/>
                <w:rtl/>
                <w:lang w:bidi="ar-DZ"/>
              </w:rPr>
              <w:t>التكرار</w:t>
            </w:r>
          </w:p>
        </w:tc>
        <w:tc>
          <w:tcPr>
            <w:tcW w:w="1482" w:type="dxa"/>
            <w:shd w:val="clear" w:color="auto" w:fill="8DB3E2" w:themeFill="text2" w:themeFillTint="66"/>
          </w:tcPr>
          <w:p w:rsidR="00DD4ECA" w:rsidRPr="004877BE" w:rsidRDefault="00DD4ECA" w:rsidP="004877BE">
            <w:pPr>
              <w:bidi/>
              <w:spacing w:before="120"/>
              <w:jc w:val="center"/>
              <w:rPr>
                <w:rFonts w:asciiTheme="minorBidi" w:hAnsiTheme="minorBidi"/>
                <w:b/>
                <w:bCs/>
                <w:sz w:val="28"/>
                <w:szCs w:val="28"/>
                <w:rtl/>
                <w:lang w:bidi="ar-DZ"/>
              </w:rPr>
            </w:pPr>
            <w:r w:rsidRPr="004877BE">
              <w:rPr>
                <w:rFonts w:asciiTheme="minorBidi" w:hAnsiTheme="minorBidi" w:hint="cs"/>
                <w:b/>
                <w:bCs/>
                <w:sz w:val="28"/>
                <w:szCs w:val="28"/>
                <w:rtl/>
                <w:lang w:bidi="ar-DZ"/>
              </w:rPr>
              <w:t>النسبة المئوية</w:t>
            </w:r>
          </w:p>
        </w:tc>
      </w:tr>
      <w:tr w:rsidR="00DD4ECA" w:rsidTr="0045300B">
        <w:trPr>
          <w:trHeight w:val="580"/>
        </w:trPr>
        <w:tc>
          <w:tcPr>
            <w:tcW w:w="1482" w:type="dxa"/>
            <w:shd w:val="clear" w:color="auto" w:fill="DDD9C3" w:themeFill="background2" w:themeFillShade="E6"/>
          </w:tcPr>
          <w:p w:rsidR="00DD4ECA" w:rsidRPr="004877BE" w:rsidRDefault="00DD4ECA" w:rsidP="004877BE">
            <w:pPr>
              <w:bidi/>
              <w:spacing w:before="120"/>
              <w:jc w:val="center"/>
              <w:rPr>
                <w:rFonts w:asciiTheme="minorBidi" w:hAnsiTheme="minorBidi"/>
                <w:b/>
                <w:bCs/>
                <w:sz w:val="28"/>
                <w:szCs w:val="28"/>
                <w:rtl/>
                <w:lang w:bidi="ar-DZ"/>
              </w:rPr>
            </w:pPr>
            <w:r w:rsidRPr="004877BE">
              <w:rPr>
                <w:rFonts w:asciiTheme="minorBidi" w:hAnsiTheme="minorBidi" w:hint="cs"/>
                <w:b/>
                <w:bCs/>
                <w:sz w:val="28"/>
                <w:szCs w:val="28"/>
                <w:rtl/>
                <w:lang w:bidi="ar-DZ"/>
              </w:rPr>
              <w:t>موظف</w:t>
            </w:r>
          </w:p>
        </w:tc>
        <w:tc>
          <w:tcPr>
            <w:tcW w:w="1482" w:type="dxa"/>
            <w:shd w:val="clear" w:color="auto" w:fill="DDD9C3" w:themeFill="background2" w:themeFillShade="E6"/>
          </w:tcPr>
          <w:p w:rsidR="00DD4ECA" w:rsidRPr="004877BE" w:rsidRDefault="00B24ECA" w:rsidP="004877BE">
            <w:pPr>
              <w:bidi/>
              <w:spacing w:before="120"/>
              <w:jc w:val="center"/>
              <w:rPr>
                <w:rFonts w:asciiTheme="minorBidi" w:hAnsiTheme="minorBidi"/>
                <w:b/>
                <w:bCs/>
                <w:sz w:val="28"/>
                <w:szCs w:val="28"/>
                <w:lang w:bidi="ar-DZ"/>
              </w:rPr>
            </w:pPr>
            <w:r w:rsidRPr="004877BE">
              <w:rPr>
                <w:rFonts w:asciiTheme="minorBidi" w:hAnsiTheme="minorBidi"/>
                <w:b/>
                <w:bCs/>
                <w:sz w:val="28"/>
                <w:szCs w:val="28"/>
                <w:lang w:bidi="ar-DZ"/>
              </w:rPr>
              <w:t>33</w:t>
            </w:r>
          </w:p>
        </w:tc>
        <w:tc>
          <w:tcPr>
            <w:tcW w:w="1482" w:type="dxa"/>
            <w:shd w:val="clear" w:color="auto" w:fill="DDD9C3" w:themeFill="background2" w:themeFillShade="E6"/>
          </w:tcPr>
          <w:p w:rsidR="00DD4ECA" w:rsidRPr="004877BE" w:rsidRDefault="00B24ECA" w:rsidP="004877BE">
            <w:pPr>
              <w:bidi/>
              <w:spacing w:before="120"/>
              <w:jc w:val="center"/>
              <w:rPr>
                <w:rFonts w:asciiTheme="minorBidi" w:hAnsiTheme="minorBidi"/>
                <w:b/>
                <w:bCs/>
                <w:sz w:val="28"/>
                <w:szCs w:val="28"/>
                <w:rtl/>
                <w:lang w:bidi="ar-DZ"/>
              </w:rPr>
            </w:pPr>
            <w:r w:rsidRPr="004877BE">
              <w:rPr>
                <w:rFonts w:asciiTheme="minorBidi" w:hAnsiTheme="minorBidi"/>
                <w:b/>
                <w:bCs/>
                <w:sz w:val="28"/>
                <w:szCs w:val="28"/>
                <w:lang w:bidi="ar-DZ"/>
              </w:rPr>
              <w:t>% 66</w:t>
            </w:r>
          </w:p>
        </w:tc>
      </w:tr>
      <w:tr w:rsidR="00DD4ECA" w:rsidTr="0045300B">
        <w:trPr>
          <w:trHeight w:val="580"/>
        </w:trPr>
        <w:tc>
          <w:tcPr>
            <w:tcW w:w="1482" w:type="dxa"/>
            <w:shd w:val="clear" w:color="auto" w:fill="DDD9C3" w:themeFill="background2" w:themeFillShade="E6"/>
          </w:tcPr>
          <w:p w:rsidR="00DD4ECA" w:rsidRPr="004877BE" w:rsidRDefault="00DD4ECA" w:rsidP="004877BE">
            <w:pPr>
              <w:bidi/>
              <w:spacing w:before="120"/>
              <w:jc w:val="center"/>
              <w:rPr>
                <w:rFonts w:asciiTheme="minorBidi" w:hAnsiTheme="minorBidi"/>
                <w:b/>
                <w:bCs/>
                <w:sz w:val="28"/>
                <w:szCs w:val="28"/>
                <w:rtl/>
                <w:lang w:bidi="ar-DZ"/>
              </w:rPr>
            </w:pPr>
            <w:r w:rsidRPr="004877BE">
              <w:rPr>
                <w:rFonts w:asciiTheme="minorBidi" w:hAnsiTheme="minorBidi" w:hint="cs"/>
                <w:b/>
                <w:bCs/>
                <w:sz w:val="28"/>
                <w:szCs w:val="28"/>
                <w:rtl/>
                <w:lang w:bidi="ar-DZ"/>
              </w:rPr>
              <w:t>رئيس مكتب</w:t>
            </w:r>
          </w:p>
        </w:tc>
        <w:tc>
          <w:tcPr>
            <w:tcW w:w="1482" w:type="dxa"/>
            <w:shd w:val="clear" w:color="auto" w:fill="DDD9C3" w:themeFill="background2" w:themeFillShade="E6"/>
          </w:tcPr>
          <w:p w:rsidR="00DD4ECA" w:rsidRPr="004877BE" w:rsidRDefault="00B24ECA" w:rsidP="004877BE">
            <w:pPr>
              <w:bidi/>
              <w:spacing w:before="120"/>
              <w:jc w:val="center"/>
              <w:rPr>
                <w:rFonts w:asciiTheme="minorBidi" w:hAnsiTheme="minorBidi"/>
                <w:b/>
                <w:bCs/>
                <w:sz w:val="28"/>
                <w:szCs w:val="28"/>
                <w:rtl/>
                <w:lang w:bidi="ar-DZ"/>
              </w:rPr>
            </w:pPr>
            <w:r w:rsidRPr="004877BE">
              <w:rPr>
                <w:rFonts w:asciiTheme="minorBidi" w:hAnsiTheme="minorBidi"/>
                <w:b/>
                <w:bCs/>
                <w:sz w:val="28"/>
                <w:szCs w:val="28"/>
                <w:lang w:bidi="ar-DZ"/>
              </w:rPr>
              <w:t>15</w:t>
            </w:r>
          </w:p>
        </w:tc>
        <w:tc>
          <w:tcPr>
            <w:tcW w:w="1482" w:type="dxa"/>
            <w:shd w:val="clear" w:color="auto" w:fill="DDD9C3" w:themeFill="background2" w:themeFillShade="E6"/>
          </w:tcPr>
          <w:p w:rsidR="00DD4ECA" w:rsidRPr="004877BE" w:rsidRDefault="00B24ECA" w:rsidP="004877BE">
            <w:pPr>
              <w:bidi/>
              <w:spacing w:before="120"/>
              <w:jc w:val="center"/>
              <w:rPr>
                <w:rFonts w:asciiTheme="minorBidi" w:hAnsiTheme="minorBidi"/>
                <w:b/>
                <w:bCs/>
                <w:sz w:val="28"/>
                <w:szCs w:val="28"/>
                <w:rtl/>
                <w:lang w:bidi="ar-DZ"/>
              </w:rPr>
            </w:pPr>
            <w:r w:rsidRPr="004877BE">
              <w:rPr>
                <w:rFonts w:asciiTheme="minorBidi" w:hAnsiTheme="minorBidi"/>
                <w:b/>
                <w:bCs/>
                <w:sz w:val="28"/>
                <w:szCs w:val="28"/>
                <w:lang w:bidi="ar-DZ"/>
              </w:rPr>
              <w:t>% 30</w:t>
            </w:r>
          </w:p>
        </w:tc>
      </w:tr>
      <w:tr w:rsidR="00DD4ECA" w:rsidTr="0045300B">
        <w:trPr>
          <w:trHeight w:val="580"/>
        </w:trPr>
        <w:tc>
          <w:tcPr>
            <w:tcW w:w="1482" w:type="dxa"/>
            <w:shd w:val="clear" w:color="auto" w:fill="DDD9C3" w:themeFill="background2" w:themeFillShade="E6"/>
          </w:tcPr>
          <w:p w:rsidR="00DD4ECA" w:rsidRPr="004877BE" w:rsidRDefault="00DD4ECA" w:rsidP="004877BE">
            <w:pPr>
              <w:bidi/>
              <w:spacing w:before="120"/>
              <w:jc w:val="center"/>
              <w:rPr>
                <w:rFonts w:asciiTheme="minorBidi" w:hAnsiTheme="minorBidi"/>
                <w:b/>
                <w:bCs/>
                <w:sz w:val="28"/>
                <w:szCs w:val="28"/>
                <w:rtl/>
                <w:lang w:bidi="ar-DZ"/>
              </w:rPr>
            </w:pPr>
            <w:r w:rsidRPr="004877BE">
              <w:rPr>
                <w:rFonts w:asciiTheme="minorBidi" w:hAnsiTheme="minorBidi" w:hint="cs"/>
                <w:b/>
                <w:bCs/>
                <w:sz w:val="28"/>
                <w:szCs w:val="28"/>
                <w:rtl/>
                <w:lang w:bidi="ar-DZ"/>
              </w:rPr>
              <w:t>مدير + رئيس قسم</w:t>
            </w:r>
          </w:p>
        </w:tc>
        <w:tc>
          <w:tcPr>
            <w:tcW w:w="1482" w:type="dxa"/>
            <w:shd w:val="clear" w:color="auto" w:fill="DDD9C3" w:themeFill="background2" w:themeFillShade="E6"/>
          </w:tcPr>
          <w:p w:rsidR="00DD4ECA" w:rsidRPr="004877BE" w:rsidRDefault="00B24ECA" w:rsidP="004877BE">
            <w:pPr>
              <w:bidi/>
              <w:spacing w:before="120"/>
              <w:jc w:val="center"/>
              <w:rPr>
                <w:rFonts w:asciiTheme="minorBidi" w:hAnsiTheme="minorBidi"/>
                <w:b/>
                <w:bCs/>
                <w:sz w:val="28"/>
                <w:szCs w:val="28"/>
                <w:rtl/>
                <w:lang w:bidi="ar-DZ"/>
              </w:rPr>
            </w:pPr>
            <w:r w:rsidRPr="004877BE">
              <w:rPr>
                <w:rFonts w:asciiTheme="minorBidi" w:hAnsiTheme="minorBidi"/>
                <w:b/>
                <w:bCs/>
                <w:sz w:val="28"/>
                <w:szCs w:val="28"/>
                <w:lang w:bidi="ar-DZ"/>
              </w:rPr>
              <w:t>2</w:t>
            </w:r>
          </w:p>
        </w:tc>
        <w:tc>
          <w:tcPr>
            <w:tcW w:w="1482" w:type="dxa"/>
            <w:shd w:val="clear" w:color="auto" w:fill="DDD9C3" w:themeFill="background2" w:themeFillShade="E6"/>
          </w:tcPr>
          <w:p w:rsidR="00DD4ECA" w:rsidRPr="004877BE" w:rsidRDefault="00B24ECA" w:rsidP="004877BE">
            <w:pPr>
              <w:bidi/>
              <w:spacing w:before="120"/>
              <w:jc w:val="center"/>
              <w:rPr>
                <w:rFonts w:asciiTheme="minorBidi" w:hAnsiTheme="minorBidi"/>
                <w:b/>
                <w:bCs/>
                <w:sz w:val="28"/>
                <w:szCs w:val="28"/>
                <w:rtl/>
                <w:lang w:bidi="ar-DZ"/>
              </w:rPr>
            </w:pPr>
            <w:r w:rsidRPr="004877BE">
              <w:rPr>
                <w:rFonts w:asciiTheme="minorBidi" w:hAnsiTheme="minorBidi"/>
                <w:b/>
                <w:bCs/>
                <w:sz w:val="28"/>
                <w:szCs w:val="28"/>
                <w:lang w:bidi="ar-DZ"/>
              </w:rPr>
              <w:t>% 4</w:t>
            </w:r>
          </w:p>
        </w:tc>
      </w:tr>
      <w:tr w:rsidR="00DD4ECA" w:rsidTr="0045300B">
        <w:trPr>
          <w:trHeight w:val="605"/>
        </w:trPr>
        <w:tc>
          <w:tcPr>
            <w:tcW w:w="1482" w:type="dxa"/>
            <w:shd w:val="clear" w:color="auto" w:fill="DDD9C3" w:themeFill="background2" w:themeFillShade="E6"/>
          </w:tcPr>
          <w:p w:rsidR="00DD4ECA" w:rsidRPr="004877BE" w:rsidRDefault="00DD4ECA" w:rsidP="004877BE">
            <w:pPr>
              <w:bidi/>
              <w:spacing w:before="120"/>
              <w:jc w:val="center"/>
              <w:rPr>
                <w:rFonts w:asciiTheme="minorBidi" w:hAnsiTheme="minorBidi"/>
                <w:b/>
                <w:bCs/>
                <w:sz w:val="28"/>
                <w:szCs w:val="28"/>
                <w:rtl/>
                <w:lang w:bidi="ar-DZ"/>
              </w:rPr>
            </w:pPr>
            <w:r w:rsidRPr="004877BE">
              <w:rPr>
                <w:rFonts w:asciiTheme="minorBidi" w:hAnsiTheme="minorBidi" w:hint="cs"/>
                <w:b/>
                <w:bCs/>
                <w:sz w:val="28"/>
                <w:szCs w:val="28"/>
                <w:rtl/>
                <w:lang w:bidi="ar-DZ"/>
              </w:rPr>
              <w:t>المجموع</w:t>
            </w:r>
          </w:p>
        </w:tc>
        <w:tc>
          <w:tcPr>
            <w:tcW w:w="1482" w:type="dxa"/>
            <w:shd w:val="clear" w:color="auto" w:fill="DDD9C3" w:themeFill="background2" w:themeFillShade="E6"/>
          </w:tcPr>
          <w:p w:rsidR="00DD4ECA" w:rsidRPr="004877BE" w:rsidRDefault="00B24ECA" w:rsidP="004877BE">
            <w:pPr>
              <w:bidi/>
              <w:spacing w:before="120"/>
              <w:jc w:val="center"/>
              <w:rPr>
                <w:rFonts w:asciiTheme="minorBidi" w:hAnsiTheme="minorBidi"/>
                <w:b/>
                <w:bCs/>
                <w:sz w:val="28"/>
                <w:szCs w:val="28"/>
                <w:rtl/>
                <w:lang w:bidi="ar-DZ"/>
              </w:rPr>
            </w:pPr>
            <w:r w:rsidRPr="004877BE">
              <w:rPr>
                <w:rFonts w:asciiTheme="minorBidi" w:hAnsiTheme="minorBidi"/>
                <w:b/>
                <w:bCs/>
                <w:sz w:val="28"/>
                <w:szCs w:val="28"/>
                <w:lang w:bidi="ar-DZ"/>
              </w:rPr>
              <w:t>50</w:t>
            </w:r>
          </w:p>
        </w:tc>
        <w:tc>
          <w:tcPr>
            <w:tcW w:w="1482" w:type="dxa"/>
            <w:shd w:val="clear" w:color="auto" w:fill="DDD9C3" w:themeFill="background2" w:themeFillShade="E6"/>
          </w:tcPr>
          <w:p w:rsidR="00DD4ECA" w:rsidRPr="004877BE" w:rsidRDefault="00B24ECA" w:rsidP="004877BE">
            <w:pPr>
              <w:bidi/>
              <w:spacing w:before="120"/>
              <w:jc w:val="center"/>
              <w:rPr>
                <w:rFonts w:asciiTheme="minorBidi" w:hAnsiTheme="minorBidi"/>
                <w:b/>
                <w:bCs/>
                <w:sz w:val="28"/>
                <w:szCs w:val="28"/>
                <w:rtl/>
                <w:lang w:bidi="ar-DZ"/>
              </w:rPr>
            </w:pPr>
            <w:r w:rsidRPr="004877BE">
              <w:rPr>
                <w:rFonts w:asciiTheme="minorBidi" w:hAnsiTheme="minorBidi"/>
                <w:b/>
                <w:bCs/>
                <w:sz w:val="28"/>
                <w:szCs w:val="28"/>
                <w:lang w:bidi="ar-DZ"/>
              </w:rPr>
              <w:t>% 100</w:t>
            </w:r>
          </w:p>
        </w:tc>
      </w:tr>
    </w:tbl>
    <w:p w:rsidR="00B24ECA" w:rsidRDefault="0045300B" w:rsidP="00B24ECA">
      <w:pPr>
        <w:bidi/>
        <w:jc w:val="both"/>
        <w:rPr>
          <w:rFonts w:asciiTheme="minorBidi" w:hAnsiTheme="minorBidi"/>
          <w:sz w:val="28"/>
          <w:szCs w:val="28"/>
          <w:rtl/>
          <w:lang w:bidi="ar-DZ"/>
        </w:rPr>
      </w:pPr>
      <w:r>
        <w:rPr>
          <w:rFonts w:asciiTheme="minorBidi" w:hAnsiTheme="minorBidi"/>
          <w:noProof/>
          <w:sz w:val="28"/>
          <w:szCs w:val="28"/>
          <w:rtl/>
        </w:rPr>
        <w:drawing>
          <wp:inline distT="0" distB="0" distL="0" distR="0">
            <wp:extent cx="3149355" cy="1855177"/>
            <wp:effectExtent l="19050" t="0" r="12945" b="0"/>
            <wp:docPr id="11" name="Graphique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0B73AB" w:rsidRDefault="000B73AB" w:rsidP="000B73AB">
      <w:pPr>
        <w:bidi/>
        <w:spacing w:after="0"/>
        <w:jc w:val="both"/>
        <w:rPr>
          <w:rFonts w:ascii="Traditional Arabic" w:hAnsi="Traditional Arabic" w:cs="Traditional Arabic"/>
          <w:sz w:val="32"/>
          <w:szCs w:val="32"/>
          <w:rtl/>
          <w:lang w:bidi="ar-DZ"/>
        </w:rPr>
      </w:pPr>
    </w:p>
    <w:p w:rsidR="001F54B6" w:rsidRDefault="00B24ECA" w:rsidP="00EA5188">
      <w:pPr>
        <w:bidi/>
        <w:spacing w:after="120"/>
        <w:jc w:val="both"/>
        <w:rPr>
          <w:rFonts w:ascii="Traditional Arabic" w:hAnsi="Traditional Arabic" w:cs="Traditional Arabic"/>
          <w:sz w:val="32"/>
          <w:szCs w:val="32"/>
          <w:rtl/>
          <w:lang w:bidi="ar-DZ"/>
        </w:rPr>
      </w:pPr>
      <w:r w:rsidRPr="001F54B6">
        <w:rPr>
          <w:rFonts w:ascii="Traditional Arabic" w:hAnsi="Traditional Arabic" w:cs="Traditional Arabic"/>
          <w:sz w:val="32"/>
          <w:szCs w:val="32"/>
          <w:rtl/>
          <w:lang w:bidi="ar-DZ"/>
        </w:rPr>
        <w:t>نلاحظ من خلال " الجدول 0</w:t>
      </w:r>
      <w:r w:rsidR="00EA5188">
        <w:rPr>
          <w:rFonts w:ascii="Traditional Arabic" w:hAnsi="Traditional Arabic" w:cs="Traditional Arabic" w:hint="cs"/>
          <w:sz w:val="32"/>
          <w:szCs w:val="32"/>
          <w:rtl/>
          <w:lang w:bidi="ar-DZ"/>
        </w:rPr>
        <w:t>6</w:t>
      </w:r>
      <w:r w:rsidRPr="001F54B6">
        <w:rPr>
          <w:rFonts w:ascii="Traditional Arabic" w:hAnsi="Traditional Arabic" w:cs="Traditional Arabic"/>
          <w:sz w:val="32"/>
          <w:szCs w:val="32"/>
          <w:rtl/>
          <w:lang w:bidi="ar-DZ"/>
        </w:rPr>
        <w:t xml:space="preserve"> " </w:t>
      </w:r>
      <w:r w:rsidR="00F53AA6" w:rsidRPr="001F54B6">
        <w:rPr>
          <w:rFonts w:ascii="Traditional Arabic" w:hAnsi="Traditional Arabic" w:cs="Traditional Arabic"/>
          <w:sz w:val="32"/>
          <w:szCs w:val="32"/>
          <w:rtl/>
          <w:lang w:bidi="ar-DZ"/>
        </w:rPr>
        <w:t>أن</w:t>
      </w:r>
      <w:r w:rsidRPr="001F54B6">
        <w:rPr>
          <w:rFonts w:ascii="Traditional Arabic" w:hAnsi="Traditional Arabic" w:cs="Traditional Arabic"/>
          <w:sz w:val="32"/>
          <w:szCs w:val="32"/>
          <w:rtl/>
          <w:lang w:bidi="ar-DZ"/>
        </w:rPr>
        <w:t xml:space="preserve"> نسبة 66 </w:t>
      </w:r>
      <w:r w:rsidR="00F53AA6" w:rsidRPr="001F54B6">
        <w:rPr>
          <w:rFonts w:ascii="Traditional Arabic" w:hAnsi="Traditional Arabic" w:cs="Traditional Arabic"/>
          <w:sz w:val="32"/>
          <w:szCs w:val="32"/>
          <w:lang w:bidi="ar-DZ"/>
        </w:rPr>
        <w:t>%</w:t>
      </w:r>
      <w:r w:rsidRPr="001F54B6">
        <w:rPr>
          <w:rFonts w:ascii="Traditional Arabic" w:hAnsi="Traditional Arabic" w:cs="Traditional Arabic"/>
          <w:sz w:val="32"/>
          <w:szCs w:val="32"/>
          <w:rtl/>
          <w:lang w:bidi="ar-DZ"/>
        </w:rPr>
        <w:t xml:space="preserve"> هي </w:t>
      </w:r>
      <w:r w:rsidR="00F53AA6" w:rsidRPr="001F54B6">
        <w:rPr>
          <w:rFonts w:ascii="Traditional Arabic" w:hAnsi="Traditional Arabic" w:cs="Traditional Arabic"/>
          <w:sz w:val="32"/>
          <w:szCs w:val="32"/>
          <w:rtl/>
          <w:lang w:bidi="ar-DZ"/>
        </w:rPr>
        <w:t>الأعلى</w:t>
      </w:r>
      <w:r w:rsidRPr="001F54B6">
        <w:rPr>
          <w:rFonts w:ascii="Traditional Arabic" w:hAnsi="Traditional Arabic" w:cs="Traditional Arabic"/>
          <w:sz w:val="32"/>
          <w:szCs w:val="32"/>
          <w:rtl/>
          <w:lang w:bidi="ar-DZ"/>
        </w:rPr>
        <w:t xml:space="preserve"> والتي تمثل عدد </w:t>
      </w:r>
      <w:r w:rsidR="00F53AA6" w:rsidRPr="001F54B6">
        <w:rPr>
          <w:rFonts w:ascii="Traditional Arabic" w:hAnsi="Traditional Arabic" w:cs="Traditional Arabic"/>
          <w:sz w:val="32"/>
          <w:szCs w:val="32"/>
          <w:rtl/>
          <w:lang w:bidi="ar-DZ"/>
        </w:rPr>
        <w:t>الأفراد</w:t>
      </w:r>
      <w:r w:rsidRPr="001F54B6">
        <w:rPr>
          <w:rFonts w:ascii="Traditional Arabic" w:hAnsi="Traditional Arabic" w:cs="Traditional Arabic"/>
          <w:sz w:val="32"/>
          <w:szCs w:val="32"/>
          <w:rtl/>
          <w:lang w:bidi="ar-DZ"/>
        </w:rPr>
        <w:t xml:space="preserve"> الذين </w:t>
      </w:r>
      <w:r w:rsidR="00F53AA6" w:rsidRPr="001F54B6">
        <w:rPr>
          <w:rFonts w:ascii="Traditional Arabic" w:hAnsi="Traditional Arabic" w:cs="Traditional Arabic"/>
          <w:sz w:val="32"/>
          <w:szCs w:val="32"/>
          <w:rtl/>
          <w:lang w:bidi="ar-DZ"/>
        </w:rPr>
        <w:t>يعملون في منصب ( موظف ) بما يعادل 33 فرد من مجتمع الدراسة , ثم تليها نسبة 30</w:t>
      </w:r>
      <w:r w:rsidR="00F53AA6" w:rsidRPr="001F54B6">
        <w:rPr>
          <w:rFonts w:ascii="Traditional Arabic" w:hAnsi="Traditional Arabic" w:cs="Traditional Arabic"/>
          <w:sz w:val="32"/>
          <w:szCs w:val="32"/>
          <w:lang w:bidi="ar-DZ"/>
        </w:rPr>
        <w:t>%</w:t>
      </w:r>
      <w:r w:rsidR="00F53AA6" w:rsidRPr="001F54B6">
        <w:rPr>
          <w:rFonts w:ascii="Traditional Arabic" w:hAnsi="Traditional Arabic" w:cs="Traditional Arabic"/>
          <w:sz w:val="32"/>
          <w:szCs w:val="32"/>
          <w:rtl/>
          <w:lang w:bidi="ar-DZ"/>
        </w:rPr>
        <w:t xml:space="preserve"> والتي تمثل عدد الأفراد الذين يعملون في منصب ( رئيس مكتب ) بما يعادل 15 فرد من مجتمع الدراسة , ثم تليها نسبة 4 </w:t>
      </w:r>
      <w:r w:rsidR="00F53AA6" w:rsidRPr="001F54B6">
        <w:rPr>
          <w:rFonts w:ascii="Traditional Arabic" w:hAnsi="Traditional Arabic" w:cs="Traditional Arabic"/>
          <w:sz w:val="32"/>
          <w:szCs w:val="32"/>
          <w:lang w:bidi="ar-DZ"/>
        </w:rPr>
        <w:t xml:space="preserve"> %</w:t>
      </w:r>
      <w:r w:rsidR="00F53AA6" w:rsidRPr="001F54B6">
        <w:rPr>
          <w:rFonts w:ascii="Traditional Arabic" w:hAnsi="Traditional Arabic" w:cs="Traditional Arabic"/>
          <w:sz w:val="32"/>
          <w:szCs w:val="32"/>
          <w:rtl/>
          <w:lang w:bidi="ar-DZ"/>
        </w:rPr>
        <w:t>والتي تمثل الأفراد الذين يعملون في وظيفة ( مدير + رئيس قسم ) بما يعادل 2 أفراد من مجتمع الدراسة .</w:t>
      </w:r>
    </w:p>
    <w:p w:rsidR="000B73AB" w:rsidRDefault="000B73AB" w:rsidP="000B73AB">
      <w:pPr>
        <w:bidi/>
        <w:spacing w:after="120"/>
        <w:jc w:val="both"/>
        <w:rPr>
          <w:rFonts w:ascii="Traditional Arabic" w:hAnsi="Traditional Arabic" w:cs="Traditional Arabic"/>
          <w:sz w:val="32"/>
          <w:szCs w:val="32"/>
          <w:rtl/>
          <w:lang w:bidi="ar-DZ"/>
        </w:rPr>
      </w:pPr>
    </w:p>
    <w:p w:rsidR="000B73AB" w:rsidRDefault="000B73AB" w:rsidP="000B73AB">
      <w:pPr>
        <w:bidi/>
        <w:spacing w:after="120"/>
        <w:jc w:val="both"/>
        <w:rPr>
          <w:rFonts w:ascii="Traditional Arabic" w:hAnsi="Traditional Arabic" w:cs="Traditional Arabic"/>
          <w:sz w:val="32"/>
          <w:szCs w:val="32"/>
          <w:rtl/>
          <w:lang w:bidi="ar-DZ"/>
        </w:rPr>
      </w:pPr>
    </w:p>
    <w:p w:rsidR="000B73AB" w:rsidRDefault="000B73AB" w:rsidP="000B73AB">
      <w:pPr>
        <w:bidi/>
        <w:spacing w:after="120"/>
        <w:jc w:val="both"/>
        <w:rPr>
          <w:rFonts w:ascii="Traditional Arabic" w:hAnsi="Traditional Arabic" w:cs="Traditional Arabic"/>
          <w:sz w:val="32"/>
          <w:szCs w:val="32"/>
          <w:rtl/>
          <w:lang w:bidi="ar-DZ"/>
        </w:rPr>
      </w:pPr>
    </w:p>
    <w:p w:rsidR="000B73AB" w:rsidRDefault="000B73AB" w:rsidP="000B73AB">
      <w:pPr>
        <w:bidi/>
        <w:spacing w:after="120"/>
        <w:jc w:val="both"/>
        <w:rPr>
          <w:rFonts w:ascii="Traditional Arabic" w:hAnsi="Traditional Arabic" w:cs="Traditional Arabic"/>
          <w:sz w:val="32"/>
          <w:szCs w:val="32"/>
          <w:rtl/>
          <w:lang w:bidi="ar-DZ"/>
        </w:rPr>
      </w:pPr>
    </w:p>
    <w:p w:rsidR="000B73AB" w:rsidRPr="001F54B6" w:rsidRDefault="000B73AB" w:rsidP="000B73AB">
      <w:pPr>
        <w:bidi/>
        <w:spacing w:after="120"/>
        <w:jc w:val="both"/>
        <w:rPr>
          <w:rFonts w:ascii="Traditional Arabic" w:hAnsi="Traditional Arabic" w:cs="Traditional Arabic"/>
          <w:sz w:val="32"/>
          <w:szCs w:val="32"/>
          <w:rtl/>
          <w:lang w:bidi="ar-DZ"/>
        </w:rPr>
      </w:pPr>
    </w:p>
    <w:p w:rsidR="00F53AA6" w:rsidRPr="00C90CFB" w:rsidRDefault="00F53AA6" w:rsidP="00EA5188">
      <w:pPr>
        <w:bidi/>
        <w:jc w:val="center"/>
        <w:rPr>
          <w:rFonts w:asciiTheme="minorBidi" w:hAnsiTheme="minorBidi"/>
          <w:b/>
          <w:bCs/>
          <w:sz w:val="28"/>
          <w:szCs w:val="28"/>
          <w:rtl/>
          <w:lang w:bidi="ar-DZ"/>
        </w:rPr>
      </w:pPr>
      <w:r w:rsidRPr="001F54B6">
        <w:rPr>
          <w:rFonts w:ascii="Traditional Arabic" w:hAnsi="Traditional Arabic" w:cs="Traditional Arabic"/>
          <w:b/>
          <w:bCs/>
          <w:sz w:val="32"/>
          <w:szCs w:val="32"/>
          <w:rtl/>
          <w:lang w:bidi="ar-DZ"/>
        </w:rPr>
        <w:t xml:space="preserve">الجدول قم </w:t>
      </w:r>
      <w:proofErr w:type="gramStart"/>
      <w:r w:rsidRPr="001F54B6">
        <w:rPr>
          <w:rFonts w:ascii="Traditional Arabic" w:hAnsi="Traditional Arabic" w:cs="Traditional Arabic"/>
          <w:b/>
          <w:bCs/>
          <w:sz w:val="32"/>
          <w:szCs w:val="32"/>
          <w:rtl/>
          <w:lang w:bidi="ar-DZ"/>
        </w:rPr>
        <w:t>0</w:t>
      </w:r>
      <w:r w:rsidR="00EA5188">
        <w:rPr>
          <w:rFonts w:ascii="Traditional Arabic" w:hAnsi="Traditional Arabic" w:cs="Traditional Arabic" w:hint="cs"/>
          <w:b/>
          <w:bCs/>
          <w:sz w:val="32"/>
          <w:szCs w:val="32"/>
          <w:rtl/>
          <w:lang w:bidi="ar-DZ"/>
        </w:rPr>
        <w:t>7</w:t>
      </w:r>
      <w:r w:rsidRPr="001F54B6">
        <w:rPr>
          <w:rFonts w:ascii="Traditional Arabic" w:hAnsi="Traditional Arabic" w:cs="Traditional Arabic"/>
          <w:b/>
          <w:bCs/>
          <w:sz w:val="32"/>
          <w:szCs w:val="32"/>
          <w:rtl/>
          <w:lang w:bidi="ar-DZ"/>
        </w:rPr>
        <w:t xml:space="preserve"> :</w:t>
      </w:r>
      <w:proofErr w:type="gramEnd"/>
      <w:r w:rsidRPr="001F54B6">
        <w:rPr>
          <w:rFonts w:ascii="Traditional Arabic" w:hAnsi="Traditional Arabic" w:cs="Traditional Arabic"/>
          <w:b/>
          <w:bCs/>
          <w:sz w:val="32"/>
          <w:szCs w:val="32"/>
          <w:rtl/>
          <w:lang w:bidi="ar-DZ"/>
        </w:rPr>
        <w:t xml:space="preserve"> يبين توزيع أفراد العينة حسب الخبرة المهنية</w:t>
      </w:r>
    </w:p>
    <w:tbl>
      <w:tblPr>
        <w:tblStyle w:val="Grilledutableau"/>
        <w:tblpPr w:leftFromText="141" w:rightFromText="141" w:vertAnchor="text" w:tblpXSpec="right" w:tblpY="1"/>
        <w:tblOverlap w:val="never"/>
        <w:bidiVisual/>
        <w:tblW w:w="0" w:type="auto"/>
        <w:tblLook w:val="04A0" w:firstRow="1" w:lastRow="0" w:firstColumn="1" w:lastColumn="0" w:noHBand="0" w:noVBand="1"/>
      </w:tblPr>
      <w:tblGrid>
        <w:gridCol w:w="1608"/>
        <w:gridCol w:w="1146"/>
        <w:gridCol w:w="1146"/>
      </w:tblGrid>
      <w:tr w:rsidR="00BD4F7E" w:rsidTr="0045300B">
        <w:trPr>
          <w:trHeight w:val="625"/>
        </w:trPr>
        <w:tc>
          <w:tcPr>
            <w:tcW w:w="1608" w:type="dxa"/>
            <w:shd w:val="clear" w:color="auto" w:fill="8DB3E2" w:themeFill="text2" w:themeFillTint="66"/>
          </w:tcPr>
          <w:p w:rsidR="00BD4F7E" w:rsidRPr="004877BE" w:rsidRDefault="00BD4F7E" w:rsidP="004877BE">
            <w:pPr>
              <w:bidi/>
              <w:spacing w:before="120"/>
              <w:jc w:val="center"/>
              <w:rPr>
                <w:rFonts w:asciiTheme="minorBidi" w:hAnsiTheme="minorBidi"/>
                <w:b/>
                <w:bCs/>
                <w:sz w:val="28"/>
                <w:szCs w:val="28"/>
                <w:rtl/>
                <w:lang w:bidi="ar-DZ"/>
              </w:rPr>
            </w:pPr>
            <w:r w:rsidRPr="004877BE">
              <w:rPr>
                <w:rFonts w:asciiTheme="minorBidi" w:hAnsiTheme="minorBidi" w:hint="cs"/>
                <w:b/>
                <w:bCs/>
                <w:sz w:val="28"/>
                <w:szCs w:val="28"/>
                <w:rtl/>
                <w:lang w:bidi="ar-DZ"/>
              </w:rPr>
              <w:t>الخبرة المهنية</w:t>
            </w:r>
          </w:p>
        </w:tc>
        <w:tc>
          <w:tcPr>
            <w:tcW w:w="1146" w:type="dxa"/>
            <w:shd w:val="clear" w:color="auto" w:fill="8DB3E2" w:themeFill="text2" w:themeFillTint="66"/>
          </w:tcPr>
          <w:p w:rsidR="00BD4F7E" w:rsidRPr="004877BE" w:rsidRDefault="00BD4F7E" w:rsidP="004877BE">
            <w:pPr>
              <w:bidi/>
              <w:spacing w:before="120"/>
              <w:jc w:val="center"/>
              <w:rPr>
                <w:rFonts w:asciiTheme="minorBidi" w:hAnsiTheme="minorBidi"/>
                <w:b/>
                <w:bCs/>
                <w:sz w:val="28"/>
                <w:szCs w:val="28"/>
                <w:rtl/>
                <w:lang w:bidi="ar-DZ"/>
              </w:rPr>
            </w:pPr>
            <w:r w:rsidRPr="004877BE">
              <w:rPr>
                <w:rFonts w:asciiTheme="minorBidi" w:hAnsiTheme="minorBidi" w:hint="cs"/>
                <w:b/>
                <w:bCs/>
                <w:sz w:val="28"/>
                <w:szCs w:val="28"/>
                <w:rtl/>
                <w:lang w:bidi="ar-DZ"/>
              </w:rPr>
              <w:t>التكرار</w:t>
            </w:r>
          </w:p>
        </w:tc>
        <w:tc>
          <w:tcPr>
            <w:tcW w:w="1146" w:type="dxa"/>
            <w:shd w:val="clear" w:color="auto" w:fill="8DB3E2" w:themeFill="text2" w:themeFillTint="66"/>
          </w:tcPr>
          <w:p w:rsidR="00BD4F7E" w:rsidRPr="004877BE" w:rsidRDefault="00BD4F7E" w:rsidP="004877BE">
            <w:pPr>
              <w:bidi/>
              <w:spacing w:before="120"/>
              <w:jc w:val="center"/>
              <w:rPr>
                <w:rFonts w:asciiTheme="minorBidi" w:hAnsiTheme="minorBidi"/>
                <w:b/>
                <w:bCs/>
                <w:sz w:val="28"/>
                <w:szCs w:val="28"/>
                <w:rtl/>
                <w:lang w:bidi="ar-DZ"/>
              </w:rPr>
            </w:pPr>
            <w:r w:rsidRPr="004877BE">
              <w:rPr>
                <w:rFonts w:asciiTheme="minorBidi" w:hAnsiTheme="minorBidi" w:hint="cs"/>
                <w:b/>
                <w:bCs/>
                <w:sz w:val="28"/>
                <w:szCs w:val="28"/>
                <w:rtl/>
                <w:lang w:bidi="ar-DZ"/>
              </w:rPr>
              <w:t>النسبة المئوية</w:t>
            </w:r>
          </w:p>
        </w:tc>
      </w:tr>
      <w:tr w:rsidR="00BD4F7E" w:rsidTr="0045300B">
        <w:trPr>
          <w:trHeight w:val="590"/>
        </w:trPr>
        <w:tc>
          <w:tcPr>
            <w:tcW w:w="1608" w:type="dxa"/>
            <w:shd w:val="clear" w:color="auto" w:fill="DDD9C3" w:themeFill="background2" w:themeFillShade="E6"/>
          </w:tcPr>
          <w:p w:rsidR="00BD4F7E" w:rsidRPr="004877BE" w:rsidRDefault="00BD4F7E" w:rsidP="004877BE">
            <w:pPr>
              <w:bidi/>
              <w:spacing w:before="120"/>
              <w:jc w:val="center"/>
              <w:rPr>
                <w:rFonts w:asciiTheme="minorBidi" w:hAnsiTheme="minorBidi"/>
                <w:b/>
                <w:bCs/>
                <w:sz w:val="28"/>
                <w:szCs w:val="28"/>
                <w:rtl/>
                <w:lang w:bidi="ar-DZ"/>
              </w:rPr>
            </w:pPr>
            <w:r w:rsidRPr="004877BE">
              <w:rPr>
                <w:rFonts w:asciiTheme="minorBidi" w:hAnsiTheme="minorBidi" w:hint="cs"/>
                <w:b/>
                <w:bCs/>
                <w:sz w:val="28"/>
                <w:szCs w:val="28"/>
                <w:rtl/>
                <w:lang w:bidi="ar-DZ"/>
              </w:rPr>
              <w:t>1 - 10</w:t>
            </w:r>
          </w:p>
        </w:tc>
        <w:tc>
          <w:tcPr>
            <w:tcW w:w="1146" w:type="dxa"/>
            <w:shd w:val="clear" w:color="auto" w:fill="DDD9C3" w:themeFill="background2" w:themeFillShade="E6"/>
          </w:tcPr>
          <w:p w:rsidR="00BD4F7E" w:rsidRPr="004877BE" w:rsidRDefault="00BD4F7E" w:rsidP="004877BE">
            <w:pPr>
              <w:bidi/>
              <w:spacing w:before="120"/>
              <w:jc w:val="center"/>
              <w:rPr>
                <w:rFonts w:asciiTheme="minorBidi" w:hAnsiTheme="minorBidi"/>
                <w:b/>
                <w:bCs/>
                <w:sz w:val="28"/>
                <w:szCs w:val="28"/>
                <w:lang w:bidi="ar-DZ"/>
              </w:rPr>
            </w:pPr>
            <w:r w:rsidRPr="004877BE">
              <w:rPr>
                <w:rFonts w:asciiTheme="minorBidi" w:hAnsiTheme="minorBidi"/>
                <w:b/>
                <w:bCs/>
                <w:sz w:val="28"/>
                <w:szCs w:val="28"/>
                <w:lang w:bidi="ar-DZ"/>
              </w:rPr>
              <w:t>8</w:t>
            </w:r>
          </w:p>
        </w:tc>
        <w:tc>
          <w:tcPr>
            <w:tcW w:w="1146" w:type="dxa"/>
            <w:shd w:val="clear" w:color="auto" w:fill="DDD9C3" w:themeFill="background2" w:themeFillShade="E6"/>
          </w:tcPr>
          <w:p w:rsidR="00BD4F7E" w:rsidRPr="004877BE" w:rsidRDefault="00BD4F7E" w:rsidP="004877BE">
            <w:pPr>
              <w:bidi/>
              <w:spacing w:before="120"/>
              <w:jc w:val="center"/>
              <w:rPr>
                <w:rFonts w:asciiTheme="minorBidi" w:hAnsiTheme="minorBidi"/>
                <w:b/>
                <w:bCs/>
                <w:sz w:val="28"/>
                <w:szCs w:val="28"/>
                <w:rtl/>
                <w:lang w:bidi="ar-DZ"/>
              </w:rPr>
            </w:pPr>
            <w:r w:rsidRPr="004877BE">
              <w:rPr>
                <w:rFonts w:asciiTheme="minorBidi" w:hAnsiTheme="minorBidi"/>
                <w:b/>
                <w:bCs/>
                <w:sz w:val="28"/>
                <w:szCs w:val="28"/>
                <w:lang w:bidi="ar-DZ"/>
              </w:rPr>
              <w:t>% 16</w:t>
            </w:r>
          </w:p>
        </w:tc>
      </w:tr>
      <w:tr w:rsidR="00BD4F7E" w:rsidTr="0045300B">
        <w:trPr>
          <w:trHeight w:val="583"/>
        </w:trPr>
        <w:tc>
          <w:tcPr>
            <w:tcW w:w="1608" w:type="dxa"/>
            <w:shd w:val="clear" w:color="auto" w:fill="DDD9C3" w:themeFill="background2" w:themeFillShade="E6"/>
          </w:tcPr>
          <w:p w:rsidR="00BD4F7E" w:rsidRPr="004877BE" w:rsidRDefault="00BD4F7E" w:rsidP="004877BE">
            <w:pPr>
              <w:bidi/>
              <w:spacing w:before="120"/>
              <w:jc w:val="center"/>
              <w:rPr>
                <w:rFonts w:asciiTheme="minorBidi" w:hAnsiTheme="minorBidi"/>
                <w:b/>
                <w:bCs/>
                <w:sz w:val="28"/>
                <w:szCs w:val="28"/>
                <w:rtl/>
                <w:lang w:bidi="ar-DZ"/>
              </w:rPr>
            </w:pPr>
            <w:r w:rsidRPr="004877BE">
              <w:rPr>
                <w:rFonts w:asciiTheme="minorBidi" w:hAnsiTheme="minorBidi" w:hint="cs"/>
                <w:b/>
                <w:bCs/>
                <w:sz w:val="28"/>
                <w:szCs w:val="28"/>
                <w:rtl/>
                <w:lang w:bidi="ar-DZ"/>
              </w:rPr>
              <w:t>11- 20</w:t>
            </w:r>
          </w:p>
        </w:tc>
        <w:tc>
          <w:tcPr>
            <w:tcW w:w="1146" w:type="dxa"/>
            <w:shd w:val="clear" w:color="auto" w:fill="DDD9C3" w:themeFill="background2" w:themeFillShade="E6"/>
          </w:tcPr>
          <w:p w:rsidR="00BD4F7E" w:rsidRPr="004877BE" w:rsidRDefault="00BD4F7E" w:rsidP="004877BE">
            <w:pPr>
              <w:bidi/>
              <w:spacing w:before="120"/>
              <w:jc w:val="center"/>
              <w:rPr>
                <w:rFonts w:asciiTheme="minorBidi" w:hAnsiTheme="minorBidi"/>
                <w:b/>
                <w:bCs/>
                <w:sz w:val="28"/>
                <w:szCs w:val="28"/>
                <w:rtl/>
                <w:lang w:bidi="ar-DZ"/>
              </w:rPr>
            </w:pPr>
            <w:r w:rsidRPr="004877BE">
              <w:rPr>
                <w:rFonts w:asciiTheme="minorBidi" w:hAnsiTheme="minorBidi"/>
                <w:b/>
                <w:bCs/>
                <w:sz w:val="28"/>
                <w:szCs w:val="28"/>
                <w:lang w:bidi="ar-DZ"/>
              </w:rPr>
              <w:t>38</w:t>
            </w:r>
          </w:p>
        </w:tc>
        <w:tc>
          <w:tcPr>
            <w:tcW w:w="1146" w:type="dxa"/>
            <w:shd w:val="clear" w:color="auto" w:fill="DDD9C3" w:themeFill="background2" w:themeFillShade="E6"/>
          </w:tcPr>
          <w:p w:rsidR="00BD4F7E" w:rsidRPr="004877BE" w:rsidRDefault="00BD4F7E" w:rsidP="004877BE">
            <w:pPr>
              <w:bidi/>
              <w:spacing w:before="120"/>
              <w:jc w:val="center"/>
              <w:rPr>
                <w:rFonts w:asciiTheme="minorBidi" w:hAnsiTheme="minorBidi"/>
                <w:b/>
                <w:bCs/>
                <w:sz w:val="28"/>
                <w:szCs w:val="28"/>
                <w:rtl/>
                <w:lang w:bidi="ar-DZ"/>
              </w:rPr>
            </w:pPr>
            <w:r w:rsidRPr="004877BE">
              <w:rPr>
                <w:rFonts w:asciiTheme="minorBidi" w:hAnsiTheme="minorBidi"/>
                <w:b/>
                <w:bCs/>
                <w:sz w:val="28"/>
                <w:szCs w:val="28"/>
                <w:lang w:bidi="ar-DZ"/>
              </w:rPr>
              <w:t>% 76</w:t>
            </w:r>
          </w:p>
        </w:tc>
      </w:tr>
      <w:tr w:rsidR="00BD4F7E" w:rsidTr="0045300B">
        <w:trPr>
          <w:trHeight w:val="577"/>
        </w:trPr>
        <w:tc>
          <w:tcPr>
            <w:tcW w:w="1608" w:type="dxa"/>
            <w:shd w:val="clear" w:color="auto" w:fill="DDD9C3" w:themeFill="background2" w:themeFillShade="E6"/>
          </w:tcPr>
          <w:p w:rsidR="00BD4F7E" w:rsidRPr="004877BE" w:rsidRDefault="00BD4F7E" w:rsidP="004877BE">
            <w:pPr>
              <w:bidi/>
              <w:spacing w:before="120"/>
              <w:jc w:val="center"/>
              <w:rPr>
                <w:rFonts w:asciiTheme="minorBidi" w:hAnsiTheme="minorBidi"/>
                <w:b/>
                <w:bCs/>
                <w:sz w:val="28"/>
                <w:szCs w:val="28"/>
                <w:rtl/>
                <w:lang w:bidi="ar-DZ"/>
              </w:rPr>
            </w:pPr>
            <w:r w:rsidRPr="004877BE">
              <w:rPr>
                <w:rFonts w:asciiTheme="minorBidi" w:hAnsiTheme="minorBidi" w:hint="cs"/>
                <w:b/>
                <w:bCs/>
                <w:sz w:val="28"/>
                <w:szCs w:val="28"/>
                <w:rtl/>
                <w:lang w:bidi="ar-DZ"/>
              </w:rPr>
              <w:t>أكثر من 20</w:t>
            </w:r>
          </w:p>
        </w:tc>
        <w:tc>
          <w:tcPr>
            <w:tcW w:w="1146" w:type="dxa"/>
            <w:shd w:val="clear" w:color="auto" w:fill="DDD9C3" w:themeFill="background2" w:themeFillShade="E6"/>
          </w:tcPr>
          <w:p w:rsidR="00BD4F7E" w:rsidRPr="004877BE" w:rsidRDefault="00BD4F7E" w:rsidP="004877BE">
            <w:pPr>
              <w:bidi/>
              <w:spacing w:before="120"/>
              <w:jc w:val="center"/>
              <w:rPr>
                <w:rFonts w:asciiTheme="minorBidi" w:hAnsiTheme="minorBidi"/>
                <w:b/>
                <w:bCs/>
                <w:sz w:val="28"/>
                <w:szCs w:val="28"/>
                <w:rtl/>
                <w:lang w:bidi="ar-DZ"/>
              </w:rPr>
            </w:pPr>
            <w:r w:rsidRPr="004877BE">
              <w:rPr>
                <w:rFonts w:asciiTheme="minorBidi" w:hAnsiTheme="minorBidi"/>
                <w:b/>
                <w:bCs/>
                <w:sz w:val="28"/>
                <w:szCs w:val="28"/>
                <w:lang w:bidi="ar-DZ"/>
              </w:rPr>
              <w:t>4</w:t>
            </w:r>
          </w:p>
        </w:tc>
        <w:tc>
          <w:tcPr>
            <w:tcW w:w="1146" w:type="dxa"/>
            <w:shd w:val="clear" w:color="auto" w:fill="DDD9C3" w:themeFill="background2" w:themeFillShade="E6"/>
          </w:tcPr>
          <w:p w:rsidR="00BD4F7E" w:rsidRPr="004877BE" w:rsidRDefault="00BD4F7E" w:rsidP="004877BE">
            <w:pPr>
              <w:bidi/>
              <w:spacing w:before="120"/>
              <w:jc w:val="center"/>
              <w:rPr>
                <w:rFonts w:asciiTheme="minorBidi" w:hAnsiTheme="minorBidi"/>
                <w:b/>
                <w:bCs/>
                <w:sz w:val="28"/>
                <w:szCs w:val="28"/>
                <w:rtl/>
                <w:lang w:bidi="ar-DZ"/>
              </w:rPr>
            </w:pPr>
            <w:r w:rsidRPr="004877BE">
              <w:rPr>
                <w:rFonts w:asciiTheme="minorBidi" w:hAnsiTheme="minorBidi"/>
                <w:b/>
                <w:bCs/>
                <w:sz w:val="28"/>
                <w:szCs w:val="28"/>
                <w:lang w:bidi="ar-DZ"/>
              </w:rPr>
              <w:t>% 8</w:t>
            </w:r>
          </w:p>
        </w:tc>
      </w:tr>
      <w:tr w:rsidR="00BD4F7E" w:rsidTr="0045300B">
        <w:trPr>
          <w:trHeight w:val="585"/>
        </w:trPr>
        <w:tc>
          <w:tcPr>
            <w:tcW w:w="1608" w:type="dxa"/>
            <w:shd w:val="clear" w:color="auto" w:fill="DDD9C3" w:themeFill="background2" w:themeFillShade="E6"/>
          </w:tcPr>
          <w:p w:rsidR="00BD4F7E" w:rsidRPr="004877BE" w:rsidRDefault="00BD4F7E" w:rsidP="004877BE">
            <w:pPr>
              <w:bidi/>
              <w:spacing w:before="120"/>
              <w:jc w:val="center"/>
              <w:rPr>
                <w:rFonts w:asciiTheme="minorBidi" w:hAnsiTheme="minorBidi"/>
                <w:b/>
                <w:bCs/>
                <w:sz w:val="28"/>
                <w:szCs w:val="28"/>
                <w:rtl/>
                <w:lang w:bidi="ar-DZ"/>
              </w:rPr>
            </w:pPr>
            <w:r w:rsidRPr="004877BE">
              <w:rPr>
                <w:rFonts w:asciiTheme="minorBidi" w:hAnsiTheme="minorBidi" w:hint="cs"/>
                <w:b/>
                <w:bCs/>
                <w:sz w:val="28"/>
                <w:szCs w:val="28"/>
                <w:rtl/>
                <w:lang w:bidi="ar-DZ"/>
              </w:rPr>
              <w:t>المجموع</w:t>
            </w:r>
          </w:p>
        </w:tc>
        <w:tc>
          <w:tcPr>
            <w:tcW w:w="1146" w:type="dxa"/>
            <w:shd w:val="clear" w:color="auto" w:fill="DDD9C3" w:themeFill="background2" w:themeFillShade="E6"/>
          </w:tcPr>
          <w:p w:rsidR="00BD4F7E" w:rsidRPr="004877BE" w:rsidRDefault="00BD4F7E" w:rsidP="004877BE">
            <w:pPr>
              <w:bidi/>
              <w:spacing w:before="120"/>
              <w:jc w:val="center"/>
              <w:rPr>
                <w:rFonts w:asciiTheme="minorBidi" w:hAnsiTheme="minorBidi"/>
                <w:b/>
                <w:bCs/>
                <w:sz w:val="28"/>
                <w:szCs w:val="28"/>
                <w:rtl/>
                <w:lang w:bidi="ar-DZ"/>
              </w:rPr>
            </w:pPr>
            <w:r w:rsidRPr="004877BE">
              <w:rPr>
                <w:rFonts w:asciiTheme="minorBidi" w:hAnsiTheme="minorBidi"/>
                <w:b/>
                <w:bCs/>
                <w:sz w:val="28"/>
                <w:szCs w:val="28"/>
                <w:lang w:bidi="ar-DZ"/>
              </w:rPr>
              <w:t>50</w:t>
            </w:r>
          </w:p>
        </w:tc>
        <w:tc>
          <w:tcPr>
            <w:tcW w:w="1146" w:type="dxa"/>
            <w:shd w:val="clear" w:color="auto" w:fill="DDD9C3" w:themeFill="background2" w:themeFillShade="E6"/>
          </w:tcPr>
          <w:p w:rsidR="00BD4F7E" w:rsidRPr="004877BE" w:rsidRDefault="00BD4F7E" w:rsidP="004877BE">
            <w:pPr>
              <w:bidi/>
              <w:spacing w:before="120"/>
              <w:jc w:val="center"/>
              <w:rPr>
                <w:rFonts w:asciiTheme="minorBidi" w:hAnsiTheme="minorBidi"/>
                <w:b/>
                <w:bCs/>
                <w:sz w:val="28"/>
                <w:szCs w:val="28"/>
                <w:rtl/>
                <w:lang w:bidi="ar-DZ"/>
              </w:rPr>
            </w:pPr>
            <w:r w:rsidRPr="004877BE">
              <w:rPr>
                <w:rFonts w:asciiTheme="minorBidi" w:hAnsiTheme="minorBidi"/>
                <w:b/>
                <w:bCs/>
                <w:sz w:val="28"/>
                <w:szCs w:val="28"/>
                <w:lang w:bidi="ar-DZ"/>
              </w:rPr>
              <w:t>% 100</w:t>
            </w:r>
          </w:p>
        </w:tc>
      </w:tr>
    </w:tbl>
    <w:p w:rsidR="00BD4F7E" w:rsidRPr="001F54B6" w:rsidRDefault="0045300B" w:rsidP="001F54B6">
      <w:pPr>
        <w:bidi/>
        <w:spacing w:after="120"/>
        <w:jc w:val="both"/>
        <w:rPr>
          <w:rFonts w:ascii="Traditional Arabic" w:hAnsi="Traditional Arabic" w:cs="Traditional Arabic"/>
          <w:sz w:val="32"/>
          <w:szCs w:val="32"/>
          <w:rtl/>
          <w:lang w:bidi="ar-DZ"/>
        </w:rPr>
      </w:pPr>
      <w:r>
        <w:rPr>
          <w:rFonts w:asciiTheme="minorBidi" w:hAnsiTheme="minorBidi"/>
          <w:noProof/>
          <w:sz w:val="28"/>
          <w:szCs w:val="28"/>
          <w:rtl/>
        </w:rPr>
        <w:drawing>
          <wp:inline distT="0" distB="0" distL="0" distR="0">
            <wp:extent cx="3594296" cy="1969477"/>
            <wp:effectExtent l="19050" t="0" r="25204" b="0"/>
            <wp:docPr id="12" name="Graphique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CA6F37" w:rsidRDefault="00BD4F7E" w:rsidP="00EA5188">
      <w:pPr>
        <w:bidi/>
        <w:spacing w:after="120"/>
        <w:jc w:val="both"/>
        <w:rPr>
          <w:rFonts w:ascii="Traditional Arabic" w:hAnsi="Traditional Arabic" w:cs="Traditional Arabic"/>
          <w:sz w:val="32"/>
          <w:szCs w:val="32"/>
          <w:rtl/>
          <w:lang w:bidi="ar-DZ"/>
        </w:rPr>
      </w:pPr>
      <w:r w:rsidRPr="001F54B6">
        <w:rPr>
          <w:rFonts w:ascii="Traditional Arabic" w:hAnsi="Traditional Arabic" w:cs="Traditional Arabic"/>
          <w:sz w:val="32"/>
          <w:szCs w:val="32"/>
          <w:rtl/>
          <w:lang w:bidi="ar-DZ"/>
        </w:rPr>
        <w:t xml:space="preserve">   تبيّن لنا البيانات المعروضة في "الجدول رقم 0</w:t>
      </w:r>
      <w:r w:rsidR="00EA5188">
        <w:rPr>
          <w:rFonts w:ascii="Traditional Arabic" w:hAnsi="Traditional Arabic" w:cs="Traditional Arabic" w:hint="cs"/>
          <w:sz w:val="32"/>
          <w:szCs w:val="32"/>
          <w:rtl/>
          <w:lang w:bidi="ar-DZ"/>
        </w:rPr>
        <w:t>7</w:t>
      </w:r>
      <w:r w:rsidRPr="001F54B6">
        <w:rPr>
          <w:rFonts w:ascii="Traditional Arabic" w:hAnsi="Traditional Arabic" w:cs="Traditional Arabic"/>
          <w:sz w:val="32"/>
          <w:szCs w:val="32"/>
          <w:rtl/>
          <w:lang w:bidi="ar-DZ"/>
        </w:rPr>
        <w:t>" بأنّ توزيع الأفراد حسب سنوات خبراتهم في المؤسّسة إلى الفئة الأقل تكرارًا (أكثر من 20 سنة) بـ 04 موظّفين بنسبة 8</w:t>
      </w:r>
      <w:r w:rsidRPr="001F54B6">
        <w:rPr>
          <w:rFonts w:ascii="Traditional Arabic" w:hAnsi="Traditional Arabic" w:cs="Traditional Arabic"/>
          <w:sz w:val="32"/>
          <w:szCs w:val="32"/>
          <w:lang w:bidi="ar-DZ"/>
        </w:rPr>
        <w:t>%</w:t>
      </w:r>
      <w:r w:rsidRPr="001F54B6">
        <w:rPr>
          <w:rFonts w:ascii="Traditional Arabic" w:hAnsi="Traditional Arabic" w:cs="Traditional Arabic"/>
          <w:sz w:val="32"/>
          <w:szCs w:val="32"/>
          <w:rtl/>
          <w:lang w:bidi="ar-DZ"/>
        </w:rPr>
        <w:t xml:space="preserve"> من مجموع العيّنة في حين بلغت الفئة </w:t>
      </w:r>
      <w:proofErr w:type="spellStart"/>
      <w:r w:rsidRPr="001F54B6">
        <w:rPr>
          <w:rFonts w:ascii="Traditional Arabic" w:hAnsi="Traditional Arabic" w:cs="Traditional Arabic"/>
          <w:sz w:val="32"/>
          <w:szCs w:val="32"/>
          <w:rtl/>
          <w:lang w:bidi="ar-DZ"/>
        </w:rPr>
        <w:t>مابين</w:t>
      </w:r>
      <w:proofErr w:type="spellEnd"/>
      <w:r w:rsidRPr="001F54B6">
        <w:rPr>
          <w:rFonts w:ascii="Traditional Arabic" w:hAnsi="Traditional Arabic" w:cs="Traditional Arabic"/>
          <w:sz w:val="32"/>
          <w:szCs w:val="32"/>
          <w:rtl/>
          <w:lang w:bidi="ar-DZ"/>
        </w:rPr>
        <w:t xml:space="preserve"> (1 - 10)سنة، بـ 08موظّفين بنسبة 16</w:t>
      </w:r>
      <w:r w:rsidRPr="001F54B6">
        <w:rPr>
          <w:rFonts w:ascii="Traditional Arabic" w:hAnsi="Traditional Arabic" w:cs="Traditional Arabic"/>
          <w:sz w:val="32"/>
          <w:szCs w:val="32"/>
          <w:lang w:bidi="ar-DZ"/>
        </w:rPr>
        <w:t>%</w:t>
      </w:r>
      <w:r w:rsidRPr="001F54B6">
        <w:rPr>
          <w:rFonts w:ascii="Traditional Arabic" w:hAnsi="Traditional Arabic" w:cs="Traditional Arabic"/>
          <w:sz w:val="32"/>
          <w:szCs w:val="32"/>
          <w:rtl/>
          <w:lang w:bidi="ar-DZ"/>
        </w:rPr>
        <w:t>، أمّا الفئة الأكثر تكرارا فتتمثل في 38موظّفًا بنسبة 76</w:t>
      </w:r>
      <w:r w:rsidRPr="001F54B6">
        <w:rPr>
          <w:rFonts w:ascii="Traditional Arabic" w:hAnsi="Traditional Arabic" w:cs="Traditional Arabic"/>
          <w:sz w:val="32"/>
          <w:szCs w:val="32"/>
          <w:lang w:bidi="ar-DZ"/>
        </w:rPr>
        <w:t>%</w:t>
      </w:r>
      <w:r w:rsidRPr="001F54B6">
        <w:rPr>
          <w:rFonts w:ascii="Traditional Arabic" w:hAnsi="Traditional Arabic" w:cs="Traditional Arabic"/>
          <w:sz w:val="32"/>
          <w:szCs w:val="32"/>
          <w:rtl/>
          <w:lang w:bidi="ar-DZ"/>
        </w:rPr>
        <w:t xml:space="preserve"> .</w:t>
      </w:r>
    </w:p>
    <w:p w:rsidR="00EA5188" w:rsidRPr="00DA2DF1" w:rsidRDefault="00DA2DF1" w:rsidP="00EA5188">
      <w:pPr>
        <w:bidi/>
        <w:spacing w:after="120"/>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المطلب الثاني</w:t>
      </w:r>
      <w:r w:rsidR="00EA5188" w:rsidRPr="00DA2DF1">
        <w:rPr>
          <w:rFonts w:ascii="Traditional Arabic" w:hAnsi="Traditional Arabic" w:cs="Traditional Arabic" w:hint="cs"/>
          <w:b/>
          <w:bCs/>
          <w:sz w:val="36"/>
          <w:szCs w:val="36"/>
          <w:rtl/>
          <w:lang w:bidi="ar-DZ"/>
        </w:rPr>
        <w:t xml:space="preserve">: مناقشة النتائج </w:t>
      </w:r>
      <w:proofErr w:type="spellStart"/>
      <w:r w:rsidR="00EA5188" w:rsidRPr="00DA2DF1">
        <w:rPr>
          <w:rFonts w:ascii="Traditional Arabic" w:hAnsi="Traditional Arabic" w:cs="Traditional Arabic" w:hint="cs"/>
          <w:b/>
          <w:bCs/>
          <w:sz w:val="36"/>
          <w:szCs w:val="36"/>
          <w:rtl/>
          <w:lang w:bidi="ar-DZ"/>
        </w:rPr>
        <w:t>المتوصل</w:t>
      </w:r>
      <w:proofErr w:type="spellEnd"/>
      <w:r w:rsidR="00EA5188" w:rsidRPr="00DA2DF1">
        <w:rPr>
          <w:rFonts w:ascii="Traditional Arabic" w:hAnsi="Traditional Arabic" w:cs="Traditional Arabic" w:hint="cs"/>
          <w:b/>
          <w:bCs/>
          <w:sz w:val="36"/>
          <w:szCs w:val="36"/>
          <w:rtl/>
          <w:lang w:bidi="ar-DZ"/>
        </w:rPr>
        <w:t xml:space="preserve"> إليها </w:t>
      </w:r>
    </w:p>
    <w:p w:rsidR="00F53AA6" w:rsidRPr="001F54B6" w:rsidRDefault="00EA5188" w:rsidP="001F54B6">
      <w:pPr>
        <w:bidi/>
        <w:spacing w:after="120"/>
        <w:jc w:val="both"/>
        <w:rPr>
          <w:rFonts w:ascii="Traditional Arabic" w:hAnsi="Traditional Arabic" w:cs="Traditional Arabic"/>
          <w:b/>
          <w:bCs/>
          <w:noProof/>
          <w:sz w:val="32"/>
          <w:szCs w:val="32"/>
          <w:rtl/>
        </w:rPr>
      </w:pPr>
      <w:r>
        <w:rPr>
          <w:rFonts w:ascii="Traditional Arabic" w:hAnsi="Traditional Arabic" w:cs="Traditional Arabic" w:hint="cs"/>
          <w:b/>
          <w:bCs/>
          <w:sz w:val="32"/>
          <w:szCs w:val="32"/>
          <w:rtl/>
          <w:lang w:bidi="ar-DZ"/>
        </w:rPr>
        <w:t>اولا</w:t>
      </w:r>
      <w:r w:rsidR="00C15B34" w:rsidRPr="001F54B6">
        <w:rPr>
          <w:rFonts w:ascii="Traditional Arabic" w:hAnsi="Traditional Arabic" w:cs="Traditional Arabic"/>
          <w:b/>
          <w:bCs/>
          <w:sz w:val="32"/>
          <w:szCs w:val="32"/>
          <w:rtl/>
          <w:lang w:bidi="ar-DZ"/>
        </w:rPr>
        <w:t>: النتائج المتعلقة ب</w:t>
      </w:r>
      <w:r w:rsidR="00CA6F37" w:rsidRPr="001F54B6">
        <w:rPr>
          <w:rFonts w:ascii="Traditional Arabic" w:hAnsi="Traditional Arabic" w:cs="Traditional Arabic"/>
          <w:b/>
          <w:bCs/>
          <w:sz w:val="32"/>
          <w:szCs w:val="32"/>
          <w:rtl/>
          <w:lang w:bidi="ar-DZ"/>
        </w:rPr>
        <w:t xml:space="preserve">بعد القيادة الأخلاقية </w:t>
      </w:r>
    </w:p>
    <w:p w:rsidR="000B73AB" w:rsidRDefault="00C15B34" w:rsidP="000B73AB">
      <w:pPr>
        <w:tabs>
          <w:tab w:val="left" w:pos="4076"/>
        </w:tabs>
        <w:bidi/>
        <w:spacing w:after="120"/>
        <w:jc w:val="both"/>
        <w:rPr>
          <w:rFonts w:ascii="Traditional Arabic" w:hAnsi="Traditional Arabic" w:cs="Traditional Arabic"/>
          <w:sz w:val="32"/>
          <w:szCs w:val="32"/>
          <w:rtl/>
          <w:lang w:bidi="ar-DZ"/>
        </w:rPr>
      </w:pPr>
      <w:r w:rsidRPr="001F54B6">
        <w:rPr>
          <w:rFonts w:ascii="Traditional Arabic" w:hAnsi="Traditional Arabic" w:cs="Traditional Arabic"/>
          <w:sz w:val="32"/>
          <w:szCs w:val="32"/>
          <w:rtl/>
          <w:lang w:bidi="ar-DZ"/>
        </w:rPr>
        <w:t>تمّ تحديد 07 فقرات لتغطّي أهم الجوانب المتعلّقة ببعد القيادة الأخلاقية، وقد تمّ استخراج المتوسّطات الحسابية</w:t>
      </w:r>
      <w:r w:rsidR="00D94E61" w:rsidRPr="001F54B6">
        <w:rPr>
          <w:rFonts w:ascii="Traditional Arabic" w:hAnsi="Traditional Arabic" w:cs="Traditional Arabic"/>
          <w:sz w:val="32"/>
          <w:szCs w:val="32"/>
          <w:rtl/>
          <w:lang w:bidi="ar-DZ"/>
        </w:rPr>
        <w:t xml:space="preserve"> والانحرافات المعيارية </w:t>
      </w:r>
      <w:r w:rsidRPr="001F54B6">
        <w:rPr>
          <w:rFonts w:ascii="Traditional Arabic" w:hAnsi="Traditional Arabic" w:cs="Traditional Arabic"/>
          <w:sz w:val="32"/>
          <w:szCs w:val="32"/>
          <w:rtl/>
          <w:lang w:bidi="ar-DZ"/>
        </w:rPr>
        <w:t>كما ه</w:t>
      </w:r>
      <w:r w:rsidR="000B73AB">
        <w:rPr>
          <w:rFonts w:ascii="Traditional Arabic" w:hAnsi="Traditional Arabic" w:cs="Traditional Arabic"/>
          <w:sz w:val="32"/>
          <w:szCs w:val="32"/>
          <w:rtl/>
          <w:lang w:bidi="ar-DZ"/>
        </w:rPr>
        <w:t>و مبيّن من خلال الجدول التّالي:</w:t>
      </w:r>
    </w:p>
    <w:p w:rsidR="00C15B34" w:rsidRPr="001F54B6" w:rsidRDefault="00C15B34" w:rsidP="00EA5188">
      <w:pPr>
        <w:bidi/>
        <w:spacing w:after="120"/>
        <w:jc w:val="both"/>
        <w:rPr>
          <w:rFonts w:ascii="Traditional Arabic" w:hAnsi="Traditional Arabic" w:cs="Traditional Arabic"/>
          <w:b/>
          <w:bCs/>
          <w:sz w:val="32"/>
          <w:szCs w:val="32"/>
          <w:rtl/>
          <w:lang w:bidi="ar-DZ"/>
        </w:rPr>
      </w:pPr>
      <w:r w:rsidRPr="001F54B6">
        <w:rPr>
          <w:rFonts w:ascii="Traditional Arabic" w:hAnsi="Traditional Arabic" w:cs="Traditional Arabic"/>
          <w:sz w:val="32"/>
          <w:szCs w:val="32"/>
          <w:rtl/>
          <w:lang w:bidi="ar-DZ"/>
        </w:rPr>
        <w:tab/>
      </w:r>
      <w:r w:rsidRPr="001F54B6">
        <w:rPr>
          <w:rFonts w:ascii="Traditional Arabic" w:hAnsi="Traditional Arabic" w:cs="Traditional Arabic"/>
          <w:b/>
          <w:bCs/>
          <w:sz w:val="32"/>
          <w:szCs w:val="32"/>
          <w:rtl/>
          <w:lang w:bidi="ar-DZ"/>
        </w:rPr>
        <w:t xml:space="preserve">الجدول قم </w:t>
      </w:r>
      <w:proofErr w:type="gramStart"/>
      <w:r w:rsidRPr="001F54B6">
        <w:rPr>
          <w:rFonts w:ascii="Traditional Arabic" w:hAnsi="Traditional Arabic" w:cs="Traditional Arabic"/>
          <w:b/>
          <w:bCs/>
          <w:sz w:val="32"/>
          <w:szCs w:val="32"/>
          <w:rtl/>
          <w:lang w:bidi="ar-DZ"/>
        </w:rPr>
        <w:t>0</w:t>
      </w:r>
      <w:r w:rsidR="00EA5188">
        <w:rPr>
          <w:rFonts w:ascii="Traditional Arabic" w:hAnsi="Traditional Arabic" w:cs="Traditional Arabic" w:hint="cs"/>
          <w:b/>
          <w:bCs/>
          <w:sz w:val="32"/>
          <w:szCs w:val="32"/>
          <w:rtl/>
          <w:lang w:bidi="ar-DZ"/>
        </w:rPr>
        <w:t>8</w:t>
      </w:r>
      <w:r w:rsidRPr="001F54B6">
        <w:rPr>
          <w:rFonts w:ascii="Traditional Arabic" w:hAnsi="Traditional Arabic" w:cs="Traditional Arabic"/>
          <w:b/>
          <w:bCs/>
          <w:sz w:val="32"/>
          <w:szCs w:val="32"/>
          <w:rtl/>
          <w:lang w:bidi="ar-DZ"/>
        </w:rPr>
        <w:t xml:space="preserve"> :</w:t>
      </w:r>
      <w:proofErr w:type="gramEnd"/>
      <w:r w:rsidRPr="001F54B6">
        <w:rPr>
          <w:rFonts w:ascii="Traditional Arabic" w:hAnsi="Traditional Arabic" w:cs="Traditional Arabic"/>
          <w:b/>
          <w:bCs/>
          <w:sz w:val="32"/>
          <w:szCs w:val="32"/>
          <w:rtl/>
          <w:lang w:bidi="ar-DZ"/>
        </w:rPr>
        <w:t xml:space="preserve"> استجابة عينة الدراسة حول بعد القيادة </w:t>
      </w:r>
      <w:r w:rsidR="00DC2D6A" w:rsidRPr="001F54B6">
        <w:rPr>
          <w:rFonts w:ascii="Traditional Arabic" w:hAnsi="Traditional Arabic" w:cs="Traditional Arabic"/>
          <w:b/>
          <w:bCs/>
          <w:sz w:val="32"/>
          <w:szCs w:val="32"/>
          <w:rtl/>
          <w:lang w:bidi="ar-DZ"/>
        </w:rPr>
        <w:t>الأخلاقية</w:t>
      </w:r>
    </w:p>
    <w:tbl>
      <w:tblPr>
        <w:tblStyle w:val="Grilledutableau"/>
        <w:bidiVisual/>
        <w:tblW w:w="11094" w:type="dxa"/>
        <w:jc w:val="center"/>
        <w:tblLook w:val="04A0" w:firstRow="1" w:lastRow="0" w:firstColumn="1" w:lastColumn="0" w:noHBand="0" w:noVBand="1"/>
      </w:tblPr>
      <w:tblGrid>
        <w:gridCol w:w="2540"/>
        <w:gridCol w:w="942"/>
        <w:gridCol w:w="814"/>
        <w:gridCol w:w="841"/>
        <w:gridCol w:w="732"/>
        <w:gridCol w:w="697"/>
        <w:gridCol w:w="800"/>
        <w:gridCol w:w="1209"/>
        <w:gridCol w:w="1001"/>
        <w:gridCol w:w="768"/>
        <w:gridCol w:w="750"/>
      </w:tblGrid>
      <w:tr w:rsidR="00AB5096" w:rsidRPr="00A363C3" w:rsidTr="00A363C3">
        <w:trPr>
          <w:trHeight w:val="376"/>
          <w:jc w:val="center"/>
        </w:trPr>
        <w:tc>
          <w:tcPr>
            <w:tcW w:w="2540" w:type="dxa"/>
            <w:tcBorders>
              <w:top w:val="single" w:sz="18" w:space="0" w:color="auto"/>
              <w:left w:val="single" w:sz="18" w:space="0" w:color="auto"/>
              <w:bottom w:val="single" w:sz="18" w:space="0" w:color="auto"/>
              <w:right w:val="single" w:sz="18" w:space="0" w:color="auto"/>
              <w:tr2bl w:val="single" w:sz="18" w:space="0" w:color="auto"/>
            </w:tcBorders>
            <w:shd w:val="clear" w:color="auto" w:fill="CCC0D9" w:themeFill="accent4" w:themeFillTint="66"/>
          </w:tcPr>
          <w:p w:rsidR="00DC2D6A" w:rsidRPr="00A363C3" w:rsidRDefault="00DC2D6A" w:rsidP="00A363C3">
            <w:pPr>
              <w:tabs>
                <w:tab w:val="left" w:pos="2060"/>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rtl/>
                <w:lang w:bidi="ar-DZ"/>
              </w:rPr>
              <w:lastRenderedPageBreak/>
              <w:t>الاختيار</w:t>
            </w:r>
          </w:p>
          <w:p w:rsidR="00DC2D6A" w:rsidRPr="00A363C3" w:rsidRDefault="00DC2D6A" w:rsidP="00A363C3">
            <w:pPr>
              <w:ind w:firstLine="708"/>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rtl/>
                <w:lang w:bidi="ar-DZ"/>
              </w:rPr>
              <w:t>العبارات</w:t>
            </w:r>
          </w:p>
        </w:tc>
        <w:tc>
          <w:tcPr>
            <w:tcW w:w="942" w:type="dxa"/>
            <w:tcBorders>
              <w:top w:val="single" w:sz="18" w:space="0" w:color="auto"/>
              <w:left w:val="single" w:sz="18" w:space="0" w:color="auto"/>
              <w:bottom w:val="single" w:sz="18" w:space="0" w:color="auto"/>
              <w:right w:val="single" w:sz="18" w:space="0" w:color="auto"/>
            </w:tcBorders>
            <w:shd w:val="clear" w:color="auto" w:fill="C2D69B" w:themeFill="accent3" w:themeFillTint="99"/>
          </w:tcPr>
          <w:p w:rsidR="00DC2D6A" w:rsidRPr="00A363C3" w:rsidRDefault="00DC2D6A"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rtl/>
                <w:lang w:bidi="ar-DZ"/>
              </w:rPr>
              <w:t>التكرارات والنسب المئوية</w:t>
            </w:r>
          </w:p>
        </w:tc>
        <w:tc>
          <w:tcPr>
            <w:tcW w:w="814" w:type="dxa"/>
            <w:tcBorders>
              <w:top w:val="single" w:sz="18" w:space="0" w:color="auto"/>
              <w:left w:val="single" w:sz="18" w:space="0" w:color="auto"/>
              <w:bottom w:val="single" w:sz="18" w:space="0" w:color="auto"/>
              <w:right w:val="single" w:sz="18" w:space="0" w:color="auto"/>
            </w:tcBorders>
            <w:shd w:val="clear" w:color="auto" w:fill="C2D69B" w:themeFill="accent3" w:themeFillTint="99"/>
          </w:tcPr>
          <w:p w:rsidR="00DC2D6A" w:rsidRPr="00A363C3" w:rsidRDefault="00DC2D6A"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rtl/>
                <w:lang w:bidi="ar-DZ"/>
              </w:rPr>
              <w:t>اتفق تماما</w:t>
            </w:r>
          </w:p>
        </w:tc>
        <w:tc>
          <w:tcPr>
            <w:tcW w:w="841" w:type="dxa"/>
            <w:tcBorders>
              <w:top w:val="single" w:sz="18" w:space="0" w:color="auto"/>
              <w:left w:val="single" w:sz="18" w:space="0" w:color="auto"/>
              <w:bottom w:val="single" w:sz="18" w:space="0" w:color="auto"/>
              <w:right w:val="single" w:sz="18" w:space="0" w:color="auto"/>
            </w:tcBorders>
            <w:shd w:val="clear" w:color="auto" w:fill="C2D69B" w:themeFill="accent3" w:themeFillTint="99"/>
          </w:tcPr>
          <w:p w:rsidR="00DC2D6A" w:rsidRPr="00A363C3" w:rsidRDefault="00DC2D6A"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rtl/>
                <w:lang w:bidi="ar-DZ"/>
              </w:rPr>
              <w:t>اتفق</w:t>
            </w:r>
          </w:p>
        </w:tc>
        <w:tc>
          <w:tcPr>
            <w:tcW w:w="732" w:type="dxa"/>
            <w:tcBorders>
              <w:top w:val="single" w:sz="18" w:space="0" w:color="auto"/>
              <w:left w:val="single" w:sz="18" w:space="0" w:color="auto"/>
              <w:bottom w:val="single" w:sz="18" w:space="0" w:color="auto"/>
              <w:right w:val="single" w:sz="18" w:space="0" w:color="auto"/>
            </w:tcBorders>
            <w:shd w:val="clear" w:color="auto" w:fill="C2D69B" w:themeFill="accent3" w:themeFillTint="99"/>
          </w:tcPr>
          <w:p w:rsidR="00DC2D6A" w:rsidRPr="00A363C3" w:rsidRDefault="00DC2D6A"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rtl/>
                <w:lang w:bidi="ar-DZ"/>
              </w:rPr>
              <w:t>محايد</w:t>
            </w:r>
          </w:p>
        </w:tc>
        <w:tc>
          <w:tcPr>
            <w:tcW w:w="697" w:type="dxa"/>
            <w:tcBorders>
              <w:top w:val="single" w:sz="18" w:space="0" w:color="auto"/>
              <w:left w:val="single" w:sz="18" w:space="0" w:color="auto"/>
              <w:bottom w:val="single" w:sz="18" w:space="0" w:color="auto"/>
              <w:right w:val="single" w:sz="18" w:space="0" w:color="auto"/>
            </w:tcBorders>
            <w:shd w:val="clear" w:color="auto" w:fill="C2D69B" w:themeFill="accent3" w:themeFillTint="99"/>
          </w:tcPr>
          <w:p w:rsidR="00DC2D6A" w:rsidRPr="00A363C3" w:rsidRDefault="005E57DF"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rtl/>
                <w:lang w:bidi="ar-DZ"/>
              </w:rPr>
              <w:t>لا اتفق</w:t>
            </w:r>
          </w:p>
        </w:tc>
        <w:tc>
          <w:tcPr>
            <w:tcW w:w="800" w:type="dxa"/>
            <w:tcBorders>
              <w:top w:val="single" w:sz="18" w:space="0" w:color="auto"/>
              <w:left w:val="single" w:sz="18" w:space="0" w:color="auto"/>
              <w:bottom w:val="single" w:sz="18" w:space="0" w:color="auto"/>
              <w:right w:val="single" w:sz="18" w:space="0" w:color="auto"/>
            </w:tcBorders>
            <w:shd w:val="clear" w:color="auto" w:fill="C2D69B" w:themeFill="accent3" w:themeFillTint="99"/>
          </w:tcPr>
          <w:p w:rsidR="00DC2D6A" w:rsidRPr="00A363C3" w:rsidRDefault="005E57DF"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rtl/>
                <w:lang w:bidi="ar-DZ"/>
              </w:rPr>
              <w:t>لا اتفق تماما</w:t>
            </w:r>
          </w:p>
        </w:tc>
        <w:tc>
          <w:tcPr>
            <w:tcW w:w="1209" w:type="dxa"/>
            <w:tcBorders>
              <w:top w:val="single" w:sz="18" w:space="0" w:color="auto"/>
              <w:left w:val="single" w:sz="18" w:space="0" w:color="auto"/>
              <w:bottom w:val="single" w:sz="18" w:space="0" w:color="auto"/>
              <w:right w:val="single" w:sz="18" w:space="0" w:color="auto"/>
            </w:tcBorders>
            <w:shd w:val="clear" w:color="auto" w:fill="B8CCE4" w:themeFill="accent1" w:themeFillTint="66"/>
          </w:tcPr>
          <w:p w:rsidR="00DC2D6A" w:rsidRPr="00A363C3" w:rsidRDefault="005E57DF"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rtl/>
                <w:lang w:bidi="ar-DZ"/>
              </w:rPr>
              <w:t>المتوسط الحسابي</w:t>
            </w:r>
          </w:p>
        </w:tc>
        <w:tc>
          <w:tcPr>
            <w:tcW w:w="1001" w:type="dxa"/>
            <w:tcBorders>
              <w:top w:val="single" w:sz="18" w:space="0" w:color="auto"/>
              <w:left w:val="single" w:sz="18" w:space="0" w:color="auto"/>
              <w:bottom w:val="single" w:sz="18" w:space="0" w:color="auto"/>
              <w:right w:val="single" w:sz="18" w:space="0" w:color="auto"/>
            </w:tcBorders>
            <w:shd w:val="clear" w:color="auto" w:fill="B8CCE4" w:themeFill="accent1" w:themeFillTint="66"/>
          </w:tcPr>
          <w:p w:rsidR="00DC2D6A" w:rsidRPr="00A363C3" w:rsidRDefault="005E57DF"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rtl/>
                <w:lang w:bidi="ar-DZ"/>
              </w:rPr>
              <w:t>الانحراف المعياري</w:t>
            </w:r>
          </w:p>
        </w:tc>
        <w:tc>
          <w:tcPr>
            <w:tcW w:w="768" w:type="dxa"/>
            <w:tcBorders>
              <w:top w:val="single" w:sz="18" w:space="0" w:color="auto"/>
              <w:left w:val="single" w:sz="18" w:space="0" w:color="auto"/>
              <w:bottom w:val="single" w:sz="18" w:space="0" w:color="auto"/>
              <w:right w:val="single" w:sz="18" w:space="0" w:color="auto"/>
            </w:tcBorders>
            <w:shd w:val="clear" w:color="auto" w:fill="E5B8B7" w:themeFill="accent2" w:themeFillTint="66"/>
          </w:tcPr>
          <w:p w:rsidR="00DC2D6A" w:rsidRPr="00A363C3" w:rsidRDefault="005E57DF"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rtl/>
                <w:lang w:bidi="ar-DZ"/>
              </w:rPr>
              <w:t>درجة الموافقة</w:t>
            </w:r>
          </w:p>
        </w:tc>
        <w:tc>
          <w:tcPr>
            <w:tcW w:w="750" w:type="dxa"/>
            <w:tcBorders>
              <w:top w:val="single" w:sz="18" w:space="0" w:color="auto"/>
              <w:left w:val="single" w:sz="18" w:space="0" w:color="auto"/>
              <w:bottom w:val="single" w:sz="18" w:space="0" w:color="auto"/>
              <w:right w:val="single" w:sz="18" w:space="0" w:color="auto"/>
            </w:tcBorders>
            <w:shd w:val="clear" w:color="auto" w:fill="FABF8F" w:themeFill="accent6" w:themeFillTint="99"/>
          </w:tcPr>
          <w:p w:rsidR="00DC2D6A" w:rsidRPr="00A363C3" w:rsidRDefault="005E57DF"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rtl/>
                <w:lang w:bidi="ar-DZ"/>
              </w:rPr>
              <w:t>الترتيب</w:t>
            </w:r>
          </w:p>
        </w:tc>
      </w:tr>
      <w:tr w:rsidR="00AB5096" w:rsidRPr="00A363C3" w:rsidTr="00A363C3">
        <w:trPr>
          <w:trHeight w:val="66"/>
          <w:jc w:val="center"/>
        </w:trPr>
        <w:tc>
          <w:tcPr>
            <w:tcW w:w="2540" w:type="dxa"/>
            <w:vMerge w:val="restart"/>
            <w:tcBorders>
              <w:top w:val="single" w:sz="18" w:space="0" w:color="auto"/>
              <w:left w:val="single" w:sz="18" w:space="0" w:color="auto"/>
              <w:right w:val="single" w:sz="18" w:space="0" w:color="auto"/>
            </w:tcBorders>
            <w:shd w:val="clear" w:color="auto" w:fill="CCC0D9" w:themeFill="accent4" w:themeFillTint="66"/>
          </w:tcPr>
          <w:p w:rsidR="00414356" w:rsidRPr="00A363C3" w:rsidRDefault="00414356" w:rsidP="00A363C3">
            <w:pPr>
              <w:tabs>
                <w:tab w:val="left" w:pos="3737"/>
              </w:tabs>
              <w:bidi/>
              <w:jc w:val="both"/>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rtl/>
                <w:lang w:bidi="ar-DZ"/>
              </w:rPr>
              <w:t>يلتزم مسئولي بالصدق والنزاهة في جميع معاملاته</w:t>
            </w:r>
          </w:p>
        </w:tc>
        <w:tc>
          <w:tcPr>
            <w:tcW w:w="942" w:type="dxa"/>
            <w:tcBorders>
              <w:top w:val="single" w:sz="18" w:space="0" w:color="auto"/>
              <w:left w:val="single" w:sz="18" w:space="0" w:color="auto"/>
              <w:bottom w:val="single" w:sz="18" w:space="0" w:color="auto"/>
              <w:right w:val="single" w:sz="18" w:space="0" w:color="auto"/>
            </w:tcBorders>
            <w:shd w:val="clear" w:color="auto" w:fill="D6E3BC" w:themeFill="accent3" w:themeFillTint="66"/>
          </w:tcPr>
          <w:p w:rsidR="00414356" w:rsidRPr="00A363C3" w:rsidRDefault="00414356"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rtl/>
                <w:lang w:bidi="ar-DZ"/>
              </w:rPr>
              <w:t>ت</w:t>
            </w:r>
          </w:p>
        </w:tc>
        <w:tc>
          <w:tcPr>
            <w:tcW w:w="814" w:type="dxa"/>
            <w:tcBorders>
              <w:top w:val="single" w:sz="18" w:space="0" w:color="auto"/>
              <w:left w:val="single" w:sz="18" w:space="0" w:color="auto"/>
              <w:bottom w:val="single" w:sz="18" w:space="0" w:color="auto"/>
              <w:right w:val="single" w:sz="18" w:space="0" w:color="auto"/>
            </w:tcBorders>
            <w:shd w:val="clear" w:color="auto" w:fill="D6E3BC" w:themeFill="accent3" w:themeFillTint="66"/>
          </w:tcPr>
          <w:p w:rsidR="00414356" w:rsidRPr="00A363C3" w:rsidRDefault="00414356" w:rsidP="00A363C3">
            <w:pPr>
              <w:tabs>
                <w:tab w:val="left" w:pos="3737"/>
              </w:tabs>
              <w:bidi/>
              <w:jc w:val="center"/>
              <w:rPr>
                <w:rFonts w:ascii="Traditional Arabic" w:hAnsi="Traditional Arabic" w:cs="Traditional Arabic"/>
                <w:b/>
                <w:bCs/>
                <w:sz w:val="24"/>
                <w:szCs w:val="24"/>
                <w:lang w:bidi="ar-DZ"/>
              </w:rPr>
            </w:pPr>
            <w:r w:rsidRPr="00A363C3">
              <w:rPr>
                <w:rFonts w:ascii="Traditional Arabic" w:hAnsi="Traditional Arabic" w:cs="Traditional Arabic"/>
                <w:b/>
                <w:bCs/>
                <w:sz w:val="24"/>
                <w:szCs w:val="24"/>
                <w:lang w:bidi="ar-DZ"/>
              </w:rPr>
              <w:t>8</w:t>
            </w:r>
          </w:p>
        </w:tc>
        <w:tc>
          <w:tcPr>
            <w:tcW w:w="841" w:type="dxa"/>
            <w:tcBorders>
              <w:top w:val="single" w:sz="18" w:space="0" w:color="auto"/>
              <w:left w:val="single" w:sz="18" w:space="0" w:color="auto"/>
              <w:bottom w:val="single" w:sz="18" w:space="0" w:color="auto"/>
              <w:right w:val="single" w:sz="18" w:space="0" w:color="auto"/>
            </w:tcBorders>
            <w:shd w:val="clear" w:color="auto" w:fill="D6E3BC" w:themeFill="accent3" w:themeFillTint="66"/>
          </w:tcPr>
          <w:p w:rsidR="00414356" w:rsidRPr="00A363C3" w:rsidRDefault="00414356"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41</w:t>
            </w:r>
          </w:p>
        </w:tc>
        <w:tc>
          <w:tcPr>
            <w:tcW w:w="732" w:type="dxa"/>
            <w:tcBorders>
              <w:top w:val="single" w:sz="18" w:space="0" w:color="auto"/>
              <w:left w:val="single" w:sz="18" w:space="0" w:color="auto"/>
              <w:bottom w:val="single" w:sz="18" w:space="0" w:color="auto"/>
              <w:right w:val="single" w:sz="18" w:space="0" w:color="auto"/>
            </w:tcBorders>
            <w:shd w:val="clear" w:color="auto" w:fill="D6E3BC" w:themeFill="accent3" w:themeFillTint="66"/>
          </w:tcPr>
          <w:p w:rsidR="00414356" w:rsidRPr="00A363C3" w:rsidRDefault="00414356"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w:t>
            </w:r>
          </w:p>
        </w:tc>
        <w:tc>
          <w:tcPr>
            <w:tcW w:w="697" w:type="dxa"/>
            <w:tcBorders>
              <w:top w:val="single" w:sz="18" w:space="0" w:color="auto"/>
              <w:left w:val="single" w:sz="18" w:space="0" w:color="auto"/>
              <w:bottom w:val="single" w:sz="18" w:space="0" w:color="auto"/>
              <w:right w:val="single" w:sz="18" w:space="0" w:color="auto"/>
            </w:tcBorders>
            <w:shd w:val="clear" w:color="auto" w:fill="D6E3BC" w:themeFill="accent3" w:themeFillTint="66"/>
          </w:tcPr>
          <w:p w:rsidR="00414356" w:rsidRPr="00A363C3" w:rsidRDefault="00414356"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1</w:t>
            </w:r>
          </w:p>
        </w:tc>
        <w:tc>
          <w:tcPr>
            <w:tcW w:w="800" w:type="dxa"/>
            <w:tcBorders>
              <w:top w:val="single" w:sz="18" w:space="0" w:color="auto"/>
              <w:left w:val="single" w:sz="18" w:space="0" w:color="auto"/>
              <w:bottom w:val="single" w:sz="18" w:space="0" w:color="auto"/>
              <w:right w:val="single" w:sz="18" w:space="0" w:color="auto"/>
            </w:tcBorders>
            <w:shd w:val="clear" w:color="auto" w:fill="D6E3BC" w:themeFill="accent3" w:themeFillTint="66"/>
          </w:tcPr>
          <w:p w:rsidR="00414356" w:rsidRPr="00A363C3" w:rsidRDefault="00414356"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w:t>
            </w:r>
          </w:p>
        </w:tc>
        <w:tc>
          <w:tcPr>
            <w:tcW w:w="1209" w:type="dxa"/>
            <w:vMerge w:val="restart"/>
            <w:tcBorders>
              <w:top w:val="single" w:sz="18" w:space="0" w:color="auto"/>
              <w:left w:val="single" w:sz="18" w:space="0" w:color="auto"/>
              <w:right w:val="single" w:sz="18" w:space="0" w:color="auto"/>
            </w:tcBorders>
            <w:shd w:val="clear" w:color="auto" w:fill="B8CCE4" w:themeFill="accent1" w:themeFillTint="66"/>
          </w:tcPr>
          <w:p w:rsidR="00414356" w:rsidRPr="00A363C3" w:rsidRDefault="00C05F5D" w:rsidP="00A363C3">
            <w:pPr>
              <w:tabs>
                <w:tab w:val="left" w:pos="3737"/>
              </w:tabs>
              <w:bidi/>
              <w:jc w:val="center"/>
              <w:rPr>
                <w:rFonts w:ascii="Traditional Arabic" w:hAnsi="Traditional Arabic" w:cs="Traditional Arabic"/>
                <w:b/>
                <w:bCs/>
                <w:sz w:val="24"/>
                <w:szCs w:val="24"/>
                <w:lang w:bidi="ar-DZ"/>
              </w:rPr>
            </w:pPr>
            <w:r w:rsidRPr="00A363C3">
              <w:rPr>
                <w:rFonts w:ascii="Traditional Arabic" w:hAnsi="Traditional Arabic" w:cs="Traditional Arabic"/>
                <w:b/>
                <w:bCs/>
                <w:sz w:val="24"/>
                <w:szCs w:val="24"/>
                <w:lang w:bidi="ar-DZ"/>
              </w:rPr>
              <w:t>4.12</w:t>
            </w:r>
          </w:p>
        </w:tc>
        <w:tc>
          <w:tcPr>
            <w:tcW w:w="1001" w:type="dxa"/>
            <w:vMerge w:val="restart"/>
            <w:tcBorders>
              <w:top w:val="single" w:sz="18" w:space="0" w:color="auto"/>
              <w:left w:val="single" w:sz="18" w:space="0" w:color="auto"/>
              <w:right w:val="single" w:sz="18" w:space="0" w:color="auto"/>
            </w:tcBorders>
            <w:shd w:val="clear" w:color="auto" w:fill="B8CCE4" w:themeFill="accent1" w:themeFillTint="66"/>
          </w:tcPr>
          <w:p w:rsidR="00414356" w:rsidRPr="00A363C3" w:rsidRDefault="00C05F5D"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0</w:t>
            </w:r>
            <w:r w:rsidR="00F11EEC" w:rsidRPr="00A363C3">
              <w:rPr>
                <w:rFonts w:ascii="Traditional Arabic" w:hAnsi="Traditional Arabic" w:cs="Traditional Arabic"/>
                <w:b/>
                <w:bCs/>
                <w:sz w:val="24"/>
                <w:szCs w:val="24"/>
                <w:lang w:bidi="ar-DZ"/>
              </w:rPr>
              <w:t>.47</w:t>
            </w:r>
          </w:p>
        </w:tc>
        <w:tc>
          <w:tcPr>
            <w:tcW w:w="768" w:type="dxa"/>
            <w:vMerge w:val="restart"/>
            <w:tcBorders>
              <w:top w:val="single" w:sz="18" w:space="0" w:color="auto"/>
              <w:left w:val="single" w:sz="18" w:space="0" w:color="auto"/>
              <w:right w:val="single" w:sz="18" w:space="0" w:color="auto"/>
            </w:tcBorders>
            <w:shd w:val="clear" w:color="auto" w:fill="E5B8B7" w:themeFill="accent2" w:themeFillTint="66"/>
          </w:tcPr>
          <w:p w:rsidR="00414356" w:rsidRPr="00A363C3" w:rsidRDefault="00C05F5D"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rtl/>
                <w:lang w:bidi="ar-DZ"/>
              </w:rPr>
              <w:t>مرتفعة</w:t>
            </w:r>
          </w:p>
        </w:tc>
        <w:tc>
          <w:tcPr>
            <w:tcW w:w="750" w:type="dxa"/>
            <w:vMerge w:val="restart"/>
            <w:tcBorders>
              <w:top w:val="single" w:sz="18" w:space="0" w:color="auto"/>
              <w:left w:val="single" w:sz="18" w:space="0" w:color="auto"/>
              <w:right w:val="single" w:sz="18" w:space="0" w:color="auto"/>
            </w:tcBorders>
            <w:shd w:val="clear" w:color="auto" w:fill="FABF8F" w:themeFill="accent6" w:themeFillTint="99"/>
          </w:tcPr>
          <w:p w:rsidR="00414356" w:rsidRPr="00A363C3" w:rsidRDefault="00AB5096"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1</w:t>
            </w:r>
          </w:p>
        </w:tc>
      </w:tr>
      <w:tr w:rsidR="00AB5096" w:rsidRPr="00A363C3" w:rsidTr="00A363C3">
        <w:trPr>
          <w:trHeight w:val="38"/>
          <w:jc w:val="center"/>
        </w:trPr>
        <w:tc>
          <w:tcPr>
            <w:tcW w:w="2540" w:type="dxa"/>
            <w:vMerge/>
            <w:tcBorders>
              <w:left w:val="single" w:sz="18" w:space="0" w:color="auto"/>
              <w:bottom w:val="single" w:sz="18" w:space="0" w:color="auto"/>
              <w:right w:val="single" w:sz="18" w:space="0" w:color="auto"/>
            </w:tcBorders>
            <w:shd w:val="clear" w:color="auto" w:fill="CCC0D9" w:themeFill="accent4" w:themeFillTint="66"/>
          </w:tcPr>
          <w:p w:rsidR="00414356" w:rsidRPr="00A363C3" w:rsidRDefault="00414356" w:rsidP="00A363C3">
            <w:pPr>
              <w:tabs>
                <w:tab w:val="left" w:pos="3737"/>
              </w:tabs>
              <w:bidi/>
              <w:jc w:val="both"/>
              <w:rPr>
                <w:rFonts w:ascii="Traditional Arabic" w:hAnsi="Traditional Arabic" w:cs="Traditional Arabic"/>
                <w:b/>
                <w:bCs/>
                <w:sz w:val="24"/>
                <w:szCs w:val="24"/>
                <w:rtl/>
                <w:lang w:bidi="ar-DZ"/>
              </w:rPr>
            </w:pPr>
          </w:p>
        </w:tc>
        <w:tc>
          <w:tcPr>
            <w:tcW w:w="942" w:type="dxa"/>
            <w:tcBorders>
              <w:top w:val="single" w:sz="18" w:space="0" w:color="auto"/>
              <w:left w:val="single" w:sz="18" w:space="0" w:color="auto"/>
              <w:bottom w:val="single" w:sz="18" w:space="0" w:color="auto"/>
              <w:right w:val="single" w:sz="18" w:space="0" w:color="auto"/>
            </w:tcBorders>
            <w:shd w:val="clear" w:color="auto" w:fill="99FF33"/>
          </w:tcPr>
          <w:p w:rsidR="00414356" w:rsidRPr="00A363C3" w:rsidRDefault="00414356" w:rsidP="00A363C3">
            <w:pPr>
              <w:tabs>
                <w:tab w:val="left" w:pos="3737"/>
              </w:tabs>
              <w:bidi/>
              <w:jc w:val="center"/>
              <w:rPr>
                <w:rFonts w:ascii="Traditional Arabic" w:hAnsi="Traditional Arabic" w:cs="Traditional Arabic"/>
                <w:b/>
                <w:bCs/>
                <w:sz w:val="24"/>
                <w:szCs w:val="24"/>
                <w:lang w:bidi="ar-DZ"/>
              </w:rPr>
            </w:pPr>
            <w:r w:rsidRPr="00A363C3">
              <w:rPr>
                <w:rFonts w:ascii="Traditional Arabic" w:hAnsi="Traditional Arabic" w:cs="Traditional Arabic"/>
                <w:b/>
                <w:bCs/>
                <w:sz w:val="24"/>
                <w:szCs w:val="24"/>
                <w:lang w:bidi="ar-DZ"/>
              </w:rPr>
              <w:t>%</w:t>
            </w:r>
          </w:p>
        </w:tc>
        <w:tc>
          <w:tcPr>
            <w:tcW w:w="814" w:type="dxa"/>
            <w:tcBorders>
              <w:top w:val="single" w:sz="18" w:space="0" w:color="auto"/>
              <w:left w:val="single" w:sz="18" w:space="0" w:color="auto"/>
              <w:bottom w:val="single" w:sz="18" w:space="0" w:color="auto"/>
              <w:right w:val="single" w:sz="18" w:space="0" w:color="auto"/>
            </w:tcBorders>
            <w:shd w:val="clear" w:color="auto" w:fill="99FF33"/>
          </w:tcPr>
          <w:p w:rsidR="00414356" w:rsidRPr="00A363C3" w:rsidRDefault="00414356"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%16</w:t>
            </w:r>
          </w:p>
        </w:tc>
        <w:tc>
          <w:tcPr>
            <w:tcW w:w="841" w:type="dxa"/>
            <w:tcBorders>
              <w:top w:val="single" w:sz="18" w:space="0" w:color="auto"/>
              <w:left w:val="single" w:sz="18" w:space="0" w:color="auto"/>
              <w:bottom w:val="single" w:sz="18" w:space="0" w:color="auto"/>
              <w:right w:val="single" w:sz="18" w:space="0" w:color="auto"/>
            </w:tcBorders>
            <w:shd w:val="clear" w:color="auto" w:fill="99FF33"/>
          </w:tcPr>
          <w:p w:rsidR="00414356" w:rsidRPr="00A363C3" w:rsidRDefault="00414356"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%82</w:t>
            </w:r>
          </w:p>
        </w:tc>
        <w:tc>
          <w:tcPr>
            <w:tcW w:w="732" w:type="dxa"/>
            <w:tcBorders>
              <w:top w:val="single" w:sz="18" w:space="0" w:color="auto"/>
              <w:left w:val="single" w:sz="18" w:space="0" w:color="auto"/>
              <w:bottom w:val="single" w:sz="18" w:space="0" w:color="auto"/>
              <w:right w:val="single" w:sz="18" w:space="0" w:color="auto"/>
            </w:tcBorders>
            <w:shd w:val="clear" w:color="auto" w:fill="99FF33"/>
          </w:tcPr>
          <w:p w:rsidR="00414356" w:rsidRPr="00A363C3" w:rsidRDefault="00414356"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w:t>
            </w:r>
          </w:p>
        </w:tc>
        <w:tc>
          <w:tcPr>
            <w:tcW w:w="697" w:type="dxa"/>
            <w:tcBorders>
              <w:top w:val="single" w:sz="18" w:space="0" w:color="auto"/>
              <w:left w:val="single" w:sz="18" w:space="0" w:color="auto"/>
              <w:bottom w:val="single" w:sz="18" w:space="0" w:color="auto"/>
              <w:right w:val="single" w:sz="18" w:space="0" w:color="auto"/>
            </w:tcBorders>
            <w:shd w:val="clear" w:color="auto" w:fill="99FF33"/>
          </w:tcPr>
          <w:p w:rsidR="00414356" w:rsidRPr="00A363C3" w:rsidRDefault="00414356"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 2</w:t>
            </w:r>
          </w:p>
        </w:tc>
        <w:tc>
          <w:tcPr>
            <w:tcW w:w="800" w:type="dxa"/>
            <w:tcBorders>
              <w:top w:val="single" w:sz="18" w:space="0" w:color="auto"/>
              <w:left w:val="single" w:sz="18" w:space="0" w:color="auto"/>
              <w:bottom w:val="single" w:sz="18" w:space="0" w:color="auto"/>
              <w:right w:val="single" w:sz="18" w:space="0" w:color="auto"/>
            </w:tcBorders>
            <w:shd w:val="clear" w:color="auto" w:fill="99FF33"/>
          </w:tcPr>
          <w:p w:rsidR="00414356" w:rsidRPr="00A363C3" w:rsidRDefault="00414356"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w:t>
            </w:r>
          </w:p>
        </w:tc>
        <w:tc>
          <w:tcPr>
            <w:tcW w:w="1209" w:type="dxa"/>
            <w:vMerge/>
            <w:tcBorders>
              <w:left w:val="single" w:sz="18" w:space="0" w:color="auto"/>
              <w:bottom w:val="single" w:sz="18" w:space="0" w:color="auto"/>
              <w:right w:val="single" w:sz="18" w:space="0" w:color="auto"/>
            </w:tcBorders>
            <w:shd w:val="clear" w:color="auto" w:fill="B8CCE4" w:themeFill="accent1" w:themeFillTint="66"/>
          </w:tcPr>
          <w:p w:rsidR="00414356" w:rsidRPr="00A363C3" w:rsidRDefault="00414356" w:rsidP="00A363C3">
            <w:pPr>
              <w:tabs>
                <w:tab w:val="left" w:pos="3737"/>
              </w:tabs>
              <w:bidi/>
              <w:jc w:val="center"/>
              <w:rPr>
                <w:rFonts w:ascii="Traditional Arabic" w:hAnsi="Traditional Arabic" w:cs="Traditional Arabic"/>
                <w:b/>
                <w:bCs/>
                <w:sz w:val="24"/>
                <w:szCs w:val="24"/>
                <w:rtl/>
                <w:lang w:bidi="ar-DZ"/>
              </w:rPr>
            </w:pPr>
          </w:p>
        </w:tc>
        <w:tc>
          <w:tcPr>
            <w:tcW w:w="1001" w:type="dxa"/>
            <w:vMerge/>
            <w:tcBorders>
              <w:left w:val="single" w:sz="18" w:space="0" w:color="auto"/>
              <w:bottom w:val="single" w:sz="18" w:space="0" w:color="auto"/>
              <w:right w:val="single" w:sz="18" w:space="0" w:color="auto"/>
            </w:tcBorders>
            <w:shd w:val="clear" w:color="auto" w:fill="B8CCE4" w:themeFill="accent1" w:themeFillTint="66"/>
          </w:tcPr>
          <w:p w:rsidR="00414356" w:rsidRPr="00A363C3" w:rsidRDefault="00414356" w:rsidP="00A363C3">
            <w:pPr>
              <w:tabs>
                <w:tab w:val="left" w:pos="3737"/>
              </w:tabs>
              <w:bidi/>
              <w:jc w:val="center"/>
              <w:rPr>
                <w:rFonts w:ascii="Traditional Arabic" w:hAnsi="Traditional Arabic" w:cs="Traditional Arabic"/>
                <w:b/>
                <w:bCs/>
                <w:sz w:val="24"/>
                <w:szCs w:val="24"/>
                <w:rtl/>
                <w:lang w:bidi="ar-DZ"/>
              </w:rPr>
            </w:pPr>
          </w:p>
        </w:tc>
        <w:tc>
          <w:tcPr>
            <w:tcW w:w="768" w:type="dxa"/>
            <w:vMerge/>
            <w:tcBorders>
              <w:left w:val="single" w:sz="18" w:space="0" w:color="auto"/>
              <w:bottom w:val="single" w:sz="18" w:space="0" w:color="auto"/>
              <w:right w:val="single" w:sz="18" w:space="0" w:color="auto"/>
            </w:tcBorders>
            <w:shd w:val="clear" w:color="auto" w:fill="E5B8B7" w:themeFill="accent2" w:themeFillTint="66"/>
          </w:tcPr>
          <w:p w:rsidR="00414356" w:rsidRPr="00A363C3" w:rsidRDefault="00414356" w:rsidP="00A363C3">
            <w:pPr>
              <w:tabs>
                <w:tab w:val="left" w:pos="3737"/>
              </w:tabs>
              <w:bidi/>
              <w:jc w:val="center"/>
              <w:rPr>
                <w:rFonts w:ascii="Traditional Arabic" w:hAnsi="Traditional Arabic" w:cs="Traditional Arabic"/>
                <w:b/>
                <w:bCs/>
                <w:sz w:val="24"/>
                <w:szCs w:val="24"/>
                <w:rtl/>
                <w:lang w:bidi="ar-DZ"/>
              </w:rPr>
            </w:pPr>
          </w:p>
        </w:tc>
        <w:tc>
          <w:tcPr>
            <w:tcW w:w="750" w:type="dxa"/>
            <w:vMerge/>
            <w:tcBorders>
              <w:left w:val="single" w:sz="18" w:space="0" w:color="auto"/>
              <w:bottom w:val="single" w:sz="18" w:space="0" w:color="auto"/>
              <w:right w:val="single" w:sz="18" w:space="0" w:color="auto"/>
            </w:tcBorders>
            <w:shd w:val="clear" w:color="auto" w:fill="FABF8F" w:themeFill="accent6" w:themeFillTint="99"/>
          </w:tcPr>
          <w:p w:rsidR="00414356" w:rsidRPr="00A363C3" w:rsidRDefault="00414356" w:rsidP="00A363C3">
            <w:pPr>
              <w:tabs>
                <w:tab w:val="left" w:pos="3737"/>
              </w:tabs>
              <w:bidi/>
              <w:jc w:val="center"/>
              <w:rPr>
                <w:rFonts w:ascii="Traditional Arabic" w:hAnsi="Traditional Arabic" w:cs="Traditional Arabic"/>
                <w:b/>
                <w:bCs/>
                <w:sz w:val="24"/>
                <w:szCs w:val="24"/>
                <w:rtl/>
                <w:lang w:bidi="ar-DZ"/>
              </w:rPr>
            </w:pPr>
          </w:p>
        </w:tc>
      </w:tr>
      <w:tr w:rsidR="00AB5096" w:rsidRPr="00A363C3" w:rsidTr="00A363C3">
        <w:trPr>
          <w:trHeight w:val="138"/>
          <w:jc w:val="center"/>
        </w:trPr>
        <w:tc>
          <w:tcPr>
            <w:tcW w:w="2540" w:type="dxa"/>
            <w:vMerge w:val="restart"/>
            <w:tcBorders>
              <w:top w:val="single" w:sz="18" w:space="0" w:color="auto"/>
              <w:left w:val="single" w:sz="18" w:space="0" w:color="auto"/>
              <w:right w:val="single" w:sz="18" w:space="0" w:color="auto"/>
            </w:tcBorders>
            <w:shd w:val="clear" w:color="auto" w:fill="CCC0D9" w:themeFill="accent4" w:themeFillTint="66"/>
          </w:tcPr>
          <w:p w:rsidR="00414356" w:rsidRPr="00A363C3" w:rsidRDefault="00414356" w:rsidP="00A363C3">
            <w:pPr>
              <w:tabs>
                <w:tab w:val="left" w:pos="3737"/>
              </w:tabs>
              <w:bidi/>
              <w:jc w:val="both"/>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rtl/>
                <w:lang w:bidi="ar-DZ"/>
              </w:rPr>
              <w:t>يدعم مسئولي قيم الأمانة والشفافية في جميع معاملاته</w:t>
            </w:r>
          </w:p>
        </w:tc>
        <w:tc>
          <w:tcPr>
            <w:tcW w:w="942" w:type="dxa"/>
            <w:tcBorders>
              <w:top w:val="single" w:sz="18" w:space="0" w:color="auto"/>
              <w:left w:val="single" w:sz="18" w:space="0" w:color="auto"/>
              <w:bottom w:val="single" w:sz="18" w:space="0" w:color="auto"/>
              <w:right w:val="single" w:sz="18" w:space="0" w:color="auto"/>
            </w:tcBorders>
            <w:shd w:val="clear" w:color="auto" w:fill="D6E3BC" w:themeFill="accent3" w:themeFillTint="66"/>
          </w:tcPr>
          <w:p w:rsidR="00414356" w:rsidRPr="00A363C3" w:rsidRDefault="00414356"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rtl/>
                <w:lang w:bidi="ar-DZ"/>
              </w:rPr>
              <w:t>ت</w:t>
            </w:r>
          </w:p>
        </w:tc>
        <w:tc>
          <w:tcPr>
            <w:tcW w:w="814" w:type="dxa"/>
            <w:tcBorders>
              <w:top w:val="single" w:sz="18" w:space="0" w:color="auto"/>
              <w:left w:val="single" w:sz="18" w:space="0" w:color="auto"/>
              <w:bottom w:val="single" w:sz="18" w:space="0" w:color="auto"/>
              <w:right w:val="single" w:sz="18" w:space="0" w:color="auto"/>
            </w:tcBorders>
            <w:shd w:val="clear" w:color="auto" w:fill="D6E3BC" w:themeFill="accent3" w:themeFillTint="66"/>
          </w:tcPr>
          <w:p w:rsidR="00414356" w:rsidRPr="00A363C3" w:rsidRDefault="00414356"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6</w:t>
            </w:r>
          </w:p>
        </w:tc>
        <w:tc>
          <w:tcPr>
            <w:tcW w:w="841" w:type="dxa"/>
            <w:tcBorders>
              <w:top w:val="single" w:sz="18" w:space="0" w:color="auto"/>
              <w:left w:val="single" w:sz="18" w:space="0" w:color="auto"/>
              <w:bottom w:val="single" w:sz="18" w:space="0" w:color="auto"/>
              <w:right w:val="single" w:sz="18" w:space="0" w:color="auto"/>
            </w:tcBorders>
            <w:shd w:val="clear" w:color="auto" w:fill="D6E3BC" w:themeFill="accent3" w:themeFillTint="66"/>
          </w:tcPr>
          <w:p w:rsidR="00414356" w:rsidRPr="00A363C3" w:rsidRDefault="00414356"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42</w:t>
            </w:r>
          </w:p>
        </w:tc>
        <w:tc>
          <w:tcPr>
            <w:tcW w:w="732" w:type="dxa"/>
            <w:tcBorders>
              <w:top w:val="single" w:sz="18" w:space="0" w:color="auto"/>
              <w:left w:val="single" w:sz="18" w:space="0" w:color="auto"/>
              <w:bottom w:val="single" w:sz="18" w:space="0" w:color="auto"/>
              <w:right w:val="single" w:sz="18" w:space="0" w:color="auto"/>
            </w:tcBorders>
            <w:shd w:val="clear" w:color="auto" w:fill="D6E3BC" w:themeFill="accent3" w:themeFillTint="66"/>
          </w:tcPr>
          <w:p w:rsidR="00414356" w:rsidRPr="00A363C3" w:rsidRDefault="00414356"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w:t>
            </w:r>
          </w:p>
        </w:tc>
        <w:tc>
          <w:tcPr>
            <w:tcW w:w="697" w:type="dxa"/>
            <w:tcBorders>
              <w:top w:val="single" w:sz="18" w:space="0" w:color="auto"/>
              <w:left w:val="single" w:sz="18" w:space="0" w:color="auto"/>
              <w:bottom w:val="single" w:sz="18" w:space="0" w:color="auto"/>
              <w:right w:val="single" w:sz="18" w:space="0" w:color="auto"/>
            </w:tcBorders>
            <w:shd w:val="clear" w:color="auto" w:fill="D6E3BC" w:themeFill="accent3" w:themeFillTint="66"/>
          </w:tcPr>
          <w:p w:rsidR="00414356" w:rsidRPr="00A363C3" w:rsidRDefault="00414356"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1</w:t>
            </w:r>
          </w:p>
        </w:tc>
        <w:tc>
          <w:tcPr>
            <w:tcW w:w="800" w:type="dxa"/>
            <w:tcBorders>
              <w:top w:val="single" w:sz="18" w:space="0" w:color="auto"/>
              <w:left w:val="single" w:sz="18" w:space="0" w:color="auto"/>
              <w:bottom w:val="single" w:sz="18" w:space="0" w:color="auto"/>
              <w:right w:val="single" w:sz="18" w:space="0" w:color="auto"/>
            </w:tcBorders>
            <w:shd w:val="clear" w:color="auto" w:fill="D6E3BC" w:themeFill="accent3" w:themeFillTint="66"/>
          </w:tcPr>
          <w:p w:rsidR="00414356" w:rsidRPr="00A363C3" w:rsidRDefault="00414356"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1</w:t>
            </w:r>
          </w:p>
        </w:tc>
        <w:tc>
          <w:tcPr>
            <w:tcW w:w="1209" w:type="dxa"/>
            <w:vMerge w:val="restart"/>
            <w:tcBorders>
              <w:top w:val="single" w:sz="18" w:space="0" w:color="auto"/>
              <w:left w:val="single" w:sz="18" w:space="0" w:color="auto"/>
              <w:right w:val="single" w:sz="18" w:space="0" w:color="auto"/>
            </w:tcBorders>
            <w:shd w:val="clear" w:color="auto" w:fill="B8CCE4" w:themeFill="accent1" w:themeFillTint="66"/>
          </w:tcPr>
          <w:p w:rsidR="00414356" w:rsidRPr="00A363C3" w:rsidRDefault="00C05F5D"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4.02</w:t>
            </w:r>
          </w:p>
        </w:tc>
        <w:tc>
          <w:tcPr>
            <w:tcW w:w="1001" w:type="dxa"/>
            <w:vMerge w:val="restart"/>
            <w:tcBorders>
              <w:top w:val="single" w:sz="18" w:space="0" w:color="auto"/>
              <w:left w:val="single" w:sz="18" w:space="0" w:color="auto"/>
              <w:right w:val="single" w:sz="18" w:space="0" w:color="auto"/>
            </w:tcBorders>
            <w:shd w:val="clear" w:color="auto" w:fill="B8CCE4" w:themeFill="accent1" w:themeFillTint="66"/>
          </w:tcPr>
          <w:p w:rsidR="00414356" w:rsidRPr="00A363C3" w:rsidRDefault="00C05F5D"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0</w:t>
            </w:r>
            <w:r w:rsidR="00F11EEC" w:rsidRPr="00A363C3">
              <w:rPr>
                <w:rFonts w:ascii="Traditional Arabic" w:hAnsi="Traditional Arabic" w:cs="Traditional Arabic"/>
                <w:b/>
                <w:bCs/>
                <w:sz w:val="24"/>
                <w:szCs w:val="24"/>
                <w:lang w:bidi="ar-DZ"/>
              </w:rPr>
              <w:t>.62</w:t>
            </w:r>
          </w:p>
        </w:tc>
        <w:tc>
          <w:tcPr>
            <w:tcW w:w="768" w:type="dxa"/>
            <w:vMerge w:val="restart"/>
            <w:tcBorders>
              <w:top w:val="single" w:sz="18" w:space="0" w:color="auto"/>
              <w:left w:val="single" w:sz="18" w:space="0" w:color="auto"/>
              <w:right w:val="single" w:sz="18" w:space="0" w:color="auto"/>
            </w:tcBorders>
            <w:shd w:val="clear" w:color="auto" w:fill="E5B8B7" w:themeFill="accent2" w:themeFillTint="66"/>
          </w:tcPr>
          <w:p w:rsidR="00414356" w:rsidRPr="00A363C3" w:rsidRDefault="00C05F5D"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rtl/>
                <w:lang w:bidi="ar-DZ"/>
              </w:rPr>
              <w:t>مرتفعة</w:t>
            </w:r>
          </w:p>
        </w:tc>
        <w:tc>
          <w:tcPr>
            <w:tcW w:w="750" w:type="dxa"/>
            <w:vMerge w:val="restart"/>
            <w:tcBorders>
              <w:top w:val="single" w:sz="18" w:space="0" w:color="auto"/>
              <w:left w:val="single" w:sz="18" w:space="0" w:color="auto"/>
              <w:right w:val="single" w:sz="18" w:space="0" w:color="auto"/>
            </w:tcBorders>
            <w:shd w:val="clear" w:color="auto" w:fill="FABF8F" w:themeFill="accent6" w:themeFillTint="99"/>
          </w:tcPr>
          <w:p w:rsidR="00414356" w:rsidRPr="00A363C3" w:rsidRDefault="00AB5096"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3</w:t>
            </w:r>
          </w:p>
        </w:tc>
      </w:tr>
      <w:tr w:rsidR="00AB5096" w:rsidRPr="00A363C3" w:rsidTr="00A363C3">
        <w:trPr>
          <w:trHeight w:val="38"/>
          <w:jc w:val="center"/>
        </w:trPr>
        <w:tc>
          <w:tcPr>
            <w:tcW w:w="2540" w:type="dxa"/>
            <w:vMerge/>
            <w:tcBorders>
              <w:left w:val="single" w:sz="18" w:space="0" w:color="auto"/>
              <w:bottom w:val="single" w:sz="18" w:space="0" w:color="auto"/>
              <w:right w:val="single" w:sz="18" w:space="0" w:color="auto"/>
            </w:tcBorders>
            <w:shd w:val="clear" w:color="auto" w:fill="CCC0D9" w:themeFill="accent4" w:themeFillTint="66"/>
          </w:tcPr>
          <w:p w:rsidR="00414356" w:rsidRPr="00A363C3" w:rsidRDefault="00414356" w:rsidP="00A363C3">
            <w:pPr>
              <w:tabs>
                <w:tab w:val="left" w:pos="3737"/>
              </w:tabs>
              <w:bidi/>
              <w:jc w:val="both"/>
              <w:rPr>
                <w:rFonts w:ascii="Traditional Arabic" w:hAnsi="Traditional Arabic" w:cs="Traditional Arabic"/>
                <w:b/>
                <w:bCs/>
                <w:sz w:val="24"/>
                <w:szCs w:val="24"/>
                <w:rtl/>
                <w:lang w:bidi="ar-DZ"/>
              </w:rPr>
            </w:pPr>
          </w:p>
        </w:tc>
        <w:tc>
          <w:tcPr>
            <w:tcW w:w="942" w:type="dxa"/>
            <w:tcBorders>
              <w:top w:val="single" w:sz="18" w:space="0" w:color="auto"/>
              <w:left w:val="single" w:sz="18" w:space="0" w:color="auto"/>
              <w:bottom w:val="single" w:sz="18" w:space="0" w:color="auto"/>
              <w:right w:val="single" w:sz="18" w:space="0" w:color="auto"/>
            </w:tcBorders>
            <w:shd w:val="clear" w:color="auto" w:fill="99FF33"/>
          </w:tcPr>
          <w:p w:rsidR="00414356" w:rsidRPr="00A363C3" w:rsidRDefault="00414356" w:rsidP="00A363C3">
            <w:pPr>
              <w:tabs>
                <w:tab w:val="left" w:pos="3737"/>
              </w:tabs>
              <w:bidi/>
              <w:jc w:val="center"/>
              <w:rPr>
                <w:rFonts w:ascii="Traditional Arabic" w:hAnsi="Traditional Arabic" w:cs="Traditional Arabic"/>
                <w:b/>
                <w:bCs/>
                <w:sz w:val="24"/>
                <w:szCs w:val="24"/>
                <w:lang w:bidi="ar-DZ"/>
              </w:rPr>
            </w:pPr>
            <w:r w:rsidRPr="00A363C3">
              <w:rPr>
                <w:rFonts w:ascii="Traditional Arabic" w:hAnsi="Traditional Arabic" w:cs="Traditional Arabic"/>
                <w:b/>
                <w:bCs/>
                <w:sz w:val="24"/>
                <w:szCs w:val="24"/>
                <w:lang w:bidi="ar-DZ"/>
              </w:rPr>
              <w:t>%</w:t>
            </w:r>
          </w:p>
        </w:tc>
        <w:tc>
          <w:tcPr>
            <w:tcW w:w="814" w:type="dxa"/>
            <w:tcBorders>
              <w:top w:val="single" w:sz="18" w:space="0" w:color="auto"/>
              <w:left w:val="single" w:sz="18" w:space="0" w:color="auto"/>
              <w:bottom w:val="single" w:sz="18" w:space="0" w:color="auto"/>
              <w:right w:val="single" w:sz="18" w:space="0" w:color="auto"/>
            </w:tcBorders>
            <w:shd w:val="clear" w:color="auto" w:fill="99FF33"/>
          </w:tcPr>
          <w:p w:rsidR="00414356" w:rsidRPr="00A363C3" w:rsidRDefault="00414356"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%12</w:t>
            </w:r>
          </w:p>
        </w:tc>
        <w:tc>
          <w:tcPr>
            <w:tcW w:w="841" w:type="dxa"/>
            <w:tcBorders>
              <w:top w:val="single" w:sz="18" w:space="0" w:color="auto"/>
              <w:left w:val="single" w:sz="18" w:space="0" w:color="auto"/>
              <w:bottom w:val="single" w:sz="18" w:space="0" w:color="auto"/>
              <w:right w:val="single" w:sz="18" w:space="0" w:color="auto"/>
            </w:tcBorders>
            <w:shd w:val="clear" w:color="auto" w:fill="99FF33"/>
          </w:tcPr>
          <w:p w:rsidR="00414356" w:rsidRPr="00A363C3" w:rsidRDefault="00414356"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%84</w:t>
            </w:r>
          </w:p>
        </w:tc>
        <w:tc>
          <w:tcPr>
            <w:tcW w:w="732" w:type="dxa"/>
            <w:tcBorders>
              <w:top w:val="single" w:sz="18" w:space="0" w:color="auto"/>
              <w:left w:val="single" w:sz="18" w:space="0" w:color="auto"/>
              <w:bottom w:val="single" w:sz="18" w:space="0" w:color="auto"/>
              <w:right w:val="single" w:sz="18" w:space="0" w:color="auto"/>
            </w:tcBorders>
            <w:shd w:val="clear" w:color="auto" w:fill="99FF33"/>
          </w:tcPr>
          <w:p w:rsidR="00414356" w:rsidRPr="00A363C3" w:rsidRDefault="00414356"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w:t>
            </w:r>
          </w:p>
        </w:tc>
        <w:tc>
          <w:tcPr>
            <w:tcW w:w="697" w:type="dxa"/>
            <w:tcBorders>
              <w:top w:val="single" w:sz="18" w:space="0" w:color="auto"/>
              <w:left w:val="single" w:sz="18" w:space="0" w:color="auto"/>
              <w:bottom w:val="single" w:sz="18" w:space="0" w:color="auto"/>
              <w:right w:val="single" w:sz="18" w:space="0" w:color="auto"/>
            </w:tcBorders>
            <w:shd w:val="clear" w:color="auto" w:fill="99FF33"/>
          </w:tcPr>
          <w:p w:rsidR="00414356" w:rsidRPr="00A363C3" w:rsidRDefault="00414356"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%2</w:t>
            </w:r>
          </w:p>
        </w:tc>
        <w:tc>
          <w:tcPr>
            <w:tcW w:w="800" w:type="dxa"/>
            <w:tcBorders>
              <w:top w:val="single" w:sz="18" w:space="0" w:color="auto"/>
              <w:left w:val="single" w:sz="18" w:space="0" w:color="auto"/>
              <w:bottom w:val="single" w:sz="18" w:space="0" w:color="auto"/>
              <w:right w:val="single" w:sz="18" w:space="0" w:color="auto"/>
            </w:tcBorders>
            <w:shd w:val="clear" w:color="auto" w:fill="99FF33"/>
          </w:tcPr>
          <w:p w:rsidR="00414356" w:rsidRPr="00A363C3" w:rsidRDefault="00414356"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%2</w:t>
            </w:r>
          </w:p>
        </w:tc>
        <w:tc>
          <w:tcPr>
            <w:tcW w:w="1209" w:type="dxa"/>
            <w:vMerge/>
            <w:tcBorders>
              <w:left w:val="single" w:sz="18" w:space="0" w:color="auto"/>
              <w:bottom w:val="single" w:sz="18" w:space="0" w:color="auto"/>
              <w:right w:val="single" w:sz="18" w:space="0" w:color="auto"/>
            </w:tcBorders>
            <w:shd w:val="clear" w:color="auto" w:fill="B8CCE4" w:themeFill="accent1" w:themeFillTint="66"/>
          </w:tcPr>
          <w:p w:rsidR="00414356" w:rsidRPr="00A363C3" w:rsidRDefault="00414356" w:rsidP="00A363C3">
            <w:pPr>
              <w:tabs>
                <w:tab w:val="left" w:pos="3737"/>
              </w:tabs>
              <w:bidi/>
              <w:jc w:val="center"/>
              <w:rPr>
                <w:rFonts w:ascii="Traditional Arabic" w:hAnsi="Traditional Arabic" w:cs="Traditional Arabic"/>
                <w:b/>
                <w:bCs/>
                <w:sz w:val="24"/>
                <w:szCs w:val="24"/>
                <w:rtl/>
                <w:lang w:bidi="ar-DZ"/>
              </w:rPr>
            </w:pPr>
          </w:p>
        </w:tc>
        <w:tc>
          <w:tcPr>
            <w:tcW w:w="1001" w:type="dxa"/>
            <w:vMerge/>
            <w:tcBorders>
              <w:left w:val="single" w:sz="18" w:space="0" w:color="auto"/>
              <w:bottom w:val="single" w:sz="18" w:space="0" w:color="auto"/>
              <w:right w:val="single" w:sz="18" w:space="0" w:color="auto"/>
            </w:tcBorders>
            <w:shd w:val="clear" w:color="auto" w:fill="B8CCE4" w:themeFill="accent1" w:themeFillTint="66"/>
          </w:tcPr>
          <w:p w:rsidR="00414356" w:rsidRPr="00A363C3" w:rsidRDefault="00414356" w:rsidP="00A363C3">
            <w:pPr>
              <w:tabs>
                <w:tab w:val="left" w:pos="3737"/>
              </w:tabs>
              <w:bidi/>
              <w:jc w:val="center"/>
              <w:rPr>
                <w:rFonts w:ascii="Traditional Arabic" w:hAnsi="Traditional Arabic" w:cs="Traditional Arabic"/>
                <w:b/>
                <w:bCs/>
                <w:sz w:val="24"/>
                <w:szCs w:val="24"/>
                <w:rtl/>
                <w:lang w:bidi="ar-DZ"/>
              </w:rPr>
            </w:pPr>
          </w:p>
        </w:tc>
        <w:tc>
          <w:tcPr>
            <w:tcW w:w="768" w:type="dxa"/>
            <w:vMerge/>
            <w:tcBorders>
              <w:left w:val="single" w:sz="18" w:space="0" w:color="auto"/>
              <w:bottom w:val="single" w:sz="18" w:space="0" w:color="auto"/>
              <w:right w:val="single" w:sz="18" w:space="0" w:color="auto"/>
            </w:tcBorders>
            <w:shd w:val="clear" w:color="auto" w:fill="E5B8B7" w:themeFill="accent2" w:themeFillTint="66"/>
          </w:tcPr>
          <w:p w:rsidR="00414356" w:rsidRPr="00A363C3" w:rsidRDefault="00414356" w:rsidP="00A363C3">
            <w:pPr>
              <w:tabs>
                <w:tab w:val="left" w:pos="3737"/>
              </w:tabs>
              <w:bidi/>
              <w:jc w:val="center"/>
              <w:rPr>
                <w:rFonts w:ascii="Traditional Arabic" w:hAnsi="Traditional Arabic" w:cs="Traditional Arabic"/>
                <w:b/>
                <w:bCs/>
                <w:sz w:val="24"/>
                <w:szCs w:val="24"/>
                <w:rtl/>
                <w:lang w:bidi="ar-DZ"/>
              </w:rPr>
            </w:pPr>
          </w:p>
        </w:tc>
        <w:tc>
          <w:tcPr>
            <w:tcW w:w="750" w:type="dxa"/>
            <w:vMerge/>
            <w:tcBorders>
              <w:left w:val="single" w:sz="18" w:space="0" w:color="auto"/>
              <w:bottom w:val="single" w:sz="18" w:space="0" w:color="auto"/>
              <w:right w:val="single" w:sz="18" w:space="0" w:color="auto"/>
            </w:tcBorders>
            <w:shd w:val="clear" w:color="auto" w:fill="FABF8F" w:themeFill="accent6" w:themeFillTint="99"/>
          </w:tcPr>
          <w:p w:rsidR="00414356" w:rsidRPr="00A363C3" w:rsidRDefault="00414356" w:rsidP="00A363C3">
            <w:pPr>
              <w:tabs>
                <w:tab w:val="left" w:pos="3737"/>
              </w:tabs>
              <w:bidi/>
              <w:jc w:val="center"/>
              <w:rPr>
                <w:rFonts w:ascii="Traditional Arabic" w:hAnsi="Traditional Arabic" w:cs="Traditional Arabic"/>
                <w:b/>
                <w:bCs/>
                <w:sz w:val="24"/>
                <w:szCs w:val="24"/>
                <w:rtl/>
                <w:lang w:bidi="ar-DZ"/>
              </w:rPr>
            </w:pPr>
          </w:p>
        </w:tc>
      </w:tr>
      <w:tr w:rsidR="00AB5096" w:rsidRPr="00A363C3" w:rsidTr="00A363C3">
        <w:trPr>
          <w:trHeight w:val="38"/>
          <w:jc w:val="center"/>
        </w:trPr>
        <w:tc>
          <w:tcPr>
            <w:tcW w:w="2540" w:type="dxa"/>
            <w:vMerge w:val="restart"/>
            <w:tcBorders>
              <w:top w:val="single" w:sz="18" w:space="0" w:color="auto"/>
              <w:left w:val="single" w:sz="18" w:space="0" w:color="auto"/>
              <w:right w:val="single" w:sz="18" w:space="0" w:color="auto"/>
            </w:tcBorders>
            <w:shd w:val="clear" w:color="auto" w:fill="CCC0D9" w:themeFill="accent4" w:themeFillTint="66"/>
          </w:tcPr>
          <w:p w:rsidR="00414356" w:rsidRPr="00A363C3" w:rsidRDefault="00414356" w:rsidP="00A363C3">
            <w:pPr>
              <w:tabs>
                <w:tab w:val="left" w:pos="3737"/>
              </w:tabs>
              <w:bidi/>
              <w:jc w:val="both"/>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rtl/>
                <w:lang w:bidi="ar-DZ"/>
              </w:rPr>
              <w:t>يطبق المسئول مبدأ العدالة في توزيع المهام والفرص</w:t>
            </w:r>
          </w:p>
        </w:tc>
        <w:tc>
          <w:tcPr>
            <w:tcW w:w="942" w:type="dxa"/>
            <w:tcBorders>
              <w:top w:val="single" w:sz="18" w:space="0" w:color="auto"/>
              <w:left w:val="single" w:sz="18" w:space="0" w:color="auto"/>
              <w:bottom w:val="single" w:sz="18" w:space="0" w:color="auto"/>
              <w:right w:val="single" w:sz="18" w:space="0" w:color="auto"/>
            </w:tcBorders>
            <w:shd w:val="clear" w:color="auto" w:fill="D6E3BC" w:themeFill="accent3" w:themeFillTint="66"/>
          </w:tcPr>
          <w:p w:rsidR="00414356" w:rsidRPr="00A363C3" w:rsidRDefault="00414356"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rtl/>
                <w:lang w:bidi="ar-DZ"/>
              </w:rPr>
              <w:t>ت</w:t>
            </w:r>
          </w:p>
        </w:tc>
        <w:tc>
          <w:tcPr>
            <w:tcW w:w="814" w:type="dxa"/>
            <w:tcBorders>
              <w:top w:val="single" w:sz="18" w:space="0" w:color="auto"/>
              <w:left w:val="single" w:sz="18" w:space="0" w:color="auto"/>
              <w:bottom w:val="single" w:sz="18" w:space="0" w:color="auto"/>
              <w:right w:val="single" w:sz="18" w:space="0" w:color="auto"/>
            </w:tcBorders>
            <w:shd w:val="clear" w:color="auto" w:fill="D6E3BC" w:themeFill="accent3" w:themeFillTint="66"/>
          </w:tcPr>
          <w:p w:rsidR="00414356" w:rsidRPr="00A363C3" w:rsidRDefault="00414356"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w:t>
            </w:r>
          </w:p>
        </w:tc>
        <w:tc>
          <w:tcPr>
            <w:tcW w:w="841" w:type="dxa"/>
            <w:tcBorders>
              <w:top w:val="single" w:sz="18" w:space="0" w:color="auto"/>
              <w:left w:val="single" w:sz="18" w:space="0" w:color="auto"/>
              <w:bottom w:val="single" w:sz="18" w:space="0" w:color="auto"/>
              <w:right w:val="single" w:sz="18" w:space="0" w:color="auto"/>
            </w:tcBorders>
            <w:shd w:val="clear" w:color="auto" w:fill="D6E3BC" w:themeFill="accent3" w:themeFillTint="66"/>
          </w:tcPr>
          <w:p w:rsidR="00414356" w:rsidRPr="00A363C3" w:rsidRDefault="00414356"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10</w:t>
            </w:r>
          </w:p>
        </w:tc>
        <w:tc>
          <w:tcPr>
            <w:tcW w:w="732" w:type="dxa"/>
            <w:tcBorders>
              <w:top w:val="single" w:sz="18" w:space="0" w:color="auto"/>
              <w:left w:val="single" w:sz="18" w:space="0" w:color="auto"/>
              <w:bottom w:val="single" w:sz="18" w:space="0" w:color="auto"/>
              <w:right w:val="single" w:sz="18" w:space="0" w:color="auto"/>
            </w:tcBorders>
            <w:shd w:val="clear" w:color="auto" w:fill="D6E3BC" w:themeFill="accent3" w:themeFillTint="66"/>
          </w:tcPr>
          <w:p w:rsidR="00414356" w:rsidRPr="00A363C3" w:rsidRDefault="00414356" w:rsidP="00A363C3">
            <w:pPr>
              <w:tabs>
                <w:tab w:val="left" w:pos="3737"/>
              </w:tabs>
              <w:bidi/>
              <w:jc w:val="center"/>
              <w:rPr>
                <w:rFonts w:ascii="Traditional Arabic" w:hAnsi="Traditional Arabic" w:cs="Traditional Arabic"/>
                <w:b/>
                <w:bCs/>
                <w:sz w:val="24"/>
                <w:szCs w:val="24"/>
                <w:lang w:bidi="ar-DZ"/>
              </w:rPr>
            </w:pPr>
            <w:r w:rsidRPr="00A363C3">
              <w:rPr>
                <w:rFonts w:ascii="Traditional Arabic" w:hAnsi="Traditional Arabic" w:cs="Traditional Arabic"/>
                <w:b/>
                <w:bCs/>
                <w:sz w:val="24"/>
                <w:szCs w:val="24"/>
                <w:lang w:bidi="ar-DZ"/>
              </w:rPr>
              <w:t>34</w:t>
            </w:r>
          </w:p>
        </w:tc>
        <w:tc>
          <w:tcPr>
            <w:tcW w:w="697" w:type="dxa"/>
            <w:tcBorders>
              <w:top w:val="single" w:sz="18" w:space="0" w:color="auto"/>
              <w:left w:val="single" w:sz="18" w:space="0" w:color="auto"/>
              <w:bottom w:val="single" w:sz="18" w:space="0" w:color="auto"/>
              <w:right w:val="single" w:sz="18" w:space="0" w:color="auto"/>
            </w:tcBorders>
            <w:shd w:val="clear" w:color="auto" w:fill="D6E3BC" w:themeFill="accent3" w:themeFillTint="66"/>
          </w:tcPr>
          <w:p w:rsidR="00414356" w:rsidRPr="00A363C3" w:rsidRDefault="00414356"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6</w:t>
            </w:r>
          </w:p>
        </w:tc>
        <w:tc>
          <w:tcPr>
            <w:tcW w:w="800" w:type="dxa"/>
            <w:tcBorders>
              <w:top w:val="single" w:sz="18" w:space="0" w:color="auto"/>
              <w:left w:val="single" w:sz="18" w:space="0" w:color="auto"/>
              <w:bottom w:val="single" w:sz="18" w:space="0" w:color="auto"/>
              <w:right w:val="single" w:sz="18" w:space="0" w:color="auto"/>
            </w:tcBorders>
            <w:shd w:val="clear" w:color="auto" w:fill="D6E3BC" w:themeFill="accent3" w:themeFillTint="66"/>
          </w:tcPr>
          <w:p w:rsidR="00414356" w:rsidRPr="00A363C3" w:rsidRDefault="00414356"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w:t>
            </w:r>
          </w:p>
        </w:tc>
        <w:tc>
          <w:tcPr>
            <w:tcW w:w="1209" w:type="dxa"/>
            <w:vMerge w:val="restart"/>
            <w:tcBorders>
              <w:top w:val="single" w:sz="18" w:space="0" w:color="auto"/>
              <w:left w:val="single" w:sz="18" w:space="0" w:color="auto"/>
              <w:right w:val="single" w:sz="18" w:space="0" w:color="auto"/>
            </w:tcBorders>
            <w:shd w:val="clear" w:color="auto" w:fill="B8CCE4" w:themeFill="accent1" w:themeFillTint="66"/>
          </w:tcPr>
          <w:p w:rsidR="00414356" w:rsidRPr="00A363C3" w:rsidRDefault="00F11EEC"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3.08</w:t>
            </w:r>
          </w:p>
        </w:tc>
        <w:tc>
          <w:tcPr>
            <w:tcW w:w="1001" w:type="dxa"/>
            <w:vMerge w:val="restart"/>
            <w:tcBorders>
              <w:top w:val="single" w:sz="18" w:space="0" w:color="auto"/>
              <w:left w:val="single" w:sz="18" w:space="0" w:color="auto"/>
              <w:right w:val="single" w:sz="18" w:space="0" w:color="auto"/>
            </w:tcBorders>
            <w:shd w:val="clear" w:color="auto" w:fill="B8CCE4" w:themeFill="accent1" w:themeFillTint="66"/>
          </w:tcPr>
          <w:p w:rsidR="00414356" w:rsidRPr="00A363C3" w:rsidRDefault="00F11EEC"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0.56</w:t>
            </w:r>
          </w:p>
        </w:tc>
        <w:tc>
          <w:tcPr>
            <w:tcW w:w="768" w:type="dxa"/>
            <w:vMerge w:val="restart"/>
            <w:tcBorders>
              <w:top w:val="single" w:sz="18" w:space="0" w:color="auto"/>
              <w:left w:val="single" w:sz="18" w:space="0" w:color="auto"/>
              <w:right w:val="single" w:sz="18" w:space="0" w:color="auto"/>
            </w:tcBorders>
            <w:shd w:val="clear" w:color="auto" w:fill="E5B8B7" w:themeFill="accent2" w:themeFillTint="66"/>
          </w:tcPr>
          <w:p w:rsidR="00414356" w:rsidRPr="00A363C3" w:rsidRDefault="00C05F5D"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rtl/>
                <w:lang w:bidi="ar-DZ"/>
              </w:rPr>
              <w:t>متوسطة</w:t>
            </w:r>
          </w:p>
        </w:tc>
        <w:tc>
          <w:tcPr>
            <w:tcW w:w="750" w:type="dxa"/>
            <w:vMerge w:val="restart"/>
            <w:tcBorders>
              <w:top w:val="single" w:sz="18" w:space="0" w:color="auto"/>
              <w:left w:val="single" w:sz="18" w:space="0" w:color="auto"/>
              <w:right w:val="single" w:sz="18" w:space="0" w:color="auto"/>
            </w:tcBorders>
            <w:shd w:val="clear" w:color="auto" w:fill="FABF8F" w:themeFill="accent6" w:themeFillTint="99"/>
          </w:tcPr>
          <w:p w:rsidR="00414356" w:rsidRPr="00A363C3" w:rsidRDefault="00AB5096"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7</w:t>
            </w:r>
          </w:p>
        </w:tc>
      </w:tr>
      <w:tr w:rsidR="00AB5096" w:rsidRPr="00A363C3" w:rsidTr="00A363C3">
        <w:trPr>
          <w:trHeight w:val="493"/>
          <w:jc w:val="center"/>
        </w:trPr>
        <w:tc>
          <w:tcPr>
            <w:tcW w:w="2540" w:type="dxa"/>
            <w:vMerge/>
            <w:tcBorders>
              <w:left w:val="single" w:sz="18" w:space="0" w:color="auto"/>
              <w:bottom w:val="single" w:sz="18" w:space="0" w:color="auto"/>
              <w:right w:val="single" w:sz="18" w:space="0" w:color="auto"/>
            </w:tcBorders>
            <w:shd w:val="clear" w:color="auto" w:fill="CCC0D9" w:themeFill="accent4" w:themeFillTint="66"/>
          </w:tcPr>
          <w:p w:rsidR="00414356" w:rsidRPr="00A363C3" w:rsidRDefault="00414356" w:rsidP="00A363C3">
            <w:pPr>
              <w:tabs>
                <w:tab w:val="left" w:pos="3737"/>
              </w:tabs>
              <w:bidi/>
              <w:jc w:val="both"/>
              <w:rPr>
                <w:rFonts w:ascii="Traditional Arabic" w:hAnsi="Traditional Arabic" w:cs="Traditional Arabic"/>
                <w:b/>
                <w:bCs/>
                <w:sz w:val="24"/>
                <w:szCs w:val="24"/>
                <w:rtl/>
                <w:lang w:bidi="ar-DZ"/>
              </w:rPr>
            </w:pPr>
          </w:p>
        </w:tc>
        <w:tc>
          <w:tcPr>
            <w:tcW w:w="942" w:type="dxa"/>
            <w:tcBorders>
              <w:top w:val="single" w:sz="18" w:space="0" w:color="auto"/>
              <w:left w:val="single" w:sz="18" w:space="0" w:color="auto"/>
              <w:bottom w:val="single" w:sz="18" w:space="0" w:color="auto"/>
              <w:right w:val="single" w:sz="18" w:space="0" w:color="auto"/>
            </w:tcBorders>
            <w:shd w:val="clear" w:color="auto" w:fill="99FF33"/>
          </w:tcPr>
          <w:p w:rsidR="00414356" w:rsidRPr="00A363C3" w:rsidRDefault="00414356" w:rsidP="00A363C3">
            <w:pPr>
              <w:tabs>
                <w:tab w:val="left" w:pos="3737"/>
              </w:tabs>
              <w:bidi/>
              <w:jc w:val="center"/>
              <w:rPr>
                <w:rFonts w:ascii="Traditional Arabic" w:hAnsi="Traditional Arabic" w:cs="Traditional Arabic"/>
                <w:b/>
                <w:bCs/>
                <w:sz w:val="24"/>
                <w:szCs w:val="24"/>
                <w:lang w:bidi="ar-DZ"/>
              </w:rPr>
            </w:pPr>
            <w:r w:rsidRPr="00A363C3">
              <w:rPr>
                <w:rFonts w:ascii="Traditional Arabic" w:hAnsi="Traditional Arabic" w:cs="Traditional Arabic"/>
                <w:b/>
                <w:bCs/>
                <w:sz w:val="24"/>
                <w:szCs w:val="24"/>
                <w:lang w:bidi="ar-DZ"/>
              </w:rPr>
              <w:t>%</w:t>
            </w:r>
          </w:p>
        </w:tc>
        <w:tc>
          <w:tcPr>
            <w:tcW w:w="814" w:type="dxa"/>
            <w:tcBorders>
              <w:top w:val="single" w:sz="18" w:space="0" w:color="auto"/>
              <w:left w:val="single" w:sz="18" w:space="0" w:color="auto"/>
              <w:bottom w:val="single" w:sz="18" w:space="0" w:color="auto"/>
              <w:right w:val="single" w:sz="18" w:space="0" w:color="auto"/>
            </w:tcBorders>
            <w:shd w:val="clear" w:color="auto" w:fill="99FF33"/>
          </w:tcPr>
          <w:p w:rsidR="00414356" w:rsidRPr="00A363C3" w:rsidRDefault="00414356"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w:t>
            </w:r>
          </w:p>
        </w:tc>
        <w:tc>
          <w:tcPr>
            <w:tcW w:w="841" w:type="dxa"/>
            <w:tcBorders>
              <w:top w:val="single" w:sz="18" w:space="0" w:color="auto"/>
              <w:left w:val="single" w:sz="18" w:space="0" w:color="auto"/>
              <w:bottom w:val="single" w:sz="18" w:space="0" w:color="auto"/>
              <w:right w:val="single" w:sz="18" w:space="0" w:color="auto"/>
            </w:tcBorders>
            <w:shd w:val="clear" w:color="auto" w:fill="99FF33"/>
          </w:tcPr>
          <w:p w:rsidR="00414356" w:rsidRPr="00A363C3" w:rsidRDefault="00414356"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%20</w:t>
            </w:r>
          </w:p>
        </w:tc>
        <w:tc>
          <w:tcPr>
            <w:tcW w:w="732" w:type="dxa"/>
            <w:tcBorders>
              <w:top w:val="single" w:sz="18" w:space="0" w:color="auto"/>
              <w:left w:val="single" w:sz="18" w:space="0" w:color="auto"/>
              <w:bottom w:val="single" w:sz="18" w:space="0" w:color="auto"/>
              <w:right w:val="single" w:sz="18" w:space="0" w:color="auto"/>
            </w:tcBorders>
            <w:shd w:val="clear" w:color="auto" w:fill="99FF33"/>
          </w:tcPr>
          <w:p w:rsidR="00414356" w:rsidRPr="00A363C3" w:rsidRDefault="00414356"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%68</w:t>
            </w:r>
          </w:p>
        </w:tc>
        <w:tc>
          <w:tcPr>
            <w:tcW w:w="697" w:type="dxa"/>
            <w:tcBorders>
              <w:top w:val="single" w:sz="18" w:space="0" w:color="auto"/>
              <w:left w:val="single" w:sz="18" w:space="0" w:color="auto"/>
              <w:bottom w:val="single" w:sz="18" w:space="0" w:color="auto"/>
              <w:right w:val="single" w:sz="18" w:space="0" w:color="auto"/>
            </w:tcBorders>
            <w:shd w:val="clear" w:color="auto" w:fill="99FF33"/>
          </w:tcPr>
          <w:p w:rsidR="00414356" w:rsidRPr="00A363C3" w:rsidRDefault="00414356"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%12</w:t>
            </w:r>
          </w:p>
        </w:tc>
        <w:tc>
          <w:tcPr>
            <w:tcW w:w="800" w:type="dxa"/>
            <w:tcBorders>
              <w:top w:val="single" w:sz="18" w:space="0" w:color="auto"/>
              <w:left w:val="single" w:sz="18" w:space="0" w:color="auto"/>
              <w:bottom w:val="single" w:sz="18" w:space="0" w:color="auto"/>
              <w:right w:val="single" w:sz="18" w:space="0" w:color="auto"/>
            </w:tcBorders>
            <w:shd w:val="clear" w:color="auto" w:fill="99FF33"/>
          </w:tcPr>
          <w:p w:rsidR="00414356" w:rsidRPr="00A363C3" w:rsidRDefault="00414356"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w:t>
            </w:r>
          </w:p>
        </w:tc>
        <w:tc>
          <w:tcPr>
            <w:tcW w:w="1209" w:type="dxa"/>
            <w:vMerge/>
            <w:tcBorders>
              <w:left w:val="single" w:sz="18" w:space="0" w:color="auto"/>
              <w:bottom w:val="single" w:sz="18" w:space="0" w:color="auto"/>
              <w:right w:val="single" w:sz="18" w:space="0" w:color="auto"/>
            </w:tcBorders>
            <w:shd w:val="clear" w:color="auto" w:fill="B8CCE4" w:themeFill="accent1" w:themeFillTint="66"/>
          </w:tcPr>
          <w:p w:rsidR="00414356" w:rsidRPr="00A363C3" w:rsidRDefault="00414356" w:rsidP="00A363C3">
            <w:pPr>
              <w:tabs>
                <w:tab w:val="left" w:pos="3737"/>
              </w:tabs>
              <w:bidi/>
              <w:jc w:val="center"/>
              <w:rPr>
                <w:rFonts w:ascii="Traditional Arabic" w:hAnsi="Traditional Arabic" w:cs="Traditional Arabic"/>
                <w:b/>
                <w:bCs/>
                <w:sz w:val="24"/>
                <w:szCs w:val="24"/>
                <w:rtl/>
                <w:lang w:bidi="ar-DZ"/>
              </w:rPr>
            </w:pPr>
          </w:p>
        </w:tc>
        <w:tc>
          <w:tcPr>
            <w:tcW w:w="1001" w:type="dxa"/>
            <w:vMerge/>
            <w:tcBorders>
              <w:left w:val="single" w:sz="18" w:space="0" w:color="auto"/>
              <w:bottom w:val="single" w:sz="18" w:space="0" w:color="auto"/>
              <w:right w:val="single" w:sz="18" w:space="0" w:color="auto"/>
            </w:tcBorders>
            <w:shd w:val="clear" w:color="auto" w:fill="B8CCE4" w:themeFill="accent1" w:themeFillTint="66"/>
          </w:tcPr>
          <w:p w:rsidR="00414356" w:rsidRPr="00A363C3" w:rsidRDefault="00414356" w:rsidP="00A363C3">
            <w:pPr>
              <w:tabs>
                <w:tab w:val="left" w:pos="3737"/>
              </w:tabs>
              <w:bidi/>
              <w:jc w:val="center"/>
              <w:rPr>
                <w:rFonts w:ascii="Traditional Arabic" w:hAnsi="Traditional Arabic" w:cs="Traditional Arabic"/>
                <w:b/>
                <w:bCs/>
                <w:sz w:val="24"/>
                <w:szCs w:val="24"/>
                <w:rtl/>
                <w:lang w:bidi="ar-DZ"/>
              </w:rPr>
            </w:pPr>
          </w:p>
        </w:tc>
        <w:tc>
          <w:tcPr>
            <w:tcW w:w="768" w:type="dxa"/>
            <w:vMerge/>
            <w:tcBorders>
              <w:left w:val="single" w:sz="18" w:space="0" w:color="auto"/>
              <w:bottom w:val="single" w:sz="18" w:space="0" w:color="auto"/>
              <w:right w:val="single" w:sz="18" w:space="0" w:color="auto"/>
            </w:tcBorders>
            <w:shd w:val="clear" w:color="auto" w:fill="E5B8B7" w:themeFill="accent2" w:themeFillTint="66"/>
          </w:tcPr>
          <w:p w:rsidR="00414356" w:rsidRPr="00A363C3" w:rsidRDefault="00414356" w:rsidP="00A363C3">
            <w:pPr>
              <w:tabs>
                <w:tab w:val="left" w:pos="3737"/>
              </w:tabs>
              <w:bidi/>
              <w:jc w:val="center"/>
              <w:rPr>
                <w:rFonts w:ascii="Traditional Arabic" w:hAnsi="Traditional Arabic" w:cs="Traditional Arabic"/>
                <w:b/>
                <w:bCs/>
                <w:sz w:val="24"/>
                <w:szCs w:val="24"/>
                <w:rtl/>
                <w:lang w:bidi="ar-DZ"/>
              </w:rPr>
            </w:pPr>
          </w:p>
        </w:tc>
        <w:tc>
          <w:tcPr>
            <w:tcW w:w="750" w:type="dxa"/>
            <w:vMerge/>
            <w:tcBorders>
              <w:left w:val="single" w:sz="18" w:space="0" w:color="auto"/>
              <w:bottom w:val="single" w:sz="18" w:space="0" w:color="auto"/>
              <w:right w:val="single" w:sz="18" w:space="0" w:color="auto"/>
            </w:tcBorders>
            <w:shd w:val="clear" w:color="auto" w:fill="FABF8F" w:themeFill="accent6" w:themeFillTint="99"/>
          </w:tcPr>
          <w:p w:rsidR="00414356" w:rsidRPr="00A363C3" w:rsidRDefault="00414356" w:rsidP="00A363C3">
            <w:pPr>
              <w:tabs>
                <w:tab w:val="left" w:pos="3737"/>
              </w:tabs>
              <w:bidi/>
              <w:jc w:val="center"/>
              <w:rPr>
                <w:rFonts w:ascii="Traditional Arabic" w:hAnsi="Traditional Arabic" w:cs="Traditional Arabic"/>
                <w:b/>
                <w:bCs/>
                <w:sz w:val="24"/>
                <w:szCs w:val="24"/>
                <w:rtl/>
                <w:lang w:bidi="ar-DZ"/>
              </w:rPr>
            </w:pPr>
          </w:p>
        </w:tc>
      </w:tr>
      <w:tr w:rsidR="00AB5096" w:rsidRPr="00A363C3" w:rsidTr="00A363C3">
        <w:trPr>
          <w:trHeight w:val="38"/>
          <w:jc w:val="center"/>
        </w:trPr>
        <w:tc>
          <w:tcPr>
            <w:tcW w:w="2540" w:type="dxa"/>
            <w:vMerge w:val="restart"/>
            <w:tcBorders>
              <w:top w:val="single" w:sz="18" w:space="0" w:color="auto"/>
              <w:left w:val="single" w:sz="18" w:space="0" w:color="auto"/>
              <w:right w:val="single" w:sz="18" w:space="0" w:color="auto"/>
            </w:tcBorders>
            <w:shd w:val="clear" w:color="auto" w:fill="CCC0D9" w:themeFill="accent4" w:themeFillTint="66"/>
          </w:tcPr>
          <w:p w:rsidR="00414356" w:rsidRPr="00A363C3" w:rsidRDefault="00414356" w:rsidP="00A363C3">
            <w:pPr>
              <w:tabs>
                <w:tab w:val="left" w:pos="3737"/>
              </w:tabs>
              <w:bidi/>
              <w:jc w:val="both"/>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rtl/>
                <w:lang w:bidi="ar-DZ"/>
              </w:rPr>
              <w:t>يستمع القائد إلى أراء الموظفين ويأخذها بعين الاعتبار</w:t>
            </w:r>
          </w:p>
        </w:tc>
        <w:tc>
          <w:tcPr>
            <w:tcW w:w="942" w:type="dxa"/>
            <w:tcBorders>
              <w:top w:val="single" w:sz="18" w:space="0" w:color="auto"/>
              <w:left w:val="single" w:sz="18" w:space="0" w:color="auto"/>
              <w:bottom w:val="single" w:sz="18" w:space="0" w:color="auto"/>
              <w:right w:val="single" w:sz="18" w:space="0" w:color="auto"/>
            </w:tcBorders>
            <w:shd w:val="clear" w:color="auto" w:fill="D6E3BC" w:themeFill="accent3" w:themeFillTint="66"/>
          </w:tcPr>
          <w:p w:rsidR="00414356" w:rsidRPr="00A363C3" w:rsidRDefault="00414356"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rtl/>
                <w:lang w:bidi="ar-DZ"/>
              </w:rPr>
              <w:t>ت</w:t>
            </w:r>
          </w:p>
        </w:tc>
        <w:tc>
          <w:tcPr>
            <w:tcW w:w="814" w:type="dxa"/>
            <w:tcBorders>
              <w:top w:val="single" w:sz="18" w:space="0" w:color="auto"/>
              <w:left w:val="single" w:sz="18" w:space="0" w:color="auto"/>
              <w:bottom w:val="single" w:sz="18" w:space="0" w:color="auto"/>
              <w:right w:val="single" w:sz="18" w:space="0" w:color="auto"/>
            </w:tcBorders>
            <w:shd w:val="clear" w:color="auto" w:fill="D6E3BC" w:themeFill="accent3" w:themeFillTint="66"/>
          </w:tcPr>
          <w:p w:rsidR="00414356" w:rsidRPr="00A363C3" w:rsidRDefault="00414356"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w:t>
            </w:r>
          </w:p>
        </w:tc>
        <w:tc>
          <w:tcPr>
            <w:tcW w:w="841" w:type="dxa"/>
            <w:tcBorders>
              <w:top w:val="single" w:sz="18" w:space="0" w:color="auto"/>
              <w:left w:val="single" w:sz="18" w:space="0" w:color="auto"/>
              <w:bottom w:val="single" w:sz="18" w:space="0" w:color="auto"/>
              <w:right w:val="single" w:sz="18" w:space="0" w:color="auto"/>
            </w:tcBorders>
            <w:shd w:val="clear" w:color="auto" w:fill="D6E3BC" w:themeFill="accent3" w:themeFillTint="66"/>
          </w:tcPr>
          <w:p w:rsidR="00414356" w:rsidRPr="00A363C3" w:rsidRDefault="00414356"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8</w:t>
            </w:r>
          </w:p>
        </w:tc>
        <w:tc>
          <w:tcPr>
            <w:tcW w:w="732" w:type="dxa"/>
            <w:tcBorders>
              <w:top w:val="single" w:sz="18" w:space="0" w:color="auto"/>
              <w:left w:val="single" w:sz="18" w:space="0" w:color="auto"/>
              <w:bottom w:val="single" w:sz="18" w:space="0" w:color="auto"/>
              <w:right w:val="single" w:sz="18" w:space="0" w:color="auto"/>
            </w:tcBorders>
            <w:shd w:val="clear" w:color="auto" w:fill="D6E3BC" w:themeFill="accent3" w:themeFillTint="66"/>
          </w:tcPr>
          <w:p w:rsidR="00414356" w:rsidRPr="00A363C3" w:rsidRDefault="00414356"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42</w:t>
            </w:r>
          </w:p>
        </w:tc>
        <w:tc>
          <w:tcPr>
            <w:tcW w:w="697" w:type="dxa"/>
            <w:tcBorders>
              <w:top w:val="single" w:sz="18" w:space="0" w:color="auto"/>
              <w:left w:val="single" w:sz="18" w:space="0" w:color="auto"/>
              <w:bottom w:val="single" w:sz="18" w:space="0" w:color="auto"/>
              <w:right w:val="single" w:sz="18" w:space="0" w:color="auto"/>
            </w:tcBorders>
            <w:shd w:val="clear" w:color="auto" w:fill="D6E3BC" w:themeFill="accent3" w:themeFillTint="66"/>
          </w:tcPr>
          <w:p w:rsidR="00414356" w:rsidRPr="00A363C3" w:rsidRDefault="00414356"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w:t>
            </w:r>
          </w:p>
        </w:tc>
        <w:tc>
          <w:tcPr>
            <w:tcW w:w="800" w:type="dxa"/>
            <w:tcBorders>
              <w:top w:val="single" w:sz="18" w:space="0" w:color="auto"/>
              <w:left w:val="single" w:sz="18" w:space="0" w:color="auto"/>
              <w:bottom w:val="single" w:sz="18" w:space="0" w:color="auto"/>
              <w:right w:val="single" w:sz="18" w:space="0" w:color="auto"/>
            </w:tcBorders>
            <w:shd w:val="clear" w:color="auto" w:fill="D6E3BC" w:themeFill="accent3" w:themeFillTint="66"/>
          </w:tcPr>
          <w:p w:rsidR="00414356" w:rsidRPr="00A363C3" w:rsidRDefault="00414356"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w:t>
            </w:r>
          </w:p>
        </w:tc>
        <w:tc>
          <w:tcPr>
            <w:tcW w:w="1209" w:type="dxa"/>
            <w:vMerge w:val="restart"/>
            <w:tcBorders>
              <w:top w:val="single" w:sz="18" w:space="0" w:color="auto"/>
              <w:left w:val="single" w:sz="18" w:space="0" w:color="auto"/>
              <w:right w:val="single" w:sz="18" w:space="0" w:color="auto"/>
            </w:tcBorders>
            <w:shd w:val="clear" w:color="auto" w:fill="B8CCE4" w:themeFill="accent1" w:themeFillTint="66"/>
          </w:tcPr>
          <w:p w:rsidR="00414356" w:rsidRPr="00A363C3" w:rsidRDefault="00C05F5D"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3.16</w:t>
            </w:r>
          </w:p>
        </w:tc>
        <w:tc>
          <w:tcPr>
            <w:tcW w:w="1001" w:type="dxa"/>
            <w:vMerge w:val="restart"/>
            <w:tcBorders>
              <w:top w:val="single" w:sz="18" w:space="0" w:color="auto"/>
              <w:left w:val="single" w:sz="18" w:space="0" w:color="auto"/>
              <w:right w:val="single" w:sz="18" w:space="0" w:color="auto"/>
            </w:tcBorders>
            <w:shd w:val="clear" w:color="auto" w:fill="B8CCE4" w:themeFill="accent1" w:themeFillTint="66"/>
          </w:tcPr>
          <w:p w:rsidR="00414356" w:rsidRPr="00A363C3" w:rsidRDefault="00C05F5D" w:rsidP="00A363C3">
            <w:pPr>
              <w:tabs>
                <w:tab w:val="left" w:pos="3737"/>
              </w:tabs>
              <w:bidi/>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0.37</w:t>
            </w:r>
          </w:p>
        </w:tc>
        <w:tc>
          <w:tcPr>
            <w:tcW w:w="768" w:type="dxa"/>
            <w:vMerge w:val="restart"/>
            <w:tcBorders>
              <w:top w:val="single" w:sz="18" w:space="0" w:color="auto"/>
              <w:left w:val="single" w:sz="18" w:space="0" w:color="auto"/>
              <w:right w:val="single" w:sz="18" w:space="0" w:color="auto"/>
            </w:tcBorders>
            <w:shd w:val="clear" w:color="auto" w:fill="E5B8B7" w:themeFill="accent2" w:themeFillTint="66"/>
          </w:tcPr>
          <w:p w:rsidR="00414356" w:rsidRPr="00A363C3" w:rsidRDefault="00C05F5D"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rtl/>
                <w:lang w:bidi="ar-DZ"/>
              </w:rPr>
              <w:t>متوسطة</w:t>
            </w:r>
          </w:p>
        </w:tc>
        <w:tc>
          <w:tcPr>
            <w:tcW w:w="750" w:type="dxa"/>
            <w:vMerge w:val="restart"/>
            <w:tcBorders>
              <w:top w:val="single" w:sz="18" w:space="0" w:color="auto"/>
              <w:left w:val="single" w:sz="18" w:space="0" w:color="auto"/>
              <w:right w:val="single" w:sz="18" w:space="0" w:color="auto"/>
            </w:tcBorders>
            <w:shd w:val="clear" w:color="auto" w:fill="FABF8F" w:themeFill="accent6" w:themeFillTint="99"/>
          </w:tcPr>
          <w:p w:rsidR="00414356" w:rsidRPr="00A363C3" w:rsidRDefault="00AB5096"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6</w:t>
            </w:r>
          </w:p>
        </w:tc>
      </w:tr>
      <w:tr w:rsidR="00AB5096" w:rsidRPr="00A363C3" w:rsidTr="00A363C3">
        <w:trPr>
          <w:trHeight w:val="38"/>
          <w:jc w:val="center"/>
        </w:trPr>
        <w:tc>
          <w:tcPr>
            <w:tcW w:w="2540" w:type="dxa"/>
            <w:vMerge/>
            <w:tcBorders>
              <w:left w:val="single" w:sz="18" w:space="0" w:color="auto"/>
              <w:bottom w:val="single" w:sz="18" w:space="0" w:color="auto"/>
              <w:right w:val="single" w:sz="18" w:space="0" w:color="auto"/>
            </w:tcBorders>
            <w:shd w:val="clear" w:color="auto" w:fill="CCC0D9" w:themeFill="accent4" w:themeFillTint="66"/>
          </w:tcPr>
          <w:p w:rsidR="00414356" w:rsidRPr="00A363C3" w:rsidRDefault="00414356" w:rsidP="00A363C3">
            <w:pPr>
              <w:tabs>
                <w:tab w:val="left" w:pos="3737"/>
              </w:tabs>
              <w:bidi/>
              <w:jc w:val="both"/>
              <w:rPr>
                <w:rFonts w:ascii="Traditional Arabic" w:hAnsi="Traditional Arabic" w:cs="Traditional Arabic"/>
                <w:b/>
                <w:bCs/>
                <w:sz w:val="24"/>
                <w:szCs w:val="24"/>
                <w:rtl/>
                <w:lang w:bidi="ar-DZ"/>
              </w:rPr>
            </w:pPr>
          </w:p>
        </w:tc>
        <w:tc>
          <w:tcPr>
            <w:tcW w:w="942" w:type="dxa"/>
            <w:tcBorders>
              <w:top w:val="single" w:sz="18" w:space="0" w:color="auto"/>
              <w:left w:val="single" w:sz="18" w:space="0" w:color="auto"/>
              <w:bottom w:val="single" w:sz="18" w:space="0" w:color="auto"/>
              <w:right w:val="single" w:sz="18" w:space="0" w:color="auto"/>
            </w:tcBorders>
            <w:shd w:val="clear" w:color="auto" w:fill="99FF33"/>
          </w:tcPr>
          <w:p w:rsidR="00414356" w:rsidRPr="00A363C3" w:rsidRDefault="00414356" w:rsidP="00A363C3">
            <w:pPr>
              <w:tabs>
                <w:tab w:val="left" w:pos="3737"/>
              </w:tabs>
              <w:bidi/>
              <w:jc w:val="center"/>
              <w:rPr>
                <w:rFonts w:ascii="Traditional Arabic" w:hAnsi="Traditional Arabic" w:cs="Traditional Arabic"/>
                <w:b/>
                <w:bCs/>
                <w:sz w:val="24"/>
                <w:szCs w:val="24"/>
                <w:lang w:bidi="ar-DZ"/>
              </w:rPr>
            </w:pPr>
            <w:r w:rsidRPr="00A363C3">
              <w:rPr>
                <w:rFonts w:ascii="Traditional Arabic" w:hAnsi="Traditional Arabic" w:cs="Traditional Arabic"/>
                <w:b/>
                <w:bCs/>
                <w:sz w:val="24"/>
                <w:szCs w:val="24"/>
                <w:lang w:bidi="ar-DZ"/>
              </w:rPr>
              <w:t>%</w:t>
            </w:r>
          </w:p>
        </w:tc>
        <w:tc>
          <w:tcPr>
            <w:tcW w:w="814" w:type="dxa"/>
            <w:tcBorders>
              <w:top w:val="single" w:sz="18" w:space="0" w:color="auto"/>
              <w:left w:val="single" w:sz="18" w:space="0" w:color="auto"/>
              <w:bottom w:val="single" w:sz="18" w:space="0" w:color="auto"/>
              <w:right w:val="single" w:sz="18" w:space="0" w:color="auto"/>
            </w:tcBorders>
            <w:shd w:val="clear" w:color="auto" w:fill="99FF33"/>
          </w:tcPr>
          <w:p w:rsidR="00414356" w:rsidRPr="00A363C3" w:rsidRDefault="00414356"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w:t>
            </w:r>
          </w:p>
        </w:tc>
        <w:tc>
          <w:tcPr>
            <w:tcW w:w="841" w:type="dxa"/>
            <w:tcBorders>
              <w:top w:val="single" w:sz="18" w:space="0" w:color="auto"/>
              <w:left w:val="single" w:sz="18" w:space="0" w:color="auto"/>
              <w:bottom w:val="single" w:sz="18" w:space="0" w:color="auto"/>
              <w:right w:val="single" w:sz="18" w:space="0" w:color="auto"/>
            </w:tcBorders>
            <w:shd w:val="clear" w:color="auto" w:fill="99FF33"/>
          </w:tcPr>
          <w:p w:rsidR="00414356" w:rsidRPr="00A363C3" w:rsidRDefault="00414356"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%16</w:t>
            </w:r>
          </w:p>
        </w:tc>
        <w:tc>
          <w:tcPr>
            <w:tcW w:w="732" w:type="dxa"/>
            <w:tcBorders>
              <w:top w:val="single" w:sz="18" w:space="0" w:color="auto"/>
              <w:left w:val="single" w:sz="18" w:space="0" w:color="auto"/>
              <w:bottom w:val="single" w:sz="18" w:space="0" w:color="auto"/>
              <w:right w:val="single" w:sz="18" w:space="0" w:color="auto"/>
            </w:tcBorders>
            <w:shd w:val="clear" w:color="auto" w:fill="99FF33"/>
          </w:tcPr>
          <w:p w:rsidR="00414356" w:rsidRPr="00A363C3" w:rsidRDefault="00414356"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%84</w:t>
            </w:r>
          </w:p>
        </w:tc>
        <w:tc>
          <w:tcPr>
            <w:tcW w:w="697" w:type="dxa"/>
            <w:tcBorders>
              <w:top w:val="single" w:sz="18" w:space="0" w:color="auto"/>
              <w:left w:val="single" w:sz="18" w:space="0" w:color="auto"/>
              <w:bottom w:val="single" w:sz="18" w:space="0" w:color="auto"/>
              <w:right w:val="single" w:sz="18" w:space="0" w:color="auto"/>
            </w:tcBorders>
            <w:shd w:val="clear" w:color="auto" w:fill="99FF33"/>
          </w:tcPr>
          <w:p w:rsidR="00414356" w:rsidRPr="00A363C3" w:rsidRDefault="00414356"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w:t>
            </w:r>
          </w:p>
        </w:tc>
        <w:tc>
          <w:tcPr>
            <w:tcW w:w="800" w:type="dxa"/>
            <w:tcBorders>
              <w:top w:val="single" w:sz="18" w:space="0" w:color="auto"/>
              <w:left w:val="single" w:sz="18" w:space="0" w:color="auto"/>
              <w:bottom w:val="single" w:sz="18" w:space="0" w:color="auto"/>
              <w:right w:val="single" w:sz="18" w:space="0" w:color="auto"/>
            </w:tcBorders>
            <w:shd w:val="clear" w:color="auto" w:fill="99FF33"/>
          </w:tcPr>
          <w:p w:rsidR="00414356" w:rsidRPr="00A363C3" w:rsidRDefault="00414356"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w:t>
            </w:r>
          </w:p>
        </w:tc>
        <w:tc>
          <w:tcPr>
            <w:tcW w:w="1209" w:type="dxa"/>
            <w:vMerge/>
            <w:tcBorders>
              <w:left w:val="single" w:sz="18" w:space="0" w:color="auto"/>
              <w:bottom w:val="single" w:sz="18" w:space="0" w:color="auto"/>
              <w:right w:val="single" w:sz="18" w:space="0" w:color="auto"/>
            </w:tcBorders>
            <w:shd w:val="clear" w:color="auto" w:fill="B8CCE4" w:themeFill="accent1" w:themeFillTint="66"/>
          </w:tcPr>
          <w:p w:rsidR="00414356" w:rsidRPr="00A363C3" w:rsidRDefault="00414356" w:rsidP="00A363C3">
            <w:pPr>
              <w:tabs>
                <w:tab w:val="left" w:pos="3737"/>
              </w:tabs>
              <w:bidi/>
              <w:jc w:val="center"/>
              <w:rPr>
                <w:rFonts w:ascii="Traditional Arabic" w:hAnsi="Traditional Arabic" w:cs="Traditional Arabic"/>
                <w:b/>
                <w:bCs/>
                <w:sz w:val="24"/>
                <w:szCs w:val="24"/>
                <w:rtl/>
                <w:lang w:bidi="ar-DZ"/>
              </w:rPr>
            </w:pPr>
          </w:p>
        </w:tc>
        <w:tc>
          <w:tcPr>
            <w:tcW w:w="1001" w:type="dxa"/>
            <w:vMerge/>
            <w:tcBorders>
              <w:left w:val="single" w:sz="18" w:space="0" w:color="auto"/>
              <w:bottom w:val="single" w:sz="18" w:space="0" w:color="auto"/>
              <w:right w:val="single" w:sz="18" w:space="0" w:color="auto"/>
            </w:tcBorders>
            <w:shd w:val="clear" w:color="auto" w:fill="B8CCE4" w:themeFill="accent1" w:themeFillTint="66"/>
          </w:tcPr>
          <w:p w:rsidR="00414356" w:rsidRPr="00A363C3" w:rsidRDefault="00414356" w:rsidP="00A363C3">
            <w:pPr>
              <w:tabs>
                <w:tab w:val="left" w:pos="3737"/>
              </w:tabs>
              <w:bidi/>
              <w:jc w:val="center"/>
              <w:rPr>
                <w:rFonts w:ascii="Traditional Arabic" w:hAnsi="Traditional Arabic" w:cs="Traditional Arabic"/>
                <w:b/>
                <w:bCs/>
                <w:sz w:val="24"/>
                <w:szCs w:val="24"/>
                <w:rtl/>
                <w:lang w:bidi="ar-DZ"/>
              </w:rPr>
            </w:pPr>
          </w:p>
        </w:tc>
        <w:tc>
          <w:tcPr>
            <w:tcW w:w="768" w:type="dxa"/>
            <w:vMerge/>
            <w:tcBorders>
              <w:left w:val="single" w:sz="18" w:space="0" w:color="auto"/>
              <w:bottom w:val="single" w:sz="18" w:space="0" w:color="auto"/>
              <w:right w:val="single" w:sz="18" w:space="0" w:color="auto"/>
            </w:tcBorders>
            <w:shd w:val="clear" w:color="auto" w:fill="E5B8B7" w:themeFill="accent2" w:themeFillTint="66"/>
          </w:tcPr>
          <w:p w:rsidR="00414356" w:rsidRPr="00A363C3" w:rsidRDefault="00414356" w:rsidP="00A363C3">
            <w:pPr>
              <w:tabs>
                <w:tab w:val="left" w:pos="3737"/>
              </w:tabs>
              <w:bidi/>
              <w:jc w:val="center"/>
              <w:rPr>
                <w:rFonts w:ascii="Traditional Arabic" w:hAnsi="Traditional Arabic" w:cs="Traditional Arabic"/>
                <w:b/>
                <w:bCs/>
                <w:sz w:val="24"/>
                <w:szCs w:val="24"/>
                <w:rtl/>
                <w:lang w:bidi="ar-DZ"/>
              </w:rPr>
            </w:pPr>
          </w:p>
        </w:tc>
        <w:tc>
          <w:tcPr>
            <w:tcW w:w="750" w:type="dxa"/>
            <w:vMerge/>
            <w:tcBorders>
              <w:left w:val="single" w:sz="18" w:space="0" w:color="auto"/>
              <w:bottom w:val="single" w:sz="18" w:space="0" w:color="auto"/>
              <w:right w:val="single" w:sz="18" w:space="0" w:color="auto"/>
            </w:tcBorders>
            <w:shd w:val="clear" w:color="auto" w:fill="FABF8F" w:themeFill="accent6" w:themeFillTint="99"/>
          </w:tcPr>
          <w:p w:rsidR="00414356" w:rsidRPr="00A363C3" w:rsidRDefault="00414356" w:rsidP="00A363C3">
            <w:pPr>
              <w:tabs>
                <w:tab w:val="left" w:pos="3737"/>
              </w:tabs>
              <w:bidi/>
              <w:jc w:val="center"/>
              <w:rPr>
                <w:rFonts w:ascii="Traditional Arabic" w:hAnsi="Traditional Arabic" w:cs="Traditional Arabic"/>
                <w:b/>
                <w:bCs/>
                <w:sz w:val="24"/>
                <w:szCs w:val="24"/>
                <w:rtl/>
                <w:lang w:bidi="ar-DZ"/>
              </w:rPr>
            </w:pPr>
          </w:p>
        </w:tc>
      </w:tr>
      <w:tr w:rsidR="00AB5096" w:rsidRPr="00A363C3" w:rsidTr="00A363C3">
        <w:trPr>
          <w:trHeight w:val="62"/>
          <w:jc w:val="center"/>
        </w:trPr>
        <w:tc>
          <w:tcPr>
            <w:tcW w:w="2540" w:type="dxa"/>
            <w:vMerge w:val="restart"/>
            <w:tcBorders>
              <w:top w:val="single" w:sz="18" w:space="0" w:color="auto"/>
              <w:left w:val="single" w:sz="18" w:space="0" w:color="auto"/>
              <w:right w:val="single" w:sz="18" w:space="0" w:color="auto"/>
            </w:tcBorders>
            <w:shd w:val="clear" w:color="auto" w:fill="CCC0D9" w:themeFill="accent4" w:themeFillTint="66"/>
          </w:tcPr>
          <w:p w:rsidR="00414356" w:rsidRPr="00A363C3" w:rsidRDefault="00414356" w:rsidP="00A363C3">
            <w:pPr>
              <w:tabs>
                <w:tab w:val="left" w:pos="3737"/>
              </w:tabs>
              <w:bidi/>
              <w:jc w:val="both"/>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rtl/>
                <w:lang w:bidi="ar-DZ"/>
              </w:rPr>
              <w:t>يحفز المسئول الموظفين على الالتزام بالقيم والقوانين الداخلية</w:t>
            </w:r>
          </w:p>
        </w:tc>
        <w:tc>
          <w:tcPr>
            <w:tcW w:w="942" w:type="dxa"/>
            <w:tcBorders>
              <w:top w:val="single" w:sz="18" w:space="0" w:color="auto"/>
              <w:left w:val="single" w:sz="18" w:space="0" w:color="auto"/>
              <w:bottom w:val="single" w:sz="18" w:space="0" w:color="auto"/>
              <w:right w:val="single" w:sz="18" w:space="0" w:color="auto"/>
            </w:tcBorders>
            <w:shd w:val="clear" w:color="auto" w:fill="D6E3BC" w:themeFill="accent3" w:themeFillTint="66"/>
          </w:tcPr>
          <w:p w:rsidR="00414356" w:rsidRPr="00A363C3" w:rsidRDefault="00414356"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rtl/>
                <w:lang w:bidi="ar-DZ"/>
              </w:rPr>
              <w:t>ت</w:t>
            </w:r>
          </w:p>
        </w:tc>
        <w:tc>
          <w:tcPr>
            <w:tcW w:w="814" w:type="dxa"/>
            <w:tcBorders>
              <w:top w:val="single" w:sz="18" w:space="0" w:color="auto"/>
              <w:left w:val="single" w:sz="18" w:space="0" w:color="auto"/>
              <w:bottom w:val="single" w:sz="18" w:space="0" w:color="auto"/>
              <w:right w:val="single" w:sz="18" w:space="0" w:color="auto"/>
            </w:tcBorders>
            <w:shd w:val="clear" w:color="auto" w:fill="D6E3BC" w:themeFill="accent3" w:themeFillTint="66"/>
          </w:tcPr>
          <w:p w:rsidR="00414356" w:rsidRPr="00A363C3" w:rsidRDefault="00414356"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6</w:t>
            </w:r>
          </w:p>
        </w:tc>
        <w:tc>
          <w:tcPr>
            <w:tcW w:w="841" w:type="dxa"/>
            <w:tcBorders>
              <w:top w:val="single" w:sz="18" w:space="0" w:color="auto"/>
              <w:left w:val="single" w:sz="18" w:space="0" w:color="auto"/>
              <w:bottom w:val="single" w:sz="18" w:space="0" w:color="auto"/>
              <w:right w:val="single" w:sz="18" w:space="0" w:color="auto"/>
            </w:tcBorders>
            <w:shd w:val="clear" w:color="auto" w:fill="D6E3BC" w:themeFill="accent3" w:themeFillTint="66"/>
          </w:tcPr>
          <w:p w:rsidR="00414356" w:rsidRPr="00A363C3" w:rsidRDefault="00414356"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28</w:t>
            </w:r>
          </w:p>
        </w:tc>
        <w:tc>
          <w:tcPr>
            <w:tcW w:w="732" w:type="dxa"/>
            <w:tcBorders>
              <w:top w:val="single" w:sz="18" w:space="0" w:color="auto"/>
              <w:left w:val="single" w:sz="18" w:space="0" w:color="auto"/>
              <w:bottom w:val="single" w:sz="18" w:space="0" w:color="auto"/>
              <w:right w:val="single" w:sz="18" w:space="0" w:color="auto"/>
            </w:tcBorders>
            <w:shd w:val="clear" w:color="auto" w:fill="D6E3BC" w:themeFill="accent3" w:themeFillTint="66"/>
          </w:tcPr>
          <w:p w:rsidR="00414356" w:rsidRPr="00A363C3" w:rsidRDefault="00414356"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10</w:t>
            </w:r>
          </w:p>
        </w:tc>
        <w:tc>
          <w:tcPr>
            <w:tcW w:w="697" w:type="dxa"/>
            <w:tcBorders>
              <w:top w:val="single" w:sz="18" w:space="0" w:color="auto"/>
              <w:left w:val="single" w:sz="18" w:space="0" w:color="auto"/>
              <w:bottom w:val="single" w:sz="18" w:space="0" w:color="auto"/>
              <w:right w:val="single" w:sz="18" w:space="0" w:color="auto"/>
            </w:tcBorders>
            <w:shd w:val="clear" w:color="auto" w:fill="D6E3BC" w:themeFill="accent3" w:themeFillTint="66"/>
          </w:tcPr>
          <w:p w:rsidR="00414356" w:rsidRPr="00A363C3" w:rsidRDefault="00414356"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6</w:t>
            </w:r>
          </w:p>
        </w:tc>
        <w:tc>
          <w:tcPr>
            <w:tcW w:w="800" w:type="dxa"/>
            <w:tcBorders>
              <w:top w:val="single" w:sz="18" w:space="0" w:color="auto"/>
              <w:left w:val="single" w:sz="18" w:space="0" w:color="auto"/>
              <w:bottom w:val="single" w:sz="18" w:space="0" w:color="auto"/>
              <w:right w:val="single" w:sz="18" w:space="0" w:color="auto"/>
            </w:tcBorders>
            <w:shd w:val="clear" w:color="auto" w:fill="D6E3BC" w:themeFill="accent3" w:themeFillTint="66"/>
          </w:tcPr>
          <w:p w:rsidR="00414356" w:rsidRPr="00A363C3" w:rsidRDefault="00414356"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w:t>
            </w:r>
          </w:p>
        </w:tc>
        <w:tc>
          <w:tcPr>
            <w:tcW w:w="1209" w:type="dxa"/>
            <w:vMerge w:val="restart"/>
            <w:tcBorders>
              <w:top w:val="single" w:sz="18" w:space="0" w:color="auto"/>
              <w:left w:val="single" w:sz="18" w:space="0" w:color="auto"/>
              <w:right w:val="single" w:sz="18" w:space="0" w:color="auto"/>
            </w:tcBorders>
            <w:shd w:val="clear" w:color="auto" w:fill="B8CCE4" w:themeFill="accent1" w:themeFillTint="66"/>
          </w:tcPr>
          <w:p w:rsidR="00414356" w:rsidRPr="00A363C3" w:rsidRDefault="00C05F5D"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3.68</w:t>
            </w:r>
          </w:p>
        </w:tc>
        <w:tc>
          <w:tcPr>
            <w:tcW w:w="1001" w:type="dxa"/>
            <w:vMerge w:val="restart"/>
            <w:tcBorders>
              <w:top w:val="single" w:sz="18" w:space="0" w:color="auto"/>
              <w:left w:val="single" w:sz="18" w:space="0" w:color="auto"/>
              <w:right w:val="single" w:sz="18" w:space="0" w:color="auto"/>
            </w:tcBorders>
            <w:shd w:val="clear" w:color="auto" w:fill="B8CCE4" w:themeFill="accent1" w:themeFillTint="66"/>
          </w:tcPr>
          <w:p w:rsidR="00414356" w:rsidRPr="00A363C3" w:rsidRDefault="00C05F5D"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0.84</w:t>
            </w:r>
          </w:p>
        </w:tc>
        <w:tc>
          <w:tcPr>
            <w:tcW w:w="768" w:type="dxa"/>
            <w:vMerge w:val="restart"/>
            <w:tcBorders>
              <w:top w:val="single" w:sz="18" w:space="0" w:color="auto"/>
              <w:left w:val="single" w:sz="18" w:space="0" w:color="auto"/>
              <w:right w:val="single" w:sz="18" w:space="0" w:color="auto"/>
            </w:tcBorders>
            <w:shd w:val="clear" w:color="auto" w:fill="E5B8B7" w:themeFill="accent2" w:themeFillTint="66"/>
          </w:tcPr>
          <w:p w:rsidR="00414356" w:rsidRPr="00A363C3" w:rsidRDefault="00C05F5D"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rtl/>
                <w:lang w:bidi="ar-DZ"/>
              </w:rPr>
              <w:t>مرتفعة</w:t>
            </w:r>
          </w:p>
        </w:tc>
        <w:tc>
          <w:tcPr>
            <w:tcW w:w="750" w:type="dxa"/>
            <w:vMerge w:val="restart"/>
            <w:tcBorders>
              <w:top w:val="single" w:sz="18" w:space="0" w:color="auto"/>
              <w:left w:val="single" w:sz="18" w:space="0" w:color="auto"/>
              <w:right w:val="single" w:sz="18" w:space="0" w:color="auto"/>
            </w:tcBorders>
            <w:shd w:val="clear" w:color="auto" w:fill="FABF8F" w:themeFill="accent6" w:themeFillTint="99"/>
          </w:tcPr>
          <w:p w:rsidR="00414356" w:rsidRPr="00A363C3" w:rsidRDefault="00AB5096"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4</w:t>
            </w:r>
          </w:p>
        </w:tc>
      </w:tr>
      <w:tr w:rsidR="00AB5096" w:rsidRPr="00A363C3" w:rsidTr="00A363C3">
        <w:trPr>
          <w:trHeight w:val="38"/>
          <w:jc w:val="center"/>
        </w:trPr>
        <w:tc>
          <w:tcPr>
            <w:tcW w:w="2540" w:type="dxa"/>
            <w:vMerge/>
            <w:tcBorders>
              <w:left w:val="single" w:sz="18" w:space="0" w:color="auto"/>
              <w:bottom w:val="single" w:sz="18" w:space="0" w:color="auto"/>
              <w:right w:val="single" w:sz="18" w:space="0" w:color="auto"/>
            </w:tcBorders>
            <w:shd w:val="clear" w:color="auto" w:fill="CCC0D9" w:themeFill="accent4" w:themeFillTint="66"/>
          </w:tcPr>
          <w:p w:rsidR="00414356" w:rsidRPr="00A363C3" w:rsidRDefault="00414356" w:rsidP="00A363C3">
            <w:pPr>
              <w:tabs>
                <w:tab w:val="left" w:pos="3737"/>
              </w:tabs>
              <w:bidi/>
              <w:jc w:val="both"/>
              <w:rPr>
                <w:rFonts w:ascii="Traditional Arabic" w:hAnsi="Traditional Arabic" w:cs="Traditional Arabic"/>
                <w:b/>
                <w:bCs/>
                <w:sz w:val="24"/>
                <w:szCs w:val="24"/>
                <w:rtl/>
                <w:lang w:bidi="ar-DZ"/>
              </w:rPr>
            </w:pPr>
          </w:p>
        </w:tc>
        <w:tc>
          <w:tcPr>
            <w:tcW w:w="942" w:type="dxa"/>
            <w:tcBorders>
              <w:top w:val="single" w:sz="18" w:space="0" w:color="auto"/>
              <w:left w:val="single" w:sz="18" w:space="0" w:color="auto"/>
              <w:bottom w:val="single" w:sz="18" w:space="0" w:color="auto"/>
              <w:right w:val="single" w:sz="18" w:space="0" w:color="auto"/>
            </w:tcBorders>
            <w:shd w:val="clear" w:color="auto" w:fill="99FF33"/>
          </w:tcPr>
          <w:p w:rsidR="00414356" w:rsidRPr="00A363C3" w:rsidRDefault="00414356" w:rsidP="00A363C3">
            <w:pPr>
              <w:tabs>
                <w:tab w:val="left" w:pos="3737"/>
              </w:tabs>
              <w:bidi/>
              <w:jc w:val="center"/>
              <w:rPr>
                <w:rFonts w:ascii="Traditional Arabic" w:hAnsi="Traditional Arabic" w:cs="Traditional Arabic"/>
                <w:b/>
                <w:bCs/>
                <w:sz w:val="24"/>
                <w:szCs w:val="24"/>
                <w:lang w:bidi="ar-DZ"/>
              </w:rPr>
            </w:pPr>
            <w:r w:rsidRPr="00A363C3">
              <w:rPr>
                <w:rFonts w:ascii="Traditional Arabic" w:hAnsi="Traditional Arabic" w:cs="Traditional Arabic"/>
                <w:b/>
                <w:bCs/>
                <w:sz w:val="24"/>
                <w:szCs w:val="24"/>
                <w:lang w:bidi="ar-DZ"/>
              </w:rPr>
              <w:t>%</w:t>
            </w:r>
          </w:p>
        </w:tc>
        <w:tc>
          <w:tcPr>
            <w:tcW w:w="814" w:type="dxa"/>
            <w:tcBorders>
              <w:top w:val="single" w:sz="18" w:space="0" w:color="auto"/>
              <w:left w:val="single" w:sz="18" w:space="0" w:color="auto"/>
              <w:bottom w:val="single" w:sz="18" w:space="0" w:color="auto"/>
              <w:right w:val="single" w:sz="18" w:space="0" w:color="auto"/>
            </w:tcBorders>
            <w:shd w:val="clear" w:color="auto" w:fill="99FF33"/>
          </w:tcPr>
          <w:p w:rsidR="00414356" w:rsidRPr="00A363C3" w:rsidRDefault="00414356"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%12</w:t>
            </w:r>
          </w:p>
        </w:tc>
        <w:tc>
          <w:tcPr>
            <w:tcW w:w="841" w:type="dxa"/>
            <w:tcBorders>
              <w:top w:val="single" w:sz="18" w:space="0" w:color="auto"/>
              <w:left w:val="single" w:sz="18" w:space="0" w:color="auto"/>
              <w:bottom w:val="single" w:sz="18" w:space="0" w:color="auto"/>
              <w:right w:val="single" w:sz="18" w:space="0" w:color="auto"/>
            </w:tcBorders>
            <w:shd w:val="clear" w:color="auto" w:fill="99FF33"/>
          </w:tcPr>
          <w:p w:rsidR="00414356" w:rsidRPr="00A363C3" w:rsidRDefault="00414356"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%56</w:t>
            </w:r>
          </w:p>
        </w:tc>
        <w:tc>
          <w:tcPr>
            <w:tcW w:w="732" w:type="dxa"/>
            <w:tcBorders>
              <w:top w:val="single" w:sz="18" w:space="0" w:color="auto"/>
              <w:left w:val="single" w:sz="18" w:space="0" w:color="auto"/>
              <w:bottom w:val="single" w:sz="18" w:space="0" w:color="auto"/>
              <w:right w:val="single" w:sz="18" w:space="0" w:color="auto"/>
            </w:tcBorders>
            <w:shd w:val="clear" w:color="auto" w:fill="99FF33"/>
          </w:tcPr>
          <w:p w:rsidR="00414356" w:rsidRPr="00A363C3" w:rsidRDefault="00414356"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%20</w:t>
            </w:r>
          </w:p>
        </w:tc>
        <w:tc>
          <w:tcPr>
            <w:tcW w:w="697" w:type="dxa"/>
            <w:tcBorders>
              <w:top w:val="single" w:sz="18" w:space="0" w:color="auto"/>
              <w:left w:val="single" w:sz="18" w:space="0" w:color="auto"/>
              <w:bottom w:val="single" w:sz="18" w:space="0" w:color="auto"/>
              <w:right w:val="single" w:sz="18" w:space="0" w:color="auto"/>
            </w:tcBorders>
            <w:shd w:val="clear" w:color="auto" w:fill="99FF33"/>
          </w:tcPr>
          <w:p w:rsidR="00414356" w:rsidRPr="00A363C3" w:rsidRDefault="00414356"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%12</w:t>
            </w:r>
          </w:p>
        </w:tc>
        <w:tc>
          <w:tcPr>
            <w:tcW w:w="800" w:type="dxa"/>
            <w:tcBorders>
              <w:top w:val="single" w:sz="18" w:space="0" w:color="auto"/>
              <w:left w:val="single" w:sz="18" w:space="0" w:color="auto"/>
              <w:bottom w:val="single" w:sz="18" w:space="0" w:color="auto"/>
              <w:right w:val="single" w:sz="18" w:space="0" w:color="auto"/>
            </w:tcBorders>
            <w:shd w:val="clear" w:color="auto" w:fill="99FF33"/>
          </w:tcPr>
          <w:p w:rsidR="00414356" w:rsidRPr="00A363C3" w:rsidRDefault="00414356"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w:t>
            </w:r>
          </w:p>
        </w:tc>
        <w:tc>
          <w:tcPr>
            <w:tcW w:w="1209" w:type="dxa"/>
            <w:vMerge/>
            <w:tcBorders>
              <w:left w:val="single" w:sz="18" w:space="0" w:color="auto"/>
              <w:bottom w:val="single" w:sz="18" w:space="0" w:color="auto"/>
              <w:right w:val="single" w:sz="18" w:space="0" w:color="auto"/>
            </w:tcBorders>
            <w:shd w:val="clear" w:color="auto" w:fill="B8CCE4" w:themeFill="accent1" w:themeFillTint="66"/>
          </w:tcPr>
          <w:p w:rsidR="00414356" w:rsidRPr="00A363C3" w:rsidRDefault="00414356" w:rsidP="00A363C3">
            <w:pPr>
              <w:tabs>
                <w:tab w:val="left" w:pos="3737"/>
              </w:tabs>
              <w:bidi/>
              <w:jc w:val="center"/>
              <w:rPr>
                <w:rFonts w:ascii="Traditional Arabic" w:hAnsi="Traditional Arabic" w:cs="Traditional Arabic"/>
                <w:b/>
                <w:bCs/>
                <w:sz w:val="24"/>
                <w:szCs w:val="24"/>
                <w:rtl/>
                <w:lang w:bidi="ar-DZ"/>
              </w:rPr>
            </w:pPr>
          </w:p>
        </w:tc>
        <w:tc>
          <w:tcPr>
            <w:tcW w:w="1001" w:type="dxa"/>
            <w:vMerge/>
            <w:tcBorders>
              <w:left w:val="single" w:sz="18" w:space="0" w:color="auto"/>
              <w:bottom w:val="single" w:sz="18" w:space="0" w:color="auto"/>
              <w:right w:val="single" w:sz="18" w:space="0" w:color="auto"/>
            </w:tcBorders>
            <w:shd w:val="clear" w:color="auto" w:fill="B8CCE4" w:themeFill="accent1" w:themeFillTint="66"/>
          </w:tcPr>
          <w:p w:rsidR="00414356" w:rsidRPr="00A363C3" w:rsidRDefault="00414356" w:rsidP="00A363C3">
            <w:pPr>
              <w:tabs>
                <w:tab w:val="left" w:pos="3737"/>
              </w:tabs>
              <w:bidi/>
              <w:jc w:val="center"/>
              <w:rPr>
                <w:rFonts w:ascii="Traditional Arabic" w:hAnsi="Traditional Arabic" w:cs="Traditional Arabic"/>
                <w:b/>
                <w:bCs/>
                <w:sz w:val="24"/>
                <w:szCs w:val="24"/>
                <w:rtl/>
                <w:lang w:bidi="ar-DZ"/>
              </w:rPr>
            </w:pPr>
          </w:p>
        </w:tc>
        <w:tc>
          <w:tcPr>
            <w:tcW w:w="768" w:type="dxa"/>
            <w:vMerge/>
            <w:tcBorders>
              <w:left w:val="single" w:sz="18" w:space="0" w:color="auto"/>
              <w:bottom w:val="single" w:sz="18" w:space="0" w:color="auto"/>
              <w:right w:val="single" w:sz="18" w:space="0" w:color="auto"/>
            </w:tcBorders>
            <w:shd w:val="clear" w:color="auto" w:fill="E5B8B7" w:themeFill="accent2" w:themeFillTint="66"/>
          </w:tcPr>
          <w:p w:rsidR="00414356" w:rsidRPr="00A363C3" w:rsidRDefault="00414356" w:rsidP="00A363C3">
            <w:pPr>
              <w:tabs>
                <w:tab w:val="left" w:pos="3737"/>
              </w:tabs>
              <w:bidi/>
              <w:jc w:val="center"/>
              <w:rPr>
                <w:rFonts w:ascii="Traditional Arabic" w:hAnsi="Traditional Arabic" w:cs="Traditional Arabic"/>
                <w:b/>
                <w:bCs/>
                <w:sz w:val="24"/>
                <w:szCs w:val="24"/>
                <w:rtl/>
                <w:lang w:bidi="ar-DZ"/>
              </w:rPr>
            </w:pPr>
          </w:p>
        </w:tc>
        <w:tc>
          <w:tcPr>
            <w:tcW w:w="750" w:type="dxa"/>
            <w:vMerge/>
            <w:tcBorders>
              <w:left w:val="single" w:sz="18" w:space="0" w:color="auto"/>
              <w:bottom w:val="single" w:sz="18" w:space="0" w:color="auto"/>
              <w:right w:val="single" w:sz="18" w:space="0" w:color="auto"/>
            </w:tcBorders>
            <w:shd w:val="clear" w:color="auto" w:fill="FABF8F" w:themeFill="accent6" w:themeFillTint="99"/>
          </w:tcPr>
          <w:p w:rsidR="00414356" w:rsidRPr="00A363C3" w:rsidRDefault="00414356" w:rsidP="00A363C3">
            <w:pPr>
              <w:tabs>
                <w:tab w:val="left" w:pos="3737"/>
              </w:tabs>
              <w:bidi/>
              <w:jc w:val="center"/>
              <w:rPr>
                <w:rFonts w:ascii="Traditional Arabic" w:hAnsi="Traditional Arabic" w:cs="Traditional Arabic"/>
                <w:b/>
                <w:bCs/>
                <w:sz w:val="24"/>
                <w:szCs w:val="24"/>
                <w:rtl/>
                <w:lang w:bidi="ar-DZ"/>
              </w:rPr>
            </w:pPr>
          </w:p>
        </w:tc>
      </w:tr>
      <w:tr w:rsidR="00AB5096" w:rsidRPr="00A363C3" w:rsidTr="00A363C3">
        <w:trPr>
          <w:trHeight w:val="38"/>
          <w:jc w:val="center"/>
        </w:trPr>
        <w:tc>
          <w:tcPr>
            <w:tcW w:w="2540" w:type="dxa"/>
            <w:vMerge w:val="restart"/>
            <w:tcBorders>
              <w:top w:val="single" w:sz="18" w:space="0" w:color="auto"/>
              <w:left w:val="single" w:sz="18" w:space="0" w:color="auto"/>
              <w:right w:val="single" w:sz="18" w:space="0" w:color="auto"/>
            </w:tcBorders>
            <w:shd w:val="clear" w:color="auto" w:fill="CCC0D9" w:themeFill="accent4" w:themeFillTint="66"/>
          </w:tcPr>
          <w:p w:rsidR="005E57DF" w:rsidRPr="00A363C3" w:rsidRDefault="00FE68DB" w:rsidP="00A363C3">
            <w:pPr>
              <w:tabs>
                <w:tab w:val="left" w:pos="3737"/>
              </w:tabs>
              <w:bidi/>
              <w:jc w:val="both"/>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rtl/>
                <w:lang w:bidi="ar-DZ"/>
              </w:rPr>
              <w:t>يظهر القائد التزاما بالمسؤولية الاجتماعية والأخلاقية للمؤسسة</w:t>
            </w:r>
          </w:p>
        </w:tc>
        <w:tc>
          <w:tcPr>
            <w:tcW w:w="942" w:type="dxa"/>
            <w:tcBorders>
              <w:top w:val="single" w:sz="18" w:space="0" w:color="auto"/>
              <w:left w:val="single" w:sz="18" w:space="0" w:color="auto"/>
              <w:bottom w:val="single" w:sz="18" w:space="0" w:color="auto"/>
              <w:right w:val="single" w:sz="18" w:space="0" w:color="auto"/>
            </w:tcBorders>
            <w:shd w:val="clear" w:color="auto" w:fill="D6E3BC" w:themeFill="accent3" w:themeFillTint="66"/>
          </w:tcPr>
          <w:p w:rsidR="005E57DF" w:rsidRPr="00A363C3" w:rsidRDefault="005E57DF"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rtl/>
                <w:lang w:bidi="ar-DZ"/>
              </w:rPr>
              <w:t>ت</w:t>
            </w:r>
          </w:p>
        </w:tc>
        <w:tc>
          <w:tcPr>
            <w:tcW w:w="814" w:type="dxa"/>
            <w:tcBorders>
              <w:top w:val="single" w:sz="18" w:space="0" w:color="auto"/>
              <w:left w:val="single" w:sz="18" w:space="0" w:color="auto"/>
              <w:bottom w:val="single" w:sz="18" w:space="0" w:color="auto"/>
              <w:right w:val="single" w:sz="18" w:space="0" w:color="auto"/>
            </w:tcBorders>
            <w:shd w:val="clear" w:color="auto" w:fill="D6E3BC" w:themeFill="accent3" w:themeFillTint="66"/>
          </w:tcPr>
          <w:p w:rsidR="005E57DF" w:rsidRPr="00A363C3" w:rsidRDefault="00BA5B74"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8</w:t>
            </w:r>
          </w:p>
        </w:tc>
        <w:tc>
          <w:tcPr>
            <w:tcW w:w="841" w:type="dxa"/>
            <w:tcBorders>
              <w:top w:val="single" w:sz="18" w:space="0" w:color="auto"/>
              <w:left w:val="single" w:sz="18" w:space="0" w:color="auto"/>
              <w:bottom w:val="single" w:sz="18" w:space="0" w:color="auto"/>
              <w:right w:val="single" w:sz="18" w:space="0" w:color="auto"/>
            </w:tcBorders>
            <w:shd w:val="clear" w:color="auto" w:fill="D6E3BC" w:themeFill="accent3" w:themeFillTint="66"/>
          </w:tcPr>
          <w:p w:rsidR="005E57DF" w:rsidRPr="00A363C3" w:rsidRDefault="00BA5B74"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37</w:t>
            </w:r>
          </w:p>
        </w:tc>
        <w:tc>
          <w:tcPr>
            <w:tcW w:w="732" w:type="dxa"/>
            <w:tcBorders>
              <w:top w:val="single" w:sz="18" w:space="0" w:color="auto"/>
              <w:left w:val="single" w:sz="18" w:space="0" w:color="auto"/>
              <w:bottom w:val="single" w:sz="18" w:space="0" w:color="auto"/>
              <w:right w:val="single" w:sz="18" w:space="0" w:color="auto"/>
            </w:tcBorders>
            <w:shd w:val="clear" w:color="auto" w:fill="D6E3BC" w:themeFill="accent3" w:themeFillTint="66"/>
          </w:tcPr>
          <w:p w:rsidR="005E57DF" w:rsidRPr="00A363C3" w:rsidRDefault="00BA5B74"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4</w:t>
            </w:r>
          </w:p>
        </w:tc>
        <w:tc>
          <w:tcPr>
            <w:tcW w:w="697" w:type="dxa"/>
            <w:tcBorders>
              <w:top w:val="single" w:sz="18" w:space="0" w:color="auto"/>
              <w:left w:val="single" w:sz="18" w:space="0" w:color="auto"/>
              <w:bottom w:val="single" w:sz="18" w:space="0" w:color="auto"/>
              <w:right w:val="single" w:sz="18" w:space="0" w:color="auto"/>
            </w:tcBorders>
            <w:shd w:val="clear" w:color="auto" w:fill="D6E3BC" w:themeFill="accent3" w:themeFillTint="66"/>
          </w:tcPr>
          <w:p w:rsidR="005E57DF" w:rsidRPr="00A363C3" w:rsidRDefault="00BA5B74"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1</w:t>
            </w:r>
          </w:p>
        </w:tc>
        <w:tc>
          <w:tcPr>
            <w:tcW w:w="800" w:type="dxa"/>
            <w:tcBorders>
              <w:top w:val="single" w:sz="18" w:space="0" w:color="auto"/>
              <w:left w:val="single" w:sz="18" w:space="0" w:color="auto"/>
              <w:bottom w:val="single" w:sz="18" w:space="0" w:color="auto"/>
              <w:right w:val="single" w:sz="18" w:space="0" w:color="auto"/>
            </w:tcBorders>
            <w:shd w:val="clear" w:color="auto" w:fill="D6E3BC" w:themeFill="accent3" w:themeFillTint="66"/>
          </w:tcPr>
          <w:p w:rsidR="005E57DF" w:rsidRPr="00A363C3" w:rsidRDefault="00BA5B74"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w:t>
            </w:r>
          </w:p>
        </w:tc>
        <w:tc>
          <w:tcPr>
            <w:tcW w:w="1209" w:type="dxa"/>
            <w:vMerge w:val="restart"/>
            <w:tcBorders>
              <w:top w:val="single" w:sz="18" w:space="0" w:color="auto"/>
              <w:left w:val="single" w:sz="18" w:space="0" w:color="auto"/>
              <w:right w:val="single" w:sz="18" w:space="0" w:color="auto"/>
            </w:tcBorders>
            <w:shd w:val="clear" w:color="auto" w:fill="B8CCE4" w:themeFill="accent1" w:themeFillTint="66"/>
          </w:tcPr>
          <w:p w:rsidR="005E57DF" w:rsidRPr="00A363C3" w:rsidRDefault="00C05F5D"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4.04</w:t>
            </w:r>
          </w:p>
        </w:tc>
        <w:tc>
          <w:tcPr>
            <w:tcW w:w="1001" w:type="dxa"/>
            <w:vMerge w:val="restart"/>
            <w:tcBorders>
              <w:top w:val="single" w:sz="18" w:space="0" w:color="auto"/>
              <w:left w:val="single" w:sz="18" w:space="0" w:color="auto"/>
              <w:right w:val="single" w:sz="18" w:space="0" w:color="auto"/>
            </w:tcBorders>
            <w:shd w:val="clear" w:color="auto" w:fill="B8CCE4" w:themeFill="accent1" w:themeFillTint="66"/>
          </w:tcPr>
          <w:p w:rsidR="005E57DF" w:rsidRPr="00A363C3" w:rsidRDefault="00C05F5D"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0.57</w:t>
            </w:r>
          </w:p>
        </w:tc>
        <w:tc>
          <w:tcPr>
            <w:tcW w:w="768" w:type="dxa"/>
            <w:vMerge w:val="restart"/>
            <w:tcBorders>
              <w:top w:val="single" w:sz="18" w:space="0" w:color="auto"/>
              <w:left w:val="single" w:sz="18" w:space="0" w:color="auto"/>
              <w:right w:val="single" w:sz="18" w:space="0" w:color="auto"/>
            </w:tcBorders>
            <w:shd w:val="clear" w:color="auto" w:fill="E5B8B7" w:themeFill="accent2" w:themeFillTint="66"/>
          </w:tcPr>
          <w:p w:rsidR="005E57DF" w:rsidRPr="00A363C3" w:rsidRDefault="00C05F5D"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rtl/>
                <w:lang w:bidi="ar-DZ"/>
              </w:rPr>
              <w:t>مرتفعة</w:t>
            </w:r>
          </w:p>
        </w:tc>
        <w:tc>
          <w:tcPr>
            <w:tcW w:w="750" w:type="dxa"/>
            <w:vMerge w:val="restart"/>
            <w:tcBorders>
              <w:top w:val="single" w:sz="18" w:space="0" w:color="auto"/>
              <w:left w:val="single" w:sz="18" w:space="0" w:color="auto"/>
              <w:right w:val="single" w:sz="18" w:space="0" w:color="auto"/>
            </w:tcBorders>
            <w:shd w:val="clear" w:color="auto" w:fill="FABF8F" w:themeFill="accent6" w:themeFillTint="99"/>
          </w:tcPr>
          <w:p w:rsidR="005E57DF" w:rsidRPr="00A363C3" w:rsidRDefault="00AB5096"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2</w:t>
            </w:r>
          </w:p>
        </w:tc>
      </w:tr>
      <w:tr w:rsidR="00AB5096" w:rsidRPr="00A363C3" w:rsidTr="00A363C3">
        <w:trPr>
          <w:trHeight w:val="38"/>
          <w:jc w:val="center"/>
        </w:trPr>
        <w:tc>
          <w:tcPr>
            <w:tcW w:w="2540" w:type="dxa"/>
            <w:vMerge/>
            <w:tcBorders>
              <w:left w:val="single" w:sz="18" w:space="0" w:color="auto"/>
              <w:bottom w:val="single" w:sz="18" w:space="0" w:color="auto"/>
              <w:right w:val="single" w:sz="18" w:space="0" w:color="auto"/>
            </w:tcBorders>
            <w:shd w:val="clear" w:color="auto" w:fill="CCC0D9" w:themeFill="accent4" w:themeFillTint="66"/>
          </w:tcPr>
          <w:p w:rsidR="005E57DF" w:rsidRPr="00A363C3" w:rsidRDefault="005E57DF" w:rsidP="00A363C3">
            <w:pPr>
              <w:tabs>
                <w:tab w:val="left" w:pos="3737"/>
              </w:tabs>
              <w:bidi/>
              <w:jc w:val="both"/>
              <w:rPr>
                <w:rFonts w:ascii="Traditional Arabic" w:hAnsi="Traditional Arabic" w:cs="Traditional Arabic"/>
                <w:b/>
                <w:bCs/>
                <w:sz w:val="24"/>
                <w:szCs w:val="24"/>
                <w:rtl/>
                <w:lang w:bidi="ar-DZ"/>
              </w:rPr>
            </w:pPr>
          </w:p>
        </w:tc>
        <w:tc>
          <w:tcPr>
            <w:tcW w:w="942" w:type="dxa"/>
            <w:tcBorders>
              <w:top w:val="single" w:sz="18" w:space="0" w:color="auto"/>
              <w:left w:val="single" w:sz="18" w:space="0" w:color="auto"/>
              <w:bottom w:val="single" w:sz="18" w:space="0" w:color="auto"/>
              <w:right w:val="single" w:sz="18" w:space="0" w:color="auto"/>
            </w:tcBorders>
            <w:shd w:val="clear" w:color="auto" w:fill="99FF33"/>
          </w:tcPr>
          <w:p w:rsidR="005E57DF" w:rsidRPr="00A363C3" w:rsidRDefault="005E57DF" w:rsidP="00A363C3">
            <w:pPr>
              <w:tabs>
                <w:tab w:val="left" w:pos="3737"/>
              </w:tabs>
              <w:bidi/>
              <w:jc w:val="center"/>
              <w:rPr>
                <w:rFonts w:ascii="Traditional Arabic" w:hAnsi="Traditional Arabic" w:cs="Traditional Arabic"/>
                <w:b/>
                <w:bCs/>
                <w:sz w:val="24"/>
                <w:szCs w:val="24"/>
                <w:lang w:bidi="ar-DZ"/>
              </w:rPr>
            </w:pPr>
            <w:r w:rsidRPr="00A363C3">
              <w:rPr>
                <w:rFonts w:ascii="Traditional Arabic" w:hAnsi="Traditional Arabic" w:cs="Traditional Arabic"/>
                <w:b/>
                <w:bCs/>
                <w:sz w:val="24"/>
                <w:szCs w:val="24"/>
                <w:lang w:bidi="ar-DZ"/>
              </w:rPr>
              <w:t>%</w:t>
            </w:r>
          </w:p>
        </w:tc>
        <w:tc>
          <w:tcPr>
            <w:tcW w:w="814" w:type="dxa"/>
            <w:tcBorders>
              <w:top w:val="single" w:sz="18" w:space="0" w:color="auto"/>
              <w:left w:val="single" w:sz="18" w:space="0" w:color="auto"/>
              <w:bottom w:val="single" w:sz="18" w:space="0" w:color="auto"/>
              <w:right w:val="single" w:sz="18" w:space="0" w:color="auto"/>
            </w:tcBorders>
            <w:shd w:val="clear" w:color="auto" w:fill="99FF33"/>
          </w:tcPr>
          <w:p w:rsidR="005E57DF" w:rsidRPr="00A363C3" w:rsidRDefault="00BA5B74"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%16</w:t>
            </w:r>
          </w:p>
        </w:tc>
        <w:tc>
          <w:tcPr>
            <w:tcW w:w="841" w:type="dxa"/>
            <w:tcBorders>
              <w:top w:val="single" w:sz="18" w:space="0" w:color="auto"/>
              <w:left w:val="single" w:sz="18" w:space="0" w:color="auto"/>
              <w:bottom w:val="single" w:sz="18" w:space="0" w:color="auto"/>
              <w:right w:val="single" w:sz="18" w:space="0" w:color="auto"/>
            </w:tcBorders>
            <w:shd w:val="clear" w:color="auto" w:fill="99FF33"/>
          </w:tcPr>
          <w:p w:rsidR="005E57DF" w:rsidRPr="00A363C3" w:rsidRDefault="00BA5B74"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%74</w:t>
            </w:r>
          </w:p>
        </w:tc>
        <w:tc>
          <w:tcPr>
            <w:tcW w:w="732" w:type="dxa"/>
            <w:tcBorders>
              <w:top w:val="single" w:sz="18" w:space="0" w:color="auto"/>
              <w:left w:val="single" w:sz="18" w:space="0" w:color="auto"/>
              <w:bottom w:val="single" w:sz="18" w:space="0" w:color="auto"/>
              <w:right w:val="single" w:sz="18" w:space="0" w:color="auto"/>
            </w:tcBorders>
            <w:shd w:val="clear" w:color="auto" w:fill="99FF33"/>
          </w:tcPr>
          <w:p w:rsidR="005E57DF" w:rsidRPr="00A363C3" w:rsidRDefault="00BA5B74"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%8</w:t>
            </w:r>
          </w:p>
        </w:tc>
        <w:tc>
          <w:tcPr>
            <w:tcW w:w="697" w:type="dxa"/>
            <w:tcBorders>
              <w:top w:val="single" w:sz="18" w:space="0" w:color="auto"/>
              <w:left w:val="single" w:sz="18" w:space="0" w:color="auto"/>
              <w:bottom w:val="single" w:sz="18" w:space="0" w:color="auto"/>
              <w:right w:val="single" w:sz="18" w:space="0" w:color="auto"/>
            </w:tcBorders>
            <w:shd w:val="clear" w:color="auto" w:fill="99FF33"/>
          </w:tcPr>
          <w:p w:rsidR="005E57DF" w:rsidRPr="00A363C3" w:rsidRDefault="00BA5B74"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%2</w:t>
            </w:r>
          </w:p>
        </w:tc>
        <w:tc>
          <w:tcPr>
            <w:tcW w:w="800" w:type="dxa"/>
            <w:tcBorders>
              <w:top w:val="single" w:sz="18" w:space="0" w:color="auto"/>
              <w:left w:val="single" w:sz="18" w:space="0" w:color="auto"/>
              <w:bottom w:val="single" w:sz="18" w:space="0" w:color="auto"/>
              <w:right w:val="single" w:sz="18" w:space="0" w:color="auto"/>
            </w:tcBorders>
            <w:shd w:val="clear" w:color="auto" w:fill="99FF33"/>
          </w:tcPr>
          <w:p w:rsidR="005E57DF" w:rsidRPr="00A363C3" w:rsidRDefault="00BA5B74"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w:t>
            </w:r>
          </w:p>
        </w:tc>
        <w:tc>
          <w:tcPr>
            <w:tcW w:w="1209" w:type="dxa"/>
            <w:vMerge/>
            <w:tcBorders>
              <w:left w:val="single" w:sz="18" w:space="0" w:color="auto"/>
              <w:bottom w:val="single" w:sz="18" w:space="0" w:color="auto"/>
              <w:right w:val="single" w:sz="18" w:space="0" w:color="auto"/>
            </w:tcBorders>
            <w:shd w:val="clear" w:color="auto" w:fill="B8CCE4" w:themeFill="accent1" w:themeFillTint="66"/>
          </w:tcPr>
          <w:p w:rsidR="005E57DF" w:rsidRPr="00A363C3" w:rsidRDefault="005E57DF" w:rsidP="00A363C3">
            <w:pPr>
              <w:tabs>
                <w:tab w:val="left" w:pos="3737"/>
              </w:tabs>
              <w:bidi/>
              <w:jc w:val="center"/>
              <w:rPr>
                <w:rFonts w:ascii="Traditional Arabic" w:hAnsi="Traditional Arabic" w:cs="Traditional Arabic"/>
                <w:b/>
                <w:bCs/>
                <w:sz w:val="24"/>
                <w:szCs w:val="24"/>
                <w:rtl/>
                <w:lang w:bidi="ar-DZ"/>
              </w:rPr>
            </w:pPr>
          </w:p>
        </w:tc>
        <w:tc>
          <w:tcPr>
            <w:tcW w:w="1001" w:type="dxa"/>
            <w:vMerge/>
            <w:tcBorders>
              <w:left w:val="single" w:sz="18" w:space="0" w:color="auto"/>
              <w:bottom w:val="single" w:sz="18" w:space="0" w:color="auto"/>
              <w:right w:val="single" w:sz="18" w:space="0" w:color="auto"/>
            </w:tcBorders>
            <w:shd w:val="clear" w:color="auto" w:fill="B8CCE4" w:themeFill="accent1" w:themeFillTint="66"/>
          </w:tcPr>
          <w:p w:rsidR="005E57DF" w:rsidRPr="00A363C3" w:rsidRDefault="005E57DF" w:rsidP="00A363C3">
            <w:pPr>
              <w:tabs>
                <w:tab w:val="left" w:pos="3737"/>
              </w:tabs>
              <w:bidi/>
              <w:jc w:val="center"/>
              <w:rPr>
                <w:rFonts w:ascii="Traditional Arabic" w:hAnsi="Traditional Arabic" w:cs="Traditional Arabic"/>
                <w:b/>
                <w:bCs/>
                <w:sz w:val="24"/>
                <w:szCs w:val="24"/>
                <w:rtl/>
                <w:lang w:bidi="ar-DZ"/>
              </w:rPr>
            </w:pPr>
          </w:p>
        </w:tc>
        <w:tc>
          <w:tcPr>
            <w:tcW w:w="768" w:type="dxa"/>
            <w:vMerge/>
            <w:tcBorders>
              <w:left w:val="single" w:sz="18" w:space="0" w:color="auto"/>
              <w:bottom w:val="single" w:sz="18" w:space="0" w:color="auto"/>
              <w:right w:val="single" w:sz="18" w:space="0" w:color="auto"/>
            </w:tcBorders>
            <w:shd w:val="clear" w:color="auto" w:fill="E5B8B7" w:themeFill="accent2" w:themeFillTint="66"/>
          </w:tcPr>
          <w:p w:rsidR="005E57DF" w:rsidRPr="00A363C3" w:rsidRDefault="005E57DF" w:rsidP="00A363C3">
            <w:pPr>
              <w:tabs>
                <w:tab w:val="left" w:pos="3737"/>
              </w:tabs>
              <w:bidi/>
              <w:jc w:val="center"/>
              <w:rPr>
                <w:rFonts w:ascii="Traditional Arabic" w:hAnsi="Traditional Arabic" w:cs="Traditional Arabic"/>
                <w:b/>
                <w:bCs/>
                <w:sz w:val="24"/>
                <w:szCs w:val="24"/>
                <w:rtl/>
                <w:lang w:bidi="ar-DZ"/>
              </w:rPr>
            </w:pPr>
          </w:p>
        </w:tc>
        <w:tc>
          <w:tcPr>
            <w:tcW w:w="750" w:type="dxa"/>
            <w:vMerge/>
            <w:tcBorders>
              <w:left w:val="single" w:sz="18" w:space="0" w:color="auto"/>
              <w:bottom w:val="single" w:sz="18" w:space="0" w:color="auto"/>
              <w:right w:val="single" w:sz="18" w:space="0" w:color="auto"/>
            </w:tcBorders>
            <w:shd w:val="clear" w:color="auto" w:fill="FABF8F" w:themeFill="accent6" w:themeFillTint="99"/>
          </w:tcPr>
          <w:p w:rsidR="005E57DF" w:rsidRPr="00A363C3" w:rsidRDefault="005E57DF" w:rsidP="00A363C3">
            <w:pPr>
              <w:tabs>
                <w:tab w:val="left" w:pos="3737"/>
              </w:tabs>
              <w:bidi/>
              <w:jc w:val="center"/>
              <w:rPr>
                <w:rFonts w:ascii="Traditional Arabic" w:hAnsi="Traditional Arabic" w:cs="Traditional Arabic"/>
                <w:b/>
                <w:bCs/>
                <w:sz w:val="24"/>
                <w:szCs w:val="24"/>
                <w:rtl/>
                <w:lang w:bidi="ar-DZ"/>
              </w:rPr>
            </w:pPr>
          </w:p>
        </w:tc>
      </w:tr>
      <w:tr w:rsidR="00AB5096" w:rsidRPr="00A363C3" w:rsidTr="00A363C3">
        <w:trPr>
          <w:trHeight w:val="38"/>
          <w:jc w:val="center"/>
        </w:trPr>
        <w:tc>
          <w:tcPr>
            <w:tcW w:w="2540" w:type="dxa"/>
            <w:vMerge w:val="restart"/>
            <w:tcBorders>
              <w:top w:val="single" w:sz="18" w:space="0" w:color="auto"/>
              <w:left w:val="single" w:sz="18" w:space="0" w:color="auto"/>
              <w:right w:val="single" w:sz="18" w:space="0" w:color="auto"/>
            </w:tcBorders>
            <w:shd w:val="clear" w:color="auto" w:fill="CCC0D9" w:themeFill="accent4" w:themeFillTint="66"/>
          </w:tcPr>
          <w:p w:rsidR="005E57DF" w:rsidRPr="00A363C3" w:rsidRDefault="00FE68DB" w:rsidP="00A363C3">
            <w:pPr>
              <w:tabs>
                <w:tab w:val="left" w:pos="3737"/>
              </w:tabs>
              <w:bidi/>
              <w:jc w:val="both"/>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rtl/>
                <w:lang w:bidi="ar-DZ"/>
              </w:rPr>
              <w:t>يتصرف القائد كنموذج يحتذى به في السلوك المهني والقيمي</w:t>
            </w:r>
          </w:p>
        </w:tc>
        <w:tc>
          <w:tcPr>
            <w:tcW w:w="942" w:type="dxa"/>
            <w:tcBorders>
              <w:top w:val="single" w:sz="18" w:space="0" w:color="auto"/>
              <w:left w:val="single" w:sz="18" w:space="0" w:color="auto"/>
              <w:bottom w:val="single" w:sz="18" w:space="0" w:color="auto"/>
              <w:right w:val="single" w:sz="18" w:space="0" w:color="auto"/>
            </w:tcBorders>
            <w:shd w:val="clear" w:color="auto" w:fill="D6E3BC" w:themeFill="accent3" w:themeFillTint="66"/>
          </w:tcPr>
          <w:p w:rsidR="005E57DF" w:rsidRPr="00A363C3" w:rsidRDefault="005E57DF"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rtl/>
                <w:lang w:bidi="ar-DZ"/>
              </w:rPr>
              <w:t>ت</w:t>
            </w:r>
          </w:p>
        </w:tc>
        <w:tc>
          <w:tcPr>
            <w:tcW w:w="814" w:type="dxa"/>
            <w:tcBorders>
              <w:top w:val="single" w:sz="18" w:space="0" w:color="auto"/>
              <w:left w:val="single" w:sz="18" w:space="0" w:color="auto"/>
              <w:bottom w:val="single" w:sz="18" w:space="0" w:color="auto"/>
              <w:right w:val="single" w:sz="18" w:space="0" w:color="auto"/>
            </w:tcBorders>
            <w:shd w:val="clear" w:color="auto" w:fill="D6E3BC" w:themeFill="accent3" w:themeFillTint="66"/>
          </w:tcPr>
          <w:p w:rsidR="005E57DF" w:rsidRPr="00A363C3" w:rsidRDefault="00414356"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2</w:t>
            </w:r>
          </w:p>
        </w:tc>
        <w:tc>
          <w:tcPr>
            <w:tcW w:w="841" w:type="dxa"/>
            <w:tcBorders>
              <w:top w:val="single" w:sz="18" w:space="0" w:color="auto"/>
              <w:left w:val="single" w:sz="18" w:space="0" w:color="auto"/>
              <w:bottom w:val="single" w:sz="18" w:space="0" w:color="auto"/>
              <w:right w:val="single" w:sz="18" w:space="0" w:color="auto"/>
            </w:tcBorders>
            <w:shd w:val="clear" w:color="auto" w:fill="D6E3BC" w:themeFill="accent3" w:themeFillTint="66"/>
          </w:tcPr>
          <w:p w:rsidR="005E57DF" w:rsidRPr="00A363C3" w:rsidRDefault="00BA5B74"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23</w:t>
            </w:r>
          </w:p>
        </w:tc>
        <w:tc>
          <w:tcPr>
            <w:tcW w:w="732" w:type="dxa"/>
            <w:tcBorders>
              <w:top w:val="single" w:sz="18" w:space="0" w:color="auto"/>
              <w:left w:val="single" w:sz="18" w:space="0" w:color="auto"/>
              <w:bottom w:val="single" w:sz="18" w:space="0" w:color="auto"/>
              <w:right w:val="single" w:sz="18" w:space="0" w:color="auto"/>
            </w:tcBorders>
            <w:shd w:val="clear" w:color="auto" w:fill="D6E3BC" w:themeFill="accent3" w:themeFillTint="66"/>
          </w:tcPr>
          <w:p w:rsidR="005E57DF" w:rsidRPr="00A363C3" w:rsidRDefault="00BA5B74"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13</w:t>
            </w:r>
          </w:p>
        </w:tc>
        <w:tc>
          <w:tcPr>
            <w:tcW w:w="697" w:type="dxa"/>
            <w:tcBorders>
              <w:top w:val="single" w:sz="18" w:space="0" w:color="auto"/>
              <w:left w:val="single" w:sz="18" w:space="0" w:color="auto"/>
              <w:bottom w:val="single" w:sz="18" w:space="0" w:color="auto"/>
              <w:right w:val="single" w:sz="18" w:space="0" w:color="auto"/>
            </w:tcBorders>
            <w:shd w:val="clear" w:color="auto" w:fill="D6E3BC" w:themeFill="accent3" w:themeFillTint="66"/>
          </w:tcPr>
          <w:p w:rsidR="005E57DF" w:rsidRPr="00A363C3" w:rsidRDefault="00BA5B74"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12</w:t>
            </w:r>
          </w:p>
        </w:tc>
        <w:tc>
          <w:tcPr>
            <w:tcW w:w="800" w:type="dxa"/>
            <w:tcBorders>
              <w:top w:val="single" w:sz="18" w:space="0" w:color="auto"/>
              <w:left w:val="single" w:sz="18" w:space="0" w:color="auto"/>
              <w:bottom w:val="single" w:sz="18" w:space="0" w:color="auto"/>
              <w:right w:val="single" w:sz="18" w:space="0" w:color="auto"/>
            </w:tcBorders>
            <w:shd w:val="clear" w:color="auto" w:fill="D6E3BC" w:themeFill="accent3" w:themeFillTint="66"/>
          </w:tcPr>
          <w:p w:rsidR="005E57DF" w:rsidRPr="00A363C3" w:rsidRDefault="00BA5B74"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w:t>
            </w:r>
          </w:p>
        </w:tc>
        <w:tc>
          <w:tcPr>
            <w:tcW w:w="1209" w:type="dxa"/>
            <w:vMerge w:val="restart"/>
            <w:tcBorders>
              <w:top w:val="single" w:sz="18" w:space="0" w:color="auto"/>
              <w:left w:val="single" w:sz="18" w:space="0" w:color="auto"/>
              <w:right w:val="single" w:sz="18" w:space="0" w:color="auto"/>
            </w:tcBorders>
            <w:shd w:val="clear" w:color="auto" w:fill="B8CCE4" w:themeFill="accent1" w:themeFillTint="66"/>
          </w:tcPr>
          <w:p w:rsidR="005E57DF" w:rsidRPr="00A363C3" w:rsidRDefault="00C05F5D"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3.30</w:t>
            </w:r>
          </w:p>
        </w:tc>
        <w:tc>
          <w:tcPr>
            <w:tcW w:w="1001" w:type="dxa"/>
            <w:vMerge w:val="restart"/>
            <w:tcBorders>
              <w:top w:val="single" w:sz="18" w:space="0" w:color="auto"/>
              <w:left w:val="single" w:sz="18" w:space="0" w:color="auto"/>
              <w:right w:val="single" w:sz="18" w:space="0" w:color="auto"/>
            </w:tcBorders>
            <w:shd w:val="clear" w:color="auto" w:fill="B8CCE4" w:themeFill="accent1" w:themeFillTint="66"/>
          </w:tcPr>
          <w:p w:rsidR="005E57DF" w:rsidRPr="00A363C3" w:rsidRDefault="00C05F5D"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0.88</w:t>
            </w:r>
          </w:p>
        </w:tc>
        <w:tc>
          <w:tcPr>
            <w:tcW w:w="768" w:type="dxa"/>
            <w:vMerge w:val="restart"/>
            <w:tcBorders>
              <w:top w:val="single" w:sz="18" w:space="0" w:color="auto"/>
              <w:left w:val="single" w:sz="18" w:space="0" w:color="auto"/>
              <w:right w:val="single" w:sz="18" w:space="0" w:color="auto"/>
            </w:tcBorders>
            <w:shd w:val="clear" w:color="auto" w:fill="E5B8B7" w:themeFill="accent2" w:themeFillTint="66"/>
          </w:tcPr>
          <w:p w:rsidR="005E57DF" w:rsidRPr="00A363C3" w:rsidRDefault="00C05F5D"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rtl/>
                <w:lang w:bidi="ar-DZ"/>
              </w:rPr>
              <w:t>متوسطة</w:t>
            </w:r>
          </w:p>
        </w:tc>
        <w:tc>
          <w:tcPr>
            <w:tcW w:w="750" w:type="dxa"/>
            <w:vMerge w:val="restart"/>
            <w:tcBorders>
              <w:top w:val="single" w:sz="18" w:space="0" w:color="auto"/>
              <w:left w:val="single" w:sz="18" w:space="0" w:color="auto"/>
              <w:right w:val="single" w:sz="18" w:space="0" w:color="auto"/>
            </w:tcBorders>
            <w:shd w:val="clear" w:color="auto" w:fill="FABF8F" w:themeFill="accent6" w:themeFillTint="99"/>
          </w:tcPr>
          <w:p w:rsidR="005E57DF" w:rsidRPr="00A363C3" w:rsidRDefault="00AB5096"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5</w:t>
            </w:r>
          </w:p>
        </w:tc>
      </w:tr>
      <w:tr w:rsidR="00AB5096" w:rsidRPr="00A363C3" w:rsidTr="00A363C3">
        <w:trPr>
          <w:trHeight w:val="38"/>
          <w:jc w:val="center"/>
        </w:trPr>
        <w:tc>
          <w:tcPr>
            <w:tcW w:w="2540" w:type="dxa"/>
            <w:vMerge/>
            <w:tcBorders>
              <w:left w:val="single" w:sz="18" w:space="0" w:color="auto"/>
              <w:bottom w:val="single" w:sz="18" w:space="0" w:color="auto"/>
              <w:right w:val="single" w:sz="18" w:space="0" w:color="auto"/>
            </w:tcBorders>
            <w:shd w:val="clear" w:color="auto" w:fill="CCC0D9" w:themeFill="accent4" w:themeFillTint="66"/>
          </w:tcPr>
          <w:p w:rsidR="005E57DF" w:rsidRPr="00A363C3" w:rsidRDefault="005E57DF" w:rsidP="00A363C3">
            <w:pPr>
              <w:tabs>
                <w:tab w:val="left" w:pos="3737"/>
              </w:tabs>
              <w:bidi/>
              <w:jc w:val="center"/>
              <w:rPr>
                <w:rFonts w:ascii="Traditional Arabic" w:hAnsi="Traditional Arabic" w:cs="Traditional Arabic"/>
                <w:b/>
                <w:bCs/>
                <w:sz w:val="24"/>
                <w:szCs w:val="24"/>
                <w:rtl/>
                <w:lang w:bidi="ar-DZ"/>
              </w:rPr>
            </w:pPr>
          </w:p>
        </w:tc>
        <w:tc>
          <w:tcPr>
            <w:tcW w:w="942" w:type="dxa"/>
            <w:tcBorders>
              <w:top w:val="single" w:sz="18" w:space="0" w:color="auto"/>
              <w:left w:val="single" w:sz="18" w:space="0" w:color="auto"/>
              <w:bottom w:val="single" w:sz="18" w:space="0" w:color="auto"/>
              <w:right w:val="single" w:sz="18" w:space="0" w:color="auto"/>
            </w:tcBorders>
            <w:shd w:val="clear" w:color="auto" w:fill="99FF33"/>
          </w:tcPr>
          <w:p w:rsidR="005E57DF" w:rsidRPr="00A363C3" w:rsidRDefault="005E57DF" w:rsidP="00A363C3">
            <w:pPr>
              <w:tabs>
                <w:tab w:val="left" w:pos="3737"/>
              </w:tabs>
              <w:bidi/>
              <w:jc w:val="center"/>
              <w:rPr>
                <w:rFonts w:ascii="Traditional Arabic" w:hAnsi="Traditional Arabic" w:cs="Traditional Arabic"/>
                <w:b/>
                <w:bCs/>
                <w:sz w:val="24"/>
                <w:szCs w:val="24"/>
                <w:lang w:bidi="ar-DZ"/>
              </w:rPr>
            </w:pPr>
            <w:r w:rsidRPr="00A363C3">
              <w:rPr>
                <w:rFonts w:ascii="Traditional Arabic" w:hAnsi="Traditional Arabic" w:cs="Traditional Arabic"/>
                <w:b/>
                <w:bCs/>
                <w:sz w:val="24"/>
                <w:szCs w:val="24"/>
                <w:lang w:bidi="ar-DZ"/>
              </w:rPr>
              <w:t>%</w:t>
            </w:r>
          </w:p>
        </w:tc>
        <w:tc>
          <w:tcPr>
            <w:tcW w:w="814" w:type="dxa"/>
            <w:tcBorders>
              <w:top w:val="single" w:sz="18" w:space="0" w:color="auto"/>
              <w:left w:val="single" w:sz="18" w:space="0" w:color="auto"/>
              <w:bottom w:val="single" w:sz="18" w:space="0" w:color="auto"/>
              <w:right w:val="single" w:sz="18" w:space="0" w:color="auto"/>
            </w:tcBorders>
            <w:shd w:val="clear" w:color="auto" w:fill="99FF33"/>
          </w:tcPr>
          <w:p w:rsidR="005E57DF" w:rsidRPr="00A363C3" w:rsidRDefault="00414356"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%4</w:t>
            </w:r>
          </w:p>
        </w:tc>
        <w:tc>
          <w:tcPr>
            <w:tcW w:w="841" w:type="dxa"/>
            <w:tcBorders>
              <w:top w:val="single" w:sz="18" w:space="0" w:color="auto"/>
              <w:left w:val="single" w:sz="18" w:space="0" w:color="auto"/>
              <w:bottom w:val="single" w:sz="18" w:space="0" w:color="auto"/>
              <w:right w:val="single" w:sz="18" w:space="0" w:color="auto"/>
            </w:tcBorders>
            <w:shd w:val="clear" w:color="auto" w:fill="99FF33"/>
          </w:tcPr>
          <w:p w:rsidR="005E57DF" w:rsidRPr="00A363C3" w:rsidRDefault="00BA5B74"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%46</w:t>
            </w:r>
          </w:p>
        </w:tc>
        <w:tc>
          <w:tcPr>
            <w:tcW w:w="732" w:type="dxa"/>
            <w:tcBorders>
              <w:top w:val="single" w:sz="18" w:space="0" w:color="auto"/>
              <w:left w:val="single" w:sz="18" w:space="0" w:color="auto"/>
              <w:bottom w:val="single" w:sz="18" w:space="0" w:color="auto"/>
              <w:right w:val="single" w:sz="18" w:space="0" w:color="auto"/>
            </w:tcBorders>
            <w:shd w:val="clear" w:color="auto" w:fill="99FF33"/>
          </w:tcPr>
          <w:p w:rsidR="005E57DF" w:rsidRPr="00A363C3" w:rsidRDefault="00BA5B74"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%26</w:t>
            </w:r>
          </w:p>
        </w:tc>
        <w:tc>
          <w:tcPr>
            <w:tcW w:w="697" w:type="dxa"/>
            <w:tcBorders>
              <w:top w:val="single" w:sz="18" w:space="0" w:color="auto"/>
              <w:left w:val="single" w:sz="18" w:space="0" w:color="auto"/>
              <w:bottom w:val="single" w:sz="18" w:space="0" w:color="auto"/>
              <w:right w:val="single" w:sz="18" w:space="0" w:color="auto"/>
            </w:tcBorders>
            <w:shd w:val="clear" w:color="auto" w:fill="99FF33"/>
          </w:tcPr>
          <w:p w:rsidR="005E57DF" w:rsidRPr="00A363C3" w:rsidRDefault="00BA5B74"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%24</w:t>
            </w:r>
          </w:p>
        </w:tc>
        <w:tc>
          <w:tcPr>
            <w:tcW w:w="800" w:type="dxa"/>
            <w:tcBorders>
              <w:top w:val="single" w:sz="18" w:space="0" w:color="auto"/>
              <w:left w:val="single" w:sz="18" w:space="0" w:color="auto"/>
              <w:bottom w:val="single" w:sz="18" w:space="0" w:color="auto"/>
              <w:right w:val="single" w:sz="18" w:space="0" w:color="auto"/>
            </w:tcBorders>
            <w:shd w:val="clear" w:color="auto" w:fill="99FF33"/>
          </w:tcPr>
          <w:p w:rsidR="005E57DF" w:rsidRPr="00A363C3" w:rsidRDefault="00BA5B74"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w:t>
            </w:r>
          </w:p>
        </w:tc>
        <w:tc>
          <w:tcPr>
            <w:tcW w:w="1209" w:type="dxa"/>
            <w:vMerge/>
            <w:tcBorders>
              <w:left w:val="single" w:sz="18" w:space="0" w:color="auto"/>
              <w:bottom w:val="single" w:sz="18" w:space="0" w:color="auto"/>
              <w:right w:val="single" w:sz="18" w:space="0" w:color="auto"/>
            </w:tcBorders>
            <w:shd w:val="clear" w:color="auto" w:fill="B8CCE4" w:themeFill="accent1" w:themeFillTint="66"/>
          </w:tcPr>
          <w:p w:rsidR="005E57DF" w:rsidRPr="00A363C3" w:rsidRDefault="005E57DF" w:rsidP="00A363C3">
            <w:pPr>
              <w:tabs>
                <w:tab w:val="left" w:pos="3737"/>
              </w:tabs>
              <w:bidi/>
              <w:jc w:val="center"/>
              <w:rPr>
                <w:rFonts w:ascii="Traditional Arabic" w:hAnsi="Traditional Arabic" w:cs="Traditional Arabic"/>
                <w:b/>
                <w:bCs/>
                <w:sz w:val="24"/>
                <w:szCs w:val="24"/>
                <w:rtl/>
                <w:lang w:bidi="ar-DZ"/>
              </w:rPr>
            </w:pPr>
          </w:p>
        </w:tc>
        <w:tc>
          <w:tcPr>
            <w:tcW w:w="1001" w:type="dxa"/>
            <w:vMerge/>
            <w:tcBorders>
              <w:left w:val="single" w:sz="18" w:space="0" w:color="auto"/>
              <w:bottom w:val="single" w:sz="18" w:space="0" w:color="auto"/>
              <w:right w:val="single" w:sz="18" w:space="0" w:color="auto"/>
            </w:tcBorders>
            <w:shd w:val="clear" w:color="auto" w:fill="B8CCE4" w:themeFill="accent1" w:themeFillTint="66"/>
          </w:tcPr>
          <w:p w:rsidR="005E57DF" w:rsidRPr="00A363C3" w:rsidRDefault="005E57DF" w:rsidP="00A363C3">
            <w:pPr>
              <w:tabs>
                <w:tab w:val="left" w:pos="3737"/>
              </w:tabs>
              <w:bidi/>
              <w:jc w:val="center"/>
              <w:rPr>
                <w:rFonts w:ascii="Traditional Arabic" w:hAnsi="Traditional Arabic" w:cs="Traditional Arabic"/>
                <w:b/>
                <w:bCs/>
                <w:sz w:val="24"/>
                <w:szCs w:val="24"/>
                <w:rtl/>
                <w:lang w:bidi="ar-DZ"/>
              </w:rPr>
            </w:pPr>
          </w:p>
        </w:tc>
        <w:tc>
          <w:tcPr>
            <w:tcW w:w="768" w:type="dxa"/>
            <w:vMerge/>
            <w:tcBorders>
              <w:left w:val="single" w:sz="18" w:space="0" w:color="auto"/>
              <w:bottom w:val="single" w:sz="18" w:space="0" w:color="auto"/>
              <w:right w:val="single" w:sz="18" w:space="0" w:color="auto"/>
            </w:tcBorders>
            <w:shd w:val="clear" w:color="auto" w:fill="E5B8B7" w:themeFill="accent2" w:themeFillTint="66"/>
          </w:tcPr>
          <w:p w:rsidR="005E57DF" w:rsidRPr="00A363C3" w:rsidRDefault="005E57DF" w:rsidP="00A363C3">
            <w:pPr>
              <w:tabs>
                <w:tab w:val="left" w:pos="3737"/>
              </w:tabs>
              <w:bidi/>
              <w:jc w:val="center"/>
              <w:rPr>
                <w:rFonts w:ascii="Traditional Arabic" w:hAnsi="Traditional Arabic" w:cs="Traditional Arabic"/>
                <w:b/>
                <w:bCs/>
                <w:sz w:val="24"/>
                <w:szCs w:val="24"/>
                <w:rtl/>
                <w:lang w:bidi="ar-DZ"/>
              </w:rPr>
            </w:pPr>
          </w:p>
        </w:tc>
        <w:tc>
          <w:tcPr>
            <w:tcW w:w="750" w:type="dxa"/>
            <w:vMerge/>
            <w:tcBorders>
              <w:left w:val="single" w:sz="18" w:space="0" w:color="auto"/>
              <w:bottom w:val="single" w:sz="18" w:space="0" w:color="auto"/>
              <w:right w:val="single" w:sz="18" w:space="0" w:color="auto"/>
            </w:tcBorders>
            <w:shd w:val="clear" w:color="auto" w:fill="FABF8F" w:themeFill="accent6" w:themeFillTint="99"/>
          </w:tcPr>
          <w:p w:rsidR="005E57DF" w:rsidRPr="00A363C3" w:rsidRDefault="005E57DF" w:rsidP="00A363C3">
            <w:pPr>
              <w:tabs>
                <w:tab w:val="left" w:pos="3737"/>
              </w:tabs>
              <w:bidi/>
              <w:jc w:val="center"/>
              <w:rPr>
                <w:rFonts w:ascii="Traditional Arabic" w:hAnsi="Traditional Arabic" w:cs="Traditional Arabic"/>
                <w:b/>
                <w:bCs/>
                <w:sz w:val="24"/>
                <w:szCs w:val="24"/>
                <w:rtl/>
                <w:lang w:bidi="ar-DZ"/>
              </w:rPr>
            </w:pPr>
          </w:p>
        </w:tc>
      </w:tr>
      <w:tr w:rsidR="005E57DF" w:rsidRPr="00A363C3" w:rsidTr="00A363C3">
        <w:tblPrEx>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CellMar>
            <w:left w:w="70" w:type="dxa"/>
            <w:right w:w="70" w:type="dxa"/>
          </w:tblCellMar>
          <w:tblLook w:val="0000" w:firstRow="0" w:lastRow="0" w:firstColumn="0" w:lastColumn="0" w:noHBand="0" w:noVBand="0"/>
        </w:tblPrEx>
        <w:trPr>
          <w:trHeight w:val="693"/>
          <w:jc w:val="center"/>
        </w:trPr>
        <w:tc>
          <w:tcPr>
            <w:tcW w:w="7366" w:type="dxa"/>
            <w:gridSpan w:val="7"/>
            <w:shd w:val="clear" w:color="auto" w:fill="CCC0D9" w:themeFill="accent4" w:themeFillTint="66"/>
          </w:tcPr>
          <w:p w:rsidR="005E57DF" w:rsidRPr="00A363C3" w:rsidRDefault="00FE68DB"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rtl/>
                <w:lang w:bidi="ar-DZ"/>
              </w:rPr>
              <w:t>المتوسط الحسابي المرجح</w:t>
            </w:r>
          </w:p>
        </w:tc>
        <w:tc>
          <w:tcPr>
            <w:tcW w:w="1209" w:type="dxa"/>
            <w:shd w:val="clear" w:color="auto" w:fill="B8CCE4" w:themeFill="accent1" w:themeFillTint="66"/>
          </w:tcPr>
          <w:p w:rsidR="005E57DF" w:rsidRPr="00A363C3" w:rsidRDefault="00AB5096" w:rsidP="00A363C3">
            <w:pPr>
              <w:tabs>
                <w:tab w:val="left" w:pos="3737"/>
              </w:tabs>
              <w:bidi/>
              <w:jc w:val="center"/>
              <w:rPr>
                <w:rFonts w:ascii="Traditional Arabic" w:hAnsi="Traditional Arabic" w:cs="Traditional Arabic"/>
                <w:b/>
                <w:bCs/>
                <w:sz w:val="24"/>
                <w:szCs w:val="24"/>
                <w:lang w:bidi="ar-DZ"/>
              </w:rPr>
            </w:pPr>
            <w:r w:rsidRPr="00A363C3">
              <w:rPr>
                <w:rFonts w:ascii="Traditional Arabic" w:hAnsi="Traditional Arabic" w:cs="Traditional Arabic"/>
                <w:b/>
                <w:bCs/>
                <w:sz w:val="24"/>
                <w:szCs w:val="24"/>
                <w:lang w:bidi="ar-DZ"/>
              </w:rPr>
              <w:t>3.62</w:t>
            </w:r>
          </w:p>
        </w:tc>
        <w:tc>
          <w:tcPr>
            <w:tcW w:w="1001" w:type="dxa"/>
            <w:tcBorders>
              <w:tr2bl w:val="single" w:sz="18" w:space="0" w:color="auto"/>
            </w:tcBorders>
            <w:shd w:val="clear" w:color="auto" w:fill="B8CCE4" w:themeFill="accent1" w:themeFillTint="66"/>
          </w:tcPr>
          <w:p w:rsidR="005E57DF" w:rsidRPr="00A363C3" w:rsidRDefault="005E57DF" w:rsidP="00A363C3">
            <w:pPr>
              <w:tabs>
                <w:tab w:val="left" w:pos="3737"/>
              </w:tabs>
              <w:bidi/>
              <w:rPr>
                <w:rFonts w:ascii="Traditional Arabic" w:hAnsi="Traditional Arabic" w:cs="Traditional Arabic"/>
                <w:b/>
                <w:bCs/>
                <w:sz w:val="24"/>
                <w:szCs w:val="24"/>
                <w:rtl/>
                <w:lang w:bidi="ar-DZ"/>
              </w:rPr>
            </w:pPr>
          </w:p>
        </w:tc>
        <w:tc>
          <w:tcPr>
            <w:tcW w:w="768" w:type="dxa"/>
            <w:shd w:val="clear" w:color="auto" w:fill="E5B8B7" w:themeFill="accent2" w:themeFillTint="66"/>
          </w:tcPr>
          <w:p w:rsidR="005E57DF" w:rsidRPr="00A363C3" w:rsidRDefault="00AB5096"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rtl/>
                <w:lang w:bidi="ar-DZ"/>
              </w:rPr>
              <w:t>مرتفعة</w:t>
            </w:r>
          </w:p>
        </w:tc>
        <w:tc>
          <w:tcPr>
            <w:tcW w:w="750" w:type="dxa"/>
            <w:tcBorders>
              <w:tr2bl w:val="single" w:sz="18" w:space="0" w:color="auto"/>
            </w:tcBorders>
            <w:shd w:val="clear" w:color="auto" w:fill="FABF8F" w:themeFill="accent6" w:themeFillTint="99"/>
          </w:tcPr>
          <w:p w:rsidR="005E57DF" w:rsidRPr="00A363C3" w:rsidRDefault="005E57DF" w:rsidP="00A363C3">
            <w:pPr>
              <w:tabs>
                <w:tab w:val="left" w:pos="3737"/>
              </w:tabs>
              <w:bidi/>
              <w:rPr>
                <w:rFonts w:ascii="Traditional Arabic" w:hAnsi="Traditional Arabic" w:cs="Traditional Arabic"/>
                <w:sz w:val="24"/>
                <w:szCs w:val="24"/>
                <w:rtl/>
                <w:lang w:bidi="ar-DZ"/>
              </w:rPr>
            </w:pPr>
          </w:p>
        </w:tc>
      </w:tr>
    </w:tbl>
    <w:p w:rsidR="004174CD" w:rsidRPr="00644C00" w:rsidRDefault="00A77342" w:rsidP="00644C00">
      <w:pPr>
        <w:tabs>
          <w:tab w:val="left" w:pos="3737"/>
        </w:tabs>
        <w:bidi/>
        <w:jc w:val="center"/>
        <w:rPr>
          <w:rFonts w:ascii="Traditional Arabic" w:hAnsi="Traditional Arabic" w:cs="Traditional Arabic"/>
          <w:b/>
          <w:bCs/>
          <w:sz w:val="32"/>
          <w:szCs w:val="32"/>
          <w:rtl/>
          <w:lang w:bidi="ar-DZ"/>
        </w:rPr>
      </w:pPr>
      <w:r w:rsidRPr="00644C00">
        <w:rPr>
          <w:rFonts w:ascii="Traditional Arabic" w:hAnsi="Traditional Arabic" w:cs="Traditional Arabic"/>
          <w:b/>
          <w:bCs/>
          <w:sz w:val="32"/>
          <w:szCs w:val="32"/>
          <w:rtl/>
          <w:lang w:bidi="ar-DZ"/>
        </w:rPr>
        <w:t xml:space="preserve">من اعداد الطالبين بالاعتماد على مخرجات برنامج </w:t>
      </w:r>
      <w:r w:rsidRPr="00644C00">
        <w:rPr>
          <w:rFonts w:ascii="Traditional Arabic" w:hAnsi="Traditional Arabic" w:cs="Traditional Arabic"/>
          <w:b/>
          <w:bCs/>
          <w:sz w:val="32"/>
          <w:szCs w:val="32"/>
          <w:lang w:bidi="ar-DZ"/>
        </w:rPr>
        <w:t>SPSS</w:t>
      </w:r>
    </w:p>
    <w:p w:rsidR="00D94E61" w:rsidRPr="001F54B6" w:rsidRDefault="004174CD" w:rsidP="00A363C3">
      <w:pPr>
        <w:bidi/>
        <w:spacing w:after="120"/>
        <w:jc w:val="both"/>
        <w:rPr>
          <w:rFonts w:ascii="Traditional Arabic" w:hAnsi="Traditional Arabic" w:cs="Traditional Arabic"/>
          <w:sz w:val="32"/>
          <w:szCs w:val="32"/>
          <w:rtl/>
          <w:lang w:bidi="ar-DZ"/>
        </w:rPr>
      </w:pPr>
      <w:r w:rsidRPr="001F54B6">
        <w:rPr>
          <w:rFonts w:ascii="Traditional Arabic" w:hAnsi="Traditional Arabic" w:cs="Traditional Arabic"/>
          <w:sz w:val="32"/>
          <w:szCs w:val="32"/>
          <w:rtl/>
          <w:lang w:bidi="ar-DZ"/>
        </w:rPr>
        <w:t xml:space="preserve">نلاحظ من الجدول </w:t>
      </w:r>
      <w:r w:rsidR="004F1288" w:rsidRPr="001F54B6">
        <w:rPr>
          <w:rFonts w:ascii="Traditional Arabic" w:hAnsi="Traditional Arabic" w:cs="Traditional Arabic"/>
          <w:sz w:val="32"/>
          <w:szCs w:val="32"/>
          <w:rtl/>
          <w:lang w:bidi="ar-DZ"/>
        </w:rPr>
        <w:t>أعلاه</w:t>
      </w:r>
      <w:r w:rsidRPr="001F54B6">
        <w:rPr>
          <w:rFonts w:ascii="Traditional Arabic" w:hAnsi="Traditional Arabic" w:cs="Traditional Arabic"/>
          <w:sz w:val="32"/>
          <w:szCs w:val="32"/>
          <w:rtl/>
          <w:lang w:bidi="ar-DZ"/>
        </w:rPr>
        <w:t xml:space="preserve"> أن الاتجاه العام </w:t>
      </w:r>
      <w:r w:rsidR="004F1288" w:rsidRPr="001F54B6">
        <w:rPr>
          <w:rFonts w:ascii="Traditional Arabic" w:hAnsi="Traditional Arabic" w:cs="Traditional Arabic"/>
          <w:sz w:val="32"/>
          <w:szCs w:val="32"/>
          <w:rtl/>
          <w:lang w:bidi="ar-DZ"/>
        </w:rPr>
        <w:t>الإجمالي</w:t>
      </w:r>
      <w:r w:rsidRPr="001F54B6">
        <w:rPr>
          <w:rFonts w:ascii="Traditional Arabic" w:hAnsi="Traditional Arabic" w:cs="Traditional Arabic"/>
          <w:sz w:val="32"/>
          <w:szCs w:val="32"/>
          <w:rtl/>
          <w:lang w:bidi="ar-DZ"/>
        </w:rPr>
        <w:t xml:space="preserve"> لعبارات بعد القيادة </w:t>
      </w:r>
      <w:r w:rsidR="004F1288" w:rsidRPr="001F54B6">
        <w:rPr>
          <w:rFonts w:ascii="Traditional Arabic" w:hAnsi="Traditional Arabic" w:cs="Traditional Arabic"/>
          <w:sz w:val="32"/>
          <w:szCs w:val="32"/>
          <w:rtl/>
          <w:lang w:bidi="ar-DZ"/>
        </w:rPr>
        <w:t>الأخلاقية</w:t>
      </w:r>
      <w:r w:rsidR="00A363C3">
        <w:rPr>
          <w:rFonts w:ascii="Traditional Arabic" w:hAnsi="Traditional Arabic" w:cs="Traditional Arabic"/>
          <w:sz w:val="32"/>
          <w:szCs w:val="32"/>
          <w:rtl/>
          <w:lang w:bidi="ar-DZ"/>
        </w:rPr>
        <w:t xml:space="preserve"> ذو مستوى مرتفع</w:t>
      </w:r>
      <w:r w:rsidR="00EA5188">
        <w:rPr>
          <w:rFonts w:ascii="Traditional Arabic" w:hAnsi="Traditional Arabic" w:cs="Traditional Arabic" w:hint="cs"/>
          <w:sz w:val="32"/>
          <w:szCs w:val="32"/>
          <w:rtl/>
          <w:lang w:bidi="ar-DZ"/>
        </w:rPr>
        <w:t xml:space="preserve"> </w:t>
      </w:r>
      <w:r w:rsidRPr="001F54B6">
        <w:rPr>
          <w:rFonts w:ascii="Traditional Arabic" w:hAnsi="Traditional Arabic" w:cs="Traditional Arabic"/>
          <w:sz w:val="32"/>
          <w:szCs w:val="32"/>
          <w:rtl/>
          <w:lang w:bidi="ar-DZ"/>
        </w:rPr>
        <w:t xml:space="preserve">وهذا ما يوضحه لنا المتوسط الحسابي </w:t>
      </w:r>
      <w:r w:rsidR="004F1288" w:rsidRPr="001F54B6">
        <w:rPr>
          <w:rFonts w:ascii="Traditional Arabic" w:hAnsi="Traditional Arabic" w:cs="Traditional Arabic"/>
          <w:sz w:val="32"/>
          <w:szCs w:val="32"/>
          <w:rtl/>
          <w:lang w:bidi="ar-DZ"/>
        </w:rPr>
        <w:t>الإجمالي</w:t>
      </w:r>
      <w:r w:rsidRPr="001F54B6">
        <w:rPr>
          <w:rFonts w:ascii="Traditional Arabic" w:hAnsi="Traditional Arabic" w:cs="Traditional Arabic"/>
          <w:sz w:val="32"/>
          <w:szCs w:val="32"/>
          <w:rtl/>
          <w:lang w:bidi="ar-DZ"/>
        </w:rPr>
        <w:t xml:space="preserve"> الذي قدر بـ</w:t>
      </w:r>
      <w:r w:rsidRPr="001F54B6">
        <w:rPr>
          <w:rFonts w:ascii="Traditional Arabic" w:hAnsi="Traditional Arabic" w:cs="Traditional Arabic"/>
          <w:b/>
          <w:bCs/>
          <w:sz w:val="32"/>
          <w:szCs w:val="32"/>
          <w:rtl/>
          <w:lang w:bidi="ar-DZ"/>
        </w:rPr>
        <w:t>(3,62)</w:t>
      </w:r>
      <w:r w:rsidRPr="001F54B6">
        <w:rPr>
          <w:rFonts w:ascii="Traditional Arabic" w:hAnsi="Traditional Arabic" w:cs="Traditional Arabic"/>
          <w:sz w:val="32"/>
          <w:szCs w:val="32"/>
          <w:rtl/>
          <w:lang w:bidi="ar-DZ"/>
        </w:rPr>
        <w:t xml:space="preserve"> والذي يعكس اتفاقا كبيرا من قبل عينة الدراسة عل</w:t>
      </w:r>
      <w:r w:rsidR="00644C00">
        <w:rPr>
          <w:rFonts w:ascii="Traditional Arabic" w:hAnsi="Traditional Arabic" w:cs="Traditional Arabic"/>
          <w:sz w:val="32"/>
          <w:szCs w:val="32"/>
          <w:rtl/>
          <w:lang w:bidi="ar-DZ"/>
        </w:rPr>
        <w:t>ى العبارات المتعلقة بهذا البعد</w:t>
      </w:r>
      <w:r w:rsidR="00644C00">
        <w:rPr>
          <w:rFonts w:ascii="Traditional Arabic" w:hAnsi="Traditional Arabic" w:cs="Traditional Arabic" w:hint="cs"/>
          <w:sz w:val="32"/>
          <w:szCs w:val="32"/>
          <w:rtl/>
          <w:lang w:bidi="ar-DZ"/>
        </w:rPr>
        <w:t>.</w:t>
      </w:r>
    </w:p>
    <w:p w:rsidR="0044187B" w:rsidRPr="001F54B6" w:rsidRDefault="004174CD" w:rsidP="00644C00">
      <w:pPr>
        <w:bidi/>
        <w:spacing w:after="120"/>
        <w:jc w:val="both"/>
        <w:rPr>
          <w:rFonts w:ascii="Traditional Arabic" w:hAnsi="Traditional Arabic" w:cs="Traditional Arabic"/>
          <w:sz w:val="32"/>
          <w:szCs w:val="32"/>
          <w:rtl/>
          <w:lang w:bidi="ar-DZ"/>
        </w:rPr>
      </w:pPr>
      <w:r w:rsidRPr="001F54B6">
        <w:rPr>
          <w:rFonts w:ascii="Traditional Arabic" w:hAnsi="Traditional Arabic" w:cs="Traditional Arabic"/>
          <w:sz w:val="32"/>
          <w:szCs w:val="32"/>
          <w:rtl/>
          <w:lang w:bidi="ar-DZ"/>
        </w:rPr>
        <w:t xml:space="preserve"> حيث احتلت العبارة رقم </w:t>
      </w:r>
      <w:r w:rsidRPr="001F54B6">
        <w:rPr>
          <w:rFonts w:ascii="Traditional Arabic" w:hAnsi="Traditional Arabic" w:cs="Traditional Arabic"/>
          <w:b/>
          <w:bCs/>
          <w:sz w:val="32"/>
          <w:szCs w:val="32"/>
          <w:rtl/>
          <w:lang w:bidi="ar-DZ"/>
        </w:rPr>
        <w:t xml:space="preserve">(1) </w:t>
      </w:r>
      <w:r w:rsidRPr="001F54B6">
        <w:rPr>
          <w:rFonts w:ascii="Traditional Arabic" w:hAnsi="Traditional Arabic" w:cs="Traditional Arabic"/>
          <w:sz w:val="32"/>
          <w:szCs w:val="32"/>
          <w:rtl/>
          <w:lang w:bidi="ar-DZ"/>
        </w:rPr>
        <w:t xml:space="preserve">الترتيب </w:t>
      </w:r>
      <w:r w:rsidR="004F1288" w:rsidRPr="001F54B6">
        <w:rPr>
          <w:rFonts w:ascii="Traditional Arabic" w:hAnsi="Traditional Arabic" w:cs="Traditional Arabic"/>
          <w:sz w:val="32"/>
          <w:szCs w:val="32"/>
          <w:rtl/>
          <w:lang w:bidi="ar-DZ"/>
        </w:rPr>
        <w:t>الأول</w:t>
      </w:r>
      <w:r w:rsidRPr="001F54B6">
        <w:rPr>
          <w:rFonts w:ascii="Traditional Arabic" w:hAnsi="Traditional Arabic" w:cs="Traditional Arabic"/>
          <w:sz w:val="32"/>
          <w:szCs w:val="32"/>
          <w:rtl/>
          <w:lang w:bidi="ar-DZ"/>
        </w:rPr>
        <w:t xml:space="preserve"> بمتوسط حسابي يقدر بـ</w:t>
      </w:r>
      <w:r w:rsidRPr="001F54B6">
        <w:rPr>
          <w:rFonts w:ascii="Traditional Arabic" w:hAnsi="Traditional Arabic" w:cs="Traditional Arabic"/>
          <w:b/>
          <w:bCs/>
          <w:sz w:val="32"/>
          <w:szCs w:val="32"/>
          <w:rtl/>
          <w:lang w:bidi="ar-DZ"/>
        </w:rPr>
        <w:t>( 4,12)</w:t>
      </w:r>
      <w:r w:rsidRPr="001F54B6">
        <w:rPr>
          <w:rFonts w:ascii="Traditional Arabic" w:hAnsi="Traditional Arabic" w:cs="Traditional Arabic"/>
          <w:sz w:val="32"/>
          <w:szCs w:val="32"/>
          <w:rtl/>
          <w:lang w:bidi="ar-DZ"/>
        </w:rPr>
        <w:t xml:space="preserve"> والذي يشير </w:t>
      </w:r>
      <w:r w:rsidR="004F1288" w:rsidRPr="001F54B6">
        <w:rPr>
          <w:rFonts w:ascii="Traditional Arabic" w:hAnsi="Traditional Arabic" w:cs="Traditional Arabic"/>
          <w:sz w:val="32"/>
          <w:szCs w:val="32"/>
          <w:rtl/>
          <w:lang w:bidi="ar-DZ"/>
        </w:rPr>
        <w:t>إلى</w:t>
      </w:r>
      <w:r w:rsidRPr="001F54B6">
        <w:rPr>
          <w:rFonts w:ascii="Traditional Arabic" w:hAnsi="Traditional Arabic" w:cs="Traditional Arabic"/>
          <w:sz w:val="32"/>
          <w:szCs w:val="32"/>
          <w:rtl/>
          <w:lang w:bidi="ar-DZ"/>
        </w:rPr>
        <w:t xml:space="preserve"> الموافقة المرتفعة </w:t>
      </w:r>
      <w:r w:rsidR="004F1288" w:rsidRPr="001F54B6">
        <w:rPr>
          <w:rFonts w:ascii="Traditional Arabic" w:hAnsi="Traditional Arabic" w:cs="Traditional Arabic"/>
          <w:sz w:val="32"/>
          <w:szCs w:val="32"/>
          <w:rtl/>
          <w:lang w:bidi="ar-DZ"/>
        </w:rPr>
        <w:t>لأفراد</w:t>
      </w:r>
      <w:r w:rsidRPr="001F54B6">
        <w:rPr>
          <w:rFonts w:ascii="Traditional Arabic" w:hAnsi="Traditional Arabic" w:cs="Traditional Arabic"/>
          <w:sz w:val="32"/>
          <w:szCs w:val="32"/>
          <w:rtl/>
          <w:lang w:bidi="ar-DZ"/>
        </w:rPr>
        <w:t xml:space="preserve"> عينة الدراسة على التزام المسئ</w:t>
      </w:r>
      <w:r w:rsidR="00D94E61" w:rsidRPr="001F54B6">
        <w:rPr>
          <w:rFonts w:ascii="Traditional Arabic" w:hAnsi="Traditional Arabic" w:cs="Traditional Arabic"/>
          <w:sz w:val="32"/>
          <w:szCs w:val="32"/>
          <w:rtl/>
          <w:lang w:bidi="ar-DZ"/>
        </w:rPr>
        <w:t xml:space="preserve">ول بالصدق والنزاهة في معاملاته </w:t>
      </w:r>
      <w:r w:rsidRPr="001F54B6">
        <w:rPr>
          <w:rFonts w:ascii="Traditional Arabic" w:hAnsi="Traditional Arabic" w:cs="Traditional Arabic"/>
          <w:sz w:val="32"/>
          <w:szCs w:val="32"/>
          <w:rtl/>
          <w:lang w:bidi="ar-DZ"/>
        </w:rPr>
        <w:t xml:space="preserve"> ثم تليها العبارة رقم </w:t>
      </w:r>
      <w:r w:rsidRPr="001F54B6">
        <w:rPr>
          <w:rFonts w:ascii="Traditional Arabic" w:hAnsi="Traditional Arabic" w:cs="Traditional Arabic"/>
          <w:b/>
          <w:bCs/>
          <w:sz w:val="32"/>
          <w:szCs w:val="32"/>
          <w:rtl/>
          <w:lang w:bidi="ar-DZ"/>
        </w:rPr>
        <w:t>(6)</w:t>
      </w:r>
      <w:r w:rsidRPr="001F54B6">
        <w:rPr>
          <w:rFonts w:ascii="Traditional Arabic" w:hAnsi="Traditional Arabic" w:cs="Traditional Arabic"/>
          <w:sz w:val="32"/>
          <w:szCs w:val="32"/>
          <w:rtl/>
          <w:lang w:bidi="ar-DZ"/>
        </w:rPr>
        <w:t xml:space="preserve"> في الترتيب الثاني والتي يقدر </w:t>
      </w:r>
      <w:proofErr w:type="spellStart"/>
      <w:r w:rsidRPr="001F54B6">
        <w:rPr>
          <w:rFonts w:ascii="Traditional Arabic" w:hAnsi="Traditional Arabic" w:cs="Traditional Arabic"/>
          <w:sz w:val="32"/>
          <w:szCs w:val="32"/>
          <w:rtl/>
          <w:lang w:bidi="ar-DZ"/>
        </w:rPr>
        <w:t>متوسطها</w:t>
      </w:r>
      <w:proofErr w:type="spellEnd"/>
      <w:r w:rsidRPr="001F54B6">
        <w:rPr>
          <w:rFonts w:ascii="Traditional Arabic" w:hAnsi="Traditional Arabic" w:cs="Traditional Arabic"/>
          <w:sz w:val="32"/>
          <w:szCs w:val="32"/>
          <w:rtl/>
          <w:lang w:bidi="ar-DZ"/>
        </w:rPr>
        <w:t xml:space="preserve"> الحسابي بـ </w:t>
      </w:r>
      <w:r w:rsidRPr="001F54B6">
        <w:rPr>
          <w:rFonts w:ascii="Traditional Arabic" w:hAnsi="Traditional Arabic" w:cs="Traditional Arabic"/>
          <w:b/>
          <w:bCs/>
          <w:sz w:val="32"/>
          <w:szCs w:val="32"/>
          <w:rtl/>
          <w:lang w:bidi="ar-DZ"/>
        </w:rPr>
        <w:t>(4,02)</w:t>
      </w:r>
      <w:r w:rsidRPr="001F54B6">
        <w:rPr>
          <w:rFonts w:ascii="Traditional Arabic" w:hAnsi="Traditional Arabic" w:cs="Traditional Arabic"/>
          <w:sz w:val="32"/>
          <w:szCs w:val="32"/>
          <w:rtl/>
          <w:lang w:bidi="ar-DZ"/>
        </w:rPr>
        <w:t xml:space="preserve"> هذا ما يدل على الموافقة المرتفعة </w:t>
      </w:r>
      <w:r w:rsidR="004F1288" w:rsidRPr="001F54B6">
        <w:rPr>
          <w:rFonts w:ascii="Traditional Arabic" w:hAnsi="Traditional Arabic" w:cs="Traditional Arabic"/>
          <w:sz w:val="32"/>
          <w:szCs w:val="32"/>
          <w:rtl/>
          <w:lang w:bidi="ar-DZ"/>
        </w:rPr>
        <w:t>لأفراد</w:t>
      </w:r>
      <w:r w:rsidRPr="001F54B6">
        <w:rPr>
          <w:rFonts w:ascii="Traditional Arabic" w:hAnsi="Traditional Arabic" w:cs="Traditional Arabic"/>
          <w:sz w:val="32"/>
          <w:szCs w:val="32"/>
          <w:rtl/>
          <w:lang w:bidi="ar-DZ"/>
        </w:rPr>
        <w:t xml:space="preserve"> عينة الدراسة على </w:t>
      </w:r>
      <w:r w:rsidR="00D94E61" w:rsidRPr="001F54B6">
        <w:rPr>
          <w:rFonts w:ascii="Traditional Arabic" w:hAnsi="Traditional Arabic" w:cs="Traditional Arabic"/>
          <w:sz w:val="32"/>
          <w:szCs w:val="32"/>
          <w:rtl/>
          <w:lang w:bidi="ar-DZ"/>
        </w:rPr>
        <w:t>إظهار</w:t>
      </w:r>
      <w:r w:rsidR="00EA5188">
        <w:rPr>
          <w:rFonts w:ascii="Traditional Arabic" w:hAnsi="Traditional Arabic" w:cs="Traditional Arabic" w:hint="cs"/>
          <w:sz w:val="32"/>
          <w:szCs w:val="32"/>
          <w:rtl/>
          <w:lang w:bidi="ar-DZ"/>
        </w:rPr>
        <w:t xml:space="preserve"> </w:t>
      </w:r>
      <w:r w:rsidR="004F1288" w:rsidRPr="001F54B6">
        <w:rPr>
          <w:rFonts w:ascii="Traditional Arabic" w:hAnsi="Traditional Arabic" w:cs="Traditional Arabic"/>
          <w:sz w:val="32"/>
          <w:szCs w:val="32"/>
          <w:rtl/>
          <w:lang w:bidi="ar-DZ"/>
        </w:rPr>
        <w:t>المسئول</w:t>
      </w:r>
      <w:r w:rsidR="00EA5188">
        <w:rPr>
          <w:rFonts w:ascii="Traditional Arabic" w:hAnsi="Traditional Arabic" w:cs="Traditional Arabic" w:hint="cs"/>
          <w:sz w:val="32"/>
          <w:szCs w:val="32"/>
          <w:rtl/>
          <w:lang w:bidi="ar-DZ"/>
        </w:rPr>
        <w:t xml:space="preserve"> </w:t>
      </w:r>
      <w:r w:rsidR="004F1288" w:rsidRPr="001F54B6">
        <w:rPr>
          <w:rFonts w:ascii="Traditional Arabic" w:hAnsi="Traditional Arabic" w:cs="Traditional Arabic"/>
          <w:sz w:val="32"/>
          <w:szCs w:val="32"/>
          <w:rtl/>
          <w:lang w:bidi="ar-DZ"/>
        </w:rPr>
        <w:t>لالتزام</w:t>
      </w:r>
      <w:r w:rsidRPr="001F54B6">
        <w:rPr>
          <w:rFonts w:ascii="Traditional Arabic" w:hAnsi="Traditional Arabic" w:cs="Traditional Arabic"/>
          <w:sz w:val="32"/>
          <w:szCs w:val="32"/>
          <w:rtl/>
          <w:lang w:bidi="ar-DZ"/>
        </w:rPr>
        <w:t xml:space="preserve"> بالمسؤولية الاجتماعية </w:t>
      </w:r>
      <w:r w:rsidR="00D94E61" w:rsidRPr="001F54B6">
        <w:rPr>
          <w:rFonts w:ascii="Traditional Arabic" w:hAnsi="Traditional Arabic" w:cs="Traditional Arabic"/>
          <w:sz w:val="32"/>
          <w:szCs w:val="32"/>
          <w:rtl/>
          <w:lang w:bidi="ar-DZ"/>
        </w:rPr>
        <w:t>والأخلاقية</w:t>
      </w:r>
      <w:r w:rsidRPr="001F54B6">
        <w:rPr>
          <w:rFonts w:ascii="Traditional Arabic" w:hAnsi="Traditional Arabic" w:cs="Traditional Arabic"/>
          <w:sz w:val="32"/>
          <w:szCs w:val="32"/>
          <w:rtl/>
          <w:lang w:bidi="ar-DZ"/>
        </w:rPr>
        <w:t xml:space="preserve"> للمؤسسة , تليها العبارة رقم </w:t>
      </w:r>
      <w:r w:rsidRPr="001F54B6">
        <w:rPr>
          <w:rFonts w:ascii="Traditional Arabic" w:hAnsi="Traditional Arabic" w:cs="Traditional Arabic"/>
          <w:b/>
          <w:bCs/>
          <w:sz w:val="32"/>
          <w:szCs w:val="32"/>
          <w:rtl/>
          <w:lang w:bidi="ar-DZ"/>
        </w:rPr>
        <w:t>(2)</w:t>
      </w:r>
      <w:r w:rsidRPr="001F54B6">
        <w:rPr>
          <w:rFonts w:ascii="Traditional Arabic" w:hAnsi="Traditional Arabic" w:cs="Traditional Arabic"/>
          <w:sz w:val="32"/>
          <w:szCs w:val="32"/>
          <w:rtl/>
          <w:lang w:bidi="ar-DZ"/>
        </w:rPr>
        <w:t xml:space="preserve"> في الترتيب الثالث والتي يقدر </w:t>
      </w:r>
      <w:proofErr w:type="spellStart"/>
      <w:r w:rsidRPr="001F54B6">
        <w:rPr>
          <w:rFonts w:ascii="Traditional Arabic" w:hAnsi="Traditional Arabic" w:cs="Traditional Arabic"/>
          <w:sz w:val="32"/>
          <w:szCs w:val="32"/>
          <w:rtl/>
          <w:lang w:bidi="ar-DZ"/>
        </w:rPr>
        <w:t>متوسطها</w:t>
      </w:r>
      <w:proofErr w:type="spellEnd"/>
      <w:r w:rsidRPr="001F54B6">
        <w:rPr>
          <w:rFonts w:ascii="Traditional Arabic" w:hAnsi="Traditional Arabic" w:cs="Traditional Arabic"/>
          <w:sz w:val="32"/>
          <w:szCs w:val="32"/>
          <w:rtl/>
          <w:lang w:bidi="ar-DZ"/>
        </w:rPr>
        <w:t xml:space="preserve"> الحسابي بـ </w:t>
      </w:r>
      <w:r w:rsidRPr="001F54B6">
        <w:rPr>
          <w:rFonts w:ascii="Traditional Arabic" w:hAnsi="Traditional Arabic" w:cs="Traditional Arabic"/>
          <w:b/>
          <w:bCs/>
          <w:sz w:val="32"/>
          <w:szCs w:val="32"/>
          <w:rtl/>
          <w:lang w:bidi="ar-DZ"/>
        </w:rPr>
        <w:t>( 4,02 )</w:t>
      </w:r>
      <w:r w:rsidRPr="001F54B6">
        <w:rPr>
          <w:rFonts w:ascii="Traditional Arabic" w:hAnsi="Traditional Arabic" w:cs="Traditional Arabic"/>
          <w:sz w:val="32"/>
          <w:szCs w:val="32"/>
          <w:rtl/>
          <w:lang w:bidi="ar-DZ"/>
        </w:rPr>
        <w:t xml:space="preserve"> والذي يدل على الموافقة المرتفعة </w:t>
      </w:r>
      <w:r w:rsidR="00D94E61" w:rsidRPr="001F54B6">
        <w:rPr>
          <w:rFonts w:ascii="Traditional Arabic" w:hAnsi="Traditional Arabic" w:cs="Traditional Arabic"/>
          <w:sz w:val="32"/>
          <w:szCs w:val="32"/>
          <w:rtl/>
          <w:lang w:bidi="ar-DZ"/>
        </w:rPr>
        <w:t>لأفراد</w:t>
      </w:r>
      <w:r w:rsidRPr="001F54B6">
        <w:rPr>
          <w:rFonts w:ascii="Traditional Arabic" w:hAnsi="Traditional Arabic" w:cs="Traditional Arabic"/>
          <w:sz w:val="32"/>
          <w:szCs w:val="32"/>
          <w:rtl/>
          <w:lang w:bidi="ar-DZ"/>
        </w:rPr>
        <w:t xml:space="preserve"> العينة على دعم المسئول لقيم </w:t>
      </w:r>
      <w:r w:rsidR="00D94E61" w:rsidRPr="001F54B6">
        <w:rPr>
          <w:rFonts w:ascii="Traditional Arabic" w:hAnsi="Traditional Arabic" w:cs="Traditional Arabic"/>
          <w:sz w:val="32"/>
          <w:szCs w:val="32"/>
          <w:rtl/>
          <w:lang w:bidi="ar-DZ"/>
        </w:rPr>
        <w:t>الأمانة</w:t>
      </w:r>
      <w:r w:rsidRPr="001F54B6">
        <w:rPr>
          <w:rFonts w:ascii="Traditional Arabic" w:hAnsi="Traditional Arabic" w:cs="Traditional Arabic"/>
          <w:sz w:val="32"/>
          <w:szCs w:val="32"/>
          <w:rtl/>
          <w:lang w:bidi="ar-DZ"/>
        </w:rPr>
        <w:t xml:space="preserve"> و الشفافية في معاملاته ,</w:t>
      </w:r>
      <w:r w:rsidR="004F1288" w:rsidRPr="001F54B6">
        <w:rPr>
          <w:rFonts w:ascii="Traditional Arabic" w:hAnsi="Traditional Arabic" w:cs="Traditional Arabic"/>
          <w:sz w:val="32"/>
          <w:szCs w:val="32"/>
          <w:rtl/>
          <w:lang w:bidi="ar-DZ"/>
        </w:rPr>
        <w:t xml:space="preserve"> ثم تليها العبارة رقم </w:t>
      </w:r>
      <w:r w:rsidR="004F1288" w:rsidRPr="001F54B6">
        <w:rPr>
          <w:rFonts w:ascii="Traditional Arabic" w:hAnsi="Traditional Arabic" w:cs="Traditional Arabic"/>
          <w:b/>
          <w:bCs/>
          <w:sz w:val="32"/>
          <w:szCs w:val="32"/>
          <w:rtl/>
          <w:lang w:bidi="ar-DZ"/>
        </w:rPr>
        <w:t>(5)</w:t>
      </w:r>
      <w:r w:rsidR="004F1288" w:rsidRPr="001F54B6">
        <w:rPr>
          <w:rFonts w:ascii="Traditional Arabic" w:hAnsi="Traditional Arabic" w:cs="Traditional Arabic"/>
          <w:sz w:val="32"/>
          <w:szCs w:val="32"/>
          <w:rtl/>
          <w:lang w:bidi="ar-DZ"/>
        </w:rPr>
        <w:t xml:space="preserve"> في الترتيب الرابع والتي قدر </w:t>
      </w:r>
      <w:proofErr w:type="spellStart"/>
      <w:r w:rsidR="004F1288" w:rsidRPr="001F54B6">
        <w:rPr>
          <w:rFonts w:ascii="Traditional Arabic" w:hAnsi="Traditional Arabic" w:cs="Traditional Arabic"/>
          <w:sz w:val="32"/>
          <w:szCs w:val="32"/>
          <w:rtl/>
          <w:lang w:bidi="ar-DZ"/>
        </w:rPr>
        <w:t>متوسطها</w:t>
      </w:r>
      <w:proofErr w:type="spellEnd"/>
      <w:r w:rsidR="004F1288" w:rsidRPr="001F54B6">
        <w:rPr>
          <w:rFonts w:ascii="Traditional Arabic" w:hAnsi="Traditional Arabic" w:cs="Traditional Arabic"/>
          <w:sz w:val="32"/>
          <w:szCs w:val="32"/>
          <w:rtl/>
          <w:lang w:bidi="ar-DZ"/>
        </w:rPr>
        <w:t xml:space="preserve"> الحسابي بـ </w:t>
      </w:r>
      <w:r w:rsidR="004F1288" w:rsidRPr="001F54B6">
        <w:rPr>
          <w:rFonts w:ascii="Traditional Arabic" w:hAnsi="Traditional Arabic" w:cs="Traditional Arabic"/>
          <w:b/>
          <w:bCs/>
          <w:sz w:val="32"/>
          <w:szCs w:val="32"/>
          <w:rtl/>
          <w:lang w:bidi="ar-DZ"/>
        </w:rPr>
        <w:t>( 3,68 )</w:t>
      </w:r>
      <w:r w:rsidR="004F1288" w:rsidRPr="001F54B6">
        <w:rPr>
          <w:rFonts w:ascii="Traditional Arabic" w:hAnsi="Traditional Arabic" w:cs="Traditional Arabic"/>
          <w:sz w:val="32"/>
          <w:szCs w:val="32"/>
          <w:rtl/>
          <w:lang w:bidi="ar-DZ"/>
        </w:rPr>
        <w:t xml:space="preserve"> وهذا ما يدل على </w:t>
      </w:r>
      <w:r w:rsidR="004F1288" w:rsidRPr="001F54B6">
        <w:rPr>
          <w:rFonts w:ascii="Traditional Arabic" w:hAnsi="Traditional Arabic" w:cs="Traditional Arabic"/>
          <w:sz w:val="32"/>
          <w:szCs w:val="32"/>
          <w:rtl/>
          <w:lang w:bidi="ar-DZ"/>
        </w:rPr>
        <w:lastRenderedPageBreak/>
        <w:t xml:space="preserve">الموافقة المرتفعة </w:t>
      </w:r>
      <w:r w:rsidR="00D94E61" w:rsidRPr="001F54B6">
        <w:rPr>
          <w:rFonts w:ascii="Traditional Arabic" w:hAnsi="Traditional Arabic" w:cs="Traditional Arabic"/>
          <w:sz w:val="32"/>
          <w:szCs w:val="32"/>
          <w:rtl/>
          <w:lang w:bidi="ar-DZ"/>
        </w:rPr>
        <w:t>أيضا</w:t>
      </w:r>
      <w:r w:rsidR="004F1288" w:rsidRPr="001F54B6">
        <w:rPr>
          <w:rFonts w:ascii="Traditional Arabic" w:hAnsi="Traditional Arabic" w:cs="Traditional Arabic"/>
          <w:sz w:val="32"/>
          <w:szCs w:val="32"/>
          <w:rtl/>
          <w:lang w:bidi="ar-DZ"/>
        </w:rPr>
        <w:t xml:space="preserve"> من طرف </w:t>
      </w:r>
      <w:r w:rsidR="00D94E61" w:rsidRPr="001F54B6">
        <w:rPr>
          <w:rFonts w:ascii="Traditional Arabic" w:hAnsi="Traditional Arabic" w:cs="Traditional Arabic"/>
          <w:sz w:val="32"/>
          <w:szCs w:val="32"/>
          <w:rtl/>
          <w:lang w:bidi="ar-DZ"/>
        </w:rPr>
        <w:t>أفراد</w:t>
      </w:r>
      <w:r w:rsidR="004F1288" w:rsidRPr="001F54B6">
        <w:rPr>
          <w:rFonts w:ascii="Traditional Arabic" w:hAnsi="Traditional Arabic" w:cs="Traditional Arabic"/>
          <w:sz w:val="32"/>
          <w:szCs w:val="32"/>
          <w:rtl/>
          <w:lang w:bidi="ar-DZ"/>
        </w:rPr>
        <w:t xml:space="preserve"> العينة على تحفيز المسئول للموظفين على الالتزام بالقيم القوانين الداخلية للمؤسسة.</w:t>
      </w:r>
    </w:p>
    <w:p w:rsidR="004F1288" w:rsidRPr="001F54B6" w:rsidRDefault="004F1288" w:rsidP="00F11EEC">
      <w:pPr>
        <w:bidi/>
        <w:spacing w:after="0"/>
        <w:jc w:val="both"/>
        <w:rPr>
          <w:rFonts w:ascii="Traditional Arabic" w:hAnsi="Traditional Arabic" w:cs="Traditional Arabic"/>
          <w:sz w:val="32"/>
          <w:szCs w:val="32"/>
          <w:rtl/>
          <w:lang w:bidi="ar-DZ"/>
        </w:rPr>
      </w:pPr>
      <w:r w:rsidRPr="001F54B6">
        <w:rPr>
          <w:rFonts w:ascii="Traditional Arabic" w:hAnsi="Traditional Arabic" w:cs="Traditional Arabic"/>
          <w:sz w:val="32"/>
          <w:szCs w:val="32"/>
          <w:rtl/>
          <w:lang w:bidi="ar-DZ"/>
        </w:rPr>
        <w:t xml:space="preserve">حيث </w:t>
      </w:r>
      <w:r w:rsidR="00D94E61" w:rsidRPr="001F54B6">
        <w:rPr>
          <w:rFonts w:ascii="Traditional Arabic" w:hAnsi="Traditional Arabic" w:cs="Traditional Arabic"/>
          <w:sz w:val="32"/>
          <w:szCs w:val="32"/>
          <w:rtl/>
          <w:lang w:bidi="ar-DZ"/>
        </w:rPr>
        <w:t>أن</w:t>
      </w:r>
      <w:r w:rsidRPr="001F54B6">
        <w:rPr>
          <w:rFonts w:ascii="Traditional Arabic" w:hAnsi="Traditional Arabic" w:cs="Traditional Arabic"/>
          <w:sz w:val="32"/>
          <w:szCs w:val="32"/>
          <w:rtl/>
          <w:lang w:bidi="ar-DZ"/>
        </w:rPr>
        <w:t xml:space="preserve"> العبارات </w:t>
      </w:r>
      <w:r w:rsidRPr="001F54B6">
        <w:rPr>
          <w:rFonts w:ascii="Traditional Arabic" w:hAnsi="Traditional Arabic" w:cs="Traditional Arabic"/>
          <w:b/>
          <w:bCs/>
          <w:sz w:val="32"/>
          <w:szCs w:val="32"/>
          <w:rtl/>
          <w:lang w:bidi="ar-DZ"/>
        </w:rPr>
        <w:t>(7)</w:t>
      </w:r>
      <w:proofErr w:type="gramStart"/>
      <w:r w:rsidRPr="001F54B6">
        <w:rPr>
          <w:rFonts w:ascii="Traditional Arabic" w:hAnsi="Traditional Arabic" w:cs="Traditional Arabic"/>
          <w:sz w:val="32"/>
          <w:szCs w:val="32"/>
          <w:rtl/>
          <w:lang w:bidi="ar-DZ"/>
        </w:rPr>
        <w:t xml:space="preserve"> ,</w:t>
      </w:r>
      <w:proofErr w:type="gramEnd"/>
      <w:r w:rsidRPr="001F54B6">
        <w:rPr>
          <w:rFonts w:ascii="Traditional Arabic" w:hAnsi="Traditional Arabic" w:cs="Traditional Arabic"/>
          <w:sz w:val="32"/>
          <w:szCs w:val="32"/>
          <w:rtl/>
          <w:lang w:bidi="ar-DZ"/>
        </w:rPr>
        <w:t xml:space="preserve"> </w:t>
      </w:r>
      <w:r w:rsidRPr="001F54B6">
        <w:rPr>
          <w:rFonts w:ascii="Traditional Arabic" w:hAnsi="Traditional Arabic" w:cs="Traditional Arabic"/>
          <w:b/>
          <w:bCs/>
          <w:sz w:val="32"/>
          <w:szCs w:val="32"/>
          <w:rtl/>
          <w:lang w:bidi="ar-DZ"/>
        </w:rPr>
        <w:t>(4)</w:t>
      </w:r>
      <w:r w:rsidRPr="001F54B6">
        <w:rPr>
          <w:rFonts w:ascii="Traditional Arabic" w:hAnsi="Traditional Arabic" w:cs="Traditional Arabic"/>
          <w:sz w:val="32"/>
          <w:szCs w:val="32"/>
          <w:rtl/>
          <w:lang w:bidi="ar-DZ"/>
        </w:rPr>
        <w:t xml:space="preserve"> , </w:t>
      </w:r>
      <w:r w:rsidRPr="001F54B6">
        <w:rPr>
          <w:rFonts w:ascii="Traditional Arabic" w:hAnsi="Traditional Arabic" w:cs="Traditional Arabic"/>
          <w:b/>
          <w:bCs/>
          <w:sz w:val="32"/>
          <w:szCs w:val="32"/>
          <w:rtl/>
          <w:lang w:bidi="ar-DZ"/>
        </w:rPr>
        <w:t>(3)</w:t>
      </w:r>
      <w:r w:rsidRPr="001F54B6">
        <w:rPr>
          <w:rFonts w:ascii="Traditional Arabic" w:hAnsi="Traditional Arabic" w:cs="Traditional Arabic"/>
          <w:sz w:val="32"/>
          <w:szCs w:val="32"/>
          <w:rtl/>
          <w:lang w:bidi="ar-DZ"/>
        </w:rPr>
        <w:t xml:space="preserve"> في الترتيب الخامس والسادس والسابع على التوالي , والتي تشير </w:t>
      </w:r>
      <w:proofErr w:type="spellStart"/>
      <w:r w:rsidRPr="001F54B6">
        <w:rPr>
          <w:rFonts w:ascii="Traditional Arabic" w:hAnsi="Traditional Arabic" w:cs="Traditional Arabic"/>
          <w:sz w:val="32"/>
          <w:szCs w:val="32"/>
          <w:rtl/>
          <w:lang w:bidi="ar-DZ"/>
        </w:rPr>
        <w:t>متوسطاتها</w:t>
      </w:r>
      <w:proofErr w:type="spellEnd"/>
      <w:r w:rsidRPr="001F54B6">
        <w:rPr>
          <w:rFonts w:ascii="Traditional Arabic" w:hAnsi="Traditional Arabic" w:cs="Traditional Arabic"/>
          <w:sz w:val="32"/>
          <w:szCs w:val="32"/>
          <w:rtl/>
          <w:lang w:bidi="ar-DZ"/>
        </w:rPr>
        <w:t xml:space="preserve"> الحسابية على الموافقة المتوسطة </w:t>
      </w:r>
      <w:r w:rsidR="00D94E61" w:rsidRPr="001F54B6">
        <w:rPr>
          <w:rFonts w:ascii="Traditional Arabic" w:hAnsi="Traditional Arabic" w:cs="Traditional Arabic"/>
          <w:sz w:val="32"/>
          <w:szCs w:val="32"/>
          <w:rtl/>
          <w:lang w:bidi="ar-DZ"/>
        </w:rPr>
        <w:t>لأفراد</w:t>
      </w:r>
      <w:r w:rsidRPr="001F54B6">
        <w:rPr>
          <w:rFonts w:ascii="Traditional Arabic" w:hAnsi="Traditional Arabic" w:cs="Traditional Arabic"/>
          <w:sz w:val="32"/>
          <w:szCs w:val="32"/>
          <w:rtl/>
          <w:lang w:bidi="ar-DZ"/>
        </w:rPr>
        <w:t xml:space="preserve"> عينة الدراسة على تصرف المسئول كنموذج يحتذى به في السلوك </w:t>
      </w:r>
      <w:r w:rsidR="00F11EEC">
        <w:rPr>
          <w:rFonts w:ascii="Traditional Arabic" w:hAnsi="Traditional Arabic" w:cs="Traditional Arabic"/>
          <w:sz w:val="32"/>
          <w:szCs w:val="32"/>
          <w:rtl/>
          <w:lang w:bidi="ar-DZ"/>
        </w:rPr>
        <w:t>المهني والقيمي</w:t>
      </w:r>
      <w:r w:rsidR="00F11EEC">
        <w:rPr>
          <w:rFonts w:ascii="Traditional Arabic" w:hAnsi="Traditional Arabic" w:cs="Traditional Arabic" w:hint="cs"/>
          <w:sz w:val="32"/>
          <w:szCs w:val="32"/>
          <w:rtl/>
          <w:lang w:bidi="ar-DZ"/>
        </w:rPr>
        <w:t>،</w:t>
      </w:r>
      <w:r w:rsidRPr="001F54B6">
        <w:rPr>
          <w:rFonts w:ascii="Traditional Arabic" w:hAnsi="Traditional Arabic" w:cs="Traditional Arabic"/>
          <w:sz w:val="32"/>
          <w:szCs w:val="32"/>
          <w:rtl/>
          <w:lang w:bidi="ar-DZ"/>
        </w:rPr>
        <w:t xml:space="preserve"> وعلى </w:t>
      </w:r>
      <w:r w:rsidR="00D94E61" w:rsidRPr="001F54B6">
        <w:rPr>
          <w:rFonts w:ascii="Traditional Arabic" w:hAnsi="Traditional Arabic" w:cs="Traditional Arabic"/>
          <w:sz w:val="32"/>
          <w:szCs w:val="32"/>
          <w:rtl/>
          <w:lang w:bidi="ar-DZ"/>
        </w:rPr>
        <w:t>أن</w:t>
      </w:r>
      <w:r w:rsidRPr="001F54B6">
        <w:rPr>
          <w:rFonts w:ascii="Traditional Arabic" w:hAnsi="Traditional Arabic" w:cs="Traditional Arabic"/>
          <w:sz w:val="32"/>
          <w:szCs w:val="32"/>
          <w:rtl/>
          <w:lang w:bidi="ar-DZ"/>
        </w:rPr>
        <w:t xml:space="preserve"> المسئول يستمع </w:t>
      </w:r>
      <w:r w:rsidR="00FF61A6">
        <w:rPr>
          <w:rFonts w:ascii="Traditional Arabic" w:hAnsi="Traditional Arabic" w:cs="Traditional Arabic"/>
          <w:sz w:val="32"/>
          <w:szCs w:val="32"/>
          <w:rtl/>
          <w:lang w:bidi="ar-DZ"/>
        </w:rPr>
        <w:t>ل</w:t>
      </w:r>
      <w:r w:rsidR="00FF61A6">
        <w:rPr>
          <w:rFonts w:ascii="Traditional Arabic" w:hAnsi="Traditional Arabic" w:cs="Traditional Arabic" w:hint="cs"/>
          <w:sz w:val="32"/>
          <w:szCs w:val="32"/>
          <w:rtl/>
          <w:lang w:bidi="ar-DZ"/>
        </w:rPr>
        <w:t>آ</w:t>
      </w:r>
      <w:r w:rsidR="00D94E61" w:rsidRPr="001F54B6">
        <w:rPr>
          <w:rFonts w:ascii="Traditional Arabic" w:hAnsi="Traditional Arabic" w:cs="Traditional Arabic"/>
          <w:sz w:val="32"/>
          <w:szCs w:val="32"/>
          <w:rtl/>
          <w:lang w:bidi="ar-DZ"/>
        </w:rPr>
        <w:t>راء</w:t>
      </w:r>
      <w:r w:rsidRPr="001F54B6">
        <w:rPr>
          <w:rFonts w:ascii="Traditional Arabic" w:hAnsi="Traditional Arabic" w:cs="Traditional Arabic"/>
          <w:sz w:val="32"/>
          <w:szCs w:val="32"/>
          <w:rtl/>
          <w:lang w:bidi="ar-DZ"/>
        </w:rPr>
        <w:t xml:space="preserve"> الموظفين ويأخذها بعين الاعتبار ,وعلى مدى تطبيق المسئول لمبدأ العدالة في توزيع المهام والفرص .</w:t>
      </w:r>
    </w:p>
    <w:p w:rsidR="000B73AB" w:rsidRPr="001F54B6" w:rsidRDefault="004F1288" w:rsidP="00DA2DF1">
      <w:pPr>
        <w:bidi/>
        <w:spacing w:after="0"/>
        <w:jc w:val="both"/>
        <w:rPr>
          <w:rFonts w:ascii="Traditional Arabic" w:hAnsi="Traditional Arabic" w:cs="Traditional Arabic"/>
          <w:sz w:val="32"/>
          <w:szCs w:val="32"/>
          <w:rtl/>
          <w:lang w:bidi="ar-DZ"/>
        </w:rPr>
      </w:pPr>
      <w:r w:rsidRPr="001F54B6">
        <w:rPr>
          <w:rFonts w:ascii="Traditional Arabic" w:hAnsi="Traditional Arabic" w:cs="Traditional Arabic"/>
          <w:sz w:val="32"/>
          <w:szCs w:val="32"/>
          <w:rtl/>
          <w:lang w:bidi="ar-DZ"/>
        </w:rPr>
        <w:t xml:space="preserve">وبالتالي نلاحظ بأن الفرضية </w:t>
      </w:r>
      <w:r w:rsidR="00D94E61" w:rsidRPr="001F54B6">
        <w:rPr>
          <w:rFonts w:ascii="Traditional Arabic" w:hAnsi="Traditional Arabic" w:cs="Traditional Arabic"/>
          <w:sz w:val="32"/>
          <w:szCs w:val="32"/>
          <w:rtl/>
          <w:lang w:bidi="ar-DZ"/>
        </w:rPr>
        <w:t>الأولى</w:t>
      </w:r>
      <w:r w:rsidRPr="001F54B6">
        <w:rPr>
          <w:rFonts w:ascii="Traditional Arabic" w:hAnsi="Traditional Arabic" w:cs="Traditional Arabic"/>
          <w:sz w:val="32"/>
          <w:szCs w:val="32"/>
          <w:rtl/>
          <w:lang w:bidi="ar-DZ"/>
        </w:rPr>
        <w:t xml:space="preserve"> محققة أي انه يوجد مستوى مرتفع لممارسات القيادة </w:t>
      </w:r>
      <w:r w:rsidR="00D94E61" w:rsidRPr="001F54B6">
        <w:rPr>
          <w:rFonts w:ascii="Traditional Arabic" w:hAnsi="Traditional Arabic" w:cs="Traditional Arabic"/>
          <w:sz w:val="32"/>
          <w:szCs w:val="32"/>
          <w:rtl/>
          <w:lang w:bidi="ar-DZ"/>
        </w:rPr>
        <w:t>الأخلاقية</w:t>
      </w:r>
      <w:r w:rsidRPr="001F54B6">
        <w:rPr>
          <w:rFonts w:ascii="Traditional Arabic" w:hAnsi="Traditional Arabic" w:cs="Traditional Arabic"/>
          <w:sz w:val="32"/>
          <w:szCs w:val="32"/>
          <w:rtl/>
          <w:lang w:bidi="ar-DZ"/>
        </w:rPr>
        <w:t xml:space="preserve"> من وجهة نظر ا</w:t>
      </w:r>
      <w:r w:rsidR="000B73AB">
        <w:rPr>
          <w:rFonts w:ascii="Traditional Arabic" w:hAnsi="Traditional Arabic" w:cs="Traditional Arabic"/>
          <w:sz w:val="32"/>
          <w:szCs w:val="32"/>
          <w:rtl/>
          <w:lang w:bidi="ar-DZ"/>
        </w:rPr>
        <w:t>لموظفين في المؤسسة محل الدراسة</w:t>
      </w:r>
      <w:r w:rsidR="000B73AB">
        <w:rPr>
          <w:rFonts w:ascii="Traditional Arabic" w:hAnsi="Traditional Arabic" w:cs="Traditional Arabic" w:hint="cs"/>
          <w:sz w:val="32"/>
          <w:szCs w:val="32"/>
          <w:rtl/>
          <w:lang w:bidi="ar-DZ"/>
        </w:rPr>
        <w:t>.</w:t>
      </w:r>
    </w:p>
    <w:p w:rsidR="00F11EEC" w:rsidRPr="00F11EEC" w:rsidRDefault="00EA5188" w:rsidP="00F11EEC">
      <w:pPr>
        <w:bidi/>
        <w:spacing w:after="0"/>
        <w:jc w:val="both"/>
        <w:rPr>
          <w:rFonts w:ascii="Traditional Arabic" w:hAnsi="Traditional Arabic" w:cs="Traditional Arabic"/>
          <w:b/>
          <w:bCs/>
          <w:noProof/>
          <w:sz w:val="32"/>
          <w:szCs w:val="32"/>
          <w:rtl/>
        </w:rPr>
      </w:pPr>
      <w:r>
        <w:rPr>
          <w:rFonts w:ascii="Traditional Arabic" w:hAnsi="Traditional Arabic" w:cs="Traditional Arabic" w:hint="cs"/>
          <w:b/>
          <w:bCs/>
          <w:sz w:val="32"/>
          <w:szCs w:val="32"/>
          <w:rtl/>
          <w:lang w:bidi="ar-DZ"/>
        </w:rPr>
        <w:t>ثانيا</w:t>
      </w:r>
      <w:r w:rsidR="00D94E61" w:rsidRPr="00F11EEC">
        <w:rPr>
          <w:rFonts w:ascii="Traditional Arabic" w:hAnsi="Traditional Arabic" w:cs="Traditional Arabic"/>
          <w:b/>
          <w:bCs/>
          <w:sz w:val="32"/>
          <w:szCs w:val="32"/>
          <w:rtl/>
          <w:lang w:bidi="ar-DZ"/>
        </w:rPr>
        <w:t xml:space="preserve">: النتائج المتعلقة ببعد جودة حياة العمل  </w:t>
      </w:r>
    </w:p>
    <w:p w:rsidR="004F1288" w:rsidRPr="001F54B6" w:rsidRDefault="00D94E61" w:rsidP="00F11EEC">
      <w:pPr>
        <w:tabs>
          <w:tab w:val="left" w:pos="4076"/>
        </w:tabs>
        <w:bidi/>
        <w:spacing w:after="0"/>
        <w:jc w:val="both"/>
        <w:rPr>
          <w:rFonts w:ascii="Traditional Arabic" w:hAnsi="Traditional Arabic" w:cs="Traditional Arabic"/>
          <w:sz w:val="32"/>
          <w:szCs w:val="32"/>
          <w:rtl/>
          <w:lang w:bidi="ar-DZ"/>
        </w:rPr>
      </w:pPr>
      <w:r w:rsidRPr="001F54B6">
        <w:rPr>
          <w:rFonts w:ascii="Traditional Arabic" w:hAnsi="Traditional Arabic" w:cs="Traditional Arabic"/>
          <w:sz w:val="32"/>
          <w:szCs w:val="32"/>
          <w:rtl/>
          <w:lang w:bidi="ar-DZ"/>
        </w:rPr>
        <w:t>تمّ تحديد 07 فقرات لتغطّي أهم الجوانب</w:t>
      </w:r>
      <w:r w:rsidR="00644C00">
        <w:rPr>
          <w:rFonts w:ascii="Traditional Arabic" w:hAnsi="Traditional Arabic" w:cs="Traditional Arabic"/>
          <w:sz w:val="32"/>
          <w:szCs w:val="32"/>
          <w:rtl/>
          <w:lang w:bidi="ar-DZ"/>
        </w:rPr>
        <w:t xml:space="preserve"> المتعلّقة ببعد جودة حياة العمل</w:t>
      </w:r>
      <w:r w:rsidRPr="001F54B6">
        <w:rPr>
          <w:rFonts w:ascii="Traditional Arabic" w:hAnsi="Traditional Arabic" w:cs="Traditional Arabic"/>
          <w:sz w:val="32"/>
          <w:szCs w:val="32"/>
          <w:rtl/>
          <w:lang w:bidi="ar-DZ"/>
        </w:rPr>
        <w:t>، وقد تمّ استخراج المتوسّطات الحسابية والانحرافات المعيارية كما هو مبيّن من خلال الجدول التّالي:</w:t>
      </w:r>
    </w:p>
    <w:p w:rsidR="0044187B" w:rsidRPr="001F54B6" w:rsidRDefault="0044187B" w:rsidP="00EA5188">
      <w:pPr>
        <w:bidi/>
        <w:spacing w:after="0"/>
        <w:jc w:val="center"/>
        <w:rPr>
          <w:rFonts w:ascii="Traditional Arabic" w:hAnsi="Traditional Arabic" w:cs="Traditional Arabic"/>
          <w:b/>
          <w:bCs/>
          <w:sz w:val="32"/>
          <w:szCs w:val="32"/>
          <w:rtl/>
          <w:lang w:bidi="ar-DZ"/>
        </w:rPr>
      </w:pPr>
      <w:r w:rsidRPr="001F54B6">
        <w:rPr>
          <w:rFonts w:ascii="Traditional Arabic" w:hAnsi="Traditional Arabic" w:cs="Traditional Arabic"/>
          <w:sz w:val="28"/>
          <w:szCs w:val="28"/>
          <w:rtl/>
          <w:lang w:bidi="ar-DZ"/>
        </w:rPr>
        <w:tab/>
      </w:r>
      <w:r w:rsidRPr="001F54B6">
        <w:rPr>
          <w:rFonts w:ascii="Traditional Arabic" w:hAnsi="Traditional Arabic" w:cs="Traditional Arabic"/>
          <w:b/>
          <w:bCs/>
          <w:sz w:val="32"/>
          <w:szCs w:val="32"/>
          <w:rtl/>
          <w:lang w:bidi="ar-DZ"/>
        </w:rPr>
        <w:t xml:space="preserve">الجدول قم </w:t>
      </w:r>
      <w:r w:rsidR="00EA5188">
        <w:rPr>
          <w:rFonts w:ascii="Traditional Arabic" w:hAnsi="Traditional Arabic" w:cs="Traditional Arabic" w:hint="cs"/>
          <w:b/>
          <w:bCs/>
          <w:sz w:val="32"/>
          <w:szCs w:val="32"/>
          <w:rtl/>
          <w:lang w:bidi="ar-DZ"/>
        </w:rPr>
        <w:t>09</w:t>
      </w:r>
      <w:r w:rsidRPr="001F54B6">
        <w:rPr>
          <w:rFonts w:ascii="Traditional Arabic" w:hAnsi="Traditional Arabic" w:cs="Traditional Arabic"/>
          <w:b/>
          <w:bCs/>
          <w:sz w:val="32"/>
          <w:szCs w:val="32"/>
          <w:rtl/>
          <w:lang w:bidi="ar-DZ"/>
        </w:rPr>
        <w:t xml:space="preserve">: استجابة عينة الدراسة حول بعد </w:t>
      </w:r>
      <w:r w:rsidR="00A363C3">
        <w:rPr>
          <w:rFonts w:ascii="Traditional Arabic" w:hAnsi="Traditional Arabic" w:cs="Traditional Arabic" w:hint="cs"/>
          <w:b/>
          <w:bCs/>
          <w:sz w:val="32"/>
          <w:szCs w:val="32"/>
          <w:rtl/>
          <w:lang w:bidi="ar-DZ"/>
        </w:rPr>
        <w:t>جودة حياة العمل</w:t>
      </w:r>
    </w:p>
    <w:tbl>
      <w:tblPr>
        <w:tblStyle w:val="Grilledutableau"/>
        <w:bidiVisual/>
        <w:tblW w:w="11382" w:type="dxa"/>
        <w:jc w:val="center"/>
        <w:tblLook w:val="04A0" w:firstRow="1" w:lastRow="0" w:firstColumn="1" w:lastColumn="0" w:noHBand="0" w:noVBand="1"/>
      </w:tblPr>
      <w:tblGrid>
        <w:gridCol w:w="2563"/>
        <w:gridCol w:w="929"/>
        <w:gridCol w:w="693"/>
        <w:gridCol w:w="693"/>
        <w:gridCol w:w="710"/>
        <w:gridCol w:w="805"/>
        <w:gridCol w:w="846"/>
        <w:gridCol w:w="12"/>
        <w:gridCol w:w="1027"/>
        <w:gridCol w:w="969"/>
        <w:gridCol w:w="22"/>
        <w:gridCol w:w="1440"/>
        <w:gridCol w:w="673"/>
      </w:tblGrid>
      <w:tr w:rsidR="00F11EEC" w:rsidRPr="00F11EEC" w:rsidTr="00F11EEC">
        <w:trPr>
          <w:trHeight w:val="657"/>
          <w:jc w:val="center"/>
        </w:trPr>
        <w:tc>
          <w:tcPr>
            <w:tcW w:w="2755" w:type="dxa"/>
            <w:tcBorders>
              <w:top w:val="single" w:sz="18" w:space="0" w:color="auto"/>
              <w:left w:val="single" w:sz="18" w:space="0" w:color="auto"/>
              <w:bottom w:val="single" w:sz="18" w:space="0" w:color="auto"/>
              <w:right w:val="single" w:sz="18" w:space="0" w:color="auto"/>
              <w:tr2bl w:val="single" w:sz="18" w:space="0" w:color="auto"/>
            </w:tcBorders>
            <w:shd w:val="clear" w:color="auto" w:fill="CCC0D9" w:themeFill="accent4" w:themeFillTint="66"/>
          </w:tcPr>
          <w:p w:rsidR="00F11EEC" w:rsidRDefault="0044187B" w:rsidP="00F11EEC">
            <w:pPr>
              <w:tabs>
                <w:tab w:val="left" w:pos="2060"/>
                <w:tab w:val="left" w:pos="3737"/>
              </w:tabs>
              <w:bidi/>
              <w:jc w:val="center"/>
              <w:rPr>
                <w:rFonts w:ascii="Traditional Arabic" w:hAnsi="Traditional Arabic" w:cs="Traditional Arabic"/>
                <w:b/>
                <w:bCs/>
                <w:sz w:val="24"/>
                <w:szCs w:val="24"/>
                <w:rtl/>
                <w:lang w:bidi="ar-DZ"/>
              </w:rPr>
            </w:pPr>
            <w:r w:rsidRPr="00F11EEC">
              <w:rPr>
                <w:rFonts w:ascii="Traditional Arabic" w:hAnsi="Traditional Arabic" w:cs="Traditional Arabic"/>
                <w:b/>
                <w:bCs/>
                <w:sz w:val="24"/>
                <w:szCs w:val="24"/>
                <w:rtl/>
                <w:lang w:bidi="ar-DZ"/>
              </w:rPr>
              <w:t xml:space="preserve">           الاختيار</w:t>
            </w:r>
          </w:p>
          <w:p w:rsidR="00F11EEC" w:rsidRPr="00F11EEC" w:rsidRDefault="00F11EEC" w:rsidP="00F11EEC">
            <w:pPr>
              <w:tabs>
                <w:tab w:val="left" w:pos="2060"/>
                <w:tab w:val="left" w:pos="3737"/>
              </w:tabs>
              <w:bidi/>
              <w:jc w:val="center"/>
              <w:rPr>
                <w:rFonts w:ascii="Traditional Arabic" w:hAnsi="Traditional Arabic" w:cs="Traditional Arabic"/>
                <w:b/>
                <w:bCs/>
                <w:sz w:val="24"/>
                <w:szCs w:val="24"/>
                <w:rtl/>
                <w:lang w:bidi="ar-DZ"/>
              </w:rPr>
            </w:pPr>
          </w:p>
          <w:p w:rsidR="00F11EEC" w:rsidRPr="00F11EEC" w:rsidRDefault="0044187B" w:rsidP="00F11EEC">
            <w:pPr>
              <w:ind w:firstLine="708"/>
              <w:jc w:val="center"/>
              <w:rPr>
                <w:rFonts w:ascii="Traditional Arabic" w:hAnsi="Traditional Arabic" w:cs="Traditional Arabic"/>
                <w:b/>
                <w:bCs/>
                <w:sz w:val="24"/>
                <w:szCs w:val="24"/>
                <w:rtl/>
                <w:lang w:bidi="ar-DZ"/>
              </w:rPr>
            </w:pPr>
            <w:r w:rsidRPr="00F11EEC">
              <w:rPr>
                <w:rFonts w:ascii="Traditional Arabic" w:hAnsi="Traditional Arabic" w:cs="Traditional Arabic"/>
                <w:b/>
                <w:bCs/>
                <w:sz w:val="24"/>
                <w:szCs w:val="24"/>
                <w:rtl/>
                <w:lang w:bidi="ar-DZ"/>
              </w:rPr>
              <w:t>العبارات</w:t>
            </w:r>
          </w:p>
        </w:tc>
        <w:tc>
          <w:tcPr>
            <w:tcW w:w="945" w:type="dxa"/>
            <w:tcBorders>
              <w:top w:val="single" w:sz="18" w:space="0" w:color="auto"/>
              <w:left w:val="single" w:sz="18" w:space="0" w:color="auto"/>
              <w:bottom w:val="single" w:sz="18" w:space="0" w:color="auto"/>
              <w:right w:val="single" w:sz="18" w:space="0" w:color="auto"/>
            </w:tcBorders>
            <w:shd w:val="clear" w:color="auto" w:fill="C2D69B" w:themeFill="accent3" w:themeFillTint="99"/>
          </w:tcPr>
          <w:p w:rsidR="0044187B" w:rsidRPr="00F11EEC" w:rsidRDefault="0044187B" w:rsidP="00F11EEC">
            <w:pPr>
              <w:tabs>
                <w:tab w:val="left" w:pos="3737"/>
              </w:tabs>
              <w:bidi/>
              <w:jc w:val="center"/>
              <w:rPr>
                <w:rFonts w:ascii="Traditional Arabic" w:hAnsi="Traditional Arabic" w:cs="Traditional Arabic"/>
                <w:b/>
                <w:bCs/>
                <w:sz w:val="24"/>
                <w:szCs w:val="24"/>
                <w:rtl/>
                <w:lang w:bidi="ar-DZ"/>
              </w:rPr>
            </w:pPr>
            <w:r w:rsidRPr="00F11EEC">
              <w:rPr>
                <w:rFonts w:ascii="Traditional Arabic" w:hAnsi="Traditional Arabic" w:cs="Traditional Arabic"/>
                <w:b/>
                <w:bCs/>
                <w:sz w:val="24"/>
                <w:szCs w:val="24"/>
                <w:rtl/>
                <w:lang w:bidi="ar-DZ"/>
              </w:rPr>
              <w:t>التكرارات والنسب المئوية</w:t>
            </w:r>
          </w:p>
        </w:tc>
        <w:tc>
          <w:tcPr>
            <w:tcW w:w="697" w:type="dxa"/>
            <w:tcBorders>
              <w:top w:val="single" w:sz="18" w:space="0" w:color="auto"/>
              <w:left w:val="single" w:sz="18" w:space="0" w:color="auto"/>
              <w:bottom w:val="single" w:sz="18" w:space="0" w:color="auto"/>
              <w:right w:val="single" w:sz="18" w:space="0" w:color="auto"/>
            </w:tcBorders>
            <w:shd w:val="clear" w:color="auto" w:fill="C2D69B" w:themeFill="accent3" w:themeFillTint="99"/>
          </w:tcPr>
          <w:p w:rsidR="0044187B" w:rsidRPr="00F11EEC" w:rsidRDefault="0044187B" w:rsidP="00F11EEC">
            <w:pPr>
              <w:tabs>
                <w:tab w:val="left" w:pos="3737"/>
              </w:tabs>
              <w:bidi/>
              <w:jc w:val="center"/>
              <w:rPr>
                <w:rFonts w:ascii="Traditional Arabic" w:hAnsi="Traditional Arabic" w:cs="Traditional Arabic"/>
                <w:b/>
                <w:bCs/>
                <w:sz w:val="24"/>
                <w:szCs w:val="24"/>
                <w:rtl/>
                <w:lang w:bidi="ar-DZ"/>
              </w:rPr>
            </w:pPr>
            <w:r w:rsidRPr="00F11EEC">
              <w:rPr>
                <w:rFonts w:ascii="Traditional Arabic" w:hAnsi="Traditional Arabic" w:cs="Traditional Arabic"/>
                <w:b/>
                <w:bCs/>
                <w:sz w:val="24"/>
                <w:szCs w:val="24"/>
                <w:rtl/>
                <w:lang w:bidi="ar-DZ"/>
              </w:rPr>
              <w:t>اتفق تماما</w:t>
            </w:r>
          </w:p>
        </w:tc>
        <w:tc>
          <w:tcPr>
            <w:tcW w:w="697" w:type="dxa"/>
            <w:tcBorders>
              <w:top w:val="single" w:sz="18" w:space="0" w:color="auto"/>
              <w:left w:val="single" w:sz="18" w:space="0" w:color="auto"/>
              <w:bottom w:val="single" w:sz="18" w:space="0" w:color="auto"/>
              <w:right w:val="single" w:sz="18" w:space="0" w:color="auto"/>
            </w:tcBorders>
            <w:shd w:val="clear" w:color="auto" w:fill="C2D69B" w:themeFill="accent3" w:themeFillTint="99"/>
          </w:tcPr>
          <w:p w:rsidR="0044187B" w:rsidRPr="00F11EEC" w:rsidRDefault="0044187B" w:rsidP="00F11EEC">
            <w:pPr>
              <w:tabs>
                <w:tab w:val="left" w:pos="3737"/>
              </w:tabs>
              <w:bidi/>
              <w:jc w:val="center"/>
              <w:rPr>
                <w:rFonts w:ascii="Traditional Arabic" w:hAnsi="Traditional Arabic" w:cs="Traditional Arabic"/>
                <w:b/>
                <w:bCs/>
                <w:sz w:val="24"/>
                <w:szCs w:val="24"/>
                <w:rtl/>
                <w:lang w:bidi="ar-DZ"/>
              </w:rPr>
            </w:pPr>
            <w:r w:rsidRPr="00F11EEC">
              <w:rPr>
                <w:rFonts w:ascii="Traditional Arabic" w:hAnsi="Traditional Arabic" w:cs="Traditional Arabic"/>
                <w:b/>
                <w:bCs/>
                <w:sz w:val="24"/>
                <w:szCs w:val="24"/>
                <w:rtl/>
                <w:lang w:bidi="ar-DZ"/>
              </w:rPr>
              <w:t>اتفق</w:t>
            </w:r>
          </w:p>
        </w:tc>
        <w:tc>
          <w:tcPr>
            <w:tcW w:w="717" w:type="dxa"/>
            <w:tcBorders>
              <w:top w:val="single" w:sz="18" w:space="0" w:color="auto"/>
              <w:left w:val="single" w:sz="18" w:space="0" w:color="auto"/>
              <w:bottom w:val="single" w:sz="18" w:space="0" w:color="auto"/>
              <w:right w:val="single" w:sz="18" w:space="0" w:color="auto"/>
            </w:tcBorders>
            <w:shd w:val="clear" w:color="auto" w:fill="C2D69B" w:themeFill="accent3" w:themeFillTint="99"/>
          </w:tcPr>
          <w:p w:rsidR="0044187B" w:rsidRPr="00F11EEC" w:rsidRDefault="0044187B" w:rsidP="00F11EEC">
            <w:pPr>
              <w:tabs>
                <w:tab w:val="left" w:pos="3737"/>
              </w:tabs>
              <w:bidi/>
              <w:jc w:val="center"/>
              <w:rPr>
                <w:rFonts w:ascii="Traditional Arabic" w:hAnsi="Traditional Arabic" w:cs="Traditional Arabic"/>
                <w:b/>
                <w:bCs/>
                <w:sz w:val="24"/>
                <w:szCs w:val="24"/>
                <w:rtl/>
                <w:lang w:bidi="ar-DZ"/>
              </w:rPr>
            </w:pPr>
            <w:r w:rsidRPr="00F11EEC">
              <w:rPr>
                <w:rFonts w:ascii="Traditional Arabic" w:hAnsi="Traditional Arabic" w:cs="Traditional Arabic"/>
                <w:b/>
                <w:bCs/>
                <w:sz w:val="24"/>
                <w:szCs w:val="24"/>
                <w:rtl/>
                <w:lang w:bidi="ar-DZ"/>
              </w:rPr>
              <w:t>محايد</w:t>
            </w:r>
          </w:p>
        </w:tc>
        <w:tc>
          <w:tcPr>
            <w:tcW w:w="849" w:type="dxa"/>
            <w:tcBorders>
              <w:top w:val="single" w:sz="18" w:space="0" w:color="auto"/>
              <w:left w:val="single" w:sz="18" w:space="0" w:color="auto"/>
              <w:bottom w:val="single" w:sz="18" w:space="0" w:color="auto"/>
              <w:right w:val="single" w:sz="18" w:space="0" w:color="auto"/>
            </w:tcBorders>
            <w:shd w:val="clear" w:color="auto" w:fill="C2D69B" w:themeFill="accent3" w:themeFillTint="99"/>
          </w:tcPr>
          <w:p w:rsidR="0044187B" w:rsidRPr="00F11EEC" w:rsidRDefault="0044187B" w:rsidP="00F11EEC">
            <w:pPr>
              <w:tabs>
                <w:tab w:val="left" w:pos="3737"/>
              </w:tabs>
              <w:bidi/>
              <w:jc w:val="center"/>
              <w:rPr>
                <w:rFonts w:ascii="Traditional Arabic" w:hAnsi="Traditional Arabic" w:cs="Traditional Arabic"/>
                <w:b/>
                <w:bCs/>
                <w:sz w:val="24"/>
                <w:szCs w:val="24"/>
                <w:rtl/>
                <w:lang w:bidi="ar-DZ"/>
              </w:rPr>
            </w:pPr>
            <w:r w:rsidRPr="00F11EEC">
              <w:rPr>
                <w:rFonts w:ascii="Traditional Arabic" w:hAnsi="Traditional Arabic" w:cs="Traditional Arabic"/>
                <w:b/>
                <w:bCs/>
                <w:sz w:val="24"/>
                <w:szCs w:val="24"/>
                <w:rtl/>
                <w:lang w:bidi="ar-DZ"/>
              </w:rPr>
              <w:t>لا اتفق</w:t>
            </w:r>
          </w:p>
        </w:tc>
        <w:tc>
          <w:tcPr>
            <w:tcW w:w="910" w:type="dxa"/>
            <w:gridSpan w:val="2"/>
            <w:tcBorders>
              <w:top w:val="single" w:sz="18" w:space="0" w:color="auto"/>
              <w:left w:val="single" w:sz="18" w:space="0" w:color="auto"/>
              <w:bottom w:val="single" w:sz="18" w:space="0" w:color="auto"/>
              <w:right w:val="single" w:sz="18" w:space="0" w:color="auto"/>
            </w:tcBorders>
            <w:shd w:val="clear" w:color="auto" w:fill="C2D69B" w:themeFill="accent3" w:themeFillTint="99"/>
          </w:tcPr>
          <w:p w:rsidR="0044187B" w:rsidRPr="00F11EEC" w:rsidRDefault="0044187B" w:rsidP="00F11EEC">
            <w:pPr>
              <w:tabs>
                <w:tab w:val="left" w:pos="3737"/>
              </w:tabs>
              <w:bidi/>
              <w:jc w:val="center"/>
              <w:rPr>
                <w:rFonts w:ascii="Traditional Arabic" w:hAnsi="Traditional Arabic" w:cs="Traditional Arabic"/>
                <w:b/>
                <w:bCs/>
                <w:sz w:val="24"/>
                <w:szCs w:val="24"/>
                <w:rtl/>
                <w:lang w:bidi="ar-DZ"/>
              </w:rPr>
            </w:pPr>
            <w:r w:rsidRPr="00F11EEC">
              <w:rPr>
                <w:rFonts w:ascii="Traditional Arabic" w:hAnsi="Traditional Arabic" w:cs="Traditional Arabic"/>
                <w:b/>
                <w:bCs/>
                <w:sz w:val="24"/>
                <w:szCs w:val="24"/>
                <w:rtl/>
                <w:lang w:bidi="ar-DZ"/>
              </w:rPr>
              <w:t>لا اتفق تماما</w:t>
            </w:r>
          </w:p>
        </w:tc>
        <w:tc>
          <w:tcPr>
            <w:tcW w:w="1081" w:type="dxa"/>
            <w:tcBorders>
              <w:top w:val="single" w:sz="18" w:space="0" w:color="auto"/>
              <w:left w:val="single" w:sz="18" w:space="0" w:color="auto"/>
              <w:bottom w:val="single" w:sz="18" w:space="0" w:color="auto"/>
              <w:right w:val="single" w:sz="18" w:space="0" w:color="auto"/>
            </w:tcBorders>
            <w:shd w:val="clear" w:color="auto" w:fill="B8CCE4" w:themeFill="accent1" w:themeFillTint="66"/>
          </w:tcPr>
          <w:p w:rsidR="0044187B" w:rsidRPr="00F11EEC" w:rsidRDefault="0044187B" w:rsidP="00F11EEC">
            <w:pPr>
              <w:tabs>
                <w:tab w:val="left" w:pos="3737"/>
              </w:tabs>
              <w:bidi/>
              <w:jc w:val="center"/>
              <w:rPr>
                <w:rFonts w:ascii="Traditional Arabic" w:hAnsi="Traditional Arabic" w:cs="Traditional Arabic"/>
                <w:b/>
                <w:bCs/>
                <w:sz w:val="24"/>
                <w:szCs w:val="24"/>
                <w:rtl/>
                <w:lang w:bidi="ar-DZ"/>
              </w:rPr>
            </w:pPr>
            <w:r w:rsidRPr="00F11EEC">
              <w:rPr>
                <w:rFonts w:ascii="Traditional Arabic" w:hAnsi="Traditional Arabic" w:cs="Traditional Arabic"/>
                <w:b/>
                <w:bCs/>
                <w:sz w:val="24"/>
                <w:szCs w:val="24"/>
                <w:rtl/>
                <w:lang w:bidi="ar-DZ"/>
              </w:rPr>
              <w:t>المتوسط الحسابي</w:t>
            </w:r>
          </w:p>
        </w:tc>
        <w:tc>
          <w:tcPr>
            <w:tcW w:w="1023" w:type="dxa"/>
            <w:gridSpan w:val="2"/>
            <w:tcBorders>
              <w:top w:val="single" w:sz="18" w:space="0" w:color="auto"/>
              <w:left w:val="single" w:sz="18" w:space="0" w:color="auto"/>
              <w:bottom w:val="single" w:sz="18" w:space="0" w:color="auto"/>
              <w:right w:val="single" w:sz="18" w:space="0" w:color="auto"/>
            </w:tcBorders>
            <w:shd w:val="clear" w:color="auto" w:fill="B8CCE4" w:themeFill="accent1" w:themeFillTint="66"/>
          </w:tcPr>
          <w:p w:rsidR="0044187B" w:rsidRPr="00F11EEC" w:rsidRDefault="0044187B" w:rsidP="00F11EEC">
            <w:pPr>
              <w:tabs>
                <w:tab w:val="left" w:pos="3737"/>
              </w:tabs>
              <w:bidi/>
              <w:jc w:val="center"/>
              <w:rPr>
                <w:rFonts w:ascii="Traditional Arabic" w:hAnsi="Traditional Arabic" w:cs="Traditional Arabic"/>
                <w:b/>
                <w:bCs/>
                <w:sz w:val="24"/>
                <w:szCs w:val="24"/>
                <w:rtl/>
                <w:lang w:bidi="ar-DZ"/>
              </w:rPr>
            </w:pPr>
            <w:r w:rsidRPr="00F11EEC">
              <w:rPr>
                <w:rFonts w:ascii="Traditional Arabic" w:hAnsi="Traditional Arabic" w:cs="Traditional Arabic"/>
                <w:b/>
                <w:bCs/>
                <w:sz w:val="24"/>
                <w:szCs w:val="24"/>
                <w:rtl/>
                <w:lang w:bidi="ar-DZ"/>
              </w:rPr>
              <w:t>الانحراف المعياري</w:t>
            </w:r>
          </w:p>
        </w:tc>
        <w:tc>
          <w:tcPr>
            <w:tcW w:w="1097" w:type="dxa"/>
            <w:tcBorders>
              <w:top w:val="single" w:sz="18" w:space="0" w:color="auto"/>
              <w:left w:val="single" w:sz="18" w:space="0" w:color="auto"/>
              <w:bottom w:val="single" w:sz="18" w:space="0" w:color="auto"/>
              <w:right w:val="single" w:sz="18" w:space="0" w:color="auto"/>
            </w:tcBorders>
            <w:shd w:val="clear" w:color="auto" w:fill="E5B8B7" w:themeFill="accent2" w:themeFillTint="66"/>
          </w:tcPr>
          <w:p w:rsidR="0044187B" w:rsidRPr="00F11EEC" w:rsidRDefault="0044187B" w:rsidP="00F11EEC">
            <w:pPr>
              <w:tabs>
                <w:tab w:val="left" w:pos="3737"/>
              </w:tabs>
              <w:bidi/>
              <w:jc w:val="center"/>
              <w:rPr>
                <w:rFonts w:ascii="Traditional Arabic" w:hAnsi="Traditional Arabic" w:cs="Traditional Arabic"/>
                <w:b/>
                <w:bCs/>
                <w:sz w:val="24"/>
                <w:szCs w:val="24"/>
                <w:rtl/>
                <w:lang w:bidi="ar-DZ"/>
              </w:rPr>
            </w:pPr>
            <w:r w:rsidRPr="00F11EEC">
              <w:rPr>
                <w:rFonts w:ascii="Traditional Arabic" w:hAnsi="Traditional Arabic" w:cs="Traditional Arabic"/>
                <w:b/>
                <w:bCs/>
                <w:sz w:val="24"/>
                <w:szCs w:val="24"/>
                <w:rtl/>
                <w:lang w:bidi="ar-DZ"/>
              </w:rPr>
              <w:t>درجة الموافقة</w:t>
            </w:r>
          </w:p>
        </w:tc>
        <w:tc>
          <w:tcPr>
            <w:tcW w:w="611" w:type="dxa"/>
            <w:tcBorders>
              <w:top w:val="single" w:sz="18" w:space="0" w:color="auto"/>
              <w:left w:val="single" w:sz="18" w:space="0" w:color="auto"/>
              <w:bottom w:val="single" w:sz="18" w:space="0" w:color="auto"/>
              <w:right w:val="single" w:sz="18" w:space="0" w:color="auto"/>
            </w:tcBorders>
            <w:shd w:val="clear" w:color="auto" w:fill="FABF8F" w:themeFill="accent6" w:themeFillTint="99"/>
          </w:tcPr>
          <w:p w:rsidR="0044187B" w:rsidRPr="00F11EEC" w:rsidRDefault="0044187B" w:rsidP="00F11EEC">
            <w:pPr>
              <w:tabs>
                <w:tab w:val="left" w:pos="3737"/>
              </w:tabs>
              <w:bidi/>
              <w:jc w:val="center"/>
              <w:rPr>
                <w:rFonts w:ascii="Traditional Arabic" w:hAnsi="Traditional Arabic" w:cs="Traditional Arabic"/>
                <w:b/>
                <w:bCs/>
                <w:sz w:val="24"/>
                <w:szCs w:val="24"/>
                <w:rtl/>
                <w:lang w:bidi="ar-DZ"/>
              </w:rPr>
            </w:pPr>
            <w:r w:rsidRPr="00F11EEC">
              <w:rPr>
                <w:rFonts w:ascii="Traditional Arabic" w:hAnsi="Traditional Arabic" w:cs="Traditional Arabic"/>
                <w:b/>
                <w:bCs/>
                <w:sz w:val="24"/>
                <w:szCs w:val="24"/>
                <w:rtl/>
                <w:lang w:bidi="ar-DZ"/>
              </w:rPr>
              <w:t>الترتيب</w:t>
            </w:r>
          </w:p>
        </w:tc>
      </w:tr>
      <w:tr w:rsidR="00F11EEC" w:rsidRPr="00F11EEC" w:rsidTr="00F11EEC">
        <w:trPr>
          <w:trHeight w:val="76"/>
          <w:jc w:val="center"/>
        </w:trPr>
        <w:tc>
          <w:tcPr>
            <w:tcW w:w="2755" w:type="dxa"/>
            <w:vMerge w:val="restart"/>
            <w:tcBorders>
              <w:top w:val="single" w:sz="18" w:space="0" w:color="auto"/>
              <w:left w:val="single" w:sz="18" w:space="0" w:color="auto"/>
              <w:right w:val="single" w:sz="18" w:space="0" w:color="auto"/>
            </w:tcBorders>
            <w:shd w:val="clear" w:color="auto" w:fill="CCC0D9" w:themeFill="accent4" w:themeFillTint="66"/>
          </w:tcPr>
          <w:p w:rsidR="00644C00" w:rsidRPr="00F11EEC" w:rsidRDefault="00644C00" w:rsidP="00F11EEC">
            <w:pPr>
              <w:bidi/>
              <w:jc w:val="both"/>
              <w:rPr>
                <w:rFonts w:ascii="Traditional Arabic" w:hAnsi="Traditional Arabic" w:cs="Traditional Arabic"/>
                <w:b/>
                <w:bCs/>
                <w:sz w:val="24"/>
                <w:szCs w:val="24"/>
                <w:rtl/>
                <w:lang w:bidi="ar-DZ"/>
              </w:rPr>
            </w:pPr>
            <w:r w:rsidRPr="00F11EEC">
              <w:rPr>
                <w:rFonts w:ascii="Traditional Arabic" w:eastAsia="Times New Roman" w:hAnsi="Traditional Arabic" w:cs="Traditional Arabic"/>
                <w:b/>
                <w:bCs/>
                <w:sz w:val="24"/>
                <w:szCs w:val="24"/>
                <w:rtl/>
              </w:rPr>
              <w:t>المؤسسة تهتم بالتوازن بين العمل والحياة الشخصية للموظفين</w:t>
            </w:r>
          </w:p>
        </w:tc>
        <w:tc>
          <w:tcPr>
            <w:tcW w:w="945" w:type="dxa"/>
            <w:tcBorders>
              <w:top w:val="single" w:sz="18" w:space="0" w:color="auto"/>
              <w:left w:val="single" w:sz="18" w:space="0" w:color="auto"/>
              <w:bottom w:val="single" w:sz="18" w:space="0" w:color="auto"/>
              <w:right w:val="single" w:sz="18" w:space="0" w:color="auto"/>
            </w:tcBorders>
            <w:shd w:val="clear" w:color="auto" w:fill="D6E3BC" w:themeFill="accent3" w:themeFillTint="66"/>
          </w:tcPr>
          <w:p w:rsidR="00644C00" w:rsidRPr="00A363C3" w:rsidRDefault="00644C00"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rtl/>
                <w:lang w:bidi="ar-DZ"/>
              </w:rPr>
              <w:t>ت</w:t>
            </w:r>
          </w:p>
        </w:tc>
        <w:tc>
          <w:tcPr>
            <w:tcW w:w="697" w:type="dxa"/>
            <w:tcBorders>
              <w:top w:val="single" w:sz="18" w:space="0" w:color="auto"/>
              <w:left w:val="single" w:sz="18" w:space="0" w:color="auto"/>
              <w:bottom w:val="single" w:sz="18" w:space="0" w:color="auto"/>
              <w:right w:val="single" w:sz="18" w:space="0" w:color="auto"/>
            </w:tcBorders>
            <w:shd w:val="clear" w:color="auto" w:fill="D6E3BC" w:themeFill="accent3" w:themeFillTint="66"/>
          </w:tcPr>
          <w:p w:rsidR="00644C00" w:rsidRPr="00A363C3" w:rsidRDefault="00644C00" w:rsidP="00A363C3">
            <w:pPr>
              <w:tabs>
                <w:tab w:val="left" w:pos="3737"/>
              </w:tabs>
              <w:bidi/>
              <w:jc w:val="center"/>
              <w:rPr>
                <w:rFonts w:ascii="Traditional Arabic" w:hAnsi="Traditional Arabic" w:cs="Traditional Arabic"/>
                <w:b/>
                <w:bCs/>
                <w:sz w:val="24"/>
                <w:szCs w:val="24"/>
                <w:lang w:bidi="ar-DZ"/>
              </w:rPr>
            </w:pPr>
            <w:r w:rsidRPr="00A363C3">
              <w:rPr>
                <w:rFonts w:ascii="Traditional Arabic" w:hAnsi="Traditional Arabic" w:cs="Traditional Arabic"/>
                <w:b/>
                <w:bCs/>
                <w:sz w:val="24"/>
                <w:szCs w:val="24"/>
                <w:lang w:bidi="ar-DZ"/>
              </w:rPr>
              <w:t>3</w:t>
            </w:r>
          </w:p>
        </w:tc>
        <w:tc>
          <w:tcPr>
            <w:tcW w:w="697" w:type="dxa"/>
            <w:tcBorders>
              <w:top w:val="single" w:sz="18" w:space="0" w:color="auto"/>
              <w:left w:val="single" w:sz="18" w:space="0" w:color="auto"/>
              <w:bottom w:val="single" w:sz="18" w:space="0" w:color="auto"/>
              <w:right w:val="single" w:sz="18" w:space="0" w:color="auto"/>
            </w:tcBorders>
            <w:shd w:val="clear" w:color="auto" w:fill="D6E3BC" w:themeFill="accent3" w:themeFillTint="66"/>
          </w:tcPr>
          <w:p w:rsidR="00644C00" w:rsidRPr="00A363C3" w:rsidRDefault="00644C00"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23</w:t>
            </w:r>
          </w:p>
        </w:tc>
        <w:tc>
          <w:tcPr>
            <w:tcW w:w="717" w:type="dxa"/>
            <w:tcBorders>
              <w:top w:val="single" w:sz="18" w:space="0" w:color="auto"/>
              <w:left w:val="single" w:sz="18" w:space="0" w:color="auto"/>
              <w:bottom w:val="single" w:sz="18" w:space="0" w:color="auto"/>
              <w:right w:val="single" w:sz="18" w:space="0" w:color="auto"/>
            </w:tcBorders>
            <w:shd w:val="clear" w:color="auto" w:fill="D6E3BC" w:themeFill="accent3" w:themeFillTint="66"/>
          </w:tcPr>
          <w:p w:rsidR="00644C00" w:rsidRPr="00A363C3" w:rsidRDefault="00644C00"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24</w:t>
            </w:r>
          </w:p>
        </w:tc>
        <w:tc>
          <w:tcPr>
            <w:tcW w:w="849" w:type="dxa"/>
            <w:tcBorders>
              <w:top w:val="single" w:sz="18" w:space="0" w:color="auto"/>
              <w:left w:val="single" w:sz="18" w:space="0" w:color="auto"/>
              <w:bottom w:val="single" w:sz="18" w:space="0" w:color="auto"/>
              <w:right w:val="single" w:sz="18" w:space="0" w:color="auto"/>
            </w:tcBorders>
            <w:shd w:val="clear" w:color="auto" w:fill="D6E3BC" w:themeFill="accent3" w:themeFillTint="66"/>
          </w:tcPr>
          <w:p w:rsidR="00644C00" w:rsidRPr="00A363C3" w:rsidRDefault="00644C00"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w:t>
            </w:r>
          </w:p>
        </w:tc>
        <w:tc>
          <w:tcPr>
            <w:tcW w:w="910" w:type="dxa"/>
            <w:gridSpan w:val="2"/>
            <w:tcBorders>
              <w:top w:val="single" w:sz="18" w:space="0" w:color="auto"/>
              <w:left w:val="single" w:sz="18" w:space="0" w:color="auto"/>
              <w:bottom w:val="single" w:sz="18" w:space="0" w:color="auto"/>
              <w:right w:val="single" w:sz="18" w:space="0" w:color="auto"/>
            </w:tcBorders>
            <w:shd w:val="clear" w:color="auto" w:fill="D6E3BC" w:themeFill="accent3" w:themeFillTint="66"/>
          </w:tcPr>
          <w:p w:rsidR="00644C00" w:rsidRPr="00A363C3" w:rsidRDefault="00644C00"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w:t>
            </w:r>
          </w:p>
        </w:tc>
        <w:tc>
          <w:tcPr>
            <w:tcW w:w="1081" w:type="dxa"/>
            <w:vMerge w:val="restart"/>
            <w:tcBorders>
              <w:top w:val="single" w:sz="18" w:space="0" w:color="auto"/>
              <w:left w:val="single" w:sz="18" w:space="0" w:color="auto"/>
              <w:right w:val="single" w:sz="18" w:space="0" w:color="auto"/>
            </w:tcBorders>
            <w:shd w:val="clear" w:color="auto" w:fill="B8CCE4" w:themeFill="accent1" w:themeFillTint="66"/>
          </w:tcPr>
          <w:p w:rsidR="00644C00" w:rsidRPr="00644C00" w:rsidRDefault="00644C00" w:rsidP="00A363C3">
            <w:pPr>
              <w:bidi/>
              <w:jc w:val="center"/>
              <w:rPr>
                <w:rFonts w:ascii="Traditional Arabic" w:eastAsia="MS Mincho" w:hAnsi="Traditional Arabic" w:cs="Traditional Arabic"/>
                <w:b/>
                <w:bCs/>
                <w:sz w:val="24"/>
                <w:szCs w:val="24"/>
              </w:rPr>
            </w:pPr>
            <w:r w:rsidRPr="00644C00">
              <w:rPr>
                <w:rFonts w:ascii="Traditional Arabic" w:eastAsia="MS Mincho" w:hAnsi="Traditional Arabic" w:cs="Traditional Arabic"/>
                <w:b/>
                <w:bCs/>
                <w:sz w:val="24"/>
                <w:szCs w:val="24"/>
              </w:rPr>
              <w:t>2.58</w:t>
            </w:r>
          </w:p>
        </w:tc>
        <w:tc>
          <w:tcPr>
            <w:tcW w:w="1023" w:type="dxa"/>
            <w:gridSpan w:val="2"/>
            <w:vMerge w:val="restart"/>
            <w:tcBorders>
              <w:top w:val="single" w:sz="18" w:space="0" w:color="auto"/>
              <w:left w:val="single" w:sz="18" w:space="0" w:color="auto"/>
              <w:right w:val="single" w:sz="18" w:space="0" w:color="auto"/>
            </w:tcBorders>
            <w:shd w:val="clear" w:color="auto" w:fill="B8CCE4" w:themeFill="accent1" w:themeFillTint="66"/>
          </w:tcPr>
          <w:p w:rsidR="00644C00" w:rsidRPr="00A363C3" w:rsidRDefault="00644C00" w:rsidP="00A363C3">
            <w:pPr>
              <w:tabs>
                <w:tab w:val="left" w:pos="3737"/>
              </w:tabs>
              <w:bidi/>
              <w:jc w:val="center"/>
              <w:rPr>
                <w:rFonts w:ascii="Traditional Arabic" w:hAnsi="Traditional Arabic" w:cs="Traditional Arabic"/>
                <w:b/>
                <w:bCs/>
                <w:sz w:val="24"/>
                <w:szCs w:val="24"/>
                <w:rtl/>
                <w:lang w:bidi="ar-DZ"/>
              </w:rPr>
            </w:pPr>
            <w:r w:rsidRPr="00644C00">
              <w:rPr>
                <w:rFonts w:ascii="Traditional Arabic" w:eastAsia="MS Mincho" w:hAnsi="Traditional Arabic" w:cs="Traditional Arabic"/>
                <w:b/>
                <w:bCs/>
                <w:sz w:val="24"/>
                <w:szCs w:val="24"/>
              </w:rPr>
              <w:t>0.6</w:t>
            </w:r>
          </w:p>
        </w:tc>
        <w:tc>
          <w:tcPr>
            <w:tcW w:w="1097" w:type="dxa"/>
            <w:vMerge w:val="restart"/>
            <w:tcBorders>
              <w:top w:val="single" w:sz="18" w:space="0" w:color="auto"/>
              <w:left w:val="single" w:sz="18" w:space="0" w:color="auto"/>
              <w:right w:val="single" w:sz="18" w:space="0" w:color="auto"/>
            </w:tcBorders>
            <w:shd w:val="clear" w:color="auto" w:fill="E5B8B7" w:themeFill="accent2" w:themeFillTint="66"/>
          </w:tcPr>
          <w:p w:rsidR="00644C00" w:rsidRPr="00A363C3" w:rsidRDefault="00644C00" w:rsidP="00A363C3">
            <w:pPr>
              <w:tabs>
                <w:tab w:val="left" w:pos="3737"/>
              </w:tabs>
              <w:bidi/>
              <w:jc w:val="center"/>
              <w:rPr>
                <w:rFonts w:ascii="Traditional Arabic" w:hAnsi="Traditional Arabic" w:cs="Traditional Arabic"/>
                <w:b/>
                <w:bCs/>
                <w:sz w:val="24"/>
                <w:szCs w:val="24"/>
                <w:rtl/>
                <w:lang w:bidi="ar-DZ"/>
              </w:rPr>
            </w:pPr>
            <w:r w:rsidRPr="00644C00">
              <w:rPr>
                <w:rFonts w:ascii="Traditional Arabic" w:eastAsia="MS Mincho" w:hAnsi="Traditional Arabic" w:cs="Traditional Arabic"/>
                <w:b/>
                <w:bCs/>
                <w:sz w:val="24"/>
                <w:szCs w:val="24"/>
                <w:rtl/>
              </w:rPr>
              <w:t>متوسطة</w:t>
            </w:r>
          </w:p>
        </w:tc>
        <w:tc>
          <w:tcPr>
            <w:tcW w:w="611" w:type="dxa"/>
            <w:vMerge w:val="restart"/>
            <w:tcBorders>
              <w:top w:val="single" w:sz="18" w:space="0" w:color="auto"/>
              <w:left w:val="single" w:sz="18" w:space="0" w:color="auto"/>
              <w:right w:val="single" w:sz="18" w:space="0" w:color="auto"/>
            </w:tcBorders>
            <w:shd w:val="clear" w:color="auto" w:fill="FABF8F" w:themeFill="accent6" w:themeFillTint="99"/>
          </w:tcPr>
          <w:p w:rsidR="00644C00" w:rsidRPr="00A363C3" w:rsidRDefault="00A363C3"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hint="cs"/>
                <w:b/>
                <w:bCs/>
                <w:sz w:val="24"/>
                <w:szCs w:val="24"/>
                <w:rtl/>
                <w:lang w:bidi="ar-DZ"/>
              </w:rPr>
              <w:t>7</w:t>
            </w:r>
          </w:p>
        </w:tc>
      </w:tr>
      <w:tr w:rsidR="00F11EEC" w:rsidRPr="00F11EEC" w:rsidTr="00F11EEC">
        <w:trPr>
          <w:trHeight w:val="38"/>
          <w:jc w:val="center"/>
        </w:trPr>
        <w:tc>
          <w:tcPr>
            <w:tcW w:w="2755" w:type="dxa"/>
            <w:vMerge/>
            <w:tcBorders>
              <w:left w:val="single" w:sz="18" w:space="0" w:color="auto"/>
              <w:bottom w:val="single" w:sz="18" w:space="0" w:color="auto"/>
              <w:right w:val="single" w:sz="18" w:space="0" w:color="auto"/>
            </w:tcBorders>
            <w:shd w:val="clear" w:color="auto" w:fill="CCC0D9" w:themeFill="accent4" w:themeFillTint="66"/>
          </w:tcPr>
          <w:p w:rsidR="00644C00" w:rsidRPr="00F11EEC" w:rsidRDefault="00644C00" w:rsidP="00F11EEC">
            <w:pPr>
              <w:tabs>
                <w:tab w:val="left" w:pos="3737"/>
              </w:tabs>
              <w:bidi/>
              <w:jc w:val="both"/>
              <w:rPr>
                <w:rFonts w:ascii="Traditional Arabic" w:hAnsi="Traditional Arabic" w:cs="Traditional Arabic"/>
                <w:b/>
                <w:bCs/>
                <w:sz w:val="24"/>
                <w:szCs w:val="24"/>
                <w:rtl/>
                <w:lang w:bidi="ar-DZ"/>
              </w:rPr>
            </w:pPr>
          </w:p>
        </w:tc>
        <w:tc>
          <w:tcPr>
            <w:tcW w:w="945" w:type="dxa"/>
            <w:tcBorders>
              <w:top w:val="single" w:sz="18" w:space="0" w:color="auto"/>
              <w:left w:val="single" w:sz="18" w:space="0" w:color="auto"/>
              <w:bottom w:val="single" w:sz="18" w:space="0" w:color="auto"/>
              <w:right w:val="single" w:sz="18" w:space="0" w:color="auto"/>
            </w:tcBorders>
            <w:shd w:val="clear" w:color="auto" w:fill="99FF33"/>
          </w:tcPr>
          <w:p w:rsidR="00644C00" w:rsidRPr="00A363C3" w:rsidRDefault="00644C00" w:rsidP="00A363C3">
            <w:pPr>
              <w:tabs>
                <w:tab w:val="left" w:pos="3737"/>
              </w:tabs>
              <w:bidi/>
              <w:jc w:val="center"/>
              <w:rPr>
                <w:rFonts w:ascii="Traditional Arabic" w:hAnsi="Traditional Arabic" w:cs="Traditional Arabic"/>
                <w:b/>
                <w:bCs/>
                <w:sz w:val="24"/>
                <w:szCs w:val="24"/>
                <w:lang w:bidi="ar-DZ"/>
              </w:rPr>
            </w:pPr>
            <w:r w:rsidRPr="00A363C3">
              <w:rPr>
                <w:rFonts w:ascii="Traditional Arabic" w:hAnsi="Traditional Arabic" w:cs="Traditional Arabic"/>
                <w:b/>
                <w:bCs/>
                <w:sz w:val="24"/>
                <w:szCs w:val="24"/>
                <w:lang w:bidi="ar-DZ"/>
              </w:rPr>
              <w:t>%</w:t>
            </w:r>
          </w:p>
        </w:tc>
        <w:tc>
          <w:tcPr>
            <w:tcW w:w="697" w:type="dxa"/>
            <w:tcBorders>
              <w:top w:val="single" w:sz="18" w:space="0" w:color="auto"/>
              <w:left w:val="single" w:sz="18" w:space="0" w:color="auto"/>
              <w:bottom w:val="single" w:sz="18" w:space="0" w:color="auto"/>
              <w:right w:val="single" w:sz="18" w:space="0" w:color="auto"/>
            </w:tcBorders>
            <w:shd w:val="clear" w:color="auto" w:fill="99FF33"/>
          </w:tcPr>
          <w:p w:rsidR="00644C00" w:rsidRPr="00A363C3" w:rsidRDefault="00644C00"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%6</w:t>
            </w:r>
          </w:p>
        </w:tc>
        <w:tc>
          <w:tcPr>
            <w:tcW w:w="697" w:type="dxa"/>
            <w:tcBorders>
              <w:top w:val="single" w:sz="18" w:space="0" w:color="auto"/>
              <w:left w:val="single" w:sz="18" w:space="0" w:color="auto"/>
              <w:bottom w:val="single" w:sz="18" w:space="0" w:color="auto"/>
              <w:right w:val="single" w:sz="18" w:space="0" w:color="auto"/>
            </w:tcBorders>
            <w:shd w:val="clear" w:color="auto" w:fill="99FF33"/>
          </w:tcPr>
          <w:p w:rsidR="00644C00" w:rsidRPr="00A363C3" w:rsidRDefault="00644C00"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%46</w:t>
            </w:r>
          </w:p>
        </w:tc>
        <w:tc>
          <w:tcPr>
            <w:tcW w:w="717" w:type="dxa"/>
            <w:tcBorders>
              <w:top w:val="single" w:sz="18" w:space="0" w:color="auto"/>
              <w:left w:val="single" w:sz="18" w:space="0" w:color="auto"/>
              <w:bottom w:val="single" w:sz="18" w:space="0" w:color="auto"/>
              <w:right w:val="single" w:sz="18" w:space="0" w:color="auto"/>
            </w:tcBorders>
            <w:shd w:val="clear" w:color="auto" w:fill="99FF33"/>
          </w:tcPr>
          <w:p w:rsidR="00644C00" w:rsidRPr="00A363C3" w:rsidRDefault="00644C00"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%48</w:t>
            </w:r>
          </w:p>
        </w:tc>
        <w:tc>
          <w:tcPr>
            <w:tcW w:w="849" w:type="dxa"/>
            <w:tcBorders>
              <w:top w:val="single" w:sz="18" w:space="0" w:color="auto"/>
              <w:left w:val="single" w:sz="18" w:space="0" w:color="auto"/>
              <w:bottom w:val="single" w:sz="18" w:space="0" w:color="auto"/>
              <w:right w:val="single" w:sz="18" w:space="0" w:color="auto"/>
            </w:tcBorders>
            <w:shd w:val="clear" w:color="auto" w:fill="99FF33"/>
          </w:tcPr>
          <w:p w:rsidR="00644C00" w:rsidRPr="00A363C3" w:rsidRDefault="00644C00"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w:t>
            </w:r>
          </w:p>
        </w:tc>
        <w:tc>
          <w:tcPr>
            <w:tcW w:w="910" w:type="dxa"/>
            <w:gridSpan w:val="2"/>
            <w:tcBorders>
              <w:top w:val="single" w:sz="18" w:space="0" w:color="auto"/>
              <w:left w:val="single" w:sz="18" w:space="0" w:color="auto"/>
              <w:bottom w:val="single" w:sz="18" w:space="0" w:color="auto"/>
              <w:right w:val="single" w:sz="18" w:space="0" w:color="auto"/>
            </w:tcBorders>
            <w:shd w:val="clear" w:color="auto" w:fill="99FF33"/>
          </w:tcPr>
          <w:p w:rsidR="00644C00" w:rsidRPr="00A363C3" w:rsidRDefault="00644C00"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w:t>
            </w:r>
          </w:p>
        </w:tc>
        <w:tc>
          <w:tcPr>
            <w:tcW w:w="1081" w:type="dxa"/>
            <w:vMerge/>
            <w:tcBorders>
              <w:left w:val="single" w:sz="18" w:space="0" w:color="auto"/>
              <w:bottom w:val="single" w:sz="18" w:space="0" w:color="auto"/>
              <w:right w:val="single" w:sz="18" w:space="0" w:color="auto"/>
            </w:tcBorders>
            <w:shd w:val="clear" w:color="auto" w:fill="B8CCE4" w:themeFill="accent1" w:themeFillTint="66"/>
          </w:tcPr>
          <w:p w:rsidR="00644C00" w:rsidRPr="00A363C3" w:rsidRDefault="00644C00" w:rsidP="00A363C3">
            <w:pPr>
              <w:tabs>
                <w:tab w:val="left" w:pos="3737"/>
              </w:tabs>
              <w:bidi/>
              <w:jc w:val="center"/>
              <w:rPr>
                <w:rFonts w:ascii="Traditional Arabic" w:hAnsi="Traditional Arabic" w:cs="Traditional Arabic"/>
                <w:b/>
                <w:bCs/>
                <w:sz w:val="24"/>
                <w:szCs w:val="24"/>
                <w:rtl/>
                <w:lang w:bidi="ar-DZ"/>
              </w:rPr>
            </w:pPr>
          </w:p>
        </w:tc>
        <w:tc>
          <w:tcPr>
            <w:tcW w:w="1023" w:type="dxa"/>
            <w:gridSpan w:val="2"/>
            <w:vMerge/>
            <w:tcBorders>
              <w:left w:val="single" w:sz="18" w:space="0" w:color="auto"/>
              <w:bottom w:val="single" w:sz="18" w:space="0" w:color="auto"/>
              <w:right w:val="single" w:sz="18" w:space="0" w:color="auto"/>
            </w:tcBorders>
            <w:shd w:val="clear" w:color="auto" w:fill="B8CCE4" w:themeFill="accent1" w:themeFillTint="66"/>
          </w:tcPr>
          <w:p w:rsidR="00644C00" w:rsidRPr="00A363C3" w:rsidRDefault="00644C00" w:rsidP="00A363C3">
            <w:pPr>
              <w:tabs>
                <w:tab w:val="left" w:pos="3737"/>
              </w:tabs>
              <w:bidi/>
              <w:jc w:val="center"/>
              <w:rPr>
                <w:rFonts w:ascii="Traditional Arabic" w:hAnsi="Traditional Arabic" w:cs="Traditional Arabic"/>
                <w:b/>
                <w:bCs/>
                <w:sz w:val="24"/>
                <w:szCs w:val="24"/>
                <w:rtl/>
                <w:lang w:bidi="ar-DZ"/>
              </w:rPr>
            </w:pPr>
          </w:p>
        </w:tc>
        <w:tc>
          <w:tcPr>
            <w:tcW w:w="1097" w:type="dxa"/>
            <w:vMerge/>
            <w:tcBorders>
              <w:left w:val="single" w:sz="18" w:space="0" w:color="auto"/>
              <w:bottom w:val="single" w:sz="18" w:space="0" w:color="auto"/>
              <w:right w:val="single" w:sz="18" w:space="0" w:color="auto"/>
            </w:tcBorders>
            <w:shd w:val="clear" w:color="auto" w:fill="E5B8B7" w:themeFill="accent2" w:themeFillTint="66"/>
          </w:tcPr>
          <w:p w:rsidR="00644C00" w:rsidRPr="00A363C3" w:rsidRDefault="00644C00" w:rsidP="00A363C3">
            <w:pPr>
              <w:tabs>
                <w:tab w:val="left" w:pos="3737"/>
              </w:tabs>
              <w:bidi/>
              <w:jc w:val="center"/>
              <w:rPr>
                <w:rFonts w:ascii="Traditional Arabic" w:hAnsi="Traditional Arabic" w:cs="Traditional Arabic"/>
                <w:b/>
                <w:bCs/>
                <w:sz w:val="24"/>
                <w:szCs w:val="24"/>
                <w:rtl/>
                <w:lang w:bidi="ar-DZ"/>
              </w:rPr>
            </w:pPr>
          </w:p>
        </w:tc>
        <w:tc>
          <w:tcPr>
            <w:tcW w:w="611" w:type="dxa"/>
            <w:vMerge/>
            <w:tcBorders>
              <w:left w:val="single" w:sz="18" w:space="0" w:color="auto"/>
              <w:bottom w:val="single" w:sz="18" w:space="0" w:color="auto"/>
              <w:right w:val="single" w:sz="18" w:space="0" w:color="auto"/>
            </w:tcBorders>
            <w:shd w:val="clear" w:color="auto" w:fill="FABF8F" w:themeFill="accent6" w:themeFillTint="99"/>
          </w:tcPr>
          <w:p w:rsidR="00644C00" w:rsidRPr="00A363C3" w:rsidRDefault="00644C00" w:rsidP="00A363C3">
            <w:pPr>
              <w:tabs>
                <w:tab w:val="left" w:pos="3737"/>
              </w:tabs>
              <w:bidi/>
              <w:jc w:val="center"/>
              <w:rPr>
                <w:rFonts w:ascii="Traditional Arabic" w:hAnsi="Traditional Arabic" w:cs="Traditional Arabic"/>
                <w:b/>
                <w:bCs/>
                <w:sz w:val="24"/>
                <w:szCs w:val="24"/>
                <w:rtl/>
                <w:lang w:bidi="ar-DZ"/>
              </w:rPr>
            </w:pPr>
          </w:p>
        </w:tc>
      </w:tr>
      <w:tr w:rsidR="00F11EEC" w:rsidRPr="00F11EEC" w:rsidTr="00F11EEC">
        <w:trPr>
          <w:trHeight w:val="38"/>
          <w:jc w:val="center"/>
        </w:trPr>
        <w:tc>
          <w:tcPr>
            <w:tcW w:w="2755" w:type="dxa"/>
            <w:vMerge w:val="restart"/>
            <w:tcBorders>
              <w:top w:val="single" w:sz="18" w:space="0" w:color="auto"/>
              <w:left w:val="single" w:sz="18" w:space="0" w:color="auto"/>
              <w:right w:val="single" w:sz="18" w:space="0" w:color="auto"/>
            </w:tcBorders>
            <w:shd w:val="clear" w:color="auto" w:fill="CCC0D9" w:themeFill="accent4" w:themeFillTint="66"/>
          </w:tcPr>
          <w:p w:rsidR="00644C00" w:rsidRPr="00F11EEC" w:rsidRDefault="00644C00" w:rsidP="00F11EEC">
            <w:pPr>
              <w:bidi/>
              <w:jc w:val="both"/>
              <w:rPr>
                <w:rFonts w:ascii="Traditional Arabic" w:hAnsi="Traditional Arabic" w:cs="Traditional Arabic"/>
                <w:b/>
                <w:bCs/>
                <w:sz w:val="24"/>
                <w:szCs w:val="24"/>
                <w:rtl/>
                <w:lang w:bidi="ar-DZ"/>
              </w:rPr>
            </w:pPr>
            <w:r w:rsidRPr="00F11EEC">
              <w:rPr>
                <w:rFonts w:ascii="Traditional Arabic" w:hAnsi="Traditional Arabic" w:cs="Traditional Arabic"/>
                <w:b/>
                <w:bCs/>
                <w:sz w:val="24"/>
                <w:szCs w:val="24"/>
                <w:rtl/>
                <w:lang w:bidi="ar-DZ"/>
              </w:rPr>
              <w:t>امتلك الحرية الكافية لاتخاذ القرارات ضمن نطاق عملي اليومي</w:t>
            </w:r>
          </w:p>
        </w:tc>
        <w:tc>
          <w:tcPr>
            <w:tcW w:w="945" w:type="dxa"/>
            <w:tcBorders>
              <w:top w:val="single" w:sz="18" w:space="0" w:color="auto"/>
              <w:left w:val="single" w:sz="18" w:space="0" w:color="auto"/>
              <w:bottom w:val="single" w:sz="18" w:space="0" w:color="auto"/>
              <w:right w:val="single" w:sz="18" w:space="0" w:color="auto"/>
            </w:tcBorders>
            <w:shd w:val="clear" w:color="auto" w:fill="D6E3BC" w:themeFill="accent3" w:themeFillTint="66"/>
          </w:tcPr>
          <w:p w:rsidR="00644C00" w:rsidRPr="00A363C3" w:rsidRDefault="00644C00"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rtl/>
                <w:lang w:bidi="ar-DZ"/>
              </w:rPr>
              <w:t>ت</w:t>
            </w:r>
          </w:p>
        </w:tc>
        <w:tc>
          <w:tcPr>
            <w:tcW w:w="697" w:type="dxa"/>
            <w:tcBorders>
              <w:top w:val="single" w:sz="18" w:space="0" w:color="auto"/>
              <w:left w:val="single" w:sz="18" w:space="0" w:color="auto"/>
              <w:bottom w:val="single" w:sz="18" w:space="0" w:color="auto"/>
              <w:right w:val="single" w:sz="18" w:space="0" w:color="auto"/>
            </w:tcBorders>
            <w:shd w:val="clear" w:color="auto" w:fill="D6E3BC" w:themeFill="accent3" w:themeFillTint="66"/>
          </w:tcPr>
          <w:p w:rsidR="00644C00" w:rsidRPr="00A363C3" w:rsidRDefault="00644C00"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w:t>
            </w:r>
          </w:p>
        </w:tc>
        <w:tc>
          <w:tcPr>
            <w:tcW w:w="697" w:type="dxa"/>
            <w:tcBorders>
              <w:top w:val="single" w:sz="18" w:space="0" w:color="auto"/>
              <w:left w:val="single" w:sz="18" w:space="0" w:color="auto"/>
              <w:bottom w:val="single" w:sz="18" w:space="0" w:color="auto"/>
              <w:right w:val="single" w:sz="18" w:space="0" w:color="auto"/>
            </w:tcBorders>
            <w:shd w:val="clear" w:color="auto" w:fill="D6E3BC" w:themeFill="accent3" w:themeFillTint="66"/>
          </w:tcPr>
          <w:p w:rsidR="00644C00" w:rsidRPr="00A363C3" w:rsidRDefault="00644C00"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7</w:t>
            </w:r>
          </w:p>
        </w:tc>
        <w:tc>
          <w:tcPr>
            <w:tcW w:w="717" w:type="dxa"/>
            <w:tcBorders>
              <w:top w:val="single" w:sz="18" w:space="0" w:color="auto"/>
              <w:left w:val="single" w:sz="18" w:space="0" w:color="auto"/>
              <w:bottom w:val="single" w:sz="18" w:space="0" w:color="auto"/>
              <w:right w:val="single" w:sz="18" w:space="0" w:color="auto"/>
            </w:tcBorders>
            <w:shd w:val="clear" w:color="auto" w:fill="D6E3BC" w:themeFill="accent3" w:themeFillTint="66"/>
          </w:tcPr>
          <w:p w:rsidR="00644C00" w:rsidRPr="00A363C3" w:rsidRDefault="00644C00"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43</w:t>
            </w:r>
          </w:p>
        </w:tc>
        <w:tc>
          <w:tcPr>
            <w:tcW w:w="849" w:type="dxa"/>
            <w:tcBorders>
              <w:top w:val="single" w:sz="18" w:space="0" w:color="auto"/>
              <w:left w:val="single" w:sz="18" w:space="0" w:color="auto"/>
              <w:bottom w:val="single" w:sz="18" w:space="0" w:color="auto"/>
              <w:right w:val="single" w:sz="18" w:space="0" w:color="auto"/>
            </w:tcBorders>
            <w:shd w:val="clear" w:color="auto" w:fill="D6E3BC" w:themeFill="accent3" w:themeFillTint="66"/>
          </w:tcPr>
          <w:p w:rsidR="00644C00" w:rsidRPr="00A363C3" w:rsidRDefault="00644C00"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w:t>
            </w:r>
          </w:p>
        </w:tc>
        <w:tc>
          <w:tcPr>
            <w:tcW w:w="910" w:type="dxa"/>
            <w:gridSpan w:val="2"/>
            <w:tcBorders>
              <w:top w:val="single" w:sz="18" w:space="0" w:color="auto"/>
              <w:left w:val="single" w:sz="18" w:space="0" w:color="auto"/>
              <w:bottom w:val="single" w:sz="18" w:space="0" w:color="auto"/>
              <w:right w:val="single" w:sz="18" w:space="0" w:color="auto"/>
            </w:tcBorders>
            <w:shd w:val="clear" w:color="auto" w:fill="D6E3BC" w:themeFill="accent3" w:themeFillTint="66"/>
          </w:tcPr>
          <w:p w:rsidR="00644C00" w:rsidRPr="00A363C3" w:rsidRDefault="00644C00"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w:t>
            </w:r>
          </w:p>
        </w:tc>
        <w:tc>
          <w:tcPr>
            <w:tcW w:w="1081" w:type="dxa"/>
            <w:vMerge w:val="restart"/>
            <w:tcBorders>
              <w:top w:val="single" w:sz="18" w:space="0" w:color="auto"/>
              <w:left w:val="single" w:sz="18" w:space="0" w:color="auto"/>
              <w:right w:val="single" w:sz="18" w:space="0" w:color="auto"/>
            </w:tcBorders>
            <w:shd w:val="clear" w:color="auto" w:fill="B8CCE4" w:themeFill="accent1" w:themeFillTint="66"/>
          </w:tcPr>
          <w:p w:rsidR="00644C00" w:rsidRPr="00A363C3" w:rsidRDefault="00644C00" w:rsidP="00A363C3">
            <w:pPr>
              <w:jc w:val="center"/>
              <w:rPr>
                <w:rFonts w:ascii="Traditional Arabic" w:hAnsi="Traditional Arabic" w:cs="Traditional Arabic"/>
                <w:b/>
                <w:bCs/>
                <w:sz w:val="24"/>
                <w:szCs w:val="24"/>
                <w:rtl/>
              </w:rPr>
            </w:pPr>
            <w:r w:rsidRPr="00644C00">
              <w:rPr>
                <w:rFonts w:ascii="Traditional Arabic" w:eastAsia="MS Mincho" w:hAnsi="Traditional Arabic" w:cs="Traditional Arabic"/>
                <w:b/>
                <w:bCs/>
                <w:sz w:val="24"/>
                <w:szCs w:val="24"/>
              </w:rPr>
              <w:t>2.86</w:t>
            </w:r>
          </w:p>
        </w:tc>
        <w:tc>
          <w:tcPr>
            <w:tcW w:w="1023" w:type="dxa"/>
            <w:gridSpan w:val="2"/>
            <w:vMerge w:val="restart"/>
            <w:tcBorders>
              <w:top w:val="single" w:sz="18" w:space="0" w:color="auto"/>
              <w:left w:val="single" w:sz="18" w:space="0" w:color="auto"/>
              <w:right w:val="single" w:sz="18" w:space="0" w:color="auto"/>
            </w:tcBorders>
            <w:shd w:val="clear" w:color="auto" w:fill="B8CCE4" w:themeFill="accent1" w:themeFillTint="66"/>
          </w:tcPr>
          <w:p w:rsidR="00644C00" w:rsidRPr="00A363C3" w:rsidRDefault="00644C00" w:rsidP="00A363C3">
            <w:pPr>
              <w:jc w:val="center"/>
              <w:rPr>
                <w:rFonts w:ascii="Traditional Arabic" w:hAnsi="Traditional Arabic" w:cs="Traditional Arabic"/>
                <w:b/>
                <w:bCs/>
                <w:sz w:val="24"/>
                <w:szCs w:val="24"/>
                <w:rtl/>
              </w:rPr>
            </w:pPr>
            <w:r w:rsidRPr="00644C00">
              <w:rPr>
                <w:rFonts w:ascii="Traditional Arabic" w:eastAsia="MS Mincho" w:hAnsi="Traditional Arabic" w:cs="Traditional Arabic"/>
                <w:b/>
                <w:bCs/>
                <w:sz w:val="24"/>
                <w:szCs w:val="24"/>
              </w:rPr>
              <w:t>0.4</w:t>
            </w:r>
          </w:p>
        </w:tc>
        <w:tc>
          <w:tcPr>
            <w:tcW w:w="1097" w:type="dxa"/>
            <w:vMerge w:val="restart"/>
            <w:tcBorders>
              <w:top w:val="single" w:sz="18" w:space="0" w:color="auto"/>
              <w:left w:val="single" w:sz="18" w:space="0" w:color="auto"/>
              <w:right w:val="single" w:sz="18" w:space="0" w:color="auto"/>
            </w:tcBorders>
            <w:shd w:val="clear" w:color="auto" w:fill="E5B8B7" w:themeFill="accent2" w:themeFillTint="66"/>
          </w:tcPr>
          <w:p w:rsidR="00644C00" w:rsidRPr="00A363C3" w:rsidRDefault="00644C00" w:rsidP="00A363C3">
            <w:pPr>
              <w:jc w:val="center"/>
              <w:rPr>
                <w:rFonts w:ascii="Traditional Arabic" w:eastAsia="MS Mincho" w:hAnsi="Traditional Arabic" w:cs="Traditional Arabic"/>
                <w:b/>
                <w:bCs/>
                <w:sz w:val="24"/>
                <w:szCs w:val="24"/>
                <w:rtl/>
              </w:rPr>
            </w:pPr>
            <w:r w:rsidRPr="00644C00">
              <w:rPr>
                <w:rFonts w:ascii="Traditional Arabic" w:eastAsia="MS Mincho" w:hAnsi="Traditional Arabic" w:cs="Traditional Arabic"/>
                <w:b/>
                <w:bCs/>
                <w:sz w:val="24"/>
                <w:szCs w:val="24"/>
                <w:rtl/>
              </w:rPr>
              <w:t>متوسطة</w:t>
            </w:r>
          </w:p>
        </w:tc>
        <w:tc>
          <w:tcPr>
            <w:tcW w:w="611" w:type="dxa"/>
            <w:vMerge w:val="restart"/>
            <w:tcBorders>
              <w:top w:val="single" w:sz="18" w:space="0" w:color="auto"/>
              <w:left w:val="single" w:sz="18" w:space="0" w:color="auto"/>
              <w:right w:val="single" w:sz="18" w:space="0" w:color="auto"/>
            </w:tcBorders>
            <w:shd w:val="clear" w:color="auto" w:fill="FABF8F" w:themeFill="accent6" w:themeFillTint="99"/>
          </w:tcPr>
          <w:p w:rsidR="00644C00" w:rsidRPr="00A363C3" w:rsidRDefault="00A363C3"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hint="cs"/>
                <w:b/>
                <w:bCs/>
                <w:sz w:val="24"/>
                <w:szCs w:val="24"/>
                <w:rtl/>
                <w:lang w:bidi="ar-DZ"/>
              </w:rPr>
              <w:t>6</w:t>
            </w:r>
          </w:p>
        </w:tc>
      </w:tr>
      <w:tr w:rsidR="00F11EEC" w:rsidRPr="00F11EEC" w:rsidTr="00F11EEC">
        <w:trPr>
          <w:trHeight w:val="38"/>
          <w:jc w:val="center"/>
        </w:trPr>
        <w:tc>
          <w:tcPr>
            <w:tcW w:w="2755" w:type="dxa"/>
            <w:vMerge/>
            <w:tcBorders>
              <w:left w:val="single" w:sz="18" w:space="0" w:color="auto"/>
              <w:bottom w:val="single" w:sz="18" w:space="0" w:color="auto"/>
              <w:right w:val="single" w:sz="18" w:space="0" w:color="auto"/>
            </w:tcBorders>
            <w:shd w:val="clear" w:color="auto" w:fill="CCC0D9" w:themeFill="accent4" w:themeFillTint="66"/>
          </w:tcPr>
          <w:p w:rsidR="00644C00" w:rsidRPr="00F11EEC" w:rsidRDefault="00644C00" w:rsidP="00F11EEC">
            <w:pPr>
              <w:tabs>
                <w:tab w:val="left" w:pos="3737"/>
              </w:tabs>
              <w:bidi/>
              <w:jc w:val="both"/>
              <w:rPr>
                <w:rFonts w:ascii="Traditional Arabic" w:hAnsi="Traditional Arabic" w:cs="Traditional Arabic"/>
                <w:b/>
                <w:bCs/>
                <w:sz w:val="24"/>
                <w:szCs w:val="24"/>
                <w:rtl/>
                <w:lang w:bidi="ar-DZ"/>
              </w:rPr>
            </w:pPr>
          </w:p>
        </w:tc>
        <w:tc>
          <w:tcPr>
            <w:tcW w:w="945" w:type="dxa"/>
            <w:tcBorders>
              <w:top w:val="single" w:sz="18" w:space="0" w:color="auto"/>
              <w:left w:val="single" w:sz="18" w:space="0" w:color="auto"/>
              <w:bottom w:val="single" w:sz="18" w:space="0" w:color="auto"/>
              <w:right w:val="single" w:sz="18" w:space="0" w:color="auto"/>
            </w:tcBorders>
            <w:shd w:val="clear" w:color="auto" w:fill="99FF33"/>
          </w:tcPr>
          <w:p w:rsidR="00644C00" w:rsidRPr="00A363C3" w:rsidRDefault="00644C00" w:rsidP="00A363C3">
            <w:pPr>
              <w:tabs>
                <w:tab w:val="left" w:pos="3737"/>
              </w:tabs>
              <w:bidi/>
              <w:jc w:val="center"/>
              <w:rPr>
                <w:rFonts w:ascii="Traditional Arabic" w:hAnsi="Traditional Arabic" w:cs="Traditional Arabic"/>
                <w:b/>
                <w:bCs/>
                <w:sz w:val="24"/>
                <w:szCs w:val="24"/>
                <w:lang w:bidi="ar-DZ"/>
              </w:rPr>
            </w:pPr>
            <w:r w:rsidRPr="00A363C3">
              <w:rPr>
                <w:rFonts w:ascii="Traditional Arabic" w:hAnsi="Traditional Arabic" w:cs="Traditional Arabic"/>
                <w:b/>
                <w:bCs/>
                <w:sz w:val="24"/>
                <w:szCs w:val="24"/>
                <w:lang w:bidi="ar-DZ"/>
              </w:rPr>
              <w:t>%</w:t>
            </w:r>
          </w:p>
        </w:tc>
        <w:tc>
          <w:tcPr>
            <w:tcW w:w="697" w:type="dxa"/>
            <w:tcBorders>
              <w:top w:val="single" w:sz="18" w:space="0" w:color="auto"/>
              <w:left w:val="single" w:sz="18" w:space="0" w:color="auto"/>
              <w:bottom w:val="single" w:sz="18" w:space="0" w:color="auto"/>
              <w:right w:val="single" w:sz="18" w:space="0" w:color="auto"/>
            </w:tcBorders>
            <w:shd w:val="clear" w:color="auto" w:fill="99FF33"/>
          </w:tcPr>
          <w:p w:rsidR="00644C00" w:rsidRPr="00A363C3" w:rsidRDefault="00644C00"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w:t>
            </w:r>
          </w:p>
        </w:tc>
        <w:tc>
          <w:tcPr>
            <w:tcW w:w="697" w:type="dxa"/>
            <w:tcBorders>
              <w:top w:val="single" w:sz="18" w:space="0" w:color="auto"/>
              <w:left w:val="single" w:sz="18" w:space="0" w:color="auto"/>
              <w:bottom w:val="single" w:sz="18" w:space="0" w:color="auto"/>
              <w:right w:val="single" w:sz="18" w:space="0" w:color="auto"/>
            </w:tcBorders>
            <w:shd w:val="clear" w:color="auto" w:fill="99FF33"/>
          </w:tcPr>
          <w:p w:rsidR="00644C00" w:rsidRPr="00A363C3" w:rsidRDefault="00644C00"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%14</w:t>
            </w:r>
          </w:p>
        </w:tc>
        <w:tc>
          <w:tcPr>
            <w:tcW w:w="717" w:type="dxa"/>
            <w:tcBorders>
              <w:top w:val="single" w:sz="18" w:space="0" w:color="auto"/>
              <w:left w:val="single" w:sz="18" w:space="0" w:color="auto"/>
              <w:bottom w:val="single" w:sz="18" w:space="0" w:color="auto"/>
              <w:right w:val="single" w:sz="18" w:space="0" w:color="auto"/>
            </w:tcBorders>
            <w:shd w:val="clear" w:color="auto" w:fill="99FF33"/>
          </w:tcPr>
          <w:p w:rsidR="00644C00" w:rsidRPr="00A363C3" w:rsidRDefault="00644C00"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%86</w:t>
            </w:r>
          </w:p>
        </w:tc>
        <w:tc>
          <w:tcPr>
            <w:tcW w:w="849" w:type="dxa"/>
            <w:tcBorders>
              <w:top w:val="single" w:sz="18" w:space="0" w:color="auto"/>
              <w:left w:val="single" w:sz="18" w:space="0" w:color="auto"/>
              <w:bottom w:val="single" w:sz="18" w:space="0" w:color="auto"/>
              <w:right w:val="single" w:sz="18" w:space="0" w:color="auto"/>
            </w:tcBorders>
            <w:shd w:val="clear" w:color="auto" w:fill="99FF33"/>
          </w:tcPr>
          <w:p w:rsidR="00644C00" w:rsidRPr="00A363C3" w:rsidRDefault="00644C00"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w:t>
            </w:r>
          </w:p>
        </w:tc>
        <w:tc>
          <w:tcPr>
            <w:tcW w:w="910" w:type="dxa"/>
            <w:gridSpan w:val="2"/>
            <w:tcBorders>
              <w:top w:val="single" w:sz="18" w:space="0" w:color="auto"/>
              <w:left w:val="single" w:sz="18" w:space="0" w:color="auto"/>
              <w:bottom w:val="single" w:sz="18" w:space="0" w:color="auto"/>
              <w:right w:val="single" w:sz="18" w:space="0" w:color="auto"/>
            </w:tcBorders>
            <w:shd w:val="clear" w:color="auto" w:fill="99FF33"/>
          </w:tcPr>
          <w:p w:rsidR="00644C00" w:rsidRPr="00A363C3" w:rsidRDefault="00644C00"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w:t>
            </w:r>
          </w:p>
        </w:tc>
        <w:tc>
          <w:tcPr>
            <w:tcW w:w="1081" w:type="dxa"/>
            <w:vMerge/>
            <w:tcBorders>
              <w:left w:val="single" w:sz="18" w:space="0" w:color="auto"/>
              <w:bottom w:val="single" w:sz="18" w:space="0" w:color="auto"/>
              <w:right w:val="single" w:sz="18" w:space="0" w:color="auto"/>
            </w:tcBorders>
            <w:shd w:val="clear" w:color="auto" w:fill="B8CCE4" w:themeFill="accent1" w:themeFillTint="66"/>
          </w:tcPr>
          <w:p w:rsidR="00644C00" w:rsidRPr="00A363C3" w:rsidRDefault="00644C00" w:rsidP="00A363C3">
            <w:pPr>
              <w:tabs>
                <w:tab w:val="left" w:pos="3737"/>
              </w:tabs>
              <w:bidi/>
              <w:jc w:val="center"/>
              <w:rPr>
                <w:rFonts w:ascii="Traditional Arabic" w:hAnsi="Traditional Arabic" w:cs="Traditional Arabic"/>
                <w:b/>
                <w:bCs/>
                <w:sz w:val="24"/>
                <w:szCs w:val="24"/>
                <w:rtl/>
                <w:lang w:bidi="ar-DZ"/>
              </w:rPr>
            </w:pPr>
          </w:p>
        </w:tc>
        <w:tc>
          <w:tcPr>
            <w:tcW w:w="1023" w:type="dxa"/>
            <w:gridSpan w:val="2"/>
            <w:vMerge/>
            <w:tcBorders>
              <w:left w:val="single" w:sz="18" w:space="0" w:color="auto"/>
              <w:bottom w:val="single" w:sz="18" w:space="0" w:color="auto"/>
              <w:right w:val="single" w:sz="18" w:space="0" w:color="auto"/>
            </w:tcBorders>
            <w:shd w:val="clear" w:color="auto" w:fill="B8CCE4" w:themeFill="accent1" w:themeFillTint="66"/>
          </w:tcPr>
          <w:p w:rsidR="00644C00" w:rsidRPr="00A363C3" w:rsidRDefault="00644C00" w:rsidP="00A363C3">
            <w:pPr>
              <w:tabs>
                <w:tab w:val="left" w:pos="3737"/>
              </w:tabs>
              <w:bidi/>
              <w:jc w:val="center"/>
              <w:rPr>
                <w:rFonts w:ascii="Traditional Arabic" w:hAnsi="Traditional Arabic" w:cs="Traditional Arabic"/>
                <w:b/>
                <w:bCs/>
                <w:sz w:val="24"/>
                <w:szCs w:val="24"/>
                <w:rtl/>
                <w:lang w:bidi="ar-DZ"/>
              </w:rPr>
            </w:pPr>
          </w:p>
        </w:tc>
        <w:tc>
          <w:tcPr>
            <w:tcW w:w="1097" w:type="dxa"/>
            <w:vMerge/>
            <w:tcBorders>
              <w:left w:val="single" w:sz="18" w:space="0" w:color="auto"/>
              <w:bottom w:val="single" w:sz="18" w:space="0" w:color="auto"/>
              <w:right w:val="single" w:sz="18" w:space="0" w:color="auto"/>
            </w:tcBorders>
            <w:shd w:val="clear" w:color="auto" w:fill="E5B8B7" w:themeFill="accent2" w:themeFillTint="66"/>
          </w:tcPr>
          <w:p w:rsidR="00644C00" w:rsidRPr="00A363C3" w:rsidRDefault="00644C00" w:rsidP="00A363C3">
            <w:pPr>
              <w:tabs>
                <w:tab w:val="left" w:pos="3737"/>
              </w:tabs>
              <w:bidi/>
              <w:jc w:val="center"/>
              <w:rPr>
                <w:rFonts w:ascii="Traditional Arabic" w:hAnsi="Traditional Arabic" w:cs="Traditional Arabic"/>
                <w:b/>
                <w:bCs/>
                <w:sz w:val="24"/>
                <w:szCs w:val="24"/>
                <w:rtl/>
                <w:lang w:bidi="ar-DZ"/>
              </w:rPr>
            </w:pPr>
          </w:p>
        </w:tc>
        <w:tc>
          <w:tcPr>
            <w:tcW w:w="611" w:type="dxa"/>
            <w:vMerge/>
            <w:tcBorders>
              <w:left w:val="single" w:sz="18" w:space="0" w:color="auto"/>
              <w:bottom w:val="single" w:sz="18" w:space="0" w:color="auto"/>
              <w:right w:val="single" w:sz="18" w:space="0" w:color="auto"/>
            </w:tcBorders>
            <w:shd w:val="clear" w:color="auto" w:fill="FABF8F" w:themeFill="accent6" w:themeFillTint="99"/>
          </w:tcPr>
          <w:p w:rsidR="00644C00" w:rsidRPr="00A363C3" w:rsidRDefault="00644C00" w:rsidP="00A363C3">
            <w:pPr>
              <w:tabs>
                <w:tab w:val="left" w:pos="3737"/>
              </w:tabs>
              <w:bidi/>
              <w:jc w:val="center"/>
              <w:rPr>
                <w:rFonts w:ascii="Traditional Arabic" w:hAnsi="Traditional Arabic" w:cs="Traditional Arabic"/>
                <w:b/>
                <w:bCs/>
                <w:sz w:val="24"/>
                <w:szCs w:val="24"/>
                <w:rtl/>
                <w:lang w:bidi="ar-DZ"/>
              </w:rPr>
            </w:pPr>
          </w:p>
        </w:tc>
      </w:tr>
      <w:tr w:rsidR="00F11EEC" w:rsidRPr="00F11EEC" w:rsidTr="00F11EEC">
        <w:trPr>
          <w:trHeight w:val="38"/>
          <w:jc w:val="center"/>
        </w:trPr>
        <w:tc>
          <w:tcPr>
            <w:tcW w:w="2755" w:type="dxa"/>
            <w:vMerge w:val="restart"/>
            <w:tcBorders>
              <w:top w:val="single" w:sz="18" w:space="0" w:color="auto"/>
              <w:left w:val="single" w:sz="18" w:space="0" w:color="auto"/>
              <w:right w:val="single" w:sz="18" w:space="0" w:color="auto"/>
            </w:tcBorders>
            <w:shd w:val="clear" w:color="auto" w:fill="CCC0D9" w:themeFill="accent4" w:themeFillTint="66"/>
          </w:tcPr>
          <w:p w:rsidR="00644C00" w:rsidRPr="00F11EEC" w:rsidRDefault="00644C00" w:rsidP="00F11EEC">
            <w:pPr>
              <w:bidi/>
              <w:jc w:val="both"/>
              <w:rPr>
                <w:rFonts w:ascii="Traditional Arabic" w:hAnsi="Traditional Arabic" w:cs="Traditional Arabic"/>
                <w:b/>
                <w:bCs/>
                <w:sz w:val="24"/>
                <w:szCs w:val="24"/>
                <w:rtl/>
                <w:lang w:bidi="ar-DZ"/>
              </w:rPr>
            </w:pPr>
            <w:r w:rsidRPr="00F11EEC">
              <w:rPr>
                <w:rFonts w:ascii="Traditional Arabic" w:eastAsia="Times New Roman" w:hAnsi="Traditional Arabic" w:cs="Traditional Arabic"/>
                <w:b/>
                <w:bCs/>
                <w:sz w:val="24"/>
                <w:szCs w:val="24"/>
                <w:rtl/>
              </w:rPr>
              <w:t>القيادة الأخلاقية تقلل من التوتر والصراعات في بيئة العمل</w:t>
            </w:r>
          </w:p>
        </w:tc>
        <w:tc>
          <w:tcPr>
            <w:tcW w:w="945" w:type="dxa"/>
            <w:tcBorders>
              <w:top w:val="single" w:sz="18" w:space="0" w:color="auto"/>
              <w:left w:val="single" w:sz="18" w:space="0" w:color="auto"/>
              <w:bottom w:val="single" w:sz="18" w:space="0" w:color="auto"/>
              <w:right w:val="single" w:sz="18" w:space="0" w:color="auto"/>
            </w:tcBorders>
            <w:shd w:val="clear" w:color="auto" w:fill="D6E3BC" w:themeFill="accent3" w:themeFillTint="66"/>
          </w:tcPr>
          <w:p w:rsidR="00644C00" w:rsidRPr="00A363C3" w:rsidRDefault="00644C00"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rtl/>
                <w:lang w:bidi="ar-DZ"/>
              </w:rPr>
              <w:t>ت</w:t>
            </w:r>
          </w:p>
        </w:tc>
        <w:tc>
          <w:tcPr>
            <w:tcW w:w="697" w:type="dxa"/>
            <w:tcBorders>
              <w:top w:val="single" w:sz="18" w:space="0" w:color="auto"/>
              <w:left w:val="single" w:sz="18" w:space="0" w:color="auto"/>
              <w:bottom w:val="single" w:sz="18" w:space="0" w:color="auto"/>
              <w:right w:val="single" w:sz="18" w:space="0" w:color="auto"/>
            </w:tcBorders>
            <w:shd w:val="clear" w:color="auto" w:fill="D6E3BC" w:themeFill="accent3" w:themeFillTint="66"/>
          </w:tcPr>
          <w:p w:rsidR="00644C00" w:rsidRPr="00A363C3" w:rsidRDefault="00644C00"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7</w:t>
            </w:r>
          </w:p>
        </w:tc>
        <w:tc>
          <w:tcPr>
            <w:tcW w:w="697" w:type="dxa"/>
            <w:tcBorders>
              <w:top w:val="single" w:sz="18" w:space="0" w:color="auto"/>
              <w:left w:val="single" w:sz="18" w:space="0" w:color="auto"/>
              <w:bottom w:val="single" w:sz="18" w:space="0" w:color="auto"/>
              <w:right w:val="single" w:sz="18" w:space="0" w:color="auto"/>
            </w:tcBorders>
            <w:shd w:val="clear" w:color="auto" w:fill="D6E3BC" w:themeFill="accent3" w:themeFillTint="66"/>
          </w:tcPr>
          <w:p w:rsidR="00644C00" w:rsidRPr="00A363C3" w:rsidRDefault="00644C00"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27</w:t>
            </w:r>
          </w:p>
        </w:tc>
        <w:tc>
          <w:tcPr>
            <w:tcW w:w="717" w:type="dxa"/>
            <w:tcBorders>
              <w:top w:val="single" w:sz="18" w:space="0" w:color="auto"/>
              <w:left w:val="single" w:sz="18" w:space="0" w:color="auto"/>
              <w:bottom w:val="single" w:sz="18" w:space="0" w:color="auto"/>
              <w:right w:val="single" w:sz="18" w:space="0" w:color="auto"/>
            </w:tcBorders>
            <w:shd w:val="clear" w:color="auto" w:fill="D6E3BC" w:themeFill="accent3" w:themeFillTint="66"/>
          </w:tcPr>
          <w:p w:rsidR="00644C00" w:rsidRPr="00A363C3" w:rsidRDefault="00644C00" w:rsidP="00A363C3">
            <w:pPr>
              <w:tabs>
                <w:tab w:val="left" w:pos="3737"/>
              </w:tabs>
              <w:bidi/>
              <w:jc w:val="center"/>
              <w:rPr>
                <w:rFonts w:ascii="Traditional Arabic" w:hAnsi="Traditional Arabic" w:cs="Traditional Arabic"/>
                <w:b/>
                <w:bCs/>
                <w:sz w:val="24"/>
                <w:szCs w:val="24"/>
                <w:lang w:bidi="ar-DZ"/>
              </w:rPr>
            </w:pPr>
            <w:r w:rsidRPr="00A363C3">
              <w:rPr>
                <w:rFonts w:ascii="Traditional Arabic" w:hAnsi="Traditional Arabic" w:cs="Traditional Arabic"/>
                <w:b/>
                <w:bCs/>
                <w:sz w:val="24"/>
                <w:szCs w:val="24"/>
                <w:lang w:bidi="ar-DZ"/>
              </w:rPr>
              <w:t>15</w:t>
            </w:r>
          </w:p>
        </w:tc>
        <w:tc>
          <w:tcPr>
            <w:tcW w:w="849" w:type="dxa"/>
            <w:tcBorders>
              <w:top w:val="single" w:sz="18" w:space="0" w:color="auto"/>
              <w:left w:val="single" w:sz="18" w:space="0" w:color="auto"/>
              <w:bottom w:val="single" w:sz="18" w:space="0" w:color="auto"/>
              <w:right w:val="single" w:sz="18" w:space="0" w:color="auto"/>
            </w:tcBorders>
            <w:shd w:val="clear" w:color="auto" w:fill="D6E3BC" w:themeFill="accent3" w:themeFillTint="66"/>
          </w:tcPr>
          <w:p w:rsidR="00644C00" w:rsidRPr="00A363C3" w:rsidRDefault="00644C00"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1</w:t>
            </w:r>
          </w:p>
        </w:tc>
        <w:tc>
          <w:tcPr>
            <w:tcW w:w="910" w:type="dxa"/>
            <w:gridSpan w:val="2"/>
            <w:tcBorders>
              <w:top w:val="single" w:sz="18" w:space="0" w:color="auto"/>
              <w:left w:val="single" w:sz="18" w:space="0" w:color="auto"/>
              <w:bottom w:val="single" w:sz="18" w:space="0" w:color="auto"/>
              <w:right w:val="single" w:sz="18" w:space="0" w:color="auto"/>
            </w:tcBorders>
            <w:shd w:val="clear" w:color="auto" w:fill="D6E3BC" w:themeFill="accent3" w:themeFillTint="66"/>
          </w:tcPr>
          <w:p w:rsidR="00644C00" w:rsidRPr="00A363C3" w:rsidRDefault="00644C00"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w:t>
            </w:r>
          </w:p>
        </w:tc>
        <w:tc>
          <w:tcPr>
            <w:tcW w:w="1081" w:type="dxa"/>
            <w:vMerge w:val="restart"/>
            <w:tcBorders>
              <w:top w:val="single" w:sz="18" w:space="0" w:color="auto"/>
              <w:left w:val="single" w:sz="18" w:space="0" w:color="auto"/>
              <w:right w:val="single" w:sz="18" w:space="0" w:color="auto"/>
            </w:tcBorders>
            <w:shd w:val="clear" w:color="auto" w:fill="B8CCE4" w:themeFill="accent1" w:themeFillTint="66"/>
          </w:tcPr>
          <w:p w:rsidR="00644C00" w:rsidRPr="00A363C3" w:rsidRDefault="00644C00" w:rsidP="00A363C3">
            <w:pPr>
              <w:jc w:val="center"/>
              <w:rPr>
                <w:rFonts w:ascii="Traditional Arabic" w:hAnsi="Traditional Arabic" w:cs="Traditional Arabic"/>
                <w:b/>
                <w:bCs/>
                <w:sz w:val="24"/>
                <w:szCs w:val="24"/>
                <w:rtl/>
              </w:rPr>
            </w:pPr>
            <w:r w:rsidRPr="00644C00">
              <w:rPr>
                <w:rFonts w:ascii="Traditional Arabic" w:eastAsia="MS Mincho" w:hAnsi="Traditional Arabic" w:cs="Traditional Arabic"/>
                <w:b/>
                <w:bCs/>
                <w:sz w:val="24"/>
                <w:szCs w:val="24"/>
              </w:rPr>
              <w:t>3.8</w:t>
            </w:r>
          </w:p>
        </w:tc>
        <w:tc>
          <w:tcPr>
            <w:tcW w:w="1023" w:type="dxa"/>
            <w:gridSpan w:val="2"/>
            <w:vMerge w:val="restart"/>
            <w:tcBorders>
              <w:top w:val="single" w:sz="18" w:space="0" w:color="auto"/>
              <w:left w:val="single" w:sz="18" w:space="0" w:color="auto"/>
              <w:right w:val="single" w:sz="18" w:space="0" w:color="auto"/>
            </w:tcBorders>
            <w:shd w:val="clear" w:color="auto" w:fill="B8CCE4" w:themeFill="accent1" w:themeFillTint="66"/>
          </w:tcPr>
          <w:p w:rsidR="00644C00" w:rsidRPr="00A363C3" w:rsidRDefault="00644C00" w:rsidP="00A363C3">
            <w:pPr>
              <w:jc w:val="center"/>
              <w:rPr>
                <w:rFonts w:ascii="Traditional Arabic" w:hAnsi="Traditional Arabic" w:cs="Traditional Arabic"/>
                <w:b/>
                <w:bCs/>
                <w:sz w:val="24"/>
                <w:szCs w:val="24"/>
                <w:rtl/>
              </w:rPr>
            </w:pPr>
            <w:r w:rsidRPr="00644C00">
              <w:rPr>
                <w:rFonts w:ascii="Traditional Arabic" w:eastAsia="MS Mincho" w:hAnsi="Traditional Arabic" w:cs="Traditional Arabic"/>
                <w:b/>
                <w:bCs/>
                <w:sz w:val="24"/>
                <w:szCs w:val="24"/>
              </w:rPr>
              <w:t>0.7</w:t>
            </w:r>
          </w:p>
        </w:tc>
        <w:tc>
          <w:tcPr>
            <w:tcW w:w="1097" w:type="dxa"/>
            <w:vMerge w:val="restart"/>
            <w:tcBorders>
              <w:top w:val="single" w:sz="18" w:space="0" w:color="auto"/>
              <w:left w:val="single" w:sz="18" w:space="0" w:color="auto"/>
              <w:right w:val="single" w:sz="18" w:space="0" w:color="auto"/>
            </w:tcBorders>
            <w:shd w:val="clear" w:color="auto" w:fill="E5B8B7" w:themeFill="accent2" w:themeFillTint="66"/>
          </w:tcPr>
          <w:p w:rsidR="00644C00" w:rsidRPr="00A363C3" w:rsidRDefault="00644C00" w:rsidP="00A363C3">
            <w:pPr>
              <w:jc w:val="center"/>
              <w:rPr>
                <w:rFonts w:ascii="Traditional Arabic" w:eastAsia="MS Mincho" w:hAnsi="Traditional Arabic" w:cs="Traditional Arabic"/>
                <w:b/>
                <w:bCs/>
                <w:sz w:val="24"/>
                <w:szCs w:val="24"/>
                <w:rtl/>
              </w:rPr>
            </w:pPr>
            <w:r w:rsidRPr="00644C00">
              <w:rPr>
                <w:rFonts w:ascii="Traditional Arabic" w:eastAsia="MS Mincho" w:hAnsi="Traditional Arabic" w:cs="Traditional Arabic"/>
                <w:b/>
                <w:bCs/>
                <w:sz w:val="24"/>
                <w:szCs w:val="24"/>
                <w:rtl/>
              </w:rPr>
              <w:t>مرتفعة</w:t>
            </w:r>
          </w:p>
        </w:tc>
        <w:tc>
          <w:tcPr>
            <w:tcW w:w="611" w:type="dxa"/>
            <w:vMerge w:val="restart"/>
            <w:tcBorders>
              <w:top w:val="single" w:sz="18" w:space="0" w:color="auto"/>
              <w:left w:val="single" w:sz="18" w:space="0" w:color="auto"/>
              <w:right w:val="single" w:sz="18" w:space="0" w:color="auto"/>
            </w:tcBorders>
            <w:shd w:val="clear" w:color="auto" w:fill="FABF8F" w:themeFill="accent6" w:themeFillTint="99"/>
          </w:tcPr>
          <w:p w:rsidR="00644C00" w:rsidRPr="00A363C3" w:rsidRDefault="00A363C3"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hint="cs"/>
                <w:b/>
                <w:bCs/>
                <w:sz w:val="24"/>
                <w:szCs w:val="24"/>
                <w:rtl/>
                <w:lang w:bidi="ar-DZ"/>
              </w:rPr>
              <w:t>2</w:t>
            </w:r>
          </w:p>
        </w:tc>
      </w:tr>
      <w:tr w:rsidR="00F11EEC" w:rsidRPr="00F11EEC" w:rsidTr="00F11EEC">
        <w:trPr>
          <w:trHeight w:val="38"/>
          <w:jc w:val="center"/>
        </w:trPr>
        <w:tc>
          <w:tcPr>
            <w:tcW w:w="2755" w:type="dxa"/>
            <w:vMerge/>
            <w:tcBorders>
              <w:left w:val="single" w:sz="18" w:space="0" w:color="auto"/>
              <w:bottom w:val="single" w:sz="18" w:space="0" w:color="auto"/>
              <w:right w:val="single" w:sz="18" w:space="0" w:color="auto"/>
            </w:tcBorders>
            <w:shd w:val="clear" w:color="auto" w:fill="CCC0D9" w:themeFill="accent4" w:themeFillTint="66"/>
          </w:tcPr>
          <w:p w:rsidR="00644C00" w:rsidRPr="00F11EEC" w:rsidRDefault="00644C00" w:rsidP="00F11EEC">
            <w:pPr>
              <w:tabs>
                <w:tab w:val="left" w:pos="3737"/>
              </w:tabs>
              <w:bidi/>
              <w:jc w:val="both"/>
              <w:rPr>
                <w:rFonts w:ascii="Traditional Arabic" w:hAnsi="Traditional Arabic" w:cs="Traditional Arabic"/>
                <w:b/>
                <w:bCs/>
                <w:sz w:val="24"/>
                <w:szCs w:val="24"/>
                <w:rtl/>
                <w:lang w:bidi="ar-DZ"/>
              </w:rPr>
            </w:pPr>
          </w:p>
        </w:tc>
        <w:tc>
          <w:tcPr>
            <w:tcW w:w="945" w:type="dxa"/>
            <w:tcBorders>
              <w:top w:val="single" w:sz="18" w:space="0" w:color="auto"/>
              <w:left w:val="single" w:sz="18" w:space="0" w:color="auto"/>
              <w:bottom w:val="single" w:sz="18" w:space="0" w:color="auto"/>
              <w:right w:val="single" w:sz="18" w:space="0" w:color="auto"/>
            </w:tcBorders>
            <w:shd w:val="clear" w:color="auto" w:fill="99FF33"/>
          </w:tcPr>
          <w:p w:rsidR="00644C00" w:rsidRPr="00A363C3" w:rsidRDefault="00644C00" w:rsidP="00A363C3">
            <w:pPr>
              <w:tabs>
                <w:tab w:val="left" w:pos="3737"/>
              </w:tabs>
              <w:bidi/>
              <w:jc w:val="center"/>
              <w:rPr>
                <w:rFonts w:ascii="Traditional Arabic" w:hAnsi="Traditional Arabic" w:cs="Traditional Arabic"/>
                <w:b/>
                <w:bCs/>
                <w:sz w:val="24"/>
                <w:szCs w:val="24"/>
                <w:lang w:bidi="ar-DZ"/>
              </w:rPr>
            </w:pPr>
            <w:r w:rsidRPr="00A363C3">
              <w:rPr>
                <w:rFonts w:ascii="Traditional Arabic" w:hAnsi="Traditional Arabic" w:cs="Traditional Arabic"/>
                <w:b/>
                <w:bCs/>
                <w:sz w:val="24"/>
                <w:szCs w:val="24"/>
                <w:lang w:bidi="ar-DZ"/>
              </w:rPr>
              <w:t>%</w:t>
            </w:r>
          </w:p>
        </w:tc>
        <w:tc>
          <w:tcPr>
            <w:tcW w:w="697" w:type="dxa"/>
            <w:tcBorders>
              <w:top w:val="single" w:sz="18" w:space="0" w:color="auto"/>
              <w:left w:val="single" w:sz="18" w:space="0" w:color="auto"/>
              <w:bottom w:val="single" w:sz="18" w:space="0" w:color="auto"/>
              <w:right w:val="single" w:sz="18" w:space="0" w:color="auto"/>
            </w:tcBorders>
            <w:shd w:val="clear" w:color="auto" w:fill="99FF33"/>
          </w:tcPr>
          <w:p w:rsidR="00644C00" w:rsidRPr="00A363C3" w:rsidRDefault="00644C00"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%14</w:t>
            </w:r>
          </w:p>
        </w:tc>
        <w:tc>
          <w:tcPr>
            <w:tcW w:w="697" w:type="dxa"/>
            <w:tcBorders>
              <w:top w:val="single" w:sz="18" w:space="0" w:color="auto"/>
              <w:left w:val="single" w:sz="18" w:space="0" w:color="auto"/>
              <w:bottom w:val="single" w:sz="18" w:space="0" w:color="auto"/>
              <w:right w:val="single" w:sz="18" w:space="0" w:color="auto"/>
            </w:tcBorders>
            <w:shd w:val="clear" w:color="auto" w:fill="99FF33"/>
          </w:tcPr>
          <w:p w:rsidR="00644C00" w:rsidRPr="00A363C3" w:rsidRDefault="00644C00"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%54</w:t>
            </w:r>
          </w:p>
        </w:tc>
        <w:tc>
          <w:tcPr>
            <w:tcW w:w="717" w:type="dxa"/>
            <w:tcBorders>
              <w:top w:val="single" w:sz="18" w:space="0" w:color="auto"/>
              <w:left w:val="single" w:sz="18" w:space="0" w:color="auto"/>
              <w:bottom w:val="single" w:sz="18" w:space="0" w:color="auto"/>
              <w:right w:val="single" w:sz="18" w:space="0" w:color="auto"/>
            </w:tcBorders>
            <w:shd w:val="clear" w:color="auto" w:fill="99FF33"/>
          </w:tcPr>
          <w:p w:rsidR="00644C00" w:rsidRPr="00A363C3" w:rsidRDefault="00644C00"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%30</w:t>
            </w:r>
          </w:p>
        </w:tc>
        <w:tc>
          <w:tcPr>
            <w:tcW w:w="849" w:type="dxa"/>
            <w:tcBorders>
              <w:top w:val="single" w:sz="18" w:space="0" w:color="auto"/>
              <w:left w:val="single" w:sz="18" w:space="0" w:color="auto"/>
              <w:bottom w:val="single" w:sz="18" w:space="0" w:color="auto"/>
              <w:right w:val="single" w:sz="18" w:space="0" w:color="auto"/>
            </w:tcBorders>
            <w:shd w:val="clear" w:color="auto" w:fill="99FF33"/>
          </w:tcPr>
          <w:p w:rsidR="00644C00" w:rsidRPr="00A363C3" w:rsidRDefault="00644C00"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%2</w:t>
            </w:r>
          </w:p>
        </w:tc>
        <w:tc>
          <w:tcPr>
            <w:tcW w:w="910" w:type="dxa"/>
            <w:gridSpan w:val="2"/>
            <w:tcBorders>
              <w:top w:val="single" w:sz="18" w:space="0" w:color="auto"/>
              <w:left w:val="single" w:sz="18" w:space="0" w:color="auto"/>
              <w:bottom w:val="single" w:sz="18" w:space="0" w:color="auto"/>
              <w:right w:val="single" w:sz="18" w:space="0" w:color="auto"/>
            </w:tcBorders>
            <w:shd w:val="clear" w:color="auto" w:fill="99FF33"/>
          </w:tcPr>
          <w:p w:rsidR="00644C00" w:rsidRPr="00A363C3" w:rsidRDefault="00644C00"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w:t>
            </w:r>
          </w:p>
        </w:tc>
        <w:tc>
          <w:tcPr>
            <w:tcW w:w="1081" w:type="dxa"/>
            <w:vMerge/>
            <w:tcBorders>
              <w:left w:val="single" w:sz="18" w:space="0" w:color="auto"/>
              <w:bottom w:val="single" w:sz="18" w:space="0" w:color="auto"/>
              <w:right w:val="single" w:sz="18" w:space="0" w:color="auto"/>
            </w:tcBorders>
            <w:shd w:val="clear" w:color="auto" w:fill="B8CCE4" w:themeFill="accent1" w:themeFillTint="66"/>
          </w:tcPr>
          <w:p w:rsidR="00644C00" w:rsidRPr="00A363C3" w:rsidRDefault="00644C00" w:rsidP="00A363C3">
            <w:pPr>
              <w:tabs>
                <w:tab w:val="left" w:pos="3737"/>
              </w:tabs>
              <w:bidi/>
              <w:jc w:val="center"/>
              <w:rPr>
                <w:rFonts w:ascii="Traditional Arabic" w:hAnsi="Traditional Arabic" w:cs="Traditional Arabic"/>
                <w:b/>
                <w:bCs/>
                <w:sz w:val="24"/>
                <w:szCs w:val="24"/>
                <w:rtl/>
                <w:lang w:bidi="ar-DZ"/>
              </w:rPr>
            </w:pPr>
          </w:p>
        </w:tc>
        <w:tc>
          <w:tcPr>
            <w:tcW w:w="1023" w:type="dxa"/>
            <w:gridSpan w:val="2"/>
            <w:vMerge/>
            <w:tcBorders>
              <w:left w:val="single" w:sz="18" w:space="0" w:color="auto"/>
              <w:bottom w:val="single" w:sz="18" w:space="0" w:color="auto"/>
              <w:right w:val="single" w:sz="18" w:space="0" w:color="auto"/>
            </w:tcBorders>
            <w:shd w:val="clear" w:color="auto" w:fill="B8CCE4" w:themeFill="accent1" w:themeFillTint="66"/>
          </w:tcPr>
          <w:p w:rsidR="00644C00" w:rsidRPr="00A363C3" w:rsidRDefault="00644C00" w:rsidP="00A363C3">
            <w:pPr>
              <w:tabs>
                <w:tab w:val="left" w:pos="3737"/>
              </w:tabs>
              <w:bidi/>
              <w:jc w:val="center"/>
              <w:rPr>
                <w:rFonts w:ascii="Traditional Arabic" w:hAnsi="Traditional Arabic" w:cs="Traditional Arabic"/>
                <w:b/>
                <w:bCs/>
                <w:sz w:val="24"/>
                <w:szCs w:val="24"/>
                <w:rtl/>
                <w:lang w:bidi="ar-DZ"/>
              </w:rPr>
            </w:pPr>
          </w:p>
        </w:tc>
        <w:tc>
          <w:tcPr>
            <w:tcW w:w="1097" w:type="dxa"/>
            <w:vMerge/>
            <w:tcBorders>
              <w:left w:val="single" w:sz="18" w:space="0" w:color="auto"/>
              <w:bottom w:val="single" w:sz="18" w:space="0" w:color="auto"/>
              <w:right w:val="single" w:sz="18" w:space="0" w:color="auto"/>
            </w:tcBorders>
            <w:shd w:val="clear" w:color="auto" w:fill="E5B8B7" w:themeFill="accent2" w:themeFillTint="66"/>
          </w:tcPr>
          <w:p w:rsidR="00644C00" w:rsidRPr="00A363C3" w:rsidRDefault="00644C00" w:rsidP="00A363C3">
            <w:pPr>
              <w:tabs>
                <w:tab w:val="left" w:pos="3737"/>
              </w:tabs>
              <w:bidi/>
              <w:jc w:val="center"/>
              <w:rPr>
                <w:rFonts w:ascii="Traditional Arabic" w:hAnsi="Traditional Arabic" w:cs="Traditional Arabic"/>
                <w:b/>
                <w:bCs/>
                <w:sz w:val="24"/>
                <w:szCs w:val="24"/>
                <w:rtl/>
                <w:lang w:bidi="ar-DZ"/>
              </w:rPr>
            </w:pPr>
          </w:p>
        </w:tc>
        <w:tc>
          <w:tcPr>
            <w:tcW w:w="611" w:type="dxa"/>
            <w:vMerge/>
            <w:tcBorders>
              <w:left w:val="single" w:sz="18" w:space="0" w:color="auto"/>
              <w:bottom w:val="single" w:sz="18" w:space="0" w:color="auto"/>
              <w:right w:val="single" w:sz="18" w:space="0" w:color="auto"/>
            </w:tcBorders>
            <w:shd w:val="clear" w:color="auto" w:fill="FABF8F" w:themeFill="accent6" w:themeFillTint="99"/>
          </w:tcPr>
          <w:p w:rsidR="00644C00" w:rsidRPr="00A363C3" w:rsidRDefault="00644C00" w:rsidP="00A363C3">
            <w:pPr>
              <w:tabs>
                <w:tab w:val="left" w:pos="3737"/>
              </w:tabs>
              <w:bidi/>
              <w:jc w:val="center"/>
              <w:rPr>
                <w:rFonts w:ascii="Traditional Arabic" w:hAnsi="Traditional Arabic" w:cs="Traditional Arabic"/>
                <w:b/>
                <w:bCs/>
                <w:sz w:val="24"/>
                <w:szCs w:val="24"/>
                <w:rtl/>
                <w:lang w:bidi="ar-DZ"/>
              </w:rPr>
            </w:pPr>
          </w:p>
        </w:tc>
      </w:tr>
      <w:tr w:rsidR="00F11EEC" w:rsidRPr="00F11EEC" w:rsidTr="00F11EEC">
        <w:trPr>
          <w:trHeight w:val="38"/>
          <w:jc w:val="center"/>
        </w:trPr>
        <w:tc>
          <w:tcPr>
            <w:tcW w:w="2755" w:type="dxa"/>
            <w:vMerge w:val="restart"/>
            <w:tcBorders>
              <w:top w:val="single" w:sz="18" w:space="0" w:color="auto"/>
              <w:left w:val="single" w:sz="18" w:space="0" w:color="auto"/>
              <w:right w:val="single" w:sz="18" w:space="0" w:color="auto"/>
            </w:tcBorders>
            <w:shd w:val="clear" w:color="auto" w:fill="CCC0D9" w:themeFill="accent4" w:themeFillTint="66"/>
          </w:tcPr>
          <w:p w:rsidR="00644C00" w:rsidRPr="00F11EEC" w:rsidRDefault="00644C00" w:rsidP="00F11EEC">
            <w:pPr>
              <w:bidi/>
              <w:jc w:val="both"/>
              <w:rPr>
                <w:rFonts w:ascii="Traditional Arabic" w:hAnsi="Traditional Arabic" w:cs="Traditional Arabic"/>
                <w:b/>
                <w:bCs/>
                <w:sz w:val="24"/>
                <w:szCs w:val="24"/>
                <w:rtl/>
                <w:lang w:bidi="ar-DZ"/>
              </w:rPr>
            </w:pPr>
            <w:r w:rsidRPr="00F11EEC">
              <w:rPr>
                <w:rFonts w:ascii="Traditional Arabic" w:hAnsi="Traditional Arabic" w:cs="Traditional Arabic"/>
                <w:b/>
                <w:bCs/>
                <w:sz w:val="24"/>
                <w:szCs w:val="24"/>
                <w:rtl/>
                <w:lang w:bidi="ar-DZ"/>
              </w:rPr>
              <w:t xml:space="preserve">وجود القيادة الأخلاقية يدفعك لبذل المزيد من الجهد والالتزام </w:t>
            </w:r>
          </w:p>
        </w:tc>
        <w:tc>
          <w:tcPr>
            <w:tcW w:w="945" w:type="dxa"/>
            <w:tcBorders>
              <w:top w:val="single" w:sz="18" w:space="0" w:color="auto"/>
              <w:left w:val="single" w:sz="18" w:space="0" w:color="auto"/>
              <w:bottom w:val="single" w:sz="18" w:space="0" w:color="auto"/>
              <w:right w:val="single" w:sz="18" w:space="0" w:color="auto"/>
            </w:tcBorders>
            <w:shd w:val="clear" w:color="auto" w:fill="D6E3BC" w:themeFill="accent3" w:themeFillTint="66"/>
          </w:tcPr>
          <w:p w:rsidR="00644C00" w:rsidRPr="00A363C3" w:rsidRDefault="00644C00"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rtl/>
                <w:lang w:bidi="ar-DZ"/>
              </w:rPr>
              <w:t>ت</w:t>
            </w:r>
          </w:p>
        </w:tc>
        <w:tc>
          <w:tcPr>
            <w:tcW w:w="697" w:type="dxa"/>
            <w:tcBorders>
              <w:top w:val="single" w:sz="18" w:space="0" w:color="auto"/>
              <w:left w:val="single" w:sz="18" w:space="0" w:color="auto"/>
              <w:bottom w:val="single" w:sz="18" w:space="0" w:color="auto"/>
              <w:right w:val="single" w:sz="18" w:space="0" w:color="auto"/>
            </w:tcBorders>
            <w:shd w:val="clear" w:color="auto" w:fill="D6E3BC" w:themeFill="accent3" w:themeFillTint="66"/>
          </w:tcPr>
          <w:p w:rsidR="00644C00" w:rsidRPr="00A363C3" w:rsidRDefault="00644C00" w:rsidP="00A363C3">
            <w:pPr>
              <w:tabs>
                <w:tab w:val="left" w:pos="3737"/>
              </w:tabs>
              <w:bidi/>
              <w:jc w:val="center"/>
              <w:rPr>
                <w:rFonts w:ascii="Traditional Arabic" w:hAnsi="Traditional Arabic" w:cs="Traditional Arabic"/>
                <w:b/>
                <w:bCs/>
                <w:sz w:val="24"/>
                <w:szCs w:val="24"/>
                <w:lang w:bidi="ar-DZ"/>
              </w:rPr>
            </w:pPr>
            <w:r w:rsidRPr="00A363C3">
              <w:rPr>
                <w:rFonts w:ascii="Traditional Arabic" w:hAnsi="Traditional Arabic" w:cs="Traditional Arabic"/>
                <w:b/>
                <w:bCs/>
                <w:sz w:val="24"/>
                <w:szCs w:val="24"/>
                <w:lang w:bidi="ar-DZ"/>
              </w:rPr>
              <w:t>1</w:t>
            </w:r>
          </w:p>
        </w:tc>
        <w:tc>
          <w:tcPr>
            <w:tcW w:w="697" w:type="dxa"/>
            <w:tcBorders>
              <w:top w:val="single" w:sz="18" w:space="0" w:color="auto"/>
              <w:left w:val="single" w:sz="18" w:space="0" w:color="auto"/>
              <w:bottom w:val="single" w:sz="18" w:space="0" w:color="auto"/>
              <w:right w:val="single" w:sz="18" w:space="0" w:color="auto"/>
            </w:tcBorders>
            <w:shd w:val="clear" w:color="auto" w:fill="D6E3BC" w:themeFill="accent3" w:themeFillTint="66"/>
          </w:tcPr>
          <w:p w:rsidR="00644C00" w:rsidRPr="00A363C3" w:rsidRDefault="00644C00"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8</w:t>
            </w:r>
          </w:p>
        </w:tc>
        <w:tc>
          <w:tcPr>
            <w:tcW w:w="717" w:type="dxa"/>
            <w:tcBorders>
              <w:top w:val="single" w:sz="18" w:space="0" w:color="auto"/>
              <w:left w:val="single" w:sz="18" w:space="0" w:color="auto"/>
              <w:bottom w:val="single" w:sz="18" w:space="0" w:color="auto"/>
              <w:right w:val="single" w:sz="18" w:space="0" w:color="auto"/>
            </w:tcBorders>
            <w:shd w:val="clear" w:color="auto" w:fill="D6E3BC" w:themeFill="accent3" w:themeFillTint="66"/>
          </w:tcPr>
          <w:p w:rsidR="00644C00" w:rsidRPr="00A363C3" w:rsidRDefault="00644C00"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38</w:t>
            </w:r>
          </w:p>
        </w:tc>
        <w:tc>
          <w:tcPr>
            <w:tcW w:w="849" w:type="dxa"/>
            <w:tcBorders>
              <w:top w:val="single" w:sz="18" w:space="0" w:color="auto"/>
              <w:left w:val="single" w:sz="18" w:space="0" w:color="auto"/>
              <w:bottom w:val="single" w:sz="18" w:space="0" w:color="auto"/>
              <w:right w:val="single" w:sz="18" w:space="0" w:color="auto"/>
            </w:tcBorders>
            <w:shd w:val="clear" w:color="auto" w:fill="D6E3BC" w:themeFill="accent3" w:themeFillTint="66"/>
          </w:tcPr>
          <w:p w:rsidR="00644C00" w:rsidRPr="00A363C3" w:rsidRDefault="00644C00"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3</w:t>
            </w:r>
          </w:p>
        </w:tc>
        <w:tc>
          <w:tcPr>
            <w:tcW w:w="910" w:type="dxa"/>
            <w:gridSpan w:val="2"/>
            <w:tcBorders>
              <w:top w:val="single" w:sz="18" w:space="0" w:color="auto"/>
              <w:left w:val="single" w:sz="18" w:space="0" w:color="auto"/>
              <w:bottom w:val="single" w:sz="18" w:space="0" w:color="auto"/>
              <w:right w:val="single" w:sz="18" w:space="0" w:color="auto"/>
            </w:tcBorders>
            <w:shd w:val="clear" w:color="auto" w:fill="D6E3BC" w:themeFill="accent3" w:themeFillTint="66"/>
          </w:tcPr>
          <w:p w:rsidR="00644C00" w:rsidRPr="00A363C3" w:rsidRDefault="00644C00"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w:t>
            </w:r>
          </w:p>
        </w:tc>
        <w:tc>
          <w:tcPr>
            <w:tcW w:w="1081" w:type="dxa"/>
            <w:vMerge w:val="restart"/>
            <w:tcBorders>
              <w:top w:val="single" w:sz="18" w:space="0" w:color="auto"/>
              <w:left w:val="single" w:sz="18" w:space="0" w:color="auto"/>
              <w:right w:val="single" w:sz="18" w:space="0" w:color="auto"/>
            </w:tcBorders>
            <w:shd w:val="clear" w:color="auto" w:fill="B8CCE4" w:themeFill="accent1" w:themeFillTint="66"/>
          </w:tcPr>
          <w:p w:rsidR="00644C00" w:rsidRPr="00A363C3" w:rsidRDefault="00644C00" w:rsidP="00A363C3">
            <w:pPr>
              <w:jc w:val="center"/>
              <w:rPr>
                <w:rFonts w:ascii="Traditional Arabic" w:hAnsi="Traditional Arabic" w:cs="Traditional Arabic"/>
                <w:b/>
                <w:bCs/>
                <w:sz w:val="24"/>
                <w:szCs w:val="24"/>
                <w:rtl/>
              </w:rPr>
            </w:pPr>
            <w:r w:rsidRPr="00644C00">
              <w:rPr>
                <w:rFonts w:ascii="Traditional Arabic" w:eastAsia="MS Mincho" w:hAnsi="Traditional Arabic" w:cs="Traditional Arabic"/>
                <w:b/>
                <w:bCs/>
                <w:sz w:val="24"/>
                <w:szCs w:val="24"/>
              </w:rPr>
              <w:t>3.14</w:t>
            </w:r>
          </w:p>
        </w:tc>
        <w:tc>
          <w:tcPr>
            <w:tcW w:w="1023" w:type="dxa"/>
            <w:gridSpan w:val="2"/>
            <w:vMerge w:val="restart"/>
            <w:tcBorders>
              <w:top w:val="single" w:sz="18" w:space="0" w:color="auto"/>
              <w:left w:val="single" w:sz="18" w:space="0" w:color="auto"/>
              <w:right w:val="single" w:sz="18" w:space="0" w:color="auto"/>
            </w:tcBorders>
            <w:shd w:val="clear" w:color="auto" w:fill="B8CCE4" w:themeFill="accent1" w:themeFillTint="66"/>
          </w:tcPr>
          <w:p w:rsidR="00644C00" w:rsidRPr="00A363C3" w:rsidRDefault="00644C00" w:rsidP="00A363C3">
            <w:pPr>
              <w:jc w:val="center"/>
              <w:rPr>
                <w:rFonts w:ascii="Traditional Arabic" w:hAnsi="Traditional Arabic" w:cs="Traditional Arabic"/>
                <w:b/>
                <w:bCs/>
                <w:sz w:val="24"/>
                <w:szCs w:val="24"/>
                <w:rtl/>
              </w:rPr>
            </w:pPr>
            <w:r w:rsidRPr="00A363C3">
              <w:rPr>
                <w:rFonts w:ascii="Traditional Arabic" w:eastAsia="MS Mincho" w:hAnsi="Traditional Arabic" w:cs="Traditional Arabic"/>
                <w:b/>
                <w:bCs/>
                <w:sz w:val="24"/>
                <w:szCs w:val="24"/>
              </w:rPr>
              <w:t>0.</w:t>
            </w:r>
            <w:r w:rsidRPr="00A363C3">
              <w:rPr>
                <w:rFonts w:ascii="Traditional Arabic" w:eastAsia="MS Mincho" w:hAnsi="Traditional Arabic" w:cs="Traditional Arabic"/>
                <w:b/>
                <w:bCs/>
                <w:sz w:val="24"/>
                <w:szCs w:val="24"/>
                <w:rtl/>
              </w:rPr>
              <w:t>6</w:t>
            </w:r>
          </w:p>
        </w:tc>
        <w:tc>
          <w:tcPr>
            <w:tcW w:w="1097" w:type="dxa"/>
            <w:vMerge w:val="restart"/>
            <w:tcBorders>
              <w:top w:val="single" w:sz="18" w:space="0" w:color="auto"/>
              <w:left w:val="single" w:sz="18" w:space="0" w:color="auto"/>
              <w:right w:val="single" w:sz="18" w:space="0" w:color="auto"/>
            </w:tcBorders>
            <w:shd w:val="clear" w:color="auto" w:fill="E5B8B7" w:themeFill="accent2" w:themeFillTint="66"/>
          </w:tcPr>
          <w:p w:rsidR="00644C00" w:rsidRPr="00A363C3" w:rsidRDefault="00644C00" w:rsidP="00A363C3">
            <w:pPr>
              <w:jc w:val="center"/>
              <w:rPr>
                <w:rFonts w:ascii="Traditional Arabic" w:eastAsia="MS Mincho" w:hAnsi="Traditional Arabic" w:cs="Traditional Arabic"/>
                <w:b/>
                <w:bCs/>
                <w:sz w:val="24"/>
                <w:szCs w:val="24"/>
                <w:rtl/>
              </w:rPr>
            </w:pPr>
            <w:r w:rsidRPr="00644C00">
              <w:rPr>
                <w:rFonts w:ascii="Traditional Arabic" w:eastAsia="MS Mincho" w:hAnsi="Traditional Arabic" w:cs="Traditional Arabic"/>
                <w:b/>
                <w:bCs/>
                <w:sz w:val="24"/>
                <w:szCs w:val="24"/>
                <w:rtl/>
              </w:rPr>
              <w:t>متوسطة</w:t>
            </w:r>
          </w:p>
        </w:tc>
        <w:tc>
          <w:tcPr>
            <w:tcW w:w="611" w:type="dxa"/>
            <w:vMerge w:val="restart"/>
            <w:tcBorders>
              <w:top w:val="single" w:sz="18" w:space="0" w:color="auto"/>
              <w:left w:val="single" w:sz="18" w:space="0" w:color="auto"/>
              <w:right w:val="single" w:sz="18" w:space="0" w:color="auto"/>
            </w:tcBorders>
            <w:shd w:val="clear" w:color="auto" w:fill="FABF8F" w:themeFill="accent6" w:themeFillTint="99"/>
          </w:tcPr>
          <w:p w:rsidR="00644C00" w:rsidRPr="00A363C3" w:rsidRDefault="00A363C3"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hint="cs"/>
                <w:b/>
                <w:bCs/>
                <w:sz w:val="24"/>
                <w:szCs w:val="24"/>
                <w:rtl/>
                <w:lang w:bidi="ar-DZ"/>
              </w:rPr>
              <w:t>4</w:t>
            </w:r>
          </w:p>
        </w:tc>
      </w:tr>
      <w:tr w:rsidR="00F11EEC" w:rsidRPr="00F11EEC" w:rsidTr="00F11EEC">
        <w:trPr>
          <w:trHeight w:val="38"/>
          <w:jc w:val="center"/>
        </w:trPr>
        <w:tc>
          <w:tcPr>
            <w:tcW w:w="2755" w:type="dxa"/>
            <w:vMerge/>
            <w:tcBorders>
              <w:left w:val="single" w:sz="18" w:space="0" w:color="auto"/>
              <w:bottom w:val="single" w:sz="18" w:space="0" w:color="auto"/>
              <w:right w:val="single" w:sz="18" w:space="0" w:color="auto"/>
            </w:tcBorders>
            <w:shd w:val="clear" w:color="auto" w:fill="CCC0D9" w:themeFill="accent4" w:themeFillTint="66"/>
          </w:tcPr>
          <w:p w:rsidR="00644C00" w:rsidRPr="00F11EEC" w:rsidRDefault="00644C00" w:rsidP="00F11EEC">
            <w:pPr>
              <w:tabs>
                <w:tab w:val="left" w:pos="3737"/>
              </w:tabs>
              <w:bidi/>
              <w:jc w:val="both"/>
              <w:rPr>
                <w:rFonts w:ascii="Traditional Arabic" w:hAnsi="Traditional Arabic" w:cs="Traditional Arabic"/>
                <w:b/>
                <w:bCs/>
                <w:sz w:val="24"/>
                <w:szCs w:val="24"/>
                <w:rtl/>
                <w:lang w:bidi="ar-DZ"/>
              </w:rPr>
            </w:pPr>
          </w:p>
        </w:tc>
        <w:tc>
          <w:tcPr>
            <w:tcW w:w="945" w:type="dxa"/>
            <w:tcBorders>
              <w:top w:val="single" w:sz="18" w:space="0" w:color="auto"/>
              <w:left w:val="single" w:sz="18" w:space="0" w:color="auto"/>
              <w:bottom w:val="single" w:sz="18" w:space="0" w:color="auto"/>
              <w:right w:val="single" w:sz="18" w:space="0" w:color="auto"/>
            </w:tcBorders>
            <w:shd w:val="clear" w:color="auto" w:fill="99FF33"/>
          </w:tcPr>
          <w:p w:rsidR="00644C00" w:rsidRPr="00A363C3" w:rsidRDefault="00644C00" w:rsidP="00A363C3">
            <w:pPr>
              <w:tabs>
                <w:tab w:val="left" w:pos="3737"/>
              </w:tabs>
              <w:bidi/>
              <w:jc w:val="center"/>
              <w:rPr>
                <w:rFonts w:ascii="Traditional Arabic" w:hAnsi="Traditional Arabic" w:cs="Traditional Arabic"/>
                <w:b/>
                <w:bCs/>
                <w:sz w:val="24"/>
                <w:szCs w:val="24"/>
                <w:lang w:bidi="ar-DZ"/>
              </w:rPr>
            </w:pPr>
            <w:r w:rsidRPr="00A363C3">
              <w:rPr>
                <w:rFonts w:ascii="Traditional Arabic" w:hAnsi="Traditional Arabic" w:cs="Traditional Arabic"/>
                <w:b/>
                <w:bCs/>
                <w:sz w:val="24"/>
                <w:szCs w:val="24"/>
                <w:lang w:bidi="ar-DZ"/>
              </w:rPr>
              <w:t>%</w:t>
            </w:r>
          </w:p>
        </w:tc>
        <w:tc>
          <w:tcPr>
            <w:tcW w:w="697" w:type="dxa"/>
            <w:tcBorders>
              <w:top w:val="single" w:sz="18" w:space="0" w:color="auto"/>
              <w:left w:val="single" w:sz="18" w:space="0" w:color="auto"/>
              <w:bottom w:val="single" w:sz="18" w:space="0" w:color="auto"/>
              <w:right w:val="single" w:sz="18" w:space="0" w:color="auto"/>
            </w:tcBorders>
            <w:shd w:val="clear" w:color="auto" w:fill="99FF33"/>
          </w:tcPr>
          <w:p w:rsidR="00644C00" w:rsidRPr="00A363C3" w:rsidRDefault="00644C00"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%2</w:t>
            </w:r>
          </w:p>
        </w:tc>
        <w:tc>
          <w:tcPr>
            <w:tcW w:w="697" w:type="dxa"/>
            <w:tcBorders>
              <w:top w:val="single" w:sz="18" w:space="0" w:color="auto"/>
              <w:left w:val="single" w:sz="18" w:space="0" w:color="auto"/>
              <w:bottom w:val="single" w:sz="18" w:space="0" w:color="auto"/>
              <w:right w:val="single" w:sz="18" w:space="0" w:color="auto"/>
            </w:tcBorders>
            <w:shd w:val="clear" w:color="auto" w:fill="99FF33"/>
          </w:tcPr>
          <w:p w:rsidR="00644C00" w:rsidRPr="00A363C3" w:rsidRDefault="00644C00"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%16</w:t>
            </w:r>
          </w:p>
        </w:tc>
        <w:tc>
          <w:tcPr>
            <w:tcW w:w="717" w:type="dxa"/>
            <w:tcBorders>
              <w:top w:val="single" w:sz="18" w:space="0" w:color="auto"/>
              <w:left w:val="single" w:sz="18" w:space="0" w:color="auto"/>
              <w:bottom w:val="single" w:sz="18" w:space="0" w:color="auto"/>
              <w:right w:val="single" w:sz="18" w:space="0" w:color="auto"/>
            </w:tcBorders>
            <w:shd w:val="clear" w:color="auto" w:fill="99FF33"/>
          </w:tcPr>
          <w:p w:rsidR="00644C00" w:rsidRPr="00A363C3" w:rsidRDefault="00644C00"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%76</w:t>
            </w:r>
          </w:p>
        </w:tc>
        <w:tc>
          <w:tcPr>
            <w:tcW w:w="849" w:type="dxa"/>
            <w:tcBorders>
              <w:top w:val="single" w:sz="18" w:space="0" w:color="auto"/>
              <w:left w:val="single" w:sz="18" w:space="0" w:color="auto"/>
              <w:bottom w:val="single" w:sz="18" w:space="0" w:color="auto"/>
              <w:right w:val="single" w:sz="18" w:space="0" w:color="auto"/>
            </w:tcBorders>
            <w:shd w:val="clear" w:color="auto" w:fill="99FF33"/>
          </w:tcPr>
          <w:p w:rsidR="00644C00" w:rsidRPr="00A363C3" w:rsidRDefault="00644C00"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%6</w:t>
            </w:r>
          </w:p>
        </w:tc>
        <w:tc>
          <w:tcPr>
            <w:tcW w:w="910" w:type="dxa"/>
            <w:gridSpan w:val="2"/>
            <w:tcBorders>
              <w:top w:val="single" w:sz="18" w:space="0" w:color="auto"/>
              <w:left w:val="single" w:sz="18" w:space="0" w:color="auto"/>
              <w:bottom w:val="single" w:sz="18" w:space="0" w:color="auto"/>
              <w:right w:val="single" w:sz="18" w:space="0" w:color="auto"/>
            </w:tcBorders>
            <w:shd w:val="clear" w:color="auto" w:fill="99FF33"/>
          </w:tcPr>
          <w:p w:rsidR="00644C00" w:rsidRPr="00A363C3" w:rsidRDefault="00644C00"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w:t>
            </w:r>
          </w:p>
        </w:tc>
        <w:tc>
          <w:tcPr>
            <w:tcW w:w="1081" w:type="dxa"/>
            <w:vMerge/>
            <w:tcBorders>
              <w:left w:val="single" w:sz="18" w:space="0" w:color="auto"/>
              <w:bottom w:val="single" w:sz="18" w:space="0" w:color="auto"/>
              <w:right w:val="single" w:sz="18" w:space="0" w:color="auto"/>
            </w:tcBorders>
            <w:shd w:val="clear" w:color="auto" w:fill="B8CCE4" w:themeFill="accent1" w:themeFillTint="66"/>
          </w:tcPr>
          <w:p w:rsidR="00644C00" w:rsidRPr="00A363C3" w:rsidRDefault="00644C00" w:rsidP="00A363C3">
            <w:pPr>
              <w:tabs>
                <w:tab w:val="left" w:pos="3737"/>
              </w:tabs>
              <w:bidi/>
              <w:jc w:val="center"/>
              <w:rPr>
                <w:rFonts w:ascii="Traditional Arabic" w:hAnsi="Traditional Arabic" w:cs="Traditional Arabic"/>
                <w:b/>
                <w:bCs/>
                <w:sz w:val="24"/>
                <w:szCs w:val="24"/>
                <w:rtl/>
                <w:lang w:bidi="ar-DZ"/>
              </w:rPr>
            </w:pPr>
          </w:p>
        </w:tc>
        <w:tc>
          <w:tcPr>
            <w:tcW w:w="1023" w:type="dxa"/>
            <w:gridSpan w:val="2"/>
            <w:vMerge/>
            <w:tcBorders>
              <w:left w:val="single" w:sz="18" w:space="0" w:color="auto"/>
              <w:bottom w:val="single" w:sz="18" w:space="0" w:color="auto"/>
              <w:right w:val="single" w:sz="18" w:space="0" w:color="auto"/>
            </w:tcBorders>
            <w:shd w:val="clear" w:color="auto" w:fill="B8CCE4" w:themeFill="accent1" w:themeFillTint="66"/>
          </w:tcPr>
          <w:p w:rsidR="00644C00" w:rsidRPr="00A363C3" w:rsidRDefault="00644C00" w:rsidP="00A363C3">
            <w:pPr>
              <w:tabs>
                <w:tab w:val="left" w:pos="3737"/>
              </w:tabs>
              <w:bidi/>
              <w:jc w:val="center"/>
              <w:rPr>
                <w:rFonts w:ascii="Traditional Arabic" w:hAnsi="Traditional Arabic" w:cs="Traditional Arabic"/>
                <w:b/>
                <w:bCs/>
                <w:sz w:val="24"/>
                <w:szCs w:val="24"/>
                <w:rtl/>
                <w:lang w:bidi="ar-DZ"/>
              </w:rPr>
            </w:pPr>
          </w:p>
        </w:tc>
        <w:tc>
          <w:tcPr>
            <w:tcW w:w="1097" w:type="dxa"/>
            <w:vMerge/>
            <w:tcBorders>
              <w:left w:val="single" w:sz="18" w:space="0" w:color="auto"/>
              <w:bottom w:val="single" w:sz="18" w:space="0" w:color="auto"/>
              <w:right w:val="single" w:sz="18" w:space="0" w:color="auto"/>
            </w:tcBorders>
            <w:shd w:val="clear" w:color="auto" w:fill="E5B8B7" w:themeFill="accent2" w:themeFillTint="66"/>
          </w:tcPr>
          <w:p w:rsidR="00644C00" w:rsidRPr="00A363C3" w:rsidRDefault="00644C00" w:rsidP="00A363C3">
            <w:pPr>
              <w:tabs>
                <w:tab w:val="left" w:pos="3737"/>
              </w:tabs>
              <w:bidi/>
              <w:jc w:val="center"/>
              <w:rPr>
                <w:rFonts w:ascii="Traditional Arabic" w:hAnsi="Traditional Arabic" w:cs="Traditional Arabic"/>
                <w:b/>
                <w:bCs/>
                <w:sz w:val="24"/>
                <w:szCs w:val="24"/>
                <w:rtl/>
                <w:lang w:bidi="ar-DZ"/>
              </w:rPr>
            </w:pPr>
          </w:p>
        </w:tc>
        <w:tc>
          <w:tcPr>
            <w:tcW w:w="611" w:type="dxa"/>
            <w:vMerge/>
            <w:tcBorders>
              <w:left w:val="single" w:sz="18" w:space="0" w:color="auto"/>
              <w:bottom w:val="single" w:sz="18" w:space="0" w:color="auto"/>
              <w:right w:val="single" w:sz="18" w:space="0" w:color="auto"/>
            </w:tcBorders>
            <w:shd w:val="clear" w:color="auto" w:fill="FABF8F" w:themeFill="accent6" w:themeFillTint="99"/>
          </w:tcPr>
          <w:p w:rsidR="00644C00" w:rsidRPr="00A363C3" w:rsidRDefault="00644C00" w:rsidP="00A363C3">
            <w:pPr>
              <w:tabs>
                <w:tab w:val="left" w:pos="3737"/>
              </w:tabs>
              <w:bidi/>
              <w:jc w:val="center"/>
              <w:rPr>
                <w:rFonts w:ascii="Traditional Arabic" w:hAnsi="Traditional Arabic" w:cs="Traditional Arabic"/>
                <w:b/>
                <w:bCs/>
                <w:sz w:val="24"/>
                <w:szCs w:val="24"/>
                <w:rtl/>
                <w:lang w:bidi="ar-DZ"/>
              </w:rPr>
            </w:pPr>
          </w:p>
        </w:tc>
      </w:tr>
      <w:tr w:rsidR="00F11EEC" w:rsidRPr="00F11EEC" w:rsidTr="00F11EEC">
        <w:trPr>
          <w:trHeight w:val="38"/>
          <w:jc w:val="center"/>
        </w:trPr>
        <w:tc>
          <w:tcPr>
            <w:tcW w:w="2755" w:type="dxa"/>
            <w:vMerge w:val="restart"/>
            <w:tcBorders>
              <w:top w:val="single" w:sz="18" w:space="0" w:color="auto"/>
              <w:left w:val="single" w:sz="18" w:space="0" w:color="auto"/>
              <w:right w:val="single" w:sz="18" w:space="0" w:color="auto"/>
            </w:tcBorders>
            <w:shd w:val="clear" w:color="auto" w:fill="CCC0D9" w:themeFill="accent4" w:themeFillTint="66"/>
          </w:tcPr>
          <w:p w:rsidR="00644C00" w:rsidRPr="00F11EEC" w:rsidRDefault="00644C00" w:rsidP="00F11EEC">
            <w:pPr>
              <w:bidi/>
              <w:jc w:val="both"/>
              <w:rPr>
                <w:rFonts w:ascii="Traditional Arabic" w:hAnsi="Traditional Arabic" w:cs="Traditional Arabic"/>
                <w:b/>
                <w:bCs/>
                <w:sz w:val="24"/>
                <w:szCs w:val="24"/>
                <w:rtl/>
                <w:lang w:bidi="ar-DZ"/>
              </w:rPr>
            </w:pPr>
            <w:r w:rsidRPr="00F11EEC">
              <w:rPr>
                <w:rFonts w:ascii="Traditional Arabic" w:hAnsi="Traditional Arabic" w:cs="Traditional Arabic"/>
                <w:b/>
                <w:bCs/>
                <w:sz w:val="24"/>
                <w:szCs w:val="24"/>
                <w:rtl/>
                <w:lang w:bidi="ar-DZ"/>
              </w:rPr>
              <w:t>تساهم القيادة الأخلاقية في تعزيز الولاء للمؤسسة</w:t>
            </w:r>
          </w:p>
        </w:tc>
        <w:tc>
          <w:tcPr>
            <w:tcW w:w="945" w:type="dxa"/>
            <w:tcBorders>
              <w:top w:val="single" w:sz="18" w:space="0" w:color="auto"/>
              <w:left w:val="single" w:sz="18" w:space="0" w:color="auto"/>
              <w:bottom w:val="single" w:sz="18" w:space="0" w:color="auto"/>
              <w:right w:val="single" w:sz="18" w:space="0" w:color="auto"/>
            </w:tcBorders>
            <w:shd w:val="clear" w:color="auto" w:fill="D6E3BC" w:themeFill="accent3" w:themeFillTint="66"/>
          </w:tcPr>
          <w:p w:rsidR="00644C00" w:rsidRPr="00A363C3" w:rsidRDefault="00644C00"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rtl/>
                <w:lang w:bidi="ar-DZ"/>
              </w:rPr>
              <w:t>ت</w:t>
            </w:r>
          </w:p>
        </w:tc>
        <w:tc>
          <w:tcPr>
            <w:tcW w:w="697" w:type="dxa"/>
            <w:tcBorders>
              <w:top w:val="single" w:sz="18" w:space="0" w:color="auto"/>
              <w:left w:val="single" w:sz="18" w:space="0" w:color="auto"/>
              <w:bottom w:val="single" w:sz="18" w:space="0" w:color="auto"/>
              <w:right w:val="single" w:sz="18" w:space="0" w:color="auto"/>
            </w:tcBorders>
            <w:shd w:val="clear" w:color="auto" w:fill="D6E3BC" w:themeFill="accent3" w:themeFillTint="66"/>
          </w:tcPr>
          <w:p w:rsidR="00644C00" w:rsidRPr="00A363C3" w:rsidRDefault="00644C00"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5</w:t>
            </w:r>
          </w:p>
        </w:tc>
        <w:tc>
          <w:tcPr>
            <w:tcW w:w="697" w:type="dxa"/>
            <w:tcBorders>
              <w:top w:val="single" w:sz="18" w:space="0" w:color="auto"/>
              <w:left w:val="single" w:sz="18" w:space="0" w:color="auto"/>
              <w:bottom w:val="single" w:sz="18" w:space="0" w:color="auto"/>
              <w:right w:val="single" w:sz="18" w:space="0" w:color="auto"/>
            </w:tcBorders>
            <w:shd w:val="clear" w:color="auto" w:fill="D6E3BC" w:themeFill="accent3" w:themeFillTint="66"/>
          </w:tcPr>
          <w:p w:rsidR="00644C00" w:rsidRPr="00A363C3" w:rsidRDefault="00644C00"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30</w:t>
            </w:r>
          </w:p>
        </w:tc>
        <w:tc>
          <w:tcPr>
            <w:tcW w:w="717" w:type="dxa"/>
            <w:tcBorders>
              <w:top w:val="single" w:sz="18" w:space="0" w:color="auto"/>
              <w:left w:val="single" w:sz="18" w:space="0" w:color="auto"/>
              <w:bottom w:val="single" w:sz="18" w:space="0" w:color="auto"/>
              <w:right w:val="single" w:sz="18" w:space="0" w:color="auto"/>
            </w:tcBorders>
            <w:shd w:val="clear" w:color="auto" w:fill="D6E3BC" w:themeFill="accent3" w:themeFillTint="66"/>
          </w:tcPr>
          <w:p w:rsidR="00644C00" w:rsidRPr="00A363C3" w:rsidRDefault="00644C00"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14</w:t>
            </w:r>
          </w:p>
        </w:tc>
        <w:tc>
          <w:tcPr>
            <w:tcW w:w="849" w:type="dxa"/>
            <w:tcBorders>
              <w:top w:val="single" w:sz="18" w:space="0" w:color="auto"/>
              <w:left w:val="single" w:sz="18" w:space="0" w:color="auto"/>
              <w:bottom w:val="single" w:sz="18" w:space="0" w:color="auto"/>
              <w:right w:val="single" w:sz="18" w:space="0" w:color="auto"/>
            </w:tcBorders>
            <w:shd w:val="clear" w:color="auto" w:fill="D6E3BC" w:themeFill="accent3" w:themeFillTint="66"/>
          </w:tcPr>
          <w:p w:rsidR="00644C00" w:rsidRPr="00A363C3" w:rsidRDefault="00644C00"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1</w:t>
            </w:r>
          </w:p>
        </w:tc>
        <w:tc>
          <w:tcPr>
            <w:tcW w:w="910" w:type="dxa"/>
            <w:gridSpan w:val="2"/>
            <w:tcBorders>
              <w:top w:val="single" w:sz="18" w:space="0" w:color="auto"/>
              <w:left w:val="single" w:sz="18" w:space="0" w:color="auto"/>
              <w:bottom w:val="single" w:sz="18" w:space="0" w:color="auto"/>
              <w:right w:val="single" w:sz="18" w:space="0" w:color="auto"/>
            </w:tcBorders>
            <w:shd w:val="clear" w:color="auto" w:fill="D6E3BC" w:themeFill="accent3" w:themeFillTint="66"/>
          </w:tcPr>
          <w:p w:rsidR="00644C00" w:rsidRPr="00A363C3" w:rsidRDefault="00644C00"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w:t>
            </w:r>
          </w:p>
        </w:tc>
        <w:tc>
          <w:tcPr>
            <w:tcW w:w="1081" w:type="dxa"/>
            <w:vMerge w:val="restart"/>
            <w:tcBorders>
              <w:top w:val="single" w:sz="18" w:space="0" w:color="auto"/>
              <w:left w:val="single" w:sz="18" w:space="0" w:color="auto"/>
              <w:right w:val="single" w:sz="18" w:space="0" w:color="auto"/>
            </w:tcBorders>
            <w:shd w:val="clear" w:color="auto" w:fill="B8CCE4" w:themeFill="accent1" w:themeFillTint="66"/>
          </w:tcPr>
          <w:p w:rsidR="00644C00" w:rsidRPr="00A363C3" w:rsidRDefault="00644C00" w:rsidP="00A363C3">
            <w:pPr>
              <w:jc w:val="center"/>
              <w:rPr>
                <w:rFonts w:ascii="Traditional Arabic" w:hAnsi="Traditional Arabic" w:cs="Traditional Arabic"/>
                <w:b/>
                <w:bCs/>
                <w:sz w:val="24"/>
                <w:szCs w:val="24"/>
                <w:rtl/>
              </w:rPr>
            </w:pPr>
            <w:r w:rsidRPr="00644C00">
              <w:rPr>
                <w:rFonts w:ascii="Traditional Arabic" w:eastAsia="MS Mincho" w:hAnsi="Traditional Arabic" w:cs="Traditional Arabic"/>
                <w:b/>
                <w:bCs/>
                <w:sz w:val="24"/>
                <w:szCs w:val="24"/>
              </w:rPr>
              <w:t>3.78</w:t>
            </w:r>
          </w:p>
        </w:tc>
        <w:tc>
          <w:tcPr>
            <w:tcW w:w="1023" w:type="dxa"/>
            <w:gridSpan w:val="2"/>
            <w:vMerge w:val="restart"/>
            <w:tcBorders>
              <w:top w:val="single" w:sz="18" w:space="0" w:color="auto"/>
              <w:left w:val="single" w:sz="18" w:space="0" w:color="auto"/>
              <w:right w:val="single" w:sz="18" w:space="0" w:color="auto"/>
            </w:tcBorders>
            <w:shd w:val="clear" w:color="auto" w:fill="B8CCE4" w:themeFill="accent1" w:themeFillTint="66"/>
          </w:tcPr>
          <w:p w:rsidR="00644C00" w:rsidRPr="00A363C3" w:rsidRDefault="00644C00" w:rsidP="00A363C3">
            <w:pPr>
              <w:jc w:val="center"/>
              <w:rPr>
                <w:rFonts w:ascii="Traditional Arabic" w:hAnsi="Traditional Arabic" w:cs="Traditional Arabic"/>
                <w:b/>
                <w:bCs/>
                <w:sz w:val="24"/>
                <w:szCs w:val="24"/>
                <w:rtl/>
              </w:rPr>
            </w:pPr>
            <w:r w:rsidRPr="00644C00">
              <w:rPr>
                <w:rFonts w:ascii="Traditional Arabic" w:eastAsia="MS Mincho" w:hAnsi="Traditional Arabic" w:cs="Traditional Arabic"/>
                <w:b/>
                <w:bCs/>
                <w:sz w:val="24"/>
                <w:szCs w:val="24"/>
              </w:rPr>
              <w:t>0.65</w:t>
            </w:r>
          </w:p>
        </w:tc>
        <w:tc>
          <w:tcPr>
            <w:tcW w:w="1097" w:type="dxa"/>
            <w:vMerge w:val="restart"/>
            <w:tcBorders>
              <w:top w:val="single" w:sz="18" w:space="0" w:color="auto"/>
              <w:left w:val="single" w:sz="18" w:space="0" w:color="auto"/>
              <w:right w:val="single" w:sz="18" w:space="0" w:color="auto"/>
            </w:tcBorders>
            <w:shd w:val="clear" w:color="auto" w:fill="E5B8B7" w:themeFill="accent2" w:themeFillTint="66"/>
          </w:tcPr>
          <w:p w:rsidR="00644C00" w:rsidRPr="00A363C3" w:rsidRDefault="00644C00" w:rsidP="00A363C3">
            <w:pPr>
              <w:jc w:val="center"/>
              <w:rPr>
                <w:rFonts w:ascii="Traditional Arabic" w:eastAsia="MS Mincho" w:hAnsi="Traditional Arabic" w:cs="Traditional Arabic"/>
                <w:b/>
                <w:bCs/>
                <w:sz w:val="24"/>
                <w:szCs w:val="24"/>
                <w:rtl/>
              </w:rPr>
            </w:pPr>
            <w:r w:rsidRPr="00644C00">
              <w:rPr>
                <w:rFonts w:ascii="Traditional Arabic" w:eastAsia="MS Mincho" w:hAnsi="Traditional Arabic" w:cs="Traditional Arabic"/>
                <w:b/>
                <w:bCs/>
                <w:sz w:val="24"/>
                <w:szCs w:val="24"/>
                <w:rtl/>
              </w:rPr>
              <w:t>مرتفعة</w:t>
            </w:r>
          </w:p>
        </w:tc>
        <w:tc>
          <w:tcPr>
            <w:tcW w:w="611" w:type="dxa"/>
            <w:vMerge w:val="restart"/>
            <w:tcBorders>
              <w:top w:val="single" w:sz="18" w:space="0" w:color="auto"/>
              <w:left w:val="single" w:sz="18" w:space="0" w:color="auto"/>
              <w:right w:val="single" w:sz="18" w:space="0" w:color="auto"/>
            </w:tcBorders>
            <w:shd w:val="clear" w:color="auto" w:fill="FABF8F" w:themeFill="accent6" w:themeFillTint="99"/>
          </w:tcPr>
          <w:p w:rsidR="00644C00" w:rsidRPr="00A363C3" w:rsidRDefault="00A363C3"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hint="cs"/>
                <w:b/>
                <w:bCs/>
                <w:sz w:val="24"/>
                <w:szCs w:val="24"/>
                <w:rtl/>
                <w:lang w:bidi="ar-DZ"/>
              </w:rPr>
              <w:t>3</w:t>
            </w:r>
          </w:p>
        </w:tc>
      </w:tr>
      <w:tr w:rsidR="00F11EEC" w:rsidRPr="00F11EEC" w:rsidTr="00F11EEC">
        <w:trPr>
          <w:trHeight w:val="38"/>
          <w:jc w:val="center"/>
        </w:trPr>
        <w:tc>
          <w:tcPr>
            <w:tcW w:w="2755" w:type="dxa"/>
            <w:vMerge/>
            <w:tcBorders>
              <w:left w:val="single" w:sz="18" w:space="0" w:color="auto"/>
              <w:bottom w:val="single" w:sz="18" w:space="0" w:color="auto"/>
              <w:right w:val="single" w:sz="18" w:space="0" w:color="auto"/>
            </w:tcBorders>
            <w:shd w:val="clear" w:color="auto" w:fill="CCC0D9" w:themeFill="accent4" w:themeFillTint="66"/>
          </w:tcPr>
          <w:p w:rsidR="00644C00" w:rsidRPr="00F11EEC" w:rsidRDefault="00644C00" w:rsidP="00F11EEC">
            <w:pPr>
              <w:tabs>
                <w:tab w:val="left" w:pos="3737"/>
              </w:tabs>
              <w:bidi/>
              <w:jc w:val="both"/>
              <w:rPr>
                <w:rFonts w:ascii="Traditional Arabic" w:hAnsi="Traditional Arabic" w:cs="Traditional Arabic"/>
                <w:b/>
                <w:bCs/>
                <w:sz w:val="24"/>
                <w:szCs w:val="24"/>
                <w:rtl/>
                <w:lang w:bidi="ar-DZ"/>
              </w:rPr>
            </w:pPr>
          </w:p>
        </w:tc>
        <w:tc>
          <w:tcPr>
            <w:tcW w:w="945" w:type="dxa"/>
            <w:tcBorders>
              <w:top w:val="single" w:sz="18" w:space="0" w:color="auto"/>
              <w:left w:val="single" w:sz="18" w:space="0" w:color="auto"/>
              <w:bottom w:val="single" w:sz="18" w:space="0" w:color="auto"/>
              <w:right w:val="single" w:sz="18" w:space="0" w:color="auto"/>
            </w:tcBorders>
            <w:shd w:val="clear" w:color="auto" w:fill="99FF33"/>
          </w:tcPr>
          <w:p w:rsidR="00644C00" w:rsidRPr="00A363C3" w:rsidRDefault="00644C00" w:rsidP="00A363C3">
            <w:pPr>
              <w:tabs>
                <w:tab w:val="left" w:pos="3737"/>
              </w:tabs>
              <w:bidi/>
              <w:jc w:val="center"/>
              <w:rPr>
                <w:rFonts w:ascii="Traditional Arabic" w:hAnsi="Traditional Arabic" w:cs="Traditional Arabic"/>
                <w:b/>
                <w:bCs/>
                <w:sz w:val="24"/>
                <w:szCs w:val="24"/>
                <w:lang w:bidi="ar-DZ"/>
              </w:rPr>
            </w:pPr>
            <w:r w:rsidRPr="00A363C3">
              <w:rPr>
                <w:rFonts w:ascii="Traditional Arabic" w:hAnsi="Traditional Arabic" w:cs="Traditional Arabic"/>
                <w:b/>
                <w:bCs/>
                <w:sz w:val="24"/>
                <w:szCs w:val="24"/>
                <w:lang w:bidi="ar-DZ"/>
              </w:rPr>
              <w:t>%</w:t>
            </w:r>
          </w:p>
        </w:tc>
        <w:tc>
          <w:tcPr>
            <w:tcW w:w="697" w:type="dxa"/>
            <w:tcBorders>
              <w:top w:val="single" w:sz="18" w:space="0" w:color="auto"/>
              <w:left w:val="single" w:sz="18" w:space="0" w:color="auto"/>
              <w:bottom w:val="single" w:sz="18" w:space="0" w:color="auto"/>
              <w:right w:val="single" w:sz="18" w:space="0" w:color="auto"/>
            </w:tcBorders>
            <w:shd w:val="clear" w:color="auto" w:fill="99FF33"/>
          </w:tcPr>
          <w:p w:rsidR="00644C00" w:rsidRPr="00A363C3" w:rsidRDefault="00644C00"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%10</w:t>
            </w:r>
          </w:p>
        </w:tc>
        <w:tc>
          <w:tcPr>
            <w:tcW w:w="697" w:type="dxa"/>
            <w:tcBorders>
              <w:top w:val="single" w:sz="18" w:space="0" w:color="auto"/>
              <w:left w:val="single" w:sz="18" w:space="0" w:color="auto"/>
              <w:bottom w:val="single" w:sz="18" w:space="0" w:color="auto"/>
              <w:right w:val="single" w:sz="18" w:space="0" w:color="auto"/>
            </w:tcBorders>
            <w:shd w:val="clear" w:color="auto" w:fill="99FF33"/>
          </w:tcPr>
          <w:p w:rsidR="00644C00" w:rsidRPr="00A363C3" w:rsidRDefault="00644C00"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%60</w:t>
            </w:r>
          </w:p>
        </w:tc>
        <w:tc>
          <w:tcPr>
            <w:tcW w:w="717" w:type="dxa"/>
            <w:tcBorders>
              <w:top w:val="single" w:sz="18" w:space="0" w:color="auto"/>
              <w:left w:val="single" w:sz="18" w:space="0" w:color="auto"/>
              <w:bottom w:val="single" w:sz="18" w:space="0" w:color="auto"/>
              <w:right w:val="single" w:sz="18" w:space="0" w:color="auto"/>
            </w:tcBorders>
            <w:shd w:val="clear" w:color="auto" w:fill="99FF33"/>
          </w:tcPr>
          <w:p w:rsidR="00644C00" w:rsidRPr="00A363C3" w:rsidRDefault="00644C00"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%28</w:t>
            </w:r>
          </w:p>
        </w:tc>
        <w:tc>
          <w:tcPr>
            <w:tcW w:w="849" w:type="dxa"/>
            <w:tcBorders>
              <w:top w:val="single" w:sz="18" w:space="0" w:color="auto"/>
              <w:left w:val="single" w:sz="18" w:space="0" w:color="auto"/>
              <w:bottom w:val="single" w:sz="18" w:space="0" w:color="auto"/>
              <w:right w:val="single" w:sz="18" w:space="0" w:color="auto"/>
            </w:tcBorders>
            <w:shd w:val="clear" w:color="auto" w:fill="99FF33"/>
          </w:tcPr>
          <w:p w:rsidR="00644C00" w:rsidRPr="00A363C3" w:rsidRDefault="00644C00"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%2</w:t>
            </w:r>
          </w:p>
        </w:tc>
        <w:tc>
          <w:tcPr>
            <w:tcW w:w="910" w:type="dxa"/>
            <w:gridSpan w:val="2"/>
            <w:tcBorders>
              <w:top w:val="single" w:sz="18" w:space="0" w:color="auto"/>
              <w:left w:val="single" w:sz="18" w:space="0" w:color="auto"/>
              <w:bottom w:val="single" w:sz="18" w:space="0" w:color="auto"/>
              <w:right w:val="single" w:sz="18" w:space="0" w:color="auto"/>
            </w:tcBorders>
            <w:shd w:val="clear" w:color="auto" w:fill="99FF33"/>
          </w:tcPr>
          <w:p w:rsidR="00644C00" w:rsidRPr="00A363C3" w:rsidRDefault="00644C00"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w:t>
            </w:r>
          </w:p>
        </w:tc>
        <w:tc>
          <w:tcPr>
            <w:tcW w:w="1081" w:type="dxa"/>
            <w:vMerge/>
            <w:tcBorders>
              <w:left w:val="single" w:sz="18" w:space="0" w:color="auto"/>
              <w:bottom w:val="single" w:sz="18" w:space="0" w:color="auto"/>
              <w:right w:val="single" w:sz="18" w:space="0" w:color="auto"/>
            </w:tcBorders>
            <w:shd w:val="clear" w:color="auto" w:fill="B8CCE4" w:themeFill="accent1" w:themeFillTint="66"/>
          </w:tcPr>
          <w:p w:rsidR="00644C00" w:rsidRPr="00A363C3" w:rsidRDefault="00644C00" w:rsidP="00A363C3">
            <w:pPr>
              <w:tabs>
                <w:tab w:val="left" w:pos="3737"/>
              </w:tabs>
              <w:bidi/>
              <w:jc w:val="center"/>
              <w:rPr>
                <w:rFonts w:ascii="Traditional Arabic" w:hAnsi="Traditional Arabic" w:cs="Traditional Arabic"/>
                <w:b/>
                <w:bCs/>
                <w:sz w:val="24"/>
                <w:szCs w:val="24"/>
                <w:rtl/>
                <w:lang w:bidi="ar-DZ"/>
              </w:rPr>
            </w:pPr>
          </w:p>
        </w:tc>
        <w:tc>
          <w:tcPr>
            <w:tcW w:w="1023" w:type="dxa"/>
            <w:gridSpan w:val="2"/>
            <w:vMerge/>
            <w:tcBorders>
              <w:left w:val="single" w:sz="18" w:space="0" w:color="auto"/>
              <w:bottom w:val="single" w:sz="18" w:space="0" w:color="auto"/>
              <w:right w:val="single" w:sz="18" w:space="0" w:color="auto"/>
            </w:tcBorders>
            <w:shd w:val="clear" w:color="auto" w:fill="B8CCE4" w:themeFill="accent1" w:themeFillTint="66"/>
          </w:tcPr>
          <w:p w:rsidR="00644C00" w:rsidRPr="00A363C3" w:rsidRDefault="00644C00" w:rsidP="00A363C3">
            <w:pPr>
              <w:tabs>
                <w:tab w:val="left" w:pos="3737"/>
              </w:tabs>
              <w:bidi/>
              <w:jc w:val="center"/>
              <w:rPr>
                <w:rFonts w:ascii="Traditional Arabic" w:hAnsi="Traditional Arabic" w:cs="Traditional Arabic"/>
                <w:b/>
                <w:bCs/>
                <w:sz w:val="24"/>
                <w:szCs w:val="24"/>
                <w:rtl/>
                <w:lang w:bidi="ar-DZ"/>
              </w:rPr>
            </w:pPr>
          </w:p>
        </w:tc>
        <w:tc>
          <w:tcPr>
            <w:tcW w:w="1097" w:type="dxa"/>
            <w:vMerge/>
            <w:tcBorders>
              <w:left w:val="single" w:sz="18" w:space="0" w:color="auto"/>
              <w:bottom w:val="single" w:sz="18" w:space="0" w:color="auto"/>
              <w:right w:val="single" w:sz="18" w:space="0" w:color="auto"/>
            </w:tcBorders>
            <w:shd w:val="clear" w:color="auto" w:fill="E5B8B7" w:themeFill="accent2" w:themeFillTint="66"/>
          </w:tcPr>
          <w:p w:rsidR="00644C00" w:rsidRPr="00A363C3" w:rsidRDefault="00644C00" w:rsidP="00A363C3">
            <w:pPr>
              <w:tabs>
                <w:tab w:val="left" w:pos="3737"/>
              </w:tabs>
              <w:bidi/>
              <w:jc w:val="center"/>
              <w:rPr>
                <w:rFonts w:ascii="Traditional Arabic" w:hAnsi="Traditional Arabic" w:cs="Traditional Arabic"/>
                <w:b/>
                <w:bCs/>
                <w:sz w:val="24"/>
                <w:szCs w:val="24"/>
                <w:rtl/>
                <w:lang w:bidi="ar-DZ"/>
              </w:rPr>
            </w:pPr>
          </w:p>
        </w:tc>
        <w:tc>
          <w:tcPr>
            <w:tcW w:w="611" w:type="dxa"/>
            <w:vMerge/>
            <w:tcBorders>
              <w:left w:val="single" w:sz="18" w:space="0" w:color="auto"/>
              <w:bottom w:val="single" w:sz="18" w:space="0" w:color="auto"/>
              <w:right w:val="single" w:sz="18" w:space="0" w:color="auto"/>
            </w:tcBorders>
            <w:shd w:val="clear" w:color="auto" w:fill="FABF8F" w:themeFill="accent6" w:themeFillTint="99"/>
          </w:tcPr>
          <w:p w:rsidR="00644C00" w:rsidRPr="00A363C3" w:rsidRDefault="00644C00" w:rsidP="00A363C3">
            <w:pPr>
              <w:tabs>
                <w:tab w:val="left" w:pos="3737"/>
              </w:tabs>
              <w:bidi/>
              <w:jc w:val="center"/>
              <w:rPr>
                <w:rFonts w:ascii="Traditional Arabic" w:hAnsi="Traditional Arabic" w:cs="Traditional Arabic"/>
                <w:b/>
                <w:bCs/>
                <w:sz w:val="24"/>
                <w:szCs w:val="24"/>
                <w:rtl/>
                <w:lang w:bidi="ar-DZ"/>
              </w:rPr>
            </w:pPr>
          </w:p>
        </w:tc>
      </w:tr>
      <w:tr w:rsidR="00F11EEC" w:rsidRPr="00F11EEC" w:rsidTr="00F11EEC">
        <w:trPr>
          <w:trHeight w:val="38"/>
          <w:jc w:val="center"/>
        </w:trPr>
        <w:tc>
          <w:tcPr>
            <w:tcW w:w="2755" w:type="dxa"/>
            <w:vMerge w:val="restart"/>
            <w:tcBorders>
              <w:top w:val="single" w:sz="18" w:space="0" w:color="auto"/>
              <w:left w:val="single" w:sz="18" w:space="0" w:color="auto"/>
              <w:right w:val="single" w:sz="18" w:space="0" w:color="auto"/>
            </w:tcBorders>
            <w:shd w:val="clear" w:color="auto" w:fill="CCC0D9" w:themeFill="accent4" w:themeFillTint="66"/>
          </w:tcPr>
          <w:p w:rsidR="00644C00" w:rsidRPr="00F11EEC" w:rsidRDefault="00644C00" w:rsidP="00F11EEC">
            <w:pPr>
              <w:bidi/>
              <w:jc w:val="both"/>
              <w:rPr>
                <w:rFonts w:ascii="Traditional Arabic" w:hAnsi="Traditional Arabic" w:cs="Traditional Arabic"/>
                <w:b/>
                <w:bCs/>
                <w:sz w:val="24"/>
                <w:szCs w:val="24"/>
                <w:rtl/>
                <w:lang w:bidi="ar-DZ"/>
              </w:rPr>
            </w:pPr>
            <w:r w:rsidRPr="00F11EEC">
              <w:rPr>
                <w:rFonts w:ascii="Traditional Arabic" w:hAnsi="Traditional Arabic" w:cs="Traditional Arabic"/>
                <w:b/>
                <w:bCs/>
                <w:sz w:val="24"/>
                <w:szCs w:val="24"/>
                <w:rtl/>
                <w:lang w:bidi="ar-DZ"/>
              </w:rPr>
              <w:t>تحسن القيادة الأخلاقية من جودة حياتي العملية بشكل عام</w:t>
            </w:r>
          </w:p>
        </w:tc>
        <w:tc>
          <w:tcPr>
            <w:tcW w:w="945" w:type="dxa"/>
            <w:tcBorders>
              <w:top w:val="single" w:sz="18" w:space="0" w:color="auto"/>
              <w:left w:val="single" w:sz="18" w:space="0" w:color="auto"/>
              <w:bottom w:val="single" w:sz="18" w:space="0" w:color="auto"/>
              <w:right w:val="single" w:sz="18" w:space="0" w:color="auto"/>
            </w:tcBorders>
            <w:shd w:val="clear" w:color="auto" w:fill="D6E3BC" w:themeFill="accent3" w:themeFillTint="66"/>
          </w:tcPr>
          <w:p w:rsidR="00644C00" w:rsidRPr="00A363C3" w:rsidRDefault="00644C00"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rtl/>
                <w:lang w:bidi="ar-DZ"/>
              </w:rPr>
              <w:t>ت</w:t>
            </w:r>
          </w:p>
        </w:tc>
        <w:tc>
          <w:tcPr>
            <w:tcW w:w="697" w:type="dxa"/>
            <w:tcBorders>
              <w:top w:val="single" w:sz="18" w:space="0" w:color="auto"/>
              <w:left w:val="single" w:sz="18" w:space="0" w:color="auto"/>
              <w:bottom w:val="single" w:sz="18" w:space="0" w:color="auto"/>
              <w:right w:val="single" w:sz="18" w:space="0" w:color="auto"/>
            </w:tcBorders>
            <w:shd w:val="clear" w:color="auto" w:fill="D6E3BC" w:themeFill="accent3" w:themeFillTint="66"/>
          </w:tcPr>
          <w:p w:rsidR="00644C00" w:rsidRPr="00A363C3" w:rsidRDefault="00644C00"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4</w:t>
            </w:r>
          </w:p>
        </w:tc>
        <w:tc>
          <w:tcPr>
            <w:tcW w:w="697" w:type="dxa"/>
            <w:tcBorders>
              <w:top w:val="single" w:sz="18" w:space="0" w:color="auto"/>
              <w:left w:val="single" w:sz="18" w:space="0" w:color="auto"/>
              <w:bottom w:val="single" w:sz="18" w:space="0" w:color="auto"/>
              <w:right w:val="single" w:sz="18" w:space="0" w:color="auto"/>
            </w:tcBorders>
            <w:shd w:val="clear" w:color="auto" w:fill="D6E3BC" w:themeFill="accent3" w:themeFillTint="66"/>
          </w:tcPr>
          <w:p w:rsidR="00644C00" w:rsidRPr="00A363C3" w:rsidRDefault="00644C00"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36</w:t>
            </w:r>
          </w:p>
        </w:tc>
        <w:tc>
          <w:tcPr>
            <w:tcW w:w="717" w:type="dxa"/>
            <w:tcBorders>
              <w:top w:val="single" w:sz="18" w:space="0" w:color="auto"/>
              <w:left w:val="single" w:sz="18" w:space="0" w:color="auto"/>
              <w:bottom w:val="single" w:sz="18" w:space="0" w:color="auto"/>
              <w:right w:val="single" w:sz="18" w:space="0" w:color="auto"/>
            </w:tcBorders>
            <w:shd w:val="clear" w:color="auto" w:fill="D6E3BC" w:themeFill="accent3" w:themeFillTint="66"/>
          </w:tcPr>
          <w:p w:rsidR="00644C00" w:rsidRPr="00A363C3" w:rsidRDefault="00644C00"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9</w:t>
            </w:r>
          </w:p>
        </w:tc>
        <w:tc>
          <w:tcPr>
            <w:tcW w:w="849" w:type="dxa"/>
            <w:tcBorders>
              <w:top w:val="single" w:sz="18" w:space="0" w:color="auto"/>
              <w:left w:val="single" w:sz="18" w:space="0" w:color="auto"/>
              <w:bottom w:val="single" w:sz="18" w:space="0" w:color="auto"/>
              <w:right w:val="single" w:sz="18" w:space="0" w:color="auto"/>
            </w:tcBorders>
            <w:shd w:val="clear" w:color="auto" w:fill="D6E3BC" w:themeFill="accent3" w:themeFillTint="66"/>
          </w:tcPr>
          <w:p w:rsidR="00644C00" w:rsidRPr="00A363C3" w:rsidRDefault="00644C00"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1</w:t>
            </w:r>
          </w:p>
        </w:tc>
        <w:tc>
          <w:tcPr>
            <w:tcW w:w="910" w:type="dxa"/>
            <w:gridSpan w:val="2"/>
            <w:tcBorders>
              <w:top w:val="single" w:sz="18" w:space="0" w:color="auto"/>
              <w:left w:val="single" w:sz="18" w:space="0" w:color="auto"/>
              <w:bottom w:val="single" w:sz="18" w:space="0" w:color="auto"/>
              <w:right w:val="single" w:sz="18" w:space="0" w:color="auto"/>
            </w:tcBorders>
            <w:shd w:val="clear" w:color="auto" w:fill="D6E3BC" w:themeFill="accent3" w:themeFillTint="66"/>
          </w:tcPr>
          <w:p w:rsidR="00644C00" w:rsidRPr="00A363C3" w:rsidRDefault="00644C00"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w:t>
            </w:r>
          </w:p>
        </w:tc>
        <w:tc>
          <w:tcPr>
            <w:tcW w:w="1081" w:type="dxa"/>
            <w:vMerge w:val="restart"/>
            <w:tcBorders>
              <w:top w:val="single" w:sz="18" w:space="0" w:color="auto"/>
              <w:left w:val="single" w:sz="18" w:space="0" w:color="auto"/>
              <w:right w:val="single" w:sz="18" w:space="0" w:color="auto"/>
            </w:tcBorders>
            <w:shd w:val="clear" w:color="auto" w:fill="B8CCE4" w:themeFill="accent1" w:themeFillTint="66"/>
          </w:tcPr>
          <w:p w:rsidR="00644C00" w:rsidRPr="00A363C3" w:rsidRDefault="00644C00" w:rsidP="00A363C3">
            <w:pPr>
              <w:jc w:val="center"/>
              <w:rPr>
                <w:rFonts w:ascii="Traditional Arabic" w:hAnsi="Traditional Arabic" w:cs="Traditional Arabic"/>
                <w:b/>
                <w:bCs/>
                <w:sz w:val="24"/>
                <w:szCs w:val="24"/>
                <w:rtl/>
              </w:rPr>
            </w:pPr>
            <w:r w:rsidRPr="00644C00">
              <w:rPr>
                <w:rFonts w:ascii="Traditional Arabic" w:eastAsia="MS Mincho" w:hAnsi="Traditional Arabic" w:cs="Traditional Arabic"/>
                <w:b/>
                <w:bCs/>
                <w:sz w:val="24"/>
                <w:szCs w:val="24"/>
              </w:rPr>
              <w:t>3.88</w:t>
            </w:r>
          </w:p>
        </w:tc>
        <w:tc>
          <w:tcPr>
            <w:tcW w:w="1023" w:type="dxa"/>
            <w:gridSpan w:val="2"/>
            <w:vMerge w:val="restart"/>
            <w:tcBorders>
              <w:top w:val="single" w:sz="18" w:space="0" w:color="auto"/>
              <w:left w:val="single" w:sz="18" w:space="0" w:color="auto"/>
              <w:right w:val="single" w:sz="18" w:space="0" w:color="auto"/>
            </w:tcBorders>
            <w:shd w:val="clear" w:color="auto" w:fill="B8CCE4" w:themeFill="accent1" w:themeFillTint="66"/>
          </w:tcPr>
          <w:p w:rsidR="00644C00" w:rsidRPr="00A363C3" w:rsidRDefault="00644C00" w:rsidP="00A363C3">
            <w:pPr>
              <w:jc w:val="center"/>
              <w:rPr>
                <w:rFonts w:ascii="Traditional Arabic" w:hAnsi="Traditional Arabic" w:cs="Traditional Arabic"/>
                <w:b/>
                <w:bCs/>
                <w:sz w:val="24"/>
                <w:szCs w:val="24"/>
                <w:rtl/>
              </w:rPr>
            </w:pPr>
            <w:r w:rsidRPr="00644C00">
              <w:rPr>
                <w:rFonts w:ascii="Traditional Arabic" w:eastAsia="MS Mincho" w:hAnsi="Traditional Arabic" w:cs="Traditional Arabic"/>
                <w:b/>
                <w:bCs/>
                <w:sz w:val="24"/>
                <w:szCs w:val="24"/>
              </w:rPr>
              <w:t>0.58</w:t>
            </w:r>
          </w:p>
        </w:tc>
        <w:tc>
          <w:tcPr>
            <w:tcW w:w="1097" w:type="dxa"/>
            <w:vMerge w:val="restart"/>
            <w:tcBorders>
              <w:top w:val="single" w:sz="18" w:space="0" w:color="auto"/>
              <w:left w:val="single" w:sz="18" w:space="0" w:color="auto"/>
              <w:right w:val="single" w:sz="18" w:space="0" w:color="auto"/>
            </w:tcBorders>
            <w:shd w:val="clear" w:color="auto" w:fill="E5B8B7" w:themeFill="accent2" w:themeFillTint="66"/>
          </w:tcPr>
          <w:p w:rsidR="00644C00" w:rsidRPr="00A363C3" w:rsidRDefault="00644C00" w:rsidP="00A363C3">
            <w:pPr>
              <w:jc w:val="center"/>
              <w:rPr>
                <w:rFonts w:ascii="Traditional Arabic" w:eastAsia="MS Mincho" w:hAnsi="Traditional Arabic" w:cs="Traditional Arabic"/>
                <w:b/>
                <w:bCs/>
                <w:sz w:val="24"/>
                <w:szCs w:val="24"/>
                <w:rtl/>
              </w:rPr>
            </w:pPr>
            <w:r w:rsidRPr="00644C00">
              <w:rPr>
                <w:rFonts w:ascii="Traditional Arabic" w:eastAsia="MS Mincho" w:hAnsi="Traditional Arabic" w:cs="Traditional Arabic"/>
                <w:b/>
                <w:bCs/>
                <w:sz w:val="24"/>
                <w:szCs w:val="24"/>
                <w:rtl/>
              </w:rPr>
              <w:t>مرتفعة</w:t>
            </w:r>
          </w:p>
        </w:tc>
        <w:tc>
          <w:tcPr>
            <w:tcW w:w="611" w:type="dxa"/>
            <w:vMerge w:val="restart"/>
            <w:tcBorders>
              <w:top w:val="single" w:sz="18" w:space="0" w:color="auto"/>
              <w:left w:val="single" w:sz="18" w:space="0" w:color="auto"/>
              <w:right w:val="single" w:sz="18" w:space="0" w:color="auto"/>
            </w:tcBorders>
            <w:shd w:val="clear" w:color="auto" w:fill="FABF8F" w:themeFill="accent6" w:themeFillTint="99"/>
          </w:tcPr>
          <w:p w:rsidR="00644C00" w:rsidRPr="00A363C3" w:rsidRDefault="00A363C3"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hint="cs"/>
                <w:b/>
                <w:bCs/>
                <w:sz w:val="24"/>
                <w:szCs w:val="24"/>
                <w:rtl/>
                <w:lang w:bidi="ar-DZ"/>
              </w:rPr>
              <w:t>1</w:t>
            </w:r>
          </w:p>
        </w:tc>
      </w:tr>
      <w:tr w:rsidR="00F11EEC" w:rsidRPr="00F11EEC" w:rsidTr="00F11EEC">
        <w:trPr>
          <w:trHeight w:val="38"/>
          <w:jc w:val="center"/>
        </w:trPr>
        <w:tc>
          <w:tcPr>
            <w:tcW w:w="2755" w:type="dxa"/>
            <w:vMerge/>
            <w:tcBorders>
              <w:left w:val="single" w:sz="18" w:space="0" w:color="auto"/>
              <w:bottom w:val="single" w:sz="18" w:space="0" w:color="auto"/>
              <w:right w:val="single" w:sz="18" w:space="0" w:color="auto"/>
            </w:tcBorders>
            <w:shd w:val="clear" w:color="auto" w:fill="CCC0D9" w:themeFill="accent4" w:themeFillTint="66"/>
          </w:tcPr>
          <w:p w:rsidR="00644C00" w:rsidRPr="00F11EEC" w:rsidRDefault="00644C00" w:rsidP="00F11EEC">
            <w:pPr>
              <w:tabs>
                <w:tab w:val="left" w:pos="3737"/>
              </w:tabs>
              <w:bidi/>
              <w:jc w:val="both"/>
              <w:rPr>
                <w:rFonts w:ascii="Traditional Arabic" w:hAnsi="Traditional Arabic" w:cs="Traditional Arabic"/>
                <w:b/>
                <w:bCs/>
                <w:sz w:val="24"/>
                <w:szCs w:val="24"/>
                <w:rtl/>
                <w:lang w:bidi="ar-DZ"/>
              </w:rPr>
            </w:pPr>
          </w:p>
        </w:tc>
        <w:tc>
          <w:tcPr>
            <w:tcW w:w="945" w:type="dxa"/>
            <w:tcBorders>
              <w:top w:val="single" w:sz="18" w:space="0" w:color="auto"/>
              <w:left w:val="single" w:sz="18" w:space="0" w:color="auto"/>
              <w:bottom w:val="single" w:sz="18" w:space="0" w:color="auto"/>
              <w:right w:val="single" w:sz="18" w:space="0" w:color="auto"/>
            </w:tcBorders>
            <w:shd w:val="clear" w:color="auto" w:fill="99FF33"/>
          </w:tcPr>
          <w:p w:rsidR="00644C00" w:rsidRPr="00A363C3" w:rsidRDefault="00644C00" w:rsidP="00A363C3">
            <w:pPr>
              <w:tabs>
                <w:tab w:val="left" w:pos="3737"/>
              </w:tabs>
              <w:bidi/>
              <w:jc w:val="center"/>
              <w:rPr>
                <w:rFonts w:ascii="Traditional Arabic" w:hAnsi="Traditional Arabic" w:cs="Traditional Arabic"/>
                <w:b/>
                <w:bCs/>
                <w:sz w:val="24"/>
                <w:szCs w:val="24"/>
                <w:lang w:bidi="ar-DZ"/>
              </w:rPr>
            </w:pPr>
            <w:r w:rsidRPr="00A363C3">
              <w:rPr>
                <w:rFonts w:ascii="Traditional Arabic" w:hAnsi="Traditional Arabic" w:cs="Traditional Arabic"/>
                <w:b/>
                <w:bCs/>
                <w:sz w:val="24"/>
                <w:szCs w:val="24"/>
                <w:lang w:bidi="ar-DZ"/>
              </w:rPr>
              <w:t>%</w:t>
            </w:r>
          </w:p>
        </w:tc>
        <w:tc>
          <w:tcPr>
            <w:tcW w:w="697" w:type="dxa"/>
            <w:tcBorders>
              <w:top w:val="single" w:sz="18" w:space="0" w:color="auto"/>
              <w:left w:val="single" w:sz="18" w:space="0" w:color="auto"/>
              <w:bottom w:val="single" w:sz="18" w:space="0" w:color="auto"/>
              <w:right w:val="single" w:sz="18" w:space="0" w:color="auto"/>
            </w:tcBorders>
            <w:shd w:val="clear" w:color="auto" w:fill="99FF33"/>
          </w:tcPr>
          <w:p w:rsidR="00644C00" w:rsidRPr="00A363C3" w:rsidRDefault="00644C00"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%8</w:t>
            </w:r>
          </w:p>
        </w:tc>
        <w:tc>
          <w:tcPr>
            <w:tcW w:w="697" w:type="dxa"/>
            <w:tcBorders>
              <w:top w:val="single" w:sz="18" w:space="0" w:color="auto"/>
              <w:left w:val="single" w:sz="18" w:space="0" w:color="auto"/>
              <w:bottom w:val="single" w:sz="18" w:space="0" w:color="auto"/>
              <w:right w:val="single" w:sz="18" w:space="0" w:color="auto"/>
            </w:tcBorders>
            <w:shd w:val="clear" w:color="auto" w:fill="99FF33"/>
          </w:tcPr>
          <w:p w:rsidR="00644C00" w:rsidRPr="00A363C3" w:rsidRDefault="00644C00"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%72</w:t>
            </w:r>
          </w:p>
        </w:tc>
        <w:tc>
          <w:tcPr>
            <w:tcW w:w="717" w:type="dxa"/>
            <w:tcBorders>
              <w:top w:val="single" w:sz="18" w:space="0" w:color="auto"/>
              <w:left w:val="single" w:sz="18" w:space="0" w:color="auto"/>
              <w:bottom w:val="single" w:sz="18" w:space="0" w:color="auto"/>
              <w:right w:val="single" w:sz="18" w:space="0" w:color="auto"/>
            </w:tcBorders>
            <w:shd w:val="clear" w:color="auto" w:fill="99FF33"/>
          </w:tcPr>
          <w:p w:rsidR="00644C00" w:rsidRPr="00A363C3" w:rsidRDefault="00644C00" w:rsidP="00A363C3">
            <w:pPr>
              <w:tabs>
                <w:tab w:val="center" w:pos="258"/>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%18</w:t>
            </w:r>
          </w:p>
        </w:tc>
        <w:tc>
          <w:tcPr>
            <w:tcW w:w="849" w:type="dxa"/>
            <w:tcBorders>
              <w:top w:val="single" w:sz="18" w:space="0" w:color="auto"/>
              <w:left w:val="single" w:sz="18" w:space="0" w:color="auto"/>
              <w:bottom w:val="single" w:sz="18" w:space="0" w:color="auto"/>
              <w:right w:val="single" w:sz="18" w:space="0" w:color="auto"/>
            </w:tcBorders>
            <w:shd w:val="clear" w:color="auto" w:fill="99FF33"/>
          </w:tcPr>
          <w:p w:rsidR="00644C00" w:rsidRPr="00A363C3" w:rsidRDefault="00644C00"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%2</w:t>
            </w:r>
          </w:p>
        </w:tc>
        <w:tc>
          <w:tcPr>
            <w:tcW w:w="910" w:type="dxa"/>
            <w:gridSpan w:val="2"/>
            <w:tcBorders>
              <w:top w:val="single" w:sz="18" w:space="0" w:color="auto"/>
              <w:left w:val="single" w:sz="18" w:space="0" w:color="auto"/>
              <w:bottom w:val="single" w:sz="18" w:space="0" w:color="auto"/>
              <w:right w:val="single" w:sz="18" w:space="0" w:color="auto"/>
            </w:tcBorders>
            <w:shd w:val="clear" w:color="auto" w:fill="99FF33"/>
          </w:tcPr>
          <w:p w:rsidR="00644C00" w:rsidRPr="00A363C3" w:rsidRDefault="00644C00" w:rsidP="00A363C3">
            <w:pPr>
              <w:tabs>
                <w:tab w:val="center" w:pos="219"/>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w:t>
            </w:r>
          </w:p>
        </w:tc>
        <w:tc>
          <w:tcPr>
            <w:tcW w:w="1081" w:type="dxa"/>
            <w:vMerge/>
            <w:tcBorders>
              <w:left w:val="single" w:sz="18" w:space="0" w:color="auto"/>
              <w:bottom w:val="single" w:sz="18" w:space="0" w:color="auto"/>
              <w:right w:val="single" w:sz="18" w:space="0" w:color="auto"/>
            </w:tcBorders>
            <w:shd w:val="clear" w:color="auto" w:fill="B8CCE4" w:themeFill="accent1" w:themeFillTint="66"/>
          </w:tcPr>
          <w:p w:rsidR="00644C00" w:rsidRPr="00A363C3" w:rsidRDefault="00644C00" w:rsidP="00A363C3">
            <w:pPr>
              <w:tabs>
                <w:tab w:val="left" w:pos="3737"/>
              </w:tabs>
              <w:bidi/>
              <w:jc w:val="center"/>
              <w:rPr>
                <w:rFonts w:ascii="Traditional Arabic" w:hAnsi="Traditional Arabic" w:cs="Traditional Arabic"/>
                <w:b/>
                <w:bCs/>
                <w:sz w:val="24"/>
                <w:szCs w:val="24"/>
                <w:rtl/>
                <w:lang w:bidi="ar-DZ"/>
              </w:rPr>
            </w:pPr>
          </w:p>
        </w:tc>
        <w:tc>
          <w:tcPr>
            <w:tcW w:w="1023" w:type="dxa"/>
            <w:gridSpan w:val="2"/>
            <w:vMerge/>
            <w:tcBorders>
              <w:left w:val="single" w:sz="18" w:space="0" w:color="auto"/>
              <w:bottom w:val="single" w:sz="18" w:space="0" w:color="auto"/>
              <w:right w:val="single" w:sz="18" w:space="0" w:color="auto"/>
            </w:tcBorders>
            <w:shd w:val="clear" w:color="auto" w:fill="B8CCE4" w:themeFill="accent1" w:themeFillTint="66"/>
          </w:tcPr>
          <w:p w:rsidR="00644C00" w:rsidRPr="00A363C3" w:rsidRDefault="00644C00" w:rsidP="00A363C3">
            <w:pPr>
              <w:tabs>
                <w:tab w:val="left" w:pos="3737"/>
              </w:tabs>
              <w:bidi/>
              <w:jc w:val="center"/>
              <w:rPr>
                <w:rFonts w:ascii="Traditional Arabic" w:hAnsi="Traditional Arabic" w:cs="Traditional Arabic"/>
                <w:b/>
                <w:bCs/>
                <w:sz w:val="24"/>
                <w:szCs w:val="24"/>
                <w:rtl/>
                <w:lang w:bidi="ar-DZ"/>
              </w:rPr>
            </w:pPr>
          </w:p>
        </w:tc>
        <w:tc>
          <w:tcPr>
            <w:tcW w:w="1097" w:type="dxa"/>
            <w:vMerge/>
            <w:tcBorders>
              <w:left w:val="single" w:sz="18" w:space="0" w:color="auto"/>
              <w:bottom w:val="single" w:sz="18" w:space="0" w:color="auto"/>
              <w:right w:val="single" w:sz="18" w:space="0" w:color="auto"/>
            </w:tcBorders>
            <w:shd w:val="clear" w:color="auto" w:fill="E5B8B7" w:themeFill="accent2" w:themeFillTint="66"/>
          </w:tcPr>
          <w:p w:rsidR="00644C00" w:rsidRPr="00A363C3" w:rsidRDefault="00644C00" w:rsidP="00A363C3">
            <w:pPr>
              <w:tabs>
                <w:tab w:val="left" w:pos="3737"/>
              </w:tabs>
              <w:bidi/>
              <w:jc w:val="center"/>
              <w:rPr>
                <w:rFonts w:ascii="Traditional Arabic" w:hAnsi="Traditional Arabic" w:cs="Traditional Arabic"/>
                <w:b/>
                <w:bCs/>
                <w:sz w:val="24"/>
                <w:szCs w:val="24"/>
                <w:rtl/>
                <w:lang w:bidi="ar-DZ"/>
              </w:rPr>
            </w:pPr>
          </w:p>
        </w:tc>
        <w:tc>
          <w:tcPr>
            <w:tcW w:w="611" w:type="dxa"/>
            <w:vMerge/>
            <w:tcBorders>
              <w:left w:val="single" w:sz="18" w:space="0" w:color="auto"/>
              <w:bottom w:val="single" w:sz="18" w:space="0" w:color="auto"/>
              <w:right w:val="single" w:sz="18" w:space="0" w:color="auto"/>
            </w:tcBorders>
            <w:shd w:val="clear" w:color="auto" w:fill="FABF8F" w:themeFill="accent6" w:themeFillTint="99"/>
          </w:tcPr>
          <w:p w:rsidR="00644C00" w:rsidRPr="00A363C3" w:rsidRDefault="00644C00" w:rsidP="00A363C3">
            <w:pPr>
              <w:tabs>
                <w:tab w:val="left" w:pos="3737"/>
              </w:tabs>
              <w:bidi/>
              <w:jc w:val="center"/>
              <w:rPr>
                <w:rFonts w:ascii="Traditional Arabic" w:hAnsi="Traditional Arabic" w:cs="Traditional Arabic"/>
                <w:b/>
                <w:bCs/>
                <w:sz w:val="24"/>
                <w:szCs w:val="24"/>
                <w:rtl/>
                <w:lang w:bidi="ar-DZ"/>
              </w:rPr>
            </w:pPr>
          </w:p>
        </w:tc>
      </w:tr>
      <w:tr w:rsidR="00F11EEC" w:rsidRPr="00F11EEC" w:rsidTr="00F11EEC">
        <w:trPr>
          <w:trHeight w:val="38"/>
          <w:jc w:val="center"/>
        </w:trPr>
        <w:tc>
          <w:tcPr>
            <w:tcW w:w="2755" w:type="dxa"/>
            <w:vMerge w:val="restart"/>
            <w:tcBorders>
              <w:top w:val="single" w:sz="18" w:space="0" w:color="auto"/>
              <w:left w:val="single" w:sz="18" w:space="0" w:color="auto"/>
              <w:right w:val="single" w:sz="18" w:space="0" w:color="auto"/>
            </w:tcBorders>
            <w:shd w:val="clear" w:color="auto" w:fill="CCC0D9" w:themeFill="accent4" w:themeFillTint="66"/>
          </w:tcPr>
          <w:p w:rsidR="00644C00" w:rsidRPr="00F11EEC" w:rsidRDefault="00644C00" w:rsidP="00F11EEC">
            <w:pPr>
              <w:bidi/>
              <w:jc w:val="both"/>
              <w:rPr>
                <w:rFonts w:ascii="Traditional Arabic" w:hAnsi="Traditional Arabic" w:cs="Traditional Arabic"/>
                <w:b/>
                <w:bCs/>
                <w:sz w:val="24"/>
                <w:szCs w:val="24"/>
                <w:rtl/>
                <w:lang w:bidi="ar-DZ"/>
              </w:rPr>
            </w:pPr>
            <w:r w:rsidRPr="00F11EEC">
              <w:rPr>
                <w:rFonts w:ascii="Traditional Arabic" w:hAnsi="Traditional Arabic" w:cs="Traditional Arabic"/>
                <w:b/>
                <w:bCs/>
                <w:sz w:val="24"/>
                <w:szCs w:val="24"/>
                <w:rtl/>
                <w:lang w:bidi="ar-DZ"/>
              </w:rPr>
              <w:t>أحظى بالتقدير والشكر على مجهودي في العمل</w:t>
            </w:r>
          </w:p>
        </w:tc>
        <w:tc>
          <w:tcPr>
            <w:tcW w:w="945" w:type="dxa"/>
            <w:tcBorders>
              <w:top w:val="single" w:sz="18" w:space="0" w:color="auto"/>
              <w:left w:val="single" w:sz="18" w:space="0" w:color="auto"/>
              <w:bottom w:val="single" w:sz="18" w:space="0" w:color="auto"/>
              <w:right w:val="single" w:sz="18" w:space="0" w:color="auto"/>
            </w:tcBorders>
            <w:shd w:val="clear" w:color="auto" w:fill="D6E3BC" w:themeFill="accent3" w:themeFillTint="66"/>
          </w:tcPr>
          <w:p w:rsidR="00644C00" w:rsidRPr="00A363C3" w:rsidRDefault="00644C00"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rtl/>
                <w:lang w:bidi="ar-DZ"/>
              </w:rPr>
              <w:t>ت</w:t>
            </w:r>
          </w:p>
        </w:tc>
        <w:tc>
          <w:tcPr>
            <w:tcW w:w="697" w:type="dxa"/>
            <w:tcBorders>
              <w:top w:val="single" w:sz="18" w:space="0" w:color="auto"/>
              <w:left w:val="single" w:sz="18" w:space="0" w:color="auto"/>
              <w:bottom w:val="single" w:sz="18" w:space="0" w:color="auto"/>
              <w:right w:val="single" w:sz="18" w:space="0" w:color="auto"/>
            </w:tcBorders>
            <w:shd w:val="clear" w:color="auto" w:fill="D6E3BC" w:themeFill="accent3" w:themeFillTint="66"/>
          </w:tcPr>
          <w:p w:rsidR="00644C00" w:rsidRPr="00A363C3" w:rsidRDefault="00644C00"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w:t>
            </w:r>
          </w:p>
        </w:tc>
        <w:tc>
          <w:tcPr>
            <w:tcW w:w="697" w:type="dxa"/>
            <w:tcBorders>
              <w:top w:val="single" w:sz="18" w:space="0" w:color="auto"/>
              <w:left w:val="single" w:sz="18" w:space="0" w:color="auto"/>
              <w:bottom w:val="single" w:sz="18" w:space="0" w:color="auto"/>
              <w:right w:val="single" w:sz="18" w:space="0" w:color="auto"/>
            </w:tcBorders>
            <w:shd w:val="clear" w:color="auto" w:fill="D6E3BC" w:themeFill="accent3" w:themeFillTint="66"/>
          </w:tcPr>
          <w:p w:rsidR="00644C00" w:rsidRPr="00A363C3" w:rsidRDefault="00644C00"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14</w:t>
            </w:r>
          </w:p>
        </w:tc>
        <w:tc>
          <w:tcPr>
            <w:tcW w:w="717" w:type="dxa"/>
            <w:tcBorders>
              <w:top w:val="single" w:sz="18" w:space="0" w:color="auto"/>
              <w:left w:val="single" w:sz="18" w:space="0" w:color="auto"/>
              <w:bottom w:val="single" w:sz="18" w:space="0" w:color="auto"/>
              <w:right w:val="single" w:sz="18" w:space="0" w:color="auto"/>
            </w:tcBorders>
            <w:shd w:val="clear" w:color="auto" w:fill="D6E3BC" w:themeFill="accent3" w:themeFillTint="66"/>
          </w:tcPr>
          <w:p w:rsidR="00644C00" w:rsidRPr="00A363C3" w:rsidRDefault="00644C00"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35</w:t>
            </w:r>
          </w:p>
        </w:tc>
        <w:tc>
          <w:tcPr>
            <w:tcW w:w="849" w:type="dxa"/>
            <w:tcBorders>
              <w:top w:val="single" w:sz="18" w:space="0" w:color="auto"/>
              <w:left w:val="single" w:sz="18" w:space="0" w:color="auto"/>
              <w:bottom w:val="single" w:sz="18" w:space="0" w:color="auto"/>
              <w:right w:val="single" w:sz="18" w:space="0" w:color="auto"/>
            </w:tcBorders>
            <w:shd w:val="clear" w:color="auto" w:fill="D6E3BC" w:themeFill="accent3" w:themeFillTint="66"/>
          </w:tcPr>
          <w:p w:rsidR="00644C00" w:rsidRPr="00A363C3" w:rsidRDefault="00644C00"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w:t>
            </w:r>
          </w:p>
        </w:tc>
        <w:tc>
          <w:tcPr>
            <w:tcW w:w="910" w:type="dxa"/>
            <w:gridSpan w:val="2"/>
            <w:tcBorders>
              <w:top w:val="single" w:sz="18" w:space="0" w:color="auto"/>
              <w:left w:val="single" w:sz="18" w:space="0" w:color="auto"/>
              <w:bottom w:val="single" w:sz="18" w:space="0" w:color="auto"/>
              <w:right w:val="single" w:sz="18" w:space="0" w:color="auto"/>
            </w:tcBorders>
            <w:shd w:val="clear" w:color="auto" w:fill="D6E3BC" w:themeFill="accent3" w:themeFillTint="66"/>
          </w:tcPr>
          <w:p w:rsidR="00644C00" w:rsidRPr="00A363C3" w:rsidRDefault="00644C00" w:rsidP="00A363C3">
            <w:pPr>
              <w:tabs>
                <w:tab w:val="center" w:pos="219"/>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1</w:t>
            </w:r>
          </w:p>
        </w:tc>
        <w:tc>
          <w:tcPr>
            <w:tcW w:w="1081" w:type="dxa"/>
            <w:vMerge w:val="restart"/>
            <w:tcBorders>
              <w:top w:val="single" w:sz="18" w:space="0" w:color="auto"/>
              <w:left w:val="single" w:sz="18" w:space="0" w:color="auto"/>
              <w:right w:val="single" w:sz="18" w:space="0" w:color="auto"/>
            </w:tcBorders>
            <w:shd w:val="clear" w:color="auto" w:fill="B8CCE4" w:themeFill="accent1" w:themeFillTint="66"/>
          </w:tcPr>
          <w:p w:rsidR="00644C00" w:rsidRPr="00A363C3" w:rsidRDefault="00644C00" w:rsidP="00A363C3">
            <w:pPr>
              <w:jc w:val="center"/>
              <w:rPr>
                <w:rFonts w:ascii="Traditional Arabic" w:hAnsi="Traditional Arabic" w:cs="Traditional Arabic"/>
                <w:b/>
                <w:bCs/>
                <w:sz w:val="24"/>
                <w:szCs w:val="24"/>
                <w:rtl/>
              </w:rPr>
            </w:pPr>
            <w:r w:rsidRPr="00644C00">
              <w:rPr>
                <w:rFonts w:ascii="Traditional Arabic" w:eastAsia="MS Mincho" w:hAnsi="Traditional Arabic" w:cs="Traditional Arabic"/>
                <w:b/>
                <w:bCs/>
                <w:sz w:val="24"/>
                <w:szCs w:val="24"/>
              </w:rPr>
              <w:t>3.26</w:t>
            </w:r>
          </w:p>
        </w:tc>
        <w:tc>
          <w:tcPr>
            <w:tcW w:w="1023" w:type="dxa"/>
            <w:gridSpan w:val="2"/>
            <w:vMerge w:val="restart"/>
            <w:tcBorders>
              <w:top w:val="single" w:sz="18" w:space="0" w:color="auto"/>
              <w:left w:val="single" w:sz="18" w:space="0" w:color="auto"/>
              <w:right w:val="single" w:sz="18" w:space="0" w:color="auto"/>
            </w:tcBorders>
            <w:shd w:val="clear" w:color="auto" w:fill="B8CCE4" w:themeFill="accent1" w:themeFillTint="66"/>
          </w:tcPr>
          <w:p w:rsidR="00644C00" w:rsidRPr="00A363C3" w:rsidRDefault="00644C00" w:rsidP="00A363C3">
            <w:pPr>
              <w:tabs>
                <w:tab w:val="left" w:pos="3737"/>
              </w:tabs>
              <w:bidi/>
              <w:jc w:val="center"/>
              <w:rPr>
                <w:rFonts w:ascii="Traditional Arabic" w:hAnsi="Traditional Arabic" w:cs="Traditional Arabic"/>
                <w:b/>
                <w:bCs/>
                <w:sz w:val="24"/>
                <w:szCs w:val="24"/>
                <w:rtl/>
                <w:lang w:bidi="ar-DZ"/>
              </w:rPr>
            </w:pPr>
            <w:r w:rsidRPr="00644C00">
              <w:rPr>
                <w:rFonts w:ascii="Traditional Arabic" w:eastAsia="MS Mincho" w:hAnsi="Traditional Arabic" w:cs="Traditional Arabic"/>
                <w:b/>
                <w:bCs/>
                <w:sz w:val="24"/>
                <w:szCs w:val="24"/>
              </w:rPr>
              <w:t>0.5</w:t>
            </w:r>
          </w:p>
        </w:tc>
        <w:tc>
          <w:tcPr>
            <w:tcW w:w="1097" w:type="dxa"/>
            <w:vMerge w:val="restart"/>
            <w:tcBorders>
              <w:top w:val="single" w:sz="18" w:space="0" w:color="auto"/>
              <w:left w:val="single" w:sz="18" w:space="0" w:color="auto"/>
              <w:right w:val="single" w:sz="18" w:space="0" w:color="auto"/>
            </w:tcBorders>
            <w:shd w:val="clear" w:color="auto" w:fill="E5B8B7" w:themeFill="accent2" w:themeFillTint="66"/>
          </w:tcPr>
          <w:p w:rsidR="00644C00" w:rsidRPr="00A363C3" w:rsidRDefault="00F11EEC" w:rsidP="00A363C3">
            <w:pPr>
              <w:tabs>
                <w:tab w:val="left" w:pos="3737"/>
              </w:tabs>
              <w:bidi/>
              <w:jc w:val="center"/>
              <w:rPr>
                <w:rFonts w:ascii="Traditional Arabic" w:hAnsi="Traditional Arabic" w:cs="Traditional Arabic"/>
                <w:b/>
                <w:bCs/>
                <w:sz w:val="24"/>
                <w:szCs w:val="24"/>
                <w:rtl/>
                <w:lang w:bidi="ar-DZ"/>
              </w:rPr>
            </w:pPr>
            <w:r w:rsidRPr="00644C00">
              <w:rPr>
                <w:rFonts w:ascii="Traditional Arabic" w:eastAsia="MS Mincho" w:hAnsi="Traditional Arabic" w:cs="Traditional Arabic"/>
                <w:b/>
                <w:bCs/>
                <w:sz w:val="24"/>
                <w:szCs w:val="24"/>
                <w:rtl/>
              </w:rPr>
              <w:t>متوسطة</w:t>
            </w:r>
          </w:p>
        </w:tc>
        <w:tc>
          <w:tcPr>
            <w:tcW w:w="611" w:type="dxa"/>
            <w:vMerge w:val="restart"/>
            <w:tcBorders>
              <w:top w:val="single" w:sz="18" w:space="0" w:color="auto"/>
              <w:left w:val="single" w:sz="18" w:space="0" w:color="auto"/>
              <w:right w:val="single" w:sz="18" w:space="0" w:color="auto"/>
            </w:tcBorders>
            <w:shd w:val="clear" w:color="auto" w:fill="FABF8F" w:themeFill="accent6" w:themeFillTint="99"/>
          </w:tcPr>
          <w:p w:rsidR="00644C00" w:rsidRPr="00A363C3" w:rsidRDefault="00A363C3"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hint="cs"/>
                <w:b/>
                <w:bCs/>
                <w:sz w:val="24"/>
                <w:szCs w:val="24"/>
                <w:rtl/>
                <w:lang w:bidi="ar-DZ"/>
              </w:rPr>
              <w:t>5</w:t>
            </w:r>
          </w:p>
        </w:tc>
      </w:tr>
      <w:tr w:rsidR="00F11EEC" w:rsidRPr="00F11EEC" w:rsidTr="00F11EEC">
        <w:trPr>
          <w:trHeight w:val="38"/>
          <w:jc w:val="center"/>
        </w:trPr>
        <w:tc>
          <w:tcPr>
            <w:tcW w:w="2755" w:type="dxa"/>
            <w:vMerge/>
            <w:tcBorders>
              <w:left w:val="single" w:sz="18" w:space="0" w:color="auto"/>
              <w:bottom w:val="single" w:sz="18" w:space="0" w:color="auto"/>
              <w:right w:val="single" w:sz="18" w:space="0" w:color="auto"/>
            </w:tcBorders>
            <w:shd w:val="clear" w:color="auto" w:fill="CCC0D9" w:themeFill="accent4" w:themeFillTint="66"/>
          </w:tcPr>
          <w:p w:rsidR="00644C00" w:rsidRPr="00F11EEC" w:rsidRDefault="00644C00" w:rsidP="00F11EEC">
            <w:pPr>
              <w:tabs>
                <w:tab w:val="left" w:pos="3737"/>
              </w:tabs>
              <w:bidi/>
              <w:jc w:val="center"/>
              <w:rPr>
                <w:rFonts w:ascii="Traditional Arabic" w:hAnsi="Traditional Arabic" w:cs="Traditional Arabic"/>
                <w:b/>
                <w:bCs/>
                <w:sz w:val="24"/>
                <w:szCs w:val="24"/>
                <w:rtl/>
                <w:lang w:bidi="ar-DZ"/>
              </w:rPr>
            </w:pPr>
          </w:p>
        </w:tc>
        <w:tc>
          <w:tcPr>
            <w:tcW w:w="945" w:type="dxa"/>
            <w:tcBorders>
              <w:top w:val="single" w:sz="18" w:space="0" w:color="auto"/>
              <w:left w:val="single" w:sz="18" w:space="0" w:color="auto"/>
              <w:bottom w:val="single" w:sz="18" w:space="0" w:color="auto"/>
              <w:right w:val="single" w:sz="18" w:space="0" w:color="auto"/>
            </w:tcBorders>
            <w:shd w:val="clear" w:color="auto" w:fill="99FF33"/>
          </w:tcPr>
          <w:p w:rsidR="00644C00" w:rsidRPr="00A363C3" w:rsidRDefault="00644C00" w:rsidP="00A363C3">
            <w:pPr>
              <w:tabs>
                <w:tab w:val="left" w:pos="3737"/>
              </w:tabs>
              <w:bidi/>
              <w:jc w:val="center"/>
              <w:rPr>
                <w:rFonts w:ascii="Traditional Arabic" w:hAnsi="Traditional Arabic" w:cs="Traditional Arabic"/>
                <w:b/>
                <w:bCs/>
                <w:sz w:val="24"/>
                <w:szCs w:val="24"/>
                <w:lang w:bidi="ar-DZ"/>
              </w:rPr>
            </w:pPr>
            <w:r w:rsidRPr="00A363C3">
              <w:rPr>
                <w:rFonts w:ascii="Traditional Arabic" w:hAnsi="Traditional Arabic" w:cs="Traditional Arabic"/>
                <w:b/>
                <w:bCs/>
                <w:sz w:val="24"/>
                <w:szCs w:val="24"/>
                <w:lang w:bidi="ar-DZ"/>
              </w:rPr>
              <w:t>%</w:t>
            </w:r>
          </w:p>
        </w:tc>
        <w:tc>
          <w:tcPr>
            <w:tcW w:w="697" w:type="dxa"/>
            <w:tcBorders>
              <w:top w:val="single" w:sz="18" w:space="0" w:color="auto"/>
              <w:left w:val="single" w:sz="18" w:space="0" w:color="auto"/>
              <w:bottom w:val="single" w:sz="18" w:space="0" w:color="auto"/>
              <w:right w:val="single" w:sz="18" w:space="0" w:color="auto"/>
            </w:tcBorders>
            <w:shd w:val="clear" w:color="auto" w:fill="99FF33"/>
          </w:tcPr>
          <w:p w:rsidR="00644C00" w:rsidRPr="00A363C3" w:rsidRDefault="00644C00"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w:t>
            </w:r>
          </w:p>
        </w:tc>
        <w:tc>
          <w:tcPr>
            <w:tcW w:w="697" w:type="dxa"/>
            <w:tcBorders>
              <w:top w:val="single" w:sz="18" w:space="0" w:color="auto"/>
              <w:left w:val="single" w:sz="18" w:space="0" w:color="auto"/>
              <w:bottom w:val="single" w:sz="18" w:space="0" w:color="auto"/>
              <w:right w:val="single" w:sz="18" w:space="0" w:color="auto"/>
            </w:tcBorders>
            <w:shd w:val="clear" w:color="auto" w:fill="99FF33"/>
          </w:tcPr>
          <w:p w:rsidR="00644C00" w:rsidRPr="00A363C3" w:rsidRDefault="00644C00"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%28</w:t>
            </w:r>
          </w:p>
        </w:tc>
        <w:tc>
          <w:tcPr>
            <w:tcW w:w="717" w:type="dxa"/>
            <w:tcBorders>
              <w:top w:val="single" w:sz="18" w:space="0" w:color="auto"/>
              <w:left w:val="single" w:sz="18" w:space="0" w:color="auto"/>
              <w:bottom w:val="single" w:sz="18" w:space="0" w:color="auto"/>
              <w:right w:val="single" w:sz="18" w:space="0" w:color="auto"/>
            </w:tcBorders>
            <w:shd w:val="clear" w:color="auto" w:fill="99FF33"/>
          </w:tcPr>
          <w:p w:rsidR="00644C00" w:rsidRPr="00A363C3" w:rsidRDefault="00644C00"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%70</w:t>
            </w:r>
          </w:p>
        </w:tc>
        <w:tc>
          <w:tcPr>
            <w:tcW w:w="849" w:type="dxa"/>
            <w:tcBorders>
              <w:top w:val="single" w:sz="18" w:space="0" w:color="auto"/>
              <w:left w:val="single" w:sz="18" w:space="0" w:color="auto"/>
              <w:bottom w:val="single" w:sz="18" w:space="0" w:color="auto"/>
              <w:right w:val="single" w:sz="18" w:space="0" w:color="auto"/>
            </w:tcBorders>
            <w:shd w:val="clear" w:color="auto" w:fill="99FF33"/>
          </w:tcPr>
          <w:p w:rsidR="00644C00" w:rsidRPr="00A363C3" w:rsidRDefault="00644C00"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w:t>
            </w:r>
          </w:p>
        </w:tc>
        <w:tc>
          <w:tcPr>
            <w:tcW w:w="910" w:type="dxa"/>
            <w:gridSpan w:val="2"/>
            <w:tcBorders>
              <w:top w:val="single" w:sz="18" w:space="0" w:color="auto"/>
              <w:left w:val="single" w:sz="18" w:space="0" w:color="auto"/>
              <w:bottom w:val="single" w:sz="18" w:space="0" w:color="auto"/>
              <w:right w:val="single" w:sz="18" w:space="0" w:color="auto"/>
            </w:tcBorders>
            <w:shd w:val="clear" w:color="auto" w:fill="99FF33"/>
          </w:tcPr>
          <w:p w:rsidR="00644C00" w:rsidRPr="00A363C3" w:rsidRDefault="00644C00" w:rsidP="00A363C3">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lang w:bidi="ar-DZ"/>
              </w:rPr>
              <w:t>%2</w:t>
            </w:r>
          </w:p>
        </w:tc>
        <w:tc>
          <w:tcPr>
            <w:tcW w:w="1081" w:type="dxa"/>
            <w:vMerge/>
            <w:tcBorders>
              <w:left w:val="single" w:sz="18" w:space="0" w:color="auto"/>
              <w:bottom w:val="single" w:sz="18" w:space="0" w:color="auto"/>
              <w:right w:val="single" w:sz="18" w:space="0" w:color="auto"/>
            </w:tcBorders>
            <w:shd w:val="clear" w:color="auto" w:fill="B8CCE4" w:themeFill="accent1" w:themeFillTint="66"/>
          </w:tcPr>
          <w:p w:rsidR="00644C00" w:rsidRPr="00A363C3" w:rsidRDefault="00644C00" w:rsidP="00A363C3">
            <w:pPr>
              <w:tabs>
                <w:tab w:val="left" w:pos="3737"/>
              </w:tabs>
              <w:bidi/>
              <w:jc w:val="center"/>
              <w:rPr>
                <w:rFonts w:ascii="Traditional Arabic" w:hAnsi="Traditional Arabic" w:cs="Traditional Arabic"/>
                <w:b/>
                <w:bCs/>
                <w:sz w:val="24"/>
                <w:szCs w:val="24"/>
                <w:rtl/>
                <w:lang w:bidi="ar-DZ"/>
              </w:rPr>
            </w:pPr>
          </w:p>
        </w:tc>
        <w:tc>
          <w:tcPr>
            <w:tcW w:w="1023" w:type="dxa"/>
            <w:gridSpan w:val="2"/>
            <w:vMerge/>
            <w:tcBorders>
              <w:left w:val="single" w:sz="18" w:space="0" w:color="auto"/>
              <w:bottom w:val="single" w:sz="18" w:space="0" w:color="auto"/>
              <w:right w:val="single" w:sz="18" w:space="0" w:color="auto"/>
            </w:tcBorders>
            <w:shd w:val="clear" w:color="auto" w:fill="B8CCE4" w:themeFill="accent1" w:themeFillTint="66"/>
          </w:tcPr>
          <w:p w:rsidR="00644C00" w:rsidRPr="00A363C3" w:rsidRDefault="00644C00" w:rsidP="00A363C3">
            <w:pPr>
              <w:tabs>
                <w:tab w:val="left" w:pos="3737"/>
              </w:tabs>
              <w:bidi/>
              <w:jc w:val="center"/>
              <w:rPr>
                <w:rFonts w:ascii="Traditional Arabic" w:hAnsi="Traditional Arabic" w:cs="Traditional Arabic"/>
                <w:b/>
                <w:bCs/>
                <w:sz w:val="24"/>
                <w:szCs w:val="24"/>
                <w:rtl/>
                <w:lang w:bidi="ar-DZ"/>
              </w:rPr>
            </w:pPr>
          </w:p>
        </w:tc>
        <w:tc>
          <w:tcPr>
            <w:tcW w:w="1097" w:type="dxa"/>
            <w:vMerge/>
            <w:tcBorders>
              <w:left w:val="single" w:sz="18" w:space="0" w:color="auto"/>
              <w:bottom w:val="single" w:sz="18" w:space="0" w:color="auto"/>
              <w:right w:val="single" w:sz="18" w:space="0" w:color="auto"/>
            </w:tcBorders>
            <w:shd w:val="clear" w:color="auto" w:fill="E5B8B7" w:themeFill="accent2" w:themeFillTint="66"/>
          </w:tcPr>
          <w:p w:rsidR="00644C00" w:rsidRPr="00A363C3" w:rsidRDefault="00644C00" w:rsidP="00A363C3">
            <w:pPr>
              <w:tabs>
                <w:tab w:val="left" w:pos="3737"/>
              </w:tabs>
              <w:bidi/>
              <w:jc w:val="center"/>
              <w:rPr>
                <w:rFonts w:ascii="Traditional Arabic" w:hAnsi="Traditional Arabic" w:cs="Traditional Arabic"/>
                <w:b/>
                <w:bCs/>
                <w:sz w:val="24"/>
                <w:szCs w:val="24"/>
                <w:rtl/>
                <w:lang w:bidi="ar-DZ"/>
              </w:rPr>
            </w:pPr>
          </w:p>
        </w:tc>
        <w:tc>
          <w:tcPr>
            <w:tcW w:w="611" w:type="dxa"/>
            <w:vMerge/>
            <w:tcBorders>
              <w:left w:val="single" w:sz="18" w:space="0" w:color="auto"/>
              <w:bottom w:val="single" w:sz="18" w:space="0" w:color="auto"/>
              <w:right w:val="single" w:sz="18" w:space="0" w:color="auto"/>
            </w:tcBorders>
            <w:shd w:val="clear" w:color="auto" w:fill="FABF8F" w:themeFill="accent6" w:themeFillTint="99"/>
          </w:tcPr>
          <w:p w:rsidR="00644C00" w:rsidRPr="00A363C3" w:rsidRDefault="00644C00" w:rsidP="00A363C3">
            <w:pPr>
              <w:tabs>
                <w:tab w:val="left" w:pos="3737"/>
              </w:tabs>
              <w:bidi/>
              <w:jc w:val="center"/>
              <w:rPr>
                <w:rFonts w:ascii="Traditional Arabic" w:hAnsi="Traditional Arabic" w:cs="Traditional Arabic"/>
                <w:b/>
                <w:bCs/>
                <w:sz w:val="24"/>
                <w:szCs w:val="24"/>
                <w:rtl/>
                <w:lang w:bidi="ar-DZ"/>
              </w:rPr>
            </w:pPr>
          </w:p>
        </w:tc>
      </w:tr>
      <w:tr w:rsidR="00644C00" w:rsidRPr="00F11EEC" w:rsidTr="00F11EEC">
        <w:tblPrEx>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CellMar>
            <w:left w:w="70" w:type="dxa"/>
            <w:right w:w="70" w:type="dxa"/>
          </w:tblCellMar>
          <w:tblLook w:val="0000" w:firstRow="0" w:lastRow="0" w:firstColumn="0" w:lastColumn="0" w:noHBand="0" w:noVBand="0"/>
        </w:tblPrEx>
        <w:trPr>
          <w:trHeight w:val="338"/>
          <w:jc w:val="center"/>
        </w:trPr>
        <w:tc>
          <w:tcPr>
            <w:tcW w:w="7558" w:type="dxa"/>
            <w:gridSpan w:val="7"/>
            <w:shd w:val="clear" w:color="auto" w:fill="CCC0D9" w:themeFill="accent4" w:themeFillTint="66"/>
          </w:tcPr>
          <w:p w:rsidR="00644C00" w:rsidRPr="00F11EEC" w:rsidRDefault="00644C00" w:rsidP="00F11EEC">
            <w:pPr>
              <w:tabs>
                <w:tab w:val="left" w:pos="3737"/>
              </w:tabs>
              <w:bidi/>
              <w:jc w:val="center"/>
              <w:rPr>
                <w:rFonts w:ascii="Traditional Arabic" w:hAnsi="Traditional Arabic" w:cs="Traditional Arabic"/>
                <w:b/>
                <w:bCs/>
                <w:sz w:val="24"/>
                <w:szCs w:val="24"/>
                <w:rtl/>
                <w:lang w:bidi="ar-DZ"/>
              </w:rPr>
            </w:pPr>
            <w:r w:rsidRPr="00F11EEC">
              <w:rPr>
                <w:rFonts w:ascii="Traditional Arabic" w:hAnsi="Traditional Arabic" w:cs="Traditional Arabic"/>
                <w:b/>
                <w:bCs/>
                <w:sz w:val="24"/>
                <w:szCs w:val="24"/>
                <w:rtl/>
                <w:lang w:bidi="ar-DZ"/>
              </w:rPr>
              <w:lastRenderedPageBreak/>
              <w:t>المتوسط الحسابي المرجح</w:t>
            </w:r>
          </w:p>
        </w:tc>
        <w:tc>
          <w:tcPr>
            <w:tcW w:w="1093" w:type="dxa"/>
            <w:gridSpan w:val="2"/>
            <w:shd w:val="clear" w:color="auto" w:fill="B8CCE4" w:themeFill="accent1" w:themeFillTint="66"/>
          </w:tcPr>
          <w:p w:rsidR="00644C00" w:rsidRPr="00F11EEC" w:rsidRDefault="00F11EEC" w:rsidP="00F11EEC">
            <w:pPr>
              <w:tabs>
                <w:tab w:val="left" w:pos="3737"/>
              </w:tabs>
              <w:bidi/>
              <w:jc w:val="center"/>
              <w:rPr>
                <w:rFonts w:ascii="Traditional Arabic" w:hAnsi="Traditional Arabic" w:cs="Traditional Arabic"/>
                <w:b/>
                <w:bCs/>
                <w:sz w:val="24"/>
                <w:szCs w:val="24"/>
                <w:lang w:bidi="ar-DZ"/>
              </w:rPr>
            </w:pPr>
            <w:r w:rsidRPr="00F11EEC">
              <w:rPr>
                <w:rFonts w:ascii="Traditional Arabic" w:eastAsia="MS Mincho" w:hAnsi="Traditional Arabic" w:cs="Traditional Arabic"/>
                <w:b/>
                <w:bCs/>
                <w:sz w:val="24"/>
                <w:szCs w:val="24"/>
              </w:rPr>
              <w:t>3.33</w:t>
            </w:r>
          </w:p>
        </w:tc>
        <w:tc>
          <w:tcPr>
            <w:tcW w:w="1007" w:type="dxa"/>
            <w:tcBorders>
              <w:tr2bl w:val="single" w:sz="18" w:space="0" w:color="auto"/>
            </w:tcBorders>
            <w:shd w:val="clear" w:color="auto" w:fill="B8CCE4" w:themeFill="accent1" w:themeFillTint="66"/>
          </w:tcPr>
          <w:p w:rsidR="00644C00" w:rsidRPr="00F11EEC" w:rsidRDefault="00644C00" w:rsidP="00F11EEC">
            <w:pPr>
              <w:tabs>
                <w:tab w:val="left" w:pos="3737"/>
              </w:tabs>
              <w:bidi/>
              <w:rPr>
                <w:rFonts w:ascii="Traditional Arabic" w:hAnsi="Traditional Arabic" w:cs="Traditional Arabic"/>
                <w:b/>
                <w:bCs/>
                <w:sz w:val="24"/>
                <w:szCs w:val="24"/>
                <w:rtl/>
                <w:lang w:bidi="ar-DZ"/>
              </w:rPr>
            </w:pPr>
          </w:p>
        </w:tc>
        <w:tc>
          <w:tcPr>
            <w:tcW w:w="1113" w:type="dxa"/>
            <w:gridSpan w:val="2"/>
            <w:shd w:val="clear" w:color="auto" w:fill="E5B8B7" w:themeFill="accent2" w:themeFillTint="66"/>
          </w:tcPr>
          <w:p w:rsidR="00644C00" w:rsidRPr="00F11EEC" w:rsidRDefault="00F11EEC" w:rsidP="00F11EEC">
            <w:pPr>
              <w:tabs>
                <w:tab w:val="left" w:pos="3737"/>
              </w:tabs>
              <w:bidi/>
              <w:rPr>
                <w:rFonts w:ascii="Traditional Arabic" w:hAnsi="Traditional Arabic" w:cs="Traditional Arabic"/>
                <w:b/>
                <w:bCs/>
                <w:sz w:val="24"/>
                <w:szCs w:val="24"/>
                <w:rtl/>
                <w:lang w:bidi="ar-DZ"/>
              </w:rPr>
            </w:pPr>
            <w:proofErr w:type="spellStart"/>
            <w:r w:rsidRPr="00F11EEC">
              <w:rPr>
                <w:rFonts w:ascii="Traditional Arabic" w:eastAsia="MS Mincho" w:hAnsi="Traditional Arabic" w:cs="Traditional Arabic"/>
                <w:b/>
                <w:bCs/>
                <w:sz w:val="24"/>
                <w:szCs w:val="24"/>
                <w:rtl/>
              </w:rPr>
              <w:t>متوسطةتميلإلىالارتفاع</w:t>
            </w:r>
            <w:proofErr w:type="spellEnd"/>
          </w:p>
        </w:tc>
        <w:tc>
          <w:tcPr>
            <w:tcW w:w="611" w:type="dxa"/>
            <w:tcBorders>
              <w:tr2bl w:val="single" w:sz="18" w:space="0" w:color="auto"/>
            </w:tcBorders>
            <w:shd w:val="clear" w:color="auto" w:fill="FABF8F" w:themeFill="accent6" w:themeFillTint="99"/>
          </w:tcPr>
          <w:p w:rsidR="00644C00" w:rsidRPr="00F11EEC" w:rsidRDefault="00644C00" w:rsidP="00F11EEC">
            <w:pPr>
              <w:tabs>
                <w:tab w:val="left" w:pos="3737"/>
              </w:tabs>
              <w:bidi/>
              <w:rPr>
                <w:rFonts w:ascii="Traditional Arabic" w:hAnsi="Traditional Arabic" w:cs="Traditional Arabic"/>
                <w:sz w:val="24"/>
                <w:szCs w:val="24"/>
                <w:rtl/>
                <w:lang w:bidi="ar-DZ"/>
              </w:rPr>
            </w:pPr>
          </w:p>
        </w:tc>
      </w:tr>
    </w:tbl>
    <w:p w:rsidR="001F54B6" w:rsidRPr="00F11EEC" w:rsidRDefault="00644C00" w:rsidP="00F11EEC">
      <w:pPr>
        <w:tabs>
          <w:tab w:val="left" w:pos="3737"/>
        </w:tabs>
        <w:bidi/>
        <w:spacing w:after="0"/>
        <w:jc w:val="center"/>
        <w:rPr>
          <w:rFonts w:ascii="Traditional Arabic" w:hAnsi="Traditional Arabic" w:cs="Traditional Arabic"/>
          <w:b/>
          <w:bCs/>
          <w:sz w:val="32"/>
          <w:szCs w:val="32"/>
          <w:rtl/>
          <w:lang w:bidi="ar-DZ"/>
        </w:rPr>
      </w:pPr>
      <w:r w:rsidRPr="00F11EEC">
        <w:rPr>
          <w:rFonts w:ascii="Traditional Arabic" w:hAnsi="Traditional Arabic" w:cs="Traditional Arabic"/>
          <w:b/>
          <w:bCs/>
          <w:sz w:val="32"/>
          <w:szCs w:val="32"/>
          <w:rtl/>
          <w:lang w:bidi="ar-DZ"/>
        </w:rPr>
        <w:t xml:space="preserve">من اعداد الطالبين بالاعتماد على مخرجات برنامج </w:t>
      </w:r>
      <w:r w:rsidRPr="00F11EEC">
        <w:rPr>
          <w:rFonts w:ascii="Traditional Arabic" w:hAnsi="Traditional Arabic" w:cs="Traditional Arabic"/>
          <w:b/>
          <w:bCs/>
          <w:sz w:val="32"/>
          <w:szCs w:val="32"/>
          <w:lang w:bidi="ar-DZ"/>
        </w:rPr>
        <w:t>SPSS</w:t>
      </w:r>
    </w:p>
    <w:p w:rsidR="00A363C3" w:rsidRPr="001F54B6" w:rsidRDefault="00A363C3" w:rsidP="00F0533A">
      <w:pPr>
        <w:bidi/>
        <w:spacing w:after="120"/>
        <w:jc w:val="both"/>
        <w:rPr>
          <w:rFonts w:ascii="Traditional Arabic" w:hAnsi="Traditional Arabic" w:cs="Traditional Arabic"/>
          <w:sz w:val="32"/>
          <w:szCs w:val="32"/>
          <w:rtl/>
          <w:lang w:bidi="ar-DZ"/>
        </w:rPr>
      </w:pPr>
      <w:r w:rsidRPr="001F54B6">
        <w:rPr>
          <w:rFonts w:ascii="Traditional Arabic" w:hAnsi="Traditional Arabic" w:cs="Traditional Arabic"/>
          <w:sz w:val="32"/>
          <w:szCs w:val="32"/>
          <w:rtl/>
          <w:lang w:bidi="ar-DZ"/>
        </w:rPr>
        <w:t xml:space="preserve">     نلاحظ من الجدول أعلاه أن الاتجاه العام الإجمالي لعبارات بعد </w:t>
      </w:r>
      <w:r w:rsidR="00F0533A">
        <w:rPr>
          <w:rFonts w:ascii="Traditional Arabic" w:hAnsi="Traditional Arabic" w:cs="Traditional Arabic" w:hint="cs"/>
          <w:sz w:val="32"/>
          <w:szCs w:val="32"/>
          <w:rtl/>
          <w:lang w:bidi="ar-DZ"/>
        </w:rPr>
        <w:t>جودة حياة العمل</w:t>
      </w:r>
      <w:r>
        <w:rPr>
          <w:rFonts w:ascii="Traditional Arabic" w:hAnsi="Traditional Arabic" w:cs="Traditional Arabic"/>
          <w:sz w:val="32"/>
          <w:szCs w:val="32"/>
          <w:rtl/>
          <w:lang w:bidi="ar-DZ"/>
        </w:rPr>
        <w:t xml:space="preserve"> ذو مستوى </w:t>
      </w:r>
      <w:r w:rsidR="00F0533A">
        <w:rPr>
          <w:rFonts w:ascii="Traditional Arabic" w:hAnsi="Traditional Arabic" w:cs="Traditional Arabic" w:hint="cs"/>
          <w:sz w:val="32"/>
          <w:szCs w:val="32"/>
          <w:rtl/>
          <w:lang w:bidi="ar-DZ"/>
        </w:rPr>
        <w:t xml:space="preserve">متوسط يميل إلى الارتفاع، </w:t>
      </w:r>
      <w:r w:rsidRPr="001F54B6">
        <w:rPr>
          <w:rFonts w:ascii="Traditional Arabic" w:hAnsi="Traditional Arabic" w:cs="Traditional Arabic"/>
          <w:sz w:val="32"/>
          <w:szCs w:val="32"/>
          <w:rtl/>
          <w:lang w:bidi="ar-DZ"/>
        </w:rPr>
        <w:t xml:space="preserve">وهذا ما يوضحه لنا المتوسط الحسابي الإجمالي الذي قدر بـ </w:t>
      </w:r>
      <w:r w:rsidRPr="001F54B6">
        <w:rPr>
          <w:rFonts w:ascii="Traditional Arabic" w:hAnsi="Traditional Arabic" w:cs="Traditional Arabic"/>
          <w:b/>
          <w:bCs/>
          <w:sz w:val="32"/>
          <w:szCs w:val="32"/>
          <w:rtl/>
          <w:lang w:bidi="ar-DZ"/>
        </w:rPr>
        <w:t>(3,</w:t>
      </w:r>
      <w:r w:rsidR="00F0533A">
        <w:rPr>
          <w:rFonts w:ascii="Traditional Arabic" w:hAnsi="Traditional Arabic" w:cs="Traditional Arabic" w:hint="cs"/>
          <w:b/>
          <w:bCs/>
          <w:sz w:val="32"/>
          <w:szCs w:val="32"/>
          <w:rtl/>
          <w:lang w:bidi="ar-DZ"/>
        </w:rPr>
        <w:t>33</w:t>
      </w:r>
      <w:r w:rsidRPr="001F54B6">
        <w:rPr>
          <w:rFonts w:ascii="Traditional Arabic" w:hAnsi="Traditional Arabic" w:cs="Traditional Arabic"/>
          <w:b/>
          <w:bCs/>
          <w:sz w:val="32"/>
          <w:szCs w:val="32"/>
          <w:rtl/>
          <w:lang w:bidi="ar-DZ"/>
        </w:rPr>
        <w:t>)</w:t>
      </w:r>
      <w:r w:rsidR="00F0533A">
        <w:rPr>
          <w:rFonts w:ascii="Traditional Arabic" w:hAnsi="Traditional Arabic" w:cs="Traditional Arabic"/>
          <w:sz w:val="32"/>
          <w:szCs w:val="32"/>
          <w:rtl/>
          <w:lang w:bidi="ar-DZ"/>
        </w:rPr>
        <w:t xml:space="preserve"> والذي يعكس </w:t>
      </w:r>
      <w:r w:rsidR="00F0533A">
        <w:rPr>
          <w:rFonts w:ascii="Traditional Arabic" w:hAnsi="Traditional Arabic" w:cs="Traditional Arabic" w:hint="cs"/>
          <w:sz w:val="32"/>
          <w:szCs w:val="32"/>
          <w:rtl/>
          <w:lang w:bidi="ar-DZ"/>
        </w:rPr>
        <w:t xml:space="preserve">أكبر من المتوسط </w:t>
      </w:r>
      <w:r w:rsidRPr="001F54B6">
        <w:rPr>
          <w:rFonts w:ascii="Traditional Arabic" w:hAnsi="Traditional Arabic" w:cs="Traditional Arabic"/>
          <w:sz w:val="32"/>
          <w:szCs w:val="32"/>
          <w:rtl/>
          <w:lang w:bidi="ar-DZ"/>
        </w:rPr>
        <w:t>من قبل عينة الدراسة عل</w:t>
      </w:r>
      <w:r>
        <w:rPr>
          <w:rFonts w:ascii="Traditional Arabic" w:hAnsi="Traditional Arabic" w:cs="Traditional Arabic"/>
          <w:sz w:val="32"/>
          <w:szCs w:val="32"/>
          <w:rtl/>
          <w:lang w:bidi="ar-DZ"/>
        </w:rPr>
        <w:t>ى العبارات المتعلقة بهذا البعد</w:t>
      </w:r>
      <w:r>
        <w:rPr>
          <w:rFonts w:ascii="Traditional Arabic" w:hAnsi="Traditional Arabic" w:cs="Traditional Arabic" w:hint="cs"/>
          <w:sz w:val="32"/>
          <w:szCs w:val="32"/>
          <w:rtl/>
          <w:lang w:bidi="ar-DZ"/>
        </w:rPr>
        <w:t>.</w:t>
      </w:r>
    </w:p>
    <w:p w:rsidR="00A363C3" w:rsidRPr="001F54B6" w:rsidRDefault="00A363C3" w:rsidP="001832DB">
      <w:pPr>
        <w:bidi/>
        <w:spacing w:after="120"/>
        <w:jc w:val="both"/>
        <w:rPr>
          <w:rFonts w:ascii="Traditional Arabic" w:hAnsi="Traditional Arabic" w:cs="Traditional Arabic"/>
          <w:sz w:val="32"/>
          <w:szCs w:val="32"/>
          <w:rtl/>
          <w:lang w:bidi="ar-DZ"/>
        </w:rPr>
      </w:pPr>
      <w:r w:rsidRPr="001F54B6">
        <w:rPr>
          <w:rFonts w:ascii="Traditional Arabic" w:hAnsi="Traditional Arabic" w:cs="Traditional Arabic"/>
          <w:sz w:val="32"/>
          <w:szCs w:val="32"/>
          <w:rtl/>
          <w:lang w:bidi="ar-DZ"/>
        </w:rPr>
        <w:t xml:space="preserve"> حيث احتلت العبارة رقم </w:t>
      </w:r>
      <w:r w:rsidRPr="001F54B6">
        <w:rPr>
          <w:rFonts w:ascii="Traditional Arabic" w:hAnsi="Traditional Arabic" w:cs="Traditional Arabic"/>
          <w:b/>
          <w:bCs/>
          <w:sz w:val="32"/>
          <w:szCs w:val="32"/>
          <w:rtl/>
          <w:lang w:bidi="ar-DZ"/>
        </w:rPr>
        <w:t>(</w:t>
      </w:r>
      <w:r w:rsidR="00F0533A">
        <w:rPr>
          <w:rFonts w:ascii="Traditional Arabic" w:hAnsi="Traditional Arabic" w:cs="Traditional Arabic" w:hint="cs"/>
          <w:b/>
          <w:bCs/>
          <w:sz w:val="32"/>
          <w:szCs w:val="32"/>
          <w:rtl/>
          <w:lang w:bidi="ar-DZ"/>
        </w:rPr>
        <w:t>6</w:t>
      </w:r>
      <w:r w:rsidRPr="001F54B6">
        <w:rPr>
          <w:rFonts w:ascii="Traditional Arabic" w:hAnsi="Traditional Arabic" w:cs="Traditional Arabic"/>
          <w:b/>
          <w:bCs/>
          <w:sz w:val="32"/>
          <w:szCs w:val="32"/>
          <w:rtl/>
          <w:lang w:bidi="ar-DZ"/>
        </w:rPr>
        <w:t xml:space="preserve">) </w:t>
      </w:r>
      <w:r w:rsidRPr="001F54B6">
        <w:rPr>
          <w:rFonts w:ascii="Traditional Arabic" w:hAnsi="Traditional Arabic" w:cs="Traditional Arabic"/>
          <w:sz w:val="32"/>
          <w:szCs w:val="32"/>
          <w:rtl/>
          <w:lang w:bidi="ar-DZ"/>
        </w:rPr>
        <w:t>الترتيب الأول بمتوسط حسابي يقدر بـ</w:t>
      </w:r>
      <w:r w:rsidRPr="001F54B6">
        <w:rPr>
          <w:rFonts w:ascii="Traditional Arabic" w:hAnsi="Traditional Arabic" w:cs="Traditional Arabic"/>
          <w:b/>
          <w:bCs/>
          <w:sz w:val="32"/>
          <w:szCs w:val="32"/>
          <w:rtl/>
          <w:lang w:bidi="ar-DZ"/>
        </w:rPr>
        <w:t xml:space="preserve">( </w:t>
      </w:r>
      <w:r w:rsidR="00F0533A">
        <w:rPr>
          <w:rFonts w:ascii="Traditional Arabic" w:hAnsi="Traditional Arabic" w:cs="Traditional Arabic" w:hint="cs"/>
          <w:b/>
          <w:bCs/>
          <w:sz w:val="32"/>
          <w:szCs w:val="32"/>
          <w:rtl/>
          <w:lang w:bidi="ar-DZ"/>
        </w:rPr>
        <w:t>3</w:t>
      </w:r>
      <w:r w:rsidRPr="001F54B6">
        <w:rPr>
          <w:rFonts w:ascii="Traditional Arabic" w:hAnsi="Traditional Arabic" w:cs="Traditional Arabic"/>
          <w:b/>
          <w:bCs/>
          <w:sz w:val="32"/>
          <w:szCs w:val="32"/>
          <w:rtl/>
          <w:lang w:bidi="ar-DZ"/>
        </w:rPr>
        <w:t>,</w:t>
      </w:r>
      <w:r w:rsidR="00F0533A">
        <w:rPr>
          <w:rFonts w:ascii="Traditional Arabic" w:hAnsi="Traditional Arabic" w:cs="Traditional Arabic" w:hint="cs"/>
          <w:b/>
          <w:bCs/>
          <w:sz w:val="32"/>
          <w:szCs w:val="32"/>
          <w:rtl/>
          <w:lang w:bidi="ar-DZ"/>
        </w:rPr>
        <w:t>88</w:t>
      </w:r>
      <w:r w:rsidRPr="001F54B6">
        <w:rPr>
          <w:rFonts w:ascii="Traditional Arabic" w:hAnsi="Traditional Arabic" w:cs="Traditional Arabic"/>
          <w:b/>
          <w:bCs/>
          <w:sz w:val="32"/>
          <w:szCs w:val="32"/>
          <w:rtl/>
          <w:lang w:bidi="ar-DZ"/>
        </w:rPr>
        <w:t>)</w:t>
      </w:r>
      <w:r w:rsidRPr="001F54B6">
        <w:rPr>
          <w:rFonts w:ascii="Traditional Arabic" w:hAnsi="Traditional Arabic" w:cs="Traditional Arabic"/>
          <w:sz w:val="32"/>
          <w:szCs w:val="32"/>
          <w:rtl/>
          <w:lang w:bidi="ar-DZ"/>
        </w:rPr>
        <w:t xml:space="preserve"> والذي يشير إلى الموافقة المرتفعة لأفراد عينة الدراسة على </w:t>
      </w:r>
      <w:r w:rsidR="00F0533A">
        <w:rPr>
          <w:rFonts w:ascii="Traditional Arabic" w:hAnsi="Traditional Arabic" w:cs="Traditional Arabic" w:hint="cs"/>
          <w:sz w:val="32"/>
          <w:szCs w:val="32"/>
          <w:rtl/>
          <w:lang w:bidi="ar-DZ"/>
        </w:rPr>
        <w:t xml:space="preserve">أن جودة الحياة الأخلاقية تحسن وتؤثر بالإيجاب على المستوى العام للحياة وليس لعمل فقط، </w:t>
      </w:r>
      <w:r w:rsidRPr="001F54B6">
        <w:rPr>
          <w:rFonts w:ascii="Traditional Arabic" w:hAnsi="Traditional Arabic" w:cs="Traditional Arabic"/>
          <w:sz w:val="32"/>
          <w:szCs w:val="32"/>
          <w:rtl/>
          <w:lang w:bidi="ar-DZ"/>
        </w:rPr>
        <w:t xml:space="preserve">ثم تليها العبارة رقم </w:t>
      </w:r>
      <w:r w:rsidRPr="001F54B6">
        <w:rPr>
          <w:rFonts w:ascii="Traditional Arabic" w:hAnsi="Traditional Arabic" w:cs="Traditional Arabic"/>
          <w:b/>
          <w:bCs/>
          <w:sz w:val="32"/>
          <w:szCs w:val="32"/>
          <w:rtl/>
          <w:lang w:bidi="ar-DZ"/>
        </w:rPr>
        <w:t>(</w:t>
      </w:r>
      <w:r w:rsidR="00F0533A">
        <w:rPr>
          <w:rFonts w:ascii="Traditional Arabic" w:hAnsi="Traditional Arabic" w:cs="Traditional Arabic" w:hint="cs"/>
          <w:b/>
          <w:bCs/>
          <w:sz w:val="32"/>
          <w:szCs w:val="32"/>
          <w:rtl/>
          <w:lang w:bidi="ar-DZ"/>
        </w:rPr>
        <w:t>3</w:t>
      </w:r>
      <w:r w:rsidRPr="001F54B6">
        <w:rPr>
          <w:rFonts w:ascii="Traditional Arabic" w:hAnsi="Traditional Arabic" w:cs="Traditional Arabic"/>
          <w:b/>
          <w:bCs/>
          <w:sz w:val="32"/>
          <w:szCs w:val="32"/>
          <w:rtl/>
          <w:lang w:bidi="ar-DZ"/>
        </w:rPr>
        <w:t>)</w:t>
      </w:r>
      <w:r w:rsidRPr="001F54B6">
        <w:rPr>
          <w:rFonts w:ascii="Traditional Arabic" w:hAnsi="Traditional Arabic" w:cs="Traditional Arabic"/>
          <w:sz w:val="32"/>
          <w:szCs w:val="32"/>
          <w:rtl/>
          <w:lang w:bidi="ar-DZ"/>
        </w:rPr>
        <w:t xml:space="preserve"> في الترتيب الثاني والتي يقدر </w:t>
      </w:r>
      <w:proofErr w:type="spellStart"/>
      <w:r w:rsidRPr="001F54B6">
        <w:rPr>
          <w:rFonts w:ascii="Traditional Arabic" w:hAnsi="Traditional Arabic" w:cs="Traditional Arabic"/>
          <w:sz w:val="32"/>
          <w:szCs w:val="32"/>
          <w:rtl/>
          <w:lang w:bidi="ar-DZ"/>
        </w:rPr>
        <w:t>متوسطها</w:t>
      </w:r>
      <w:proofErr w:type="spellEnd"/>
      <w:r w:rsidRPr="001F54B6">
        <w:rPr>
          <w:rFonts w:ascii="Traditional Arabic" w:hAnsi="Traditional Arabic" w:cs="Traditional Arabic"/>
          <w:sz w:val="32"/>
          <w:szCs w:val="32"/>
          <w:rtl/>
          <w:lang w:bidi="ar-DZ"/>
        </w:rPr>
        <w:t xml:space="preserve"> الحسابي بـ </w:t>
      </w:r>
      <w:r w:rsidRPr="001F54B6">
        <w:rPr>
          <w:rFonts w:ascii="Traditional Arabic" w:hAnsi="Traditional Arabic" w:cs="Traditional Arabic"/>
          <w:b/>
          <w:bCs/>
          <w:sz w:val="32"/>
          <w:szCs w:val="32"/>
          <w:rtl/>
          <w:lang w:bidi="ar-DZ"/>
        </w:rPr>
        <w:t>(</w:t>
      </w:r>
      <w:r w:rsidR="00F0533A">
        <w:rPr>
          <w:rFonts w:ascii="Traditional Arabic" w:hAnsi="Traditional Arabic" w:cs="Traditional Arabic" w:hint="cs"/>
          <w:b/>
          <w:bCs/>
          <w:sz w:val="32"/>
          <w:szCs w:val="32"/>
          <w:rtl/>
          <w:lang w:bidi="ar-DZ"/>
        </w:rPr>
        <w:t>3</w:t>
      </w:r>
      <w:r w:rsidRPr="001F54B6">
        <w:rPr>
          <w:rFonts w:ascii="Traditional Arabic" w:hAnsi="Traditional Arabic" w:cs="Traditional Arabic"/>
          <w:b/>
          <w:bCs/>
          <w:sz w:val="32"/>
          <w:szCs w:val="32"/>
          <w:rtl/>
          <w:lang w:bidi="ar-DZ"/>
        </w:rPr>
        <w:t>,</w:t>
      </w:r>
      <w:r w:rsidR="00F0533A">
        <w:rPr>
          <w:rFonts w:ascii="Traditional Arabic" w:hAnsi="Traditional Arabic" w:cs="Traditional Arabic" w:hint="cs"/>
          <w:b/>
          <w:bCs/>
          <w:sz w:val="32"/>
          <w:szCs w:val="32"/>
          <w:rtl/>
          <w:lang w:bidi="ar-DZ"/>
        </w:rPr>
        <w:t>8</w:t>
      </w:r>
      <w:r w:rsidRPr="001F54B6">
        <w:rPr>
          <w:rFonts w:ascii="Traditional Arabic" w:hAnsi="Traditional Arabic" w:cs="Traditional Arabic"/>
          <w:b/>
          <w:bCs/>
          <w:sz w:val="32"/>
          <w:szCs w:val="32"/>
          <w:rtl/>
          <w:lang w:bidi="ar-DZ"/>
        </w:rPr>
        <w:t>)</w:t>
      </w:r>
      <w:r w:rsidRPr="001F54B6">
        <w:rPr>
          <w:rFonts w:ascii="Traditional Arabic" w:hAnsi="Traditional Arabic" w:cs="Traditional Arabic"/>
          <w:sz w:val="32"/>
          <w:szCs w:val="32"/>
          <w:rtl/>
          <w:lang w:bidi="ar-DZ"/>
        </w:rPr>
        <w:t xml:space="preserve"> هذا ما يدل على الموافقة المرتفعة لأفراد عينة الدراسة على </w:t>
      </w:r>
      <w:r w:rsidR="00F0533A">
        <w:rPr>
          <w:rFonts w:ascii="Traditional Arabic" w:hAnsi="Traditional Arabic" w:cs="Traditional Arabic" w:hint="cs"/>
          <w:sz w:val="32"/>
          <w:szCs w:val="32"/>
          <w:rtl/>
          <w:lang w:bidi="ar-DZ"/>
        </w:rPr>
        <w:t xml:space="preserve">أن </w:t>
      </w:r>
      <w:r w:rsidR="00F0533A" w:rsidRPr="00F0533A">
        <w:rPr>
          <w:rFonts w:ascii="Traditional Arabic" w:eastAsia="Times New Roman" w:hAnsi="Traditional Arabic" w:cs="Traditional Arabic"/>
          <w:sz w:val="32"/>
          <w:szCs w:val="32"/>
          <w:rtl/>
        </w:rPr>
        <w:t>القيادة الأخلاقية تقلل من التوتر والصراعات في بيئة العمل</w:t>
      </w:r>
      <w:r w:rsidR="00EA5188">
        <w:rPr>
          <w:rFonts w:ascii="Traditional Arabic" w:eastAsia="Times New Roman" w:hAnsi="Traditional Arabic" w:cs="Traditional Arabic" w:hint="cs"/>
          <w:sz w:val="32"/>
          <w:szCs w:val="32"/>
          <w:rtl/>
        </w:rPr>
        <w:t xml:space="preserve"> </w:t>
      </w:r>
      <w:r w:rsidR="00F0533A">
        <w:rPr>
          <w:rFonts w:ascii="Traditional Arabic" w:hAnsi="Traditional Arabic" w:cs="Traditional Arabic" w:hint="cs"/>
          <w:sz w:val="32"/>
          <w:szCs w:val="32"/>
          <w:rtl/>
          <w:lang w:bidi="ar-DZ"/>
        </w:rPr>
        <w:t>داخل</w:t>
      </w:r>
      <w:r w:rsidR="00EA5188">
        <w:rPr>
          <w:rFonts w:ascii="Traditional Arabic" w:hAnsi="Traditional Arabic" w:cs="Traditional Arabic" w:hint="cs"/>
          <w:sz w:val="32"/>
          <w:szCs w:val="32"/>
          <w:rtl/>
          <w:lang w:bidi="ar-DZ"/>
        </w:rPr>
        <w:t xml:space="preserve"> </w:t>
      </w:r>
      <w:r w:rsidR="00F0533A">
        <w:rPr>
          <w:rFonts w:ascii="Traditional Arabic" w:hAnsi="Traditional Arabic" w:cs="Traditional Arabic" w:hint="cs"/>
          <w:sz w:val="32"/>
          <w:szCs w:val="32"/>
          <w:rtl/>
          <w:lang w:bidi="ar-DZ"/>
        </w:rPr>
        <w:t>ا</w:t>
      </w:r>
      <w:r w:rsidR="00F0533A">
        <w:rPr>
          <w:rFonts w:ascii="Traditional Arabic" w:hAnsi="Traditional Arabic" w:cs="Traditional Arabic"/>
          <w:sz w:val="32"/>
          <w:szCs w:val="32"/>
          <w:rtl/>
          <w:lang w:bidi="ar-DZ"/>
        </w:rPr>
        <w:t>لمؤسسة</w:t>
      </w:r>
      <w:r w:rsidR="00F0533A">
        <w:rPr>
          <w:rFonts w:ascii="Traditional Arabic" w:hAnsi="Traditional Arabic" w:cs="Traditional Arabic" w:hint="cs"/>
          <w:sz w:val="32"/>
          <w:szCs w:val="32"/>
          <w:rtl/>
          <w:lang w:bidi="ar-DZ"/>
        </w:rPr>
        <w:t>،</w:t>
      </w:r>
      <w:r w:rsidRPr="001F54B6">
        <w:rPr>
          <w:rFonts w:ascii="Traditional Arabic" w:hAnsi="Traditional Arabic" w:cs="Traditional Arabic"/>
          <w:sz w:val="32"/>
          <w:szCs w:val="32"/>
          <w:rtl/>
          <w:lang w:bidi="ar-DZ"/>
        </w:rPr>
        <w:t xml:space="preserve"> تليها العبارة رقم </w:t>
      </w:r>
      <w:r w:rsidRPr="001F54B6">
        <w:rPr>
          <w:rFonts w:ascii="Traditional Arabic" w:hAnsi="Traditional Arabic" w:cs="Traditional Arabic"/>
          <w:b/>
          <w:bCs/>
          <w:sz w:val="32"/>
          <w:szCs w:val="32"/>
          <w:rtl/>
          <w:lang w:bidi="ar-DZ"/>
        </w:rPr>
        <w:t>(</w:t>
      </w:r>
      <w:r w:rsidR="00F0533A">
        <w:rPr>
          <w:rFonts w:ascii="Traditional Arabic" w:hAnsi="Traditional Arabic" w:cs="Traditional Arabic" w:hint="cs"/>
          <w:b/>
          <w:bCs/>
          <w:sz w:val="32"/>
          <w:szCs w:val="32"/>
          <w:rtl/>
          <w:lang w:bidi="ar-DZ"/>
        </w:rPr>
        <w:t>5</w:t>
      </w:r>
      <w:r w:rsidRPr="001F54B6">
        <w:rPr>
          <w:rFonts w:ascii="Traditional Arabic" w:hAnsi="Traditional Arabic" w:cs="Traditional Arabic"/>
          <w:b/>
          <w:bCs/>
          <w:sz w:val="32"/>
          <w:szCs w:val="32"/>
          <w:rtl/>
          <w:lang w:bidi="ar-DZ"/>
        </w:rPr>
        <w:t>)</w:t>
      </w:r>
      <w:r w:rsidRPr="001F54B6">
        <w:rPr>
          <w:rFonts w:ascii="Traditional Arabic" w:hAnsi="Traditional Arabic" w:cs="Traditional Arabic"/>
          <w:sz w:val="32"/>
          <w:szCs w:val="32"/>
          <w:rtl/>
          <w:lang w:bidi="ar-DZ"/>
        </w:rPr>
        <w:t xml:space="preserve"> في الترتيب الثالث والتي يقدر </w:t>
      </w:r>
      <w:proofErr w:type="spellStart"/>
      <w:r w:rsidRPr="001F54B6">
        <w:rPr>
          <w:rFonts w:ascii="Traditional Arabic" w:hAnsi="Traditional Arabic" w:cs="Traditional Arabic"/>
          <w:sz w:val="32"/>
          <w:szCs w:val="32"/>
          <w:rtl/>
          <w:lang w:bidi="ar-DZ"/>
        </w:rPr>
        <w:t>متوسطها</w:t>
      </w:r>
      <w:proofErr w:type="spellEnd"/>
      <w:r w:rsidRPr="001F54B6">
        <w:rPr>
          <w:rFonts w:ascii="Traditional Arabic" w:hAnsi="Traditional Arabic" w:cs="Traditional Arabic"/>
          <w:sz w:val="32"/>
          <w:szCs w:val="32"/>
          <w:rtl/>
          <w:lang w:bidi="ar-DZ"/>
        </w:rPr>
        <w:t xml:space="preserve"> الحسابي بـ </w:t>
      </w:r>
      <w:r w:rsidRPr="001F54B6">
        <w:rPr>
          <w:rFonts w:ascii="Traditional Arabic" w:hAnsi="Traditional Arabic" w:cs="Traditional Arabic"/>
          <w:b/>
          <w:bCs/>
          <w:sz w:val="32"/>
          <w:szCs w:val="32"/>
          <w:rtl/>
          <w:lang w:bidi="ar-DZ"/>
        </w:rPr>
        <w:t xml:space="preserve">( </w:t>
      </w:r>
      <w:r w:rsidR="00F0533A">
        <w:rPr>
          <w:rFonts w:ascii="Traditional Arabic" w:hAnsi="Traditional Arabic" w:cs="Traditional Arabic" w:hint="cs"/>
          <w:b/>
          <w:bCs/>
          <w:sz w:val="32"/>
          <w:szCs w:val="32"/>
          <w:rtl/>
          <w:lang w:bidi="ar-DZ"/>
        </w:rPr>
        <w:t>3</w:t>
      </w:r>
      <w:r w:rsidRPr="001F54B6">
        <w:rPr>
          <w:rFonts w:ascii="Traditional Arabic" w:hAnsi="Traditional Arabic" w:cs="Traditional Arabic"/>
          <w:b/>
          <w:bCs/>
          <w:sz w:val="32"/>
          <w:szCs w:val="32"/>
          <w:rtl/>
          <w:lang w:bidi="ar-DZ"/>
        </w:rPr>
        <w:t>,</w:t>
      </w:r>
      <w:r w:rsidR="00F0533A">
        <w:rPr>
          <w:rFonts w:ascii="Traditional Arabic" w:hAnsi="Traditional Arabic" w:cs="Traditional Arabic" w:hint="cs"/>
          <w:b/>
          <w:bCs/>
          <w:sz w:val="32"/>
          <w:szCs w:val="32"/>
          <w:rtl/>
          <w:lang w:bidi="ar-DZ"/>
        </w:rPr>
        <w:t>75</w:t>
      </w:r>
      <w:r w:rsidRPr="001F54B6">
        <w:rPr>
          <w:rFonts w:ascii="Traditional Arabic" w:hAnsi="Traditional Arabic" w:cs="Traditional Arabic"/>
          <w:b/>
          <w:bCs/>
          <w:sz w:val="32"/>
          <w:szCs w:val="32"/>
          <w:rtl/>
          <w:lang w:bidi="ar-DZ"/>
        </w:rPr>
        <w:t xml:space="preserve"> )</w:t>
      </w:r>
      <w:r w:rsidRPr="001F54B6">
        <w:rPr>
          <w:rFonts w:ascii="Traditional Arabic" w:hAnsi="Traditional Arabic" w:cs="Traditional Arabic"/>
          <w:sz w:val="32"/>
          <w:szCs w:val="32"/>
          <w:rtl/>
          <w:lang w:bidi="ar-DZ"/>
        </w:rPr>
        <w:t xml:space="preserve"> والذي يدل على الموافقة المرتفعة لأفراد</w:t>
      </w:r>
      <w:r w:rsidR="00F0533A">
        <w:rPr>
          <w:rFonts w:ascii="Traditional Arabic" w:hAnsi="Traditional Arabic" w:cs="Traditional Arabic"/>
          <w:sz w:val="32"/>
          <w:szCs w:val="32"/>
          <w:rtl/>
          <w:lang w:bidi="ar-DZ"/>
        </w:rPr>
        <w:t xml:space="preserve"> العينة على </w:t>
      </w:r>
      <w:r w:rsidR="00F0533A">
        <w:rPr>
          <w:rFonts w:ascii="Traditional Arabic" w:hAnsi="Traditional Arabic" w:cs="Traditional Arabic" w:hint="cs"/>
          <w:sz w:val="32"/>
          <w:szCs w:val="32"/>
          <w:rtl/>
          <w:lang w:bidi="ar-DZ"/>
        </w:rPr>
        <w:t>أن القيادة الأخلاق</w:t>
      </w:r>
      <w:r w:rsidR="00EA5188">
        <w:rPr>
          <w:rFonts w:ascii="Traditional Arabic" w:hAnsi="Traditional Arabic" w:cs="Traditional Arabic" w:hint="cs"/>
          <w:sz w:val="32"/>
          <w:szCs w:val="32"/>
          <w:rtl/>
          <w:lang w:bidi="ar-DZ"/>
        </w:rPr>
        <w:t>ي</w:t>
      </w:r>
      <w:r w:rsidR="00F0533A">
        <w:rPr>
          <w:rFonts w:ascii="Traditional Arabic" w:hAnsi="Traditional Arabic" w:cs="Traditional Arabic" w:hint="cs"/>
          <w:sz w:val="32"/>
          <w:szCs w:val="32"/>
          <w:rtl/>
          <w:lang w:bidi="ar-DZ"/>
        </w:rPr>
        <w:t>ة تزيد من الولاء بالمؤسسة</w:t>
      </w:r>
      <w:r w:rsidR="00EA5188">
        <w:rPr>
          <w:rFonts w:ascii="Traditional Arabic" w:hAnsi="Traditional Arabic" w:cs="Traditional Arabic" w:hint="cs"/>
          <w:sz w:val="32"/>
          <w:szCs w:val="32"/>
          <w:rtl/>
          <w:lang w:bidi="ar-DZ"/>
        </w:rPr>
        <w:t xml:space="preserve"> </w:t>
      </w:r>
      <w:r w:rsidR="00F0533A">
        <w:rPr>
          <w:rFonts w:ascii="Traditional Arabic" w:hAnsi="Traditional Arabic" w:cs="Traditional Arabic" w:hint="cs"/>
          <w:sz w:val="32"/>
          <w:szCs w:val="32"/>
          <w:rtl/>
          <w:lang w:bidi="ar-DZ"/>
        </w:rPr>
        <w:t>مما يزيد من إنتاجية العمل</w:t>
      </w:r>
      <w:r w:rsidR="001832DB">
        <w:rPr>
          <w:rFonts w:ascii="Traditional Arabic" w:hAnsi="Traditional Arabic" w:cs="Traditional Arabic" w:hint="cs"/>
          <w:sz w:val="32"/>
          <w:szCs w:val="32"/>
          <w:rtl/>
          <w:lang w:bidi="ar-DZ"/>
        </w:rPr>
        <w:t>.</w:t>
      </w:r>
    </w:p>
    <w:p w:rsidR="00644C00" w:rsidRDefault="00A363C3" w:rsidP="000B73AB">
      <w:pPr>
        <w:bidi/>
        <w:spacing w:before="120" w:after="0"/>
        <w:jc w:val="both"/>
        <w:rPr>
          <w:rFonts w:ascii="Traditional Arabic" w:eastAsia="Times New Roman" w:hAnsi="Traditional Arabic" w:cs="Traditional Arabic"/>
          <w:sz w:val="32"/>
          <w:szCs w:val="32"/>
          <w:rtl/>
        </w:rPr>
      </w:pPr>
      <w:r w:rsidRPr="001F54B6">
        <w:rPr>
          <w:rFonts w:ascii="Traditional Arabic" w:hAnsi="Traditional Arabic" w:cs="Traditional Arabic"/>
          <w:sz w:val="32"/>
          <w:szCs w:val="32"/>
          <w:rtl/>
          <w:lang w:bidi="ar-DZ"/>
        </w:rPr>
        <w:t xml:space="preserve">حيث أن العبارات </w:t>
      </w:r>
      <w:r w:rsidRPr="001F54B6">
        <w:rPr>
          <w:rFonts w:ascii="Traditional Arabic" w:hAnsi="Traditional Arabic" w:cs="Traditional Arabic"/>
          <w:b/>
          <w:bCs/>
          <w:sz w:val="32"/>
          <w:szCs w:val="32"/>
          <w:rtl/>
          <w:lang w:bidi="ar-DZ"/>
        </w:rPr>
        <w:t>(</w:t>
      </w:r>
      <w:r w:rsidR="001832DB">
        <w:rPr>
          <w:rFonts w:ascii="Traditional Arabic" w:hAnsi="Traditional Arabic" w:cs="Traditional Arabic" w:hint="cs"/>
          <w:b/>
          <w:bCs/>
          <w:sz w:val="32"/>
          <w:szCs w:val="32"/>
          <w:rtl/>
          <w:lang w:bidi="ar-DZ"/>
        </w:rPr>
        <w:t>4</w:t>
      </w:r>
      <w:r w:rsidRPr="001F54B6">
        <w:rPr>
          <w:rFonts w:ascii="Traditional Arabic" w:hAnsi="Traditional Arabic" w:cs="Traditional Arabic"/>
          <w:b/>
          <w:bCs/>
          <w:sz w:val="32"/>
          <w:szCs w:val="32"/>
          <w:rtl/>
          <w:lang w:bidi="ar-DZ"/>
        </w:rPr>
        <w:t>)</w:t>
      </w:r>
      <w:r w:rsidR="001832DB">
        <w:rPr>
          <w:rFonts w:ascii="Traditional Arabic" w:hAnsi="Traditional Arabic" w:cs="Traditional Arabic" w:hint="cs"/>
          <w:sz w:val="32"/>
          <w:szCs w:val="32"/>
          <w:rtl/>
          <w:lang w:bidi="ar-DZ"/>
        </w:rPr>
        <w:t xml:space="preserve">، </w:t>
      </w:r>
      <w:r w:rsidRPr="001F54B6">
        <w:rPr>
          <w:rFonts w:ascii="Traditional Arabic" w:hAnsi="Traditional Arabic" w:cs="Traditional Arabic"/>
          <w:b/>
          <w:bCs/>
          <w:sz w:val="32"/>
          <w:szCs w:val="32"/>
          <w:rtl/>
          <w:lang w:bidi="ar-DZ"/>
        </w:rPr>
        <w:t>(</w:t>
      </w:r>
      <w:r w:rsidR="001832DB">
        <w:rPr>
          <w:rFonts w:ascii="Traditional Arabic" w:hAnsi="Traditional Arabic" w:cs="Traditional Arabic" w:hint="cs"/>
          <w:b/>
          <w:bCs/>
          <w:sz w:val="32"/>
          <w:szCs w:val="32"/>
          <w:rtl/>
          <w:lang w:bidi="ar-DZ"/>
        </w:rPr>
        <w:t>7</w:t>
      </w:r>
      <w:r w:rsidRPr="001F54B6">
        <w:rPr>
          <w:rFonts w:ascii="Traditional Arabic" w:hAnsi="Traditional Arabic" w:cs="Traditional Arabic"/>
          <w:b/>
          <w:bCs/>
          <w:sz w:val="32"/>
          <w:szCs w:val="32"/>
          <w:rtl/>
          <w:lang w:bidi="ar-DZ"/>
        </w:rPr>
        <w:t>)</w:t>
      </w:r>
      <w:r w:rsidR="001832DB">
        <w:rPr>
          <w:rFonts w:ascii="Traditional Arabic" w:hAnsi="Traditional Arabic" w:cs="Traditional Arabic" w:hint="cs"/>
          <w:sz w:val="32"/>
          <w:szCs w:val="32"/>
          <w:rtl/>
          <w:lang w:bidi="ar-DZ"/>
        </w:rPr>
        <w:t xml:space="preserve">، </w:t>
      </w:r>
      <w:r w:rsidRPr="001F54B6">
        <w:rPr>
          <w:rFonts w:ascii="Traditional Arabic" w:hAnsi="Traditional Arabic" w:cs="Traditional Arabic"/>
          <w:b/>
          <w:bCs/>
          <w:sz w:val="32"/>
          <w:szCs w:val="32"/>
          <w:rtl/>
          <w:lang w:bidi="ar-DZ"/>
        </w:rPr>
        <w:t>(</w:t>
      </w:r>
      <w:r w:rsidR="001832DB">
        <w:rPr>
          <w:rFonts w:ascii="Traditional Arabic" w:hAnsi="Traditional Arabic" w:cs="Traditional Arabic" w:hint="cs"/>
          <w:b/>
          <w:bCs/>
          <w:sz w:val="32"/>
          <w:szCs w:val="32"/>
          <w:rtl/>
          <w:lang w:bidi="ar-DZ"/>
        </w:rPr>
        <w:t>2</w:t>
      </w:r>
      <w:r w:rsidRPr="001F54B6">
        <w:rPr>
          <w:rFonts w:ascii="Traditional Arabic" w:hAnsi="Traditional Arabic" w:cs="Traditional Arabic"/>
          <w:b/>
          <w:bCs/>
          <w:sz w:val="32"/>
          <w:szCs w:val="32"/>
          <w:rtl/>
          <w:lang w:bidi="ar-DZ"/>
        </w:rPr>
        <w:t>)</w:t>
      </w:r>
      <w:r w:rsidR="001832DB">
        <w:rPr>
          <w:rFonts w:ascii="Traditional Arabic" w:hAnsi="Traditional Arabic" w:cs="Traditional Arabic" w:hint="cs"/>
          <w:sz w:val="32"/>
          <w:szCs w:val="32"/>
          <w:rtl/>
          <w:lang w:bidi="ar-DZ"/>
        </w:rPr>
        <w:t xml:space="preserve">، </w:t>
      </w:r>
      <w:r w:rsidR="001832DB" w:rsidRPr="001F54B6">
        <w:rPr>
          <w:rFonts w:ascii="Traditional Arabic" w:hAnsi="Traditional Arabic" w:cs="Traditional Arabic"/>
          <w:b/>
          <w:bCs/>
          <w:sz w:val="32"/>
          <w:szCs w:val="32"/>
          <w:rtl/>
          <w:lang w:bidi="ar-DZ"/>
        </w:rPr>
        <w:t>(</w:t>
      </w:r>
      <w:r w:rsidR="001832DB">
        <w:rPr>
          <w:rFonts w:ascii="Traditional Arabic" w:hAnsi="Traditional Arabic" w:cs="Traditional Arabic" w:hint="cs"/>
          <w:b/>
          <w:bCs/>
          <w:sz w:val="32"/>
          <w:szCs w:val="32"/>
          <w:rtl/>
          <w:lang w:bidi="ar-DZ"/>
        </w:rPr>
        <w:t>1</w:t>
      </w:r>
      <w:r w:rsidR="001832DB" w:rsidRPr="001F54B6">
        <w:rPr>
          <w:rFonts w:ascii="Traditional Arabic" w:hAnsi="Traditional Arabic" w:cs="Traditional Arabic"/>
          <w:b/>
          <w:bCs/>
          <w:sz w:val="32"/>
          <w:szCs w:val="32"/>
          <w:rtl/>
          <w:lang w:bidi="ar-DZ"/>
        </w:rPr>
        <w:t>)</w:t>
      </w:r>
      <w:r w:rsidRPr="001F54B6">
        <w:rPr>
          <w:rFonts w:ascii="Traditional Arabic" w:hAnsi="Traditional Arabic" w:cs="Traditional Arabic"/>
          <w:sz w:val="32"/>
          <w:szCs w:val="32"/>
          <w:rtl/>
          <w:lang w:bidi="ar-DZ"/>
        </w:rPr>
        <w:t xml:space="preserve">في الترتيب </w:t>
      </w:r>
      <w:r w:rsidR="001832DB">
        <w:rPr>
          <w:rFonts w:ascii="Traditional Arabic" w:hAnsi="Traditional Arabic" w:cs="Traditional Arabic" w:hint="cs"/>
          <w:sz w:val="32"/>
          <w:szCs w:val="32"/>
          <w:rtl/>
          <w:lang w:bidi="ar-DZ"/>
        </w:rPr>
        <w:t xml:space="preserve">الرابع، </w:t>
      </w:r>
      <w:r w:rsidR="001832DB">
        <w:rPr>
          <w:rFonts w:ascii="Traditional Arabic" w:hAnsi="Traditional Arabic" w:cs="Traditional Arabic"/>
          <w:sz w:val="32"/>
          <w:szCs w:val="32"/>
          <w:rtl/>
          <w:lang w:bidi="ar-DZ"/>
        </w:rPr>
        <w:t>الخامس</w:t>
      </w:r>
      <w:r w:rsidR="001832DB">
        <w:rPr>
          <w:rFonts w:ascii="Traditional Arabic" w:hAnsi="Traditional Arabic" w:cs="Traditional Arabic" w:hint="cs"/>
          <w:sz w:val="32"/>
          <w:szCs w:val="32"/>
          <w:rtl/>
          <w:lang w:bidi="ar-DZ"/>
        </w:rPr>
        <w:t xml:space="preserve">، </w:t>
      </w:r>
      <w:r w:rsidR="001832DB">
        <w:rPr>
          <w:rFonts w:ascii="Traditional Arabic" w:hAnsi="Traditional Arabic" w:cs="Traditional Arabic"/>
          <w:sz w:val="32"/>
          <w:szCs w:val="32"/>
          <w:rtl/>
          <w:lang w:bidi="ar-DZ"/>
        </w:rPr>
        <w:t>السادس والسابع على التوالي</w:t>
      </w:r>
      <w:r w:rsidR="00EA5188">
        <w:rPr>
          <w:rFonts w:ascii="Traditional Arabic" w:hAnsi="Traditional Arabic" w:cs="Traditional Arabic" w:hint="cs"/>
          <w:sz w:val="32"/>
          <w:szCs w:val="32"/>
          <w:rtl/>
          <w:lang w:bidi="ar-DZ"/>
        </w:rPr>
        <w:t xml:space="preserve"> </w:t>
      </w:r>
      <w:r w:rsidRPr="001F54B6">
        <w:rPr>
          <w:rFonts w:ascii="Traditional Arabic" w:hAnsi="Traditional Arabic" w:cs="Traditional Arabic"/>
          <w:sz w:val="32"/>
          <w:szCs w:val="32"/>
          <w:rtl/>
          <w:lang w:bidi="ar-DZ"/>
        </w:rPr>
        <w:t xml:space="preserve">والتي تشير </w:t>
      </w:r>
      <w:proofErr w:type="spellStart"/>
      <w:r w:rsidRPr="001F54B6">
        <w:rPr>
          <w:rFonts w:ascii="Traditional Arabic" w:hAnsi="Traditional Arabic" w:cs="Traditional Arabic"/>
          <w:sz w:val="32"/>
          <w:szCs w:val="32"/>
          <w:rtl/>
          <w:lang w:bidi="ar-DZ"/>
        </w:rPr>
        <w:t>متوسطاتها</w:t>
      </w:r>
      <w:proofErr w:type="spellEnd"/>
      <w:r w:rsidRPr="001F54B6">
        <w:rPr>
          <w:rFonts w:ascii="Traditional Arabic" w:hAnsi="Traditional Arabic" w:cs="Traditional Arabic"/>
          <w:sz w:val="32"/>
          <w:szCs w:val="32"/>
          <w:rtl/>
          <w:lang w:bidi="ar-DZ"/>
        </w:rPr>
        <w:t xml:space="preserve"> الحسابية على الموافقة المتوسطة لأفراد عينة الدراسة على </w:t>
      </w:r>
      <w:r w:rsidR="001832DB">
        <w:rPr>
          <w:rFonts w:ascii="Traditional Arabic" w:hAnsi="Traditional Arabic" w:cs="Traditional Arabic" w:hint="cs"/>
          <w:sz w:val="32"/>
          <w:szCs w:val="32"/>
          <w:rtl/>
          <w:lang w:bidi="ar-DZ"/>
        </w:rPr>
        <w:t xml:space="preserve">أن </w:t>
      </w:r>
      <w:r w:rsidR="001832DB" w:rsidRPr="001832DB">
        <w:rPr>
          <w:rFonts w:ascii="Traditional Arabic" w:hAnsi="Traditional Arabic" w:cs="Traditional Arabic"/>
          <w:sz w:val="32"/>
          <w:szCs w:val="32"/>
          <w:rtl/>
          <w:lang w:bidi="ar-DZ"/>
        </w:rPr>
        <w:t>وجود القيادة الأخلاقية يدفعك لبذل المزيد من الجهد والالتزام</w:t>
      </w:r>
      <w:r w:rsidR="001832DB" w:rsidRPr="001832DB">
        <w:rPr>
          <w:rFonts w:ascii="Traditional Arabic" w:hAnsi="Traditional Arabic" w:cs="Traditional Arabic" w:hint="cs"/>
          <w:sz w:val="32"/>
          <w:szCs w:val="32"/>
          <w:rtl/>
          <w:lang w:bidi="ar-DZ"/>
        </w:rPr>
        <w:t xml:space="preserve">، </w:t>
      </w:r>
      <w:r w:rsidR="001832DB">
        <w:rPr>
          <w:rFonts w:ascii="Traditional Arabic" w:hAnsi="Traditional Arabic" w:cs="Traditional Arabic" w:hint="cs"/>
          <w:sz w:val="32"/>
          <w:szCs w:val="32"/>
          <w:rtl/>
          <w:lang w:bidi="ar-DZ"/>
        </w:rPr>
        <w:t xml:space="preserve">وأن </w:t>
      </w:r>
      <w:r w:rsidR="001832DB" w:rsidRPr="001832DB">
        <w:rPr>
          <w:rFonts w:ascii="Traditional Arabic" w:hAnsi="Traditional Arabic" w:cs="Traditional Arabic"/>
          <w:sz w:val="32"/>
          <w:szCs w:val="32"/>
          <w:rtl/>
          <w:lang w:bidi="ar-DZ"/>
        </w:rPr>
        <w:t>أحظى بالتقدير والشكر على مجهودي في العمل</w:t>
      </w:r>
      <w:r w:rsidR="001832DB" w:rsidRPr="001832DB">
        <w:rPr>
          <w:rFonts w:ascii="Traditional Arabic" w:hAnsi="Traditional Arabic" w:cs="Traditional Arabic" w:hint="cs"/>
          <w:sz w:val="32"/>
          <w:szCs w:val="32"/>
          <w:rtl/>
          <w:lang w:bidi="ar-DZ"/>
        </w:rPr>
        <w:t xml:space="preserve">، </w:t>
      </w:r>
      <w:r w:rsidR="001832DB">
        <w:rPr>
          <w:rFonts w:ascii="Traditional Arabic" w:hAnsi="Traditional Arabic" w:cs="Traditional Arabic" w:hint="cs"/>
          <w:sz w:val="32"/>
          <w:szCs w:val="32"/>
          <w:rtl/>
          <w:lang w:bidi="ar-DZ"/>
        </w:rPr>
        <w:t xml:space="preserve">وأن </w:t>
      </w:r>
      <w:r w:rsidR="001832DB" w:rsidRPr="001832DB">
        <w:rPr>
          <w:rFonts w:ascii="Traditional Arabic" w:hAnsi="Traditional Arabic" w:cs="Traditional Arabic"/>
          <w:sz w:val="32"/>
          <w:szCs w:val="32"/>
          <w:rtl/>
          <w:lang w:bidi="ar-DZ"/>
        </w:rPr>
        <w:t>امتلك الحرية الكافية لاتخاذ القرارات ضمن نطاق عملي اليومي</w:t>
      </w:r>
      <w:r w:rsidR="001832DB" w:rsidRPr="001832DB">
        <w:rPr>
          <w:rFonts w:ascii="Traditional Arabic" w:hAnsi="Traditional Arabic" w:cs="Traditional Arabic" w:hint="cs"/>
          <w:sz w:val="32"/>
          <w:szCs w:val="32"/>
          <w:rtl/>
          <w:lang w:bidi="ar-DZ"/>
        </w:rPr>
        <w:t xml:space="preserve">، </w:t>
      </w:r>
      <w:r w:rsidR="001832DB">
        <w:rPr>
          <w:rFonts w:ascii="Traditional Arabic" w:hAnsi="Traditional Arabic" w:cs="Traditional Arabic" w:hint="cs"/>
          <w:sz w:val="32"/>
          <w:szCs w:val="32"/>
          <w:rtl/>
          <w:lang w:bidi="ar-DZ"/>
        </w:rPr>
        <w:t xml:space="preserve">وأن </w:t>
      </w:r>
      <w:r w:rsidR="001832DB" w:rsidRPr="001832DB">
        <w:rPr>
          <w:rFonts w:ascii="Traditional Arabic" w:eastAsia="Times New Roman" w:hAnsi="Traditional Arabic" w:cs="Traditional Arabic"/>
          <w:sz w:val="32"/>
          <w:szCs w:val="32"/>
          <w:rtl/>
        </w:rPr>
        <w:t>المؤسسة تهتم بالتوازن بين العمل والحياة الشخصية للموظفين</w:t>
      </w:r>
      <w:r w:rsidR="001832DB">
        <w:rPr>
          <w:rFonts w:ascii="Traditional Arabic" w:eastAsia="Times New Roman" w:hAnsi="Traditional Arabic" w:cs="Traditional Arabic" w:hint="cs"/>
          <w:sz w:val="32"/>
          <w:szCs w:val="32"/>
          <w:rtl/>
        </w:rPr>
        <w:t>.</w:t>
      </w:r>
    </w:p>
    <w:p w:rsidR="00647D81" w:rsidRDefault="000B73AB" w:rsidP="00647D81">
      <w:pPr>
        <w:bidi/>
        <w:spacing w:after="120"/>
        <w:rPr>
          <w:rFonts w:ascii="Traditional Arabic" w:eastAsia="MS Gothic" w:hAnsi="Traditional Arabic" w:cs="Traditional Arabic"/>
          <w:b/>
          <w:bCs/>
          <w:sz w:val="32"/>
          <w:szCs w:val="32"/>
          <w:rtl/>
        </w:rPr>
      </w:pPr>
      <w:r w:rsidRPr="000B73AB">
        <w:rPr>
          <w:rFonts w:ascii="Traditional Arabic" w:eastAsia="MS Gothic" w:hAnsi="Traditional Arabic" w:cs="Traditional Arabic"/>
          <w:b/>
          <w:bCs/>
          <w:sz w:val="32"/>
          <w:szCs w:val="32"/>
          <w:rtl/>
        </w:rPr>
        <w:t>رابعاً</w:t>
      </w:r>
      <w:r w:rsidRPr="000B73AB">
        <w:rPr>
          <w:rFonts w:ascii="Traditional Arabic" w:eastAsia="MS Gothic" w:hAnsi="Traditional Arabic" w:cs="Traditional Arabic"/>
          <w:b/>
          <w:bCs/>
          <w:sz w:val="32"/>
          <w:szCs w:val="32"/>
        </w:rPr>
        <w:t xml:space="preserve">: </w:t>
      </w:r>
      <w:r w:rsidRPr="000B73AB">
        <w:rPr>
          <w:rFonts w:ascii="Traditional Arabic" w:eastAsia="MS Gothic" w:hAnsi="Traditional Arabic" w:cs="Traditional Arabic"/>
          <w:b/>
          <w:bCs/>
          <w:sz w:val="32"/>
          <w:szCs w:val="32"/>
          <w:rtl/>
        </w:rPr>
        <w:t>اختبار</w:t>
      </w:r>
      <w:r w:rsidR="00EA5188">
        <w:rPr>
          <w:rFonts w:ascii="Traditional Arabic" w:eastAsia="MS Gothic" w:hAnsi="Traditional Arabic" w:cs="Traditional Arabic" w:hint="cs"/>
          <w:b/>
          <w:bCs/>
          <w:sz w:val="32"/>
          <w:szCs w:val="32"/>
          <w:rtl/>
        </w:rPr>
        <w:t xml:space="preserve"> </w:t>
      </w:r>
      <w:r w:rsidRPr="000B73AB">
        <w:rPr>
          <w:rFonts w:ascii="Traditional Arabic" w:eastAsia="MS Gothic" w:hAnsi="Traditional Arabic" w:cs="Traditional Arabic"/>
          <w:b/>
          <w:bCs/>
          <w:sz w:val="32"/>
          <w:szCs w:val="32"/>
          <w:rtl/>
        </w:rPr>
        <w:t>الفرضية</w:t>
      </w:r>
      <w:r w:rsidRPr="000B73AB">
        <w:rPr>
          <w:rFonts w:ascii="Traditional Arabic" w:eastAsia="MS Gothic" w:hAnsi="Traditional Arabic" w:cs="Traditional Arabic"/>
          <w:b/>
          <w:bCs/>
          <w:sz w:val="32"/>
          <w:szCs w:val="32"/>
        </w:rPr>
        <w:t xml:space="preserve"> </w:t>
      </w:r>
      <w:r w:rsidR="00EA5188">
        <w:rPr>
          <w:rFonts w:ascii="Traditional Arabic" w:eastAsia="MS Gothic" w:hAnsi="Traditional Arabic" w:cs="Traditional Arabic"/>
          <w:b/>
          <w:bCs/>
          <w:sz w:val="32"/>
          <w:szCs w:val="32"/>
        </w:rPr>
        <w:t>–</w:t>
      </w:r>
      <w:r w:rsidRPr="000B73AB">
        <w:rPr>
          <w:rFonts w:ascii="Traditional Arabic" w:eastAsia="MS Gothic" w:hAnsi="Traditional Arabic" w:cs="Traditional Arabic"/>
          <w:b/>
          <w:bCs/>
          <w:sz w:val="32"/>
          <w:szCs w:val="32"/>
        </w:rPr>
        <w:t xml:space="preserve"> </w:t>
      </w:r>
      <w:r w:rsidRPr="000B73AB">
        <w:rPr>
          <w:rFonts w:ascii="Traditional Arabic" w:eastAsia="MS Gothic" w:hAnsi="Traditional Arabic" w:cs="Traditional Arabic"/>
          <w:b/>
          <w:bCs/>
          <w:sz w:val="32"/>
          <w:szCs w:val="32"/>
          <w:rtl/>
        </w:rPr>
        <w:t>العلاقة</w:t>
      </w:r>
      <w:r w:rsidR="00EA5188">
        <w:rPr>
          <w:rFonts w:ascii="Traditional Arabic" w:eastAsia="MS Gothic" w:hAnsi="Traditional Arabic" w:cs="Traditional Arabic" w:hint="cs"/>
          <w:b/>
          <w:bCs/>
          <w:sz w:val="32"/>
          <w:szCs w:val="32"/>
          <w:rtl/>
        </w:rPr>
        <w:t xml:space="preserve"> </w:t>
      </w:r>
      <w:r w:rsidRPr="000B73AB">
        <w:rPr>
          <w:rFonts w:ascii="Traditional Arabic" w:eastAsia="MS Gothic" w:hAnsi="Traditional Arabic" w:cs="Traditional Arabic"/>
          <w:b/>
          <w:bCs/>
          <w:sz w:val="32"/>
          <w:szCs w:val="32"/>
          <w:rtl/>
        </w:rPr>
        <w:t>بين</w:t>
      </w:r>
      <w:r w:rsidR="00EA5188">
        <w:rPr>
          <w:rFonts w:ascii="Traditional Arabic" w:eastAsia="MS Gothic" w:hAnsi="Traditional Arabic" w:cs="Traditional Arabic" w:hint="cs"/>
          <w:b/>
          <w:bCs/>
          <w:sz w:val="32"/>
          <w:szCs w:val="32"/>
          <w:rtl/>
        </w:rPr>
        <w:t xml:space="preserve"> </w:t>
      </w:r>
      <w:r w:rsidRPr="000B73AB">
        <w:rPr>
          <w:rFonts w:ascii="Traditional Arabic" w:eastAsia="MS Gothic" w:hAnsi="Traditional Arabic" w:cs="Traditional Arabic"/>
          <w:b/>
          <w:bCs/>
          <w:sz w:val="32"/>
          <w:szCs w:val="32"/>
          <w:rtl/>
        </w:rPr>
        <w:t>القيادة</w:t>
      </w:r>
      <w:r w:rsidR="00EA5188">
        <w:rPr>
          <w:rFonts w:ascii="Traditional Arabic" w:eastAsia="MS Gothic" w:hAnsi="Traditional Arabic" w:cs="Traditional Arabic" w:hint="cs"/>
          <w:b/>
          <w:bCs/>
          <w:sz w:val="32"/>
          <w:szCs w:val="32"/>
          <w:rtl/>
        </w:rPr>
        <w:t xml:space="preserve"> </w:t>
      </w:r>
      <w:r w:rsidRPr="000B73AB">
        <w:rPr>
          <w:rFonts w:ascii="Traditional Arabic" w:eastAsia="MS Gothic" w:hAnsi="Traditional Arabic" w:cs="Traditional Arabic"/>
          <w:b/>
          <w:bCs/>
          <w:sz w:val="32"/>
          <w:szCs w:val="32"/>
          <w:rtl/>
        </w:rPr>
        <w:t>الأخلاقية</w:t>
      </w:r>
      <w:r w:rsidR="00EA5188">
        <w:rPr>
          <w:rFonts w:ascii="Traditional Arabic" w:eastAsia="MS Gothic" w:hAnsi="Traditional Arabic" w:cs="Traditional Arabic" w:hint="cs"/>
          <w:b/>
          <w:bCs/>
          <w:sz w:val="32"/>
          <w:szCs w:val="32"/>
          <w:rtl/>
        </w:rPr>
        <w:t xml:space="preserve"> </w:t>
      </w:r>
      <w:r w:rsidRPr="000B73AB">
        <w:rPr>
          <w:rFonts w:ascii="Traditional Arabic" w:eastAsia="MS Gothic" w:hAnsi="Traditional Arabic" w:cs="Traditional Arabic"/>
          <w:b/>
          <w:bCs/>
          <w:sz w:val="32"/>
          <w:szCs w:val="32"/>
          <w:rtl/>
        </w:rPr>
        <w:t>وجودة</w:t>
      </w:r>
      <w:r w:rsidR="00EA5188">
        <w:rPr>
          <w:rFonts w:ascii="Traditional Arabic" w:eastAsia="MS Gothic" w:hAnsi="Traditional Arabic" w:cs="Traditional Arabic" w:hint="cs"/>
          <w:b/>
          <w:bCs/>
          <w:sz w:val="32"/>
          <w:szCs w:val="32"/>
          <w:rtl/>
        </w:rPr>
        <w:t xml:space="preserve"> </w:t>
      </w:r>
      <w:r w:rsidRPr="000B73AB">
        <w:rPr>
          <w:rFonts w:ascii="Traditional Arabic" w:eastAsia="MS Gothic" w:hAnsi="Traditional Arabic" w:cs="Traditional Arabic"/>
          <w:b/>
          <w:bCs/>
          <w:sz w:val="32"/>
          <w:szCs w:val="32"/>
          <w:rtl/>
        </w:rPr>
        <w:t>حياة</w:t>
      </w:r>
      <w:r w:rsidR="00EA5188">
        <w:rPr>
          <w:rFonts w:ascii="Traditional Arabic" w:eastAsia="MS Gothic" w:hAnsi="Traditional Arabic" w:cs="Traditional Arabic" w:hint="cs"/>
          <w:b/>
          <w:bCs/>
          <w:sz w:val="32"/>
          <w:szCs w:val="32"/>
          <w:rtl/>
        </w:rPr>
        <w:t xml:space="preserve"> </w:t>
      </w:r>
      <w:r w:rsidRPr="000B73AB">
        <w:rPr>
          <w:rFonts w:ascii="Traditional Arabic" w:eastAsia="MS Gothic" w:hAnsi="Traditional Arabic" w:cs="Traditional Arabic"/>
          <w:b/>
          <w:bCs/>
          <w:sz w:val="32"/>
          <w:szCs w:val="32"/>
          <w:rtl/>
        </w:rPr>
        <w:t>العمل</w:t>
      </w:r>
    </w:p>
    <w:p w:rsidR="00647D81" w:rsidRPr="00647D81" w:rsidRDefault="000B73AB" w:rsidP="00647D81">
      <w:pPr>
        <w:bidi/>
        <w:spacing w:after="120"/>
        <w:rPr>
          <w:rFonts w:ascii="Traditional Arabic" w:eastAsia="MS Gothic" w:hAnsi="Traditional Arabic" w:cs="Traditional Arabic"/>
          <w:b/>
          <w:bCs/>
          <w:sz w:val="32"/>
          <w:szCs w:val="32"/>
        </w:rPr>
      </w:pPr>
      <w:r w:rsidRPr="00647D81">
        <w:rPr>
          <w:rFonts w:ascii="Traditional Arabic" w:eastAsia="MS Mincho" w:hAnsi="Traditional Arabic" w:cs="Traditional Arabic"/>
          <w:sz w:val="32"/>
          <w:szCs w:val="32"/>
          <w:rtl/>
        </w:rPr>
        <w:t>تم</w:t>
      </w:r>
      <w:r w:rsidR="00EA5188">
        <w:rPr>
          <w:rFonts w:ascii="Traditional Arabic" w:eastAsia="MS Mincho" w:hAnsi="Traditional Arabic" w:cs="Traditional Arabic" w:hint="cs"/>
          <w:sz w:val="32"/>
          <w:szCs w:val="32"/>
          <w:rtl/>
        </w:rPr>
        <w:t xml:space="preserve"> </w:t>
      </w:r>
      <w:r w:rsidRPr="00647D81">
        <w:rPr>
          <w:rFonts w:ascii="Traditional Arabic" w:eastAsia="MS Mincho" w:hAnsi="Traditional Arabic" w:cs="Traditional Arabic"/>
          <w:sz w:val="32"/>
          <w:szCs w:val="32"/>
          <w:rtl/>
        </w:rPr>
        <w:t>استخدام</w:t>
      </w:r>
      <w:r w:rsidR="00EA5188">
        <w:rPr>
          <w:rFonts w:ascii="Traditional Arabic" w:eastAsia="MS Mincho" w:hAnsi="Traditional Arabic" w:cs="Traditional Arabic" w:hint="cs"/>
          <w:sz w:val="32"/>
          <w:szCs w:val="32"/>
          <w:rtl/>
        </w:rPr>
        <w:t xml:space="preserve"> </w:t>
      </w:r>
      <w:r w:rsidRPr="00647D81">
        <w:rPr>
          <w:rFonts w:ascii="Traditional Arabic" w:eastAsia="MS Mincho" w:hAnsi="Traditional Arabic" w:cs="Traditional Arabic"/>
          <w:sz w:val="32"/>
          <w:szCs w:val="32"/>
          <w:rtl/>
        </w:rPr>
        <w:t>معامل</w:t>
      </w:r>
      <w:r w:rsidR="00EA5188">
        <w:rPr>
          <w:rFonts w:ascii="Traditional Arabic" w:eastAsia="MS Mincho" w:hAnsi="Traditional Arabic" w:cs="Traditional Arabic" w:hint="cs"/>
          <w:sz w:val="32"/>
          <w:szCs w:val="32"/>
          <w:rtl/>
        </w:rPr>
        <w:t xml:space="preserve"> </w:t>
      </w:r>
      <w:r w:rsidRPr="00647D81">
        <w:rPr>
          <w:rFonts w:ascii="Traditional Arabic" w:eastAsia="MS Mincho" w:hAnsi="Traditional Arabic" w:cs="Traditional Arabic"/>
          <w:sz w:val="32"/>
          <w:szCs w:val="32"/>
          <w:rtl/>
        </w:rPr>
        <w:t>الارتباط</w:t>
      </w:r>
      <w:r w:rsidR="00EA5188">
        <w:rPr>
          <w:rFonts w:ascii="Traditional Arabic" w:eastAsia="MS Mincho" w:hAnsi="Traditional Arabic" w:cs="Traditional Arabic" w:hint="cs"/>
          <w:sz w:val="32"/>
          <w:szCs w:val="32"/>
          <w:rtl/>
        </w:rPr>
        <w:t xml:space="preserve"> </w:t>
      </w:r>
      <w:r w:rsidRPr="00647D81">
        <w:rPr>
          <w:rFonts w:ascii="Traditional Arabic" w:eastAsia="MS Mincho" w:hAnsi="Traditional Arabic" w:cs="Traditional Arabic"/>
          <w:sz w:val="32"/>
          <w:szCs w:val="32"/>
          <w:rtl/>
        </w:rPr>
        <w:t>بيرسون</w:t>
      </w:r>
      <w:r w:rsidRPr="00647D81">
        <w:rPr>
          <w:rFonts w:ascii="Traditional Arabic" w:eastAsia="MS Mincho" w:hAnsi="Traditional Arabic" w:cs="Traditional Arabic"/>
          <w:sz w:val="32"/>
          <w:szCs w:val="32"/>
        </w:rPr>
        <w:t xml:space="preserve"> (Pearson) </w:t>
      </w:r>
      <w:r w:rsidRPr="00647D81">
        <w:rPr>
          <w:rFonts w:ascii="Traditional Arabic" w:eastAsia="MS Mincho" w:hAnsi="Traditional Arabic" w:cs="Traditional Arabic"/>
          <w:sz w:val="32"/>
          <w:szCs w:val="32"/>
          <w:rtl/>
        </w:rPr>
        <w:t>لاختبار</w:t>
      </w:r>
      <w:r w:rsidR="00EA5188">
        <w:rPr>
          <w:rFonts w:ascii="Traditional Arabic" w:eastAsia="MS Mincho" w:hAnsi="Traditional Arabic" w:cs="Traditional Arabic" w:hint="cs"/>
          <w:sz w:val="32"/>
          <w:szCs w:val="32"/>
          <w:rtl/>
        </w:rPr>
        <w:t xml:space="preserve"> </w:t>
      </w:r>
      <w:r w:rsidRPr="00647D81">
        <w:rPr>
          <w:rFonts w:ascii="Traditional Arabic" w:eastAsia="MS Mincho" w:hAnsi="Traditional Arabic" w:cs="Traditional Arabic"/>
          <w:sz w:val="32"/>
          <w:szCs w:val="32"/>
          <w:rtl/>
        </w:rPr>
        <w:t>العلاقة</w:t>
      </w:r>
      <w:r w:rsidR="00EA5188">
        <w:rPr>
          <w:rFonts w:ascii="Traditional Arabic" w:eastAsia="MS Mincho" w:hAnsi="Traditional Arabic" w:cs="Traditional Arabic" w:hint="cs"/>
          <w:sz w:val="32"/>
          <w:szCs w:val="32"/>
          <w:rtl/>
        </w:rPr>
        <w:t xml:space="preserve"> </w:t>
      </w:r>
      <w:r w:rsidRPr="00647D81">
        <w:rPr>
          <w:rFonts w:ascii="Traditional Arabic" w:eastAsia="MS Mincho" w:hAnsi="Traditional Arabic" w:cs="Traditional Arabic"/>
          <w:sz w:val="32"/>
          <w:szCs w:val="32"/>
          <w:rtl/>
        </w:rPr>
        <w:t>بين</w:t>
      </w:r>
      <w:r w:rsidR="00EA5188">
        <w:rPr>
          <w:rFonts w:ascii="Traditional Arabic" w:eastAsia="MS Mincho" w:hAnsi="Traditional Arabic" w:cs="Traditional Arabic" w:hint="cs"/>
          <w:sz w:val="32"/>
          <w:szCs w:val="32"/>
          <w:rtl/>
        </w:rPr>
        <w:t xml:space="preserve"> </w:t>
      </w:r>
      <w:r w:rsidRPr="00647D81">
        <w:rPr>
          <w:rFonts w:ascii="Traditional Arabic" w:eastAsia="MS Mincho" w:hAnsi="Traditional Arabic" w:cs="Traditional Arabic"/>
          <w:sz w:val="32"/>
          <w:szCs w:val="32"/>
          <w:rtl/>
        </w:rPr>
        <w:t>متغير</w:t>
      </w:r>
      <w:r w:rsidR="00EA5188">
        <w:rPr>
          <w:rFonts w:ascii="Traditional Arabic" w:eastAsia="MS Mincho" w:hAnsi="Traditional Arabic" w:cs="Traditional Arabic" w:hint="cs"/>
          <w:sz w:val="32"/>
          <w:szCs w:val="32"/>
          <w:rtl/>
        </w:rPr>
        <w:t xml:space="preserve"> </w:t>
      </w:r>
      <w:r w:rsidRPr="00647D81">
        <w:rPr>
          <w:rFonts w:ascii="Traditional Arabic" w:eastAsia="MS Mincho" w:hAnsi="Traditional Arabic" w:cs="Traditional Arabic"/>
          <w:sz w:val="32"/>
          <w:szCs w:val="32"/>
          <w:rtl/>
        </w:rPr>
        <w:t>القيادة</w:t>
      </w:r>
      <w:r w:rsidR="00EA5188">
        <w:rPr>
          <w:rFonts w:ascii="Traditional Arabic" w:eastAsia="MS Mincho" w:hAnsi="Traditional Arabic" w:cs="Traditional Arabic" w:hint="cs"/>
          <w:sz w:val="32"/>
          <w:szCs w:val="32"/>
          <w:rtl/>
        </w:rPr>
        <w:t xml:space="preserve"> </w:t>
      </w:r>
      <w:r w:rsidRPr="00647D81">
        <w:rPr>
          <w:rFonts w:ascii="Traditional Arabic" w:eastAsia="MS Mincho" w:hAnsi="Traditional Arabic" w:cs="Traditional Arabic"/>
          <w:sz w:val="32"/>
          <w:szCs w:val="32"/>
          <w:rtl/>
        </w:rPr>
        <w:t>الأخلاقية</w:t>
      </w:r>
      <w:r w:rsidR="00EA5188">
        <w:rPr>
          <w:rFonts w:ascii="Traditional Arabic" w:eastAsia="MS Mincho" w:hAnsi="Traditional Arabic" w:cs="Traditional Arabic" w:hint="cs"/>
          <w:sz w:val="32"/>
          <w:szCs w:val="32"/>
          <w:rtl/>
        </w:rPr>
        <w:t xml:space="preserve"> </w:t>
      </w:r>
      <w:r w:rsidRPr="00647D81">
        <w:rPr>
          <w:rFonts w:ascii="Traditional Arabic" w:eastAsia="MS Mincho" w:hAnsi="Traditional Arabic" w:cs="Traditional Arabic"/>
          <w:sz w:val="32"/>
          <w:szCs w:val="32"/>
          <w:rtl/>
        </w:rPr>
        <w:t>وجودة</w:t>
      </w:r>
      <w:r w:rsidR="00EA5188">
        <w:rPr>
          <w:rFonts w:ascii="Traditional Arabic" w:eastAsia="MS Mincho" w:hAnsi="Traditional Arabic" w:cs="Traditional Arabic" w:hint="cs"/>
          <w:sz w:val="32"/>
          <w:szCs w:val="32"/>
          <w:rtl/>
        </w:rPr>
        <w:t xml:space="preserve"> </w:t>
      </w:r>
      <w:r w:rsidRPr="00647D81">
        <w:rPr>
          <w:rFonts w:ascii="Traditional Arabic" w:eastAsia="MS Mincho" w:hAnsi="Traditional Arabic" w:cs="Traditional Arabic"/>
          <w:sz w:val="32"/>
          <w:szCs w:val="32"/>
          <w:rtl/>
        </w:rPr>
        <w:t>حياة</w:t>
      </w:r>
      <w:r w:rsidR="00EA5188">
        <w:rPr>
          <w:rFonts w:ascii="Traditional Arabic" w:eastAsia="MS Mincho" w:hAnsi="Traditional Arabic" w:cs="Traditional Arabic" w:hint="cs"/>
          <w:sz w:val="32"/>
          <w:szCs w:val="32"/>
          <w:rtl/>
        </w:rPr>
        <w:t xml:space="preserve"> </w:t>
      </w:r>
      <w:r w:rsidRPr="00647D81">
        <w:rPr>
          <w:rFonts w:ascii="Traditional Arabic" w:eastAsia="MS Mincho" w:hAnsi="Traditional Arabic" w:cs="Traditional Arabic"/>
          <w:sz w:val="32"/>
          <w:szCs w:val="32"/>
          <w:rtl/>
        </w:rPr>
        <w:t>العمل</w:t>
      </w:r>
      <w:r w:rsidRPr="00647D81">
        <w:rPr>
          <w:rFonts w:ascii="Traditional Arabic" w:eastAsia="MS Mincho" w:hAnsi="Traditional Arabic" w:cs="Traditional Arabic" w:hint="cs"/>
          <w:sz w:val="32"/>
          <w:szCs w:val="32"/>
          <w:rtl/>
        </w:rPr>
        <w:t xml:space="preserve">، </w:t>
      </w:r>
      <w:r w:rsidRPr="00647D81">
        <w:rPr>
          <w:rFonts w:ascii="Traditional Arabic" w:eastAsia="MS Mincho" w:hAnsi="Traditional Arabic" w:cs="Traditional Arabic"/>
          <w:sz w:val="32"/>
          <w:szCs w:val="32"/>
          <w:rtl/>
        </w:rPr>
        <w:t>وقد</w:t>
      </w:r>
      <w:r w:rsidR="00B21D46">
        <w:rPr>
          <w:rFonts w:ascii="Traditional Arabic" w:eastAsia="MS Mincho" w:hAnsi="Traditional Arabic" w:cs="Traditional Arabic" w:hint="cs"/>
          <w:sz w:val="32"/>
          <w:szCs w:val="32"/>
          <w:rtl/>
        </w:rPr>
        <w:t xml:space="preserve"> </w:t>
      </w:r>
      <w:r w:rsidRPr="00647D81">
        <w:rPr>
          <w:rFonts w:ascii="Traditional Arabic" w:eastAsia="MS Mincho" w:hAnsi="Traditional Arabic" w:cs="Traditional Arabic"/>
          <w:sz w:val="32"/>
          <w:szCs w:val="32"/>
          <w:rtl/>
        </w:rPr>
        <w:t>أسفر</w:t>
      </w:r>
      <w:r w:rsidR="00B21D46">
        <w:rPr>
          <w:rFonts w:ascii="Traditional Arabic" w:eastAsia="MS Mincho" w:hAnsi="Traditional Arabic" w:cs="Traditional Arabic" w:hint="cs"/>
          <w:sz w:val="32"/>
          <w:szCs w:val="32"/>
          <w:rtl/>
        </w:rPr>
        <w:t xml:space="preserve"> </w:t>
      </w:r>
      <w:r w:rsidRPr="00647D81">
        <w:rPr>
          <w:rFonts w:ascii="Traditional Arabic" w:eastAsia="MS Mincho" w:hAnsi="Traditional Arabic" w:cs="Traditional Arabic"/>
          <w:sz w:val="32"/>
          <w:szCs w:val="32"/>
          <w:rtl/>
        </w:rPr>
        <w:t>التحليل</w:t>
      </w:r>
      <w:r w:rsidR="00B21D46">
        <w:rPr>
          <w:rFonts w:ascii="Traditional Arabic" w:eastAsia="MS Mincho" w:hAnsi="Traditional Arabic" w:cs="Traditional Arabic" w:hint="cs"/>
          <w:sz w:val="32"/>
          <w:szCs w:val="32"/>
          <w:rtl/>
        </w:rPr>
        <w:t xml:space="preserve"> </w:t>
      </w:r>
      <w:r w:rsidRPr="00647D81">
        <w:rPr>
          <w:rFonts w:ascii="Traditional Arabic" w:eastAsia="MS Mincho" w:hAnsi="Traditional Arabic" w:cs="Traditional Arabic"/>
          <w:sz w:val="32"/>
          <w:szCs w:val="32"/>
          <w:rtl/>
        </w:rPr>
        <w:t>عن</w:t>
      </w:r>
      <w:r w:rsidR="00B21D46">
        <w:rPr>
          <w:rFonts w:ascii="Traditional Arabic" w:eastAsia="MS Mincho" w:hAnsi="Traditional Arabic" w:cs="Traditional Arabic" w:hint="cs"/>
          <w:sz w:val="32"/>
          <w:szCs w:val="32"/>
          <w:rtl/>
        </w:rPr>
        <w:t xml:space="preserve"> </w:t>
      </w:r>
      <w:r w:rsidRPr="00647D81">
        <w:rPr>
          <w:rFonts w:ascii="Traditional Arabic" w:eastAsia="MS Mincho" w:hAnsi="Traditional Arabic" w:cs="Traditional Arabic"/>
          <w:sz w:val="32"/>
          <w:szCs w:val="32"/>
          <w:rtl/>
        </w:rPr>
        <w:t>وجود</w:t>
      </w:r>
      <w:r w:rsidR="00B21D46">
        <w:rPr>
          <w:rFonts w:ascii="Traditional Arabic" w:eastAsia="MS Mincho" w:hAnsi="Traditional Arabic" w:cs="Traditional Arabic" w:hint="cs"/>
          <w:sz w:val="32"/>
          <w:szCs w:val="32"/>
          <w:rtl/>
        </w:rPr>
        <w:t xml:space="preserve"> </w:t>
      </w:r>
      <w:r w:rsidRPr="00647D81">
        <w:rPr>
          <w:rFonts w:ascii="Traditional Arabic" w:eastAsia="MS Mincho" w:hAnsi="Traditional Arabic" w:cs="Traditional Arabic"/>
          <w:sz w:val="32"/>
          <w:szCs w:val="32"/>
          <w:rtl/>
        </w:rPr>
        <w:t>علاقة</w:t>
      </w:r>
      <w:r w:rsidR="00B21D46">
        <w:rPr>
          <w:rFonts w:ascii="Traditional Arabic" w:eastAsia="MS Mincho" w:hAnsi="Traditional Arabic" w:cs="Traditional Arabic" w:hint="cs"/>
          <w:sz w:val="32"/>
          <w:szCs w:val="32"/>
          <w:rtl/>
        </w:rPr>
        <w:t xml:space="preserve"> </w:t>
      </w:r>
      <w:r w:rsidRPr="00647D81">
        <w:rPr>
          <w:rFonts w:ascii="Traditional Arabic" w:eastAsia="MS Mincho" w:hAnsi="Traditional Arabic" w:cs="Traditional Arabic"/>
          <w:sz w:val="32"/>
          <w:szCs w:val="32"/>
          <w:rtl/>
        </w:rPr>
        <w:t>ارتباط</w:t>
      </w:r>
      <w:r w:rsidR="00B21D46">
        <w:rPr>
          <w:rFonts w:ascii="Traditional Arabic" w:eastAsia="MS Mincho" w:hAnsi="Traditional Arabic" w:cs="Traditional Arabic" w:hint="cs"/>
          <w:sz w:val="32"/>
          <w:szCs w:val="32"/>
          <w:rtl/>
        </w:rPr>
        <w:t xml:space="preserve"> </w:t>
      </w:r>
      <w:r w:rsidRPr="00647D81">
        <w:rPr>
          <w:rFonts w:ascii="Traditional Arabic" w:eastAsia="MS Mincho" w:hAnsi="Traditional Arabic" w:cs="Traditional Arabic"/>
          <w:sz w:val="32"/>
          <w:szCs w:val="32"/>
          <w:rtl/>
        </w:rPr>
        <w:t>إيجابية</w:t>
      </w:r>
      <w:r w:rsidR="00B21D46">
        <w:rPr>
          <w:rFonts w:ascii="Traditional Arabic" w:eastAsia="MS Mincho" w:hAnsi="Traditional Arabic" w:cs="Traditional Arabic" w:hint="cs"/>
          <w:sz w:val="32"/>
          <w:szCs w:val="32"/>
          <w:rtl/>
        </w:rPr>
        <w:t xml:space="preserve"> </w:t>
      </w:r>
      <w:r w:rsidRPr="00647D81">
        <w:rPr>
          <w:rFonts w:ascii="Traditional Arabic" w:eastAsia="MS Mincho" w:hAnsi="Traditional Arabic" w:cs="Traditional Arabic"/>
          <w:sz w:val="32"/>
          <w:szCs w:val="32"/>
          <w:rtl/>
        </w:rPr>
        <w:t>قوية</w:t>
      </w:r>
      <w:r w:rsidR="00B21D46">
        <w:rPr>
          <w:rFonts w:ascii="Traditional Arabic" w:eastAsia="MS Mincho" w:hAnsi="Traditional Arabic" w:cs="Traditional Arabic" w:hint="cs"/>
          <w:sz w:val="32"/>
          <w:szCs w:val="32"/>
          <w:rtl/>
        </w:rPr>
        <w:t xml:space="preserve"> </w:t>
      </w:r>
      <w:r w:rsidRPr="00647D81">
        <w:rPr>
          <w:rFonts w:ascii="Traditional Arabic" w:eastAsia="MS Mincho" w:hAnsi="Traditional Arabic" w:cs="Traditional Arabic"/>
          <w:sz w:val="32"/>
          <w:szCs w:val="32"/>
          <w:rtl/>
        </w:rPr>
        <w:t>ذات</w:t>
      </w:r>
      <w:r w:rsidR="00B21D46">
        <w:rPr>
          <w:rFonts w:ascii="Traditional Arabic" w:eastAsia="MS Mincho" w:hAnsi="Traditional Arabic" w:cs="Traditional Arabic" w:hint="cs"/>
          <w:sz w:val="32"/>
          <w:szCs w:val="32"/>
          <w:rtl/>
        </w:rPr>
        <w:t xml:space="preserve"> </w:t>
      </w:r>
      <w:r w:rsidRPr="00647D81">
        <w:rPr>
          <w:rFonts w:ascii="Traditional Arabic" w:eastAsia="MS Mincho" w:hAnsi="Traditional Arabic" w:cs="Traditional Arabic"/>
          <w:sz w:val="32"/>
          <w:szCs w:val="32"/>
          <w:rtl/>
        </w:rPr>
        <w:t>دلالة</w:t>
      </w:r>
      <w:r w:rsidR="00B21D46">
        <w:rPr>
          <w:rFonts w:ascii="Traditional Arabic" w:eastAsia="MS Mincho" w:hAnsi="Traditional Arabic" w:cs="Traditional Arabic" w:hint="cs"/>
          <w:sz w:val="32"/>
          <w:szCs w:val="32"/>
          <w:rtl/>
        </w:rPr>
        <w:t xml:space="preserve"> </w:t>
      </w:r>
      <w:r w:rsidRPr="00647D81">
        <w:rPr>
          <w:rFonts w:ascii="Traditional Arabic" w:eastAsia="MS Mincho" w:hAnsi="Traditional Arabic" w:cs="Traditional Arabic"/>
          <w:sz w:val="32"/>
          <w:szCs w:val="32"/>
          <w:rtl/>
        </w:rPr>
        <w:t>إحصائية</w:t>
      </w:r>
      <w:r w:rsidR="00B21D46">
        <w:rPr>
          <w:rFonts w:ascii="Traditional Arabic" w:eastAsia="MS Mincho" w:hAnsi="Traditional Arabic" w:cs="Traditional Arabic" w:hint="cs"/>
          <w:sz w:val="32"/>
          <w:szCs w:val="32"/>
          <w:rtl/>
        </w:rPr>
        <w:t xml:space="preserve"> </w:t>
      </w:r>
      <w:r w:rsidRPr="00647D81">
        <w:rPr>
          <w:rFonts w:ascii="Traditional Arabic" w:eastAsia="MS Mincho" w:hAnsi="Traditional Arabic" w:cs="Traditional Arabic"/>
          <w:sz w:val="32"/>
          <w:szCs w:val="32"/>
          <w:rtl/>
        </w:rPr>
        <w:t>بين</w:t>
      </w:r>
      <w:r w:rsidR="00B21D46">
        <w:rPr>
          <w:rFonts w:ascii="Traditional Arabic" w:eastAsia="MS Mincho" w:hAnsi="Traditional Arabic" w:cs="Traditional Arabic" w:hint="cs"/>
          <w:sz w:val="32"/>
          <w:szCs w:val="32"/>
          <w:rtl/>
        </w:rPr>
        <w:t xml:space="preserve"> </w:t>
      </w:r>
      <w:r w:rsidRPr="00647D81">
        <w:rPr>
          <w:rFonts w:ascii="Traditional Arabic" w:eastAsia="MS Mincho" w:hAnsi="Traditional Arabic" w:cs="Traditional Arabic"/>
          <w:sz w:val="32"/>
          <w:szCs w:val="32"/>
          <w:rtl/>
        </w:rPr>
        <w:t>المتغيرين،</w:t>
      </w:r>
      <w:r w:rsidR="00B21D46">
        <w:rPr>
          <w:rFonts w:ascii="Traditional Arabic" w:eastAsia="MS Mincho" w:hAnsi="Traditional Arabic" w:cs="Traditional Arabic" w:hint="cs"/>
          <w:sz w:val="32"/>
          <w:szCs w:val="32"/>
          <w:rtl/>
        </w:rPr>
        <w:t xml:space="preserve"> </w:t>
      </w:r>
      <w:r w:rsidRPr="00647D81">
        <w:rPr>
          <w:rFonts w:ascii="Traditional Arabic" w:eastAsia="MS Mincho" w:hAnsi="Traditional Arabic" w:cs="Traditional Arabic"/>
          <w:sz w:val="32"/>
          <w:szCs w:val="32"/>
          <w:rtl/>
        </w:rPr>
        <w:t>مما</w:t>
      </w:r>
      <w:r w:rsidR="00B21D46">
        <w:rPr>
          <w:rFonts w:ascii="Traditional Arabic" w:eastAsia="MS Mincho" w:hAnsi="Traditional Arabic" w:cs="Traditional Arabic" w:hint="cs"/>
          <w:sz w:val="32"/>
          <w:szCs w:val="32"/>
          <w:rtl/>
        </w:rPr>
        <w:t xml:space="preserve"> </w:t>
      </w:r>
      <w:r w:rsidRPr="00647D81">
        <w:rPr>
          <w:rFonts w:ascii="Traditional Arabic" w:eastAsia="MS Mincho" w:hAnsi="Traditional Arabic" w:cs="Traditional Arabic"/>
          <w:sz w:val="32"/>
          <w:szCs w:val="32"/>
          <w:rtl/>
        </w:rPr>
        <w:t>يشير</w:t>
      </w:r>
      <w:r w:rsidR="00B21D46">
        <w:rPr>
          <w:rFonts w:ascii="Traditional Arabic" w:eastAsia="MS Mincho" w:hAnsi="Traditional Arabic" w:cs="Traditional Arabic" w:hint="cs"/>
          <w:sz w:val="32"/>
          <w:szCs w:val="32"/>
          <w:rtl/>
        </w:rPr>
        <w:t xml:space="preserve"> </w:t>
      </w:r>
      <w:r w:rsidRPr="00647D81">
        <w:rPr>
          <w:rFonts w:ascii="Traditional Arabic" w:eastAsia="MS Mincho" w:hAnsi="Traditional Arabic" w:cs="Traditional Arabic"/>
          <w:sz w:val="32"/>
          <w:szCs w:val="32"/>
          <w:rtl/>
        </w:rPr>
        <w:t>إلى</w:t>
      </w:r>
      <w:r w:rsidR="00B21D46">
        <w:rPr>
          <w:rFonts w:ascii="Traditional Arabic" w:eastAsia="MS Mincho" w:hAnsi="Traditional Arabic" w:cs="Traditional Arabic" w:hint="cs"/>
          <w:sz w:val="32"/>
          <w:szCs w:val="32"/>
          <w:rtl/>
        </w:rPr>
        <w:t xml:space="preserve"> </w:t>
      </w:r>
      <w:r w:rsidRPr="00647D81">
        <w:rPr>
          <w:rFonts w:ascii="Traditional Arabic" w:eastAsia="MS Mincho" w:hAnsi="Traditional Arabic" w:cs="Traditional Arabic"/>
          <w:sz w:val="32"/>
          <w:szCs w:val="32"/>
          <w:rtl/>
        </w:rPr>
        <w:t>أن</w:t>
      </w:r>
      <w:r w:rsidR="00B21D46">
        <w:rPr>
          <w:rFonts w:ascii="Traditional Arabic" w:eastAsia="MS Mincho" w:hAnsi="Traditional Arabic" w:cs="Traditional Arabic" w:hint="cs"/>
          <w:sz w:val="32"/>
          <w:szCs w:val="32"/>
          <w:rtl/>
        </w:rPr>
        <w:t xml:space="preserve"> </w:t>
      </w:r>
      <w:r w:rsidRPr="00647D81">
        <w:rPr>
          <w:rFonts w:ascii="Traditional Arabic" w:eastAsia="MS Mincho" w:hAnsi="Traditional Arabic" w:cs="Traditional Arabic"/>
          <w:sz w:val="32"/>
          <w:szCs w:val="32"/>
          <w:rtl/>
        </w:rPr>
        <w:t>القيادة</w:t>
      </w:r>
      <w:r w:rsidR="00B21D46">
        <w:rPr>
          <w:rFonts w:ascii="Traditional Arabic" w:eastAsia="MS Mincho" w:hAnsi="Traditional Arabic" w:cs="Traditional Arabic" w:hint="cs"/>
          <w:sz w:val="32"/>
          <w:szCs w:val="32"/>
          <w:rtl/>
        </w:rPr>
        <w:t xml:space="preserve"> </w:t>
      </w:r>
      <w:r w:rsidRPr="00647D81">
        <w:rPr>
          <w:rFonts w:ascii="Traditional Arabic" w:eastAsia="MS Mincho" w:hAnsi="Traditional Arabic" w:cs="Traditional Arabic"/>
          <w:sz w:val="32"/>
          <w:szCs w:val="32"/>
          <w:rtl/>
        </w:rPr>
        <w:t>الأخلاقية</w:t>
      </w:r>
      <w:r w:rsidR="00B21D46">
        <w:rPr>
          <w:rFonts w:ascii="Traditional Arabic" w:eastAsia="MS Mincho" w:hAnsi="Traditional Arabic" w:cs="Traditional Arabic" w:hint="cs"/>
          <w:sz w:val="32"/>
          <w:szCs w:val="32"/>
          <w:rtl/>
        </w:rPr>
        <w:t xml:space="preserve"> </w:t>
      </w:r>
      <w:r w:rsidRPr="00647D81">
        <w:rPr>
          <w:rFonts w:ascii="Traditional Arabic" w:eastAsia="MS Mincho" w:hAnsi="Traditional Arabic" w:cs="Traditional Arabic"/>
          <w:sz w:val="32"/>
          <w:szCs w:val="32"/>
          <w:rtl/>
        </w:rPr>
        <w:t>تساهم</w:t>
      </w:r>
      <w:r w:rsidR="00B21D46">
        <w:rPr>
          <w:rFonts w:ascii="Traditional Arabic" w:eastAsia="MS Mincho" w:hAnsi="Traditional Arabic" w:cs="Traditional Arabic" w:hint="cs"/>
          <w:sz w:val="32"/>
          <w:szCs w:val="32"/>
          <w:rtl/>
        </w:rPr>
        <w:t xml:space="preserve"> </w:t>
      </w:r>
      <w:r w:rsidRPr="00647D81">
        <w:rPr>
          <w:rFonts w:ascii="Traditional Arabic" w:eastAsia="MS Mincho" w:hAnsi="Traditional Arabic" w:cs="Traditional Arabic"/>
          <w:sz w:val="32"/>
          <w:szCs w:val="32"/>
          <w:rtl/>
        </w:rPr>
        <w:t>فعليًا</w:t>
      </w:r>
      <w:r w:rsidR="00B21D46">
        <w:rPr>
          <w:rFonts w:ascii="Traditional Arabic" w:eastAsia="MS Mincho" w:hAnsi="Traditional Arabic" w:cs="Traditional Arabic" w:hint="cs"/>
          <w:sz w:val="32"/>
          <w:szCs w:val="32"/>
          <w:rtl/>
        </w:rPr>
        <w:t xml:space="preserve"> </w:t>
      </w:r>
      <w:r w:rsidRPr="00647D81">
        <w:rPr>
          <w:rFonts w:ascii="Traditional Arabic" w:eastAsia="MS Mincho" w:hAnsi="Traditional Arabic" w:cs="Traditional Arabic"/>
          <w:sz w:val="32"/>
          <w:szCs w:val="32"/>
          <w:rtl/>
        </w:rPr>
        <w:t>في</w:t>
      </w:r>
      <w:r w:rsidR="00B21D46">
        <w:rPr>
          <w:rFonts w:ascii="Traditional Arabic" w:eastAsia="MS Mincho" w:hAnsi="Traditional Arabic" w:cs="Traditional Arabic" w:hint="cs"/>
          <w:sz w:val="32"/>
          <w:szCs w:val="32"/>
          <w:rtl/>
        </w:rPr>
        <w:t xml:space="preserve"> </w:t>
      </w:r>
      <w:r w:rsidRPr="00647D81">
        <w:rPr>
          <w:rFonts w:ascii="Traditional Arabic" w:eastAsia="MS Mincho" w:hAnsi="Traditional Arabic" w:cs="Traditional Arabic"/>
          <w:sz w:val="32"/>
          <w:szCs w:val="32"/>
          <w:rtl/>
        </w:rPr>
        <w:t>تحسين</w:t>
      </w:r>
      <w:r w:rsidR="00B21D46">
        <w:rPr>
          <w:rFonts w:ascii="Traditional Arabic" w:eastAsia="MS Mincho" w:hAnsi="Traditional Arabic" w:cs="Traditional Arabic" w:hint="cs"/>
          <w:sz w:val="32"/>
          <w:szCs w:val="32"/>
          <w:rtl/>
        </w:rPr>
        <w:t xml:space="preserve"> </w:t>
      </w:r>
      <w:r w:rsidRPr="00647D81">
        <w:rPr>
          <w:rFonts w:ascii="Traditional Arabic" w:eastAsia="MS Mincho" w:hAnsi="Traditional Arabic" w:cs="Traditional Arabic"/>
          <w:sz w:val="32"/>
          <w:szCs w:val="32"/>
          <w:rtl/>
        </w:rPr>
        <w:t>جودة</w:t>
      </w:r>
      <w:r w:rsidR="00B21D46">
        <w:rPr>
          <w:rFonts w:ascii="Traditional Arabic" w:eastAsia="MS Mincho" w:hAnsi="Traditional Arabic" w:cs="Traditional Arabic" w:hint="cs"/>
          <w:sz w:val="32"/>
          <w:szCs w:val="32"/>
          <w:rtl/>
        </w:rPr>
        <w:t xml:space="preserve"> </w:t>
      </w:r>
      <w:r w:rsidRPr="00647D81">
        <w:rPr>
          <w:rFonts w:ascii="Traditional Arabic" w:eastAsia="MS Mincho" w:hAnsi="Traditional Arabic" w:cs="Traditional Arabic"/>
          <w:sz w:val="32"/>
          <w:szCs w:val="32"/>
          <w:rtl/>
        </w:rPr>
        <w:t>حياة</w:t>
      </w:r>
      <w:r w:rsidR="00B21D46">
        <w:rPr>
          <w:rFonts w:ascii="Traditional Arabic" w:eastAsia="MS Mincho" w:hAnsi="Traditional Arabic" w:cs="Traditional Arabic" w:hint="cs"/>
          <w:sz w:val="32"/>
          <w:szCs w:val="32"/>
          <w:rtl/>
        </w:rPr>
        <w:t xml:space="preserve"> </w:t>
      </w:r>
      <w:r w:rsidRPr="00647D81">
        <w:rPr>
          <w:rFonts w:ascii="Traditional Arabic" w:eastAsia="MS Mincho" w:hAnsi="Traditional Arabic" w:cs="Traditional Arabic"/>
          <w:sz w:val="32"/>
          <w:szCs w:val="32"/>
          <w:rtl/>
        </w:rPr>
        <w:t>العم</w:t>
      </w:r>
      <w:r w:rsidRPr="00647D81">
        <w:rPr>
          <w:rFonts w:ascii="Traditional Arabic" w:eastAsia="MS Mincho" w:hAnsi="Traditional Arabic" w:cs="Traditional Arabic" w:hint="cs"/>
          <w:sz w:val="32"/>
          <w:szCs w:val="32"/>
          <w:rtl/>
        </w:rPr>
        <w:t>ل.</w:t>
      </w:r>
    </w:p>
    <w:p w:rsidR="00647D81" w:rsidRDefault="000B73AB" w:rsidP="00A511A3">
      <w:pPr>
        <w:pStyle w:val="Paragraphedeliste"/>
        <w:numPr>
          <w:ilvl w:val="0"/>
          <w:numId w:val="25"/>
        </w:numPr>
        <w:bidi/>
        <w:spacing w:after="120"/>
        <w:rPr>
          <w:rFonts w:ascii="Traditional Arabic" w:eastAsia="MS Mincho" w:hAnsi="Traditional Arabic" w:cs="Traditional Arabic"/>
          <w:sz w:val="32"/>
          <w:szCs w:val="32"/>
        </w:rPr>
      </w:pPr>
      <w:r w:rsidRPr="00647D81">
        <w:rPr>
          <w:rFonts w:ascii="Traditional Arabic" w:eastAsia="MS Mincho" w:hAnsi="Traditional Arabic" w:cs="Traditional Arabic"/>
          <w:sz w:val="32"/>
          <w:szCs w:val="32"/>
          <w:rtl/>
        </w:rPr>
        <w:t>قيمة</w:t>
      </w:r>
      <w:r w:rsidR="00B21D46">
        <w:rPr>
          <w:rFonts w:ascii="Traditional Arabic" w:eastAsia="MS Mincho" w:hAnsi="Traditional Arabic" w:cs="Traditional Arabic" w:hint="cs"/>
          <w:sz w:val="32"/>
          <w:szCs w:val="32"/>
          <w:rtl/>
        </w:rPr>
        <w:t xml:space="preserve"> </w:t>
      </w:r>
      <w:r w:rsidRPr="00647D81">
        <w:rPr>
          <w:rFonts w:ascii="Traditional Arabic" w:eastAsia="MS Mincho" w:hAnsi="Traditional Arabic" w:cs="Traditional Arabic"/>
          <w:sz w:val="32"/>
          <w:szCs w:val="32"/>
          <w:rtl/>
        </w:rPr>
        <w:t>معامل</w:t>
      </w:r>
      <w:r w:rsidR="00B21D46">
        <w:rPr>
          <w:rFonts w:ascii="Traditional Arabic" w:eastAsia="MS Mincho" w:hAnsi="Traditional Arabic" w:cs="Traditional Arabic" w:hint="cs"/>
          <w:sz w:val="32"/>
          <w:szCs w:val="32"/>
          <w:rtl/>
        </w:rPr>
        <w:t xml:space="preserve"> </w:t>
      </w:r>
      <w:proofErr w:type="gramStart"/>
      <w:r w:rsidRPr="00647D81">
        <w:rPr>
          <w:rFonts w:ascii="Traditional Arabic" w:eastAsia="MS Mincho" w:hAnsi="Traditional Arabic" w:cs="Traditional Arabic"/>
          <w:sz w:val="32"/>
          <w:szCs w:val="32"/>
          <w:rtl/>
        </w:rPr>
        <w:t>الارتباط</w:t>
      </w:r>
      <w:r w:rsidR="0083243F">
        <w:rPr>
          <w:rFonts w:ascii="Traditional Arabic" w:eastAsia="MS Mincho" w:hAnsi="Traditional Arabic" w:cs="Traditional Arabic" w:hint="cs"/>
          <w:sz w:val="32"/>
          <w:szCs w:val="32"/>
          <w:rtl/>
        </w:rPr>
        <w:t xml:space="preserve"> </w:t>
      </w:r>
      <w:r w:rsidR="00647D81">
        <w:rPr>
          <w:rFonts w:ascii="Traditional Arabic" w:eastAsia="MS Mincho" w:hAnsi="Traditional Arabic" w:cs="Traditional Arabic"/>
          <w:sz w:val="32"/>
          <w:szCs w:val="32"/>
        </w:rPr>
        <w:t xml:space="preserve"> (</w:t>
      </w:r>
      <w:proofErr w:type="gramEnd"/>
      <w:r w:rsidR="00647D81">
        <w:rPr>
          <w:rFonts w:ascii="Traditional Arabic" w:eastAsia="MS Mincho" w:hAnsi="Traditional Arabic" w:cs="Traditional Arabic"/>
          <w:sz w:val="32"/>
          <w:szCs w:val="32"/>
        </w:rPr>
        <w:t>Pearson): 0.71</w:t>
      </w:r>
      <w:r w:rsidR="00B21D46">
        <w:rPr>
          <w:rFonts w:ascii="Traditional Arabic" w:eastAsia="MS Mincho" w:hAnsi="Traditional Arabic" w:cs="Traditional Arabic" w:hint="cs"/>
          <w:sz w:val="32"/>
          <w:szCs w:val="32"/>
          <w:rtl/>
        </w:rPr>
        <w:t xml:space="preserve"> </w:t>
      </w:r>
    </w:p>
    <w:p w:rsidR="000B73AB" w:rsidRPr="00647D81" w:rsidRDefault="000B73AB" w:rsidP="00A511A3">
      <w:pPr>
        <w:pStyle w:val="Paragraphedeliste"/>
        <w:numPr>
          <w:ilvl w:val="0"/>
          <w:numId w:val="25"/>
        </w:numPr>
        <w:bidi/>
        <w:spacing w:after="120"/>
        <w:rPr>
          <w:rFonts w:ascii="Traditional Arabic" w:eastAsia="MS Mincho" w:hAnsi="Traditional Arabic" w:cs="Traditional Arabic"/>
          <w:sz w:val="32"/>
          <w:szCs w:val="32"/>
        </w:rPr>
      </w:pPr>
      <w:r w:rsidRPr="00647D81">
        <w:rPr>
          <w:rFonts w:ascii="Traditional Arabic" w:eastAsia="MS Mincho" w:hAnsi="Traditional Arabic" w:cs="Traditional Arabic"/>
          <w:sz w:val="32"/>
          <w:szCs w:val="32"/>
          <w:rtl/>
        </w:rPr>
        <w:t>الدلالة</w:t>
      </w:r>
      <w:r w:rsidR="0083243F">
        <w:rPr>
          <w:rFonts w:ascii="Traditional Arabic" w:eastAsia="MS Mincho" w:hAnsi="Traditional Arabic" w:cs="Traditional Arabic" w:hint="cs"/>
          <w:sz w:val="32"/>
          <w:szCs w:val="32"/>
          <w:rtl/>
        </w:rPr>
        <w:t xml:space="preserve"> </w:t>
      </w:r>
      <w:r w:rsidRPr="00647D81">
        <w:rPr>
          <w:rFonts w:ascii="Traditional Arabic" w:eastAsia="MS Mincho" w:hAnsi="Traditional Arabic" w:cs="Traditional Arabic"/>
          <w:sz w:val="32"/>
          <w:szCs w:val="32"/>
          <w:rtl/>
        </w:rPr>
        <w:t>الإحصائية</w:t>
      </w:r>
      <w:r w:rsidRPr="00647D81">
        <w:rPr>
          <w:rFonts w:ascii="Traditional Arabic" w:eastAsia="MS Mincho" w:hAnsi="Traditional Arabic" w:cs="Traditional Arabic"/>
          <w:sz w:val="32"/>
          <w:szCs w:val="32"/>
        </w:rPr>
        <w:t xml:space="preserve"> (Sig.): 0.000 &lt; 0.05</w:t>
      </w:r>
      <w:r w:rsidR="0083243F">
        <w:rPr>
          <w:rFonts w:ascii="Traditional Arabic" w:eastAsia="MS Mincho" w:hAnsi="Traditional Arabic" w:cs="Traditional Arabic" w:hint="cs"/>
          <w:sz w:val="32"/>
          <w:szCs w:val="32"/>
          <w:rtl/>
        </w:rPr>
        <w:t xml:space="preserve"> </w:t>
      </w:r>
    </w:p>
    <w:p w:rsidR="000B73AB" w:rsidRDefault="000B73AB" w:rsidP="00647D81">
      <w:pPr>
        <w:bidi/>
        <w:spacing w:after="120"/>
        <w:rPr>
          <w:rFonts w:ascii="Traditional Arabic" w:eastAsia="MS Mincho" w:hAnsi="Traditional Arabic" w:cs="Traditional Arabic"/>
          <w:sz w:val="32"/>
          <w:szCs w:val="32"/>
          <w:rtl/>
        </w:rPr>
      </w:pPr>
      <w:r w:rsidRPr="000B73AB">
        <w:rPr>
          <w:rFonts w:ascii="Traditional Arabic" w:eastAsia="MS Mincho" w:hAnsi="Traditional Arabic" w:cs="Traditional Arabic"/>
          <w:sz w:val="32"/>
          <w:szCs w:val="32"/>
          <w:rtl/>
        </w:rPr>
        <w:t>بالتالي</w:t>
      </w:r>
      <w:r w:rsidR="0083243F">
        <w:rPr>
          <w:rFonts w:ascii="Traditional Arabic" w:eastAsia="MS Mincho" w:hAnsi="Traditional Arabic" w:cs="Traditional Arabic" w:hint="cs"/>
          <w:sz w:val="32"/>
          <w:szCs w:val="32"/>
          <w:rtl/>
        </w:rPr>
        <w:t xml:space="preserve"> </w:t>
      </w:r>
      <w:r w:rsidRPr="000B73AB">
        <w:rPr>
          <w:rFonts w:ascii="Traditional Arabic" w:eastAsia="MS Mincho" w:hAnsi="Traditional Arabic" w:cs="Traditional Arabic"/>
          <w:sz w:val="32"/>
          <w:szCs w:val="32"/>
          <w:rtl/>
        </w:rPr>
        <w:t>،تُقبل</w:t>
      </w:r>
      <w:r w:rsidR="0083243F">
        <w:rPr>
          <w:rFonts w:ascii="Traditional Arabic" w:eastAsia="MS Mincho" w:hAnsi="Traditional Arabic" w:cs="Traditional Arabic" w:hint="cs"/>
          <w:sz w:val="32"/>
          <w:szCs w:val="32"/>
          <w:rtl/>
        </w:rPr>
        <w:t xml:space="preserve"> </w:t>
      </w:r>
      <w:r w:rsidR="00647D81" w:rsidRPr="001F54B6">
        <w:rPr>
          <w:rFonts w:ascii="Traditional Arabic" w:hAnsi="Traditional Arabic" w:cs="Traditional Arabic"/>
          <w:b/>
          <w:bCs/>
          <w:sz w:val="32"/>
          <w:szCs w:val="32"/>
          <w:rtl/>
          <w:lang w:bidi="ar-DZ"/>
        </w:rPr>
        <w:t>الفرضية الأولى "</w:t>
      </w:r>
      <w:r w:rsidR="00647D81" w:rsidRPr="001F54B6">
        <w:rPr>
          <w:rFonts w:ascii="Traditional Arabic" w:hAnsi="Traditional Arabic" w:cs="Traditional Arabic"/>
          <w:b/>
          <w:bCs/>
          <w:sz w:val="32"/>
          <w:szCs w:val="32"/>
          <w:lang w:bidi="ar-DZ"/>
        </w:rPr>
        <w:t>H1</w:t>
      </w:r>
      <w:r w:rsidR="00647D81" w:rsidRPr="001F54B6">
        <w:rPr>
          <w:rFonts w:ascii="Traditional Arabic" w:hAnsi="Traditional Arabic" w:cs="Traditional Arabic"/>
          <w:sz w:val="32"/>
          <w:szCs w:val="32"/>
          <w:lang w:bidi="ar-DZ"/>
        </w:rPr>
        <w:t> </w:t>
      </w:r>
      <w:r w:rsidR="0083243F">
        <w:rPr>
          <w:rFonts w:ascii="Traditional Arabic" w:hAnsi="Traditional Arabic" w:cs="Traditional Arabic" w:hint="cs"/>
          <w:sz w:val="32"/>
          <w:szCs w:val="32"/>
          <w:rtl/>
          <w:lang w:bidi="ar-DZ"/>
        </w:rPr>
        <w:t xml:space="preserve"> </w:t>
      </w:r>
      <w:r w:rsidR="00647D81" w:rsidRPr="001F54B6">
        <w:rPr>
          <w:rFonts w:ascii="Traditional Arabic" w:hAnsi="Traditional Arabic" w:cs="Traditional Arabic"/>
          <w:b/>
          <w:bCs/>
          <w:sz w:val="32"/>
          <w:szCs w:val="32"/>
          <w:rtl/>
          <w:lang w:bidi="ar-DZ"/>
        </w:rPr>
        <w:t>"</w:t>
      </w:r>
      <w:r w:rsidRPr="000B73AB">
        <w:rPr>
          <w:rFonts w:ascii="Traditional Arabic" w:eastAsia="MS Mincho" w:hAnsi="Traditional Arabic" w:cs="Traditional Arabic"/>
          <w:sz w:val="32"/>
          <w:szCs w:val="32"/>
          <w:rtl/>
        </w:rPr>
        <w:t>القائلة</w:t>
      </w:r>
      <w:r w:rsidR="0083243F">
        <w:rPr>
          <w:rFonts w:ascii="Traditional Arabic" w:eastAsia="MS Mincho" w:hAnsi="Traditional Arabic" w:cs="Traditional Arabic" w:hint="cs"/>
          <w:sz w:val="32"/>
          <w:szCs w:val="32"/>
          <w:rtl/>
        </w:rPr>
        <w:t xml:space="preserve"> </w:t>
      </w:r>
      <w:r w:rsidRPr="000B73AB">
        <w:rPr>
          <w:rFonts w:ascii="Traditional Arabic" w:eastAsia="MS Mincho" w:hAnsi="Traditional Arabic" w:cs="Traditional Arabic"/>
          <w:sz w:val="32"/>
          <w:szCs w:val="32"/>
          <w:rtl/>
        </w:rPr>
        <w:t>بوجود</w:t>
      </w:r>
      <w:r w:rsidR="0083243F">
        <w:rPr>
          <w:rFonts w:ascii="Traditional Arabic" w:eastAsia="MS Mincho" w:hAnsi="Traditional Arabic" w:cs="Traditional Arabic" w:hint="cs"/>
          <w:sz w:val="32"/>
          <w:szCs w:val="32"/>
          <w:rtl/>
        </w:rPr>
        <w:t xml:space="preserve"> </w:t>
      </w:r>
      <w:r w:rsidRPr="000B73AB">
        <w:rPr>
          <w:rFonts w:ascii="Traditional Arabic" w:eastAsia="MS Mincho" w:hAnsi="Traditional Arabic" w:cs="Traditional Arabic"/>
          <w:sz w:val="32"/>
          <w:szCs w:val="32"/>
          <w:rtl/>
        </w:rPr>
        <w:t>علاقة</w:t>
      </w:r>
      <w:r w:rsidR="0083243F">
        <w:rPr>
          <w:rFonts w:ascii="Traditional Arabic" w:eastAsia="MS Mincho" w:hAnsi="Traditional Arabic" w:cs="Traditional Arabic" w:hint="cs"/>
          <w:sz w:val="32"/>
          <w:szCs w:val="32"/>
          <w:rtl/>
        </w:rPr>
        <w:t xml:space="preserve"> </w:t>
      </w:r>
      <w:r w:rsidRPr="000B73AB">
        <w:rPr>
          <w:rFonts w:ascii="Traditional Arabic" w:eastAsia="MS Mincho" w:hAnsi="Traditional Arabic" w:cs="Traditional Arabic"/>
          <w:sz w:val="32"/>
          <w:szCs w:val="32"/>
          <w:rtl/>
        </w:rPr>
        <w:t>إيجابية</w:t>
      </w:r>
      <w:r w:rsidR="0083243F">
        <w:rPr>
          <w:rFonts w:ascii="Traditional Arabic" w:eastAsia="MS Mincho" w:hAnsi="Traditional Arabic" w:cs="Traditional Arabic" w:hint="cs"/>
          <w:sz w:val="32"/>
          <w:szCs w:val="32"/>
          <w:rtl/>
        </w:rPr>
        <w:t xml:space="preserve"> </w:t>
      </w:r>
      <w:r w:rsidRPr="000B73AB">
        <w:rPr>
          <w:rFonts w:ascii="Traditional Arabic" w:eastAsia="MS Mincho" w:hAnsi="Traditional Arabic" w:cs="Traditional Arabic"/>
          <w:sz w:val="32"/>
          <w:szCs w:val="32"/>
          <w:rtl/>
        </w:rPr>
        <w:t>بين</w:t>
      </w:r>
      <w:r w:rsidR="0083243F">
        <w:rPr>
          <w:rFonts w:ascii="Traditional Arabic" w:eastAsia="MS Mincho" w:hAnsi="Traditional Arabic" w:cs="Traditional Arabic" w:hint="cs"/>
          <w:sz w:val="32"/>
          <w:szCs w:val="32"/>
          <w:rtl/>
        </w:rPr>
        <w:t xml:space="preserve"> </w:t>
      </w:r>
      <w:r w:rsidRPr="000B73AB">
        <w:rPr>
          <w:rFonts w:ascii="Traditional Arabic" w:eastAsia="MS Mincho" w:hAnsi="Traditional Arabic" w:cs="Traditional Arabic"/>
          <w:sz w:val="32"/>
          <w:szCs w:val="32"/>
          <w:rtl/>
        </w:rPr>
        <w:t>القيادة</w:t>
      </w:r>
      <w:r w:rsidR="0083243F">
        <w:rPr>
          <w:rFonts w:ascii="Traditional Arabic" w:eastAsia="MS Mincho" w:hAnsi="Traditional Arabic" w:cs="Traditional Arabic" w:hint="cs"/>
          <w:sz w:val="32"/>
          <w:szCs w:val="32"/>
          <w:rtl/>
        </w:rPr>
        <w:t xml:space="preserve"> </w:t>
      </w:r>
      <w:r w:rsidRPr="000B73AB">
        <w:rPr>
          <w:rFonts w:ascii="Traditional Arabic" w:eastAsia="MS Mincho" w:hAnsi="Traditional Arabic" w:cs="Traditional Arabic"/>
          <w:sz w:val="32"/>
          <w:szCs w:val="32"/>
          <w:rtl/>
        </w:rPr>
        <w:t>الأخلاقية</w:t>
      </w:r>
      <w:r w:rsidR="0083243F">
        <w:rPr>
          <w:rFonts w:ascii="Traditional Arabic" w:eastAsia="MS Mincho" w:hAnsi="Traditional Arabic" w:cs="Traditional Arabic" w:hint="cs"/>
          <w:sz w:val="32"/>
          <w:szCs w:val="32"/>
          <w:rtl/>
        </w:rPr>
        <w:t xml:space="preserve"> </w:t>
      </w:r>
      <w:r w:rsidRPr="000B73AB">
        <w:rPr>
          <w:rFonts w:ascii="Traditional Arabic" w:eastAsia="MS Mincho" w:hAnsi="Traditional Arabic" w:cs="Traditional Arabic"/>
          <w:sz w:val="32"/>
          <w:szCs w:val="32"/>
          <w:rtl/>
        </w:rPr>
        <w:t>وجودة</w:t>
      </w:r>
      <w:r w:rsidR="0083243F">
        <w:rPr>
          <w:rFonts w:ascii="Traditional Arabic" w:eastAsia="MS Mincho" w:hAnsi="Traditional Arabic" w:cs="Traditional Arabic" w:hint="cs"/>
          <w:sz w:val="32"/>
          <w:szCs w:val="32"/>
          <w:rtl/>
        </w:rPr>
        <w:t xml:space="preserve"> </w:t>
      </w:r>
      <w:r w:rsidRPr="000B73AB">
        <w:rPr>
          <w:rFonts w:ascii="Traditional Arabic" w:eastAsia="MS Mincho" w:hAnsi="Traditional Arabic" w:cs="Traditional Arabic"/>
          <w:sz w:val="32"/>
          <w:szCs w:val="32"/>
          <w:rtl/>
        </w:rPr>
        <w:t>حياة</w:t>
      </w:r>
      <w:r w:rsidR="0083243F">
        <w:rPr>
          <w:rFonts w:ascii="Traditional Arabic" w:eastAsia="MS Mincho" w:hAnsi="Traditional Arabic" w:cs="Traditional Arabic" w:hint="cs"/>
          <w:sz w:val="32"/>
          <w:szCs w:val="32"/>
          <w:rtl/>
        </w:rPr>
        <w:t xml:space="preserve"> </w:t>
      </w:r>
      <w:r w:rsidRPr="000B73AB">
        <w:rPr>
          <w:rFonts w:ascii="Traditional Arabic" w:eastAsia="MS Mincho" w:hAnsi="Traditional Arabic" w:cs="Traditional Arabic"/>
          <w:sz w:val="32"/>
          <w:szCs w:val="32"/>
          <w:rtl/>
        </w:rPr>
        <w:t>العمل</w:t>
      </w:r>
      <w:r w:rsidRPr="000B73AB">
        <w:rPr>
          <w:rFonts w:ascii="Traditional Arabic" w:eastAsia="MS Mincho" w:hAnsi="Traditional Arabic" w:cs="Traditional Arabic"/>
          <w:sz w:val="32"/>
          <w:szCs w:val="32"/>
        </w:rPr>
        <w:t>.</w:t>
      </w:r>
      <w:r w:rsidR="00647D81">
        <w:rPr>
          <w:rFonts w:ascii="Traditional Arabic" w:eastAsia="MS Mincho" w:hAnsi="Traditional Arabic" w:cs="Traditional Arabic"/>
          <w:sz w:val="32"/>
          <w:szCs w:val="32"/>
        </w:rPr>
        <w:br/>
      </w:r>
      <w:r w:rsidR="00647D81">
        <w:rPr>
          <w:rFonts w:ascii="Traditional Arabic" w:eastAsia="MS Mincho" w:hAnsi="Traditional Arabic" w:cs="Traditional Arabic" w:hint="cs"/>
          <w:sz w:val="32"/>
          <w:szCs w:val="32"/>
          <w:rtl/>
        </w:rPr>
        <w:t xml:space="preserve">و قد </w:t>
      </w:r>
      <w:r w:rsidRPr="000B73AB">
        <w:rPr>
          <w:rFonts w:ascii="Traditional Arabic" w:eastAsia="MS Mincho" w:hAnsi="Traditional Arabic" w:cs="Traditional Arabic"/>
          <w:sz w:val="32"/>
          <w:szCs w:val="32"/>
          <w:rtl/>
        </w:rPr>
        <w:t>أظهرت</w:t>
      </w:r>
      <w:r w:rsidR="0083243F">
        <w:rPr>
          <w:rFonts w:ascii="Traditional Arabic" w:eastAsia="MS Mincho" w:hAnsi="Traditional Arabic" w:cs="Traditional Arabic" w:hint="cs"/>
          <w:sz w:val="32"/>
          <w:szCs w:val="32"/>
          <w:rtl/>
        </w:rPr>
        <w:t xml:space="preserve"> </w:t>
      </w:r>
      <w:r w:rsidRPr="000B73AB">
        <w:rPr>
          <w:rFonts w:ascii="Traditional Arabic" w:eastAsia="MS Mincho" w:hAnsi="Traditional Arabic" w:cs="Traditional Arabic"/>
          <w:sz w:val="32"/>
          <w:szCs w:val="32"/>
          <w:rtl/>
        </w:rPr>
        <w:t>نتائج</w:t>
      </w:r>
      <w:r w:rsidR="0083243F">
        <w:rPr>
          <w:rFonts w:ascii="Traditional Arabic" w:eastAsia="MS Mincho" w:hAnsi="Traditional Arabic" w:cs="Traditional Arabic" w:hint="cs"/>
          <w:sz w:val="32"/>
          <w:szCs w:val="32"/>
          <w:rtl/>
        </w:rPr>
        <w:t xml:space="preserve"> </w:t>
      </w:r>
      <w:r w:rsidRPr="000B73AB">
        <w:rPr>
          <w:rFonts w:ascii="Traditional Arabic" w:eastAsia="MS Mincho" w:hAnsi="Traditional Arabic" w:cs="Traditional Arabic"/>
          <w:sz w:val="32"/>
          <w:szCs w:val="32"/>
          <w:rtl/>
        </w:rPr>
        <w:t>الدراسة</w:t>
      </w:r>
      <w:r w:rsidR="0083243F">
        <w:rPr>
          <w:rFonts w:ascii="Traditional Arabic" w:eastAsia="MS Mincho" w:hAnsi="Traditional Arabic" w:cs="Traditional Arabic" w:hint="cs"/>
          <w:sz w:val="32"/>
          <w:szCs w:val="32"/>
          <w:rtl/>
        </w:rPr>
        <w:t xml:space="preserve"> </w:t>
      </w:r>
      <w:r w:rsidRPr="000B73AB">
        <w:rPr>
          <w:rFonts w:ascii="Traditional Arabic" w:eastAsia="MS Mincho" w:hAnsi="Traditional Arabic" w:cs="Traditional Arabic"/>
          <w:sz w:val="32"/>
          <w:szCs w:val="32"/>
          <w:rtl/>
        </w:rPr>
        <w:t>أن</w:t>
      </w:r>
      <w:r w:rsidR="0083243F">
        <w:rPr>
          <w:rFonts w:ascii="Traditional Arabic" w:eastAsia="MS Mincho" w:hAnsi="Traditional Arabic" w:cs="Traditional Arabic" w:hint="cs"/>
          <w:sz w:val="32"/>
          <w:szCs w:val="32"/>
          <w:rtl/>
        </w:rPr>
        <w:t xml:space="preserve"> </w:t>
      </w:r>
      <w:r w:rsidRPr="000B73AB">
        <w:rPr>
          <w:rFonts w:ascii="Traditional Arabic" w:eastAsia="MS Mincho" w:hAnsi="Traditional Arabic" w:cs="Traditional Arabic"/>
          <w:sz w:val="32"/>
          <w:szCs w:val="32"/>
          <w:rtl/>
        </w:rPr>
        <w:t>مستوى</w:t>
      </w:r>
      <w:r w:rsidR="0083243F">
        <w:rPr>
          <w:rFonts w:ascii="Traditional Arabic" w:eastAsia="MS Mincho" w:hAnsi="Traditional Arabic" w:cs="Traditional Arabic" w:hint="cs"/>
          <w:sz w:val="32"/>
          <w:szCs w:val="32"/>
          <w:rtl/>
        </w:rPr>
        <w:t xml:space="preserve"> </w:t>
      </w:r>
      <w:r w:rsidRPr="000B73AB">
        <w:rPr>
          <w:rFonts w:ascii="Traditional Arabic" w:eastAsia="MS Mincho" w:hAnsi="Traditional Arabic" w:cs="Traditional Arabic"/>
          <w:sz w:val="32"/>
          <w:szCs w:val="32"/>
          <w:rtl/>
        </w:rPr>
        <w:t>القيادة</w:t>
      </w:r>
      <w:r w:rsidR="0083243F">
        <w:rPr>
          <w:rFonts w:ascii="Traditional Arabic" w:eastAsia="MS Mincho" w:hAnsi="Traditional Arabic" w:cs="Traditional Arabic" w:hint="cs"/>
          <w:sz w:val="32"/>
          <w:szCs w:val="32"/>
          <w:rtl/>
        </w:rPr>
        <w:t xml:space="preserve"> </w:t>
      </w:r>
      <w:r w:rsidRPr="000B73AB">
        <w:rPr>
          <w:rFonts w:ascii="Traditional Arabic" w:eastAsia="MS Mincho" w:hAnsi="Traditional Arabic" w:cs="Traditional Arabic"/>
          <w:sz w:val="32"/>
          <w:szCs w:val="32"/>
          <w:rtl/>
        </w:rPr>
        <w:t>الأخلاقية</w:t>
      </w:r>
      <w:r w:rsidR="0083243F">
        <w:rPr>
          <w:rFonts w:ascii="Traditional Arabic" w:eastAsia="MS Mincho" w:hAnsi="Traditional Arabic" w:cs="Traditional Arabic" w:hint="cs"/>
          <w:sz w:val="32"/>
          <w:szCs w:val="32"/>
          <w:rtl/>
        </w:rPr>
        <w:t xml:space="preserve"> </w:t>
      </w:r>
      <w:r w:rsidRPr="000B73AB">
        <w:rPr>
          <w:rFonts w:ascii="Traditional Arabic" w:eastAsia="MS Mincho" w:hAnsi="Traditional Arabic" w:cs="Traditional Arabic"/>
          <w:sz w:val="32"/>
          <w:szCs w:val="32"/>
          <w:rtl/>
        </w:rPr>
        <w:t>في</w:t>
      </w:r>
      <w:r w:rsidR="0083243F">
        <w:rPr>
          <w:rFonts w:ascii="Traditional Arabic" w:eastAsia="MS Mincho" w:hAnsi="Traditional Arabic" w:cs="Traditional Arabic" w:hint="cs"/>
          <w:sz w:val="32"/>
          <w:szCs w:val="32"/>
          <w:rtl/>
        </w:rPr>
        <w:t xml:space="preserve"> </w:t>
      </w:r>
      <w:r w:rsidRPr="000B73AB">
        <w:rPr>
          <w:rFonts w:ascii="Traditional Arabic" w:eastAsia="MS Mincho" w:hAnsi="Traditional Arabic" w:cs="Traditional Arabic"/>
          <w:sz w:val="32"/>
          <w:szCs w:val="32"/>
          <w:rtl/>
        </w:rPr>
        <w:t>المؤسسة</w:t>
      </w:r>
      <w:r w:rsidR="0083243F">
        <w:rPr>
          <w:rFonts w:ascii="Traditional Arabic" w:eastAsia="MS Mincho" w:hAnsi="Traditional Arabic" w:cs="Traditional Arabic" w:hint="cs"/>
          <w:sz w:val="32"/>
          <w:szCs w:val="32"/>
          <w:rtl/>
        </w:rPr>
        <w:t xml:space="preserve"> </w:t>
      </w:r>
      <w:r w:rsidRPr="000B73AB">
        <w:rPr>
          <w:rFonts w:ascii="Traditional Arabic" w:eastAsia="MS Mincho" w:hAnsi="Traditional Arabic" w:cs="Traditional Arabic"/>
          <w:sz w:val="32"/>
          <w:szCs w:val="32"/>
          <w:rtl/>
        </w:rPr>
        <w:t>مرتفع،</w:t>
      </w:r>
      <w:r w:rsidR="0083243F">
        <w:rPr>
          <w:rFonts w:ascii="Traditional Arabic" w:eastAsia="MS Mincho" w:hAnsi="Traditional Arabic" w:cs="Traditional Arabic" w:hint="cs"/>
          <w:sz w:val="32"/>
          <w:szCs w:val="32"/>
          <w:rtl/>
        </w:rPr>
        <w:t xml:space="preserve"> </w:t>
      </w:r>
      <w:r w:rsidRPr="000B73AB">
        <w:rPr>
          <w:rFonts w:ascii="Traditional Arabic" w:eastAsia="MS Mincho" w:hAnsi="Traditional Arabic" w:cs="Traditional Arabic"/>
          <w:sz w:val="32"/>
          <w:szCs w:val="32"/>
          <w:rtl/>
        </w:rPr>
        <w:t>خاصة</w:t>
      </w:r>
      <w:r w:rsidR="0083243F">
        <w:rPr>
          <w:rFonts w:ascii="Traditional Arabic" w:eastAsia="MS Mincho" w:hAnsi="Traditional Arabic" w:cs="Traditional Arabic" w:hint="cs"/>
          <w:sz w:val="32"/>
          <w:szCs w:val="32"/>
          <w:rtl/>
        </w:rPr>
        <w:t xml:space="preserve"> </w:t>
      </w:r>
      <w:r w:rsidRPr="000B73AB">
        <w:rPr>
          <w:rFonts w:ascii="Traditional Arabic" w:eastAsia="MS Mincho" w:hAnsi="Traditional Arabic" w:cs="Traditional Arabic"/>
          <w:sz w:val="32"/>
          <w:szCs w:val="32"/>
          <w:rtl/>
        </w:rPr>
        <w:t>في</w:t>
      </w:r>
      <w:r w:rsidR="0083243F">
        <w:rPr>
          <w:rFonts w:ascii="Traditional Arabic" w:eastAsia="MS Mincho" w:hAnsi="Traditional Arabic" w:cs="Traditional Arabic" w:hint="cs"/>
          <w:sz w:val="32"/>
          <w:szCs w:val="32"/>
          <w:rtl/>
        </w:rPr>
        <w:t xml:space="preserve"> </w:t>
      </w:r>
      <w:r w:rsidRPr="000B73AB">
        <w:rPr>
          <w:rFonts w:ascii="Traditional Arabic" w:eastAsia="MS Mincho" w:hAnsi="Traditional Arabic" w:cs="Traditional Arabic"/>
          <w:sz w:val="32"/>
          <w:szCs w:val="32"/>
          <w:rtl/>
        </w:rPr>
        <w:t>الالتزام</w:t>
      </w:r>
      <w:r w:rsidR="0083243F">
        <w:rPr>
          <w:rFonts w:ascii="Traditional Arabic" w:eastAsia="MS Mincho" w:hAnsi="Traditional Arabic" w:cs="Traditional Arabic" w:hint="cs"/>
          <w:sz w:val="32"/>
          <w:szCs w:val="32"/>
          <w:rtl/>
        </w:rPr>
        <w:t xml:space="preserve"> </w:t>
      </w:r>
      <w:r w:rsidRPr="000B73AB">
        <w:rPr>
          <w:rFonts w:ascii="Traditional Arabic" w:eastAsia="MS Mincho" w:hAnsi="Traditional Arabic" w:cs="Traditional Arabic"/>
          <w:sz w:val="32"/>
          <w:szCs w:val="32"/>
          <w:rtl/>
        </w:rPr>
        <w:t>بالصدق</w:t>
      </w:r>
      <w:r w:rsidR="0083243F">
        <w:rPr>
          <w:rFonts w:ascii="Traditional Arabic" w:eastAsia="MS Mincho" w:hAnsi="Traditional Arabic" w:cs="Traditional Arabic" w:hint="cs"/>
          <w:sz w:val="32"/>
          <w:szCs w:val="32"/>
          <w:rtl/>
        </w:rPr>
        <w:t xml:space="preserve"> </w:t>
      </w:r>
      <w:r w:rsidRPr="000B73AB">
        <w:rPr>
          <w:rFonts w:ascii="Traditional Arabic" w:eastAsia="MS Mincho" w:hAnsi="Traditional Arabic" w:cs="Traditional Arabic"/>
          <w:sz w:val="32"/>
          <w:szCs w:val="32"/>
          <w:rtl/>
        </w:rPr>
        <w:t>والنزاهة</w:t>
      </w:r>
      <w:r w:rsidR="0083243F">
        <w:rPr>
          <w:rFonts w:ascii="Traditional Arabic" w:eastAsia="MS Mincho" w:hAnsi="Traditional Arabic" w:cs="Traditional Arabic" w:hint="cs"/>
          <w:sz w:val="32"/>
          <w:szCs w:val="32"/>
          <w:rtl/>
        </w:rPr>
        <w:t xml:space="preserve"> </w:t>
      </w:r>
      <w:r w:rsidRPr="000B73AB">
        <w:rPr>
          <w:rFonts w:ascii="Traditional Arabic" w:eastAsia="MS Mincho" w:hAnsi="Traditional Arabic" w:cs="Traditional Arabic"/>
          <w:sz w:val="32"/>
          <w:szCs w:val="32"/>
          <w:rtl/>
        </w:rPr>
        <w:t>والمسؤولية</w:t>
      </w:r>
      <w:r w:rsidR="0083243F">
        <w:rPr>
          <w:rFonts w:ascii="Traditional Arabic" w:eastAsia="MS Mincho" w:hAnsi="Traditional Arabic" w:cs="Traditional Arabic" w:hint="cs"/>
          <w:sz w:val="32"/>
          <w:szCs w:val="32"/>
          <w:rtl/>
        </w:rPr>
        <w:t xml:space="preserve"> </w:t>
      </w:r>
      <w:r w:rsidRPr="000B73AB">
        <w:rPr>
          <w:rFonts w:ascii="Traditional Arabic" w:eastAsia="MS Mincho" w:hAnsi="Traditional Arabic" w:cs="Traditional Arabic"/>
          <w:sz w:val="32"/>
          <w:szCs w:val="32"/>
          <w:rtl/>
        </w:rPr>
        <w:t>الاجتماعية</w:t>
      </w:r>
      <w:r w:rsidR="00647D81">
        <w:rPr>
          <w:rFonts w:ascii="Traditional Arabic" w:eastAsia="MS Mincho" w:hAnsi="Traditional Arabic" w:cs="Traditional Arabic" w:hint="cs"/>
          <w:sz w:val="32"/>
          <w:szCs w:val="32"/>
          <w:rtl/>
        </w:rPr>
        <w:t xml:space="preserve"> و</w:t>
      </w:r>
      <w:r w:rsidRPr="000B73AB">
        <w:rPr>
          <w:rFonts w:ascii="Traditional Arabic" w:eastAsia="MS Mincho" w:hAnsi="Traditional Arabic" w:cs="Traditional Arabic"/>
          <w:sz w:val="32"/>
          <w:szCs w:val="32"/>
          <w:rtl/>
        </w:rPr>
        <w:t>مستوى</w:t>
      </w:r>
      <w:r w:rsidR="0083243F">
        <w:rPr>
          <w:rFonts w:ascii="Traditional Arabic" w:eastAsia="MS Mincho" w:hAnsi="Traditional Arabic" w:cs="Traditional Arabic" w:hint="cs"/>
          <w:sz w:val="32"/>
          <w:szCs w:val="32"/>
          <w:rtl/>
        </w:rPr>
        <w:t xml:space="preserve"> </w:t>
      </w:r>
      <w:r w:rsidRPr="000B73AB">
        <w:rPr>
          <w:rFonts w:ascii="Traditional Arabic" w:eastAsia="MS Mincho" w:hAnsi="Traditional Arabic" w:cs="Traditional Arabic"/>
          <w:sz w:val="32"/>
          <w:szCs w:val="32"/>
          <w:rtl/>
        </w:rPr>
        <w:t>جودة</w:t>
      </w:r>
      <w:r w:rsidR="0083243F">
        <w:rPr>
          <w:rFonts w:ascii="Traditional Arabic" w:eastAsia="MS Mincho" w:hAnsi="Traditional Arabic" w:cs="Traditional Arabic" w:hint="cs"/>
          <w:sz w:val="32"/>
          <w:szCs w:val="32"/>
          <w:rtl/>
        </w:rPr>
        <w:t xml:space="preserve"> </w:t>
      </w:r>
      <w:r w:rsidRPr="000B73AB">
        <w:rPr>
          <w:rFonts w:ascii="Traditional Arabic" w:eastAsia="MS Mincho" w:hAnsi="Traditional Arabic" w:cs="Traditional Arabic"/>
          <w:sz w:val="32"/>
          <w:szCs w:val="32"/>
          <w:rtl/>
        </w:rPr>
        <w:t>حياة</w:t>
      </w:r>
      <w:r w:rsidR="0083243F">
        <w:rPr>
          <w:rFonts w:ascii="Traditional Arabic" w:eastAsia="MS Mincho" w:hAnsi="Traditional Arabic" w:cs="Traditional Arabic" w:hint="cs"/>
          <w:sz w:val="32"/>
          <w:szCs w:val="32"/>
          <w:rtl/>
        </w:rPr>
        <w:t xml:space="preserve"> </w:t>
      </w:r>
      <w:r w:rsidRPr="000B73AB">
        <w:rPr>
          <w:rFonts w:ascii="Traditional Arabic" w:eastAsia="MS Mincho" w:hAnsi="Traditional Arabic" w:cs="Traditional Arabic"/>
          <w:sz w:val="32"/>
          <w:szCs w:val="32"/>
          <w:rtl/>
        </w:rPr>
        <w:t>العمل</w:t>
      </w:r>
      <w:r w:rsidR="0083243F">
        <w:rPr>
          <w:rFonts w:ascii="Traditional Arabic" w:eastAsia="MS Mincho" w:hAnsi="Traditional Arabic" w:cs="Traditional Arabic" w:hint="cs"/>
          <w:sz w:val="32"/>
          <w:szCs w:val="32"/>
          <w:rtl/>
        </w:rPr>
        <w:t xml:space="preserve"> </w:t>
      </w:r>
      <w:r w:rsidRPr="000B73AB">
        <w:rPr>
          <w:rFonts w:ascii="Traditional Arabic" w:eastAsia="MS Mincho" w:hAnsi="Traditional Arabic" w:cs="Traditional Arabic"/>
          <w:sz w:val="32"/>
          <w:szCs w:val="32"/>
          <w:rtl/>
        </w:rPr>
        <w:t>كان</w:t>
      </w:r>
      <w:r w:rsidR="0083243F">
        <w:rPr>
          <w:rFonts w:ascii="Traditional Arabic" w:eastAsia="MS Mincho" w:hAnsi="Traditional Arabic" w:cs="Traditional Arabic" w:hint="cs"/>
          <w:sz w:val="32"/>
          <w:szCs w:val="32"/>
          <w:rtl/>
        </w:rPr>
        <w:t xml:space="preserve"> </w:t>
      </w:r>
      <w:r w:rsidRPr="000B73AB">
        <w:rPr>
          <w:rFonts w:ascii="Traditional Arabic" w:eastAsia="MS Mincho" w:hAnsi="Traditional Arabic" w:cs="Traditional Arabic"/>
          <w:sz w:val="32"/>
          <w:szCs w:val="32"/>
          <w:rtl/>
        </w:rPr>
        <w:t>متوسطًا</w:t>
      </w:r>
      <w:r w:rsidR="002E1B47">
        <w:rPr>
          <w:rFonts w:ascii="Traditional Arabic" w:eastAsia="MS Mincho" w:hAnsi="Traditional Arabic" w:cs="Traditional Arabic" w:hint="cs"/>
          <w:sz w:val="32"/>
          <w:szCs w:val="32"/>
          <w:rtl/>
        </w:rPr>
        <w:t xml:space="preserve"> </w:t>
      </w:r>
      <w:r w:rsidRPr="000B73AB">
        <w:rPr>
          <w:rFonts w:ascii="Traditional Arabic" w:eastAsia="MS Mincho" w:hAnsi="Traditional Arabic" w:cs="Traditional Arabic"/>
          <w:sz w:val="32"/>
          <w:szCs w:val="32"/>
          <w:rtl/>
        </w:rPr>
        <w:t>يميل</w:t>
      </w:r>
      <w:r w:rsidR="002E1B47">
        <w:rPr>
          <w:rFonts w:ascii="Traditional Arabic" w:eastAsia="MS Mincho" w:hAnsi="Traditional Arabic" w:cs="Traditional Arabic" w:hint="cs"/>
          <w:sz w:val="32"/>
          <w:szCs w:val="32"/>
          <w:rtl/>
        </w:rPr>
        <w:t xml:space="preserve"> </w:t>
      </w:r>
      <w:r w:rsidRPr="000B73AB">
        <w:rPr>
          <w:rFonts w:ascii="Traditional Arabic" w:eastAsia="MS Mincho" w:hAnsi="Traditional Arabic" w:cs="Traditional Arabic"/>
          <w:sz w:val="32"/>
          <w:szCs w:val="32"/>
          <w:rtl/>
        </w:rPr>
        <w:t>إلى</w:t>
      </w:r>
      <w:r w:rsidR="002E1B47">
        <w:rPr>
          <w:rFonts w:ascii="Traditional Arabic" w:eastAsia="MS Mincho" w:hAnsi="Traditional Arabic" w:cs="Traditional Arabic" w:hint="cs"/>
          <w:sz w:val="32"/>
          <w:szCs w:val="32"/>
          <w:rtl/>
        </w:rPr>
        <w:t xml:space="preserve"> </w:t>
      </w:r>
      <w:r w:rsidRPr="000B73AB">
        <w:rPr>
          <w:rFonts w:ascii="Traditional Arabic" w:eastAsia="MS Mincho" w:hAnsi="Traditional Arabic" w:cs="Traditional Arabic"/>
          <w:sz w:val="32"/>
          <w:szCs w:val="32"/>
          <w:rtl/>
        </w:rPr>
        <w:t>الارتفاع،</w:t>
      </w:r>
      <w:r w:rsidR="002E1B47">
        <w:rPr>
          <w:rFonts w:ascii="Traditional Arabic" w:eastAsia="MS Mincho" w:hAnsi="Traditional Arabic" w:cs="Traditional Arabic" w:hint="cs"/>
          <w:sz w:val="32"/>
          <w:szCs w:val="32"/>
          <w:rtl/>
        </w:rPr>
        <w:t xml:space="preserve"> </w:t>
      </w:r>
      <w:r w:rsidRPr="000B73AB">
        <w:rPr>
          <w:rFonts w:ascii="Traditional Arabic" w:eastAsia="MS Mincho" w:hAnsi="Traditional Arabic" w:cs="Traditional Arabic"/>
          <w:sz w:val="32"/>
          <w:szCs w:val="32"/>
          <w:rtl/>
        </w:rPr>
        <w:t>مما</w:t>
      </w:r>
      <w:r w:rsidR="002E1B47">
        <w:rPr>
          <w:rFonts w:ascii="Traditional Arabic" w:eastAsia="MS Mincho" w:hAnsi="Traditional Arabic" w:cs="Traditional Arabic" w:hint="cs"/>
          <w:sz w:val="32"/>
          <w:szCs w:val="32"/>
          <w:rtl/>
        </w:rPr>
        <w:t xml:space="preserve"> </w:t>
      </w:r>
      <w:r w:rsidRPr="000B73AB">
        <w:rPr>
          <w:rFonts w:ascii="Traditional Arabic" w:eastAsia="MS Mincho" w:hAnsi="Traditional Arabic" w:cs="Traditional Arabic"/>
          <w:sz w:val="32"/>
          <w:szCs w:val="32"/>
          <w:rtl/>
        </w:rPr>
        <w:t>يشير</w:t>
      </w:r>
      <w:r w:rsidR="002E1B47">
        <w:rPr>
          <w:rFonts w:ascii="Traditional Arabic" w:eastAsia="MS Mincho" w:hAnsi="Traditional Arabic" w:cs="Traditional Arabic" w:hint="cs"/>
          <w:sz w:val="32"/>
          <w:szCs w:val="32"/>
          <w:rtl/>
        </w:rPr>
        <w:t xml:space="preserve"> </w:t>
      </w:r>
      <w:r w:rsidRPr="000B73AB">
        <w:rPr>
          <w:rFonts w:ascii="Traditional Arabic" w:eastAsia="MS Mincho" w:hAnsi="Traditional Arabic" w:cs="Traditional Arabic"/>
          <w:sz w:val="32"/>
          <w:szCs w:val="32"/>
          <w:rtl/>
        </w:rPr>
        <w:t>إلى</w:t>
      </w:r>
      <w:r w:rsidR="002E1B47">
        <w:rPr>
          <w:rFonts w:ascii="Traditional Arabic" w:eastAsia="MS Mincho" w:hAnsi="Traditional Arabic" w:cs="Traditional Arabic" w:hint="cs"/>
          <w:sz w:val="32"/>
          <w:szCs w:val="32"/>
          <w:rtl/>
        </w:rPr>
        <w:t xml:space="preserve">  </w:t>
      </w:r>
      <w:r w:rsidRPr="000B73AB">
        <w:rPr>
          <w:rFonts w:ascii="Traditional Arabic" w:eastAsia="MS Mincho" w:hAnsi="Traditional Arabic" w:cs="Traditional Arabic"/>
          <w:sz w:val="32"/>
          <w:szCs w:val="32"/>
          <w:rtl/>
        </w:rPr>
        <w:t>وجود</w:t>
      </w:r>
      <w:r w:rsidR="002E1B47">
        <w:rPr>
          <w:rFonts w:ascii="Traditional Arabic" w:eastAsia="MS Mincho" w:hAnsi="Traditional Arabic" w:cs="Traditional Arabic" w:hint="cs"/>
          <w:sz w:val="32"/>
          <w:szCs w:val="32"/>
          <w:rtl/>
        </w:rPr>
        <w:t xml:space="preserve"> </w:t>
      </w:r>
      <w:r w:rsidRPr="000B73AB">
        <w:rPr>
          <w:rFonts w:ascii="Traditional Arabic" w:eastAsia="MS Mincho" w:hAnsi="Traditional Arabic" w:cs="Traditional Arabic"/>
          <w:sz w:val="32"/>
          <w:szCs w:val="32"/>
          <w:rtl/>
        </w:rPr>
        <w:t>مجالات</w:t>
      </w:r>
      <w:r w:rsidR="002E1B47">
        <w:rPr>
          <w:rFonts w:ascii="Traditional Arabic" w:eastAsia="MS Mincho" w:hAnsi="Traditional Arabic" w:cs="Traditional Arabic" w:hint="cs"/>
          <w:sz w:val="32"/>
          <w:szCs w:val="32"/>
          <w:rtl/>
        </w:rPr>
        <w:t xml:space="preserve"> </w:t>
      </w:r>
      <w:r w:rsidRPr="000B73AB">
        <w:rPr>
          <w:rFonts w:ascii="Traditional Arabic" w:eastAsia="MS Mincho" w:hAnsi="Traditional Arabic" w:cs="Traditional Arabic"/>
          <w:sz w:val="32"/>
          <w:szCs w:val="32"/>
          <w:rtl/>
        </w:rPr>
        <w:lastRenderedPageBreak/>
        <w:t>للتحسين</w:t>
      </w:r>
      <w:r w:rsidR="002E1B47">
        <w:rPr>
          <w:rFonts w:ascii="Traditional Arabic" w:eastAsia="MS Mincho" w:hAnsi="Traditional Arabic" w:cs="Traditional Arabic" w:hint="cs"/>
          <w:sz w:val="32"/>
          <w:szCs w:val="32"/>
          <w:rtl/>
        </w:rPr>
        <w:t xml:space="preserve"> </w:t>
      </w:r>
      <w:r w:rsidRPr="000B73AB">
        <w:rPr>
          <w:rFonts w:ascii="Traditional Arabic" w:eastAsia="MS Mincho" w:hAnsi="Traditional Arabic" w:cs="Traditional Arabic"/>
          <w:sz w:val="32"/>
          <w:szCs w:val="32"/>
          <w:rtl/>
        </w:rPr>
        <w:t>مثلا</w:t>
      </w:r>
      <w:r w:rsidR="002E1B47">
        <w:rPr>
          <w:rFonts w:ascii="Traditional Arabic" w:eastAsia="MS Mincho" w:hAnsi="Traditional Arabic" w:cs="Traditional Arabic" w:hint="cs"/>
          <w:sz w:val="32"/>
          <w:szCs w:val="32"/>
          <w:rtl/>
        </w:rPr>
        <w:t xml:space="preserve"> </w:t>
      </w:r>
      <w:r w:rsidRPr="000B73AB">
        <w:rPr>
          <w:rFonts w:ascii="Traditional Arabic" w:eastAsia="MS Mincho" w:hAnsi="Traditional Arabic" w:cs="Traditional Arabic"/>
          <w:sz w:val="32"/>
          <w:szCs w:val="32"/>
          <w:rtl/>
        </w:rPr>
        <w:t>لتوازن</w:t>
      </w:r>
      <w:r w:rsidR="002E1B47">
        <w:rPr>
          <w:rFonts w:ascii="Traditional Arabic" w:eastAsia="MS Mincho" w:hAnsi="Traditional Arabic" w:cs="Traditional Arabic" w:hint="cs"/>
          <w:sz w:val="32"/>
          <w:szCs w:val="32"/>
          <w:rtl/>
        </w:rPr>
        <w:t xml:space="preserve"> </w:t>
      </w:r>
      <w:r w:rsidRPr="000B73AB">
        <w:rPr>
          <w:rFonts w:ascii="Traditional Arabic" w:eastAsia="MS Mincho" w:hAnsi="Traditional Arabic" w:cs="Traditional Arabic"/>
          <w:sz w:val="32"/>
          <w:szCs w:val="32"/>
          <w:rtl/>
        </w:rPr>
        <w:t>بين</w:t>
      </w:r>
      <w:r w:rsidR="002E1B47">
        <w:rPr>
          <w:rFonts w:ascii="Traditional Arabic" w:eastAsia="MS Mincho" w:hAnsi="Traditional Arabic" w:cs="Traditional Arabic" w:hint="cs"/>
          <w:sz w:val="32"/>
          <w:szCs w:val="32"/>
          <w:rtl/>
        </w:rPr>
        <w:t xml:space="preserve"> </w:t>
      </w:r>
      <w:r w:rsidRPr="000B73AB">
        <w:rPr>
          <w:rFonts w:ascii="Traditional Arabic" w:eastAsia="MS Mincho" w:hAnsi="Traditional Arabic" w:cs="Traditional Arabic"/>
          <w:sz w:val="32"/>
          <w:szCs w:val="32"/>
          <w:rtl/>
        </w:rPr>
        <w:t>الحياة</w:t>
      </w:r>
      <w:r w:rsidR="002E1B47">
        <w:rPr>
          <w:rFonts w:ascii="Traditional Arabic" w:eastAsia="MS Mincho" w:hAnsi="Traditional Arabic" w:cs="Traditional Arabic" w:hint="cs"/>
          <w:sz w:val="32"/>
          <w:szCs w:val="32"/>
          <w:rtl/>
        </w:rPr>
        <w:t xml:space="preserve"> </w:t>
      </w:r>
      <w:r w:rsidRPr="000B73AB">
        <w:rPr>
          <w:rFonts w:ascii="Traditional Arabic" w:eastAsia="MS Mincho" w:hAnsi="Traditional Arabic" w:cs="Traditional Arabic"/>
          <w:sz w:val="32"/>
          <w:szCs w:val="32"/>
          <w:rtl/>
        </w:rPr>
        <w:t>الشخصية</w:t>
      </w:r>
      <w:r w:rsidR="002E1B47">
        <w:rPr>
          <w:rFonts w:ascii="Traditional Arabic" w:eastAsia="MS Mincho" w:hAnsi="Traditional Arabic" w:cs="Traditional Arabic" w:hint="cs"/>
          <w:sz w:val="32"/>
          <w:szCs w:val="32"/>
          <w:rtl/>
        </w:rPr>
        <w:t xml:space="preserve"> </w:t>
      </w:r>
      <w:r w:rsidRPr="000B73AB">
        <w:rPr>
          <w:rFonts w:ascii="Traditional Arabic" w:eastAsia="MS Mincho" w:hAnsi="Traditional Arabic" w:cs="Traditional Arabic"/>
          <w:sz w:val="32"/>
          <w:szCs w:val="32"/>
          <w:rtl/>
        </w:rPr>
        <w:t>والمهنية</w:t>
      </w:r>
      <w:r w:rsidR="00647D81">
        <w:rPr>
          <w:rFonts w:ascii="Traditional Arabic" w:eastAsia="MS Mincho" w:hAnsi="Traditional Arabic" w:cs="Traditional Arabic" w:hint="cs"/>
          <w:sz w:val="32"/>
          <w:szCs w:val="32"/>
          <w:rtl/>
        </w:rPr>
        <w:t xml:space="preserve"> كما أن </w:t>
      </w:r>
      <w:r w:rsidRPr="000B73AB">
        <w:rPr>
          <w:rFonts w:ascii="Traditional Arabic" w:eastAsia="MS Mincho" w:hAnsi="Traditional Arabic" w:cs="Traditional Arabic"/>
          <w:sz w:val="32"/>
          <w:szCs w:val="32"/>
          <w:rtl/>
        </w:rPr>
        <w:t>وُجدت</w:t>
      </w:r>
      <w:r w:rsidR="002E1B47">
        <w:rPr>
          <w:rFonts w:ascii="Traditional Arabic" w:eastAsia="MS Mincho" w:hAnsi="Traditional Arabic" w:cs="Traditional Arabic" w:hint="cs"/>
          <w:sz w:val="32"/>
          <w:szCs w:val="32"/>
          <w:rtl/>
        </w:rPr>
        <w:t xml:space="preserve"> </w:t>
      </w:r>
      <w:r w:rsidRPr="000B73AB">
        <w:rPr>
          <w:rFonts w:ascii="Traditional Arabic" w:eastAsia="MS Mincho" w:hAnsi="Traditional Arabic" w:cs="Traditional Arabic"/>
          <w:sz w:val="32"/>
          <w:szCs w:val="32"/>
          <w:rtl/>
        </w:rPr>
        <w:t>علاقة</w:t>
      </w:r>
      <w:r w:rsidR="002E1B47">
        <w:rPr>
          <w:rFonts w:ascii="Traditional Arabic" w:eastAsia="MS Mincho" w:hAnsi="Traditional Arabic" w:cs="Traditional Arabic" w:hint="cs"/>
          <w:sz w:val="32"/>
          <w:szCs w:val="32"/>
          <w:rtl/>
        </w:rPr>
        <w:t xml:space="preserve"> </w:t>
      </w:r>
      <w:r w:rsidRPr="000B73AB">
        <w:rPr>
          <w:rFonts w:ascii="Traditional Arabic" w:eastAsia="MS Mincho" w:hAnsi="Traditional Arabic" w:cs="Traditional Arabic"/>
          <w:sz w:val="32"/>
          <w:szCs w:val="32"/>
          <w:rtl/>
        </w:rPr>
        <w:t>إيجابية</w:t>
      </w:r>
      <w:r w:rsidR="002E1B47">
        <w:rPr>
          <w:rFonts w:ascii="Traditional Arabic" w:eastAsia="MS Mincho" w:hAnsi="Traditional Arabic" w:cs="Traditional Arabic" w:hint="cs"/>
          <w:sz w:val="32"/>
          <w:szCs w:val="32"/>
          <w:rtl/>
        </w:rPr>
        <w:t xml:space="preserve"> </w:t>
      </w:r>
      <w:r w:rsidRPr="000B73AB">
        <w:rPr>
          <w:rFonts w:ascii="Traditional Arabic" w:eastAsia="MS Mincho" w:hAnsi="Traditional Arabic" w:cs="Traditional Arabic"/>
          <w:sz w:val="32"/>
          <w:szCs w:val="32"/>
          <w:rtl/>
        </w:rPr>
        <w:t>دالة</w:t>
      </w:r>
      <w:r w:rsidR="002E1B47">
        <w:rPr>
          <w:rFonts w:ascii="Traditional Arabic" w:eastAsia="MS Mincho" w:hAnsi="Traditional Arabic" w:cs="Traditional Arabic" w:hint="cs"/>
          <w:sz w:val="32"/>
          <w:szCs w:val="32"/>
          <w:rtl/>
        </w:rPr>
        <w:t xml:space="preserve"> </w:t>
      </w:r>
      <w:r w:rsidRPr="000B73AB">
        <w:rPr>
          <w:rFonts w:ascii="Traditional Arabic" w:eastAsia="MS Mincho" w:hAnsi="Traditional Arabic" w:cs="Traditional Arabic"/>
          <w:sz w:val="32"/>
          <w:szCs w:val="32"/>
          <w:rtl/>
        </w:rPr>
        <w:t>إحصائيًا</w:t>
      </w:r>
      <w:r w:rsidR="002E1B47">
        <w:rPr>
          <w:rFonts w:ascii="Traditional Arabic" w:eastAsia="MS Mincho" w:hAnsi="Traditional Arabic" w:cs="Traditional Arabic" w:hint="cs"/>
          <w:sz w:val="32"/>
          <w:szCs w:val="32"/>
          <w:rtl/>
        </w:rPr>
        <w:t xml:space="preserve"> </w:t>
      </w:r>
      <w:r w:rsidRPr="000B73AB">
        <w:rPr>
          <w:rFonts w:ascii="Traditional Arabic" w:eastAsia="MS Mincho" w:hAnsi="Traditional Arabic" w:cs="Traditional Arabic"/>
          <w:sz w:val="32"/>
          <w:szCs w:val="32"/>
          <w:rtl/>
        </w:rPr>
        <w:t>بين</w:t>
      </w:r>
      <w:r w:rsidR="002E1B47">
        <w:rPr>
          <w:rFonts w:ascii="Traditional Arabic" w:eastAsia="MS Mincho" w:hAnsi="Traditional Arabic" w:cs="Traditional Arabic" w:hint="cs"/>
          <w:sz w:val="32"/>
          <w:szCs w:val="32"/>
          <w:rtl/>
        </w:rPr>
        <w:t xml:space="preserve"> </w:t>
      </w:r>
      <w:r w:rsidRPr="000B73AB">
        <w:rPr>
          <w:rFonts w:ascii="Traditional Arabic" w:eastAsia="MS Mincho" w:hAnsi="Traditional Arabic" w:cs="Traditional Arabic"/>
          <w:sz w:val="32"/>
          <w:szCs w:val="32"/>
          <w:rtl/>
        </w:rPr>
        <w:t>القيادة</w:t>
      </w:r>
      <w:r w:rsidR="002E1B47">
        <w:rPr>
          <w:rFonts w:ascii="Traditional Arabic" w:eastAsia="MS Mincho" w:hAnsi="Traditional Arabic" w:cs="Traditional Arabic" w:hint="cs"/>
          <w:sz w:val="32"/>
          <w:szCs w:val="32"/>
          <w:rtl/>
        </w:rPr>
        <w:t xml:space="preserve"> </w:t>
      </w:r>
      <w:r w:rsidRPr="000B73AB">
        <w:rPr>
          <w:rFonts w:ascii="Traditional Arabic" w:eastAsia="MS Mincho" w:hAnsi="Traditional Arabic" w:cs="Traditional Arabic"/>
          <w:sz w:val="32"/>
          <w:szCs w:val="32"/>
          <w:rtl/>
        </w:rPr>
        <w:t>الأخلاقية</w:t>
      </w:r>
      <w:r w:rsidR="002E1B47">
        <w:rPr>
          <w:rFonts w:ascii="Traditional Arabic" w:eastAsia="MS Mincho" w:hAnsi="Traditional Arabic" w:cs="Traditional Arabic" w:hint="cs"/>
          <w:sz w:val="32"/>
          <w:szCs w:val="32"/>
          <w:rtl/>
        </w:rPr>
        <w:t xml:space="preserve"> </w:t>
      </w:r>
      <w:r w:rsidRPr="000B73AB">
        <w:rPr>
          <w:rFonts w:ascii="Traditional Arabic" w:eastAsia="MS Mincho" w:hAnsi="Traditional Arabic" w:cs="Traditional Arabic"/>
          <w:sz w:val="32"/>
          <w:szCs w:val="32"/>
          <w:rtl/>
        </w:rPr>
        <w:t>وجودة</w:t>
      </w:r>
      <w:r w:rsidR="002E1B47">
        <w:rPr>
          <w:rFonts w:ascii="Traditional Arabic" w:eastAsia="MS Mincho" w:hAnsi="Traditional Arabic" w:cs="Traditional Arabic" w:hint="cs"/>
          <w:sz w:val="32"/>
          <w:szCs w:val="32"/>
          <w:rtl/>
        </w:rPr>
        <w:t xml:space="preserve"> </w:t>
      </w:r>
      <w:r w:rsidRPr="000B73AB">
        <w:rPr>
          <w:rFonts w:ascii="Traditional Arabic" w:eastAsia="MS Mincho" w:hAnsi="Traditional Arabic" w:cs="Traditional Arabic"/>
          <w:sz w:val="32"/>
          <w:szCs w:val="32"/>
          <w:rtl/>
        </w:rPr>
        <w:t>حياة</w:t>
      </w:r>
      <w:r w:rsidR="002E1B47">
        <w:rPr>
          <w:rFonts w:ascii="Traditional Arabic" w:eastAsia="MS Mincho" w:hAnsi="Traditional Arabic" w:cs="Traditional Arabic" w:hint="cs"/>
          <w:sz w:val="32"/>
          <w:szCs w:val="32"/>
          <w:rtl/>
        </w:rPr>
        <w:t xml:space="preserve"> </w:t>
      </w:r>
      <w:r w:rsidRPr="000B73AB">
        <w:rPr>
          <w:rFonts w:ascii="Traditional Arabic" w:eastAsia="MS Mincho" w:hAnsi="Traditional Arabic" w:cs="Traditional Arabic"/>
          <w:sz w:val="32"/>
          <w:szCs w:val="32"/>
          <w:rtl/>
        </w:rPr>
        <w:t>العمل،</w:t>
      </w:r>
      <w:r w:rsidR="002E1B47">
        <w:rPr>
          <w:rFonts w:ascii="Traditional Arabic" w:eastAsia="MS Mincho" w:hAnsi="Traditional Arabic" w:cs="Traditional Arabic" w:hint="cs"/>
          <w:sz w:val="32"/>
          <w:szCs w:val="32"/>
          <w:rtl/>
        </w:rPr>
        <w:t xml:space="preserve"> </w:t>
      </w:r>
      <w:r w:rsidRPr="000B73AB">
        <w:rPr>
          <w:rFonts w:ascii="Traditional Arabic" w:eastAsia="MS Mincho" w:hAnsi="Traditional Arabic" w:cs="Traditional Arabic"/>
          <w:sz w:val="32"/>
          <w:szCs w:val="32"/>
          <w:rtl/>
        </w:rPr>
        <w:t>مما</w:t>
      </w:r>
      <w:r w:rsidR="002E1B47">
        <w:rPr>
          <w:rFonts w:ascii="Traditional Arabic" w:eastAsia="MS Mincho" w:hAnsi="Traditional Arabic" w:cs="Traditional Arabic" w:hint="cs"/>
          <w:sz w:val="32"/>
          <w:szCs w:val="32"/>
          <w:rtl/>
        </w:rPr>
        <w:t xml:space="preserve"> </w:t>
      </w:r>
      <w:r w:rsidRPr="000B73AB">
        <w:rPr>
          <w:rFonts w:ascii="Traditional Arabic" w:eastAsia="MS Mincho" w:hAnsi="Traditional Arabic" w:cs="Traditional Arabic"/>
          <w:sz w:val="32"/>
          <w:szCs w:val="32"/>
          <w:rtl/>
        </w:rPr>
        <w:t>يؤكد</w:t>
      </w:r>
      <w:r w:rsidR="002E1B47">
        <w:rPr>
          <w:rFonts w:ascii="Traditional Arabic" w:eastAsia="MS Mincho" w:hAnsi="Traditional Arabic" w:cs="Traditional Arabic" w:hint="cs"/>
          <w:sz w:val="32"/>
          <w:szCs w:val="32"/>
          <w:rtl/>
        </w:rPr>
        <w:t xml:space="preserve"> </w:t>
      </w:r>
      <w:r w:rsidRPr="000B73AB">
        <w:rPr>
          <w:rFonts w:ascii="Traditional Arabic" w:eastAsia="MS Mincho" w:hAnsi="Traditional Arabic" w:cs="Traditional Arabic"/>
          <w:sz w:val="32"/>
          <w:szCs w:val="32"/>
          <w:rtl/>
        </w:rPr>
        <w:t>أهمية</w:t>
      </w:r>
      <w:r w:rsidR="002E1B47">
        <w:rPr>
          <w:rFonts w:ascii="Traditional Arabic" w:eastAsia="MS Mincho" w:hAnsi="Traditional Arabic" w:cs="Traditional Arabic" w:hint="cs"/>
          <w:sz w:val="32"/>
          <w:szCs w:val="32"/>
          <w:rtl/>
        </w:rPr>
        <w:t xml:space="preserve"> </w:t>
      </w:r>
      <w:r w:rsidRPr="000B73AB">
        <w:rPr>
          <w:rFonts w:ascii="Traditional Arabic" w:eastAsia="MS Mincho" w:hAnsi="Traditional Arabic" w:cs="Traditional Arabic"/>
          <w:sz w:val="32"/>
          <w:szCs w:val="32"/>
          <w:rtl/>
        </w:rPr>
        <w:t>تبني</w:t>
      </w:r>
      <w:r w:rsidR="002E1B47">
        <w:rPr>
          <w:rFonts w:ascii="Traditional Arabic" w:eastAsia="MS Mincho" w:hAnsi="Traditional Arabic" w:cs="Traditional Arabic" w:hint="cs"/>
          <w:sz w:val="32"/>
          <w:szCs w:val="32"/>
          <w:rtl/>
        </w:rPr>
        <w:t xml:space="preserve"> </w:t>
      </w:r>
      <w:r w:rsidRPr="000B73AB">
        <w:rPr>
          <w:rFonts w:ascii="Traditional Arabic" w:eastAsia="MS Mincho" w:hAnsi="Traditional Arabic" w:cs="Traditional Arabic"/>
          <w:sz w:val="32"/>
          <w:szCs w:val="32"/>
          <w:rtl/>
        </w:rPr>
        <w:t>أساليب</w:t>
      </w:r>
      <w:r w:rsidR="002E1B47">
        <w:rPr>
          <w:rFonts w:ascii="Traditional Arabic" w:eastAsia="MS Mincho" w:hAnsi="Traditional Arabic" w:cs="Traditional Arabic" w:hint="cs"/>
          <w:sz w:val="32"/>
          <w:szCs w:val="32"/>
          <w:rtl/>
        </w:rPr>
        <w:t xml:space="preserve"> </w:t>
      </w:r>
      <w:r w:rsidR="008534FC">
        <w:rPr>
          <w:rFonts w:ascii="Traditional Arabic" w:eastAsia="MS Mincho" w:hAnsi="Traditional Arabic" w:cs="Traditional Arabic"/>
          <w:sz w:val="32"/>
          <w:szCs w:val="32"/>
          <w:rtl/>
        </w:rPr>
        <w:t>ق</w:t>
      </w:r>
      <w:r w:rsidR="008534FC">
        <w:rPr>
          <w:rFonts w:ascii="Traditional Arabic" w:eastAsia="MS Mincho" w:hAnsi="Traditional Arabic" w:cs="Traditional Arabic" w:hint="cs"/>
          <w:sz w:val="32"/>
          <w:szCs w:val="32"/>
          <w:rtl/>
        </w:rPr>
        <w:t>ي</w:t>
      </w:r>
      <w:r w:rsidRPr="000B73AB">
        <w:rPr>
          <w:rFonts w:ascii="Traditional Arabic" w:eastAsia="MS Mincho" w:hAnsi="Traditional Arabic" w:cs="Traditional Arabic"/>
          <w:sz w:val="32"/>
          <w:szCs w:val="32"/>
          <w:rtl/>
        </w:rPr>
        <w:t>ادة</w:t>
      </w:r>
      <w:r w:rsidR="008534FC">
        <w:rPr>
          <w:rFonts w:ascii="Traditional Arabic" w:eastAsia="MS Mincho" w:hAnsi="Traditional Arabic" w:cs="Traditional Arabic" w:hint="cs"/>
          <w:sz w:val="32"/>
          <w:szCs w:val="32"/>
          <w:rtl/>
        </w:rPr>
        <w:t xml:space="preserve"> </w:t>
      </w:r>
      <w:r w:rsidRPr="00647D81">
        <w:rPr>
          <w:rFonts w:ascii="Traditional Arabic" w:eastAsia="MS Mincho" w:hAnsi="Traditional Arabic" w:cs="Traditional Arabic"/>
          <w:sz w:val="32"/>
          <w:szCs w:val="32"/>
          <w:rtl/>
        </w:rPr>
        <w:t>قائمة</w:t>
      </w:r>
      <w:r w:rsidR="008534FC">
        <w:rPr>
          <w:rFonts w:ascii="Traditional Arabic" w:eastAsia="MS Mincho" w:hAnsi="Traditional Arabic" w:cs="Traditional Arabic" w:hint="cs"/>
          <w:sz w:val="32"/>
          <w:szCs w:val="32"/>
          <w:rtl/>
        </w:rPr>
        <w:t xml:space="preserve"> </w:t>
      </w:r>
      <w:r w:rsidRPr="00647D81">
        <w:rPr>
          <w:rFonts w:ascii="Traditional Arabic" w:eastAsia="MS Mincho" w:hAnsi="Traditional Arabic" w:cs="Traditional Arabic"/>
          <w:sz w:val="32"/>
          <w:szCs w:val="32"/>
          <w:rtl/>
        </w:rPr>
        <w:t>على</w:t>
      </w:r>
      <w:r w:rsidR="00647D81" w:rsidRPr="00647D81">
        <w:rPr>
          <w:rFonts w:ascii="Traditional Arabic" w:eastAsia="MS Mincho" w:hAnsi="Traditional Arabic" w:cs="Traditional Arabic"/>
          <w:sz w:val="32"/>
          <w:szCs w:val="32"/>
          <w:rtl/>
        </w:rPr>
        <w:t xml:space="preserve"> الأخلاق</w:t>
      </w:r>
      <w:r w:rsidR="008534FC">
        <w:rPr>
          <w:rFonts w:ascii="Traditional Arabic" w:eastAsia="MS Mincho" w:hAnsi="Traditional Arabic" w:cs="Traditional Arabic" w:hint="cs"/>
          <w:sz w:val="32"/>
          <w:szCs w:val="32"/>
          <w:rtl/>
        </w:rPr>
        <w:t xml:space="preserve"> </w:t>
      </w:r>
      <w:r w:rsidR="00647D81" w:rsidRPr="00647D81">
        <w:rPr>
          <w:rFonts w:ascii="Traditional Arabic" w:eastAsia="MS Mincho" w:hAnsi="Traditional Arabic" w:cs="Traditional Arabic"/>
          <w:sz w:val="32"/>
          <w:szCs w:val="32"/>
          <w:rtl/>
        </w:rPr>
        <w:t>لتحسين</w:t>
      </w:r>
      <w:r w:rsidR="008534FC">
        <w:rPr>
          <w:rFonts w:ascii="Traditional Arabic" w:eastAsia="MS Mincho" w:hAnsi="Traditional Arabic" w:cs="Traditional Arabic" w:hint="cs"/>
          <w:sz w:val="32"/>
          <w:szCs w:val="32"/>
          <w:rtl/>
        </w:rPr>
        <w:t xml:space="preserve"> </w:t>
      </w:r>
      <w:r w:rsidR="00647D81" w:rsidRPr="00647D81">
        <w:rPr>
          <w:rFonts w:ascii="Traditional Arabic" w:eastAsia="MS Mincho" w:hAnsi="Traditional Arabic" w:cs="Traditional Arabic"/>
          <w:sz w:val="32"/>
          <w:szCs w:val="32"/>
          <w:rtl/>
        </w:rPr>
        <w:t>بيئة</w:t>
      </w:r>
      <w:r w:rsidR="008534FC">
        <w:rPr>
          <w:rFonts w:ascii="Traditional Arabic" w:eastAsia="MS Mincho" w:hAnsi="Traditional Arabic" w:cs="Traditional Arabic" w:hint="cs"/>
          <w:sz w:val="32"/>
          <w:szCs w:val="32"/>
          <w:rtl/>
        </w:rPr>
        <w:t xml:space="preserve"> </w:t>
      </w:r>
      <w:r w:rsidR="00647D81" w:rsidRPr="00647D81">
        <w:rPr>
          <w:rFonts w:ascii="Traditional Arabic" w:eastAsia="MS Mincho" w:hAnsi="Traditional Arabic" w:cs="Traditional Arabic"/>
          <w:sz w:val="32"/>
          <w:szCs w:val="32"/>
          <w:rtl/>
        </w:rPr>
        <w:t>العمل</w:t>
      </w:r>
      <w:r w:rsidR="00647D81" w:rsidRPr="00647D81">
        <w:rPr>
          <w:rFonts w:ascii="Traditional Arabic" w:eastAsia="MS Mincho" w:hAnsi="Traditional Arabic" w:cs="Traditional Arabic"/>
          <w:sz w:val="32"/>
          <w:szCs w:val="32"/>
        </w:rPr>
        <w:t>.</w:t>
      </w:r>
    </w:p>
    <w:p w:rsidR="00647D81" w:rsidRDefault="00647D81" w:rsidP="00647D81">
      <w:pPr>
        <w:bidi/>
        <w:spacing w:after="120"/>
        <w:rPr>
          <w:rFonts w:ascii="Traditional Arabic" w:eastAsia="MS Mincho" w:hAnsi="Traditional Arabic" w:cs="Traditional Arabic"/>
          <w:sz w:val="32"/>
          <w:szCs w:val="32"/>
          <w:rtl/>
        </w:rPr>
      </w:pPr>
    </w:p>
    <w:p w:rsidR="008534FC" w:rsidRDefault="008534FC" w:rsidP="008534FC">
      <w:pPr>
        <w:bidi/>
        <w:spacing w:after="120"/>
        <w:rPr>
          <w:rFonts w:ascii="Traditional Arabic" w:eastAsia="MS Mincho" w:hAnsi="Traditional Arabic" w:cs="Traditional Arabic"/>
          <w:sz w:val="32"/>
          <w:szCs w:val="32"/>
          <w:rtl/>
        </w:rPr>
      </w:pPr>
    </w:p>
    <w:p w:rsidR="00DA2DF1" w:rsidRDefault="00DA2DF1" w:rsidP="00DA2DF1">
      <w:pPr>
        <w:bidi/>
        <w:spacing w:after="120"/>
        <w:rPr>
          <w:rFonts w:ascii="Traditional Arabic" w:eastAsia="MS Mincho" w:hAnsi="Traditional Arabic" w:cs="Traditional Arabic"/>
          <w:sz w:val="32"/>
          <w:szCs w:val="32"/>
          <w:rtl/>
        </w:rPr>
      </w:pPr>
    </w:p>
    <w:p w:rsidR="00DA2DF1" w:rsidRDefault="00DA2DF1" w:rsidP="00DA2DF1">
      <w:pPr>
        <w:bidi/>
        <w:spacing w:after="120"/>
        <w:rPr>
          <w:rFonts w:ascii="Traditional Arabic" w:eastAsia="MS Mincho" w:hAnsi="Traditional Arabic" w:cs="Traditional Arabic"/>
          <w:sz w:val="32"/>
          <w:szCs w:val="32"/>
          <w:rtl/>
        </w:rPr>
      </w:pPr>
    </w:p>
    <w:p w:rsidR="00DA2DF1" w:rsidRDefault="00DA2DF1" w:rsidP="00DA2DF1">
      <w:pPr>
        <w:bidi/>
        <w:spacing w:after="120"/>
        <w:rPr>
          <w:rFonts w:ascii="Traditional Arabic" w:eastAsia="MS Mincho" w:hAnsi="Traditional Arabic" w:cs="Traditional Arabic"/>
          <w:sz w:val="32"/>
          <w:szCs w:val="32"/>
          <w:rtl/>
        </w:rPr>
      </w:pPr>
    </w:p>
    <w:p w:rsidR="0047732F" w:rsidRPr="0047732F" w:rsidRDefault="0047732F" w:rsidP="0047732F">
      <w:pPr>
        <w:bidi/>
        <w:spacing w:after="120"/>
        <w:jc w:val="both"/>
        <w:rPr>
          <w:rFonts w:ascii="Traditional Arabic" w:eastAsia="MS Mincho" w:hAnsi="Traditional Arabic" w:cs="Traditional Arabic"/>
          <w:b/>
          <w:bCs/>
          <w:sz w:val="32"/>
          <w:szCs w:val="32"/>
          <w:rtl/>
        </w:rPr>
      </w:pPr>
      <w:r w:rsidRPr="0047732F">
        <w:rPr>
          <w:rFonts w:ascii="Traditional Arabic" w:eastAsia="MS Mincho" w:hAnsi="Traditional Arabic" w:cs="Traditional Arabic"/>
          <w:b/>
          <w:bCs/>
          <w:sz w:val="32"/>
          <w:szCs w:val="32"/>
          <w:rtl/>
        </w:rPr>
        <w:t>خلاصة الفصل</w:t>
      </w:r>
      <w:r w:rsidRPr="0047732F">
        <w:rPr>
          <w:rFonts w:ascii="Traditional Arabic" w:eastAsia="MS Mincho" w:hAnsi="Traditional Arabic" w:cs="Traditional Arabic"/>
          <w:b/>
          <w:bCs/>
          <w:sz w:val="32"/>
          <w:szCs w:val="32"/>
        </w:rPr>
        <w:t>:</w:t>
      </w:r>
    </w:p>
    <w:p w:rsidR="0047732F" w:rsidRPr="0047732F" w:rsidRDefault="0047732F" w:rsidP="0047732F">
      <w:pPr>
        <w:bidi/>
        <w:spacing w:after="120"/>
        <w:jc w:val="both"/>
        <w:rPr>
          <w:rFonts w:ascii="Traditional Arabic" w:eastAsia="MS Mincho" w:hAnsi="Traditional Arabic" w:cs="Traditional Arabic"/>
          <w:sz w:val="32"/>
          <w:szCs w:val="32"/>
          <w:rtl/>
          <w:lang w:bidi="ar-DZ"/>
        </w:rPr>
      </w:pPr>
      <w:r w:rsidRPr="0047732F">
        <w:rPr>
          <w:rFonts w:ascii="Traditional Arabic" w:eastAsia="MS Mincho" w:hAnsi="Traditional Arabic" w:cs="Traditional Arabic"/>
          <w:sz w:val="32"/>
          <w:szCs w:val="32"/>
          <w:rtl/>
        </w:rPr>
        <w:t xml:space="preserve">لقد حاولنا من خلال هذا الفصل إبراز </w:t>
      </w:r>
      <w:r>
        <w:rPr>
          <w:rFonts w:ascii="Traditional Arabic" w:eastAsia="MS Mincho" w:hAnsi="Traditional Arabic" w:cs="Traditional Arabic" w:hint="cs"/>
          <w:sz w:val="32"/>
          <w:szCs w:val="32"/>
          <w:rtl/>
        </w:rPr>
        <w:t>العلاقة</w:t>
      </w:r>
      <w:r w:rsidR="00DA2DF1">
        <w:rPr>
          <w:rFonts w:ascii="Traditional Arabic" w:eastAsia="MS Mincho" w:hAnsi="Traditional Arabic" w:cs="Traditional Arabic" w:hint="cs"/>
          <w:sz w:val="32"/>
          <w:szCs w:val="32"/>
          <w:rtl/>
        </w:rPr>
        <w:t xml:space="preserve"> </w:t>
      </w:r>
      <w:r>
        <w:rPr>
          <w:rFonts w:ascii="Traditional Arabic" w:eastAsia="MS Mincho" w:hAnsi="Traditional Arabic" w:cs="Traditional Arabic" w:hint="cs"/>
          <w:sz w:val="32"/>
          <w:szCs w:val="32"/>
          <w:rtl/>
        </w:rPr>
        <w:t xml:space="preserve">بين </w:t>
      </w:r>
      <w:r>
        <w:rPr>
          <w:rFonts w:ascii="Traditional Arabic" w:eastAsia="MS Mincho" w:hAnsi="Traditional Arabic" w:cs="Traditional Arabic"/>
          <w:sz w:val="32"/>
          <w:szCs w:val="32"/>
          <w:rtl/>
        </w:rPr>
        <w:t xml:space="preserve">القيادة الأخلاقية </w:t>
      </w:r>
      <w:r>
        <w:rPr>
          <w:rFonts w:ascii="Traditional Arabic" w:eastAsia="MS Mincho" w:hAnsi="Traditional Arabic" w:cs="Traditional Arabic" w:hint="cs"/>
          <w:sz w:val="32"/>
          <w:szCs w:val="32"/>
          <w:rtl/>
        </w:rPr>
        <w:t>وجودة حياة العمل</w:t>
      </w:r>
      <w:r>
        <w:rPr>
          <w:rFonts w:ascii="Traditional Arabic" w:eastAsia="MS Mincho" w:hAnsi="Traditional Arabic" w:cs="Traditional Arabic"/>
          <w:sz w:val="32"/>
          <w:szCs w:val="32"/>
          <w:rtl/>
        </w:rPr>
        <w:t xml:space="preserve"> في ال</w:t>
      </w:r>
      <w:r>
        <w:rPr>
          <w:rFonts w:ascii="Traditional Arabic" w:eastAsia="MS Mincho" w:hAnsi="Traditional Arabic" w:cs="Traditional Arabic" w:hint="cs"/>
          <w:sz w:val="32"/>
          <w:szCs w:val="32"/>
          <w:rtl/>
        </w:rPr>
        <w:t>مؤسسة،</w:t>
      </w:r>
      <w:r w:rsidRPr="0047732F">
        <w:rPr>
          <w:rFonts w:ascii="Traditional Arabic" w:eastAsia="MS Mincho" w:hAnsi="Traditional Arabic" w:cs="Traditional Arabic"/>
          <w:sz w:val="32"/>
          <w:szCs w:val="32"/>
          <w:rtl/>
        </w:rPr>
        <w:t xml:space="preserve"> وذلك من خلال البحث والتحضير المجموعة من الأ</w:t>
      </w:r>
      <w:r>
        <w:rPr>
          <w:rFonts w:ascii="Traditional Arabic" w:eastAsia="MS Mincho" w:hAnsi="Traditional Arabic" w:cs="Traditional Arabic"/>
          <w:sz w:val="32"/>
          <w:szCs w:val="32"/>
          <w:rtl/>
        </w:rPr>
        <w:t>دوات الخاصة بالبحث العلمي</w:t>
      </w:r>
      <w:r>
        <w:rPr>
          <w:rFonts w:ascii="Traditional Arabic" w:eastAsia="MS Mincho" w:hAnsi="Traditional Arabic" w:cs="Traditional Arabic" w:hint="cs"/>
          <w:sz w:val="32"/>
          <w:szCs w:val="32"/>
          <w:rtl/>
        </w:rPr>
        <w:t xml:space="preserve"> في</w:t>
      </w:r>
      <w:r w:rsidR="00DA2DF1">
        <w:rPr>
          <w:rFonts w:ascii="Traditional Arabic" w:eastAsia="MS Mincho" w:hAnsi="Traditional Arabic" w:cs="Traditional Arabic" w:hint="cs"/>
          <w:sz w:val="32"/>
          <w:szCs w:val="32"/>
          <w:rtl/>
        </w:rPr>
        <w:t xml:space="preserve"> </w:t>
      </w:r>
      <w:r>
        <w:rPr>
          <w:rFonts w:ascii="Traditional Arabic" w:eastAsia="MS Mincho" w:hAnsi="Traditional Arabic" w:cs="Traditional Arabic" w:hint="cs"/>
          <w:sz w:val="32"/>
          <w:szCs w:val="32"/>
          <w:rtl/>
        </w:rPr>
        <w:t xml:space="preserve">المؤسسة </w:t>
      </w:r>
      <w:r w:rsidRPr="0047732F">
        <w:rPr>
          <w:rFonts w:ascii="Traditional Arabic" w:eastAsia="MS Mincho" w:hAnsi="Traditional Arabic" w:cs="Traditional Arabic"/>
          <w:sz w:val="32"/>
          <w:szCs w:val="32"/>
          <w:rtl/>
        </w:rPr>
        <w:t xml:space="preserve">محل الدراسة </w:t>
      </w:r>
      <w:r>
        <w:rPr>
          <w:rFonts w:ascii="Traditional Arabic" w:eastAsia="MS Mincho" w:hAnsi="Traditional Arabic" w:cs="Traditional Arabic" w:hint="cs"/>
          <w:sz w:val="32"/>
          <w:szCs w:val="32"/>
          <w:rtl/>
        </w:rPr>
        <w:t>وذلك</w:t>
      </w:r>
      <w:r w:rsidRPr="0047732F">
        <w:rPr>
          <w:rFonts w:ascii="Traditional Arabic" w:eastAsia="MS Mincho" w:hAnsi="Traditional Arabic" w:cs="Traditional Arabic"/>
          <w:sz w:val="32"/>
          <w:szCs w:val="32"/>
          <w:rtl/>
        </w:rPr>
        <w:t xml:space="preserve"> بتوزيع الاستبيانات بهدف معرفة مدى توفر الأخلاقيات لدى قادة هذه المنظمات. وبعدها قمنا بإيجاد قوة العلاقة التي تر</w:t>
      </w:r>
      <w:r>
        <w:rPr>
          <w:rFonts w:ascii="Traditional Arabic" w:eastAsia="MS Mincho" w:hAnsi="Traditional Arabic" w:cs="Traditional Arabic"/>
          <w:sz w:val="32"/>
          <w:szCs w:val="32"/>
          <w:rtl/>
        </w:rPr>
        <w:t xml:space="preserve">بط القيادة الأخلاقية </w:t>
      </w:r>
      <w:r>
        <w:rPr>
          <w:rFonts w:ascii="Traditional Arabic" w:eastAsia="MS Mincho" w:hAnsi="Traditional Arabic" w:cs="Traditional Arabic" w:hint="cs"/>
          <w:sz w:val="32"/>
          <w:szCs w:val="32"/>
          <w:rtl/>
        </w:rPr>
        <w:t>بجودة حياة العمل</w:t>
      </w:r>
      <w:r w:rsidRPr="0047732F">
        <w:rPr>
          <w:rFonts w:ascii="Traditional Arabic" w:eastAsia="MS Mincho" w:hAnsi="Traditional Arabic" w:cs="Traditional Arabic"/>
          <w:sz w:val="32"/>
          <w:szCs w:val="32"/>
          <w:rtl/>
        </w:rPr>
        <w:t xml:space="preserve"> من خلال </w:t>
      </w:r>
      <w:r>
        <w:rPr>
          <w:rFonts w:ascii="Traditional Arabic" w:eastAsia="MS Mincho" w:hAnsi="Traditional Arabic" w:cs="Traditional Arabic" w:hint="cs"/>
          <w:sz w:val="32"/>
          <w:szCs w:val="32"/>
          <w:rtl/>
        </w:rPr>
        <w:t xml:space="preserve">دراسة العينة بواسطة البرنامج الاحصائي </w:t>
      </w:r>
      <w:r w:rsidRPr="0047732F">
        <w:rPr>
          <w:rFonts w:ascii="Traditional Arabic" w:eastAsia="MS Mincho" w:hAnsi="Traditional Arabic" w:cs="Traditional Arabic"/>
          <w:b/>
          <w:bCs/>
          <w:sz w:val="28"/>
          <w:szCs w:val="28"/>
        </w:rPr>
        <w:t>SPSS</w:t>
      </w:r>
      <w:r>
        <w:rPr>
          <w:rFonts w:ascii="Traditional Arabic" w:eastAsia="MS Mincho" w:hAnsi="Traditional Arabic" w:cs="Traditional Arabic" w:hint="cs"/>
          <w:b/>
          <w:bCs/>
          <w:sz w:val="28"/>
          <w:szCs w:val="28"/>
          <w:rtl/>
        </w:rPr>
        <w:t>.</w:t>
      </w:r>
    </w:p>
    <w:p w:rsidR="0047732F" w:rsidRDefault="0047732F" w:rsidP="0047732F">
      <w:pPr>
        <w:bidi/>
        <w:spacing w:after="120"/>
        <w:jc w:val="both"/>
        <w:rPr>
          <w:rFonts w:ascii="Traditional Arabic" w:eastAsia="MS Mincho" w:hAnsi="Traditional Arabic" w:cs="Traditional Arabic"/>
          <w:sz w:val="32"/>
          <w:szCs w:val="32"/>
          <w:rtl/>
        </w:rPr>
        <w:sectPr w:rsidR="0047732F" w:rsidSect="00466D2D">
          <w:headerReference w:type="default" r:id="rId34"/>
          <w:footnotePr>
            <w:numRestart w:val="eachPage"/>
          </w:footnotePr>
          <w:pgSz w:w="11906" w:h="16838"/>
          <w:pgMar w:top="1440" w:right="1440" w:bottom="1440" w:left="1440" w:header="0" w:footer="283" w:gutter="0"/>
          <w:cols w:space="708"/>
          <w:docGrid w:linePitch="360"/>
        </w:sectPr>
      </w:pPr>
      <w:r w:rsidRPr="0047732F">
        <w:rPr>
          <w:rFonts w:ascii="Traditional Arabic" w:eastAsia="MS Mincho" w:hAnsi="Traditional Arabic" w:cs="Traditional Arabic"/>
          <w:sz w:val="32"/>
          <w:szCs w:val="32"/>
          <w:rtl/>
        </w:rPr>
        <w:t>كما اعتمدنا في تحضيرنا لكل خطوات الدراسة الميدانية على إسقاط كل ما جاء في ال</w:t>
      </w:r>
      <w:r>
        <w:rPr>
          <w:rFonts w:ascii="Traditional Arabic" w:eastAsia="MS Mincho" w:hAnsi="Traditional Arabic" w:cs="Traditional Arabic"/>
          <w:sz w:val="32"/>
          <w:szCs w:val="32"/>
          <w:rtl/>
        </w:rPr>
        <w:t>جزء النظري على الواقع التطبيقي</w:t>
      </w:r>
      <w:r>
        <w:rPr>
          <w:rFonts w:ascii="Traditional Arabic" w:eastAsia="MS Mincho" w:hAnsi="Traditional Arabic" w:cs="Traditional Arabic" w:hint="cs"/>
          <w:sz w:val="32"/>
          <w:szCs w:val="32"/>
          <w:rtl/>
        </w:rPr>
        <w:t xml:space="preserve">. </w:t>
      </w:r>
      <w:r w:rsidRPr="0047732F">
        <w:rPr>
          <w:rFonts w:ascii="Traditional Arabic" w:eastAsia="MS Mincho" w:hAnsi="Traditional Arabic" w:cs="Traditional Arabic"/>
          <w:sz w:val="32"/>
          <w:szCs w:val="32"/>
          <w:rtl/>
        </w:rPr>
        <w:t xml:space="preserve">وعموما يمكن القول </w:t>
      </w:r>
      <w:r w:rsidRPr="0047732F">
        <w:rPr>
          <w:rFonts w:ascii="Traditional Arabic" w:eastAsia="MS Mincho" w:hAnsi="Traditional Arabic" w:cs="Traditional Arabic" w:hint="cs"/>
          <w:sz w:val="32"/>
          <w:szCs w:val="32"/>
          <w:rtl/>
        </w:rPr>
        <w:t>إنه</w:t>
      </w:r>
      <w:r w:rsidRPr="0047732F">
        <w:rPr>
          <w:rFonts w:ascii="Traditional Arabic" w:eastAsia="MS Mincho" w:hAnsi="Traditional Arabic" w:cs="Traditional Arabic"/>
          <w:sz w:val="32"/>
          <w:szCs w:val="32"/>
          <w:rtl/>
        </w:rPr>
        <w:t xml:space="preserve"> رغم ا</w:t>
      </w:r>
      <w:r>
        <w:rPr>
          <w:rFonts w:ascii="Traditional Arabic" w:eastAsia="MS Mincho" w:hAnsi="Traditional Arabic" w:cs="Traditional Arabic"/>
          <w:sz w:val="32"/>
          <w:szCs w:val="32"/>
          <w:rtl/>
        </w:rPr>
        <w:t>لاختلافات الموجودة بين ال</w:t>
      </w:r>
      <w:r>
        <w:rPr>
          <w:rFonts w:ascii="Traditional Arabic" w:eastAsia="MS Mincho" w:hAnsi="Traditional Arabic" w:cs="Traditional Arabic" w:hint="cs"/>
          <w:sz w:val="32"/>
          <w:szCs w:val="32"/>
          <w:rtl/>
        </w:rPr>
        <w:t>عمال</w:t>
      </w:r>
      <w:r w:rsidRPr="0047732F">
        <w:rPr>
          <w:rFonts w:ascii="Traditional Arabic" w:eastAsia="MS Mincho" w:hAnsi="Traditional Arabic" w:cs="Traditional Arabic"/>
          <w:sz w:val="32"/>
          <w:szCs w:val="32"/>
          <w:rtl/>
        </w:rPr>
        <w:t xml:space="preserve"> بخصوص القيادة الأخلاقية إلا أنها موجودة حسب النتائج التي أسفرت عنها النتائج الإحصائ</w:t>
      </w:r>
      <w:r>
        <w:rPr>
          <w:rFonts w:ascii="Traditional Arabic" w:eastAsia="MS Mincho" w:hAnsi="Traditional Arabic" w:cs="Traditional Arabic"/>
          <w:sz w:val="32"/>
          <w:szCs w:val="32"/>
          <w:rtl/>
        </w:rPr>
        <w:t xml:space="preserve">ية ولها أثر </w:t>
      </w:r>
      <w:r>
        <w:rPr>
          <w:rFonts w:ascii="Traditional Arabic" w:eastAsia="MS Mincho" w:hAnsi="Traditional Arabic" w:cs="Traditional Arabic" w:hint="cs"/>
          <w:sz w:val="32"/>
          <w:szCs w:val="32"/>
          <w:rtl/>
        </w:rPr>
        <w:t>في جودة حياة العمل</w:t>
      </w:r>
      <w:r w:rsidR="006D1065">
        <w:rPr>
          <w:rFonts w:ascii="Traditional Arabic" w:eastAsia="MS Mincho" w:hAnsi="Traditional Arabic" w:cs="Traditional Arabic" w:hint="cs"/>
          <w:sz w:val="32"/>
          <w:szCs w:val="32"/>
          <w:rtl/>
        </w:rPr>
        <w:t>.</w:t>
      </w:r>
    </w:p>
    <w:p w:rsidR="006D1065" w:rsidRDefault="006D1065" w:rsidP="006D1065">
      <w:pPr>
        <w:bidi/>
        <w:rPr>
          <w:rFonts w:ascii="Traditional Arabic" w:eastAsia="MS Mincho" w:hAnsi="Traditional Arabic" w:cs="Traditional Arabic"/>
          <w:sz w:val="32"/>
          <w:szCs w:val="32"/>
          <w:rtl/>
        </w:rPr>
      </w:pPr>
    </w:p>
    <w:p w:rsidR="007413FF" w:rsidRDefault="007413FF" w:rsidP="006D1065">
      <w:pPr>
        <w:tabs>
          <w:tab w:val="center" w:pos="4513"/>
          <w:tab w:val="right" w:pos="9026"/>
        </w:tabs>
        <w:bidi/>
        <w:rPr>
          <w:rFonts w:ascii="Traditional Arabic" w:eastAsia="MS Mincho" w:hAnsi="Traditional Arabic" w:cs="Traditional Arabic"/>
          <w:sz w:val="32"/>
          <w:szCs w:val="32"/>
          <w:rtl/>
        </w:rPr>
      </w:pPr>
    </w:p>
    <w:p w:rsidR="006D1065" w:rsidRDefault="00FF61A6" w:rsidP="007413FF">
      <w:pPr>
        <w:tabs>
          <w:tab w:val="center" w:pos="4513"/>
          <w:tab w:val="right" w:pos="9026"/>
        </w:tabs>
        <w:bidi/>
        <w:rPr>
          <w:rFonts w:ascii="Traditional Arabic" w:eastAsia="MS Mincho" w:hAnsi="Traditional Arabic" w:cs="Traditional Arabic"/>
          <w:sz w:val="32"/>
          <w:szCs w:val="32"/>
          <w:rtl/>
        </w:rPr>
      </w:pPr>
      <w:r>
        <w:rPr>
          <w:rFonts w:ascii="Traditional Arabic" w:eastAsia="MS Mincho" w:hAnsi="Traditional Arabic" w:cs="Traditional Arabic"/>
          <w:noProof/>
          <w:sz w:val="32"/>
          <w:szCs w:val="32"/>
          <w:rtl/>
          <w:lang w:val="fr-FR" w:eastAsia="fr-FR"/>
        </w:rPr>
        <mc:AlternateContent>
          <mc:Choice Requires="wps">
            <w:drawing>
              <wp:anchor distT="0" distB="0" distL="114300" distR="114300" simplePos="0" relativeHeight="251673600" behindDoc="0" locked="0" layoutInCell="1" allowOverlap="1">
                <wp:simplePos x="0" y="0"/>
                <wp:positionH relativeFrom="column">
                  <wp:posOffset>504825</wp:posOffset>
                </wp:positionH>
                <wp:positionV relativeFrom="paragraph">
                  <wp:posOffset>1146175</wp:posOffset>
                </wp:positionV>
                <wp:extent cx="5438775" cy="2314575"/>
                <wp:effectExtent l="66675" t="69850" r="66675" b="73025"/>
                <wp:wrapNone/>
                <wp:docPr id="19" name="AutoShap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38775" cy="2314575"/>
                        </a:xfrm>
                        <a:prstGeom prst="plaque">
                          <a:avLst>
                            <a:gd name="adj" fmla="val 20454"/>
                          </a:avLst>
                        </a:prstGeom>
                        <a:solidFill>
                          <a:schemeClr val="bg2">
                            <a:lumMod val="90000"/>
                            <a:lumOff val="0"/>
                          </a:schemeClr>
                        </a:solidFill>
                        <a:ln w="127000" cmpd="dbl">
                          <a:solidFill>
                            <a:schemeClr val="tx1">
                              <a:lumMod val="65000"/>
                              <a:lumOff val="3500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727AC4" w:rsidRDefault="00727AC4" w:rsidP="006D1065">
                            <w:pPr>
                              <w:jc w:val="center"/>
                              <w:rPr>
                                <w:rFonts w:asciiTheme="minorBidi" w:hAnsiTheme="minorBidi"/>
                                <w:b/>
                                <w:bCs/>
                                <w:color w:val="262626" w:themeColor="text1" w:themeTint="D9"/>
                                <w:sz w:val="44"/>
                                <w:szCs w:val="44"/>
                                <w:rtl/>
                                <w:lang w:bidi="ar-DZ"/>
                              </w:rPr>
                            </w:pPr>
                          </w:p>
                          <w:p w:rsidR="00727AC4" w:rsidRPr="006D1065" w:rsidRDefault="00727AC4" w:rsidP="006D1065">
                            <w:pPr>
                              <w:jc w:val="center"/>
                              <w:rPr>
                                <w:rFonts w:asciiTheme="minorBidi" w:hAnsiTheme="minorBidi"/>
                                <w:b/>
                                <w:bCs/>
                                <w:color w:val="262626" w:themeColor="text1" w:themeTint="D9"/>
                                <w:sz w:val="72"/>
                                <w:szCs w:val="72"/>
                                <w:lang w:bidi="ar-DZ"/>
                              </w:rPr>
                            </w:pPr>
                            <w:r w:rsidRPr="006D1065">
                              <w:rPr>
                                <w:rFonts w:asciiTheme="minorBidi" w:hAnsiTheme="minorBidi" w:hint="cs"/>
                                <w:b/>
                                <w:bCs/>
                                <w:color w:val="262626" w:themeColor="text1" w:themeTint="D9"/>
                                <w:sz w:val="72"/>
                                <w:szCs w:val="72"/>
                                <w:rtl/>
                                <w:lang w:bidi="ar-DZ"/>
                              </w:rPr>
                              <w:t>خاتمة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3" o:spid="_x0000_s1102" type="#_x0000_t21" style="position:absolute;left:0;text-align:left;margin-left:39.75pt;margin-top:90.25pt;width:428.25pt;height:182.2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" adj="4418" fillcolor="#ddd8c2 [2894]" strokecolor="#5a5a5a [2109]" strokeweight="10pt">
                <v:stroke linestyle="thinThin"/>
                <v:shadow color="#868686"/>
                <v:textbox>
                  <w:txbxContent>
                    <w:p w:rsidR="00727AC4" w:rsidRDefault="00727AC4" w:rsidP="006D1065">
                      <w:pPr>
                        <w:jc w:val="center"/>
                        <w:rPr>
                          <w:rFonts w:asciiTheme="minorBidi" w:hAnsiTheme="minorBidi"/>
                          <w:b/>
                          <w:bCs/>
                          <w:color w:val="262626" w:themeColor="text1" w:themeTint="D9"/>
                          <w:sz w:val="44"/>
                          <w:szCs w:val="44"/>
                          <w:rtl/>
                          <w:lang w:bidi="ar-DZ"/>
                        </w:rPr>
                      </w:pPr>
                    </w:p>
                    <w:p w:rsidR="00727AC4" w:rsidRPr="006D1065" w:rsidRDefault="00727AC4" w:rsidP="006D1065">
                      <w:pPr>
                        <w:jc w:val="center"/>
                        <w:rPr>
                          <w:rFonts w:asciiTheme="minorBidi" w:hAnsiTheme="minorBidi"/>
                          <w:b/>
                          <w:bCs/>
                          <w:color w:val="262626" w:themeColor="text1" w:themeTint="D9"/>
                          <w:sz w:val="72"/>
                          <w:szCs w:val="72"/>
                          <w:lang w:bidi="ar-DZ"/>
                        </w:rPr>
                      </w:pPr>
                      <w:r w:rsidRPr="006D1065">
                        <w:rPr>
                          <w:rFonts w:asciiTheme="minorBidi" w:hAnsiTheme="minorBidi" w:hint="cs"/>
                          <w:b/>
                          <w:bCs/>
                          <w:color w:val="262626" w:themeColor="text1" w:themeTint="D9"/>
                          <w:sz w:val="72"/>
                          <w:szCs w:val="72"/>
                          <w:rtl/>
                          <w:lang w:bidi="ar-DZ"/>
                        </w:rPr>
                        <w:t>خاتمة</w:t>
                      </w:r>
                    </w:p>
                  </w:txbxContent>
                </v:textbox>
              </v:shape>
            </w:pict>
          </mc:Fallback>
        </mc:AlternateContent>
      </w:r>
      <w:r w:rsidR="006D1065">
        <w:rPr>
          <w:rFonts w:ascii="Traditional Arabic" w:eastAsia="MS Mincho" w:hAnsi="Traditional Arabic" w:cs="Traditional Arabic"/>
          <w:sz w:val="32"/>
          <w:szCs w:val="32"/>
          <w:rtl/>
        </w:rPr>
        <w:tab/>
      </w:r>
      <w:r w:rsidR="006D1065">
        <w:rPr>
          <w:rFonts w:ascii="Traditional Arabic" w:eastAsia="MS Mincho" w:hAnsi="Traditional Arabic" w:cs="Traditional Arabic"/>
          <w:sz w:val="32"/>
          <w:szCs w:val="32"/>
          <w:rtl/>
        </w:rPr>
        <w:tab/>
      </w:r>
    </w:p>
    <w:p w:rsidR="006D1065" w:rsidRPr="006D1065" w:rsidRDefault="006D1065" w:rsidP="006D1065">
      <w:pPr>
        <w:bidi/>
        <w:rPr>
          <w:rFonts w:ascii="Traditional Arabic" w:eastAsia="MS Mincho" w:hAnsi="Traditional Arabic" w:cs="Traditional Arabic"/>
          <w:sz w:val="32"/>
          <w:szCs w:val="32"/>
          <w:rtl/>
        </w:rPr>
        <w:sectPr w:rsidR="006D1065" w:rsidRPr="006D1065" w:rsidSect="00900315">
          <w:headerReference w:type="default" r:id="rId35"/>
          <w:footnotePr>
            <w:numRestart w:val="eachPage"/>
          </w:footnotePr>
          <w:pgSz w:w="11906" w:h="16838"/>
          <w:pgMar w:top="1440" w:right="1440" w:bottom="1440" w:left="1440" w:header="454" w:footer="57" w:gutter="0"/>
          <w:cols w:space="708"/>
          <w:docGrid w:linePitch="360"/>
        </w:sectPr>
      </w:pPr>
    </w:p>
    <w:p w:rsidR="004F4E1E" w:rsidRPr="004F4E1E" w:rsidRDefault="004F4E1E" w:rsidP="004F4E1E">
      <w:pPr>
        <w:bidi/>
        <w:spacing w:after="120"/>
        <w:jc w:val="both"/>
        <w:rPr>
          <w:rFonts w:ascii="Traditional Arabic" w:eastAsia="MS Mincho" w:hAnsi="Traditional Arabic" w:cs="Traditional Arabic"/>
          <w:sz w:val="32"/>
          <w:szCs w:val="32"/>
        </w:rPr>
      </w:pPr>
      <w:r w:rsidRPr="004F4E1E">
        <w:rPr>
          <w:rFonts w:ascii="Traditional Arabic" w:eastAsia="MS Mincho" w:hAnsi="Traditional Arabic" w:cs="Traditional Arabic"/>
          <w:sz w:val="32"/>
          <w:szCs w:val="32"/>
          <w:rtl/>
        </w:rPr>
        <w:lastRenderedPageBreak/>
        <w:t>كحوصلة لما ورد في هذا البحث نشير إلى أن الصورة أصبحت واضحة بأن القيادة الأخلاقية عبارة عن ممارسات معقدة تضم العديد من العلاقات الاجتماعية المتشابكة، كما أنها تتأثر بمدى واسع من العوامل مما يبرز التفات العديد من الباحثين إلى توجيه ذلك القدر الهائل من أوقاتهم وطاقاتهم المحاولة فهم هذه العلاقات المعقدة والمتشابكة. لكن يكاد ينعدم عدد الباحثين الذين حاولوا البحث بخصوص مفهوم القيادة الأخلاقية وأهميتها ومبادئها وأهم نظريات</w:t>
      </w:r>
      <w:r>
        <w:rPr>
          <w:rFonts w:ascii="Traditional Arabic" w:eastAsia="MS Mincho" w:hAnsi="Traditional Arabic" w:cs="Traditional Arabic"/>
          <w:sz w:val="32"/>
          <w:szCs w:val="32"/>
          <w:rtl/>
        </w:rPr>
        <w:t>ها، لذا تضمن الفصل الأول</w:t>
      </w:r>
      <w:r w:rsidRPr="004F4E1E">
        <w:rPr>
          <w:rFonts w:ascii="Traditional Arabic" w:eastAsia="MS Mincho" w:hAnsi="Traditional Arabic" w:cs="Traditional Arabic"/>
          <w:sz w:val="32"/>
          <w:szCs w:val="32"/>
          <w:rtl/>
        </w:rPr>
        <w:t xml:space="preserve"> على </w:t>
      </w:r>
      <w:r>
        <w:rPr>
          <w:rFonts w:ascii="Traditional Arabic" w:eastAsia="MS Mincho" w:hAnsi="Traditional Arabic" w:cs="Traditional Arabic"/>
          <w:sz w:val="32"/>
          <w:szCs w:val="32"/>
          <w:rtl/>
        </w:rPr>
        <w:t>القيادة الأخلاقية و</w:t>
      </w:r>
      <w:r>
        <w:rPr>
          <w:rFonts w:ascii="Traditional Arabic" w:eastAsia="MS Mincho" w:hAnsi="Traditional Arabic" w:cs="Traditional Arabic" w:hint="cs"/>
          <w:sz w:val="32"/>
          <w:szCs w:val="32"/>
          <w:rtl/>
        </w:rPr>
        <w:t>جودة حياة العمل</w:t>
      </w:r>
      <w:r>
        <w:rPr>
          <w:rFonts w:ascii="Traditional Arabic" w:eastAsia="MS Mincho" w:hAnsi="Traditional Arabic" w:cs="Traditional Arabic"/>
          <w:sz w:val="32"/>
          <w:szCs w:val="32"/>
          <w:rtl/>
        </w:rPr>
        <w:t>، في حين الفصل الثا</w:t>
      </w:r>
      <w:r>
        <w:rPr>
          <w:rFonts w:ascii="Traditional Arabic" w:eastAsia="MS Mincho" w:hAnsi="Traditional Arabic" w:cs="Traditional Arabic" w:hint="cs"/>
          <w:sz w:val="32"/>
          <w:szCs w:val="32"/>
          <w:rtl/>
        </w:rPr>
        <w:t>ني</w:t>
      </w:r>
      <w:r w:rsidRPr="004F4E1E">
        <w:rPr>
          <w:rFonts w:ascii="Traditional Arabic" w:eastAsia="MS Mincho" w:hAnsi="Traditional Arabic" w:cs="Traditional Arabic"/>
          <w:sz w:val="32"/>
          <w:szCs w:val="32"/>
          <w:rtl/>
        </w:rPr>
        <w:t xml:space="preserve"> للت</w:t>
      </w:r>
      <w:r>
        <w:rPr>
          <w:rFonts w:ascii="Traditional Arabic" w:eastAsia="MS Mincho" w:hAnsi="Traditional Arabic" w:cs="Traditional Arabic"/>
          <w:sz w:val="32"/>
          <w:szCs w:val="32"/>
          <w:rtl/>
        </w:rPr>
        <w:t xml:space="preserve">عرف على </w:t>
      </w:r>
      <w:r>
        <w:rPr>
          <w:rFonts w:ascii="Traditional Arabic" w:eastAsia="MS Mincho" w:hAnsi="Traditional Arabic" w:cs="Traditional Arabic" w:hint="cs"/>
          <w:sz w:val="32"/>
          <w:szCs w:val="32"/>
          <w:rtl/>
        </w:rPr>
        <w:t xml:space="preserve">العلاقة بين </w:t>
      </w:r>
      <w:r w:rsidRPr="004F4E1E">
        <w:rPr>
          <w:rFonts w:ascii="Traditional Arabic" w:eastAsia="MS Mincho" w:hAnsi="Traditional Arabic" w:cs="Traditional Arabic"/>
          <w:sz w:val="32"/>
          <w:szCs w:val="32"/>
          <w:rtl/>
        </w:rPr>
        <w:t xml:space="preserve">القيادة </w:t>
      </w:r>
      <w:r>
        <w:rPr>
          <w:rFonts w:ascii="Traditional Arabic" w:eastAsia="MS Mincho" w:hAnsi="Traditional Arabic" w:cs="Traditional Arabic"/>
          <w:sz w:val="32"/>
          <w:szCs w:val="32"/>
          <w:rtl/>
        </w:rPr>
        <w:t>الأخلاقية</w:t>
      </w:r>
      <w:r>
        <w:rPr>
          <w:rFonts w:ascii="Traditional Arabic" w:eastAsia="MS Mincho" w:hAnsi="Traditional Arabic" w:cs="Traditional Arabic" w:hint="cs"/>
          <w:sz w:val="32"/>
          <w:szCs w:val="32"/>
          <w:rtl/>
        </w:rPr>
        <w:t xml:space="preserve"> وجودة حياة العمل</w:t>
      </w:r>
      <w:r w:rsidRPr="004F4E1E">
        <w:rPr>
          <w:rFonts w:ascii="Traditional Arabic" w:eastAsia="MS Mincho" w:hAnsi="Traditional Arabic" w:cs="Traditional Arabic"/>
          <w:sz w:val="32"/>
          <w:szCs w:val="32"/>
          <w:rtl/>
        </w:rPr>
        <w:t xml:space="preserve"> والتي عن طريقها تنمو للمنظمات وتحتل مواقع الريادة وبدونها لم يتمكن الكثير منها من الصعود والبقاء لوقت أطول. وتقف هذ</w:t>
      </w:r>
      <w:r>
        <w:rPr>
          <w:rFonts w:ascii="Traditional Arabic" w:eastAsia="MS Mincho" w:hAnsi="Traditional Arabic" w:cs="Traditional Arabic"/>
          <w:sz w:val="32"/>
          <w:szCs w:val="32"/>
          <w:rtl/>
        </w:rPr>
        <w:t>ه النقطة خلف العديد من النظريات</w:t>
      </w:r>
      <w:r>
        <w:rPr>
          <w:rFonts w:ascii="Traditional Arabic" w:eastAsia="MS Mincho" w:hAnsi="Traditional Arabic" w:cs="Traditional Arabic" w:hint="cs"/>
          <w:sz w:val="32"/>
          <w:szCs w:val="32"/>
          <w:rtl/>
        </w:rPr>
        <w:t xml:space="preserve">، </w:t>
      </w:r>
      <w:r w:rsidRPr="004F4E1E">
        <w:rPr>
          <w:rFonts w:ascii="Traditional Arabic" w:eastAsia="MS Mincho" w:hAnsi="Traditional Arabic" w:cs="Traditional Arabic"/>
          <w:sz w:val="32"/>
          <w:szCs w:val="32"/>
          <w:rtl/>
        </w:rPr>
        <w:t>فالنظريات ا</w:t>
      </w:r>
      <w:r>
        <w:rPr>
          <w:rFonts w:ascii="Traditional Arabic" w:eastAsia="MS Mincho" w:hAnsi="Traditional Arabic" w:cs="Traditional Arabic"/>
          <w:sz w:val="32"/>
          <w:szCs w:val="32"/>
          <w:rtl/>
        </w:rPr>
        <w:t>لخاصة ب</w:t>
      </w:r>
      <w:r>
        <w:rPr>
          <w:rFonts w:ascii="Traditional Arabic" w:eastAsia="MS Mincho" w:hAnsi="Traditional Arabic" w:cs="Traditional Arabic" w:hint="cs"/>
          <w:sz w:val="32"/>
          <w:szCs w:val="32"/>
          <w:rtl/>
        </w:rPr>
        <w:t>جودة حياة العمل</w:t>
      </w:r>
      <w:r w:rsidRPr="004F4E1E">
        <w:rPr>
          <w:rFonts w:ascii="Traditional Arabic" w:eastAsia="MS Mincho" w:hAnsi="Traditional Arabic" w:cs="Traditional Arabic"/>
          <w:sz w:val="32"/>
          <w:szCs w:val="32"/>
          <w:rtl/>
        </w:rPr>
        <w:t xml:space="preserve"> تؤكد خصائص القائد ونمط قيادته للعاملين معه، في حين تركز النظريات الخاصة بالأخلاقيات القيادة على سلوك القائد وهي النظرية النفعية نظرية الأنا، نظرية العدالة .. الخ). مما يدل على أن موضع الأخلاقيات موضوع مركزي بالنسبة للقيادة الإدارية، فالقادة بما لهم من تأثير على العاملين يساهمون بشكل رئيسي على إرسال مناخ أخلاقي في منظماتهم وبالتالي للقيادة بعد أخلاقي وتتحمل أكثر قدر من المسؤولية الأخلاقية، وكل قرار يتخذه القائد وكل تصرف يقوم به سوف يتعكس للأفضل أو للأسوأ على منظمته لذلك وجد قادة المنظمات أنفسهم في موقف حرج بين السعي إلى تحقيق الأرباح والريادة في محال النشاط ومواجهة المنافسين وبين الالتزام بتطبيق سلوك الأخلاقيات</w:t>
      </w:r>
      <w:r w:rsidR="00512C79">
        <w:rPr>
          <w:rFonts w:ascii="Traditional Arabic" w:eastAsia="MS Mincho" w:hAnsi="Traditional Arabic" w:cs="Traditional Arabic" w:hint="cs"/>
          <w:sz w:val="32"/>
          <w:szCs w:val="32"/>
          <w:rtl/>
        </w:rPr>
        <w:t>.</w:t>
      </w:r>
    </w:p>
    <w:p w:rsidR="004F4E1E" w:rsidRPr="004F4E1E" w:rsidRDefault="004F4E1E" w:rsidP="00512C79">
      <w:pPr>
        <w:bidi/>
        <w:spacing w:after="120"/>
        <w:jc w:val="both"/>
        <w:rPr>
          <w:rFonts w:ascii="Traditional Arabic" w:eastAsia="MS Mincho" w:hAnsi="Traditional Arabic" w:cs="Traditional Arabic"/>
          <w:sz w:val="32"/>
          <w:szCs w:val="32"/>
          <w:rtl/>
        </w:rPr>
      </w:pPr>
      <w:r w:rsidRPr="004F4E1E">
        <w:rPr>
          <w:rFonts w:ascii="Traditional Arabic" w:eastAsia="MS Mincho" w:hAnsi="Traditional Arabic" w:cs="Traditional Arabic"/>
          <w:sz w:val="32"/>
          <w:szCs w:val="32"/>
          <w:rtl/>
        </w:rPr>
        <w:t xml:space="preserve">وفي الأخير تم تسليط الضوء على الدراسة الميدانية ومختلف الأدوات والوسائل المستعملة في ذلك من مقابلات شخصية واستبيان، أما باقي عناصر الفصل فقد تضمنت عرض وتحليل الاختبارات الإحصائية للعينة </w:t>
      </w:r>
      <w:proofErr w:type="spellStart"/>
      <w:r w:rsidRPr="004F4E1E">
        <w:rPr>
          <w:rFonts w:ascii="Traditional Arabic" w:eastAsia="MS Mincho" w:hAnsi="Traditional Arabic" w:cs="Traditional Arabic"/>
          <w:sz w:val="32"/>
          <w:szCs w:val="32"/>
          <w:rtl/>
        </w:rPr>
        <w:t>المبحوثة</w:t>
      </w:r>
      <w:proofErr w:type="spellEnd"/>
      <w:r w:rsidRPr="004F4E1E">
        <w:rPr>
          <w:rFonts w:ascii="Traditional Arabic" w:eastAsia="MS Mincho" w:hAnsi="Traditional Arabic" w:cs="Traditional Arabic"/>
          <w:sz w:val="32"/>
          <w:szCs w:val="32"/>
          <w:rtl/>
        </w:rPr>
        <w:t xml:space="preserve"> باستعمال البرنامج الإحصائي الشهير</w:t>
      </w:r>
      <w:r w:rsidRPr="004F4E1E">
        <w:rPr>
          <w:rFonts w:ascii="Traditional Arabic" w:eastAsia="MS Mincho" w:hAnsi="Traditional Arabic" w:cs="Traditional Arabic"/>
          <w:sz w:val="32"/>
          <w:szCs w:val="32"/>
        </w:rPr>
        <w:t xml:space="preserve"> (</w:t>
      </w:r>
      <w:proofErr w:type="spellStart"/>
      <w:r w:rsidRPr="004F4E1E">
        <w:rPr>
          <w:rFonts w:ascii="Traditional Arabic" w:eastAsia="MS Mincho" w:hAnsi="Traditional Arabic" w:cs="Traditional Arabic"/>
          <w:sz w:val="32"/>
          <w:szCs w:val="32"/>
        </w:rPr>
        <w:t>spss</w:t>
      </w:r>
      <w:proofErr w:type="spellEnd"/>
      <w:r w:rsidRPr="004F4E1E">
        <w:rPr>
          <w:rFonts w:ascii="Traditional Arabic" w:eastAsia="MS Mincho" w:hAnsi="Traditional Arabic" w:cs="Traditional Arabic"/>
          <w:sz w:val="32"/>
          <w:szCs w:val="32"/>
        </w:rPr>
        <w:t xml:space="preserve">) </w:t>
      </w:r>
      <w:r w:rsidRPr="004F4E1E">
        <w:rPr>
          <w:rFonts w:ascii="Traditional Arabic" w:eastAsia="MS Mincho" w:hAnsi="Traditional Arabic" w:cs="Traditional Arabic"/>
          <w:sz w:val="32"/>
          <w:szCs w:val="32"/>
          <w:rtl/>
        </w:rPr>
        <w:t>وصولا إلى المرحلة وهي سرد لمختلف النتائج التي توصلنا إليها</w:t>
      </w:r>
      <w:r w:rsidRPr="004F4E1E">
        <w:rPr>
          <w:rFonts w:ascii="Traditional Arabic" w:eastAsia="MS Mincho" w:hAnsi="Traditional Arabic" w:cs="Traditional Arabic"/>
          <w:sz w:val="32"/>
          <w:szCs w:val="32"/>
        </w:rPr>
        <w:t>.</w:t>
      </w:r>
    </w:p>
    <w:p w:rsidR="004F4E1E" w:rsidRPr="00512C79" w:rsidRDefault="004F4E1E" w:rsidP="00A511A3">
      <w:pPr>
        <w:pStyle w:val="Paragraphedeliste"/>
        <w:numPr>
          <w:ilvl w:val="0"/>
          <w:numId w:val="26"/>
        </w:numPr>
        <w:bidi/>
        <w:spacing w:after="120"/>
        <w:jc w:val="both"/>
        <w:rPr>
          <w:rFonts w:ascii="Traditional Arabic" w:eastAsia="MS Mincho" w:hAnsi="Traditional Arabic" w:cs="Traditional Arabic"/>
          <w:b/>
          <w:bCs/>
          <w:sz w:val="32"/>
          <w:szCs w:val="32"/>
          <w:rtl/>
        </w:rPr>
      </w:pPr>
      <w:r w:rsidRPr="00512C79">
        <w:rPr>
          <w:rFonts w:ascii="Traditional Arabic" w:eastAsia="MS Mincho" w:hAnsi="Traditional Arabic" w:cs="Traditional Arabic"/>
          <w:b/>
          <w:bCs/>
          <w:sz w:val="32"/>
          <w:szCs w:val="32"/>
          <w:rtl/>
        </w:rPr>
        <w:t>نتائج الجزء النظري</w:t>
      </w:r>
    </w:p>
    <w:p w:rsidR="006D1065" w:rsidRPr="004F4E1E" w:rsidRDefault="004F4E1E" w:rsidP="004F4E1E">
      <w:pPr>
        <w:bidi/>
        <w:spacing w:after="120"/>
        <w:jc w:val="both"/>
        <w:rPr>
          <w:rFonts w:ascii="Traditional Arabic" w:eastAsia="MS Mincho" w:hAnsi="Traditional Arabic" w:cs="Traditional Arabic"/>
          <w:sz w:val="32"/>
          <w:szCs w:val="32"/>
          <w:rtl/>
        </w:rPr>
        <w:sectPr w:rsidR="006D1065" w:rsidRPr="004F4E1E" w:rsidSect="00900315">
          <w:headerReference w:type="default" r:id="rId36"/>
          <w:footnotePr>
            <w:numRestart w:val="eachPage"/>
          </w:footnotePr>
          <w:pgSz w:w="11906" w:h="16838"/>
          <w:pgMar w:top="1440" w:right="1440" w:bottom="1440" w:left="1440" w:header="454" w:footer="57" w:gutter="0"/>
          <w:cols w:space="708"/>
          <w:docGrid w:linePitch="360"/>
        </w:sectPr>
      </w:pPr>
      <w:r w:rsidRPr="004F4E1E">
        <w:rPr>
          <w:rFonts w:ascii="Traditional Arabic" w:eastAsia="MS Mincho" w:hAnsi="Traditional Arabic" w:cs="Traditional Arabic"/>
          <w:sz w:val="32"/>
          <w:szCs w:val="32"/>
          <w:rtl/>
        </w:rPr>
        <w:t>توصلت الباحثة بخصوص الأسس النظرية للقيادة الأخلاقية والقائد الإداري وأنماطها في الفكر الإداري، من خلال ضبطها لهذا المصطلح</w:t>
      </w:r>
      <w:r w:rsidR="00DA2DF1">
        <w:rPr>
          <w:rFonts w:ascii="Traditional Arabic" w:eastAsia="MS Mincho" w:hAnsi="Traditional Arabic" w:cs="Traditional Arabic" w:hint="cs"/>
          <w:sz w:val="32"/>
          <w:szCs w:val="32"/>
          <w:rtl/>
        </w:rPr>
        <w:t xml:space="preserve"> </w:t>
      </w:r>
      <w:r w:rsidRPr="004F4E1E">
        <w:rPr>
          <w:rFonts w:ascii="Traditional Arabic" w:eastAsia="MS Mincho" w:hAnsi="Traditional Arabic" w:cs="Traditional Arabic"/>
          <w:sz w:val="32"/>
          <w:szCs w:val="32"/>
          <w:rtl/>
        </w:rPr>
        <w:t>وتشابكه في الاستعمال مع مصطلحات أخرى كالرئاسة والزعامة والإدارة، وبعد ما قدمت تطور المفهوم القيادة والقيادة الإدارية والقيادة الأخلاقية عبر حضارات ومدارس الفكر الإداري وأبرزت أهميتها ومختلف النظريات التي عالجتها لتقديم نموذج أكثر تكاملا للقيادة الأخلاقية، كما تم تحليل أهم السمات الواجب توفرها في القائد الإداري، وتم التعرف على أنماط القيادة الإدارية الأكثر شيوعا والمتمثلة في النمط الديمقراطي، النمط الأوتوقراطي .... الخ، كما تطرقت إلى صفات القيادة وصفات القائد الناجح.</w:t>
      </w:r>
    </w:p>
    <w:p w:rsidR="00512C79" w:rsidRDefault="00512C79" w:rsidP="00A511A3">
      <w:pPr>
        <w:pStyle w:val="Paragraphedeliste"/>
        <w:numPr>
          <w:ilvl w:val="0"/>
          <w:numId w:val="26"/>
        </w:numPr>
        <w:bidi/>
        <w:spacing w:after="120"/>
        <w:jc w:val="both"/>
        <w:rPr>
          <w:rFonts w:ascii="Traditional Arabic" w:eastAsia="MS Mincho" w:hAnsi="Traditional Arabic" w:cs="Traditional Arabic"/>
          <w:b/>
          <w:bCs/>
          <w:sz w:val="32"/>
          <w:szCs w:val="32"/>
        </w:rPr>
      </w:pPr>
      <w:r>
        <w:rPr>
          <w:rFonts w:ascii="Traditional Arabic" w:eastAsia="MS Mincho" w:hAnsi="Traditional Arabic" w:cs="Traditional Arabic"/>
          <w:b/>
          <w:bCs/>
          <w:sz w:val="32"/>
          <w:szCs w:val="32"/>
          <w:rtl/>
        </w:rPr>
        <w:lastRenderedPageBreak/>
        <w:t>نتائج الجزء ال</w:t>
      </w:r>
      <w:r>
        <w:rPr>
          <w:rFonts w:ascii="Traditional Arabic" w:eastAsia="MS Mincho" w:hAnsi="Traditional Arabic" w:cs="Traditional Arabic" w:hint="cs"/>
          <w:b/>
          <w:bCs/>
          <w:sz w:val="32"/>
          <w:szCs w:val="32"/>
          <w:rtl/>
        </w:rPr>
        <w:t>تطبيقي:</w:t>
      </w:r>
    </w:p>
    <w:p w:rsidR="00512C79" w:rsidRDefault="00512C79" w:rsidP="00A511A3">
      <w:pPr>
        <w:pStyle w:val="Paragraphedeliste"/>
        <w:numPr>
          <w:ilvl w:val="0"/>
          <w:numId w:val="27"/>
        </w:numPr>
        <w:bidi/>
        <w:spacing w:after="120"/>
        <w:rPr>
          <w:rFonts w:ascii="Traditional Arabic" w:eastAsia="MS Mincho" w:hAnsi="Traditional Arabic" w:cs="Traditional Arabic"/>
          <w:sz w:val="32"/>
          <w:szCs w:val="32"/>
        </w:rPr>
      </w:pPr>
      <w:r w:rsidRPr="00512C79">
        <w:rPr>
          <w:rFonts w:ascii="Traditional Arabic" w:eastAsia="MS Mincho" w:hAnsi="Traditional Arabic" w:cs="Traditional Arabic"/>
          <w:sz w:val="32"/>
          <w:szCs w:val="32"/>
          <w:rtl/>
        </w:rPr>
        <w:t>أظهرت</w:t>
      </w:r>
      <w:r w:rsidR="00DA2DF1">
        <w:rPr>
          <w:rFonts w:ascii="Traditional Arabic" w:eastAsia="MS Mincho" w:hAnsi="Traditional Arabic" w:cs="Traditional Arabic" w:hint="cs"/>
          <w:sz w:val="32"/>
          <w:szCs w:val="32"/>
          <w:rtl/>
        </w:rPr>
        <w:t xml:space="preserve"> </w:t>
      </w:r>
      <w:r w:rsidRPr="00512C79">
        <w:rPr>
          <w:rFonts w:ascii="Traditional Arabic" w:eastAsia="MS Mincho" w:hAnsi="Traditional Arabic" w:cs="Traditional Arabic"/>
          <w:sz w:val="32"/>
          <w:szCs w:val="32"/>
          <w:rtl/>
        </w:rPr>
        <w:t>نتائج</w:t>
      </w:r>
      <w:r w:rsidR="00DA2DF1">
        <w:rPr>
          <w:rFonts w:ascii="Traditional Arabic" w:eastAsia="MS Mincho" w:hAnsi="Traditional Arabic" w:cs="Traditional Arabic" w:hint="cs"/>
          <w:sz w:val="32"/>
          <w:szCs w:val="32"/>
          <w:rtl/>
        </w:rPr>
        <w:t xml:space="preserve"> </w:t>
      </w:r>
      <w:r w:rsidRPr="00512C79">
        <w:rPr>
          <w:rFonts w:ascii="Traditional Arabic" w:eastAsia="MS Mincho" w:hAnsi="Traditional Arabic" w:cs="Traditional Arabic"/>
          <w:sz w:val="32"/>
          <w:szCs w:val="32"/>
          <w:rtl/>
        </w:rPr>
        <w:t>الدراسة</w:t>
      </w:r>
      <w:r w:rsidR="00DA2DF1">
        <w:rPr>
          <w:rFonts w:ascii="Traditional Arabic" w:eastAsia="MS Mincho" w:hAnsi="Traditional Arabic" w:cs="Traditional Arabic" w:hint="cs"/>
          <w:sz w:val="32"/>
          <w:szCs w:val="32"/>
          <w:rtl/>
        </w:rPr>
        <w:t xml:space="preserve"> </w:t>
      </w:r>
      <w:r w:rsidRPr="00512C79">
        <w:rPr>
          <w:rFonts w:ascii="Traditional Arabic" w:eastAsia="MS Mincho" w:hAnsi="Traditional Arabic" w:cs="Traditional Arabic"/>
          <w:sz w:val="32"/>
          <w:szCs w:val="32"/>
          <w:rtl/>
        </w:rPr>
        <w:t>أن</w:t>
      </w:r>
      <w:r w:rsidR="00DA2DF1">
        <w:rPr>
          <w:rFonts w:ascii="Traditional Arabic" w:eastAsia="MS Mincho" w:hAnsi="Traditional Arabic" w:cs="Traditional Arabic" w:hint="cs"/>
          <w:sz w:val="32"/>
          <w:szCs w:val="32"/>
          <w:rtl/>
        </w:rPr>
        <w:t xml:space="preserve"> </w:t>
      </w:r>
      <w:r w:rsidRPr="00512C79">
        <w:rPr>
          <w:rFonts w:ascii="Traditional Arabic" w:eastAsia="MS Mincho" w:hAnsi="Traditional Arabic" w:cs="Traditional Arabic"/>
          <w:sz w:val="32"/>
          <w:szCs w:val="32"/>
          <w:rtl/>
        </w:rPr>
        <w:t>مستوى</w:t>
      </w:r>
      <w:r w:rsidR="00DA2DF1">
        <w:rPr>
          <w:rFonts w:ascii="Traditional Arabic" w:eastAsia="MS Mincho" w:hAnsi="Traditional Arabic" w:cs="Traditional Arabic" w:hint="cs"/>
          <w:sz w:val="32"/>
          <w:szCs w:val="32"/>
          <w:rtl/>
        </w:rPr>
        <w:t xml:space="preserve"> </w:t>
      </w:r>
      <w:r w:rsidRPr="00512C79">
        <w:rPr>
          <w:rFonts w:ascii="Traditional Arabic" w:eastAsia="MS Mincho" w:hAnsi="Traditional Arabic" w:cs="Traditional Arabic"/>
          <w:sz w:val="32"/>
          <w:szCs w:val="32"/>
          <w:rtl/>
        </w:rPr>
        <w:t>القيادة</w:t>
      </w:r>
      <w:r w:rsidR="00DA2DF1">
        <w:rPr>
          <w:rFonts w:ascii="Traditional Arabic" w:eastAsia="MS Mincho" w:hAnsi="Traditional Arabic" w:cs="Traditional Arabic" w:hint="cs"/>
          <w:sz w:val="32"/>
          <w:szCs w:val="32"/>
          <w:rtl/>
        </w:rPr>
        <w:t xml:space="preserve"> </w:t>
      </w:r>
      <w:r w:rsidRPr="00512C79">
        <w:rPr>
          <w:rFonts w:ascii="Traditional Arabic" w:eastAsia="MS Mincho" w:hAnsi="Traditional Arabic" w:cs="Traditional Arabic"/>
          <w:sz w:val="32"/>
          <w:szCs w:val="32"/>
          <w:rtl/>
        </w:rPr>
        <w:t>الأخلاقية</w:t>
      </w:r>
      <w:r w:rsidR="00DA2DF1">
        <w:rPr>
          <w:rFonts w:ascii="Traditional Arabic" w:eastAsia="MS Mincho" w:hAnsi="Traditional Arabic" w:cs="Traditional Arabic" w:hint="cs"/>
          <w:sz w:val="32"/>
          <w:szCs w:val="32"/>
          <w:rtl/>
        </w:rPr>
        <w:t xml:space="preserve"> </w:t>
      </w:r>
      <w:r w:rsidRPr="00512C79">
        <w:rPr>
          <w:rFonts w:ascii="Traditional Arabic" w:eastAsia="MS Mincho" w:hAnsi="Traditional Arabic" w:cs="Traditional Arabic"/>
          <w:sz w:val="32"/>
          <w:szCs w:val="32"/>
          <w:rtl/>
        </w:rPr>
        <w:t>في</w:t>
      </w:r>
      <w:r w:rsidR="00DA2DF1">
        <w:rPr>
          <w:rFonts w:ascii="Traditional Arabic" w:eastAsia="MS Mincho" w:hAnsi="Traditional Arabic" w:cs="Traditional Arabic" w:hint="cs"/>
          <w:sz w:val="32"/>
          <w:szCs w:val="32"/>
          <w:rtl/>
        </w:rPr>
        <w:t xml:space="preserve"> </w:t>
      </w:r>
      <w:r w:rsidRPr="00512C79">
        <w:rPr>
          <w:rFonts w:ascii="Traditional Arabic" w:eastAsia="MS Mincho" w:hAnsi="Traditional Arabic" w:cs="Traditional Arabic"/>
          <w:sz w:val="32"/>
          <w:szCs w:val="32"/>
          <w:rtl/>
        </w:rPr>
        <w:t>المؤسسة</w:t>
      </w:r>
      <w:r w:rsidR="00DA2DF1">
        <w:rPr>
          <w:rFonts w:ascii="Traditional Arabic" w:eastAsia="MS Mincho" w:hAnsi="Traditional Arabic" w:cs="Traditional Arabic" w:hint="cs"/>
          <w:sz w:val="32"/>
          <w:szCs w:val="32"/>
          <w:rtl/>
        </w:rPr>
        <w:t xml:space="preserve"> </w:t>
      </w:r>
      <w:r w:rsidRPr="00512C79">
        <w:rPr>
          <w:rFonts w:ascii="Traditional Arabic" w:eastAsia="MS Mincho" w:hAnsi="Traditional Arabic" w:cs="Traditional Arabic"/>
          <w:sz w:val="32"/>
          <w:szCs w:val="32"/>
          <w:rtl/>
        </w:rPr>
        <w:t>مرتفع،</w:t>
      </w:r>
      <w:r w:rsidR="00DA2DF1">
        <w:rPr>
          <w:rFonts w:ascii="Traditional Arabic" w:eastAsia="MS Mincho" w:hAnsi="Traditional Arabic" w:cs="Traditional Arabic" w:hint="cs"/>
          <w:sz w:val="32"/>
          <w:szCs w:val="32"/>
          <w:rtl/>
        </w:rPr>
        <w:t xml:space="preserve"> </w:t>
      </w:r>
      <w:r w:rsidRPr="00512C79">
        <w:rPr>
          <w:rFonts w:ascii="Traditional Arabic" w:eastAsia="MS Mincho" w:hAnsi="Traditional Arabic" w:cs="Traditional Arabic"/>
          <w:sz w:val="32"/>
          <w:szCs w:val="32"/>
          <w:rtl/>
        </w:rPr>
        <w:t>خاصة</w:t>
      </w:r>
      <w:r w:rsidR="00DA2DF1">
        <w:rPr>
          <w:rFonts w:ascii="Traditional Arabic" w:eastAsia="MS Mincho" w:hAnsi="Traditional Arabic" w:cs="Traditional Arabic" w:hint="cs"/>
          <w:sz w:val="32"/>
          <w:szCs w:val="32"/>
          <w:rtl/>
        </w:rPr>
        <w:t xml:space="preserve"> </w:t>
      </w:r>
      <w:r w:rsidRPr="00512C79">
        <w:rPr>
          <w:rFonts w:ascii="Traditional Arabic" w:eastAsia="MS Mincho" w:hAnsi="Traditional Arabic" w:cs="Traditional Arabic"/>
          <w:sz w:val="32"/>
          <w:szCs w:val="32"/>
          <w:rtl/>
        </w:rPr>
        <w:t>في</w:t>
      </w:r>
      <w:r w:rsidR="00DA2DF1">
        <w:rPr>
          <w:rFonts w:ascii="Traditional Arabic" w:eastAsia="MS Mincho" w:hAnsi="Traditional Arabic" w:cs="Traditional Arabic" w:hint="cs"/>
          <w:sz w:val="32"/>
          <w:szCs w:val="32"/>
          <w:rtl/>
        </w:rPr>
        <w:t xml:space="preserve"> </w:t>
      </w:r>
      <w:r w:rsidRPr="00512C79">
        <w:rPr>
          <w:rFonts w:ascii="Traditional Arabic" w:eastAsia="MS Mincho" w:hAnsi="Traditional Arabic" w:cs="Traditional Arabic"/>
          <w:sz w:val="32"/>
          <w:szCs w:val="32"/>
          <w:rtl/>
        </w:rPr>
        <w:t>الالتزام</w:t>
      </w:r>
      <w:r w:rsidR="00DA2DF1">
        <w:rPr>
          <w:rFonts w:ascii="Traditional Arabic" w:eastAsia="MS Mincho" w:hAnsi="Traditional Arabic" w:cs="Traditional Arabic" w:hint="cs"/>
          <w:sz w:val="32"/>
          <w:szCs w:val="32"/>
          <w:rtl/>
        </w:rPr>
        <w:t xml:space="preserve"> </w:t>
      </w:r>
      <w:r w:rsidRPr="00512C79">
        <w:rPr>
          <w:rFonts w:ascii="Traditional Arabic" w:eastAsia="MS Mincho" w:hAnsi="Traditional Arabic" w:cs="Traditional Arabic"/>
          <w:sz w:val="32"/>
          <w:szCs w:val="32"/>
          <w:rtl/>
        </w:rPr>
        <w:t>بالصدق</w:t>
      </w:r>
      <w:r w:rsidR="00DA2DF1">
        <w:rPr>
          <w:rFonts w:ascii="Traditional Arabic" w:eastAsia="MS Mincho" w:hAnsi="Traditional Arabic" w:cs="Traditional Arabic" w:hint="cs"/>
          <w:sz w:val="32"/>
          <w:szCs w:val="32"/>
          <w:rtl/>
        </w:rPr>
        <w:t xml:space="preserve"> </w:t>
      </w:r>
      <w:r w:rsidRPr="00512C79">
        <w:rPr>
          <w:rFonts w:ascii="Traditional Arabic" w:eastAsia="MS Mincho" w:hAnsi="Traditional Arabic" w:cs="Traditional Arabic"/>
          <w:sz w:val="32"/>
          <w:szCs w:val="32"/>
          <w:rtl/>
        </w:rPr>
        <w:t>والنزاهة</w:t>
      </w:r>
      <w:r w:rsidR="00DA2DF1">
        <w:rPr>
          <w:rFonts w:ascii="Traditional Arabic" w:eastAsia="MS Mincho" w:hAnsi="Traditional Arabic" w:cs="Traditional Arabic" w:hint="cs"/>
          <w:sz w:val="32"/>
          <w:szCs w:val="32"/>
          <w:rtl/>
        </w:rPr>
        <w:t xml:space="preserve"> </w:t>
      </w:r>
      <w:r w:rsidRPr="00512C79">
        <w:rPr>
          <w:rFonts w:ascii="Traditional Arabic" w:eastAsia="MS Mincho" w:hAnsi="Traditional Arabic" w:cs="Traditional Arabic"/>
          <w:sz w:val="32"/>
          <w:szCs w:val="32"/>
          <w:rtl/>
        </w:rPr>
        <w:t>والمسؤولي</w:t>
      </w:r>
      <w:r w:rsidRPr="00512C79">
        <w:rPr>
          <w:rFonts w:ascii="Traditional Arabic" w:eastAsia="MS Mincho" w:hAnsi="Traditional Arabic" w:cs="Traditional Arabic" w:hint="cs"/>
          <w:sz w:val="32"/>
          <w:szCs w:val="32"/>
          <w:rtl/>
        </w:rPr>
        <w:t xml:space="preserve">ة </w:t>
      </w:r>
      <w:r w:rsidRPr="00512C79">
        <w:rPr>
          <w:rFonts w:ascii="Traditional Arabic" w:eastAsia="MS Mincho" w:hAnsi="Traditional Arabic" w:cs="Traditional Arabic"/>
          <w:sz w:val="32"/>
          <w:szCs w:val="32"/>
          <w:rtl/>
        </w:rPr>
        <w:t>الاجتماعية</w:t>
      </w:r>
      <w:r w:rsidRPr="00512C79">
        <w:rPr>
          <w:rFonts w:ascii="Traditional Arabic" w:eastAsia="MS Mincho" w:hAnsi="Traditional Arabic" w:cs="Traditional Arabic"/>
          <w:sz w:val="32"/>
          <w:szCs w:val="32"/>
        </w:rPr>
        <w:t>.</w:t>
      </w:r>
    </w:p>
    <w:p w:rsidR="00512C79" w:rsidRDefault="00512C79" w:rsidP="00A511A3">
      <w:pPr>
        <w:pStyle w:val="Paragraphedeliste"/>
        <w:numPr>
          <w:ilvl w:val="0"/>
          <w:numId w:val="27"/>
        </w:numPr>
        <w:bidi/>
        <w:spacing w:after="120"/>
        <w:rPr>
          <w:rFonts w:ascii="Traditional Arabic" w:eastAsia="MS Mincho" w:hAnsi="Traditional Arabic" w:cs="Traditional Arabic"/>
          <w:sz w:val="32"/>
          <w:szCs w:val="32"/>
        </w:rPr>
      </w:pPr>
      <w:r w:rsidRPr="00512C79">
        <w:rPr>
          <w:rFonts w:ascii="Traditional Arabic" w:eastAsia="MS Mincho" w:hAnsi="Traditional Arabic" w:cs="Traditional Arabic"/>
          <w:sz w:val="32"/>
          <w:szCs w:val="32"/>
          <w:rtl/>
        </w:rPr>
        <w:t>مستوى</w:t>
      </w:r>
      <w:r w:rsidR="00DA2DF1">
        <w:rPr>
          <w:rFonts w:ascii="Traditional Arabic" w:eastAsia="MS Mincho" w:hAnsi="Traditional Arabic" w:cs="Traditional Arabic" w:hint="cs"/>
          <w:sz w:val="32"/>
          <w:szCs w:val="32"/>
          <w:rtl/>
        </w:rPr>
        <w:t xml:space="preserve"> </w:t>
      </w:r>
      <w:r w:rsidRPr="00512C79">
        <w:rPr>
          <w:rFonts w:ascii="Traditional Arabic" w:eastAsia="MS Mincho" w:hAnsi="Traditional Arabic" w:cs="Traditional Arabic"/>
          <w:sz w:val="32"/>
          <w:szCs w:val="32"/>
          <w:rtl/>
        </w:rPr>
        <w:t>جودة</w:t>
      </w:r>
      <w:r w:rsidR="00DA2DF1">
        <w:rPr>
          <w:rFonts w:ascii="Traditional Arabic" w:eastAsia="MS Mincho" w:hAnsi="Traditional Arabic" w:cs="Traditional Arabic" w:hint="cs"/>
          <w:sz w:val="32"/>
          <w:szCs w:val="32"/>
          <w:rtl/>
        </w:rPr>
        <w:t xml:space="preserve"> </w:t>
      </w:r>
      <w:r w:rsidRPr="00512C79">
        <w:rPr>
          <w:rFonts w:ascii="Traditional Arabic" w:eastAsia="MS Mincho" w:hAnsi="Traditional Arabic" w:cs="Traditional Arabic"/>
          <w:sz w:val="32"/>
          <w:szCs w:val="32"/>
          <w:rtl/>
        </w:rPr>
        <w:t>حياة</w:t>
      </w:r>
      <w:r w:rsidR="00DA2DF1">
        <w:rPr>
          <w:rFonts w:ascii="Traditional Arabic" w:eastAsia="MS Mincho" w:hAnsi="Traditional Arabic" w:cs="Traditional Arabic" w:hint="cs"/>
          <w:sz w:val="32"/>
          <w:szCs w:val="32"/>
          <w:rtl/>
        </w:rPr>
        <w:t xml:space="preserve"> </w:t>
      </w:r>
      <w:r w:rsidRPr="00512C79">
        <w:rPr>
          <w:rFonts w:ascii="Traditional Arabic" w:eastAsia="MS Mincho" w:hAnsi="Traditional Arabic" w:cs="Traditional Arabic"/>
          <w:sz w:val="32"/>
          <w:szCs w:val="32"/>
          <w:rtl/>
        </w:rPr>
        <w:t>العمل</w:t>
      </w:r>
      <w:r w:rsidR="00DA2DF1">
        <w:rPr>
          <w:rFonts w:ascii="Traditional Arabic" w:eastAsia="MS Mincho" w:hAnsi="Traditional Arabic" w:cs="Traditional Arabic" w:hint="cs"/>
          <w:sz w:val="32"/>
          <w:szCs w:val="32"/>
          <w:rtl/>
        </w:rPr>
        <w:t xml:space="preserve"> </w:t>
      </w:r>
      <w:r w:rsidRPr="00512C79">
        <w:rPr>
          <w:rFonts w:ascii="Traditional Arabic" w:eastAsia="MS Mincho" w:hAnsi="Traditional Arabic" w:cs="Traditional Arabic"/>
          <w:sz w:val="32"/>
          <w:szCs w:val="32"/>
          <w:rtl/>
        </w:rPr>
        <w:t>كان</w:t>
      </w:r>
      <w:r w:rsidR="00DA2DF1">
        <w:rPr>
          <w:rFonts w:ascii="Traditional Arabic" w:eastAsia="MS Mincho" w:hAnsi="Traditional Arabic" w:cs="Traditional Arabic" w:hint="cs"/>
          <w:sz w:val="32"/>
          <w:szCs w:val="32"/>
          <w:rtl/>
        </w:rPr>
        <w:t xml:space="preserve"> </w:t>
      </w:r>
      <w:r w:rsidRPr="00512C79">
        <w:rPr>
          <w:rFonts w:ascii="Traditional Arabic" w:eastAsia="MS Mincho" w:hAnsi="Traditional Arabic" w:cs="Traditional Arabic"/>
          <w:sz w:val="32"/>
          <w:szCs w:val="32"/>
          <w:rtl/>
        </w:rPr>
        <w:t>متوسطًا</w:t>
      </w:r>
      <w:r w:rsidR="00DA2DF1">
        <w:rPr>
          <w:rFonts w:ascii="Traditional Arabic" w:eastAsia="MS Mincho" w:hAnsi="Traditional Arabic" w:cs="Traditional Arabic" w:hint="cs"/>
          <w:sz w:val="32"/>
          <w:szCs w:val="32"/>
          <w:rtl/>
        </w:rPr>
        <w:t xml:space="preserve"> </w:t>
      </w:r>
      <w:r w:rsidRPr="00512C79">
        <w:rPr>
          <w:rFonts w:ascii="Traditional Arabic" w:eastAsia="MS Mincho" w:hAnsi="Traditional Arabic" w:cs="Traditional Arabic"/>
          <w:sz w:val="32"/>
          <w:szCs w:val="32"/>
          <w:rtl/>
        </w:rPr>
        <w:t>يميل</w:t>
      </w:r>
      <w:r w:rsidR="00DA2DF1">
        <w:rPr>
          <w:rFonts w:ascii="Traditional Arabic" w:eastAsia="MS Mincho" w:hAnsi="Traditional Arabic" w:cs="Traditional Arabic" w:hint="cs"/>
          <w:sz w:val="32"/>
          <w:szCs w:val="32"/>
          <w:rtl/>
        </w:rPr>
        <w:t xml:space="preserve"> </w:t>
      </w:r>
      <w:r w:rsidRPr="00512C79">
        <w:rPr>
          <w:rFonts w:ascii="Traditional Arabic" w:eastAsia="MS Mincho" w:hAnsi="Traditional Arabic" w:cs="Traditional Arabic"/>
          <w:sz w:val="32"/>
          <w:szCs w:val="32"/>
          <w:rtl/>
        </w:rPr>
        <w:t>إلى</w:t>
      </w:r>
      <w:r w:rsidR="00DA2DF1">
        <w:rPr>
          <w:rFonts w:ascii="Traditional Arabic" w:eastAsia="MS Mincho" w:hAnsi="Traditional Arabic" w:cs="Traditional Arabic" w:hint="cs"/>
          <w:sz w:val="32"/>
          <w:szCs w:val="32"/>
          <w:rtl/>
        </w:rPr>
        <w:t xml:space="preserve"> </w:t>
      </w:r>
      <w:r w:rsidRPr="00512C79">
        <w:rPr>
          <w:rFonts w:ascii="Traditional Arabic" w:eastAsia="MS Mincho" w:hAnsi="Traditional Arabic" w:cs="Traditional Arabic"/>
          <w:sz w:val="32"/>
          <w:szCs w:val="32"/>
          <w:rtl/>
        </w:rPr>
        <w:t>الارتفاع،</w:t>
      </w:r>
      <w:r w:rsidR="00DA2DF1">
        <w:rPr>
          <w:rFonts w:ascii="Traditional Arabic" w:eastAsia="MS Mincho" w:hAnsi="Traditional Arabic" w:cs="Traditional Arabic" w:hint="cs"/>
          <w:sz w:val="32"/>
          <w:szCs w:val="32"/>
          <w:rtl/>
        </w:rPr>
        <w:t xml:space="preserve"> </w:t>
      </w:r>
      <w:r w:rsidRPr="00512C79">
        <w:rPr>
          <w:rFonts w:ascii="Traditional Arabic" w:eastAsia="MS Mincho" w:hAnsi="Traditional Arabic" w:cs="Traditional Arabic"/>
          <w:sz w:val="32"/>
          <w:szCs w:val="32"/>
          <w:rtl/>
        </w:rPr>
        <w:t>مما</w:t>
      </w:r>
      <w:r w:rsidR="00DA2DF1">
        <w:rPr>
          <w:rFonts w:ascii="Traditional Arabic" w:eastAsia="MS Mincho" w:hAnsi="Traditional Arabic" w:cs="Traditional Arabic" w:hint="cs"/>
          <w:sz w:val="32"/>
          <w:szCs w:val="32"/>
          <w:rtl/>
        </w:rPr>
        <w:t xml:space="preserve"> </w:t>
      </w:r>
      <w:r w:rsidRPr="00512C79">
        <w:rPr>
          <w:rFonts w:ascii="Traditional Arabic" w:eastAsia="MS Mincho" w:hAnsi="Traditional Arabic" w:cs="Traditional Arabic"/>
          <w:sz w:val="32"/>
          <w:szCs w:val="32"/>
          <w:rtl/>
        </w:rPr>
        <w:t>يشير</w:t>
      </w:r>
      <w:r w:rsidR="00DA2DF1">
        <w:rPr>
          <w:rFonts w:ascii="Traditional Arabic" w:eastAsia="MS Mincho" w:hAnsi="Traditional Arabic" w:cs="Traditional Arabic" w:hint="cs"/>
          <w:sz w:val="32"/>
          <w:szCs w:val="32"/>
          <w:rtl/>
        </w:rPr>
        <w:t xml:space="preserve"> </w:t>
      </w:r>
      <w:r w:rsidRPr="00512C79">
        <w:rPr>
          <w:rFonts w:ascii="Traditional Arabic" w:eastAsia="MS Mincho" w:hAnsi="Traditional Arabic" w:cs="Traditional Arabic"/>
          <w:sz w:val="32"/>
          <w:szCs w:val="32"/>
          <w:rtl/>
        </w:rPr>
        <w:t>إلى</w:t>
      </w:r>
      <w:r w:rsidR="00DA2DF1">
        <w:rPr>
          <w:rFonts w:ascii="Traditional Arabic" w:eastAsia="MS Mincho" w:hAnsi="Traditional Arabic" w:cs="Traditional Arabic" w:hint="cs"/>
          <w:sz w:val="32"/>
          <w:szCs w:val="32"/>
          <w:rtl/>
        </w:rPr>
        <w:t xml:space="preserve"> </w:t>
      </w:r>
      <w:r w:rsidRPr="00512C79">
        <w:rPr>
          <w:rFonts w:ascii="Traditional Arabic" w:eastAsia="MS Mincho" w:hAnsi="Traditional Arabic" w:cs="Traditional Arabic"/>
          <w:sz w:val="32"/>
          <w:szCs w:val="32"/>
          <w:rtl/>
        </w:rPr>
        <w:t>وجود</w:t>
      </w:r>
      <w:r w:rsidR="00DA2DF1">
        <w:rPr>
          <w:rFonts w:ascii="Traditional Arabic" w:eastAsia="MS Mincho" w:hAnsi="Traditional Arabic" w:cs="Traditional Arabic" w:hint="cs"/>
          <w:sz w:val="32"/>
          <w:szCs w:val="32"/>
          <w:rtl/>
        </w:rPr>
        <w:t xml:space="preserve"> </w:t>
      </w:r>
      <w:r w:rsidRPr="00512C79">
        <w:rPr>
          <w:rFonts w:ascii="Traditional Arabic" w:eastAsia="MS Mincho" w:hAnsi="Traditional Arabic" w:cs="Traditional Arabic"/>
          <w:sz w:val="32"/>
          <w:szCs w:val="32"/>
          <w:rtl/>
        </w:rPr>
        <w:t>مجالات</w:t>
      </w:r>
      <w:r w:rsidR="00DA2DF1">
        <w:rPr>
          <w:rFonts w:ascii="Traditional Arabic" w:eastAsia="MS Mincho" w:hAnsi="Traditional Arabic" w:cs="Traditional Arabic" w:hint="cs"/>
          <w:sz w:val="32"/>
          <w:szCs w:val="32"/>
          <w:rtl/>
        </w:rPr>
        <w:t xml:space="preserve"> </w:t>
      </w:r>
      <w:r w:rsidRPr="00512C79">
        <w:rPr>
          <w:rFonts w:ascii="Traditional Arabic" w:eastAsia="MS Mincho" w:hAnsi="Traditional Arabic" w:cs="Traditional Arabic"/>
          <w:sz w:val="32"/>
          <w:szCs w:val="32"/>
          <w:rtl/>
        </w:rPr>
        <w:t>للتحسين</w:t>
      </w:r>
      <w:r w:rsidR="00DA2DF1">
        <w:rPr>
          <w:rFonts w:ascii="Traditional Arabic" w:eastAsia="MS Mincho" w:hAnsi="Traditional Arabic" w:cs="Traditional Arabic" w:hint="cs"/>
          <w:sz w:val="32"/>
          <w:szCs w:val="32"/>
          <w:rtl/>
        </w:rPr>
        <w:t xml:space="preserve"> </w:t>
      </w:r>
      <w:r w:rsidRPr="00512C79">
        <w:rPr>
          <w:rFonts w:ascii="Traditional Arabic" w:eastAsia="MS Mincho" w:hAnsi="Traditional Arabic" w:cs="Traditional Arabic"/>
          <w:sz w:val="32"/>
          <w:szCs w:val="32"/>
          <w:rtl/>
        </w:rPr>
        <w:t>مثل</w:t>
      </w:r>
      <w:r w:rsidR="00DA2DF1">
        <w:rPr>
          <w:rFonts w:ascii="Traditional Arabic" w:eastAsia="MS Mincho" w:hAnsi="Traditional Arabic" w:cs="Traditional Arabic" w:hint="cs"/>
          <w:sz w:val="32"/>
          <w:szCs w:val="32"/>
          <w:rtl/>
        </w:rPr>
        <w:t xml:space="preserve"> </w:t>
      </w:r>
      <w:r w:rsidRPr="00512C79">
        <w:rPr>
          <w:rFonts w:ascii="Traditional Arabic" w:eastAsia="MS Mincho" w:hAnsi="Traditional Arabic" w:cs="Traditional Arabic"/>
          <w:sz w:val="32"/>
          <w:szCs w:val="32"/>
          <w:rtl/>
        </w:rPr>
        <w:t>التوازن</w:t>
      </w:r>
      <w:r w:rsidR="00DA2DF1">
        <w:rPr>
          <w:rFonts w:ascii="Traditional Arabic" w:eastAsia="MS Mincho" w:hAnsi="Traditional Arabic" w:cs="Traditional Arabic" w:hint="cs"/>
          <w:sz w:val="32"/>
          <w:szCs w:val="32"/>
          <w:rtl/>
        </w:rPr>
        <w:t xml:space="preserve"> </w:t>
      </w:r>
      <w:r w:rsidRPr="00512C79">
        <w:rPr>
          <w:rFonts w:ascii="Traditional Arabic" w:eastAsia="MS Mincho" w:hAnsi="Traditional Arabic" w:cs="Traditional Arabic"/>
          <w:sz w:val="32"/>
          <w:szCs w:val="32"/>
          <w:rtl/>
        </w:rPr>
        <w:t>بين</w:t>
      </w:r>
      <w:r w:rsidR="00DA2DF1">
        <w:rPr>
          <w:rFonts w:ascii="Traditional Arabic" w:eastAsia="MS Mincho" w:hAnsi="Traditional Arabic" w:cs="Traditional Arabic" w:hint="cs"/>
          <w:sz w:val="32"/>
          <w:szCs w:val="32"/>
          <w:rtl/>
        </w:rPr>
        <w:t xml:space="preserve"> </w:t>
      </w:r>
      <w:r w:rsidRPr="00512C79">
        <w:rPr>
          <w:rFonts w:ascii="Traditional Arabic" w:eastAsia="MS Mincho" w:hAnsi="Traditional Arabic" w:cs="Traditional Arabic"/>
          <w:sz w:val="32"/>
          <w:szCs w:val="32"/>
          <w:rtl/>
        </w:rPr>
        <w:t>الحياة</w:t>
      </w:r>
      <w:r w:rsidR="00DA2DF1">
        <w:rPr>
          <w:rFonts w:ascii="Traditional Arabic" w:eastAsia="MS Mincho" w:hAnsi="Traditional Arabic" w:cs="Traditional Arabic" w:hint="cs"/>
          <w:sz w:val="32"/>
          <w:szCs w:val="32"/>
          <w:rtl/>
        </w:rPr>
        <w:t xml:space="preserve"> </w:t>
      </w:r>
      <w:r w:rsidRPr="00512C79">
        <w:rPr>
          <w:rFonts w:ascii="Traditional Arabic" w:eastAsia="MS Mincho" w:hAnsi="Traditional Arabic" w:cs="Traditional Arabic"/>
          <w:sz w:val="32"/>
          <w:szCs w:val="32"/>
          <w:rtl/>
        </w:rPr>
        <w:t>الشخصية</w:t>
      </w:r>
      <w:r w:rsidR="00DA2DF1">
        <w:rPr>
          <w:rFonts w:ascii="Traditional Arabic" w:eastAsia="MS Mincho" w:hAnsi="Traditional Arabic" w:cs="Traditional Arabic" w:hint="cs"/>
          <w:sz w:val="32"/>
          <w:szCs w:val="32"/>
          <w:rtl/>
        </w:rPr>
        <w:t xml:space="preserve"> </w:t>
      </w:r>
      <w:r w:rsidRPr="00512C79">
        <w:rPr>
          <w:rFonts w:ascii="Traditional Arabic" w:eastAsia="MS Mincho" w:hAnsi="Traditional Arabic" w:cs="Traditional Arabic"/>
          <w:sz w:val="32"/>
          <w:szCs w:val="32"/>
          <w:rtl/>
        </w:rPr>
        <w:t>والمهنية</w:t>
      </w:r>
      <w:r>
        <w:rPr>
          <w:rFonts w:ascii="Traditional Arabic" w:eastAsia="MS Mincho" w:hAnsi="Traditional Arabic" w:cs="Traditional Arabic"/>
          <w:sz w:val="32"/>
          <w:szCs w:val="32"/>
        </w:rPr>
        <w:t>.</w:t>
      </w:r>
    </w:p>
    <w:p w:rsidR="00512C79" w:rsidRDefault="00512C79" w:rsidP="00A511A3">
      <w:pPr>
        <w:pStyle w:val="Paragraphedeliste"/>
        <w:numPr>
          <w:ilvl w:val="0"/>
          <w:numId w:val="27"/>
        </w:numPr>
        <w:bidi/>
        <w:spacing w:after="120"/>
        <w:rPr>
          <w:rFonts w:ascii="Traditional Arabic" w:eastAsia="MS Mincho" w:hAnsi="Traditional Arabic" w:cs="Traditional Arabic"/>
          <w:sz w:val="32"/>
          <w:szCs w:val="32"/>
        </w:rPr>
      </w:pPr>
      <w:r>
        <w:rPr>
          <w:rFonts w:ascii="Traditional Arabic" w:eastAsia="MS Mincho" w:hAnsi="Traditional Arabic" w:cs="Traditional Arabic" w:hint="cs"/>
          <w:sz w:val="32"/>
          <w:szCs w:val="32"/>
          <w:rtl/>
        </w:rPr>
        <w:t>و</w:t>
      </w:r>
      <w:r w:rsidRPr="00512C79">
        <w:rPr>
          <w:rFonts w:ascii="Traditional Arabic" w:eastAsia="MS Mincho" w:hAnsi="Traditional Arabic" w:cs="Traditional Arabic"/>
          <w:sz w:val="32"/>
          <w:szCs w:val="32"/>
          <w:rtl/>
        </w:rPr>
        <w:t>جدت</w:t>
      </w:r>
      <w:r w:rsidR="00DA2DF1">
        <w:rPr>
          <w:rFonts w:ascii="Traditional Arabic" w:eastAsia="MS Mincho" w:hAnsi="Traditional Arabic" w:cs="Traditional Arabic" w:hint="cs"/>
          <w:sz w:val="32"/>
          <w:szCs w:val="32"/>
          <w:rtl/>
        </w:rPr>
        <w:t xml:space="preserve"> </w:t>
      </w:r>
      <w:r w:rsidRPr="00512C79">
        <w:rPr>
          <w:rFonts w:ascii="Traditional Arabic" w:eastAsia="MS Mincho" w:hAnsi="Traditional Arabic" w:cs="Traditional Arabic"/>
          <w:sz w:val="32"/>
          <w:szCs w:val="32"/>
          <w:rtl/>
        </w:rPr>
        <w:t>علاقة</w:t>
      </w:r>
      <w:r w:rsidR="00DA2DF1">
        <w:rPr>
          <w:rFonts w:ascii="Traditional Arabic" w:eastAsia="MS Mincho" w:hAnsi="Traditional Arabic" w:cs="Traditional Arabic" w:hint="cs"/>
          <w:sz w:val="32"/>
          <w:szCs w:val="32"/>
          <w:rtl/>
        </w:rPr>
        <w:t xml:space="preserve"> </w:t>
      </w:r>
      <w:r w:rsidRPr="00512C79">
        <w:rPr>
          <w:rFonts w:ascii="Traditional Arabic" w:eastAsia="MS Mincho" w:hAnsi="Traditional Arabic" w:cs="Traditional Arabic"/>
          <w:sz w:val="32"/>
          <w:szCs w:val="32"/>
          <w:rtl/>
        </w:rPr>
        <w:t>إيجابية</w:t>
      </w:r>
      <w:r w:rsidR="00DA2DF1">
        <w:rPr>
          <w:rFonts w:ascii="Traditional Arabic" w:eastAsia="MS Mincho" w:hAnsi="Traditional Arabic" w:cs="Traditional Arabic" w:hint="cs"/>
          <w:sz w:val="32"/>
          <w:szCs w:val="32"/>
          <w:rtl/>
        </w:rPr>
        <w:t xml:space="preserve"> </w:t>
      </w:r>
      <w:r w:rsidRPr="00512C79">
        <w:rPr>
          <w:rFonts w:ascii="Traditional Arabic" w:eastAsia="MS Mincho" w:hAnsi="Traditional Arabic" w:cs="Traditional Arabic"/>
          <w:sz w:val="32"/>
          <w:szCs w:val="32"/>
          <w:rtl/>
        </w:rPr>
        <w:t>د</w:t>
      </w:r>
      <w:r>
        <w:rPr>
          <w:rFonts w:ascii="Traditional Arabic" w:eastAsia="MS Mincho" w:hAnsi="Traditional Arabic" w:cs="Traditional Arabic" w:hint="cs"/>
          <w:sz w:val="32"/>
          <w:szCs w:val="32"/>
          <w:rtl/>
        </w:rPr>
        <w:t>ل</w:t>
      </w:r>
      <w:r w:rsidRPr="00512C79">
        <w:rPr>
          <w:rFonts w:ascii="Traditional Arabic" w:eastAsia="MS Mincho" w:hAnsi="Traditional Arabic" w:cs="Traditional Arabic"/>
          <w:sz w:val="32"/>
          <w:szCs w:val="32"/>
          <w:rtl/>
        </w:rPr>
        <w:t>الة</w:t>
      </w:r>
      <w:r w:rsidR="00DA2DF1">
        <w:rPr>
          <w:rFonts w:ascii="Traditional Arabic" w:eastAsia="MS Mincho" w:hAnsi="Traditional Arabic" w:cs="Traditional Arabic" w:hint="cs"/>
          <w:sz w:val="32"/>
          <w:szCs w:val="32"/>
          <w:rtl/>
        </w:rPr>
        <w:t xml:space="preserve"> </w:t>
      </w:r>
      <w:r>
        <w:rPr>
          <w:rFonts w:ascii="Traditional Arabic" w:eastAsia="MS Mincho" w:hAnsi="Traditional Arabic" w:cs="Traditional Arabic"/>
          <w:sz w:val="32"/>
          <w:szCs w:val="32"/>
          <w:rtl/>
        </w:rPr>
        <w:t>إحصائي</w:t>
      </w:r>
      <w:r>
        <w:rPr>
          <w:rFonts w:ascii="Traditional Arabic" w:eastAsia="MS Mincho" w:hAnsi="Traditional Arabic" w:cs="Traditional Arabic" w:hint="cs"/>
          <w:sz w:val="32"/>
          <w:szCs w:val="32"/>
          <w:rtl/>
        </w:rPr>
        <w:t>ة</w:t>
      </w:r>
      <w:r w:rsidR="00DA2DF1">
        <w:rPr>
          <w:rFonts w:ascii="Traditional Arabic" w:eastAsia="MS Mincho" w:hAnsi="Traditional Arabic" w:cs="Traditional Arabic" w:hint="cs"/>
          <w:sz w:val="32"/>
          <w:szCs w:val="32"/>
          <w:rtl/>
        </w:rPr>
        <w:t xml:space="preserve"> </w:t>
      </w:r>
      <w:r w:rsidRPr="00512C79">
        <w:rPr>
          <w:rFonts w:ascii="Traditional Arabic" w:eastAsia="MS Mincho" w:hAnsi="Traditional Arabic" w:cs="Traditional Arabic"/>
          <w:sz w:val="32"/>
          <w:szCs w:val="32"/>
          <w:rtl/>
        </w:rPr>
        <w:t>بين</w:t>
      </w:r>
      <w:r w:rsidR="00DA2DF1">
        <w:rPr>
          <w:rFonts w:ascii="Traditional Arabic" w:eastAsia="MS Mincho" w:hAnsi="Traditional Arabic" w:cs="Traditional Arabic" w:hint="cs"/>
          <w:sz w:val="32"/>
          <w:szCs w:val="32"/>
          <w:rtl/>
        </w:rPr>
        <w:t xml:space="preserve"> </w:t>
      </w:r>
      <w:r w:rsidRPr="00512C79">
        <w:rPr>
          <w:rFonts w:ascii="Traditional Arabic" w:eastAsia="MS Mincho" w:hAnsi="Traditional Arabic" w:cs="Traditional Arabic"/>
          <w:sz w:val="32"/>
          <w:szCs w:val="32"/>
          <w:rtl/>
        </w:rPr>
        <w:t>القيادة</w:t>
      </w:r>
      <w:r w:rsidR="00DA2DF1">
        <w:rPr>
          <w:rFonts w:ascii="Traditional Arabic" w:eastAsia="MS Mincho" w:hAnsi="Traditional Arabic" w:cs="Traditional Arabic" w:hint="cs"/>
          <w:sz w:val="32"/>
          <w:szCs w:val="32"/>
          <w:rtl/>
        </w:rPr>
        <w:t xml:space="preserve"> </w:t>
      </w:r>
      <w:r w:rsidRPr="00512C79">
        <w:rPr>
          <w:rFonts w:ascii="Traditional Arabic" w:eastAsia="MS Mincho" w:hAnsi="Traditional Arabic" w:cs="Traditional Arabic"/>
          <w:sz w:val="32"/>
          <w:szCs w:val="32"/>
          <w:rtl/>
        </w:rPr>
        <w:t>الأخلاقية</w:t>
      </w:r>
      <w:r w:rsidR="00DA2DF1">
        <w:rPr>
          <w:rFonts w:ascii="Traditional Arabic" w:eastAsia="MS Mincho" w:hAnsi="Traditional Arabic" w:cs="Traditional Arabic" w:hint="cs"/>
          <w:sz w:val="32"/>
          <w:szCs w:val="32"/>
          <w:rtl/>
        </w:rPr>
        <w:t xml:space="preserve"> </w:t>
      </w:r>
      <w:r w:rsidRPr="00512C79">
        <w:rPr>
          <w:rFonts w:ascii="Traditional Arabic" w:eastAsia="MS Mincho" w:hAnsi="Traditional Arabic" w:cs="Traditional Arabic"/>
          <w:sz w:val="32"/>
          <w:szCs w:val="32"/>
          <w:rtl/>
        </w:rPr>
        <w:t>وجودة</w:t>
      </w:r>
      <w:r w:rsidR="00DA2DF1">
        <w:rPr>
          <w:rFonts w:ascii="Traditional Arabic" w:eastAsia="MS Mincho" w:hAnsi="Traditional Arabic" w:cs="Traditional Arabic" w:hint="cs"/>
          <w:sz w:val="32"/>
          <w:szCs w:val="32"/>
          <w:rtl/>
        </w:rPr>
        <w:t xml:space="preserve"> </w:t>
      </w:r>
      <w:r w:rsidRPr="00512C79">
        <w:rPr>
          <w:rFonts w:ascii="Traditional Arabic" w:eastAsia="MS Mincho" w:hAnsi="Traditional Arabic" w:cs="Traditional Arabic"/>
          <w:sz w:val="32"/>
          <w:szCs w:val="32"/>
          <w:rtl/>
        </w:rPr>
        <w:t>حياة</w:t>
      </w:r>
      <w:r w:rsidR="00DA2DF1">
        <w:rPr>
          <w:rFonts w:ascii="Traditional Arabic" w:eastAsia="MS Mincho" w:hAnsi="Traditional Arabic" w:cs="Traditional Arabic" w:hint="cs"/>
          <w:sz w:val="32"/>
          <w:szCs w:val="32"/>
          <w:rtl/>
        </w:rPr>
        <w:t xml:space="preserve"> </w:t>
      </w:r>
      <w:r w:rsidRPr="00512C79">
        <w:rPr>
          <w:rFonts w:ascii="Traditional Arabic" w:eastAsia="MS Mincho" w:hAnsi="Traditional Arabic" w:cs="Traditional Arabic"/>
          <w:sz w:val="32"/>
          <w:szCs w:val="32"/>
          <w:rtl/>
        </w:rPr>
        <w:t>العمل،</w:t>
      </w:r>
      <w:r w:rsidR="00DA2DF1">
        <w:rPr>
          <w:rFonts w:ascii="Traditional Arabic" w:eastAsia="MS Mincho" w:hAnsi="Traditional Arabic" w:cs="Traditional Arabic" w:hint="cs"/>
          <w:sz w:val="32"/>
          <w:szCs w:val="32"/>
          <w:rtl/>
        </w:rPr>
        <w:t xml:space="preserve"> </w:t>
      </w:r>
      <w:r w:rsidRPr="00512C79">
        <w:rPr>
          <w:rFonts w:ascii="Traditional Arabic" w:eastAsia="MS Mincho" w:hAnsi="Traditional Arabic" w:cs="Traditional Arabic"/>
          <w:sz w:val="32"/>
          <w:szCs w:val="32"/>
          <w:rtl/>
        </w:rPr>
        <w:t>مما</w:t>
      </w:r>
      <w:r w:rsidR="00DA2DF1">
        <w:rPr>
          <w:rFonts w:ascii="Traditional Arabic" w:eastAsia="MS Mincho" w:hAnsi="Traditional Arabic" w:cs="Traditional Arabic" w:hint="cs"/>
          <w:sz w:val="32"/>
          <w:szCs w:val="32"/>
          <w:rtl/>
        </w:rPr>
        <w:t xml:space="preserve"> </w:t>
      </w:r>
      <w:r w:rsidRPr="00512C79">
        <w:rPr>
          <w:rFonts w:ascii="Traditional Arabic" w:eastAsia="MS Mincho" w:hAnsi="Traditional Arabic" w:cs="Traditional Arabic"/>
          <w:sz w:val="32"/>
          <w:szCs w:val="32"/>
          <w:rtl/>
        </w:rPr>
        <w:t>يؤكد</w:t>
      </w:r>
      <w:r w:rsidR="00DA2DF1">
        <w:rPr>
          <w:rFonts w:ascii="Traditional Arabic" w:eastAsia="MS Mincho" w:hAnsi="Traditional Arabic" w:cs="Traditional Arabic" w:hint="cs"/>
          <w:sz w:val="32"/>
          <w:szCs w:val="32"/>
          <w:rtl/>
        </w:rPr>
        <w:t xml:space="preserve"> </w:t>
      </w:r>
      <w:r w:rsidRPr="00512C79">
        <w:rPr>
          <w:rFonts w:ascii="Traditional Arabic" w:eastAsia="MS Mincho" w:hAnsi="Traditional Arabic" w:cs="Traditional Arabic"/>
          <w:sz w:val="32"/>
          <w:szCs w:val="32"/>
          <w:rtl/>
        </w:rPr>
        <w:t>أهمية</w:t>
      </w:r>
      <w:r w:rsidR="00DA2DF1">
        <w:rPr>
          <w:rFonts w:ascii="Traditional Arabic" w:eastAsia="MS Mincho" w:hAnsi="Traditional Arabic" w:cs="Traditional Arabic" w:hint="cs"/>
          <w:sz w:val="32"/>
          <w:szCs w:val="32"/>
          <w:rtl/>
        </w:rPr>
        <w:t xml:space="preserve"> </w:t>
      </w:r>
      <w:r w:rsidRPr="00512C79">
        <w:rPr>
          <w:rFonts w:ascii="Traditional Arabic" w:eastAsia="MS Mincho" w:hAnsi="Traditional Arabic" w:cs="Traditional Arabic"/>
          <w:sz w:val="32"/>
          <w:szCs w:val="32"/>
          <w:rtl/>
        </w:rPr>
        <w:t>تبني</w:t>
      </w:r>
      <w:r w:rsidR="00DA2DF1">
        <w:rPr>
          <w:rFonts w:ascii="Traditional Arabic" w:eastAsia="MS Mincho" w:hAnsi="Traditional Arabic" w:cs="Traditional Arabic" w:hint="cs"/>
          <w:sz w:val="32"/>
          <w:szCs w:val="32"/>
          <w:rtl/>
        </w:rPr>
        <w:t xml:space="preserve"> </w:t>
      </w:r>
      <w:r w:rsidRPr="00512C79">
        <w:rPr>
          <w:rFonts w:ascii="Traditional Arabic" w:eastAsia="MS Mincho" w:hAnsi="Traditional Arabic" w:cs="Traditional Arabic"/>
          <w:sz w:val="32"/>
          <w:szCs w:val="32"/>
          <w:rtl/>
        </w:rPr>
        <w:t>أساليب</w:t>
      </w:r>
      <w:r w:rsidR="00DA2DF1">
        <w:rPr>
          <w:rFonts w:ascii="Traditional Arabic" w:eastAsia="MS Mincho" w:hAnsi="Traditional Arabic" w:cs="Traditional Arabic" w:hint="cs"/>
          <w:sz w:val="32"/>
          <w:szCs w:val="32"/>
          <w:rtl/>
        </w:rPr>
        <w:t xml:space="preserve"> </w:t>
      </w:r>
      <w:r w:rsidRPr="00512C79">
        <w:rPr>
          <w:rFonts w:ascii="Traditional Arabic" w:eastAsia="MS Mincho" w:hAnsi="Traditional Arabic" w:cs="Traditional Arabic"/>
          <w:sz w:val="32"/>
          <w:szCs w:val="32"/>
          <w:rtl/>
        </w:rPr>
        <w:t>قيادة</w:t>
      </w:r>
      <w:r w:rsidR="00DA2DF1">
        <w:rPr>
          <w:rFonts w:ascii="Traditional Arabic" w:eastAsia="MS Mincho" w:hAnsi="Traditional Arabic" w:cs="Traditional Arabic" w:hint="cs"/>
          <w:sz w:val="32"/>
          <w:szCs w:val="32"/>
          <w:rtl/>
        </w:rPr>
        <w:t xml:space="preserve"> </w:t>
      </w:r>
      <w:r w:rsidRPr="00512C79">
        <w:rPr>
          <w:rFonts w:ascii="Traditional Arabic" w:eastAsia="MS Mincho" w:hAnsi="Traditional Arabic" w:cs="Traditional Arabic"/>
          <w:sz w:val="32"/>
          <w:szCs w:val="32"/>
          <w:rtl/>
        </w:rPr>
        <w:t>قائمة</w:t>
      </w:r>
      <w:r w:rsidR="00DA2DF1">
        <w:rPr>
          <w:rFonts w:ascii="Traditional Arabic" w:eastAsia="MS Mincho" w:hAnsi="Traditional Arabic" w:cs="Traditional Arabic" w:hint="cs"/>
          <w:sz w:val="32"/>
          <w:szCs w:val="32"/>
          <w:rtl/>
        </w:rPr>
        <w:t xml:space="preserve"> </w:t>
      </w:r>
      <w:r w:rsidRPr="00512C79">
        <w:rPr>
          <w:rFonts w:ascii="Traditional Arabic" w:eastAsia="MS Mincho" w:hAnsi="Traditional Arabic" w:cs="Traditional Arabic"/>
          <w:sz w:val="32"/>
          <w:szCs w:val="32"/>
          <w:rtl/>
        </w:rPr>
        <w:t>على</w:t>
      </w:r>
      <w:r w:rsidR="00DA2DF1">
        <w:rPr>
          <w:rFonts w:ascii="Traditional Arabic" w:eastAsia="MS Mincho" w:hAnsi="Traditional Arabic" w:cs="Traditional Arabic" w:hint="cs"/>
          <w:sz w:val="32"/>
          <w:szCs w:val="32"/>
          <w:rtl/>
        </w:rPr>
        <w:t xml:space="preserve"> </w:t>
      </w:r>
      <w:r w:rsidRPr="00512C79">
        <w:rPr>
          <w:rFonts w:ascii="Traditional Arabic" w:eastAsia="MS Mincho" w:hAnsi="Traditional Arabic" w:cs="Traditional Arabic"/>
          <w:sz w:val="32"/>
          <w:szCs w:val="32"/>
          <w:rtl/>
        </w:rPr>
        <w:t>الأخلاق</w:t>
      </w:r>
      <w:r w:rsidR="00DA2DF1">
        <w:rPr>
          <w:rFonts w:ascii="Traditional Arabic" w:eastAsia="MS Mincho" w:hAnsi="Traditional Arabic" w:cs="Traditional Arabic" w:hint="cs"/>
          <w:sz w:val="32"/>
          <w:szCs w:val="32"/>
          <w:rtl/>
        </w:rPr>
        <w:t xml:space="preserve"> </w:t>
      </w:r>
      <w:r w:rsidRPr="00512C79">
        <w:rPr>
          <w:rFonts w:ascii="Traditional Arabic" w:eastAsia="MS Mincho" w:hAnsi="Traditional Arabic" w:cs="Traditional Arabic"/>
          <w:sz w:val="32"/>
          <w:szCs w:val="32"/>
          <w:rtl/>
        </w:rPr>
        <w:t>لتحسين</w:t>
      </w:r>
      <w:r w:rsidR="00DA2DF1">
        <w:rPr>
          <w:rFonts w:ascii="Traditional Arabic" w:eastAsia="MS Mincho" w:hAnsi="Traditional Arabic" w:cs="Traditional Arabic" w:hint="cs"/>
          <w:sz w:val="32"/>
          <w:szCs w:val="32"/>
          <w:rtl/>
        </w:rPr>
        <w:t xml:space="preserve"> </w:t>
      </w:r>
      <w:r w:rsidRPr="00512C79">
        <w:rPr>
          <w:rFonts w:ascii="Traditional Arabic" w:eastAsia="MS Mincho" w:hAnsi="Traditional Arabic" w:cs="Traditional Arabic"/>
          <w:sz w:val="32"/>
          <w:szCs w:val="32"/>
          <w:rtl/>
        </w:rPr>
        <w:t>بيئة</w:t>
      </w:r>
      <w:r w:rsidR="00DA2DF1">
        <w:rPr>
          <w:rFonts w:ascii="Traditional Arabic" w:eastAsia="MS Mincho" w:hAnsi="Traditional Arabic" w:cs="Traditional Arabic" w:hint="cs"/>
          <w:sz w:val="32"/>
          <w:szCs w:val="32"/>
          <w:rtl/>
        </w:rPr>
        <w:t xml:space="preserve"> </w:t>
      </w:r>
      <w:r w:rsidRPr="00512C79">
        <w:rPr>
          <w:rFonts w:ascii="Traditional Arabic" w:eastAsia="MS Mincho" w:hAnsi="Traditional Arabic" w:cs="Traditional Arabic"/>
          <w:sz w:val="32"/>
          <w:szCs w:val="32"/>
          <w:rtl/>
        </w:rPr>
        <w:t>العمل</w:t>
      </w:r>
      <w:r>
        <w:rPr>
          <w:rFonts w:ascii="Traditional Arabic" w:eastAsia="MS Mincho" w:hAnsi="Traditional Arabic" w:cs="Traditional Arabic"/>
          <w:sz w:val="32"/>
          <w:szCs w:val="32"/>
        </w:rPr>
        <w:t>.</w:t>
      </w:r>
    </w:p>
    <w:p w:rsidR="00512C79" w:rsidRPr="00512C79" w:rsidRDefault="00512C79" w:rsidP="00A511A3">
      <w:pPr>
        <w:pStyle w:val="Paragraphedeliste"/>
        <w:numPr>
          <w:ilvl w:val="0"/>
          <w:numId w:val="26"/>
        </w:numPr>
        <w:bidi/>
        <w:spacing w:after="120"/>
        <w:jc w:val="both"/>
        <w:rPr>
          <w:rFonts w:ascii="Traditional Arabic" w:eastAsia="SimSun" w:hAnsi="Traditional Arabic" w:cs="Traditional Arabic"/>
          <w:b/>
          <w:bCs/>
          <w:sz w:val="32"/>
          <w:szCs w:val="32"/>
          <w:rtl/>
          <w:lang w:eastAsia="zh-CN" w:bidi="ar-DZ"/>
        </w:rPr>
      </w:pPr>
      <w:r w:rsidRPr="00512C79">
        <w:rPr>
          <w:rFonts w:ascii="Traditional Arabic" w:eastAsia="SimSun" w:hAnsi="Traditional Arabic" w:cs="Traditional Arabic"/>
          <w:b/>
          <w:bCs/>
          <w:sz w:val="32"/>
          <w:szCs w:val="32"/>
          <w:rtl/>
          <w:lang w:eastAsia="zh-CN" w:bidi="ar-DZ"/>
        </w:rPr>
        <w:t>نتائج اختبار فرضيات الدراسة:</w:t>
      </w:r>
    </w:p>
    <w:p w:rsidR="00512C79" w:rsidRPr="004876BD" w:rsidRDefault="00512C79" w:rsidP="007413FF">
      <w:pPr>
        <w:pStyle w:val="Paragraphedeliste"/>
        <w:numPr>
          <w:ilvl w:val="0"/>
          <w:numId w:val="1"/>
        </w:numPr>
        <w:bidi/>
        <w:spacing w:after="120"/>
        <w:rPr>
          <w:rFonts w:ascii="Traditional Arabic" w:hAnsi="Traditional Arabic" w:cs="Traditional Arabic"/>
          <w:sz w:val="32"/>
          <w:szCs w:val="32"/>
          <w:rtl/>
          <w:lang w:bidi="ar-DZ"/>
        </w:rPr>
      </w:pPr>
      <w:r w:rsidRPr="004876BD">
        <w:rPr>
          <w:rFonts w:ascii="Traditional Arabic" w:hAnsi="Traditional Arabic" w:cs="Traditional Arabic"/>
          <w:b/>
          <w:bCs/>
          <w:sz w:val="32"/>
          <w:szCs w:val="32"/>
          <w:rtl/>
          <w:lang w:bidi="ar-DZ"/>
        </w:rPr>
        <w:t>الفرضية الأولى "</w:t>
      </w:r>
      <w:r>
        <w:rPr>
          <w:rFonts w:ascii="Traditional Arabic" w:hAnsi="Traditional Arabic" w:cs="Traditional Arabic" w:hint="cs"/>
          <w:sz w:val="32"/>
          <w:szCs w:val="32"/>
          <w:rtl/>
          <w:lang w:bidi="ar-DZ"/>
        </w:rPr>
        <w:t>من خلال تحليل نتائج الاستبيانات الم</w:t>
      </w:r>
      <w:r w:rsidR="007413FF">
        <w:rPr>
          <w:rFonts w:ascii="Traditional Arabic" w:hAnsi="Traditional Arabic" w:cs="Traditional Arabic" w:hint="cs"/>
          <w:sz w:val="32"/>
          <w:szCs w:val="32"/>
          <w:rtl/>
          <w:lang w:bidi="ar-DZ"/>
        </w:rPr>
        <w:t>وزعة بم</w:t>
      </w:r>
      <w:r w:rsidR="007413FF">
        <w:rPr>
          <w:rFonts w:ascii="Traditional Arabic" w:hAnsi="Traditional Arabic" w:cs="Traditional Arabic"/>
          <w:sz w:val="32"/>
          <w:szCs w:val="32"/>
          <w:rtl/>
          <w:lang w:bidi="ar-DZ"/>
        </w:rPr>
        <w:t xml:space="preserve">توسط </w:t>
      </w:r>
      <w:r w:rsidR="007413FF" w:rsidRPr="001F54B6">
        <w:rPr>
          <w:rFonts w:ascii="Traditional Arabic" w:hAnsi="Traditional Arabic" w:cs="Traditional Arabic"/>
          <w:sz w:val="32"/>
          <w:szCs w:val="32"/>
          <w:rtl/>
          <w:lang w:bidi="ar-DZ"/>
        </w:rPr>
        <w:t xml:space="preserve">حسابي إجمالي قدر بـ </w:t>
      </w:r>
      <w:r w:rsidR="007413FF" w:rsidRPr="001F54B6">
        <w:rPr>
          <w:rFonts w:ascii="Traditional Arabic" w:hAnsi="Traditional Arabic" w:cs="Traditional Arabic"/>
          <w:b/>
          <w:bCs/>
          <w:sz w:val="32"/>
          <w:szCs w:val="32"/>
          <w:rtl/>
          <w:lang w:bidi="ar-DZ"/>
        </w:rPr>
        <w:t>(3,62)</w:t>
      </w:r>
      <w:r w:rsidR="00D42339">
        <w:rPr>
          <w:rFonts w:ascii="Traditional Arabic" w:hAnsi="Traditional Arabic" w:cs="Traditional Arabic" w:hint="cs"/>
          <w:b/>
          <w:bCs/>
          <w:sz w:val="32"/>
          <w:szCs w:val="32"/>
          <w:rtl/>
          <w:lang w:bidi="ar-DZ"/>
        </w:rPr>
        <w:t xml:space="preserve"> </w:t>
      </w:r>
      <w:r w:rsidR="007413FF" w:rsidRPr="007413FF">
        <w:rPr>
          <w:rFonts w:ascii="Traditional Arabic" w:hAnsi="Traditional Arabic" w:cs="Traditional Arabic" w:hint="cs"/>
          <w:sz w:val="32"/>
          <w:szCs w:val="32"/>
          <w:rtl/>
          <w:lang w:bidi="ar-DZ"/>
        </w:rPr>
        <w:t>تبين أنه</w:t>
      </w:r>
      <w:r w:rsidR="00DA2DF1">
        <w:rPr>
          <w:rFonts w:ascii="Traditional Arabic" w:hAnsi="Traditional Arabic" w:cs="Traditional Arabic" w:hint="cs"/>
          <w:sz w:val="32"/>
          <w:szCs w:val="32"/>
          <w:rtl/>
          <w:lang w:bidi="ar-DZ"/>
        </w:rPr>
        <w:t xml:space="preserve"> </w:t>
      </w:r>
      <w:r w:rsidR="007413FF" w:rsidRPr="007413FF">
        <w:rPr>
          <w:rFonts w:ascii="Traditional Arabic" w:hAnsi="Traditional Arabic" w:cs="Traditional Arabic" w:hint="cs"/>
          <w:sz w:val="32"/>
          <w:szCs w:val="32"/>
          <w:rtl/>
          <w:lang w:bidi="ar-DZ"/>
        </w:rPr>
        <w:t>يو</w:t>
      </w:r>
      <w:r w:rsidR="007413FF" w:rsidRPr="007413FF">
        <w:rPr>
          <w:rFonts w:ascii="Traditional Arabic" w:hAnsi="Traditional Arabic" w:cs="Traditional Arabic"/>
          <w:sz w:val="32"/>
          <w:szCs w:val="32"/>
          <w:rtl/>
          <w:lang w:bidi="ar-DZ"/>
        </w:rPr>
        <w:t>جد</w:t>
      </w:r>
      <w:r w:rsidR="007413FF" w:rsidRPr="004876BD">
        <w:rPr>
          <w:rFonts w:ascii="Traditional Arabic" w:hAnsi="Traditional Arabic" w:cs="Traditional Arabic"/>
          <w:sz w:val="32"/>
          <w:szCs w:val="32"/>
          <w:rtl/>
          <w:lang w:bidi="ar-DZ"/>
        </w:rPr>
        <w:t xml:space="preserve"> مستوى مرتفع من ممارسات القيادة الأخلاقية من وجهة نظر ا</w:t>
      </w:r>
      <w:r w:rsidR="007413FF">
        <w:rPr>
          <w:rFonts w:ascii="Traditional Arabic" w:hAnsi="Traditional Arabic" w:cs="Traditional Arabic"/>
          <w:sz w:val="32"/>
          <w:szCs w:val="32"/>
          <w:rtl/>
          <w:lang w:bidi="ar-DZ"/>
        </w:rPr>
        <w:t>لموظفين في المؤسسة</w:t>
      </w:r>
      <w:r w:rsidR="007413FF">
        <w:rPr>
          <w:rFonts w:ascii="Traditional Arabic" w:hAnsi="Traditional Arabic" w:cs="Traditional Arabic" w:hint="cs"/>
          <w:sz w:val="32"/>
          <w:szCs w:val="32"/>
          <w:rtl/>
          <w:lang w:bidi="ar-DZ"/>
        </w:rPr>
        <w:t xml:space="preserve"> ومنه الفرضية الأولى صحيحة.</w:t>
      </w:r>
    </w:p>
    <w:p w:rsidR="007413FF" w:rsidRPr="00D42339" w:rsidRDefault="00512C79" w:rsidP="00D42339">
      <w:pPr>
        <w:pStyle w:val="Paragraphedeliste"/>
        <w:numPr>
          <w:ilvl w:val="0"/>
          <w:numId w:val="1"/>
        </w:numPr>
        <w:bidi/>
        <w:spacing w:after="120"/>
        <w:rPr>
          <w:rFonts w:ascii="Traditional Arabic" w:hAnsi="Traditional Arabic" w:cs="Traditional Arabic"/>
          <w:sz w:val="32"/>
          <w:szCs w:val="32"/>
          <w:lang w:bidi="ar-DZ"/>
        </w:rPr>
      </w:pPr>
      <w:r w:rsidRPr="004876BD">
        <w:rPr>
          <w:rFonts w:ascii="Traditional Arabic" w:hAnsi="Traditional Arabic" w:cs="Traditional Arabic"/>
          <w:b/>
          <w:bCs/>
          <w:sz w:val="32"/>
          <w:szCs w:val="32"/>
          <w:rtl/>
          <w:lang w:bidi="ar-DZ"/>
        </w:rPr>
        <w:t>الفرضية الثانية "</w:t>
      </w:r>
      <w:r w:rsidR="007413FF" w:rsidRPr="004876BD">
        <w:rPr>
          <w:rFonts w:ascii="Traditional Arabic" w:hAnsi="Traditional Arabic" w:cs="Traditional Arabic"/>
          <w:b/>
          <w:bCs/>
          <w:sz w:val="32"/>
          <w:szCs w:val="32"/>
          <w:rtl/>
          <w:lang w:bidi="ar-DZ"/>
        </w:rPr>
        <w:t>"</w:t>
      </w:r>
      <w:r w:rsidR="007413FF">
        <w:rPr>
          <w:rFonts w:ascii="Traditional Arabic" w:hAnsi="Traditional Arabic" w:cs="Traditional Arabic" w:hint="cs"/>
          <w:sz w:val="32"/>
          <w:szCs w:val="32"/>
          <w:rtl/>
          <w:lang w:bidi="ar-DZ"/>
        </w:rPr>
        <w:t>من خلال تحليل نتائج الاستبيانات الموزعة بم</w:t>
      </w:r>
      <w:r w:rsidR="007413FF">
        <w:rPr>
          <w:rFonts w:ascii="Traditional Arabic" w:hAnsi="Traditional Arabic" w:cs="Traditional Arabic"/>
          <w:sz w:val="32"/>
          <w:szCs w:val="32"/>
          <w:rtl/>
          <w:lang w:bidi="ar-DZ"/>
        </w:rPr>
        <w:t xml:space="preserve">توسط </w:t>
      </w:r>
      <w:r w:rsidR="007413FF" w:rsidRPr="001F54B6">
        <w:rPr>
          <w:rFonts w:ascii="Traditional Arabic" w:hAnsi="Traditional Arabic" w:cs="Traditional Arabic"/>
          <w:sz w:val="32"/>
          <w:szCs w:val="32"/>
          <w:rtl/>
          <w:lang w:bidi="ar-DZ"/>
        </w:rPr>
        <w:t xml:space="preserve">حسابي إجمالي قدر بـ </w:t>
      </w:r>
      <w:r w:rsidR="007413FF" w:rsidRPr="001F54B6">
        <w:rPr>
          <w:rFonts w:ascii="Traditional Arabic" w:hAnsi="Traditional Arabic" w:cs="Traditional Arabic"/>
          <w:b/>
          <w:bCs/>
          <w:sz w:val="32"/>
          <w:szCs w:val="32"/>
          <w:rtl/>
          <w:lang w:bidi="ar-DZ"/>
        </w:rPr>
        <w:t>(3,</w:t>
      </w:r>
      <w:r w:rsidR="007413FF">
        <w:rPr>
          <w:rFonts w:ascii="Traditional Arabic" w:hAnsi="Traditional Arabic" w:cs="Traditional Arabic" w:hint="cs"/>
          <w:b/>
          <w:bCs/>
          <w:sz w:val="32"/>
          <w:szCs w:val="32"/>
          <w:rtl/>
          <w:lang w:bidi="ar-DZ"/>
        </w:rPr>
        <w:t>33</w:t>
      </w:r>
      <w:r w:rsidR="007413FF" w:rsidRPr="001F54B6">
        <w:rPr>
          <w:rFonts w:ascii="Traditional Arabic" w:hAnsi="Traditional Arabic" w:cs="Traditional Arabic"/>
          <w:b/>
          <w:bCs/>
          <w:sz w:val="32"/>
          <w:szCs w:val="32"/>
          <w:rtl/>
          <w:lang w:bidi="ar-DZ"/>
        </w:rPr>
        <w:t>)</w:t>
      </w:r>
      <w:r w:rsidR="00D42339">
        <w:rPr>
          <w:rFonts w:ascii="Traditional Arabic" w:hAnsi="Traditional Arabic" w:cs="Traditional Arabic" w:hint="cs"/>
          <w:b/>
          <w:bCs/>
          <w:sz w:val="32"/>
          <w:szCs w:val="32"/>
          <w:rtl/>
          <w:lang w:bidi="ar-DZ"/>
        </w:rPr>
        <w:t xml:space="preserve"> </w:t>
      </w:r>
      <w:r w:rsidR="007413FF" w:rsidRPr="007413FF">
        <w:rPr>
          <w:rFonts w:ascii="Traditional Arabic" w:hAnsi="Traditional Arabic" w:cs="Traditional Arabic" w:hint="cs"/>
          <w:sz w:val="32"/>
          <w:szCs w:val="32"/>
          <w:rtl/>
          <w:lang w:bidi="ar-DZ"/>
        </w:rPr>
        <w:t>تبين أنه</w:t>
      </w:r>
      <w:r w:rsidR="00DA2DF1">
        <w:rPr>
          <w:rFonts w:ascii="Traditional Arabic" w:hAnsi="Traditional Arabic" w:cs="Traditional Arabic" w:hint="cs"/>
          <w:sz w:val="32"/>
          <w:szCs w:val="32"/>
          <w:rtl/>
          <w:lang w:bidi="ar-DZ"/>
        </w:rPr>
        <w:t xml:space="preserve"> </w:t>
      </w:r>
      <w:r w:rsidR="007413FF" w:rsidRPr="007413FF">
        <w:rPr>
          <w:rFonts w:ascii="Traditional Arabic" w:hAnsi="Traditional Arabic" w:cs="Traditional Arabic" w:hint="cs"/>
          <w:sz w:val="32"/>
          <w:szCs w:val="32"/>
          <w:rtl/>
          <w:lang w:bidi="ar-DZ"/>
        </w:rPr>
        <w:t>يو</w:t>
      </w:r>
      <w:r w:rsidR="007413FF" w:rsidRPr="007413FF">
        <w:rPr>
          <w:rFonts w:ascii="Traditional Arabic" w:hAnsi="Traditional Arabic" w:cs="Traditional Arabic"/>
          <w:sz w:val="32"/>
          <w:szCs w:val="32"/>
          <w:rtl/>
          <w:lang w:bidi="ar-DZ"/>
        </w:rPr>
        <w:t>جد</w:t>
      </w:r>
      <w:r w:rsidR="007413FF" w:rsidRPr="004876BD">
        <w:rPr>
          <w:rFonts w:ascii="Traditional Arabic" w:hAnsi="Traditional Arabic" w:cs="Traditional Arabic"/>
          <w:sz w:val="32"/>
          <w:szCs w:val="32"/>
          <w:rtl/>
          <w:lang w:bidi="ar-DZ"/>
        </w:rPr>
        <w:t xml:space="preserve"> مستوى </w:t>
      </w:r>
      <w:r w:rsidR="007413FF">
        <w:rPr>
          <w:rFonts w:ascii="Traditional Arabic" w:hAnsi="Traditional Arabic" w:cs="Traditional Arabic"/>
          <w:sz w:val="32"/>
          <w:szCs w:val="32"/>
          <w:rtl/>
          <w:lang w:bidi="ar-DZ"/>
        </w:rPr>
        <w:t xml:space="preserve">يوجد مستوى </w:t>
      </w:r>
      <w:r w:rsidR="00D42339">
        <w:rPr>
          <w:rFonts w:ascii="Traditional Arabic" w:hAnsi="Traditional Arabic" w:cs="Traditional Arabic" w:hint="cs"/>
          <w:sz w:val="32"/>
          <w:szCs w:val="32"/>
          <w:rtl/>
          <w:lang w:bidi="ar-DZ"/>
        </w:rPr>
        <w:t xml:space="preserve">متوسط </w:t>
      </w:r>
      <w:r w:rsidR="007413FF">
        <w:rPr>
          <w:rFonts w:ascii="Traditional Arabic" w:hAnsi="Traditional Arabic" w:cs="Traditional Arabic" w:hint="cs"/>
          <w:sz w:val="32"/>
          <w:szCs w:val="32"/>
          <w:rtl/>
          <w:lang w:bidi="ar-DZ"/>
        </w:rPr>
        <w:t>قابل للارتف</w:t>
      </w:r>
      <w:r w:rsidR="00D42339">
        <w:rPr>
          <w:rFonts w:ascii="Traditional Arabic" w:hAnsi="Traditional Arabic" w:cs="Traditional Arabic" w:hint="cs"/>
          <w:sz w:val="32"/>
          <w:szCs w:val="32"/>
          <w:rtl/>
          <w:lang w:bidi="ar-DZ"/>
        </w:rPr>
        <w:t>ا</w:t>
      </w:r>
      <w:r w:rsidR="007413FF">
        <w:rPr>
          <w:rFonts w:ascii="Traditional Arabic" w:hAnsi="Traditional Arabic" w:cs="Traditional Arabic" w:hint="cs"/>
          <w:sz w:val="32"/>
          <w:szCs w:val="32"/>
          <w:rtl/>
          <w:lang w:bidi="ar-DZ"/>
        </w:rPr>
        <w:t>ع</w:t>
      </w:r>
      <w:r w:rsidRPr="004876BD">
        <w:rPr>
          <w:rFonts w:ascii="Traditional Arabic" w:hAnsi="Traditional Arabic" w:cs="Traditional Arabic"/>
          <w:sz w:val="32"/>
          <w:szCs w:val="32"/>
          <w:rtl/>
          <w:lang w:bidi="ar-DZ"/>
        </w:rPr>
        <w:t xml:space="preserve"> لجودة حياة العمل من وجهة نظر </w:t>
      </w:r>
      <w:r w:rsidR="007413FF" w:rsidRPr="00D42339">
        <w:rPr>
          <w:rFonts w:ascii="Traditional Arabic" w:hAnsi="Traditional Arabic" w:cs="Traditional Arabic"/>
          <w:sz w:val="32"/>
          <w:szCs w:val="32"/>
          <w:rtl/>
          <w:lang w:bidi="ar-DZ"/>
        </w:rPr>
        <w:t xml:space="preserve">الموظفين في المؤسسة </w:t>
      </w:r>
      <w:r w:rsidR="00D42339">
        <w:rPr>
          <w:rFonts w:ascii="Traditional Arabic" w:hAnsi="Traditional Arabic" w:cs="Traditional Arabic" w:hint="cs"/>
          <w:sz w:val="32"/>
          <w:szCs w:val="32"/>
          <w:rtl/>
          <w:lang w:bidi="ar-DZ"/>
        </w:rPr>
        <w:t xml:space="preserve">وهذا ما </w:t>
      </w:r>
      <w:r w:rsidR="007413FF" w:rsidRPr="00D42339">
        <w:rPr>
          <w:rFonts w:ascii="Traditional Arabic" w:hAnsi="Traditional Arabic" w:cs="Traditional Arabic" w:hint="cs"/>
          <w:sz w:val="32"/>
          <w:szCs w:val="32"/>
          <w:rtl/>
          <w:lang w:bidi="ar-DZ"/>
        </w:rPr>
        <w:t>ي</w:t>
      </w:r>
      <w:r w:rsidR="00D42339">
        <w:rPr>
          <w:rFonts w:ascii="Traditional Arabic" w:hAnsi="Traditional Arabic" w:cs="Traditional Arabic" w:hint="cs"/>
          <w:sz w:val="32"/>
          <w:szCs w:val="32"/>
          <w:rtl/>
          <w:lang w:bidi="ar-DZ"/>
        </w:rPr>
        <w:t>بي</w:t>
      </w:r>
      <w:r w:rsidR="007413FF" w:rsidRPr="00D42339">
        <w:rPr>
          <w:rFonts w:ascii="Traditional Arabic" w:hAnsi="Traditional Arabic" w:cs="Traditional Arabic" w:hint="cs"/>
          <w:sz w:val="32"/>
          <w:szCs w:val="32"/>
          <w:rtl/>
          <w:lang w:bidi="ar-DZ"/>
        </w:rPr>
        <w:t xml:space="preserve">ن صحة الفرضي </w:t>
      </w:r>
      <w:r w:rsidR="00D42339" w:rsidRPr="00D42339">
        <w:rPr>
          <w:rFonts w:ascii="Traditional Arabic" w:hAnsi="Traditional Arabic" w:cs="Traditional Arabic" w:hint="cs"/>
          <w:sz w:val="32"/>
          <w:szCs w:val="32"/>
          <w:rtl/>
          <w:lang w:bidi="ar-DZ"/>
        </w:rPr>
        <w:t>الثانية</w:t>
      </w:r>
      <w:r w:rsidRPr="00D42339">
        <w:rPr>
          <w:rFonts w:ascii="Traditional Arabic" w:hAnsi="Traditional Arabic" w:cs="Traditional Arabic"/>
          <w:sz w:val="32"/>
          <w:szCs w:val="32"/>
          <w:rtl/>
          <w:lang w:bidi="ar-DZ"/>
        </w:rPr>
        <w:t>.</w:t>
      </w:r>
    </w:p>
    <w:p w:rsidR="00512C79" w:rsidRPr="00D42339" w:rsidRDefault="00512C79" w:rsidP="00D42339">
      <w:pPr>
        <w:pStyle w:val="Paragraphedeliste"/>
        <w:numPr>
          <w:ilvl w:val="0"/>
          <w:numId w:val="1"/>
        </w:numPr>
        <w:bidi/>
        <w:spacing w:after="120"/>
        <w:rPr>
          <w:rFonts w:ascii="Traditional Arabic" w:hAnsi="Traditional Arabic" w:cs="Traditional Arabic"/>
          <w:sz w:val="32"/>
          <w:szCs w:val="32"/>
          <w:rtl/>
          <w:lang w:bidi="ar-DZ"/>
        </w:rPr>
      </w:pPr>
      <w:r w:rsidRPr="00D42339">
        <w:rPr>
          <w:rFonts w:ascii="Traditional Arabic" w:hAnsi="Traditional Arabic" w:cs="Traditional Arabic"/>
          <w:b/>
          <w:bCs/>
          <w:sz w:val="32"/>
          <w:szCs w:val="32"/>
          <w:rtl/>
          <w:lang w:bidi="ar-DZ"/>
        </w:rPr>
        <w:t>الفرضية الثالثة</w:t>
      </w:r>
      <w:r w:rsidR="00D42339">
        <w:rPr>
          <w:rFonts w:ascii="Traditional Arabic" w:hAnsi="Traditional Arabic" w:cs="Traditional Arabic" w:hint="cs"/>
          <w:b/>
          <w:bCs/>
          <w:sz w:val="32"/>
          <w:szCs w:val="32"/>
          <w:rtl/>
          <w:lang w:bidi="ar-DZ"/>
        </w:rPr>
        <w:t>:</w:t>
      </w:r>
      <w:r w:rsidR="00D42339" w:rsidRPr="00D42339">
        <w:rPr>
          <w:rFonts w:ascii="Traditional Arabic" w:eastAsia="MS Mincho" w:hAnsi="Traditional Arabic" w:cs="Traditional Arabic" w:hint="cs"/>
          <w:sz w:val="32"/>
          <w:szCs w:val="32"/>
          <w:rtl/>
        </w:rPr>
        <w:t xml:space="preserve"> </w:t>
      </w:r>
      <w:r w:rsidR="007413FF" w:rsidRPr="00D42339">
        <w:rPr>
          <w:rFonts w:ascii="Traditional Arabic" w:eastAsia="MS Mincho" w:hAnsi="Traditional Arabic" w:cs="Traditional Arabic"/>
          <w:sz w:val="32"/>
          <w:szCs w:val="32"/>
          <w:rtl/>
        </w:rPr>
        <w:t>أسفر</w:t>
      </w:r>
      <w:r w:rsidR="00D42339" w:rsidRPr="00D42339">
        <w:rPr>
          <w:rFonts w:ascii="Traditional Arabic" w:eastAsia="MS Mincho" w:hAnsi="Traditional Arabic" w:cs="Traditional Arabic" w:hint="cs"/>
          <w:sz w:val="32"/>
          <w:szCs w:val="32"/>
          <w:rtl/>
        </w:rPr>
        <w:t xml:space="preserve"> </w:t>
      </w:r>
      <w:r w:rsidR="007413FF" w:rsidRPr="00D42339">
        <w:rPr>
          <w:rFonts w:ascii="Traditional Arabic" w:eastAsia="MS Mincho" w:hAnsi="Traditional Arabic" w:cs="Traditional Arabic"/>
          <w:sz w:val="32"/>
          <w:szCs w:val="32"/>
          <w:rtl/>
        </w:rPr>
        <w:t>تحليل</w:t>
      </w:r>
      <w:r w:rsidR="00D42339" w:rsidRPr="00D42339">
        <w:rPr>
          <w:rFonts w:ascii="Traditional Arabic" w:eastAsia="MS Mincho" w:hAnsi="Traditional Arabic" w:cs="Traditional Arabic" w:hint="cs"/>
          <w:sz w:val="32"/>
          <w:szCs w:val="32"/>
          <w:rtl/>
        </w:rPr>
        <w:t xml:space="preserve"> </w:t>
      </w:r>
      <w:r w:rsidR="00D42339" w:rsidRPr="00D42339">
        <w:rPr>
          <w:rFonts w:ascii="Traditional Arabic" w:eastAsia="MS Mincho" w:hAnsi="Traditional Arabic" w:cs="Traditional Arabic"/>
          <w:sz w:val="32"/>
          <w:szCs w:val="32"/>
          <w:rtl/>
        </w:rPr>
        <w:t>الارتباط</w:t>
      </w:r>
      <w:r w:rsidR="00D42339" w:rsidRPr="00D42339">
        <w:rPr>
          <w:rFonts w:ascii="Traditional Arabic" w:eastAsia="MS Mincho" w:hAnsi="Traditional Arabic" w:cs="Traditional Arabic"/>
          <w:sz w:val="32"/>
          <w:szCs w:val="32"/>
          <w:rtl/>
        </w:rPr>
        <w:t xml:space="preserve"> </w:t>
      </w:r>
      <w:r w:rsidR="007413FF" w:rsidRPr="00D42339">
        <w:rPr>
          <w:rFonts w:ascii="Traditional Arabic" w:eastAsia="MS Mincho" w:hAnsi="Traditional Arabic" w:cs="Traditional Arabic"/>
          <w:sz w:val="32"/>
          <w:szCs w:val="32"/>
          <w:rtl/>
        </w:rPr>
        <w:t>عن</w:t>
      </w:r>
      <w:r w:rsidR="00D42339" w:rsidRPr="00D42339">
        <w:rPr>
          <w:rFonts w:ascii="Traditional Arabic" w:eastAsia="MS Mincho" w:hAnsi="Traditional Arabic" w:cs="Traditional Arabic" w:hint="cs"/>
          <w:sz w:val="32"/>
          <w:szCs w:val="32"/>
          <w:rtl/>
        </w:rPr>
        <w:t xml:space="preserve"> </w:t>
      </w:r>
      <w:r w:rsidR="007413FF" w:rsidRPr="00D42339">
        <w:rPr>
          <w:rFonts w:ascii="Traditional Arabic" w:eastAsia="MS Mincho" w:hAnsi="Traditional Arabic" w:cs="Traditional Arabic"/>
          <w:sz w:val="32"/>
          <w:szCs w:val="32"/>
          <w:rtl/>
        </w:rPr>
        <w:t>وجود</w:t>
      </w:r>
      <w:r w:rsidR="00D42339" w:rsidRPr="00D42339">
        <w:rPr>
          <w:rFonts w:ascii="Traditional Arabic" w:eastAsia="MS Mincho" w:hAnsi="Traditional Arabic" w:cs="Traditional Arabic" w:hint="cs"/>
          <w:sz w:val="32"/>
          <w:szCs w:val="32"/>
          <w:rtl/>
        </w:rPr>
        <w:t xml:space="preserve"> </w:t>
      </w:r>
      <w:r w:rsidR="007413FF" w:rsidRPr="00D42339">
        <w:rPr>
          <w:rFonts w:ascii="Traditional Arabic" w:eastAsia="MS Mincho" w:hAnsi="Traditional Arabic" w:cs="Traditional Arabic"/>
          <w:sz w:val="32"/>
          <w:szCs w:val="32"/>
          <w:rtl/>
        </w:rPr>
        <w:t>علاقة</w:t>
      </w:r>
      <w:r w:rsidR="00D42339" w:rsidRPr="00D42339">
        <w:rPr>
          <w:rFonts w:ascii="Traditional Arabic" w:eastAsia="MS Mincho" w:hAnsi="Traditional Arabic" w:cs="Traditional Arabic" w:hint="cs"/>
          <w:sz w:val="32"/>
          <w:szCs w:val="32"/>
          <w:rtl/>
        </w:rPr>
        <w:t xml:space="preserve"> </w:t>
      </w:r>
      <w:r w:rsidR="007413FF" w:rsidRPr="00D42339">
        <w:rPr>
          <w:rFonts w:ascii="Traditional Arabic" w:eastAsia="MS Mincho" w:hAnsi="Traditional Arabic" w:cs="Traditional Arabic"/>
          <w:sz w:val="32"/>
          <w:szCs w:val="32"/>
          <w:rtl/>
        </w:rPr>
        <w:t>ارتباط</w:t>
      </w:r>
      <w:r w:rsidR="00D42339" w:rsidRPr="00D42339">
        <w:rPr>
          <w:rFonts w:ascii="Traditional Arabic" w:eastAsia="MS Mincho" w:hAnsi="Traditional Arabic" w:cs="Traditional Arabic" w:hint="cs"/>
          <w:sz w:val="32"/>
          <w:szCs w:val="32"/>
          <w:rtl/>
        </w:rPr>
        <w:t xml:space="preserve"> </w:t>
      </w:r>
      <w:r w:rsidR="007413FF" w:rsidRPr="00D42339">
        <w:rPr>
          <w:rFonts w:ascii="Traditional Arabic" w:eastAsia="MS Mincho" w:hAnsi="Traditional Arabic" w:cs="Traditional Arabic"/>
          <w:sz w:val="32"/>
          <w:szCs w:val="32"/>
          <w:rtl/>
        </w:rPr>
        <w:t>إيجابية</w:t>
      </w:r>
      <w:r w:rsidR="00D42339" w:rsidRPr="00D42339">
        <w:rPr>
          <w:rFonts w:ascii="Traditional Arabic" w:eastAsia="MS Mincho" w:hAnsi="Traditional Arabic" w:cs="Traditional Arabic" w:hint="cs"/>
          <w:sz w:val="32"/>
          <w:szCs w:val="32"/>
          <w:rtl/>
        </w:rPr>
        <w:t xml:space="preserve"> </w:t>
      </w:r>
      <w:r w:rsidR="007413FF" w:rsidRPr="00D42339">
        <w:rPr>
          <w:rFonts w:ascii="Traditional Arabic" w:eastAsia="MS Mincho" w:hAnsi="Traditional Arabic" w:cs="Traditional Arabic"/>
          <w:sz w:val="32"/>
          <w:szCs w:val="32"/>
          <w:rtl/>
        </w:rPr>
        <w:t>قوية</w:t>
      </w:r>
      <w:r w:rsidR="00D42339" w:rsidRPr="00D42339">
        <w:rPr>
          <w:rFonts w:ascii="Traditional Arabic" w:eastAsia="MS Mincho" w:hAnsi="Traditional Arabic" w:cs="Traditional Arabic" w:hint="cs"/>
          <w:sz w:val="32"/>
          <w:szCs w:val="32"/>
          <w:rtl/>
        </w:rPr>
        <w:t xml:space="preserve"> </w:t>
      </w:r>
      <w:r w:rsidR="007413FF" w:rsidRPr="00D42339">
        <w:rPr>
          <w:rFonts w:ascii="Traditional Arabic" w:eastAsia="MS Mincho" w:hAnsi="Traditional Arabic" w:cs="Traditional Arabic"/>
          <w:sz w:val="32"/>
          <w:szCs w:val="32"/>
          <w:rtl/>
        </w:rPr>
        <w:t>ذات</w:t>
      </w:r>
      <w:r w:rsidR="00D42339" w:rsidRPr="00D42339">
        <w:rPr>
          <w:rFonts w:ascii="Traditional Arabic" w:eastAsia="MS Mincho" w:hAnsi="Traditional Arabic" w:cs="Traditional Arabic" w:hint="cs"/>
          <w:sz w:val="32"/>
          <w:szCs w:val="32"/>
          <w:rtl/>
        </w:rPr>
        <w:t xml:space="preserve"> </w:t>
      </w:r>
      <w:r w:rsidR="007413FF" w:rsidRPr="00D42339">
        <w:rPr>
          <w:rFonts w:ascii="Traditional Arabic" w:eastAsia="MS Mincho" w:hAnsi="Traditional Arabic" w:cs="Traditional Arabic"/>
          <w:sz w:val="32"/>
          <w:szCs w:val="32"/>
          <w:rtl/>
        </w:rPr>
        <w:t>دلالة</w:t>
      </w:r>
      <w:r w:rsidR="00D42339" w:rsidRPr="00D42339">
        <w:rPr>
          <w:rFonts w:ascii="Traditional Arabic" w:eastAsia="MS Mincho" w:hAnsi="Traditional Arabic" w:cs="Traditional Arabic" w:hint="cs"/>
          <w:sz w:val="32"/>
          <w:szCs w:val="32"/>
          <w:rtl/>
        </w:rPr>
        <w:t xml:space="preserve"> </w:t>
      </w:r>
      <w:r w:rsidR="007413FF" w:rsidRPr="00D42339">
        <w:rPr>
          <w:rFonts w:ascii="Traditional Arabic" w:eastAsia="MS Mincho" w:hAnsi="Traditional Arabic" w:cs="Traditional Arabic"/>
          <w:sz w:val="32"/>
          <w:szCs w:val="32"/>
          <w:rtl/>
        </w:rPr>
        <w:t>إحصائية</w:t>
      </w:r>
      <w:r w:rsidR="00D42339" w:rsidRPr="00D42339">
        <w:rPr>
          <w:rFonts w:ascii="Traditional Arabic" w:eastAsia="MS Mincho" w:hAnsi="Traditional Arabic" w:cs="Traditional Arabic" w:hint="cs"/>
          <w:sz w:val="32"/>
          <w:szCs w:val="32"/>
          <w:rtl/>
        </w:rPr>
        <w:t xml:space="preserve"> </w:t>
      </w:r>
      <w:r w:rsidR="007413FF" w:rsidRPr="00D42339">
        <w:rPr>
          <w:rFonts w:ascii="Traditional Arabic" w:eastAsia="MS Mincho" w:hAnsi="Traditional Arabic" w:cs="Traditional Arabic"/>
          <w:sz w:val="32"/>
          <w:szCs w:val="32"/>
          <w:rtl/>
        </w:rPr>
        <w:t>بين</w:t>
      </w:r>
      <w:r w:rsidR="00D42339" w:rsidRPr="00D42339">
        <w:rPr>
          <w:rFonts w:ascii="Traditional Arabic" w:eastAsia="MS Mincho" w:hAnsi="Traditional Arabic" w:cs="Traditional Arabic" w:hint="cs"/>
          <w:sz w:val="32"/>
          <w:szCs w:val="32"/>
          <w:rtl/>
        </w:rPr>
        <w:t xml:space="preserve"> </w:t>
      </w:r>
      <w:r w:rsidR="007413FF" w:rsidRPr="00D42339">
        <w:rPr>
          <w:rFonts w:ascii="Traditional Arabic" w:eastAsia="MS Mincho" w:hAnsi="Traditional Arabic" w:cs="Traditional Arabic"/>
          <w:sz w:val="32"/>
          <w:szCs w:val="32"/>
          <w:rtl/>
        </w:rPr>
        <w:t>المتغيرين،</w:t>
      </w:r>
      <w:r w:rsidR="00D42339" w:rsidRPr="00D42339">
        <w:rPr>
          <w:rFonts w:ascii="Traditional Arabic" w:eastAsia="MS Mincho" w:hAnsi="Traditional Arabic" w:cs="Traditional Arabic" w:hint="cs"/>
          <w:sz w:val="32"/>
          <w:szCs w:val="32"/>
          <w:rtl/>
        </w:rPr>
        <w:t xml:space="preserve"> </w:t>
      </w:r>
      <w:r w:rsidR="007413FF" w:rsidRPr="00D42339">
        <w:rPr>
          <w:rFonts w:ascii="Traditional Arabic" w:eastAsia="MS Mincho" w:hAnsi="Traditional Arabic" w:cs="Traditional Arabic"/>
          <w:sz w:val="32"/>
          <w:szCs w:val="32"/>
          <w:rtl/>
        </w:rPr>
        <w:t>مما</w:t>
      </w:r>
      <w:r w:rsidR="00D42339" w:rsidRPr="00D42339">
        <w:rPr>
          <w:rFonts w:ascii="Traditional Arabic" w:eastAsia="MS Mincho" w:hAnsi="Traditional Arabic" w:cs="Traditional Arabic" w:hint="cs"/>
          <w:sz w:val="32"/>
          <w:szCs w:val="32"/>
          <w:rtl/>
        </w:rPr>
        <w:t xml:space="preserve"> </w:t>
      </w:r>
      <w:r w:rsidR="007413FF" w:rsidRPr="00D42339">
        <w:rPr>
          <w:rFonts w:ascii="Traditional Arabic" w:eastAsia="MS Mincho" w:hAnsi="Traditional Arabic" w:cs="Traditional Arabic"/>
          <w:sz w:val="32"/>
          <w:szCs w:val="32"/>
          <w:rtl/>
        </w:rPr>
        <w:t>يشير</w:t>
      </w:r>
      <w:r w:rsidR="00D42339" w:rsidRPr="00D42339">
        <w:rPr>
          <w:rFonts w:ascii="Traditional Arabic" w:eastAsia="MS Mincho" w:hAnsi="Traditional Arabic" w:cs="Traditional Arabic" w:hint="cs"/>
          <w:sz w:val="32"/>
          <w:szCs w:val="32"/>
          <w:rtl/>
        </w:rPr>
        <w:t xml:space="preserve"> </w:t>
      </w:r>
      <w:r w:rsidR="007413FF" w:rsidRPr="00D42339">
        <w:rPr>
          <w:rFonts w:ascii="Traditional Arabic" w:eastAsia="MS Mincho" w:hAnsi="Traditional Arabic" w:cs="Traditional Arabic"/>
          <w:sz w:val="32"/>
          <w:szCs w:val="32"/>
          <w:rtl/>
        </w:rPr>
        <w:t>إلى</w:t>
      </w:r>
      <w:r w:rsidR="00D42339" w:rsidRPr="00D42339">
        <w:rPr>
          <w:rFonts w:ascii="Traditional Arabic" w:eastAsia="MS Mincho" w:hAnsi="Traditional Arabic" w:cs="Traditional Arabic" w:hint="cs"/>
          <w:sz w:val="32"/>
          <w:szCs w:val="32"/>
          <w:rtl/>
        </w:rPr>
        <w:t xml:space="preserve"> </w:t>
      </w:r>
      <w:r w:rsidR="007413FF" w:rsidRPr="00D42339">
        <w:rPr>
          <w:rFonts w:ascii="Traditional Arabic" w:eastAsia="MS Mincho" w:hAnsi="Traditional Arabic" w:cs="Traditional Arabic"/>
          <w:sz w:val="32"/>
          <w:szCs w:val="32"/>
          <w:rtl/>
        </w:rPr>
        <w:t>أن</w:t>
      </w:r>
      <w:r w:rsidR="00D42339" w:rsidRPr="00D42339">
        <w:rPr>
          <w:rFonts w:ascii="Traditional Arabic" w:eastAsia="MS Mincho" w:hAnsi="Traditional Arabic" w:cs="Traditional Arabic" w:hint="cs"/>
          <w:sz w:val="32"/>
          <w:szCs w:val="32"/>
          <w:rtl/>
        </w:rPr>
        <w:t xml:space="preserve"> </w:t>
      </w:r>
      <w:r w:rsidR="007413FF" w:rsidRPr="00D42339">
        <w:rPr>
          <w:rFonts w:ascii="Traditional Arabic" w:eastAsia="MS Mincho" w:hAnsi="Traditional Arabic" w:cs="Traditional Arabic"/>
          <w:sz w:val="32"/>
          <w:szCs w:val="32"/>
          <w:rtl/>
        </w:rPr>
        <w:t>القيادة</w:t>
      </w:r>
      <w:r w:rsidR="00D42339" w:rsidRPr="00D42339">
        <w:rPr>
          <w:rFonts w:ascii="Traditional Arabic" w:eastAsia="MS Mincho" w:hAnsi="Traditional Arabic" w:cs="Traditional Arabic" w:hint="cs"/>
          <w:sz w:val="32"/>
          <w:szCs w:val="32"/>
          <w:rtl/>
        </w:rPr>
        <w:t xml:space="preserve"> </w:t>
      </w:r>
      <w:r w:rsidR="007413FF" w:rsidRPr="00D42339">
        <w:rPr>
          <w:rFonts w:ascii="Traditional Arabic" w:eastAsia="MS Mincho" w:hAnsi="Traditional Arabic" w:cs="Traditional Arabic"/>
          <w:sz w:val="32"/>
          <w:szCs w:val="32"/>
          <w:rtl/>
        </w:rPr>
        <w:t>الأخلاقية</w:t>
      </w:r>
      <w:r w:rsidR="00D42339" w:rsidRPr="00D42339">
        <w:rPr>
          <w:rFonts w:ascii="Traditional Arabic" w:eastAsia="MS Mincho" w:hAnsi="Traditional Arabic" w:cs="Traditional Arabic" w:hint="cs"/>
          <w:sz w:val="32"/>
          <w:szCs w:val="32"/>
          <w:rtl/>
        </w:rPr>
        <w:t xml:space="preserve"> </w:t>
      </w:r>
      <w:r w:rsidR="007413FF" w:rsidRPr="00D42339">
        <w:rPr>
          <w:rFonts w:ascii="Traditional Arabic" w:eastAsia="MS Mincho" w:hAnsi="Traditional Arabic" w:cs="Traditional Arabic"/>
          <w:sz w:val="32"/>
          <w:szCs w:val="32"/>
          <w:rtl/>
        </w:rPr>
        <w:t>تساهم</w:t>
      </w:r>
      <w:r w:rsidR="00D42339" w:rsidRPr="00D42339">
        <w:rPr>
          <w:rFonts w:ascii="Traditional Arabic" w:eastAsia="MS Mincho" w:hAnsi="Traditional Arabic" w:cs="Traditional Arabic" w:hint="cs"/>
          <w:sz w:val="32"/>
          <w:szCs w:val="32"/>
          <w:rtl/>
        </w:rPr>
        <w:t xml:space="preserve"> </w:t>
      </w:r>
      <w:r w:rsidR="007413FF" w:rsidRPr="00D42339">
        <w:rPr>
          <w:rFonts w:ascii="Traditional Arabic" w:eastAsia="MS Mincho" w:hAnsi="Traditional Arabic" w:cs="Traditional Arabic"/>
          <w:sz w:val="32"/>
          <w:szCs w:val="32"/>
          <w:rtl/>
        </w:rPr>
        <w:t>فعليًا</w:t>
      </w:r>
      <w:r w:rsidR="00D42339" w:rsidRPr="00D42339">
        <w:rPr>
          <w:rFonts w:ascii="Traditional Arabic" w:eastAsia="MS Mincho" w:hAnsi="Traditional Arabic" w:cs="Traditional Arabic" w:hint="cs"/>
          <w:sz w:val="32"/>
          <w:szCs w:val="32"/>
          <w:rtl/>
        </w:rPr>
        <w:t xml:space="preserve"> </w:t>
      </w:r>
      <w:r w:rsidR="007413FF" w:rsidRPr="00D42339">
        <w:rPr>
          <w:rFonts w:ascii="Traditional Arabic" w:eastAsia="MS Mincho" w:hAnsi="Traditional Arabic" w:cs="Traditional Arabic"/>
          <w:sz w:val="32"/>
          <w:szCs w:val="32"/>
          <w:rtl/>
        </w:rPr>
        <w:t>في</w:t>
      </w:r>
      <w:r w:rsidR="00D42339" w:rsidRPr="00D42339">
        <w:rPr>
          <w:rFonts w:ascii="Traditional Arabic" w:eastAsia="MS Mincho" w:hAnsi="Traditional Arabic" w:cs="Traditional Arabic" w:hint="cs"/>
          <w:sz w:val="32"/>
          <w:szCs w:val="32"/>
          <w:rtl/>
        </w:rPr>
        <w:t xml:space="preserve"> </w:t>
      </w:r>
      <w:r w:rsidR="007413FF" w:rsidRPr="00D42339">
        <w:rPr>
          <w:rFonts w:ascii="Traditional Arabic" w:eastAsia="MS Mincho" w:hAnsi="Traditional Arabic" w:cs="Traditional Arabic"/>
          <w:sz w:val="32"/>
          <w:szCs w:val="32"/>
          <w:rtl/>
        </w:rPr>
        <w:t>تحسين</w:t>
      </w:r>
      <w:r w:rsidR="00D42339" w:rsidRPr="00D42339">
        <w:rPr>
          <w:rFonts w:ascii="Traditional Arabic" w:eastAsia="MS Mincho" w:hAnsi="Traditional Arabic" w:cs="Traditional Arabic" w:hint="cs"/>
          <w:sz w:val="32"/>
          <w:szCs w:val="32"/>
          <w:rtl/>
        </w:rPr>
        <w:t xml:space="preserve"> </w:t>
      </w:r>
      <w:r w:rsidR="007413FF" w:rsidRPr="00D42339">
        <w:rPr>
          <w:rFonts w:ascii="Traditional Arabic" w:eastAsia="MS Mincho" w:hAnsi="Traditional Arabic" w:cs="Traditional Arabic"/>
          <w:sz w:val="32"/>
          <w:szCs w:val="32"/>
          <w:rtl/>
        </w:rPr>
        <w:t>جودة</w:t>
      </w:r>
      <w:r w:rsidR="00D42339" w:rsidRPr="00D42339">
        <w:rPr>
          <w:rFonts w:ascii="Traditional Arabic" w:eastAsia="MS Mincho" w:hAnsi="Traditional Arabic" w:cs="Traditional Arabic" w:hint="cs"/>
          <w:sz w:val="32"/>
          <w:szCs w:val="32"/>
          <w:rtl/>
        </w:rPr>
        <w:t xml:space="preserve"> </w:t>
      </w:r>
      <w:r w:rsidR="007413FF" w:rsidRPr="00D42339">
        <w:rPr>
          <w:rFonts w:ascii="Traditional Arabic" w:eastAsia="MS Mincho" w:hAnsi="Traditional Arabic" w:cs="Traditional Arabic"/>
          <w:sz w:val="32"/>
          <w:szCs w:val="32"/>
          <w:rtl/>
        </w:rPr>
        <w:t>حياة</w:t>
      </w:r>
      <w:r w:rsidR="00D42339" w:rsidRPr="00D42339">
        <w:rPr>
          <w:rFonts w:ascii="Traditional Arabic" w:eastAsia="MS Mincho" w:hAnsi="Traditional Arabic" w:cs="Traditional Arabic" w:hint="cs"/>
          <w:sz w:val="32"/>
          <w:szCs w:val="32"/>
          <w:rtl/>
        </w:rPr>
        <w:t xml:space="preserve"> </w:t>
      </w:r>
      <w:r w:rsidR="007413FF" w:rsidRPr="00D42339">
        <w:rPr>
          <w:rFonts w:ascii="Traditional Arabic" w:eastAsia="MS Mincho" w:hAnsi="Traditional Arabic" w:cs="Traditional Arabic"/>
          <w:sz w:val="32"/>
          <w:szCs w:val="32"/>
          <w:rtl/>
        </w:rPr>
        <w:t>العم</w:t>
      </w:r>
      <w:r w:rsidR="00D42339" w:rsidRPr="00D42339">
        <w:rPr>
          <w:rFonts w:ascii="Traditional Arabic" w:eastAsia="MS Mincho" w:hAnsi="Traditional Arabic" w:cs="Traditional Arabic" w:hint="cs"/>
          <w:sz w:val="32"/>
          <w:szCs w:val="32"/>
          <w:rtl/>
        </w:rPr>
        <w:t xml:space="preserve">ل وهذا ما يثبت </w:t>
      </w:r>
      <w:r w:rsidR="007413FF" w:rsidRPr="00D42339">
        <w:rPr>
          <w:rFonts w:ascii="Traditional Arabic" w:eastAsia="MS Mincho" w:hAnsi="Traditional Arabic" w:cs="Traditional Arabic" w:hint="cs"/>
          <w:sz w:val="32"/>
          <w:szCs w:val="32"/>
          <w:rtl/>
        </w:rPr>
        <w:t>صحة الفرضية الثالثة.</w:t>
      </w:r>
    </w:p>
    <w:p w:rsidR="00512C79" w:rsidRPr="00D42339" w:rsidRDefault="00512C79" w:rsidP="00A511A3">
      <w:pPr>
        <w:pStyle w:val="Paragraphedeliste"/>
        <w:numPr>
          <w:ilvl w:val="0"/>
          <w:numId w:val="26"/>
        </w:numPr>
        <w:bidi/>
        <w:spacing w:after="104" w:line="268" w:lineRule="auto"/>
        <w:ind w:right="-8"/>
        <w:jc w:val="both"/>
        <w:rPr>
          <w:rFonts w:ascii="Traditional Arabic" w:eastAsia="Sakkal Majalla" w:hAnsi="Traditional Arabic" w:cs="Traditional Arabic"/>
          <w:sz w:val="32"/>
        </w:rPr>
      </w:pPr>
      <w:r w:rsidRPr="00D42339">
        <w:rPr>
          <w:rFonts w:ascii="Traditional Arabic" w:eastAsia="SimSun" w:hAnsi="Traditional Arabic" w:cs="Traditional Arabic"/>
          <w:b/>
          <w:bCs/>
          <w:sz w:val="32"/>
          <w:szCs w:val="32"/>
          <w:rtl/>
          <w:lang w:eastAsia="zh-CN" w:bidi="ar-DZ"/>
        </w:rPr>
        <w:t>الاقتراحات:</w:t>
      </w:r>
    </w:p>
    <w:p w:rsidR="007413FF" w:rsidRPr="00D42339" w:rsidRDefault="007413FF" w:rsidP="007413FF">
      <w:pPr>
        <w:bidi/>
        <w:spacing w:after="120"/>
        <w:rPr>
          <w:rFonts w:ascii="Traditional Arabic" w:eastAsia="MS Mincho" w:hAnsi="Traditional Arabic" w:cs="Traditional Arabic"/>
          <w:sz w:val="32"/>
          <w:szCs w:val="32"/>
        </w:rPr>
      </w:pPr>
      <w:r w:rsidRPr="00D42339">
        <w:rPr>
          <w:rFonts w:ascii="Traditional Arabic" w:eastAsia="MS Mincho" w:hAnsi="Traditional Arabic" w:cs="Traditional Arabic"/>
          <w:sz w:val="32"/>
          <w:szCs w:val="32"/>
          <w:rtl/>
        </w:rPr>
        <w:t>استنادًا</w:t>
      </w:r>
      <w:r w:rsidR="00D42339" w:rsidRPr="00D42339">
        <w:rPr>
          <w:rFonts w:ascii="Traditional Arabic" w:eastAsia="MS Mincho" w:hAnsi="Traditional Arabic" w:cs="Traditional Arabic" w:hint="cs"/>
          <w:sz w:val="32"/>
          <w:szCs w:val="32"/>
          <w:rtl/>
        </w:rPr>
        <w:t xml:space="preserve"> </w:t>
      </w:r>
      <w:r w:rsidRPr="00D42339">
        <w:rPr>
          <w:rFonts w:ascii="Traditional Arabic" w:eastAsia="MS Mincho" w:hAnsi="Traditional Arabic" w:cs="Traditional Arabic"/>
          <w:sz w:val="32"/>
          <w:szCs w:val="32"/>
          <w:rtl/>
        </w:rPr>
        <w:t>إلى</w:t>
      </w:r>
      <w:r w:rsidR="00D42339" w:rsidRPr="00D42339">
        <w:rPr>
          <w:rFonts w:ascii="Traditional Arabic" w:eastAsia="MS Mincho" w:hAnsi="Traditional Arabic" w:cs="Traditional Arabic" w:hint="cs"/>
          <w:sz w:val="32"/>
          <w:szCs w:val="32"/>
          <w:rtl/>
        </w:rPr>
        <w:t xml:space="preserve"> </w:t>
      </w:r>
      <w:r w:rsidRPr="00D42339">
        <w:rPr>
          <w:rFonts w:ascii="Traditional Arabic" w:eastAsia="MS Mincho" w:hAnsi="Traditional Arabic" w:cs="Traditional Arabic"/>
          <w:sz w:val="32"/>
          <w:szCs w:val="32"/>
          <w:rtl/>
        </w:rPr>
        <w:t>نتائج</w:t>
      </w:r>
      <w:r w:rsidR="00D42339" w:rsidRPr="00D42339">
        <w:rPr>
          <w:rFonts w:ascii="Traditional Arabic" w:eastAsia="MS Mincho" w:hAnsi="Traditional Arabic" w:cs="Traditional Arabic" w:hint="cs"/>
          <w:sz w:val="32"/>
          <w:szCs w:val="32"/>
          <w:rtl/>
        </w:rPr>
        <w:t xml:space="preserve"> </w:t>
      </w:r>
      <w:r w:rsidRPr="00D42339">
        <w:rPr>
          <w:rFonts w:ascii="Traditional Arabic" w:eastAsia="MS Mincho" w:hAnsi="Traditional Arabic" w:cs="Traditional Arabic"/>
          <w:sz w:val="32"/>
          <w:szCs w:val="32"/>
          <w:rtl/>
        </w:rPr>
        <w:t>الدراسة،</w:t>
      </w:r>
      <w:r w:rsidR="00D42339" w:rsidRPr="00D42339">
        <w:rPr>
          <w:rFonts w:ascii="Traditional Arabic" w:eastAsia="MS Mincho" w:hAnsi="Traditional Arabic" w:cs="Traditional Arabic" w:hint="cs"/>
          <w:sz w:val="32"/>
          <w:szCs w:val="32"/>
          <w:rtl/>
        </w:rPr>
        <w:t xml:space="preserve"> </w:t>
      </w:r>
      <w:r w:rsidRPr="00D42339">
        <w:rPr>
          <w:rFonts w:ascii="Traditional Arabic" w:eastAsia="MS Mincho" w:hAnsi="Traditional Arabic" w:cs="Traditional Arabic"/>
          <w:sz w:val="32"/>
          <w:szCs w:val="32"/>
          <w:rtl/>
        </w:rPr>
        <w:t>نقترح</w:t>
      </w:r>
      <w:r w:rsidR="00D42339" w:rsidRPr="00D42339">
        <w:rPr>
          <w:rFonts w:ascii="Traditional Arabic" w:eastAsia="MS Mincho" w:hAnsi="Traditional Arabic" w:cs="Traditional Arabic" w:hint="cs"/>
          <w:sz w:val="32"/>
          <w:szCs w:val="32"/>
          <w:rtl/>
        </w:rPr>
        <w:t xml:space="preserve"> </w:t>
      </w:r>
      <w:r w:rsidRPr="00D42339">
        <w:rPr>
          <w:rFonts w:ascii="Traditional Arabic" w:eastAsia="MS Mincho" w:hAnsi="Traditional Arabic" w:cs="Traditional Arabic"/>
          <w:sz w:val="32"/>
          <w:szCs w:val="32"/>
          <w:rtl/>
        </w:rPr>
        <w:t>التوصيات</w:t>
      </w:r>
      <w:r w:rsidR="00D42339" w:rsidRPr="00D42339">
        <w:rPr>
          <w:rFonts w:ascii="Traditional Arabic" w:eastAsia="MS Mincho" w:hAnsi="Traditional Arabic" w:cs="Traditional Arabic" w:hint="cs"/>
          <w:sz w:val="32"/>
          <w:szCs w:val="32"/>
          <w:rtl/>
        </w:rPr>
        <w:t xml:space="preserve"> </w:t>
      </w:r>
      <w:r w:rsidRPr="00D42339">
        <w:rPr>
          <w:rFonts w:ascii="Traditional Arabic" w:eastAsia="MS Mincho" w:hAnsi="Traditional Arabic" w:cs="Traditional Arabic"/>
          <w:sz w:val="32"/>
          <w:szCs w:val="32"/>
          <w:rtl/>
        </w:rPr>
        <w:t>التالية</w:t>
      </w:r>
      <w:r w:rsidRPr="00D42339">
        <w:rPr>
          <w:rFonts w:ascii="Traditional Arabic" w:eastAsia="MS Mincho" w:hAnsi="Traditional Arabic" w:cs="Traditional Arabic"/>
          <w:sz w:val="32"/>
          <w:szCs w:val="32"/>
        </w:rPr>
        <w:t>:</w:t>
      </w:r>
    </w:p>
    <w:p w:rsidR="007413FF" w:rsidRPr="00D42339" w:rsidRDefault="007413FF" w:rsidP="00A511A3">
      <w:pPr>
        <w:pStyle w:val="Paragraphedeliste"/>
        <w:numPr>
          <w:ilvl w:val="0"/>
          <w:numId w:val="28"/>
        </w:numPr>
        <w:bidi/>
        <w:spacing w:after="120"/>
        <w:rPr>
          <w:rFonts w:ascii="Traditional Arabic" w:eastAsia="MS Mincho" w:hAnsi="Traditional Arabic" w:cs="Traditional Arabic"/>
          <w:sz w:val="32"/>
          <w:szCs w:val="32"/>
        </w:rPr>
      </w:pPr>
      <w:r w:rsidRPr="00D42339">
        <w:rPr>
          <w:rFonts w:ascii="Traditional Arabic" w:eastAsia="MS Mincho" w:hAnsi="Traditional Arabic" w:cs="Traditional Arabic"/>
          <w:sz w:val="32"/>
          <w:szCs w:val="32"/>
          <w:rtl/>
        </w:rPr>
        <w:t>تعزيز</w:t>
      </w:r>
      <w:r w:rsidR="00D42339" w:rsidRPr="00D42339">
        <w:rPr>
          <w:rFonts w:ascii="Traditional Arabic" w:eastAsia="MS Mincho" w:hAnsi="Traditional Arabic" w:cs="Traditional Arabic" w:hint="cs"/>
          <w:sz w:val="32"/>
          <w:szCs w:val="32"/>
          <w:rtl/>
        </w:rPr>
        <w:t xml:space="preserve"> </w:t>
      </w:r>
      <w:r w:rsidRPr="00D42339">
        <w:rPr>
          <w:rFonts w:ascii="Traditional Arabic" w:eastAsia="MS Mincho" w:hAnsi="Traditional Arabic" w:cs="Traditional Arabic"/>
          <w:sz w:val="32"/>
          <w:szCs w:val="32"/>
          <w:rtl/>
        </w:rPr>
        <w:t>البرامج</w:t>
      </w:r>
      <w:r w:rsidR="00D42339" w:rsidRPr="00D42339">
        <w:rPr>
          <w:rFonts w:ascii="Traditional Arabic" w:eastAsia="MS Mincho" w:hAnsi="Traditional Arabic" w:cs="Traditional Arabic" w:hint="cs"/>
          <w:sz w:val="32"/>
          <w:szCs w:val="32"/>
          <w:rtl/>
        </w:rPr>
        <w:t xml:space="preserve"> </w:t>
      </w:r>
      <w:r w:rsidRPr="00D42339">
        <w:rPr>
          <w:rFonts w:ascii="Traditional Arabic" w:eastAsia="MS Mincho" w:hAnsi="Traditional Arabic" w:cs="Traditional Arabic"/>
          <w:sz w:val="32"/>
          <w:szCs w:val="32"/>
          <w:rtl/>
        </w:rPr>
        <w:t>التدريبية</w:t>
      </w:r>
      <w:r w:rsidR="00D42339" w:rsidRPr="00D42339">
        <w:rPr>
          <w:rFonts w:ascii="Traditional Arabic" w:eastAsia="MS Mincho" w:hAnsi="Traditional Arabic" w:cs="Traditional Arabic" w:hint="cs"/>
          <w:sz w:val="32"/>
          <w:szCs w:val="32"/>
          <w:rtl/>
        </w:rPr>
        <w:t xml:space="preserve"> </w:t>
      </w:r>
      <w:r w:rsidRPr="00D42339">
        <w:rPr>
          <w:rFonts w:ascii="Traditional Arabic" w:eastAsia="MS Mincho" w:hAnsi="Traditional Arabic" w:cs="Traditional Arabic"/>
          <w:sz w:val="32"/>
          <w:szCs w:val="32"/>
          <w:rtl/>
        </w:rPr>
        <w:t>الموجهة</w:t>
      </w:r>
      <w:r w:rsidR="00D42339" w:rsidRPr="00D42339">
        <w:rPr>
          <w:rFonts w:ascii="Traditional Arabic" w:eastAsia="MS Mincho" w:hAnsi="Traditional Arabic" w:cs="Traditional Arabic" w:hint="cs"/>
          <w:sz w:val="32"/>
          <w:szCs w:val="32"/>
          <w:rtl/>
        </w:rPr>
        <w:t xml:space="preserve"> </w:t>
      </w:r>
      <w:r w:rsidRPr="00D42339">
        <w:rPr>
          <w:rFonts w:ascii="Traditional Arabic" w:eastAsia="MS Mincho" w:hAnsi="Traditional Arabic" w:cs="Traditional Arabic"/>
          <w:sz w:val="32"/>
          <w:szCs w:val="32"/>
          <w:rtl/>
        </w:rPr>
        <w:t>للقيادات</w:t>
      </w:r>
      <w:r w:rsidR="00D42339" w:rsidRPr="00D42339">
        <w:rPr>
          <w:rFonts w:ascii="Traditional Arabic" w:eastAsia="MS Mincho" w:hAnsi="Traditional Arabic" w:cs="Traditional Arabic" w:hint="cs"/>
          <w:sz w:val="32"/>
          <w:szCs w:val="32"/>
          <w:rtl/>
        </w:rPr>
        <w:t xml:space="preserve"> </w:t>
      </w:r>
      <w:r w:rsidRPr="00D42339">
        <w:rPr>
          <w:rFonts w:ascii="Traditional Arabic" w:eastAsia="MS Mincho" w:hAnsi="Traditional Arabic" w:cs="Traditional Arabic"/>
          <w:sz w:val="32"/>
          <w:szCs w:val="32"/>
          <w:rtl/>
        </w:rPr>
        <w:t>الإدارية</w:t>
      </w:r>
      <w:r w:rsidR="00D42339" w:rsidRPr="00D42339">
        <w:rPr>
          <w:rFonts w:ascii="Traditional Arabic" w:eastAsia="MS Mincho" w:hAnsi="Traditional Arabic" w:cs="Traditional Arabic" w:hint="cs"/>
          <w:sz w:val="32"/>
          <w:szCs w:val="32"/>
          <w:rtl/>
        </w:rPr>
        <w:t xml:space="preserve"> </w:t>
      </w:r>
      <w:r w:rsidRPr="00D42339">
        <w:rPr>
          <w:rFonts w:ascii="Traditional Arabic" w:eastAsia="MS Mincho" w:hAnsi="Traditional Arabic" w:cs="Traditional Arabic"/>
          <w:sz w:val="32"/>
          <w:szCs w:val="32"/>
          <w:rtl/>
        </w:rPr>
        <w:t>لترسيخ</w:t>
      </w:r>
      <w:r w:rsidR="00D42339" w:rsidRPr="00D42339">
        <w:rPr>
          <w:rFonts w:ascii="Traditional Arabic" w:eastAsia="MS Mincho" w:hAnsi="Traditional Arabic" w:cs="Traditional Arabic" w:hint="cs"/>
          <w:sz w:val="32"/>
          <w:szCs w:val="32"/>
          <w:rtl/>
        </w:rPr>
        <w:t xml:space="preserve"> </w:t>
      </w:r>
      <w:r w:rsidRPr="00D42339">
        <w:rPr>
          <w:rFonts w:ascii="Traditional Arabic" w:eastAsia="MS Mincho" w:hAnsi="Traditional Arabic" w:cs="Traditional Arabic"/>
          <w:sz w:val="32"/>
          <w:szCs w:val="32"/>
          <w:rtl/>
        </w:rPr>
        <w:t>مبادئ</w:t>
      </w:r>
      <w:r w:rsidR="00D42339" w:rsidRPr="00D42339">
        <w:rPr>
          <w:rFonts w:ascii="Traditional Arabic" w:eastAsia="MS Mincho" w:hAnsi="Traditional Arabic" w:cs="Traditional Arabic" w:hint="cs"/>
          <w:sz w:val="32"/>
          <w:szCs w:val="32"/>
          <w:rtl/>
        </w:rPr>
        <w:t xml:space="preserve"> </w:t>
      </w:r>
      <w:r w:rsidRPr="00D42339">
        <w:rPr>
          <w:rFonts w:ascii="Traditional Arabic" w:eastAsia="MS Mincho" w:hAnsi="Traditional Arabic" w:cs="Traditional Arabic"/>
          <w:sz w:val="32"/>
          <w:szCs w:val="32"/>
          <w:rtl/>
        </w:rPr>
        <w:t>القيادة</w:t>
      </w:r>
      <w:r w:rsidR="00D42339">
        <w:rPr>
          <w:rFonts w:ascii="Traditional Arabic" w:eastAsia="MS Mincho" w:hAnsi="Traditional Arabic" w:cs="Traditional Arabic" w:hint="cs"/>
          <w:sz w:val="32"/>
          <w:szCs w:val="32"/>
          <w:rtl/>
        </w:rPr>
        <w:t xml:space="preserve"> </w:t>
      </w:r>
      <w:r w:rsidRPr="00D42339">
        <w:rPr>
          <w:rFonts w:ascii="Traditional Arabic" w:eastAsia="MS Mincho" w:hAnsi="Traditional Arabic" w:cs="Traditional Arabic"/>
          <w:sz w:val="32"/>
          <w:szCs w:val="32"/>
          <w:rtl/>
        </w:rPr>
        <w:t>الأخلاقية</w:t>
      </w:r>
      <w:r w:rsidRPr="00D42339">
        <w:rPr>
          <w:rFonts w:ascii="Traditional Arabic" w:eastAsia="MS Mincho" w:hAnsi="Traditional Arabic" w:cs="Traditional Arabic"/>
          <w:sz w:val="32"/>
          <w:szCs w:val="32"/>
        </w:rPr>
        <w:t>.</w:t>
      </w:r>
    </w:p>
    <w:p w:rsidR="007413FF" w:rsidRPr="00D42339" w:rsidRDefault="007413FF" w:rsidP="00A511A3">
      <w:pPr>
        <w:pStyle w:val="Paragraphedeliste"/>
        <w:numPr>
          <w:ilvl w:val="0"/>
          <w:numId w:val="28"/>
        </w:numPr>
        <w:bidi/>
        <w:spacing w:after="120"/>
        <w:rPr>
          <w:rFonts w:ascii="Traditional Arabic" w:eastAsia="MS Mincho" w:hAnsi="Traditional Arabic" w:cs="Traditional Arabic"/>
          <w:sz w:val="32"/>
          <w:szCs w:val="32"/>
        </w:rPr>
      </w:pPr>
      <w:r w:rsidRPr="00D42339">
        <w:rPr>
          <w:rFonts w:ascii="Traditional Arabic" w:eastAsia="MS Mincho" w:hAnsi="Traditional Arabic" w:cs="Traditional Arabic"/>
          <w:sz w:val="32"/>
          <w:szCs w:val="32"/>
          <w:rtl/>
        </w:rPr>
        <w:t>تطوير</w:t>
      </w:r>
      <w:r w:rsidR="00D42339" w:rsidRPr="00D42339">
        <w:rPr>
          <w:rFonts w:ascii="Traditional Arabic" w:eastAsia="MS Mincho" w:hAnsi="Traditional Arabic" w:cs="Traditional Arabic" w:hint="cs"/>
          <w:sz w:val="32"/>
          <w:szCs w:val="32"/>
          <w:rtl/>
        </w:rPr>
        <w:t xml:space="preserve"> </w:t>
      </w:r>
      <w:r w:rsidRPr="00D42339">
        <w:rPr>
          <w:rFonts w:ascii="Traditional Arabic" w:eastAsia="MS Mincho" w:hAnsi="Traditional Arabic" w:cs="Traditional Arabic"/>
          <w:sz w:val="32"/>
          <w:szCs w:val="32"/>
          <w:rtl/>
        </w:rPr>
        <w:t>سياسات</w:t>
      </w:r>
      <w:r w:rsidR="00D42339" w:rsidRPr="00D42339">
        <w:rPr>
          <w:rFonts w:ascii="Traditional Arabic" w:eastAsia="MS Mincho" w:hAnsi="Traditional Arabic" w:cs="Traditional Arabic" w:hint="cs"/>
          <w:sz w:val="32"/>
          <w:szCs w:val="32"/>
          <w:rtl/>
        </w:rPr>
        <w:t xml:space="preserve"> </w:t>
      </w:r>
      <w:r w:rsidRPr="00D42339">
        <w:rPr>
          <w:rFonts w:ascii="Traditional Arabic" w:eastAsia="MS Mincho" w:hAnsi="Traditional Arabic" w:cs="Traditional Arabic"/>
          <w:sz w:val="32"/>
          <w:szCs w:val="32"/>
          <w:rtl/>
        </w:rPr>
        <w:t>داخلية</w:t>
      </w:r>
      <w:r w:rsidR="00D42339" w:rsidRPr="00D42339">
        <w:rPr>
          <w:rFonts w:ascii="Traditional Arabic" w:eastAsia="MS Mincho" w:hAnsi="Traditional Arabic" w:cs="Traditional Arabic" w:hint="cs"/>
          <w:sz w:val="32"/>
          <w:szCs w:val="32"/>
          <w:rtl/>
        </w:rPr>
        <w:t xml:space="preserve"> </w:t>
      </w:r>
      <w:r w:rsidRPr="00D42339">
        <w:rPr>
          <w:rFonts w:ascii="Traditional Arabic" w:eastAsia="MS Mincho" w:hAnsi="Traditional Arabic" w:cs="Traditional Arabic"/>
          <w:sz w:val="32"/>
          <w:szCs w:val="32"/>
          <w:rtl/>
        </w:rPr>
        <w:t>تُشجع</w:t>
      </w:r>
      <w:r w:rsidR="00D42339" w:rsidRPr="00D42339">
        <w:rPr>
          <w:rFonts w:ascii="Traditional Arabic" w:eastAsia="MS Mincho" w:hAnsi="Traditional Arabic" w:cs="Traditional Arabic" w:hint="cs"/>
          <w:sz w:val="32"/>
          <w:szCs w:val="32"/>
          <w:rtl/>
        </w:rPr>
        <w:t xml:space="preserve"> </w:t>
      </w:r>
      <w:r w:rsidRPr="00D42339">
        <w:rPr>
          <w:rFonts w:ascii="Traditional Arabic" w:eastAsia="MS Mincho" w:hAnsi="Traditional Arabic" w:cs="Traditional Arabic"/>
          <w:sz w:val="32"/>
          <w:szCs w:val="32"/>
          <w:rtl/>
        </w:rPr>
        <w:t>على</w:t>
      </w:r>
      <w:r w:rsidR="00D42339" w:rsidRPr="00D42339">
        <w:rPr>
          <w:rFonts w:ascii="Traditional Arabic" w:eastAsia="MS Mincho" w:hAnsi="Traditional Arabic" w:cs="Traditional Arabic" w:hint="cs"/>
          <w:sz w:val="32"/>
          <w:szCs w:val="32"/>
          <w:rtl/>
        </w:rPr>
        <w:t xml:space="preserve"> </w:t>
      </w:r>
      <w:r w:rsidRPr="00D42339">
        <w:rPr>
          <w:rFonts w:ascii="Traditional Arabic" w:eastAsia="MS Mincho" w:hAnsi="Traditional Arabic" w:cs="Traditional Arabic"/>
          <w:sz w:val="32"/>
          <w:szCs w:val="32"/>
          <w:rtl/>
        </w:rPr>
        <w:t>العدالة</w:t>
      </w:r>
      <w:r w:rsidR="00D42339" w:rsidRPr="00D42339">
        <w:rPr>
          <w:rFonts w:ascii="Traditional Arabic" w:eastAsia="MS Mincho" w:hAnsi="Traditional Arabic" w:cs="Traditional Arabic" w:hint="cs"/>
          <w:sz w:val="32"/>
          <w:szCs w:val="32"/>
          <w:rtl/>
        </w:rPr>
        <w:t xml:space="preserve"> </w:t>
      </w:r>
      <w:r w:rsidRPr="00D42339">
        <w:rPr>
          <w:rFonts w:ascii="Traditional Arabic" w:eastAsia="MS Mincho" w:hAnsi="Traditional Arabic" w:cs="Traditional Arabic"/>
          <w:sz w:val="32"/>
          <w:szCs w:val="32"/>
          <w:rtl/>
        </w:rPr>
        <w:t>والشفافية</w:t>
      </w:r>
      <w:r w:rsidR="00D42339" w:rsidRPr="00D42339">
        <w:rPr>
          <w:rFonts w:ascii="Traditional Arabic" w:eastAsia="MS Mincho" w:hAnsi="Traditional Arabic" w:cs="Traditional Arabic" w:hint="cs"/>
          <w:sz w:val="32"/>
          <w:szCs w:val="32"/>
          <w:rtl/>
        </w:rPr>
        <w:t xml:space="preserve"> </w:t>
      </w:r>
      <w:r w:rsidRPr="00D42339">
        <w:rPr>
          <w:rFonts w:ascii="Traditional Arabic" w:eastAsia="MS Mincho" w:hAnsi="Traditional Arabic" w:cs="Traditional Arabic"/>
          <w:sz w:val="32"/>
          <w:szCs w:val="32"/>
          <w:rtl/>
        </w:rPr>
        <w:t>في</w:t>
      </w:r>
      <w:r w:rsidR="00D42339" w:rsidRPr="00D42339">
        <w:rPr>
          <w:rFonts w:ascii="Traditional Arabic" w:eastAsia="MS Mincho" w:hAnsi="Traditional Arabic" w:cs="Traditional Arabic" w:hint="cs"/>
          <w:sz w:val="32"/>
          <w:szCs w:val="32"/>
          <w:rtl/>
        </w:rPr>
        <w:t xml:space="preserve"> </w:t>
      </w:r>
      <w:r w:rsidRPr="00D42339">
        <w:rPr>
          <w:rFonts w:ascii="Traditional Arabic" w:eastAsia="MS Mincho" w:hAnsi="Traditional Arabic" w:cs="Traditional Arabic"/>
          <w:sz w:val="32"/>
          <w:szCs w:val="32"/>
          <w:rtl/>
        </w:rPr>
        <w:t>توزيع</w:t>
      </w:r>
      <w:r w:rsidR="00D42339" w:rsidRPr="00D42339">
        <w:rPr>
          <w:rFonts w:ascii="Traditional Arabic" w:eastAsia="MS Mincho" w:hAnsi="Traditional Arabic" w:cs="Traditional Arabic" w:hint="cs"/>
          <w:sz w:val="32"/>
          <w:szCs w:val="32"/>
          <w:rtl/>
        </w:rPr>
        <w:t xml:space="preserve"> </w:t>
      </w:r>
      <w:r w:rsidRPr="00D42339">
        <w:rPr>
          <w:rFonts w:ascii="Traditional Arabic" w:eastAsia="MS Mincho" w:hAnsi="Traditional Arabic" w:cs="Traditional Arabic"/>
          <w:sz w:val="32"/>
          <w:szCs w:val="32"/>
          <w:rtl/>
        </w:rPr>
        <w:t>المهام</w:t>
      </w:r>
      <w:r w:rsidR="00D42339" w:rsidRPr="00D42339">
        <w:rPr>
          <w:rFonts w:ascii="Traditional Arabic" w:eastAsia="MS Mincho" w:hAnsi="Traditional Arabic" w:cs="Traditional Arabic" w:hint="cs"/>
          <w:sz w:val="32"/>
          <w:szCs w:val="32"/>
          <w:rtl/>
        </w:rPr>
        <w:t xml:space="preserve"> </w:t>
      </w:r>
      <w:r w:rsidRPr="00D42339">
        <w:rPr>
          <w:rFonts w:ascii="Traditional Arabic" w:eastAsia="MS Mincho" w:hAnsi="Traditional Arabic" w:cs="Traditional Arabic"/>
          <w:sz w:val="32"/>
          <w:szCs w:val="32"/>
          <w:rtl/>
        </w:rPr>
        <w:t>والفرص</w:t>
      </w:r>
      <w:r w:rsidRPr="00D42339">
        <w:rPr>
          <w:rFonts w:ascii="Traditional Arabic" w:eastAsia="MS Mincho" w:hAnsi="Traditional Arabic" w:cs="Traditional Arabic"/>
          <w:sz w:val="32"/>
          <w:szCs w:val="32"/>
        </w:rPr>
        <w:t>.</w:t>
      </w:r>
    </w:p>
    <w:p w:rsidR="007413FF" w:rsidRPr="00D42339" w:rsidRDefault="007413FF" w:rsidP="00A511A3">
      <w:pPr>
        <w:pStyle w:val="Paragraphedeliste"/>
        <w:numPr>
          <w:ilvl w:val="0"/>
          <w:numId w:val="28"/>
        </w:numPr>
        <w:bidi/>
        <w:spacing w:after="120"/>
        <w:rPr>
          <w:rFonts w:ascii="Traditional Arabic" w:eastAsia="MS Mincho" w:hAnsi="Traditional Arabic" w:cs="Traditional Arabic"/>
          <w:sz w:val="32"/>
          <w:szCs w:val="32"/>
        </w:rPr>
      </w:pPr>
      <w:r w:rsidRPr="00D42339">
        <w:rPr>
          <w:rFonts w:ascii="Traditional Arabic" w:eastAsia="MS Mincho" w:hAnsi="Traditional Arabic" w:cs="Traditional Arabic"/>
          <w:sz w:val="32"/>
          <w:szCs w:val="32"/>
          <w:rtl/>
        </w:rPr>
        <w:t>تفعيل</w:t>
      </w:r>
      <w:r w:rsidR="00D42339" w:rsidRPr="00D42339">
        <w:rPr>
          <w:rFonts w:ascii="Traditional Arabic" w:eastAsia="MS Mincho" w:hAnsi="Traditional Arabic" w:cs="Traditional Arabic" w:hint="cs"/>
          <w:sz w:val="32"/>
          <w:szCs w:val="32"/>
          <w:rtl/>
        </w:rPr>
        <w:t xml:space="preserve"> </w:t>
      </w:r>
      <w:r w:rsidRPr="00D42339">
        <w:rPr>
          <w:rFonts w:ascii="Traditional Arabic" w:eastAsia="MS Mincho" w:hAnsi="Traditional Arabic" w:cs="Traditional Arabic"/>
          <w:sz w:val="32"/>
          <w:szCs w:val="32"/>
          <w:rtl/>
        </w:rPr>
        <w:t>قنوات</w:t>
      </w:r>
      <w:r w:rsidR="00D42339" w:rsidRPr="00D42339">
        <w:rPr>
          <w:rFonts w:ascii="Traditional Arabic" w:eastAsia="MS Mincho" w:hAnsi="Traditional Arabic" w:cs="Traditional Arabic" w:hint="cs"/>
          <w:sz w:val="32"/>
          <w:szCs w:val="32"/>
          <w:rtl/>
        </w:rPr>
        <w:t xml:space="preserve"> </w:t>
      </w:r>
      <w:r w:rsidRPr="00D42339">
        <w:rPr>
          <w:rFonts w:ascii="Traditional Arabic" w:eastAsia="MS Mincho" w:hAnsi="Traditional Arabic" w:cs="Traditional Arabic"/>
          <w:sz w:val="32"/>
          <w:szCs w:val="32"/>
          <w:rtl/>
        </w:rPr>
        <w:t>الاستماع</w:t>
      </w:r>
      <w:r w:rsidR="00D42339" w:rsidRPr="00D42339">
        <w:rPr>
          <w:rFonts w:ascii="Traditional Arabic" w:eastAsia="MS Mincho" w:hAnsi="Traditional Arabic" w:cs="Traditional Arabic" w:hint="cs"/>
          <w:sz w:val="32"/>
          <w:szCs w:val="32"/>
          <w:rtl/>
        </w:rPr>
        <w:t xml:space="preserve"> </w:t>
      </w:r>
      <w:r w:rsidRPr="00D42339">
        <w:rPr>
          <w:rFonts w:ascii="Traditional Arabic" w:eastAsia="MS Mincho" w:hAnsi="Traditional Arabic" w:cs="Traditional Arabic"/>
          <w:sz w:val="32"/>
          <w:szCs w:val="32"/>
          <w:rtl/>
        </w:rPr>
        <w:t>لمقترحات</w:t>
      </w:r>
      <w:r w:rsidR="00D42339" w:rsidRPr="00D42339">
        <w:rPr>
          <w:rFonts w:ascii="Traditional Arabic" w:eastAsia="MS Mincho" w:hAnsi="Traditional Arabic" w:cs="Traditional Arabic" w:hint="cs"/>
          <w:sz w:val="32"/>
          <w:szCs w:val="32"/>
          <w:rtl/>
        </w:rPr>
        <w:t xml:space="preserve"> </w:t>
      </w:r>
      <w:r w:rsidRPr="00D42339">
        <w:rPr>
          <w:rFonts w:ascii="Traditional Arabic" w:eastAsia="MS Mincho" w:hAnsi="Traditional Arabic" w:cs="Traditional Arabic"/>
          <w:sz w:val="32"/>
          <w:szCs w:val="32"/>
          <w:rtl/>
        </w:rPr>
        <w:t>وشكاوى</w:t>
      </w:r>
      <w:r w:rsidR="00D42339" w:rsidRPr="00D42339">
        <w:rPr>
          <w:rFonts w:ascii="Traditional Arabic" w:eastAsia="MS Mincho" w:hAnsi="Traditional Arabic" w:cs="Traditional Arabic" w:hint="cs"/>
          <w:sz w:val="32"/>
          <w:szCs w:val="32"/>
          <w:rtl/>
        </w:rPr>
        <w:t xml:space="preserve"> </w:t>
      </w:r>
      <w:r w:rsidRPr="00D42339">
        <w:rPr>
          <w:rFonts w:ascii="Traditional Arabic" w:eastAsia="MS Mincho" w:hAnsi="Traditional Arabic" w:cs="Traditional Arabic"/>
          <w:sz w:val="32"/>
          <w:szCs w:val="32"/>
          <w:rtl/>
        </w:rPr>
        <w:t>الموظفين</w:t>
      </w:r>
      <w:r w:rsidR="00D42339" w:rsidRPr="00D42339">
        <w:rPr>
          <w:rFonts w:ascii="Traditional Arabic" w:eastAsia="MS Mincho" w:hAnsi="Traditional Arabic" w:cs="Traditional Arabic" w:hint="cs"/>
          <w:sz w:val="32"/>
          <w:szCs w:val="32"/>
          <w:rtl/>
        </w:rPr>
        <w:t xml:space="preserve"> </w:t>
      </w:r>
      <w:r w:rsidRPr="00D42339">
        <w:rPr>
          <w:rFonts w:ascii="Traditional Arabic" w:eastAsia="MS Mincho" w:hAnsi="Traditional Arabic" w:cs="Traditional Arabic"/>
          <w:sz w:val="32"/>
          <w:szCs w:val="32"/>
          <w:rtl/>
        </w:rPr>
        <w:t>لأخذها</w:t>
      </w:r>
      <w:r w:rsidR="00D42339" w:rsidRPr="00D42339">
        <w:rPr>
          <w:rFonts w:ascii="Traditional Arabic" w:eastAsia="MS Mincho" w:hAnsi="Traditional Arabic" w:cs="Traditional Arabic" w:hint="cs"/>
          <w:sz w:val="32"/>
          <w:szCs w:val="32"/>
          <w:rtl/>
        </w:rPr>
        <w:t xml:space="preserve"> </w:t>
      </w:r>
      <w:r w:rsidRPr="00D42339">
        <w:rPr>
          <w:rFonts w:ascii="Traditional Arabic" w:eastAsia="MS Mincho" w:hAnsi="Traditional Arabic" w:cs="Traditional Arabic"/>
          <w:sz w:val="32"/>
          <w:szCs w:val="32"/>
          <w:rtl/>
        </w:rPr>
        <w:t>بعين</w:t>
      </w:r>
      <w:r w:rsidR="00D42339" w:rsidRPr="00D42339">
        <w:rPr>
          <w:rFonts w:ascii="Traditional Arabic" w:eastAsia="MS Mincho" w:hAnsi="Traditional Arabic" w:cs="Traditional Arabic" w:hint="cs"/>
          <w:sz w:val="32"/>
          <w:szCs w:val="32"/>
          <w:rtl/>
        </w:rPr>
        <w:t xml:space="preserve"> </w:t>
      </w:r>
      <w:r w:rsidRPr="00D42339">
        <w:rPr>
          <w:rFonts w:ascii="Traditional Arabic" w:eastAsia="MS Mincho" w:hAnsi="Traditional Arabic" w:cs="Traditional Arabic"/>
          <w:sz w:val="32"/>
          <w:szCs w:val="32"/>
          <w:rtl/>
        </w:rPr>
        <w:t>الاعتبار</w:t>
      </w:r>
      <w:r w:rsidRPr="00D42339">
        <w:rPr>
          <w:rFonts w:ascii="Traditional Arabic" w:eastAsia="MS Mincho" w:hAnsi="Traditional Arabic" w:cs="Traditional Arabic"/>
          <w:sz w:val="32"/>
          <w:szCs w:val="32"/>
        </w:rPr>
        <w:t>.</w:t>
      </w:r>
    </w:p>
    <w:p w:rsidR="007413FF" w:rsidRPr="00D42339" w:rsidRDefault="007413FF" w:rsidP="00A511A3">
      <w:pPr>
        <w:pStyle w:val="Paragraphedeliste"/>
        <w:numPr>
          <w:ilvl w:val="0"/>
          <w:numId w:val="28"/>
        </w:numPr>
        <w:bidi/>
        <w:spacing w:after="120"/>
        <w:rPr>
          <w:rFonts w:ascii="Traditional Arabic" w:eastAsia="MS Mincho" w:hAnsi="Traditional Arabic" w:cs="Traditional Arabic"/>
          <w:sz w:val="32"/>
          <w:szCs w:val="32"/>
        </w:rPr>
      </w:pPr>
      <w:r w:rsidRPr="00D42339">
        <w:rPr>
          <w:rFonts w:ascii="Traditional Arabic" w:eastAsia="MS Mincho" w:hAnsi="Traditional Arabic" w:cs="Traditional Arabic"/>
          <w:sz w:val="32"/>
          <w:szCs w:val="32"/>
          <w:rtl/>
        </w:rPr>
        <w:t>تحقيق</w:t>
      </w:r>
      <w:r w:rsidR="00D42339" w:rsidRPr="00D42339">
        <w:rPr>
          <w:rFonts w:ascii="Traditional Arabic" w:eastAsia="MS Mincho" w:hAnsi="Traditional Arabic" w:cs="Traditional Arabic" w:hint="cs"/>
          <w:sz w:val="32"/>
          <w:szCs w:val="32"/>
          <w:rtl/>
        </w:rPr>
        <w:t xml:space="preserve"> </w:t>
      </w:r>
      <w:r w:rsidRPr="00D42339">
        <w:rPr>
          <w:rFonts w:ascii="Traditional Arabic" w:eastAsia="MS Mincho" w:hAnsi="Traditional Arabic" w:cs="Traditional Arabic"/>
          <w:sz w:val="32"/>
          <w:szCs w:val="32"/>
          <w:rtl/>
        </w:rPr>
        <w:t>توازن</w:t>
      </w:r>
      <w:r w:rsidR="00D42339" w:rsidRPr="00D42339">
        <w:rPr>
          <w:rFonts w:ascii="Traditional Arabic" w:eastAsia="MS Mincho" w:hAnsi="Traditional Arabic" w:cs="Traditional Arabic" w:hint="cs"/>
          <w:sz w:val="32"/>
          <w:szCs w:val="32"/>
          <w:rtl/>
        </w:rPr>
        <w:t xml:space="preserve"> </w:t>
      </w:r>
      <w:r w:rsidRPr="00D42339">
        <w:rPr>
          <w:rFonts w:ascii="Traditional Arabic" w:eastAsia="MS Mincho" w:hAnsi="Traditional Arabic" w:cs="Traditional Arabic"/>
          <w:sz w:val="32"/>
          <w:szCs w:val="32"/>
          <w:rtl/>
        </w:rPr>
        <w:t>أفضل</w:t>
      </w:r>
      <w:r w:rsidR="00D42339" w:rsidRPr="00D42339">
        <w:rPr>
          <w:rFonts w:ascii="Traditional Arabic" w:eastAsia="MS Mincho" w:hAnsi="Traditional Arabic" w:cs="Traditional Arabic" w:hint="cs"/>
          <w:sz w:val="32"/>
          <w:szCs w:val="32"/>
          <w:rtl/>
        </w:rPr>
        <w:t xml:space="preserve"> </w:t>
      </w:r>
      <w:r w:rsidRPr="00D42339">
        <w:rPr>
          <w:rFonts w:ascii="Traditional Arabic" w:eastAsia="MS Mincho" w:hAnsi="Traditional Arabic" w:cs="Traditional Arabic"/>
          <w:sz w:val="32"/>
          <w:szCs w:val="32"/>
          <w:rtl/>
        </w:rPr>
        <w:t>بين</w:t>
      </w:r>
      <w:r w:rsidR="00D42339" w:rsidRPr="00D42339">
        <w:rPr>
          <w:rFonts w:ascii="Traditional Arabic" w:eastAsia="MS Mincho" w:hAnsi="Traditional Arabic" w:cs="Traditional Arabic" w:hint="cs"/>
          <w:sz w:val="32"/>
          <w:szCs w:val="32"/>
          <w:rtl/>
        </w:rPr>
        <w:t xml:space="preserve"> </w:t>
      </w:r>
      <w:r w:rsidRPr="00D42339">
        <w:rPr>
          <w:rFonts w:ascii="Traditional Arabic" w:eastAsia="MS Mincho" w:hAnsi="Traditional Arabic" w:cs="Traditional Arabic"/>
          <w:sz w:val="32"/>
          <w:szCs w:val="32"/>
          <w:rtl/>
        </w:rPr>
        <w:t>متطلبات</w:t>
      </w:r>
      <w:r w:rsidR="00D42339" w:rsidRPr="00D42339">
        <w:rPr>
          <w:rFonts w:ascii="Traditional Arabic" w:eastAsia="MS Mincho" w:hAnsi="Traditional Arabic" w:cs="Traditional Arabic" w:hint="cs"/>
          <w:sz w:val="32"/>
          <w:szCs w:val="32"/>
          <w:rtl/>
        </w:rPr>
        <w:t xml:space="preserve"> </w:t>
      </w:r>
      <w:r w:rsidRPr="00D42339">
        <w:rPr>
          <w:rFonts w:ascii="Traditional Arabic" w:eastAsia="MS Mincho" w:hAnsi="Traditional Arabic" w:cs="Traditional Arabic"/>
          <w:sz w:val="32"/>
          <w:szCs w:val="32"/>
          <w:rtl/>
        </w:rPr>
        <w:t>العمل</w:t>
      </w:r>
      <w:r w:rsidR="00D42339" w:rsidRPr="00D42339">
        <w:rPr>
          <w:rFonts w:ascii="Traditional Arabic" w:eastAsia="MS Mincho" w:hAnsi="Traditional Arabic" w:cs="Traditional Arabic" w:hint="cs"/>
          <w:sz w:val="32"/>
          <w:szCs w:val="32"/>
          <w:rtl/>
        </w:rPr>
        <w:t xml:space="preserve"> </w:t>
      </w:r>
      <w:r w:rsidRPr="00D42339">
        <w:rPr>
          <w:rFonts w:ascii="Traditional Arabic" w:eastAsia="MS Mincho" w:hAnsi="Traditional Arabic" w:cs="Traditional Arabic"/>
          <w:sz w:val="32"/>
          <w:szCs w:val="32"/>
          <w:rtl/>
        </w:rPr>
        <w:t>والحياة</w:t>
      </w:r>
      <w:r w:rsidR="00D42339" w:rsidRPr="00D42339">
        <w:rPr>
          <w:rFonts w:ascii="Traditional Arabic" w:eastAsia="MS Mincho" w:hAnsi="Traditional Arabic" w:cs="Traditional Arabic" w:hint="cs"/>
          <w:sz w:val="32"/>
          <w:szCs w:val="32"/>
          <w:rtl/>
        </w:rPr>
        <w:t xml:space="preserve"> </w:t>
      </w:r>
      <w:r w:rsidRPr="00D42339">
        <w:rPr>
          <w:rFonts w:ascii="Traditional Arabic" w:eastAsia="MS Mincho" w:hAnsi="Traditional Arabic" w:cs="Traditional Arabic"/>
          <w:sz w:val="32"/>
          <w:szCs w:val="32"/>
          <w:rtl/>
        </w:rPr>
        <w:t>الشخصية</w:t>
      </w:r>
      <w:r w:rsidR="00D42339" w:rsidRPr="00D42339">
        <w:rPr>
          <w:rFonts w:ascii="Traditional Arabic" w:eastAsia="MS Mincho" w:hAnsi="Traditional Arabic" w:cs="Traditional Arabic" w:hint="cs"/>
          <w:sz w:val="32"/>
          <w:szCs w:val="32"/>
          <w:rtl/>
        </w:rPr>
        <w:t xml:space="preserve"> </w:t>
      </w:r>
      <w:r w:rsidRPr="00D42339">
        <w:rPr>
          <w:rFonts w:ascii="Traditional Arabic" w:eastAsia="MS Mincho" w:hAnsi="Traditional Arabic" w:cs="Traditional Arabic"/>
          <w:sz w:val="32"/>
          <w:szCs w:val="32"/>
          <w:rtl/>
        </w:rPr>
        <w:t>للموظفين،</w:t>
      </w:r>
      <w:r w:rsidR="00D42339" w:rsidRPr="00D42339">
        <w:rPr>
          <w:rFonts w:ascii="Traditional Arabic" w:eastAsia="MS Mincho" w:hAnsi="Traditional Arabic" w:cs="Traditional Arabic" w:hint="cs"/>
          <w:sz w:val="32"/>
          <w:szCs w:val="32"/>
          <w:rtl/>
        </w:rPr>
        <w:t xml:space="preserve"> </w:t>
      </w:r>
      <w:r w:rsidRPr="00D42339">
        <w:rPr>
          <w:rFonts w:ascii="Traditional Arabic" w:eastAsia="MS Mincho" w:hAnsi="Traditional Arabic" w:cs="Traditional Arabic"/>
          <w:sz w:val="32"/>
          <w:szCs w:val="32"/>
          <w:rtl/>
        </w:rPr>
        <w:t>من</w:t>
      </w:r>
      <w:r w:rsidR="00D42339" w:rsidRPr="00D42339">
        <w:rPr>
          <w:rFonts w:ascii="Traditional Arabic" w:eastAsia="MS Mincho" w:hAnsi="Traditional Arabic" w:cs="Traditional Arabic" w:hint="cs"/>
          <w:sz w:val="32"/>
          <w:szCs w:val="32"/>
          <w:rtl/>
        </w:rPr>
        <w:t xml:space="preserve"> </w:t>
      </w:r>
      <w:r w:rsidRPr="00D42339">
        <w:rPr>
          <w:rFonts w:ascii="Traditional Arabic" w:eastAsia="MS Mincho" w:hAnsi="Traditional Arabic" w:cs="Traditional Arabic"/>
          <w:sz w:val="32"/>
          <w:szCs w:val="32"/>
          <w:rtl/>
        </w:rPr>
        <w:t>خلال</w:t>
      </w:r>
      <w:r w:rsidR="00D42339" w:rsidRPr="00D42339">
        <w:rPr>
          <w:rFonts w:ascii="Traditional Arabic" w:eastAsia="MS Mincho" w:hAnsi="Traditional Arabic" w:cs="Traditional Arabic" w:hint="cs"/>
          <w:sz w:val="32"/>
          <w:szCs w:val="32"/>
          <w:rtl/>
        </w:rPr>
        <w:t xml:space="preserve"> </w:t>
      </w:r>
      <w:r w:rsidRPr="00D42339">
        <w:rPr>
          <w:rFonts w:ascii="Traditional Arabic" w:eastAsia="MS Mincho" w:hAnsi="Traditional Arabic" w:cs="Traditional Arabic"/>
          <w:sz w:val="32"/>
          <w:szCs w:val="32"/>
          <w:rtl/>
        </w:rPr>
        <w:t>اعتماد</w:t>
      </w:r>
      <w:r w:rsidR="00D42339" w:rsidRPr="00D42339">
        <w:rPr>
          <w:rFonts w:ascii="Traditional Arabic" w:eastAsia="MS Mincho" w:hAnsi="Traditional Arabic" w:cs="Traditional Arabic" w:hint="cs"/>
          <w:sz w:val="32"/>
          <w:szCs w:val="32"/>
          <w:rtl/>
        </w:rPr>
        <w:t xml:space="preserve"> </w:t>
      </w:r>
      <w:r w:rsidRPr="00D42339">
        <w:rPr>
          <w:rFonts w:ascii="Traditional Arabic" w:eastAsia="MS Mincho" w:hAnsi="Traditional Arabic" w:cs="Traditional Arabic"/>
          <w:sz w:val="32"/>
          <w:szCs w:val="32"/>
          <w:rtl/>
        </w:rPr>
        <w:t>مرونة</w:t>
      </w:r>
      <w:r w:rsidR="00D42339" w:rsidRPr="00D42339">
        <w:rPr>
          <w:rFonts w:ascii="Traditional Arabic" w:eastAsia="MS Mincho" w:hAnsi="Traditional Arabic" w:cs="Traditional Arabic" w:hint="cs"/>
          <w:sz w:val="32"/>
          <w:szCs w:val="32"/>
          <w:rtl/>
        </w:rPr>
        <w:t xml:space="preserve"> </w:t>
      </w:r>
      <w:r w:rsidRPr="00D42339">
        <w:rPr>
          <w:rFonts w:ascii="Traditional Arabic" w:eastAsia="MS Mincho" w:hAnsi="Traditional Arabic" w:cs="Traditional Arabic"/>
          <w:sz w:val="32"/>
          <w:szCs w:val="32"/>
          <w:rtl/>
        </w:rPr>
        <w:t>زمنية</w:t>
      </w:r>
      <w:r w:rsidR="00D42339" w:rsidRPr="00D42339">
        <w:rPr>
          <w:rFonts w:ascii="Traditional Arabic" w:eastAsia="MS Mincho" w:hAnsi="Traditional Arabic" w:cs="Traditional Arabic" w:hint="cs"/>
          <w:sz w:val="32"/>
          <w:szCs w:val="32"/>
          <w:rtl/>
        </w:rPr>
        <w:t xml:space="preserve"> </w:t>
      </w:r>
      <w:r w:rsidRPr="00D42339">
        <w:rPr>
          <w:rFonts w:ascii="Traditional Arabic" w:eastAsia="MS Mincho" w:hAnsi="Traditional Arabic" w:cs="Traditional Arabic"/>
          <w:sz w:val="32"/>
          <w:szCs w:val="32"/>
          <w:rtl/>
        </w:rPr>
        <w:t>أو</w:t>
      </w:r>
      <w:r w:rsidR="00D42339" w:rsidRPr="00D42339">
        <w:rPr>
          <w:rFonts w:ascii="Traditional Arabic" w:eastAsia="MS Mincho" w:hAnsi="Traditional Arabic" w:cs="Traditional Arabic" w:hint="cs"/>
          <w:sz w:val="32"/>
          <w:szCs w:val="32"/>
          <w:rtl/>
        </w:rPr>
        <w:t xml:space="preserve"> </w:t>
      </w:r>
      <w:r w:rsidRPr="00D42339">
        <w:rPr>
          <w:rFonts w:ascii="Traditional Arabic" w:eastAsia="MS Mincho" w:hAnsi="Traditional Arabic" w:cs="Traditional Arabic"/>
          <w:sz w:val="32"/>
          <w:szCs w:val="32"/>
          <w:rtl/>
        </w:rPr>
        <w:t>دعم</w:t>
      </w:r>
      <w:r w:rsidR="00D42339" w:rsidRPr="00D42339">
        <w:rPr>
          <w:rFonts w:ascii="Traditional Arabic" w:eastAsia="MS Mincho" w:hAnsi="Traditional Arabic" w:cs="Traditional Arabic" w:hint="cs"/>
          <w:sz w:val="32"/>
          <w:szCs w:val="32"/>
          <w:rtl/>
        </w:rPr>
        <w:t xml:space="preserve"> </w:t>
      </w:r>
      <w:r w:rsidRPr="00D42339">
        <w:rPr>
          <w:rFonts w:ascii="Traditional Arabic" w:eastAsia="MS Mincho" w:hAnsi="Traditional Arabic" w:cs="Traditional Arabic"/>
          <w:sz w:val="32"/>
          <w:szCs w:val="32"/>
          <w:rtl/>
        </w:rPr>
        <w:t>نفسي</w:t>
      </w:r>
      <w:r w:rsidR="00D42339" w:rsidRPr="00D42339">
        <w:rPr>
          <w:rFonts w:ascii="Traditional Arabic" w:eastAsia="MS Mincho" w:hAnsi="Traditional Arabic" w:cs="Traditional Arabic" w:hint="cs"/>
          <w:sz w:val="32"/>
          <w:szCs w:val="32"/>
          <w:rtl/>
        </w:rPr>
        <w:t xml:space="preserve"> </w:t>
      </w:r>
      <w:r w:rsidRPr="00D42339">
        <w:rPr>
          <w:rFonts w:ascii="Traditional Arabic" w:eastAsia="MS Mincho" w:hAnsi="Traditional Arabic" w:cs="Traditional Arabic"/>
          <w:sz w:val="32"/>
          <w:szCs w:val="32"/>
          <w:rtl/>
        </w:rPr>
        <w:t>واجتماعي</w:t>
      </w:r>
      <w:r w:rsidRPr="00D42339">
        <w:rPr>
          <w:rFonts w:ascii="Traditional Arabic" w:eastAsia="MS Mincho" w:hAnsi="Traditional Arabic" w:cs="Traditional Arabic"/>
          <w:sz w:val="32"/>
          <w:szCs w:val="32"/>
        </w:rPr>
        <w:t>.</w:t>
      </w:r>
    </w:p>
    <w:p w:rsidR="00D42339" w:rsidRDefault="007413FF" w:rsidP="00A511A3">
      <w:pPr>
        <w:pStyle w:val="Paragraphedeliste"/>
        <w:numPr>
          <w:ilvl w:val="0"/>
          <w:numId w:val="28"/>
        </w:numPr>
        <w:bidi/>
        <w:spacing w:after="120"/>
        <w:rPr>
          <w:rFonts w:ascii="Traditional Arabic" w:eastAsia="MS Mincho" w:hAnsi="Traditional Arabic" w:cs="Traditional Arabic"/>
          <w:sz w:val="32"/>
          <w:szCs w:val="32"/>
          <w:rtl/>
        </w:rPr>
        <w:sectPr w:rsidR="00D42339" w:rsidSect="00900315">
          <w:headerReference w:type="default" r:id="rId37"/>
          <w:footnotePr>
            <w:numRestart w:val="eachPage"/>
          </w:footnotePr>
          <w:pgSz w:w="11906" w:h="16838"/>
          <w:pgMar w:top="1440" w:right="1440" w:bottom="1440" w:left="1440" w:header="454" w:footer="57" w:gutter="0"/>
          <w:cols w:space="708"/>
          <w:docGrid w:linePitch="360"/>
        </w:sectPr>
      </w:pPr>
      <w:r w:rsidRPr="00D42339">
        <w:rPr>
          <w:rFonts w:ascii="Traditional Arabic" w:eastAsia="MS Mincho" w:hAnsi="Traditional Arabic" w:cs="Traditional Arabic"/>
          <w:sz w:val="32"/>
          <w:szCs w:val="32"/>
          <w:rtl/>
        </w:rPr>
        <w:lastRenderedPageBreak/>
        <w:t>تحفيز</w:t>
      </w:r>
      <w:r w:rsidR="00D42339">
        <w:rPr>
          <w:rFonts w:ascii="Traditional Arabic" w:eastAsia="MS Mincho" w:hAnsi="Traditional Arabic" w:cs="Traditional Arabic" w:hint="cs"/>
          <w:sz w:val="32"/>
          <w:szCs w:val="32"/>
          <w:rtl/>
        </w:rPr>
        <w:t xml:space="preserve"> </w:t>
      </w:r>
      <w:r w:rsidRPr="00D42339">
        <w:rPr>
          <w:rFonts w:ascii="Traditional Arabic" w:eastAsia="MS Mincho" w:hAnsi="Traditional Arabic" w:cs="Traditional Arabic"/>
          <w:sz w:val="32"/>
          <w:szCs w:val="32"/>
          <w:rtl/>
        </w:rPr>
        <w:t>ثقافة</w:t>
      </w:r>
      <w:r w:rsidR="00D42339">
        <w:rPr>
          <w:rFonts w:ascii="Traditional Arabic" w:eastAsia="MS Mincho" w:hAnsi="Traditional Arabic" w:cs="Traditional Arabic" w:hint="cs"/>
          <w:sz w:val="32"/>
          <w:szCs w:val="32"/>
          <w:rtl/>
        </w:rPr>
        <w:t xml:space="preserve"> </w:t>
      </w:r>
      <w:r w:rsidRPr="00D42339">
        <w:rPr>
          <w:rFonts w:ascii="Traditional Arabic" w:eastAsia="MS Mincho" w:hAnsi="Traditional Arabic" w:cs="Traditional Arabic"/>
          <w:sz w:val="32"/>
          <w:szCs w:val="32"/>
          <w:rtl/>
        </w:rPr>
        <w:t>التقدير</w:t>
      </w:r>
      <w:r w:rsidR="00D42339">
        <w:rPr>
          <w:rFonts w:ascii="Traditional Arabic" w:eastAsia="MS Mincho" w:hAnsi="Traditional Arabic" w:cs="Traditional Arabic" w:hint="cs"/>
          <w:sz w:val="32"/>
          <w:szCs w:val="32"/>
          <w:rtl/>
        </w:rPr>
        <w:t xml:space="preserve"> </w:t>
      </w:r>
      <w:r w:rsidRPr="00D42339">
        <w:rPr>
          <w:rFonts w:ascii="Traditional Arabic" w:eastAsia="MS Mincho" w:hAnsi="Traditional Arabic" w:cs="Traditional Arabic"/>
          <w:sz w:val="32"/>
          <w:szCs w:val="32"/>
          <w:rtl/>
        </w:rPr>
        <w:t>المستمر</w:t>
      </w:r>
      <w:r w:rsidR="00D42339">
        <w:rPr>
          <w:rFonts w:ascii="Traditional Arabic" w:eastAsia="MS Mincho" w:hAnsi="Traditional Arabic" w:cs="Traditional Arabic" w:hint="cs"/>
          <w:sz w:val="32"/>
          <w:szCs w:val="32"/>
          <w:rtl/>
        </w:rPr>
        <w:t xml:space="preserve"> </w:t>
      </w:r>
      <w:r w:rsidRPr="00D42339">
        <w:rPr>
          <w:rFonts w:ascii="Traditional Arabic" w:eastAsia="MS Mincho" w:hAnsi="Traditional Arabic" w:cs="Traditional Arabic"/>
          <w:sz w:val="32"/>
          <w:szCs w:val="32"/>
          <w:rtl/>
        </w:rPr>
        <w:t>لمجهودات</w:t>
      </w:r>
      <w:r w:rsidR="00D42339">
        <w:rPr>
          <w:rFonts w:ascii="Traditional Arabic" w:eastAsia="MS Mincho" w:hAnsi="Traditional Arabic" w:cs="Traditional Arabic" w:hint="cs"/>
          <w:sz w:val="32"/>
          <w:szCs w:val="32"/>
          <w:rtl/>
        </w:rPr>
        <w:t xml:space="preserve"> </w:t>
      </w:r>
      <w:r w:rsidRPr="00D42339">
        <w:rPr>
          <w:rFonts w:ascii="Traditional Arabic" w:eastAsia="MS Mincho" w:hAnsi="Traditional Arabic" w:cs="Traditional Arabic"/>
          <w:sz w:val="32"/>
          <w:szCs w:val="32"/>
          <w:rtl/>
        </w:rPr>
        <w:t>الموظفين</w:t>
      </w:r>
      <w:r w:rsidR="00D42339">
        <w:rPr>
          <w:rFonts w:ascii="Traditional Arabic" w:eastAsia="MS Mincho" w:hAnsi="Traditional Arabic" w:cs="Traditional Arabic" w:hint="cs"/>
          <w:sz w:val="32"/>
          <w:szCs w:val="32"/>
          <w:rtl/>
        </w:rPr>
        <w:t xml:space="preserve"> </w:t>
      </w:r>
      <w:r w:rsidRPr="00D42339">
        <w:rPr>
          <w:rFonts w:ascii="Traditional Arabic" w:eastAsia="MS Mincho" w:hAnsi="Traditional Arabic" w:cs="Traditional Arabic"/>
          <w:sz w:val="32"/>
          <w:szCs w:val="32"/>
          <w:rtl/>
        </w:rPr>
        <w:t>وربط</w:t>
      </w:r>
      <w:r w:rsidR="00D42339">
        <w:rPr>
          <w:rFonts w:ascii="Traditional Arabic" w:eastAsia="MS Mincho" w:hAnsi="Traditional Arabic" w:cs="Traditional Arabic" w:hint="cs"/>
          <w:sz w:val="32"/>
          <w:szCs w:val="32"/>
          <w:rtl/>
        </w:rPr>
        <w:t xml:space="preserve"> </w:t>
      </w:r>
      <w:r w:rsidRPr="00D42339">
        <w:rPr>
          <w:rFonts w:ascii="Traditional Arabic" w:eastAsia="MS Mincho" w:hAnsi="Traditional Arabic" w:cs="Traditional Arabic"/>
          <w:sz w:val="32"/>
          <w:szCs w:val="32"/>
          <w:rtl/>
        </w:rPr>
        <w:t>الأداء</w:t>
      </w:r>
      <w:r w:rsidR="00D42339">
        <w:rPr>
          <w:rFonts w:ascii="Traditional Arabic" w:eastAsia="MS Mincho" w:hAnsi="Traditional Arabic" w:cs="Traditional Arabic" w:hint="cs"/>
          <w:sz w:val="32"/>
          <w:szCs w:val="32"/>
          <w:rtl/>
        </w:rPr>
        <w:t xml:space="preserve"> </w:t>
      </w:r>
      <w:r w:rsidRPr="00D42339">
        <w:rPr>
          <w:rFonts w:ascii="Traditional Arabic" w:eastAsia="MS Mincho" w:hAnsi="Traditional Arabic" w:cs="Traditional Arabic"/>
          <w:sz w:val="32"/>
          <w:szCs w:val="32"/>
          <w:rtl/>
        </w:rPr>
        <w:t>بالقيم</w:t>
      </w:r>
      <w:r w:rsidR="00D42339">
        <w:rPr>
          <w:rFonts w:ascii="Traditional Arabic" w:eastAsia="MS Mincho" w:hAnsi="Traditional Arabic" w:cs="Traditional Arabic" w:hint="cs"/>
          <w:sz w:val="32"/>
          <w:szCs w:val="32"/>
          <w:rtl/>
        </w:rPr>
        <w:t xml:space="preserve"> </w:t>
      </w:r>
      <w:r w:rsidRPr="00D42339">
        <w:rPr>
          <w:rFonts w:ascii="Traditional Arabic" w:eastAsia="MS Mincho" w:hAnsi="Traditional Arabic" w:cs="Traditional Arabic"/>
          <w:sz w:val="32"/>
          <w:szCs w:val="32"/>
          <w:rtl/>
        </w:rPr>
        <w:t>المؤسسية</w:t>
      </w:r>
      <w:r w:rsidRPr="00D42339">
        <w:rPr>
          <w:rFonts w:ascii="Traditional Arabic" w:eastAsia="MS Mincho" w:hAnsi="Traditional Arabic" w:cs="Traditional Arabic" w:hint="cs"/>
          <w:sz w:val="32"/>
          <w:szCs w:val="32"/>
          <w:rtl/>
        </w:rPr>
        <w:t>.</w:t>
      </w:r>
    </w:p>
    <w:p w:rsidR="00512C79" w:rsidRPr="00D42339" w:rsidRDefault="00512C79" w:rsidP="00D42339">
      <w:pPr>
        <w:pStyle w:val="Paragraphedeliste"/>
        <w:bidi/>
        <w:spacing w:after="120"/>
        <w:rPr>
          <w:rFonts w:ascii="Traditional Arabic" w:eastAsia="MS Mincho" w:hAnsi="Traditional Arabic" w:cs="Traditional Arabic"/>
          <w:sz w:val="32"/>
          <w:szCs w:val="32"/>
        </w:rPr>
      </w:pPr>
    </w:p>
    <w:p w:rsidR="007413FF" w:rsidRDefault="007413FF" w:rsidP="007413FF">
      <w:pPr>
        <w:bidi/>
        <w:spacing w:after="120"/>
        <w:rPr>
          <w:rFonts w:ascii="Traditional Arabic" w:eastAsia="MS Mincho" w:hAnsi="Traditional Arabic" w:cs="Traditional Arabic"/>
          <w:sz w:val="32"/>
          <w:szCs w:val="32"/>
          <w:rtl/>
        </w:rPr>
      </w:pPr>
    </w:p>
    <w:p w:rsidR="007413FF" w:rsidRDefault="00FF61A6" w:rsidP="007413FF">
      <w:pPr>
        <w:bidi/>
        <w:spacing w:after="120"/>
        <w:rPr>
          <w:rFonts w:ascii="Traditional Arabic" w:eastAsia="MS Mincho" w:hAnsi="Traditional Arabic" w:cs="Traditional Arabic"/>
          <w:sz w:val="32"/>
          <w:szCs w:val="32"/>
          <w:rtl/>
        </w:rPr>
        <w:sectPr w:rsidR="007413FF" w:rsidSect="00900315">
          <w:headerReference w:type="default" r:id="rId38"/>
          <w:footnotePr>
            <w:numRestart w:val="eachPage"/>
          </w:footnotePr>
          <w:pgSz w:w="11906" w:h="16838"/>
          <w:pgMar w:top="1440" w:right="1440" w:bottom="1440" w:left="1440" w:header="454" w:footer="57" w:gutter="0"/>
          <w:cols w:space="708"/>
          <w:docGrid w:linePitch="360"/>
        </w:sectPr>
      </w:pPr>
      <w:r>
        <w:rPr>
          <w:rFonts w:ascii="Traditional Arabic" w:eastAsia="MS Mincho" w:hAnsi="Traditional Arabic" w:cs="Traditional Arabic"/>
          <w:noProof/>
          <w:sz w:val="32"/>
          <w:szCs w:val="32"/>
          <w:rtl/>
          <w:lang w:val="fr-FR" w:eastAsia="fr-FR"/>
        </w:rPr>
        <mc:AlternateContent>
          <mc:Choice Requires="wps">
            <w:drawing>
              <wp:anchor distT="0" distB="0" distL="114300" distR="114300" simplePos="0" relativeHeight="251674624" behindDoc="0" locked="0" layoutInCell="1" allowOverlap="1">
                <wp:simplePos x="0" y="0"/>
                <wp:positionH relativeFrom="column">
                  <wp:posOffset>238760</wp:posOffset>
                </wp:positionH>
                <wp:positionV relativeFrom="paragraph">
                  <wp:posOffset>2228850</wp:posOffset>
                </wp:positionV>
                <wp:extent cx="5438775" cy="2314575"/>
                <wp:effectExtent l="67310" t="69850" r="66040" b="73025"/>
                <wp:wrapNone/>
                <wp:docPr id="18" name="AutoShap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38775" cy="2314575"/>
                        </a:xfrm>
                        <a:prstGeom prst="plaque">
                          <a:avLst>
                            <a:gd name="adj" fmla="val 20454"/>
                          </a:avLst>
                        </a:prstGeom>
                        <a:solidFill>
                          <a:schemeClr val="bg2">
                            <a:lumMod val="90000"/>
                            <a:lumOff val="0"/>
                          </a:schemeClr>
                        </a:solidFill>
                        <a:ln w="127000" cmpd="dbl">
                          <a:solidFill>
                            <a:schemeClr val="tx1">
                              <a:lumMod val="65000"/>
                              <a:lumOff val="3500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727AC4" w:rsidRDefault="00727AC4" w:rsidP="007413FF">
                            <w:pPr>
                              <w:jc w:val="center"/>
                              <w:rPr>
                                <w:rFonts w:asciiTheme="minorBidi" w:hAnsiTheme="minorBidi"/>
                                <w:b/>
                                <w:bCs/>
                                <w:color w:val="262626" w:themeColor="text1" w:themeTint="D9"/>
                                <w:sz w:val="44"/>
                                <w:szCs w:val="44"/>
                                <w:rtl/>
                                <w:lang w:bidi="ar-DZ"/>
                              </w:rPr>
                            </w:pPr>
                          </w:p>
                          <w:p w:rsidR="00727AC4" w:rsidRPr="006D1065" w:rsidRDefault="00727AC4" w:rsidP="007413FF">
                            <w:pPr>
                              <w:jc w:val="center"/>
                              <w:rPr>
                                <w:rFonts w:asciiTheme="minorBidi" w:hAnsiTheme="minorBidi"/>
                                <w:b/>
                                <w:bCs/>
                                <w:color w:val="262626" w:themeColor="text1" w:themeTint="D9"/>
                                <w:sz w:val="72"/>
                                <w:szCs w:val="72"/>
                                <w:lang w:bidi="ar-DZ"/>
                              </w:rPr>
                            </w:pPr>
                            <w:r>
                              <w:rPr>
                                <w:rFonts w:asciiTheme="minorBidi" w:hAnsiTheme="minorBidi" w:hint="cs"/>
                                <w:b/>
                                <w:bCs/>
                                <w:color w:val="262626" w:themeColor="text1" w:themeTint="D9"/>
                                <w:sz w:val="72"/>
                                <w:szCs w:val="72"/>
                                <w:rtl/>
                                <w:lang w:bidi="ar-DZ"/>
                              </w:rPr>
                              <w:t>قائمة المراجع</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5" o:spid="_x0000_s1103" type="#_x0000_t21" style="position:absolute;left:0;text-align:left;margin-left:18.8pt;margin-top:175.5pt;width:428.25pt;height:182.2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" adj="4418" fillcolor="#ddd8c2 [2894]" strokecolor="#5a5a5a [2109]" strokeweight="10pt">
                <v:stroke linestyle="thinThin"/>
                <v:shadow color="#868686"/>
                <v:textbox>
                  <w:txbxContent>
                    <w:p w:rsidR="00727AC4" w:rsidRDefault="00727AC4" w:rsidP="007413FF">
                      <w:pPr>
                        <w:jc w:val="center"/>
                        <w:rPr>
                          <w:rFonts w:asciiTheme="minorBidi" w:hAnsiTheme="minorBidi"/>
                          <w:b/>
                          <w:bCs/>
                          <w:color w:val="262626" w:themeColor="text1" w:themeTint="D9"/>
                          <w:sz w:val="44"/>
                          <w:szCs w:val="44"/>
                          <w:rtl/>
                          <w:lang w:bidi="ar-DZ"/>
                        </w:rPr>
                      </w:pPr>
                    </w:p>
                    <w:p w:rsidR="00727AC4" w:rsidRPr="006D1065" w:rsidRDefault="00727AC4" w:rsidP="007413FF">
                      <w:pPr>
                        <w:jc w:val="center"/>
                        <w:rPr>
                          <w:rFonts w:asciiTheme="minorBidi" w:hAnsiTheme="minorBidi"/>
                          <w:b/>
                          <w:bCs/>
                          <w:color w:val="262626" w:themeColor="text1" w:themeTint="D9"/>
                          <w:sz w:val="72"/>
                          <w:szCs w:val="72"/>
                          <w:lang w:bidi="ar-DZ"/>
                        </w:rPr>
                      </w:pPr>
                      <w:r>
                        <w:rPr>
                          <w:rFonts w:asciiTheme="minorBidi" w:hAnsiTheme="minorBidi" w:hint="cs"/>
                          <w:b/>
                          <w:bCs/>
                          <w:color w:val="262626" w:themeColor="text1" w:themeTint="D9"/>
                          <w:sz w:val="72"/>
                          <w:szCs w:val="72"/>
                          <w:rtl/>
                          <w:lang w:bidi="ar-DZ"/>
                        </w:rPr>
                        <w:t>قائمة المراجع</w:t>
                      </w:r>
                    </w:p>
                  </w:txbxContent>
                </v:textbox>
              </v:shape>
            </w:pict>
          </mc:Fallback>
        </mc:AlternateContent>
      </w:r>
    </w:p>
    <w:p w:rsidR="007413FF" w:rsidRPr="004A59B0" w:rsidRDefault="007413FF" w:rsidP="007413FF">
      <w:pPr>
        <w:bidi/>
        <w:spacing w:after="120"/>
        <w:rPr>
          <w:rFonts w:ascii="Traditional Arabic" w:eastAsia="MS Mincho" w:hAnsi="Traditional Arabic" w:cs="Traditional Arabic"/>
          <w:b/>
          <w:bCs/>
          <w:sz w:val="32"/>
          <w:szCs w:val="32"/>
          <w:rtl/>
        </w:rPr>
      </w:pPr>
      <w:r w:rsidRPr="007413FF">
        <w:rPr>
          <w:rFonts w:ascii="Traditional Arabic" w:eastAsia="MS Mincho" w:hAnsi="Traditional Arabic" w:cs="Traditional Arabic" w:hint="cs"/>
          <w:b/>
          <w:bCs/>
          <w:sz w:val="32"/>
          <w:szCs w:val="32"/>
          <w:rtl/>
        </w:rPr>
        <w:lastRenderedPageBreak/>
        <w:t>المراجع باللغة العربية:</w:t>
      </w:r>
    </w:p>
    <w:p w:rsidR="004A59B0" w:rsidRPr="004A59B0" w:rsidRDefault="005A6397" w:rsidP="00A511A3">
      <w:pPr>
        <w:pStyle w:val="Notedebasdepage"/>
        <w:numPr>
          <w:ilvl w:val="0"/>
          <w:numId w:val="29"/>
        </w:numPr>
        <w:bidi/>
        <w:jc w:val="both"/>
        <w:rPr>
          <w:rFonts w:ascii="Traditional Arabic" w:hAnsi="Traditional Arabic" w:cs="Traditional Arabic"/>
          <w:sz w:val="32"/>
          <w:szCs w:val="32"/>
          <w:lang w:bidi="ar-DZ"/>
        </w:rPr>
      </w:pPr>
      <w:r>
        <w:rPr>
          <w:rFonts w:ascii="Traditional Arabic" w:hAnsi="Traditional Arabic" w:cs="Traditional Arabic"/>
          <w:color w:val="000000" w:themeColor="text1"/>
          <w:sz w:val="32"/>
          <w:szCs w:val="32"/>
          <w:rtl/>
        </w:rPr>
        <w:t>ابن منظور، لسان العرب</w:t>
      </w:r>
      <w:r w:rsidR="007413FF" w:rsidRPr="004A59B0">
        <w:rPr>
          <w:rFonts w:ascii="Traditional Arabic" w:hAnsi="Traditional Arabic" w:cs="Traditional Arabic"/>
          <w:color w:val="000000" w:themeColor="text1"/>
          <w:sz w:val="32"/>
          <w:szCs w:val="32"/>
          <w:rtl/>
        </w:rPr>
        <w:t>، الطبعة الأولى، دار صادر، لبنان، 2000، ص315.</w:t>
      </w:r>
    </w:p>
    <w:p w:rsidR="004A59B0" w:rsidRPr="004A59B0" w:rsidRDefault="007413FF" w:rsidP="00A511A3">
      <w:pPr>
        <w:pStyle w:val="Notedebasdepage"/>
        <w:numPr>
          <w:ilvl w:val="0"/>
          <w:numId w:val="29"/>
        </w:numPr>
        <w:bidi/>
        <w:jc w:val="both"/>
        <w:rPr>
          <w:rFonts w:ascii="Traditional Arabic" w:hAnsi="Traditional Arabic" w:cs="Traditional Arabic"/>
          <w:sz w:val="32"/>
          <w:szCs w:val="32"/>
          <w:lang w:bidi="ar-DZ"/>
        </w:rPr>
      </w:pPr>
      <w:r w:rsidRPr="004A59B0">
        <w:rPr>
          <w:rFonts w:ascii="Traditional Arabic" w:hAnsi="Traditional Arabic" w:cs="Traditional Arabic"/>
          <w:color w:val="000000" w:themeColor="text1"/>
          <w:sz w:val="32"/>
          <w:szCs w:val="32"/>
          <w:rtl/>
        </w:rPr>
        <w:t>صلاح الدين محمد الباقي، مبادئ السلوك التنظيمي، دار الجامعة، مصر، 2005، ص215</w:t>
      </w:r>
    </w:p>
    <w:p w:rsidR="004A59B0" w:rsidRPr="004A59B0" w:rsidRDefault="007413FF" w:rsidP="00A511A3">
      <w:pPr>
        <w:pStyle w:val="Notedebasdepage"/>
        <w:numPr>
          <w:ilvl w:val="0"/>
          <w:numId w:val="29"/>
        </w:numPr>
        <w:bidi/>
        <w:jc w:val="both"/>
        <w:rPr>
          <w:rFonts w:ascii="Traditional Arabic" w:hAnsi="Traditional Arabic" w:cs="Traditional Arabic"/>
          <w:sz w:val="32"/>
          <w:szCs w:val="32"/>
          <w:lang w:bidi="ar-DZ"/>
        </w:rPr>
      </w:pPr>
      <w:r w:rsidRPr="004A59B0">
        <w:rPr>
          <w:rFonts w:ascii="Traditional Arabic" w:hAnsi="Traditional Arabic" w:cs="Traditional Arabic"/>
          <w:color w:val="000000" w:themeColor="text1"/>
          <w:sz w:val="32"/>
          <w:szCs w:val="32"/>
          <w:rtl/>
        </w:rPr>
        <w:t>حسن إبراهيم بلوط، المبادئ والاتجاهات الحديثة في إدارة المؤسسات دار النهضة العربية، لبنان، 2005، ص416.</w:t>
      </w:r>
    </w:p>
    <w:p w:rsidR="004A59B0" w:rsidRPr="004A59B0" w:rsidRDefault="007413FF" w:rsidP="00A511A3">
      <w:pPr>
        <w:pStyle w:val="Notedebasdepage"/>
        <w:numPr>
          <w:ilvl w:val="0"/>
          <w:numId w:val="29"/>
        </w:numPr>
        <w:bidi/>
        <w:jc w:val="both"/>
        <w:rPr>
          <w:rFonts w:ascii="Traditional Arabic" w:hAnsi="Traditional Arabic" w:cs="Traditional Arabic"/>
          <w:sz w:val="32"/>
          <w:szCs w:val="32"/>
          <w:lang w:bidi="ar-DZ"/>
        </w:rPr>
      </w:pPr>
      <w:r w:rsidRPr="004A59B0">
        <w:rPr>
          <w:rFonts w:ascii="Traditional Arabic" w:hAnsi="Traditional Arabic" w:cs="Traditional Arabic"/>
          <w:color w:val="000000" w:themeColor="text1"/>
          <w:sz w:val="32"/>
          <w:szCs w:val="32"/>
          <w:rtl/>
        </w:rPr>
        <w:t>نجم عبود نجم أخلاقيات الإدارة في عالم متغير منشورات المنظمة العربية للتنمية الإدارية، مصر، 2014، ص 18</w:t>
      </w:r>
    </w:p>
    <w:p w:rsidR="004A59B0" w:rsidRPr="004A59B0" w:rsidRDefault="007413FF" w:rsidP="00A511A3">
      <w:pPr>
        <w:pStyle w:val="Notedebasdepage"/>
        <w:numPr>
          <w:ilvl w:val="0"/>
          <w:numId w:val="29"/>
        </w:numPr>
        <w:bidi/>
        <w:jc w:val="both"/>
        <w:rPr>
          <w:rFonts w:ascii="Traditional Arabic" w:hAnsi="Traditional Arabic" w:cs="Traditional Arabic"/>
          <w:sz w:val="32"/>
          <w:szCs w:val="32"/>
          <w:lang w:bidi="ar-DZ"/>
        </w:rPr>
      </w:pPr>
      <w:r w:rsidRPr="004A59B0">
        <w:rPr>
          <w:rFonts w:ascii="Traditional Arabic" w:hAnsi="Traditional Arabic" w:cs="Traditional Arabic"/>
          <w:color w:val="000000" w:themeColor="text1"/>
          <w:sz w:val="32"/>
          <w:szCs w:val="32"/>
          <w:rtl/>
        </w:rPr>
        <w:t>سعد علي حمود العنزي، الفكر التنظيمي في إدارة الأعمال، مؤسسة الوراق، الأردن، 2013، ص 25</w:t>
      </w:r>
    </w:p>
    <w:p w:rsidR="004A59B0" w:rsidRPr="004A59B0" w:rsidRDefault="007413FF" w:rsidP="00A511A3">
      <w:pPr>
        <w:pStyle w:val="Notedebasdepage"/>
        <w:numPr>
          <w:ilvl w:val="0"/>
          <w:numId w:val="29"/>
        </w:numPr>
        <w:bidi/>
        <w:jc w:val="both"/>
        <w:rPr>
          <w:rFonts w:ascii="Traditional Arabic" w:hAnsi="Traditional Arabic" w:cs="Traditional Arabic"/>
          <w:sz w:val="32"/>
          <w:szCs w:val="32"/>
          <w:lang w:bidi="ar-DZ"/>
        </w:rPr>
      </w:pPr>
      <w:r w:rsidRPr="004A59B0">
        <w:rPr>
          <w:rFonts w:ascii="Traditional Arabic" w:hAnsi="Traditional Arabic" w:cs="Traditional Arabic"/>
          <w:color w:val="000000" w:themeColor="text1"/>
          <w:sz w:val="32"/>
          <w:szCs w:val="32"/>
          <w:rtl/>
        </w:rPr>
        <w:t>وليد خلف الله دياب أخلاقيات ممارسات العلاقات التنظيمية، الطبعة العربية، دار اليازوري العلمية للنشر والتوزيع، الأردن، 2014،</w:t>
      </w:r>
    </w:p>
    <w:p w:rsidR="004A59B0" w:rsidRPr="004A59B0" w:rsidRDefault="007413FF" w:rsidP="00A511A3">
      <w:pPr>
        <w:pStyle w:val="Notedebasdepage"/>
        <w:numPr>
          <w:ilvl w:val="0"/>
          <w:numId w:val="29"/>
        </w:numPr>
        <w:bidi/>
        <w:jc w:val="both"/>
        <w:rPr>
          <w:rFonts w:ascii="Traditional Arabic" w:hAnsi="Traditional Arabic" w:cs="Traditional Arabic"/>
          <w:sz w:val="32"/>
          <w:szCs w:val="32"/>
          <w:lang w:bidi="ar-DZ"/>
        </w:rPr>
      </w:pPr>
      <w:r w:rsidRPr="004A59B0">
        <w:rPr>
          <w:rFonts w:ascii="Traditional Arabic" w:hAnsi="Traditional Arabic" w:cs="Traditional Arabic"/>
          <w:color w:val="000000" w:themeColor="text1"/>
          <w:sz w:val="32"/>
          <w:szCs w:val="32"/>
          <w:rtl/>
        </w:rPr>
        <w:t xml:space="preserve">انصر الدين </w:t>
      </w:r>
      <w:proofErr w:type="spellStart"/>
      <w:r w:rsidRPr="004A59B0">
        <w:rPr>
          <w:rFonts w:ascii="Traditional Arabic" w:hAnsi="Traditional Arabic" w:cs="Traditional Arabic"/>
          <w:color w:val="000000" w:themeColor="text1"/>
          <w:sz w:val="32"/>
          <w:szCs w:val="32"/>
          <w:rtl/>
        </w:rPr>
        <w:t>قعودة</w:t>
      </w:r>
      <w:proofErr w:type="spellEnd"/>
      <w:r w:rsidRPr="004A59B0">
        <w:rPr>
          <w:rFonts w:ascii="Traditional Arabic" w:hAnsi="Traditional Arabic" w:cs="Traditional Arabic"/>
          <w:color w:val="000000" w:themeColor="text1"/>
          <w:sz w:val="32"/>
          <w:szCs w:val="32"/>
          <w:rtl/>
        </w:rPr>
        <w:t xml:space="preserve"> ومنيرة سلامي، أثر ممارسة نمط القيادة الأخلاقية في تعزيز التمكين النفسي لدى العاملين_ دراسة حالة المديرية</w:t>
      </w:r>
      <w:r w:rsidR="005A6397">
        <w:rPr>
          <w:rFonts w:ascii="Traditional Arabic" w:hAnsi="Traditional Arabic" w:cs="Traditional Arabic" w:hint="cs"/>
          <w:color w:val="000000" w:themeColor="text1"/>
          <w:sz w:val="32"/>
          <w:szCs w:val="32"/>
          <w:rtl/>
        </w:rPr>
        <w:t xml:space="preserve"> </w:t>
      </w:r>
      <w:r w:rsidRPr="004A59B0">
        <w:rPr>
          <w:rFonts w:ascii="Traditional Arabic" w:hAnsi="Traditional Arabic" w:cs="Traditional Arabic"/>
          <w:color w:val="000000" w:themeColor="text1"/>
          <w:sz w:val="32"/>
          <w:szCs w:val="32"/>
          <w:rtl/>
        </w:rPr>
        <w:t>اتصالات الجزائر فرع باتنة مجلة الاقتصاد والتنمية البشرية، المجلد ،11، العدد 3 جامعة ورقلة الجزائر، 2020، ص 301</w:t>
      </w:r>
    </w:p>
    <w:p w:rsidR="004A59B0" w:rsidRPr="004A59B0" w:rsidRDefault="007413FF" w:rsidP="00A511A3">
      <w:pPr>
        <w:pStyle w:val="Notedebasdepage"/>
        <w:numPr>
          <w:ilvl w:val="0"/>
          <w:numId w:val="29"/>
        </w:numPr>
        <w:bidi/>
        <w:jc w:val="both"/>
        <w:rPr>
          <w:rFonts w:ascii="Traditional Arabic" w:hAnsi="Traditional Arabic" w:cs="Traditional Arabic"/>
          <w:sz w:val="32"/>
          <w:szCs w:val="32"/>
          <w:lang w:bidi="ar-DZ"/>
        </w:rPr>
      </w:pPr>
      <w:r w:rsidRPr="004A59B0">
        <w:rPr>
          <w:rFonts w:ascii="Traditional Arabic" w:hAnsi="Traditional Arabic" w:cs="Traditional Arabic"/>
          <w:color w:val="000000" w:themeColor="text1"/>
          <w:sz w:val="32"/>
          <w:szCs w:val="32"/>
          <w:rtl/>
        </w:rPr>
        <w:t>وهيبة شبيلي، القيادة الأخلاقية كآلية لعلاج الأمراض التنظيمية في المؤسسات العمومية، مجلة العل</w:t>
      </w:r>
      <w:r w:rsidR="005A6397">
        <w:rPr>
          <w:rFonts w:ascii="Traditional Arabic" w:hAnsi="Traditional Arabic" w:cs="Traditional Arabic"/>
          <w:color w:val="000000" w:themeColor="text1"/>
          <w:sz w:val="32"/>
          <w:szCs w:val="32"/>
          <w:rtl/>
        </w:rPr>
        <w:t>وم الاجتماعية و الإنسانية، المج</w:t>
      </w:r>
      <w:r w:rsidR="005A6397">
        <w:rPr>
          <w:rFonts w:ascii="Traditional Arabic" w:hAnsi="Traditional Arabic" w:cs="Traditional Arabic" w:hint="cs"/>
          <w:color w:val="000000" w:themeColor="text1"/>
          <w:sz w:val="32"/>
          <w:szCs w:val="32"/>
          <w:rtl/>
        </w:rPr>
        <w:t>ل</w:t>
      </w:r>
      <w:r w:rsidRPr="004A59B0">
        <w:rPr>
          <w:rFonts w:ascii="Traditional Arabic" w:hAnsi="Traditional Arabic" w:cs="Traditional Arabic"/>
          <w:color w:val="000000" w:themeColor="text1"/>
          <w:sz w:val="32"/>
          <w:szCs w:val="32"/>
          <w:rtl/>
        </w:rPr>
        <w:t xml:space="preserve">د 2017، العدد 13، جامعة محمد بوضياف </w:t>
      </w:r>
      <w:proofErr w:type="gramStart"/>
      <w:r w:rsidRPr="004A59B0">
        <w:rPr>
          <w:rFonts w:ascii="Traditional Arabic" w:hAnsi="Traditional Arabic" w:cs="Traditional Arabic"/>
          <w:color w:val="000000" w:themeColor="text1"/>
          <w:sz w:val="32"/>
          <w:szCs w:val="32"/>
          <w:rtl/>
        </w:rPr>
        <w:t>الجزائر ،</w:t>
      </w:r>
      <w:proofErr w:type="gramEnd"/>
      <w:r w:rsidRPr="004A59B0">
        <w:rPr>
          <w:rFonts w:ascii="Traditional Arabic" w:hAnsi="Traditional Arabic" w:cs="Traditional Arabic"/>
          <w:color w:val="000000" w:themeColor="text1"/>
          <w:sz w:val="32"/>
          <w:szCs w:val="32"/>
          <w:rtl/>
        </w:rPr>
        <w:t xml:space="preserve"> 2017، ص 125.</w:t>
      </w:r>
    </w:p>
    <w:p w:rsidR="004A59B0" w:rsidRPr="004A59B0" w:rsidRDefault="007413FF" w:rsidP="00A511A3">
      <w:pPr>
        <w:pStyle w:val="Notedebasdepage"/>
        <w:numPr>
          <w:ilvl w:val="0"/>
          <w:numId w:val="29"/>
        </w:numPr>
        <w:bidi/>
        <w:jc w:val="both"/>
        <w:rPr>
          <w:rFonts w:ascii="Traditional Arabic" w:hAnsi="Traditional Arabic" w:cs="Traditional Arabic"/>
          <w:sz w:val="32"/>
          <w:szCs w:val="32"/>
          <w:lang w:bidi="ar-DZ"/>
        </w:rPr>
      </w:pPr>
      <w:r w:rsidRPr="004A59B0">
        <w:rPr>
          <w:rFonts w:ascii="Traditional Arabic" w:hAnsi="Traditional Arabic" w:cs="Traditional Arabic"/>
          <w:color w:val="000000" w:themeColor="text1"/>
          <w:sz w:val="32"/>
          <w:szCs w:val="32"/>
          <w:rtl/>
        </w:rPr>
        <w:t xml:space="preserve">هند خليفة سالم الصويعي، القيادة الأخلاقية ودورها في تحقيق العدالة التنظيمية – دراسة حالة العاملين بديوان المحاسبة بمدينة بنغازي، ورقة علمية مقدمة الى المؤتمر العلمي، ليبيا، 2019، ص10. </w:t>
      </w:r>
    </w:p>
    <w:p w:rsidR="004A59B0" w:rsidRPr="004A59B0" w:rsidRDefault="007413FF" w:rsidP="00A511A3">
      <w:pPr>
        <w:pStyle w:val="Notedebasdepage"/>
        <w:numPr>
          <w:ilvl w:val="0"/>
          <w:numId w:val="29"/>
        </w:numPr>
        <w:bidi/>
        <w:jc w:val="both"/>
        <w:rPr>
          <w:rFonts w:ascii="Traditional Arabic" w:hAnsi="Traditional Arabic" w:cs="Traditional Arabic"/>
          <w:sz w:val="32"/>
          <w:szCs w:val="32"/>
          <w:lang w:bidi="ar-DZ"/>
        </w:rPr>
      </w:pPr>
      <w:r w:rsidRPr="004A59B0">
        <w:rPr>
          <w:rFonts w:ascii="Traditional Arabic" w:hAnsi="Traditional Arabic" w:cs="Traditional Arabic"/>
          <w:color w:val="000000" w:themeColor="text1"/>
          <w:sz w:val="32"/>
          <w:szCs w:val="32"/>
          <w:rtl/>
        </w:rPr>
        <w:t>عابدين وآخرون درجة ممارسة المديرين للقيادة الأخلاقية كما يقدرها معلمو المدارس الحكومية في محافظة القدس، مجلة جامعة القدس المفتوحة للأبحاث والدراسات المجلد 28 العدد ،2 فلسطين، 2012، ص337.</w:t>
      </w:r>
    </w:p>
    <w:p w:rsidR="004A59B0" w:rsidRPr="004A59B0" w:rsidRDefault="007413FF" w:rsidP="00A511A3">
      <w:pPr>
        <w:pStyle w:val="Notedebasdepage"/>
        <w:numPr>
          <w:ilvl w:val="0"/>
          <w:numId w:val="29"/>
        </w:numPr>
        <w:bidi/>
        <w:jc w:val="both"/>
        <w:rPr>
          <w:rFonts w:ascii="Traditional Arabic" w:hAnsi="Traditional Arabic" w:cs="Traditional Arabic"/>
          <w:sz w:val="32"/>
          <w:szCs w:val="32"/>
          <w:lang w:bidi="ar-DZ"/>
        </w:rPr>
      </w:pPr>
      <w:r w:rsidRPr="004A59B0">
        <w:rPr>
          <w:rFonts w:ascii="Traditional Arabic" w:hAnsi="Traditional Arabic" w:cs="Traditional Arabic"/>
          <w:color w:val="000000" w:themeColor="text1"/>
          <w:sz w:val="32"/>
          <w:szCs w:val="32"/>
          <w:rtl/>
        </w:rPr>
        <w:t xml:space="preserve">أحمد عبد الله الكبير، القيادة الأخلاقية من منظور إسلامي </w:t>
      </w:r>
      <w:proofErr w:type="gramStart"/>
      <w:r w:rsidRPr="004A59B0">
        <w:rPr>
          <w:rFonts w:ascii="Traditional Arabic" w:hAnsi="Traditional Arabic" w:cs="Traditional Arabic"/>
          <w:color w:val="000000" w:themeColor="text1"/>
          <w:sz w:val="32"/>
          <w:szCs w:val="32"/>
          <w:rtl/>
        </w:rPr>
        <w:t>- دراسة</w:t>
      </w:r>
      <w:proofErr w:type="gramEnd"/>
      <w:r w:rsidRPr="004A59B0">
        <w:rPr>
          <w:rFonts w:ascii="Traditional Arabic" w:hAnsi="Traditional Arabic" w:cs="Traditional Arabic"/>
          <w:color w:val="000000" w:themeColor="text1"/>
          <w:sz w:val="32"/>
          <w:szCs w:val="32"/>
          <w:rtl/>
        </w:rPr>
        <w:t xml:space="preserve"> نظرية تطبيقية مقارنة، الجزء 1 دار الملك فهد للطباعة، السعودية 2016 ، ص14.</w:t>
      </w:r>
    </w:p>
    <w:p w:rsidR="004A59B0" w:rsidRPr="004A59B0" w:rsidRDefault="007413FF" w:rsidP="00A511A3">
      <w:pPr>
        <w:pStyle w:val="Notedebasdepage"/>
        <w:numPr>
          <w:ilvl w:val="0"/>
          <w:numId w:val="29"/>
        </w:numPr>
        <w:bidi/>
        <w:jc w:val="both"/>
        <w:rPr>
          <w:rFonts w:ascii="Traditional Arabic" w:hAnsi="Traditional Arabic" w:cs="Traditional Arabic"/>
          <w:sz w:val="32"/>
          <w:szCs w:val="32"/>
          <w:lang w:bidi="ar-DZ"/>
        </w:rPr>
      </w:pPr>
      <w:r w:rsidRPr="004A59B0">
        <w:rPr>
          <w:rFonts w:ascii="Traditional Arabic" w:hAnsi="Traditional Arabic" w:cs="Traditional Arabic"/>
          <w:color w:val="000000" w:themeColor="text1"/>
          <w:sz w:val="32"/>
          <w:szCs w:val="32"/>
          <w:rtl/>
        </w:rPr>
        <w:t xml:space="preserve">رائدة هاني محمود </w:t>
      </w:r>
      <w:proofErr w:type="spellStart"/>
      <w:r w:rsidRPr="004A59B0">
        <w:rPr>
          <w:rFonts w:ascii="Traditional Arabic" w:hAnsi="Traditional Arabic" w:cs="Traditional Arabic"/>
          <w:color w:val="000000" w:themeColor="text1"/>
          <w:sz w:val="32"/>
          <w:szCs w:val="32"/>
          <w:rtl/>
        </w:rPr>
        <w:t>العرايضة</w:t>
      </w:r>
      <w:proofErr w:type="spellEnd"/>
      <w:r w:rsidRPr="004A59B0">
        <w:rPr>
          <w:rFonts w:ascii="Traditional Arabic" w:hAnsi="Traditional Arabic" w:cs="Traditional Arabic"/>
          <w:color w:val="000000" w:themeColor="text1"/>
          <w:sz w:val="32"/>
          <w:szCs w:val="32"/>
          <w:rtl/>
        </w:rPr>
        <w:t xml:space="preserve"> مستوى ممارسة القيادة الأخلاقية لمديري المدارس الثانوية الحكومية في عمان وعلاقته بمستوى ممارسة سلوك المواطنة التنظيمية من وجهة نظر المعلمين، رسالة ماجستير في التربية تخصص الإدارة والقيادة التربوية، جامعة الشرق الأوسط، الأردن، 2012، ص 110</w:t>
      </w:r>
    </w:p>
    <w:p w:rsidR="004A59B0" w:rsidRPr="004A59B0" w:rsidRDefault="005A6397" w:rsidP="00A511A3">
      <w:pPr>
        <w:pStyle w:val="Notedebasdepage"/>
        <w:numPr>
          <w:ilvl w:val="0"/>
          <w:numId w:val="29"/>
        </w:numPr>
        <w:bidi/>
        <w:jc w:val="both"/>
        <w:rPr>
          <w:rFonts w:ascii="Traditional Arabic" w:hAnsi="Traditional Arabic" w:cs="Traditional Arabic"/>
          <w:sz w:val="32"/>
          <w:szCs w:val="32"/>
          <w:lang w:bidi="ar-DZ"/>
        </w:rPr>
      </w:pPr>
      <w:r>
        <w:rPr>
          <w:rFonts w:ascii="Traditional Arabic" w:hAnsi="Traditional Arabic" w:cs="Traditional Arabic"/>
          <w:color w:val="000000" w:themeColor="text1"/>
          <w:sz w:val="32"/>
          <w:szCs w:val="32"/>
          <w:rtl/>
        </w:rPr>
        <w:t>أسامة زيد الدين</w:t>
      </w:r>
      <w:r w:rsidR="007413FF" w:rsidRPr="004A59B0">
        <w:rPr>
          <w:rFonts w:ascii="Traditional Arabic" w:hAnsi="Traditional Arabic" w:cs="Traditional Arabic"/>
          <w:color w:val="000000" w:themeColor="text1"/>
          <w:sz w:val="32"/>
          <w:szCs w:val="32"/>
          <w:rtl/>
        </w:rPr>
        <w:t>،</w:t>
      </w:r>
      <w:r>
        <w:rPr>
          <w:rFonts w:ascii="Traditional Arabic" w:hAnsi="Traditional Arabic" w:cs="Traditional Arabic" w:hint="cs"/>
          <w:color w:val="000000" w:themeColor="text1"/>
          <w:sz w:val="32"/>
          <w:szCs w:val="32"/>
          <w:rtl/>
        </w:rPr>
        <w:t xml:space="preserve"> </w:t>
      </w:r>
      <w:r w:rsidR="007413FF" w:rsidRPr="004A59B0">
        <w:rPr>
          <w:rFonts w:ascii="Traditional Arabic" w:hAnsi="Traditional Arabic" w:cs="Traditional Arabic"/>
          <w:color w:val="000000" w:themeColor="text1"/>
          <w:sz w:val="32"/>
          <w:szCs w:val="32"/>
          <w:rtl/>
        </w:rPr>
        <w:t>عثمان المتطلبات الأخلاقية للقيادة المدرسية في ضوء بعض المتغيرات الاجتماعية المعاصرة: دراسة تحليلية، المؤتمر العلمي</w:t>
      </w:r>
      <w:r>
        <w:rPr>
          <w:rFonts w:ascii="Traditional Arabic" w:hAnsi="Traditional Arabic" w:cs="Traditional Arabic" w:hint="cs"/>
          <w:color w:val="000000" w:themeColor="text1"/>
          <w:sz w:val="32"/>
          <w:szCs w:val="32"/>
          <w:rtl/>
        </w:rPr>
        <w:t xml:space="preserve"> </w:t>
      </w:r>
      <w:r w:rsidR="007413FF" w:rsidRPr="004A59B0">
        <w:rPr>
          <w:rFonts w:ascii="Traditional Arabic" w:hAnsi="Traditional Arabic" w:cs="Traditional Arabic"/>
          <w:color w:val="000000" w:themeColor="text1"/>
          <w:sz w:val="32"/>
          <w:szCs w:val="32"/>
          <w:rtl/>
        </w:rPr>
        <w:t xml:space="preserve">الثالث العربي التعليم وقضايا المجتمع المعاصر، جامعة سوهاج، مصر، 2008، ص </w:t>
      </w:r>
      <w:proofErr w:type="spellStart"/>
      <w:r w:rsidR="007413FF" w:rsidRPr="004A59B0">
        <w:rPr>
          <w:rFonts w:ascii="Traditional Arabic" w:hAnsi="Traditional Arabic" w:cs="Traditional Arabic"/>
          <w:color w:val="000000" w:themeColor="text1"/>
          <w:sz w:val="32"/>
          <w:szCs w:val="32"/>
          <w:rtl/>
        </w:rPr>
        <w:t>ص</w:t>
      </w:r>
      <w:proofErr w:type="spellEnd"/>
      <w:r w:rsidR="007413FF" w:rsidRPr="004A59B0">
        <w:rPr>
          <w:rFonts w:ascii="Traditional Arabic" w:hAnsi="Traditional Arabic" w:cs="Traditional Arabic"/>
          <w:color w:val="000000" w:themeColor="text1"/>
          <w:sz w:val="32"/>
          <w:szCs w:val="32"/>
          <w:rtl/>
        </w:rPr>
        <w:t xml:space="preserve"> 21 , 20</w:t>
      </w:r>
      <w:r w:rsidR="004A59B0">
        <w:rPr>
          <w:rFonts w:ascii="Traditional Arabic" w:hAnsi="Traditional Arabic" w:cs="Traditional Arabic" w:hint="cs"/>
          <w:color w:val="000000" w:themeColor="text1"/>
          <w:sz w:val="32"/>
          <w:szCs w:val="32"/>
          <w:rtl/>
        </w:rPr>
        <w:t>.</w:t>
      </w:r>
    </w:p>
    <w:p w:rsidR="004A59B0" w:rsidRDefault="007413FF" w:rsidP="00A511A3">
      <w:pPr>
        <w:pStyle w:val="Notedebasdepage"/>
        <w:numPr>
          <w:ilvl w:val="0"/>
          <w:numId w:val="29"/>
        </w:numPr>
        <w:bidi/>
        <w:jc w:val="both"/>
        <w:rPr>
          <w:rFonts w:ascii="Traditional Arabic" w:hAnsi="Traditional Arabic" w:cs="Traditional Arabic"/>
          <w:sz w:val="32"/>
          <w:szCs w:val="32"/>
          <w:lang w:bidi="ar-DZ"/>
        </w:rPr>
      </w:pPr>
      <w:r w:rsidRPr="004A59B0">
        <w:rPr>
          <w:rFonts w:ascii="Traditional Arabic" w:hAnsi="Traditional Arabic" w:cs="Traditional Arabic"/>
          <w:color w:val="000000" w:themeColor="text1"/>
          <w:sz w:val="32"/>
          <w:szCs w:val="32"/>
          <w:rtl/>
        </w:rPr>
        <w:lastRenderedPageBreak/>
        <w:t xml:space="preserve">محمد العابد، "واقع ممارسات سلوكيات القيادة الأخلاقية في المؤسسات الصحية الجزائرية - دراسة ميدانية بالمؤسسة </w:t>
      </w:r>
      <w:proofErr w:type="spellStart"/>
      <w:r w:rsidRPr="004A59B0">
        <w:rPr>
          <w:rFonts w:ascii="Traditional Arabic" w:hAnsi="Traditional Arabic" w:cs="Traditional Arabic"/>
          <w:color w:val="000000" w:themeColor="text1"/>
          <w:sz w:val="32"/>
          <w:szCs w:val="32"/>
          <w:rtl/>
        </w:rPr>
        <w:t>الإستشفائية</w:t>
      </w:r>
      <w:proofErr w:type="spellEnd"/>
      <w:r w:rsidRPr="004A59B0">
        <w:rPr>
          <w:rFonts w:ascii="Traditional Arabic" w:hAnsi="Traditional Arabic" w:cs="Traditional Arabic"/>
          <w:color w:val="000000" w:themeColor="text1"/>
          <w:sz w:val="32"/>
          <w:szCs w:val="32"/>
          <w:rtl/>
        </w:rPr>
        <w:t xml:space="preserve"> محمد </w:t>
      </w:r>
      <w:proofErr w:type="spellStart"/>
      <w:r w:rsidRPr="004A59B0">
        <w:rPr>
          <w:rFonts w:ascii="Traditional Arabic" w:hAnsi="Traditional Arabic" w:cs="Traditional Arabic"/>
          <w:color w:val="000000" w:themeColor="text1"/>
          <w:sz w:val="32"/>
          <w:szCs w:val="32"/>
          <w:rtl/>
        </w:rPr>
        <w:t>زيوشي</w:t>
      </w:r>
      <w:proofErr w:type="spellEnd"/>
      <w:r w:rsidRPr="004A59B0">
        <w:rPr>
          <w:rFonts w:ascii="Traditional Arabic" w:hAnsi="Traditional Arabic" w:cs="Traditional Arabic"/>
          <w:color w:val="000000" w:themeColor="text1"/>
          <w:sz w:val="32"/>
          <w:szCs w:val="32"/>
          <w:rtl/>
        </w:rPr>
        <w:t xml:space="preserve"> بدائرة طولقة"، مجلة إدارة أعمال والدراسات الاقتصادية، مجلد 09، عدد 02، الجزائر، 2024، ص 204.</w:t>
      </w:r>
    </w:p>
    <w:p w:rsidR="004A59B0" w:rsidRDefault="007413FF" w:rsidP="00A511A3">
      <w:pPr>
        <w:pStyle w:val="Notedebasdepage"/>
        <w:numPr>
          <w:ilvl w:val="0"/>
          <w:numId w:val="29"/>
        </w:numPr>
        <w:bidi/>
        <w:jc w:val="both"/>
        <w:rPr>
          <w:rFonts w:ascii="Traditional Arabic" w:hAnsi="Traditional Arabic" w:cs="Traditional Arabic"/>
          <w:sz w:val="32"/>
          <w:szCs w:val="32"/>
          <w:lang w:bidi="ar-DZ"/>
        </w:rPr>
      </w:pPr>
      <w:r w:rsidRPr="004A59B0">
        <w:rPr>
          <w:rFonts w:ascii="Traditional Arabic" w:hAnsi="Traditional Arabic" w:cs="Traditional Arabic"/>
          <w:sz w:val="32"/>
          <w:szCs w:val="32"/>
          <w:rtl/>
        </w:rPr>
        <w:t xml:space="preserve">نصر الدين </w:t>
      </w:r>
      <w:proofErr w:type="spellStart"/>
      <w:r w:rsidRPr="004A59B0">
        <w:rPr>
          <w:rFonts w:ascii="Traditional Arabic" w:hAnsi="Traditional Arabic" w:cs="Traditional Arabic"/>
          <w:sz w:val="32"/>
          <w:szCs w:val="32"/>
          <w:rtl/>
        </w:rPr>
        <w:t>قعودة</w:t>
      </w:r>
      <w:proofErr w:type="spellEnd"/>
      <w:r w:rsidRPr="004A59B0">
        <w:rPr>
          <w:rFonts w:ascii="Traditional Arabic" w:hAnsi="Traditional Arabic" w:cs="Traditional Arabic"/>
          <w:sz w:val="32"/>
          <w:szCs w:val="32"/>
          <w:rtl/>
        </w:rPr>
        <w:t xml:space="preserve"> , سلامي منير , اثر ممارسات نمط القيادة الأخلاقية في تعزيز الثقة في القائد – دراسة ميدانية بمديرية توزيع الكهرباء والغاز بباتنة , مجلة الدراسات التجارية والاقتصادية المعاصرة , المجلد 04 , العدد 01 , 2021 , ص </w:t>
      </w:r>
      <w:proofErr w:type="spellStart"/>
      <w:r w:rsidRPr="004A59B0">
        <w:rPr>
          <w:rFonts w:ascii="Traditional Arabic" w:hAnsi="Traditional Arabic" w:cs="Traditional Arabic"/>
          <w:sz w:val="32"/>
          <w:szCs w:val="32"/>
          <w:rtl/>
        </w:rPr>
        <w:t>ص</w:t>
      </w:r>
      <w:proofErr w:type="spellEnd"/>
      <w:r w:rsidRPr="004A59B0">
        <w:rPr>
          <w:rFonts w:ascii="Traditional Arabic" w:hAnsi="Traditional Arabic" w:cs="Traditional Arabic"/>
          <w:sz w:val="32"/>
          <w:szCs w:val="32"/>
          <w:rtl/>
        </w:rPr>
        <w:t xml:space="preserve">  139</w:t>
      </w:r>
      <w:r w:rsidR="004A59B0">
        <w:rPr>
          <w:rFonts w:ascii="Traditional Arabic" w:hAnsi="Traditional Arabic" w:cs="Traditional Arabic" w:hint="cs"/>
          <w:sz w:val="32"/>
          <w:szCs w:val="32"/>
          <w:rtl/>
        </w:rPr>
        <w:t> </w:t>
      </w:r>
      <w:r w:rsidRPr="004A59B0">
        <w:rPr>
          <w:rFonts w:ascii="Traditional Arabic" w:hAnsi="Traditional Arabic" w:cs="Traditional Arabic"/>
          <w:sz w:val="32"/>
          <w:szCs w:val="32"/>
          <w:rtl/>
        </w:rPr>
        <w:t>140</w:t>
      </w:r>
    </w:p>
    <w:p w:rsidR="004A59B0" w:rsidRDefault="007413FF" w:rsidP="00A511A3">
      <w:pPr>
        <w:pStyle w:val="Notedebasdepage"/>
        <w:numPr>
          <w:ilvl w:val="0"/>
          <w:numId w:val="29"/>
        </w:numPr>
        <w:bidi/>
        <w:jc w:val="both"/>
        <w:rPr>
          <w:rFonts w:ascii="Traditional Arabic" w:hAnsi="Traditional Arabic" w:cs="Traditional Arabic"/>
          <w:sz w:val="32"/>
          <w:szCs w:val="32"/>
          <w:lang w:bidi="ar-DZ"/>
        </w:rPr>
      </w:pPr>
      <w:r w:rsidRPr="004A59B0">
        <w:rPr>
          <w:rFonts w:ascii="Traditional Arabic" w:hAnsi="Traditional Arabic" w:cs="Traditional Arabic"/>
          <w:color w:val="000000" w:themeColor="text1"/>
          <w:sz w:val="32"/>
          <w:szCs w:val="32"/>
          <w:rtl/>
        </w:rPr>
        <w:t>عبد الحمد فدعم وألاء عبد الموجود العاني، تشخيص أبعاد القيادة الأخلاقية للقيادات الأكاديمية دراسة تحليلية في عينة مختارة من الكليات الأهلية، مجلة تنمية الرافدين المجلد 39، العدد 125 جامعة الموصل العراق 2020 ص</w:t>
      </w:r>
    </w:p>
    <w:p w:rsidR="004A59B0" w:rsidRDefault="005A6397" w:rsidP="00A511A3">
      <w:pPr>
        <w:pStyle w:val="Notedebasdepage"/>
        <w:numPr>
          <w:ilvl w:val="0"/>
          <w:numId w:val="29"/>
        </w:numPr>
        <w:bidi/>
        <w:jc w:val="both"/>
        <w:rPr>
          <w:rFonts w:ascii="Traditional Arabic" w:hAnsi="Traditional Arabic" w:cs="Traditional Arabic"/>
          <w:sz w:val="32"/>
          <w:szCs w:val="32"/>
          <w:lang w:bidi="ar-DZ"/>
        </w:rPr>
      </w:pPr>
      <w:r>
        <w:rPr>
          <w:rFonts w:ascii="Traditional Arabic" w:hAnsi="Traditional Arabic" w:cs="Traditional Arabic"/>
          <w:sz w:val="32"/>
          <w:szCs w:val="32"/>
          <w:rtl/>
          <w:lang w:bidi="ar-DZ"/>
        </w:rPr>
        <w:t>بيتر نورث هاوس</w:t>
      </w:r>
      <w:r>
        <w:rPr>
          <w:rFonts w:ascii="Traditional Arabic" w:hAnsi="Traditional Arabic" w:cs="Traditional Arabic" w:hint="cs"/>
          <w:sz w:val="32"/>
          <w:szCs w:val="32"/>
          <w:rtl/>
          <w:lang w:bidi="ar-DZ"/>
        </w:rPr>
        <w:t xml:space="preserve">، </w:t>
      </w:r>
      <w:r w:rsidR="007413FF" w:rsidRPr="004A59B0">
        <w:rPr>
          <w:rFonts w:ascii="Traditional Arabic" w:hAnsi="Traditional Arabic" w:cs="Traditional Arabic"/>
          <w:sz w:val="32"/>
          <w:szCs w:val="32"/>
          <w:rtl/>
          <w:lang w:bidi="ar-DZ"/>
        </w:rPr>
        <w:t>القيادة الإدارية النظرية</w:t>
      </w:r>
      <w:r>
        <w:rPr>
          <w:rFonts w:ascii="Traditional Arabic" w:hAnsi="Traditional Arabic" w:cs="Traditional Arabic"/>
          <w:sz w:val="32"/>
          <w:szCs w:val="32"/>
          <w:rtl/>
          <w:lang w:bidi="ar-DZ"/>
        </w:rPr>
        <w:t xml:space="preserve"> التطبيق</w:t>
      </w:r>
      <w:r>
        <w:rPr>
          <w:rFonts w:ascii="Traditional Arabic" w:hAnsi="Traditional Arabic" w:cs="Traditional Arabic" w:hint="cs"/>
          <w:sz w:val="32"/>
          <w:szCs w:val="32"/>
          <w:rtl/>
          <w:lang w:bidi="ar-DZ"/>
        </w:rPr>
        <w:t>،</w:t>
      </w:r>
      <w:r>
        <w:rPr>
          <w:rFonts w:ascii="Traditional Arabic" w:hAnsi="Traditional Arabic" w:cs="Traditional Arabic"/>
          <w:sz w:val="32"/>
          <w:szCs w:val="32"/>
          <w:rtl/>
          <w:lang w:bidi="ar-DZ"/>
        </w:rPr>
        <w:t xml:space="preserve"> ترجمة صلاح معاذ بن المعيوف</w:t>
      </w:r>
      <w:r>
        <w:rPr>
          <w:rFonts w:ascii="Traditional Arabic" w:hAnsi="Traditional Arabic" w:cs="Traditional Arabic" w:hint="cs"/>
          <w:sz w:val="32"/>
          <w:szCs w:val="32"/>
          <w:rtl/>
          <w:lang w:bidi="ar-DZ"/>
        </w:rPr>
        <w:t>،</w:t>
      </w:r>
      <w:r>
        <w:rPr>
          <w:rFonts w:ascii="Traditional Arabic" w:hAnsi="Traditional Arabic" w:cs="Traditional Arabic"/>
          <w:sz w:val="32"/>
          <w:szCs w:val="32"/>
          <w:rtl/>
          <w:lang w:bidi="ar-DZ"/>
        </w:rPr>
        <w:t xml:space="preserve"> معهد الإدارة العامة و الرياض</w:t>
      </w:r>
      <w:r>
        <w:rPr>
          <w:rFonts w:ascii="Traditional Arabic" w:hAnsi="Traditional Arabic" w:cs="Traditional Arabic" w:hint="cs"/>
          <w:sz w:val="32"/>
          <w:szCs w:val="32"/>
          <w:rtl/>
          <w:lang w:bidi="ar-DZ"/>
        </w:rPr>
        <w:t>،</w:t>
      </w:r>
      <w:r>
        <w:rPr>
          <w:rFonts w:ascii="Traditional Arabic" w:hAnsi="Traditional Arabic" w:cs="Traditional Arabic"/>
          <w:sz w:val="32"/>
          <w:szCs w:val="32"/>
          <w:rtl/>
          <w:lang w:bidi="ar-DZ"/>
        </w:rPr>
        <w:t xml:space="preserve"> السعودية</w:t>
      </w:r>
      <w:r>
        <w:rPr>
          <w:rFonts w:ascii="Traditional Arabic" w:hAnsi="Traditional Arabic" w:cs="Traditional Arabic" w:hint="cs"/>
          <w:sz w:val="32"/>
          <w:szCs w:val="32"/>
          <w:rtl/>
          <w:lang w:bidi="ar-DZ"/>
        </w:rPr>
        <w:t>،</w:t>
      </w:r>
      <w:r>
        <w:rPr>
          <w:rFonts w:ascii="Traditional Arabic" w:hAnsi="Traditional Arabic" w:cs="Traditional Arabic"/>
          <w:sz w:val="32"/>
          <w:szCs w:val="32"/>
          <w:rtl/>
          <w:lang w:bidi="ar-DZ"/>
        </w:rPr>
        <w:t xml:space="preserve"> ط 06 , 2018</w:t>
      </w:r>
      <w:r>
        <w:rPr>
          <w:rFonts w:ascii="Traditional Arabic" w:hAnsi="Traditional Arabic" w:cs="Traditional Arabic" w:hint="cs"/>
          <w:sz w:val="32"/>
          <w:szCs w:val="32"/>
          <w:rtl/>
          <w:lang w:bidi="ar-DZ"/>
        </w:rPr>
        <w:t>،</w:t>
      </w:r>
      <w:r w:rsidR="007413FF" w:rsidRPr="004A59B0">
        <w:rPr>
          <w:rFonts w:ascii="Traditional Arabic" w:hAnsi="Traditional Arabic" w:cs="Traditional Arabic"/>
          <w:sz w:val="32"/>
          <w:szCs w:val="32"/>
          <w:rtl/>
          <w:lang w:bidi="ar-DZ"/>
        </w:rPr>
        <w:t xml:space="preserve"> ص </w:t>
      </w:r>
      <w:proofErr w:type="spellStart"/>
      <w:r w:rsidR="007413FF" w:rsidRPr="004A59B0">
        <w:rPr>
          <w:rFonts w:ascii="Traditional Arabic" w:hAnsi="Traditional Arabic" w:cs="Traditional Arabic"/>
          <w:sz w:val="32"/>
          <w:szCs w:val="32"/>
          <w:rtl/>
          <w:lang w:bidi="ar-DZ"/>
        </w:rPr>
        <w:t>ص</w:t>
      </w:r>
      <w:proofErr w:type="spellEnd"/>
      <w:r w:rsidR="007413FF" w:rsidRPr="004A59B0">
        <w:rPr>
          <w:rFonts w:ascii="Traditional Arabic" w:hAnsi="Traditional Arabic" w:cs="Traditional Arabic"/>
          <w:sz w:val="32"/>
          <w:szCs w:val="32"/>
          <w:rtl/>
          <w:lang w:bidi="ar-DZ"/>
        </w:rPr>
        <w:t xml:space="preserve"> </w:t>
      </w:r>
      <w:proofErr w:type="gramStart"/>
      <w:r w:rsidR="007413FF" w:rsidRPr="004A59B0">
        <w:rPr>
          <w:rFonts w:ascii="Traditional Arabic" w:hAnsi="Traditional Arabic" w:cs="Traditional Arabic"/>
          <w:sz w:val="32"/>
          <w:szCs w:val="32"/>
          <w:rtl/>
          <w:lang w:bidi="ar-DZ"/>
        </w:rPr>
        <w:t>499</w:t>
      </w:r>
      <w:r>
        <w:rPr>
          <w:rFonts w:ascii="Traditional Arabic" w:hAnsi="Traditional Arabic" w:cs="Traditional Arabic" w:hint="cs"/>
          <w:sz w:val="32"/>
          <w:szCs w:val="32"/>
          <w:rtl/>
          <w:lang w:bidi="ar-DZ"/>
        </w:rPr>
        <w:t>-</w:t>
      </w:r>
      <w:r w:rsidR="004A59B0">
        <w:rPr>
          <w:rFonts w:ascii="Traditional Arabic" w:hAnsi="Traditional Arabic" w:cs="Traditional Arabic" w:hint="cs"/>
          <w:sz w:val="32"/>
          <w:szCs w:val="32"/>
          <w:rtl/>
          <w:lang w:bidi="ar-DZ"/>
        </w:rPr>
        <w:t> </w:t>
      </w:r>
      <w:r w:rsidR="007413FF" w:rsidRPr="004A59B0">
        <w:rPr>
          <w:rFonts w:ascii="Traditional Arabic" w:hAnsi="Traditional Arabic" w:cs="Traditional Arabic"/>
          <w:sz w:val="32"/>
          <w:szCs w:val="32"/>
          <w:rtl/>
          <w:lang w:bidi="ar-DZ"/>
        </w:rPr>
        <w:t>506</w:t>
      </w:r>
      <w:proofErr w:type="gramEnd"/>
    </w:p>
    <w:p w:rsidR="004A59B0" w:rsidRDefault="007413FF" w:rsidP="00A511A3">
      <w:pPr>
        <w:pStyle w:val="Notedebasdepage"/>
        <w:numPr>
          <w:ilvl w:val="0"/>
          <w:numId w:val="29"/>
        </w:numPr>
        <w:bidi/>
        <w:jc w:val="both"/>
        <w:rPr>
          <w:rFonts w:ascii="Traditional Arabic" w:hAnsi="Traditional Arabic" w:cs="Traditional Arabic"/>
          <w:sz w:val="32"/>
          <w:szCs w:val="32"/>
          <w:lang w:bidi="ar-DZ"/>
        </w:rPr>
      </w:pPr>
      <w:r w:rsidRPr="004A59B0">
        <w:rPr>
          <w:rFonts w:ascii="Traditional Arabic" w:hAnsi="Traditional Arabic" w:cs="Traditional Arabic"/>
          <w:sz w:val="32"/>
          <w:szCs w:val="32"/>
          <w:rtl/>
          <w:lang w:bidi="ar-DZ"/>
        </w:rPr>
        <w:t xml:space="preserve">هند بنت </w:t>
      </w:r>
      <w:proofErr w:type="spellStart"/>
      <w:r w:rsidRPr="004A59B0">
        <w:rPr>
          <w:rFonts w:ascii="Traditional Arabic" w:hAnsi="Traditional Arabic" w:cs="Traditional Arabic"/>
          <w:sz w:val="32"/>
          <w:szCs w:val="32"/>
          <w:rtl/>
          <w:lang w:bidi="ar-DZ"/>
        </w:rPr>
        <w:t>محميد</w:t>
      </w:r>
      <w:proofErr w:type="spellEnd"/>
      <w:r w:rsidRPr="004A59B0">
        <w:rPr>
          <w:rFonts w:ascii="Traditional Arabic" w:hAnsi="Traditional Arabic" w:cs="Traditional Arabic"/>
          <w:sz w:val="32"/>
          <w:szCs w:val="32"/>
          <w:rtl/>
          <w:lang w:bidi="ar-DZ"/>
        </w:rPr>
        <w:t xml:space="preserve"> الفقيه , ممارسات القيادة الأخلاقية بالمدارس ليابانية وإمكانية الإفادة بالمدارس السعودية , المجلة العربية للعلوم التربوية والنفسية , المجلد 03 , العدد 9 , 2019 , ص 4</w:t>
      </w:r>
    </w:p>
    <w:p w:rsidR="004A59B0" w:rsidRDefault="007413FF" w:rsidP="00A511A3">
      <w:pPr>
        <w:pStyle w:val="Notedebasdepage"/>
        <w:numPr>
          <w:ilvl w:val="0"/>
          <w:numId w:val="29"/>
        </w:numPr>
        <w:bidi/>
        <w:jc w:val="both"/>
        <w:rPr>
          <w:rFonts w:ascii="Traditional Arabic" w:hAnsi="Traditional Arabic" w:cs="Traditional Arabic"/>
          <w:sz w:val="32"/>
          <w:szCs w:val="32"/>
          <w:lang w:bidi="ar-DZ"/>
        </w:rPr>
      </w:pPr>
      <w:r w:rsidRPr="004A59B0">
        <w:rPr>
          <w:rFonts w:ascii="Traditional Arabic" w:hAnsi="Traditional Arabic" w:cs="Traditional Arabic"/>
          <w:color w:val="000000" w:themeColor="text1"/>
          <w:sz w:val="32"/>
          <w:szCs w:val="32"/>
          <w:rtl/>
        </w:rPr>
        <w:t xml:space="preserve">فاطنة </w:t>
      </w:r>
      <w:proofErr w:type="spellStart"/>
      <w:r w:rsidRPr="004A59B0">
        <w:rPr>
          <w:rFonts w:ascii="Traditional Arabic" w:hAnsi="Traditional Arabic" w:cs="Traditional Arabic"/>
          <w:color w:val="000000" w:themeColor="text1"/>
          <w:sz w:val="32"/>
          <w:szCs w:val="32"/>
          <w:rtl/>
        </w:rPr>
        <w:t>قهيري</w:t>
      </w:r>
      <w:proofErr w:type="spellEnd"/>
      <w:r w:rsidRPr="004A59B0">
        <w:rPr>
          <w:rFonts w:ascii="Traditional Arabic" w:hAnsi="Traditional Arabic" w:cs="Traditional Arabic"/>
          <w:color w:val="000000" w:themeColor="text1"/>
          <w:sz w:val="32"/>
          <w:szCs w:val="32"/>
          <w:rtl/>
        </w:rPr>
        <w:t>، أثر الأنماط القيادية الحديثة على جودة الحياة الوظيفية من خلال توسيط العدالة التنظيمية دراسة حالة مديرية توزيع الكهرباء و الغاز بولاية الجلفة أطروحة مقدمة لنيل شهادة دكتوراه الطور الثالث، جامعة زيان عاشور الجلفة كلية العلوم الاقتصادية و الاجتماعية و علوم التسيير، قسم علوم التسيير 2019، ص 69/68.</w:t>
      </w:r>
    </w:p>
    <w:p w:rsidR="004A59B0" w:rsidRPr="004A59B0" w:rsidRDefault="007413FF" w:rsidP="00A511A3">
      <w:pPr>
        <w:pStyle w:val="Notedebasdepage"/>
        <w:numPr>
          <w:ilvl w:val="0"/>
          <w:numId w:val="29"/>
        </w:numPr>
        <w:bidi/>
        <w:jc w:val="both"/>
        <w:rPr>
          <w:rFonts w:ascii="Traditional Arabic" w:hAnsi="Traditional Arabic" w:cs="Traditional Arabic"/>
          <w:sz w:val="32"/>
          <w:szCs w:val="32"/>
          <w:lang w:bidi="ar-DZ"/>
        </w:rPr>
      </w:pPr>
      <w:r w:rsidRPr="004A59B0">
        <w:rPr>
          <w:rFonts w:ascii="Traditional Arabic" w:hAnsi="Traditional Arabic" w:cs="Traditional Arabic"/>
          <w:color w:val="030000"/>
          <w:sz w:val="32"/>
          <w:szCs w:val="32"/>
          <w:rtl/>
        </w:rPr>
        <w:t xml:space="preserve">عبد الحميد برحومة، مراد شريف الجودة الشاملة ومواصفات </w:t>
      </w:r>
      <w:proofErr w:type="spellStart"/>
      <w:r w:rsidRPr="004A59B0">
        <w:rPr>
          <w:rFonts w:ascii="Traditional Arabic" w:hAnsi="Traditional Arabic" w:cs="Traditional Arabic"/>
          <w:color w:val="030000"/>
          <w:sz w:val="32"/>
          <w:szCs w:val="32"/>
          <w:rtl/>
        </w:rPr>
        <w:t>الإيزو</w:t>
      </w:r>
      <w:proofErr w:type="spellEnd"/>
      <w:r w:rsidRPr="004A59B0">
        <w:rPr>
          <w:rFonts w:ascii="Traditional Arabic" w:hAnsi="Traditional Arabic" w:cs="Traditional Arabic"/>
          <w:color w:val="030000"/>
          <w:sz w:val="32"/>
          <w:szCs w:val="32"/>
          <w:rtl/>
        </w:rPr>
        <w:t xml:space="preserve"> كأداة لتفعيل تنافسية المؤسسة الاقتصادية، مجلة أبحاث اقتصادية وادارية كلية العلوم الاقتصادية والتسيير جامعة محمد بوضياف المسيلة، العدد 03، 2018، ص 127 </w:t>
      </w:r>
    </w:p>
    <w:p w:rsidR="004A59B0" w:rsidRPr="004A59B0" w:rsidRDefault="004A59B0" w:rsidP="00A511A3">
      <w:pPr>
        <w:pStyle w:val="Notedebasdepage"/>
        <w:numPr>
          <w:ilvl w:val="0"/>
          <w:numId w:val="29"/>
        </w:numPr>
        <w:bidi/>
        <w:jc w:val="both"/>
        <w:rPr>
          <w:rFonts w:ascii="Traditional Arabic" w:hAnsi="Traditional Arabic" w:cs="Traditional Arabic"/>
          <w:sz w:val="32"/>
          <w:szCs w:val="32"/>
          <w:lang w:bidi="ar-DZ"/>
        </w:rPr>
      </w:pPr>
      <w:r w:rsidRPr="004A59B0">
        <w:rPr>
          <w:rFonts w:ascii="Traditional Arabic" w:hAnsi="Traditional Arabic" w:cs="Traditional Arabic"/>
          <w:color w:val="030000"/>
          <w:sz w:val="32"/>
          <w:szCs w:val="32"/>
          <w:rtl/>
        </w:rPr>
        <w:t xml:space="preserve">علي </w:t>
      </w:r>
      <w:proofErr w:type="spellStart"/>
      <w:r w:rsidRPr="004A59B0">
        <w:rPr>
          <w:rFonts w:ascii="Traditional Arabic" w:hAnsi="Traditional Arabic" w:cs="Traditional Arabic"/>
          <w:color w:val="030000"/>
          <w:sz w:val="32"/>
          <w:szCs w:val="32"/>
          <w:rtl/>
        </w:rPr>
        <w:t>جبلاق</w:t>
      </w:r>
      <w:proofErr w:type="spellEnd"/>
      <w:r w:rsidR="007413FF" w:rsidRPr="004A59B0">
        <w:rPr>
          <w:rFonts w:ascii="Traditional Arabic" w:hAnsi="Traditional Arabic" w:cs="Traditional Arabic"/>
          <w:color w:val="030000"/>
          <w:sz w:val="32"/>
          <w:szCs w:val="32"/>
          <w:rtl/>
        </w:rPr>
        <w:t xml:space="preserve">: الإجازة في علوم الإدارة من منشورات الجامعة </w:t>
      </w:r>
      <w:proofErr w:type="spellStart"/>
      <w:r w:rsidR="007413FF" w:rsidRPr="004A59B0">
        <w:rPr>
          <w:rFonts w:ascii="Traditional Arabic" w:hAnsi="Traditional Arabic" w:cs="Traditional Arabic"/>
          <w:color w:val="030000"/>
          <w:sz w:val="32"/>
          <w:szCs w:val="32"/>
          <w:rtl/>
        </w:rPr>
        <w:t>الإفتراضية</w:t>
      </w:r>
      <w:proofErr w:type="spellEnd"/>
      <w:r w:rsidR="007413FF" w:rsidRPr="004A59B0">
        <w:rPr>
          <w:rFonts w:ascii="Traditional Arabic" w:hAnsi="Traditional Arabic" w:cs="Traditional Arabic"/>
          <w:color w:val="030000"/>
          <w:sz w:val="32"/>
          <w:szCs w:val="32"/>
          <w:rtl/>
        </w:rPr>
        <w:t xml:space="preserve"> السورية الجمهورية العربية السورية 2021 ص 01</w:t>
      </w:r>
    </w:p>
    <w:p w:rsidR="004A59B0" w:rsidRPr="004A59B0" w:rsidRDefault="007413FF" w:rsidP="00A511A3">
      <w:pPr>
        <w:pStyle w:val="Notedebasdepage"/>
        <w:numPr>
          <w:ilvl w:val="0"/>
          <w:numId w:val="29"/>
        </w:numPr>
        <w:bidi/>
        <w:jc w:val="both"/>
        <w:rPr>
          <w:rFonts w:ascii="Traditional Arabic" w:hAnsi="Traditional Arabic" w:cs="Traditional Arabic"/>
          <w:sz w:val="32"/>
          <w:szCs w:val="32"/>
          <w:lang w:bidi="ar-DZ"/>
        </w:rPr>
      </w:pPr>
      <w:r w:rsidRPr="004A59B0">
        <w:rPr>
          <w:rFonts w:ascii="Traditional Arabic" w:hAnsi="Traditional Arabic" w:cs="Traditional Arabic"/>
          <w:color w:val="000000" w:themeColor="text1"/>
          <w:sz w:val="32"/>
          <w:szCs w:val="32"/>
          <w:rtl/>
        </w:rPr>
        <w:t>صلاح الدين محمد الهيتي، أثر تطوير المسار الوظيفي في رضا العاملين مجلة جامعة دمشق للعلوم الاقتصادية، المجلد 20، العدد 02 ، سوريا 2004،ص 43.</w:t>
      </w:r>
    </w:p>
    <w:p w:rsidR="004A59B0" w:rsidRPr="004A59B0" w:rsidRDefault="007413FF" w:rsidP="00A511A3">
      <w:pPr>
        <w:pStyle w:val="Notedebasdepage"/>
        <w:numPr>
          <w:ilvl w:val="0"/>
          <w:numId w:val="29"/>
        </w:numPr>
        <w:bidi/>
        <w:jc w:val="both"/>
        <w:rPr>
          <w:rFonts w:ascii="Traditional Arabic" w:hAnsi="Traditional Arabic" w:cs="Traditional Arabic"/>
          <w:sz w:val="32"/>
          <w:szCs w:val="32"/>
          <w:lang w:bidi="ar-DZ"/>
        </w:rPr>
      </w:pPr>
      <w:proofErr w:type="spellStart"/>
      <w:r w:rsidRPr="004A59B0">
        <w:rPr>
          <w:rFonts w:ascii="Traditional Arabic" w:hAnsi="Traditional Arabic" w:cs="Traditional Arabic"/>
          <w:color w:val="000000" w:themeColor="text1"/>
          <w:sz w:val="32"/>
          <w:szCs w:val="32"/>
          <w:rtl/>
        </w:rPr>
        <w:t>سید</w:t>
      </w:r>
      <w:proofErr w:type="spellEnd"/>
      <w:r w:rsidRPr="004A59B0">
        <w:rPr>
          <w:rFonts w:ascii="Traditional Arabic" w:hAnsi="Traditional Arabic" w:cs="Traditional Arabic"/>
          <w:color w:val="000000" w:themeColor="text1"/>
          <w:sz w:val="32"/>
          <w:szCs w:val="32"/>
          <w:rtl/>
        </w:rPr>
        <w:t xml:space="preserve"> محمد جاد الرب، جودة الحياة الوظيفية </w:t>
      </w:r>
      <w:r w:rsidRPr="004A59B0">
        <w:rPr>
          <w:rFonts w:ascii="Traditional Arabic" w:hAnsi="Traditional Arabic" w:cs="Traditional Arabic"/>
          <w:color w:val="000000" w:themeColor="text1"/>
          <w:sz w:val="32"/>
          <w:szCs w:val="32"/>
        </w:rPr>
        <w:t>QWL</w:t>
      </w:r>
      <w:r w:rsidRPr="004A59B0">
        <w:rPr>
          <w:rFonts w:ascii="Traditional Arabic" w:hAnsi="Traditional Arabic" w:cs="Traditional Arabic"/>
          <w:color w:val="000000" w:themeColor="text1"/>
          <w:sz w:val="32"/>
          <w:szCs w:val="32"/>
          <w:rtl/>
        </w:rPr>
        <w:t xml:space="preserve"> في منظمات الأعمال العصرية، مطبعة العشري، مصر 2008، ص9.</w:t>
      </w:r>
    </w:p>
    <w:p w:rsidR="004A59B0" w:rsidRPr="004A59B0" w:rsidRDefault="007413FF" w:rsidP="00A511A3">
      <w:pPr>
        <w:pStyle w:val="Notedebasdepage"/>
        <w:numPr>
          <w:ilvl w:val="0"/>
          <w:numId w:val="29"/>
        </w:numPr>
        <w:bidi/>
        <w:jc w:val="both"/>
        <w:rPr>
          <w:rFonts w:ascii="Traditional Arabic" w:hAnsi="Traditional Arabic" w:cs="Traditional Arabic"/>
          <w:sz w:val="32"/>
          <w:szCs w:val="32"/>
          <w:lang w:bidi="ar-DZ"/>
        </w:rPr>
      </w:pPr>
      <w:r w:rsidRPr="004A59B0">
        <w:rPr>
          <w:rFonts w:ascii="Traditional Arabic" w:hAnsi="Traditional Arabic" w:cs="Traditional Arabic"/>
          <w:color w:val="000000" w:themeColor="text1"/>
          <w:sz w:val="32"/>
          <w:szCs w:val="32"/>
          <w:rtl/>
        </w:rPr>
        <w:t>سعد علي العنزي، أحمد علي صالح إدارة رأس المال الفكري في منظمات الأعمال، دار اليازوري العلمية للنشر والتوزيع، عمان، 2009، ص 38</w:t>
      </w:r>
    </w:p>
    <w:p w:rsidR="004A59B0" w:rsidRPr="004A59B0" w:rsidRDefault="007413FF" w:rsidP="00A511A3">
      <w:pPr>
        <w:pStyle w:val="Notedebasdepage"/>
        <w:numPr>
          <w:ilvl w:val="0"/>
          <w:numId w:val="29"/>
        </w:numPr>
        <w:bidi/>
        <w:jc w:val="both"/>
        <w:rPr>
          <w:rFonts w:ascii="Traditional Arabic" w:hAnsi="Traditional Arabic" w:cs="Traditional Arabic"/>
          <w:sz w:val="32"/>
          <w:szCs w:val="32"/>
          <w:lang w:bidi="ar-DZ"/>
        </w:rPr>
      </w:pPr>
      <w:r w:rsidRPr="004A59B0">
        <w:rPr>
          <w:rFonts w:ascii="Traditional Arabic" w:hAnsi="Traditional Arabic" w:cs="Traditional Arabic"/>
          <w:color w:val="000000" w:themeColor="text1"/>
          <w:sz w:val="32"/>
          <w:szCs w:val="32"/>
          <w:rtl/>
        </w:rPr>
        <w:lastRenderedPageBreak/>
        <w:t xml:space="preserve">عبد الحفيظ حرز الله، أثر جودة الحياة الوظيفية في الحد من ظاهرة العطل المرضية دراسة حالة الوحدة الرئيسية للحماية المدنية، رسالة ماجستير في إدارة الموارد البشرية، كلية العلوم الاقتصادية والتجارية وعلوم التسيير جامعة محمد </w:t>
      </w:r>
      <w:r w:rsidR="005A6397">
        <w:rPr>
          <w:rFonts w:ascii="Traditional Arabic" w:hAnsi="Traditional Arabic" w:cs="Traditional Arabic"/>
          <w:color w:val="000000" w:themeColor="text1"/>
          <w:sz w:val="32"/>
          <w:szCs w:val="32"/>
          <w:rtl/>
        </w:rPr>
        <w:t>خيضر بسكرة، الجزائر 2019</w:t>
      </w:r>
      <w:r w:rsidR="004A59B0" w:rsidRPr="004A59B0">
        <w:rPr>
          <w:rFonts w:ascii="Traditional Arabic" w:hAnsi="Traditional Arabic" w:cs="Traditional Arabic"/>
          <w:color w:val="000000" w:themeColor="text1"/>
          <w:sz w:val="32"/>
          <w:szCs w:val="32"/>
          <w:rtl/>
        </w:rPr>
        <w:t>.</w:t>
      </w:r>
    </w:p>
    <w:p w:rsidR="004A59B0" w:rsidRDefault="007413FF" w:rsidP="00A511A3">
      <w:pPr>
        <w:pStyle w:val="Notedebasdepage"/>
        <w:numPr>
          <w:ilvl w:val="0"/>
          <w:numId w:val="29"/>
        </w:numPr>
        <w:bidi/>
        <w:jc w:val="both"/>
        <w:rPr>
          <w:rFonts w:ascii="Traditional Arabic" w:hAnsi="Traditional Arabic" w:cs="Traditional Arabic"/>
          <w:sz w:val="32"/>
          <w:szCs w:val="32"/>
          <w:lang w:bidi="ar-DZ"/>
        </w:rPr>
      </w:pPr>
      <w:r w:rsidRPr="004A59B0">
        <w:rPr>
          <w:rFonts w:ascii="Traditional Arabic" w:hAnsi="Traditional Arabic" w:cs="Traditional Arabic"/>
          <w:sz w:val="32"/>
          <w:szCs w:val="32"/>
          <w:rtl/>
          <w:lang w:bidi="ar-DZ"/>
        </w:rPr>
        <w:t>سامي محم</w:t>
      </w:r>
      <w:r w:rsidR="005A6397">
        <w:rPr>
          <w:rFonts w:ascii="Traditional Arabic" w:hAnsi="Traditional Arabic" w:cs="Traditional Arabic" w:hint="cs"/>
          <w:sz w:val="32"/>
          <w:szCs w:val="32"/>
          <w:rtl/>
          <w:lang w:bidi="ar-DZ"/>
        </w:rPr>
        <w:t xml:space="preserve"> </w:t>
      </w:r>
      <w:proofErr w:type="spellStart"/>
      <w:r w:rsidR="005A6397">
        <w:rPr>
          <w:rFonts w:ascii="Traditional Arabic" w:hAnsi="Traditional Arabic" w:cs="Traditional Arabic"/>
          <w:sz w:val="32"/>
          <w:szCs w:val="32"/>
          <w:rtl/>
          <w:lang w:bidi="ar-DZ"/>
        </w:rPr>
        <w:t>دعوض</w:t>
      </w:r>
      <w:proofErr w:type="spellEnd"/>
      <w:r w:rsidR="005A6397">
        <w:rPr>
          <w:rFonts w:ascii="Traditional Arabic" w:hAnsi="Traditional Arabic" w:cs="Traditional Arabic"/>
          <w:sz w:val="32"/>
          <w:szCs w:val="32"/>
          <w:rtl/>
          <w:lang w:bidi="ar-DZ"/>
        </w:rPr>
        <w:t xml:space="preserve"> ابو الخير</w:t>
      </w:r>
      <w:r w:rsidR="005A6397">
        <w:rPr>
          <w:rFonts w:ascii="Traditional Arabic" w:hAnsi="Traditional Arabic" w:cs="Traditional Arabic" w:hint="cs"/>
          <w:sz w:val="32"/>
          <w:szCs w:val="32"/>
          <w:rtl/>
          <w:lang w:bidi="ar-DZ"/>
        </w:rPr>
        <w:t xml:space="preserve">، </w:t>
      </w:r>
      <w:r w:rsidRPr="004A59B0">
        <w:rPr>
          <w:rFonts w:ascii="Traditional Arabic" w:hAnsi="Traditional Arabic" w:cs="Traditional Arabic"/>
          <w:sz w:val="32"/>
          <w:szCs w:val="32"/>
          <w:rtl/>
          <w:lang w:bidi="ar-DZ"/>
        </w:rPr>
        <w:t>جودة حياة العمل وعلاقتها بالاستغراق الوظيفي لدى مدير</w:t>
      </w:r>
      <w:r w:rsidR="005A6397">
        <w:rPr>
          <w:rFonts w:ascii="Traditional Arabic" w:hAnsi="Traditional Arabic" w:cs="Traditional Arabic"/>
          <w:sz w:val="32"/>
          <w:szCs w:val="32"/>
          <w:rtl/>
          <w:lang w:bidi="ar-DZ"/>
        </w:rPr>
        <w:t>ي المدارس الثانوية بمحافظات غزة</w:t>
      </w:r>
      <w:r w:rsidRPr="004A59B0">
        <w:rPr>
          <w:rFonts w:ascii="Traditional Arabic" w:hAnsi="Traditional Arabic" w:cs="Traditional Arabic"/>
          <w:sz w:val="32"/>
          <w:szCs w:val="32"/>
          <w:rtl/>
          <w:lang w:bidi="ar-DZ"/>
        </w:rPr>
        <w:t xml:space="preserve">. دراسة مقدمة للحصول </w:t>
      </w:r>
      <w:r w:rsidR="005A6397">
        <w:rPr>
          <w:rFonts w:ascii="Traditional Arabic" w:hAnsi="Traditional Arabic" w:cs="Traditional Arabic"/>
          <w:sz w:val="32"/>
          <w:szCs w:val="32"/>
          <w:rtl/>
          <w:lang w:bidi="ar-DZ"/>
        </w:rPr>
        <w:t>على الماجستير في ادارة الاعمال</w:t>
      </w:r>
      <w:r w:rsidR="005A6397">
        <w:rPr>
          <w:rFonts w:ascii="Traditional Arabic" w:hAnsi="Traditional Arabic" w:cs="Traditional Arabic" w:hint="cs"/>
          <w:sz w:val="32"/>
          <w:szCs w:val="32"/>
          <w:rtl/>
          <w:lang w:bidi="ar-DZ"/>
        </w:rPr>
        <w:t>،</w:t>
      </w:r>
      <w:r w:rsidR="005A6397">
        <w:rPr>
          <w:rFonts w:ascii="Traditional Arabic" w:hAnsi="Traditional Arabic" w:cs="Traditional Arabic"/>
          <w:sz w:val="32"/>
          <w:szCs w:val="32"/>
          <w:rtl/>
          <w:lang w:bidi="ar-DZ"/>
        </w:rPr>
        <w:t xml:space="preserve"> كلية التربية</w:t>
      </w:r>
      <w:r w:rsidR="005A6397">
        <w:rPr>
          <w:rFonts w:ascii="Traditional Arabic" w:hAnsi="Traditional Arabic" w:cs="Traditional Arabic" w:hint="cs"/>
          <w:sz w:val="32"/>
          <w:szCs w:val="32"/>
          <w:rtl/>
          <w:lang w:bidi="ar-DZ"/>
        </w:rPr>
        <w:t>،</w:t>
      </w:r>
      <w:r w:rsidR="005A6397">
        <w:rPr>
          <w:rFonts w:ascii="Traditional Arabic" w:hAnsi="Traditional Arabic" w:cs="Traditional Arabic"/>
          <w:sz w:val="32"/>
          <w:szCs w:val="32"/>
          <w:rtl/>
          <w:lang w:bidi="ar-DZ"/>
        </w:rPr>
        <w:t xml:space="preserve"> جامعة </w:t>
      </w:r>
      <w:r w:rsidR="005A6397">
        <w:rPr>
          <w:rFonts w:ascii="Traditional Arabic" w:hAnsi="Traditional Arabic" w:cs="Traditional Arabic" w:hint="cs"/>
          <w:sz w:val="32"/>
          <w:szCs w:val="32"/>
          <w:rtl/>
          <w:lang w:bidi="ar-DZ"/>
        </w:rPr>
        <w:t>الأقصى،</w:t>
      </w:r>
      <w:r w:rsidR="005A6397">
        <w:rPr>
          <w:rFonts w:ascii="Traditional Arabic" w:hAnsi="Traditional Arabic" w:cs="Traditional Arabic"/>
          <w:sz w:val="32"/>
          <w:szCs w:val="32"/>
          <w:rtl/>
          <w:lang w:bidi="ar-DZ"/>
        </w:rPr>
        <w:t xml:space="preserve"> غزة 2019</w:t>
      </w:r>
      <w:r w:rsidR="005A6397">
        <w:rPr>
          <w:rFonts w:ascii="Traditional Arabic" w:hAnsi="Traditional Arabic" w:cs="Traditional Arabic" w:hint="cs"/>
          <w:sz w:val="32"/>
          <w:szCs w:val="32"/>
          <w:rtl/>
          <w:lang w:bidi="ar-DZ"/>
        </w:rPr>
        <w:t>.</w:t>
      </w:r>
    </w:p>
    <w:p w:rsidR="004A59B0" w:rsidRDefault="005A6397" w:rsidP="00A511A3">
      <w:pPr>
        <w:pStyle w:val="Notedebasdepage"/>
        <w:numPr>
          <w:ilvl w:val="0"/>
          <w:numId w:val="29"/>
        </w:numPr>
        <w:bidi/>
        <w:jc w:val="both"/>
        <w:rPr>
          <w:rFonts w:ascii="Traditional Arabic" w:hAnsi="Traditional Arabic" w:cs="Traditional Arabic"/>
          <w:sz w:val="32"/>
          <w:szCs w:val="32"/>
          <w:lang w:bidi="ar-DZ"/>
        </w:rPr>
      </w:pPr>
      <w:r>
        <w:rPr>
          <w:rFonts w:ascii="Traditional Arabic" w:hAnsi="Traditional Arabic" w:cs="Traditional Arabic"/>
          <w:sz w:val="32"/>
          <w:szCs w:val="32"/>
          <w:rtl/>
        </w:rPr>
        <w:t>عبد الحميد عبد الفتاح المغربي</w:t>
      </w:r>
      <w:r>
        <w:rPr>
          <w:rFonts w:ascii="Traditional Arabic" w:hAnsi="Traditional Arabic" w:cs="Traditional Arabic" w:hint="cs"/>
          <w:sz w:val="32"/>
          <w:szCs w:val="32"/>
          <w:rtl/>
        </w:rPr>
        <w:t>،</w:t>
      </w:r>
      <w:r w:rsidR="007413FF" w:rsidRPr="004A59B0">
        <w:rPr>
          <w:rFonts w:ascii="Traditional Arabic" w:hAnsi="Traditional Arabic" w:cs="Traditional Arabic"/>
          <w:sz w:val="32"/>
          <w:szCs w:val="32"/>
          <w:rtl/>
        </w:rPr>
        <w:t xml:space="preserve"> جودة حياة العمل </w:t>
      </w:r>
      <w:proofErr w:type="gramStart"/>
      <w:r w:rsidR="007413FF" w:rsidRPr="004A59B0">
        <w:rPr>
          <w:rFonts w:ascii="Traditional Arabic" w:hAnsi="Traditional Arabic" w:cs="Traditional Arabic"/>
          <w:sz w:val="32"/>
          <w:szCs w:val="32"/>
          <w:rtl/>
        </w:rPr>
        <w:t>و أثره</w:t>
      </w:r>
      <w:r>
        <w:rPr>
          <w:rFonts w:ascii="Traditional Arabic" w:hAnsi="Traditional Arabic" w:cs="Traditional Arabic"/>
          <w:sz w:val="32"/>
          <w:szCs w:val="32"/>
          <w:rtl/>
        </w:rPr>
        <w:t>ا</w:t>
      </w:r>
      <w:proofErr w:type="gramEnd"/>
      <w:r>
        <w:rPr>
          <w:rFonts w:ascii="Traditional Arabic" w:hAnsi="Traditional Arabic" w:cs="Traditional Arabic"/>
          <w:sz w:val="32"/>
          <w:szCs w:val="32"/>
          <w:rtl/>
        </w:rPr>
        <w:t xml:space="preserve"> في تنمية الاستغراق الوظيفي</w:t>
      </w:r>
      <w:r>
        <w:rPr>
          <w:rFonts w:ascii="Traditional Arabic" w:hAnsi="Traditional Arabic" w:cs="Traditional Arabic" w:hint="cs"/>
          <w:sz w:val="32"/>
          <w:szCs w:val="32"/>
          <w:rtl/>
        </w:rPr>
        <w:t>،</w:t>
      </w:r>
      <w:r>
        <w:rPr>
          <w:rFonts w:ascii="Traditional Arabic" w:hAnsi="Traditional Arabic" w:cs="Traditional Arabic"/>
          <w:sz w:val="32"/>
          <w:szCs w:val="32"/>
          <w:rtl/>
        </w:rPr>
        <w:t xml:space="preserve"> دراسة ميدانية</w:t>
      </w:r>
      <w:r>
        <w:rPr>
          <w:rFonts w:ascii="Traditional Arabic" w:hAnsi="Traditional Arabic" w:cs="Traditional Arabic" w:hint="cs"/>
          <w:sz w:val="32"/>
          <w:szCs w:val="32"/>
          <w:rtl/>
        </w:rPr>
        <w:t>،</w:t>
      </w:r>
      <w:r>
        <w:rPr>
          <w:rFonts w:ascii="Traditional Arabic" w:hAnsi="Traditional Arabic" w:cs="Traditional Arabic"/>
          <w:sz w:val="32"/>
          <w:szCs w:val="32"/>
          <w:rtl/>
        </w:rPr>
        <w:t xml:space="preserve"> مجلة الدراسات والبحوث التجارية</w:t>
      </w:r>
      <w:r>
        <w:rPr>
          <w:rFonts w:ascii="Traditional Arabic" w:hAnsi="Traditional Arabic" w:cs="Traditional Arabic" w:hint="cs"/>
          <w:sz w:val="32"/>
          <w:szCs w:val="32"/>
          <w:rtl/>
        </w:rPr>
        <w:t>،</w:t>
      </w:r>
      <w:r>
        <w:rPr>
          <w:rFonts w:ascii="Traditional Arabic" w:hAnsi="Traditional Arabic" w:cs="Traditional Arabic"/>
          <w:sz w:val="32"/>
          <w:szCs w:val="32"/>
          <w:rtl/>
        </w:rPr>
        <w:t xml:space="preserve"> المجلد 26 العدد 2</w:t>
      </w:r>
      <w:r>
        <w:rPr>
          <w:rFonts w:ascii="Traditional Arabic" w:hAnsi="Traditional Arabic" w:cs="Traditional Arabic" w:hint="cs"/>
          <w:sz w:val="32"/>
          <w:szCs w:val="32"/>
          <w:rtl/>
        </w:rPr>
        <w:t>،</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2006.</w:t>
      </w:r>
    </w:p>
    <w:p w:rsidR="004A59B0" w:rsidRDefault="005A6397" w:rsidP="00A511A3">
      <w:pPr>
        <w:pStyle w:val="Notedebasdepage"/>
        <w:numPr>
          <w:ilvl w:val="0"/>
          <w:numId w:val="29"/>
        </w:numPr>
        <w:bidi/>
        <w:jc w:val="both"/>
        <w:rPr>
          <w:rFonts w:ascii="Traditional Arabic" w:hAnsi="Traditional Arabic" w:cs="Traditional Arabic"/>
          <w:sz w:val="32"/>
          <w:szCs w:val="32"/>
          <w:lang w:bidi="ar-DZ"/>
        </w:rPr>
      </w:pPr>
      <w:r>
        <w:rPr>
          <w:rFonts w:ascii="Traditional Arabic" w:hAnsi="Traditional Arabic" w:cs="Traditional Arabic"/>
          <w:sz w:val="32"/>
          <w:szCs w:val="32"/>
          <w:rtl/>
        </w:rPr>
        <w:t xml:space="preserve">همام سمير </w:t>
      </w:r>
      <w:proofErr w:type="spellStart"/>
      <w:r>
        <w:rPr>
          <w:rFonts w:ascii="Traditional Arabic" w:hAnsi="Traditional Arabic" w:cs="Traditional Arabic"/>
          <w:sz w:val="32"/>
          <w:szCs w:val="32"/>
          <w:rtl/>
        </w:rPr>
        <w:t>حمادنة</w:t>
      </w:r>
      <w:proofErr w:type="spellEnd"/>
      <w:r>
        <w:rPr>
          <w:rFonts w:ascii="Traditional Arabic" w:hAnsi="Traditional Arabic" w:cs="Traditional Arabic" w:hint="cs"/>
          <w:sz w:val="32"/>
          <w:szCs w:val="32"/>
          <w:rtl/>
        </w:rPr>
        <w:t>،</w:t>
      </w:r>
      <w:r w:rsidR="007413FF" w:rsidRPr="004A59B0">
        <w:rPr>
          <w:rFonts w:ascii="Traditional Arabic" w:hAnsi="Traditional Arabic" w:cs="Traditional Arabic"/>
          <w:sz w:val="32"/>
          <w:szCs w:val="32"/>
          <w:rtl/>
        </w:rPr>
        <w:t xml:space="preserve"> مستوى جودة الحياة الوظيفية لدى أعضاء هيئة التدريس في جامع</w:t>
      </w:r>
      <w:r>
        <w:rPr>
          <w:rFonts w:ascii="Traditional Arabic" w:hAnsi="Traditional Arabic" w:cs="Traditional Arabic"/>
          <w:sz w:val="32"/>
          <w:szCs w:val="32"/>
          <w:rtl/>
        </w:rPr>
        <w:t>ة العلوم والتكنولوجيا الأردنية</w:t>
      </w:r>
      <w:r>
        <w:rPr>
          <w:rFonts w:ascii="Traditional Arabic" w:hAnsi="Traditional Arabic" w:cs="Traditional Arabic" w:hint="cs"/>
          <w:sz w:val="32"/>
          <w:szCs w:val="32"/>
          <w:rtl/>
        </w:rPr>
        <w:t xml:space="preserve">، </w:t>
      </w:r>
      <w:r w:rsidR="007413FF" w:rsidRPr="004A59B0">
        <w:rPr>
          <w:rFonts w:ascii="Traditional Arabic" w:hAnsi="Traditional Arabic" w:cs="Traditional Arabic"/>
          <w:sz w:val="32"/>
          <w:szCs w:val="32"/>
          <w:rtl/>
        </w:rPr>
        <w:t>المجلة العربية لضمان جودة التعليم الج</w:t>
      </w:r>
      <w:r>
        <w:rPr>
          <w:rFonts w:ascii="Traditional Arabic" w:hAnsi="Traditional Arabic" w:cs="Traditional Arabic"/>
          <w:sz w:val="32"/>
          <w:szCs w:val="32"/>
          <w:rtl/>
        </w:rPr>
        <w:t>امعي</w:t>
      </w:r>
      <w:r>
        <w:rPr>
          <w:rFonts w:ascii="Traditional Arabic" w:hAnsi="Traditional Arabic" w:cs="Traditional Arabic" w:hint="cs"/>
          <w:sz w:val="32"/>
          <w:szCs w:val="32"/>
          <w:rtl/>
        </w:rPr>
        <w:t xml:space="preserve">، </w:t>
      </w:r>
      <w:r>
        <w:rPr>
          <w:rFonts w:ascii="Traditional Arabic" w:hAnsi="Traditional Arabic" w:cs="Traditional Arabic"/>
          <w:sz w:val="32"/>
          <w:szCs w:val="32"/>
          <w:rtl/>
        </w:rPr>
        <w:t>المجلد 12</w:t>
      </w:r>
      <w:r>
        <w:rPr>
          <w:rFonts w:ascii="Traditional Arabic" w:hAnsi="Traditional Arabic" w:cs="Traditional Arabic" w:hint="cs"/>
          <w:sz w:val="32"/>
          <w:szCs w:val="32"/>
          <w:rtl/>
        </w:rPr>
        <w:t>،</w:t>
      </w:r>
      <w:r>
        <w:rPr>
          <w:rFonts w:ascii="Traditional Arabic" w:hAnsi="Traditional Arabic" w:cs="Traditional Arabic"/>
          <w:sz w:val="32"/>
          <w:szCs w:val="32"/>
          <w:rtl/>
        </w:rPr>
        <w:t xml:space="preserve"> العدد 39</w:t>
      </w:r>
      <w:r>
        <w:rPr>
          <w:rFonts w:ascii="Traditional Arabic" w:hAnsi="Traditional Arabic" w:cs="Traditional Arabic" w:hint="cs"/>
          <w:sz w:val="32"/>
          <w:szCs w:val="32"/>
          <w:rtl/>
        </w:rPr>
        <w:t>.</w:t>
      </w:r>
    </w:p>
    <w:p w:rsidR="004A59B0" w:rsidRDefault="007413FF" w:rsidP="00A511A3">
      <w:pPr>
        <w:pStyle w:val="Notedebasdepage"/>
        <w:numPr>
          <w:ilvl w:val="0"/>
          <w:numId w:val="29"/>
        </w:numPr>
        <w:bidi/>
        <w:jc w:val="both"/>
        <w:rPr>
          <w:rFonts w:ascii="Traditional Arabic" w:hAnsi="Traditional Arabic" w:cs="Traditional Arabic"/>
          <w:sz w:val="32"/>
          <w:szCs w:val="32"/>
          <w:lang w:bidi="ar-DZ"/>
        </w:rPr>
      </w:pPr>
      <w:r w:rsidRPr="004A59B0">
        <w:rPr>
          <w:rFonts w:ascii="Traditional Arabic" w:hAnsi="Traditional Arabic" w:cs="Traditional Arabic"/>
          <w:sz w:val="32"/>
          <w:szCs w:val="32"/>
          <w:rtl/>
        </w:rPr>
        <w:t>محمود عبد الرحمان الشنطي، أثر ممارسة أساليب القيادة التحويلية في جودة حياة العمل: دراسة تطبيقية على وزارة الصحة الفلسطينية، المجلة الأردنية في إدارة الأعمال المجلد ،12 العدد 1 الج</w:t>
      </w:r>
      <w:r w:rsidR="005A6397">
        <w:rPr>
          <w:rFonts w:ascii="Traditional Arabic" w:hAnsi="Traditional Arabic" w:cs="Traditional Arabic"/>
          <w:sz w:val="32"/>
          <w:szCs w:val="32"/>
          <w:rtl/>
        </w:rPr>
        <w:t xml:space="preserve">امعة الأردنية، الأردن، </w:t>
      </w:r>
      <w:r w:rsidR="005A6397">
        <w:rPr>
          <w:rFonts w:ascii="Traditional Arabic" w:hAnsi="Traditional Arabic" w:cs="Traditional Arabic" w:hint="cs"/>
          <w:sz w:val="32"/>
          <w:szCs w:val="32"/>
          <w:rtl/>
        </w:rPr>
        <w:t>2016.</w:t>
      </w:r>
      <w:bookmarkStart w:id="29" w:name="_GoBack"/>
      <w:bookmarkEnd w:id="29"/>
    </w:p>
    <w:p w:rsidR="004A59B0" w:rsidRPr="004A59B0" w:rsidRDefault="007413FF" w:rsidP="00A511A3">
      <w:pPr>
        <w:pStyle w:val="Notedebasdepage"/>
        <w:numPr>
          <w:ilvl w:val="0"/>
          <w:numId w:val="29"/>
        </w:numPr>
        <w:bidi/>
        <w:jc w:val="both"/>
        <w:rPr>
          <w:rFonts w:ascii="Traditional Arabic" w:hAnsi="Traditional Arabic" w:cs="Traditional Arabic"/>
          <w:sz w:val="32"/>
          <w:szCs w:val="32"/>
          <w:rtl/>
          <w:lang w:bidi="ar-DZ"/>
        </w:rPr>
      </w:pPr>
      <w:r w:rsidRPr="004A59B0">
        <w:rPr>
          <w:rFonts w:ascii="Traditional Arabic" w:hAnsi="Traditional Arabic" w:cs="Traditional Arabic"/>
          <w:sz w:val="32"/>
          <w:szCs w:val="32"/>
          <w:rtl/>
        </w:rPr>
        <w:t xml:space="preserve">أريج طاهر نعمان دور القيادة الأخلاقية في تحسين جودة حياة العمل: دراسة تحليلية لآراء عينة من العاملين في مستشفى صلاح الدين العام، رسالة ماجستير في علوم إدارة الأعمال غير </w:t>
      </w:r>
      <w:proofErr w:type="gramStart"/>
      <w:r w:rsidRPr="004A59B0">
        <w:rPr>
          <w:rFonts w:ascii="Traditional Arabic" w:hAnsi="Traditional Arabic" w:cs="Traditional Arabic"/>
          <w:sz w:val="32"/>
          <w:szCs w:val="32"/>
          <w:rtl/>
        </w:rPr>
        <w:t>منشورة ،</w:t>
      </w:r>
      <w:proofErr w:type="gramEnd"/>
      <w:r w:rsidRPr="004A59B0">
        <w:rPr>
          <w:rFonts w:ascii="Traditional Arabic" w:hAnsi="Traditional Arabic" w:cs="Traditional Arabic"/>
          <w:sz w:val="32"/>
          <w:szCs w:val="32"/>
          <w:rtl/>
        </w:rPr>
        <w:t xml:space="preserve"> كلية الإدارة والاقتصاد قسم إدارة الأعمال جامعة تكريت، العراق، 2020.</w:t>
      </w:r>
    </w:p>
    <w:p w:rsidR="004A59B0" w:rsidRPr="004A59B0" w:rsidRDefault="004A59B0" w:rsidP="004A59B0">
      <w:pPr>
        <w:pStyle w:val="NormalWeb"/>
        <w:bidi/>
        <w:spacing w:before="0" w:beforeAutospacing="0" w:afterAutospacing="0"/>
        <w:jc w:val="both"/>
        <w:rPr>
          <w:rFonts w:ascii="Traditional Arabic" w:hAnsi="Traditional Arabic" w:cs="Traditional Arabic"/>
          <w:b/>
          <w:bCs/>
          <w:sz w:val="32"/>
          <w:szCs w:val="32"/>
          <w:rtl/>
        </w:rPr>
      </w:pPr>
      <w:r w:rsidRPr="004A59B0">
        <w:rPr>
          <w:rFonts w:ascii="Traditional Arabic" w:hAnsi="Traditional Arabic" w:cs="Traditional Arabic" w:hint="cs"/>
          <w:b/>
          <w:bCs/>
          <w:sz w:val="32"/>
          <w:szCs w:val="32"/>
          <w:rtl/>
        </w:rPr>
        <w:t xml:space="preserve">المراجع باللغة الأجنبية: </w:t>
      </w:r>
    </w:p>
    <w:p w:rsidR="004A59B0" w:rsidRDefault="004A59B0" w:rsidP="00A511A3">
      <w:pPr>
        <w:pStyle w:val="NormalWeb"/>
        <w:numPr>
          <w:ilvl w:val="0"/>
          <w:numId w:val="30"/>
        </w:numPr>
        <w:spacing w:before="0" w:beforeAutospacing="0" w:afterAutospacing="0"/>
        <w:jc w:val="both"/>
        <w:rPr>
          <w:rFonts w:ascii="Traditional Arabic" w:hAnsi="Traditional Arabic" w:cs="Traditional Arabic"/>
          <w:color w:val="000000" w:themeColor="text1"/>
          <w:lang w:bidi="ar-DZ"/>
        </w:rPr>
      </w:pPr>
      <w:r w:rsidRPr="00D67654">
        <w:rPr>
          <w:rFonts w:ascii="Traditional Arabic" w:hAnsi="Traditional Arabic" w:cs="Traditional Arabic"/>
          <w:color w:val="000000" w:themeColor="text1"/>
        </w:rPr>
        <w:t>Brown et al, Ethical leadership: A social learning perspective for construct development and testing, Organizational Behavior and Human Decision Processes Vol 97, No 2, 2005, p 120.</w:t>
      </w:r>
    </w:p>
    <w:p w:rsidR="004A59B0" w:rsidRDefault="004A59B0" w:rsidP="00A511A3">
      <w:pPr>
        <w:pStyle w:val="NormalWeb"/>
        <w:numPr>
          <w:ilvl w:val="0"/>
          <w:numId w:val="30"/>
        </w:numPr>
        <w:spacing w:before="0" w:beforeAutospacing="0" w:afterAutospacing="0"/>
        <w:jc w:val="both"/>
        <w:rPr>
          <w:rFonts w:ascii="Traditional Arabic" w:hAnsi="Traditional Arabic" w:cs="Traditional Arabic"/>
          <w:color w:val="000000" w:themeColor="text1"/>
          <w:lang w:bidi="ar-DZ"/>
        </w:rPr>
      </w:pPr>
      <w:proofErr w:type="spellStart"/>
      <w:r w:rsidRPr="004A59B0">
        <w:rPr>
          <w:rFonts w:ascii="Traditional Arabic" w:hAnsi="Traditional Arabic" w:cs="Traditional Arabic"/>
          <w:color w:val="000000" w:themeColor="text1"/>
        </w:rPr>
        <w:t>Nasl</w:t>
      </w:r>
      <w:proofErr w:type="spellEnd"/>
      <w:r w:rsidRPr="004A59B0">
        <w:rPr>
          <w:rFonts w:ascii="Traditional Arabic" w:hAnsi="Traditional Arabic" w:cs="Traditional Arabic"/>
          <w:color w:val="000000" w:themeColor="text1"/>
        </w:rPr>
        <w:t xml:space="preserve"> </w:t>
      </w:r>
      <w:proofErr w:type="spellStart"/>
      <w:r w:rsidRPr="004A59B0">
        <w:rPr>
          <w:rFonts w:ascii="Traditional Arabic" w:hAnsi="Traditional Arabic" w:cs="Traditional Arabic"/>
          <w:color w:val="000000" w:themeColor="text1"/>
        </w:rPr>
        <w:t>Saraji</w:t>
      </w:r>
      <w:proofErr w:type="spellEnd"/>
      <w:r w:rsidRPr="004A59B0">
        <w:rPr>
          <w:rFonts w:ascii="Traditional Arabic" w:hAnsi="Traditional Arabic" w:cs="Traditional Arabic"/>
          <w:color w:val="000000" w:themeColor="text1"/>
        </w:rPr>
        <w:t xml:space="preserve">, H </w:t>
      </w:r>
      <w:proofErr w:type="spellStart"/>
      <w:r w:rsidRPr="004A59B0">
        <w:rPr>
          <w:rFonts w:ascii="Traditional Arabic" w:hAnsi="Traditional Arabic" w:cs="Traditional Arabic"/>
          <w:color w:val="000000" w:themeColor="text1"/>
        </w:rPr>
        <w:t>Dargahi</w:t>
      </w:r>
      <w:proofErr w:type="spellEnd"/>
      <w:r w:rsidRPr="004A59B0">
        <w:rPr>
          <w:rFonts w:ascii="Traditional Arabic" w:hAnsi="Traditional Arabic" w:cs="Traditional Arabic"/>
          <w:color w:val="000000" w:themeColor="text1"/>
        </w:rPr>
        <w:t xml:space="preserve">, Study of Quality of Work Life (QWL), Iranian J </w:t>
      </w:r>
      <w:proofErr w:type="spellStart"/>
      <w:r w:rsidRPr="004A59B0">
        <w:rPr>
          <w:rFonts w:ascii="Traditional Arabic" w:hAnsi="Traditional Arabic" w:cs="Traditional Arabic"/>
          <w:color w:val="000000" w:themeColor="text1"/>
        </w:rPr>
        <w:t>Publ</w:t>
      </w:r>
      <w:proofErr w:type="spellEnd"/>
      <w:r w:rsidRPr="004A59B0">
        <w:rPr>
          <w:rFonts w:ascii="Traditional Arabic" w:hAnsi="Traditional Arabic" w:cs="Traditional Arabic"/>
          <w:color w:val="000000" w:themeColor="text1"/>
        </w:rPr>
        <w:t xml:space="preserve"> Health, Vol 3</w:t>
      </w:r>
      <w:r>
        <w:rPr>
          <w:rFonts w:ascii="Traditional Arabic" w:hAnsi="Traditional Arabic" w:cs="Traditional Arabic"/>
          <w:color w:val="000000" w:themeColor="text1"/>
        </w:rPr>
        <w:t>5, No 4, 2006</w:t>
      </w:r>
      <w:r>
        <w:rPr>
          <w:rFonts w:ascii="Traditional Arabic" w:hAnsi="Traditional Arabic" w:cs="Traditional Arabic" w:hint="cs"/>
          <w:color w:val="000000" w:themeColor="text1"/>
          <w:rtl/>
        </w:rPr>
        <w:t>.</w:t>
      </w:r>
    </w:p>
    <w:p w:rsidR="004A59B0" w:rsidRDefault="004A59B0" w:rsidP="00A511A3">
      <w:pPr>
        <w:pStyle w:val="NormalWeb"/>
        <w:numPr>
          <w:ilvl w:val="0"/>
          <w:numId w:val="30"/>
        </w:numPr>
        <w:spacing w:before="0" w:beforeAutospacing="0" w:afterAutospacing="0"/>
        <w:jc w:val="both"/>
        <w:rPr>
          <w:rFonts w:ascii="Traditional Arabic" w:hAnsi="Traditional Arabic" w:cs="Traditional Arabic"/>
          <w:color w:val="000000" w:themeColor="text1"/>
          <w:lang w:bidi="ar-DZ"/>
        </w:rPr>
      </w:pPr>
      <w:r w:rsidRPr="004A59B0">
        <w:rPr>
          <w:rFonts w:ascii="Traditional Arabic" w:hAnsi="Traditional Arabic" w:cs="Traditional Arabic"/>
          <w:color w:val="000000" w:themeColor="text1"/>
        </w:rPr>
        <w:t>Surya Kumar, N Shani, A Study on Quality of Work Life Among the Employees at Metro Engineering Private Limited, International Journal of Man</w:t>
      </w:r>
      <w:r>
        <w:rPr>
          <w:rFonts w:ascii="Traditional Arabic" w:hAnsi="Traditional Arabic" w:cs="Traditional Arabic"/>
          <w:color w:val="000000" w:themeColor="text1"/>
        </w:rPr>
        <w:t>agement, Vol 4, No 1, 2013</w:t>
      </w:r>
      <w:r>
        <w:rPr>
          <w:rFonts w:ascii="Traditional Arabic" w:hAnsi="Traditional Arabic" w:cs="Traditional Arabic" w:hint="cs"/>
          <w:color w:val="000000" w:themeColor="text1"/>
          <w:rtl/>
        </w:rPr>
        <w:t>.</w:t>
      </w:r>
    </w:p>
    <w:p w:rsidR="004A59B0" w:rsidRDefault="004A59B0" w:rsidP="00A511A3">
      <w:pPr>
        <w:pStyle w:val="NormalWeb"/>
        <w:numPr>
          <w:ilvl w:val="0"/>
          <w:numId w:val="30"/>
        </w:numPr>
        <w:spacing w:before="0" w:beforeAutospacing="0" w:afterAutospacing="0"/>
        <w:jc w:val="both"/>
        <w:rPr>
          <w:rFonts w:ascii="Traditional Arabic" w:hAnsi="Traditional Arabic" w:cs="Traditional Arabic"/>
          <w:color w:val="000000" w:themeColor="text1"/>
          <w:lang w:bidi="ar-DZ"/>
        </w:rPr>
      </w:pPr>
      <w:r w:rsidRPr="004A59B0">
        <w:rPr>
          <w:rFonts w:ascii="Traditional Arabic" w:hAnsi="Traditional Arabic" w:cs="Traditional Arabic"/>
          <w:color w:val="000000" w:themeColor="text1"/>
        </w:rPr>
        <w:t>Surya Kumar, N Shani, A Study on Quality of Work Life Among the Employees at Metro Engineering Private Limited, International Journal of Ma</w:t>
      </w:r>
      <w:r>
        <w:rPr>
          <w:rFonts w:ascii="Traditional Arabic" w:hAnsi="Traditional Arabic" w:cs="Traditional Arabic"/>
          <w:color w:val="000000" w:themeColor="text1"/>
        </w:rPr>
        <w:t>nagement, Vol 4, No 1, 2013</w:t>
      </w:r>
      <w:r w:rsidRPr="004A59B0">
        <w:rPr>
          <w:rFonts w:ascii="Traditional Arabic" w:hAnsi="Traditional Arabic" w:cs="Traditional Arabic"/>
          <w:color w:val="000000" w:themeColor="text1"/>
        </w:rPr>
        <w:t>.</w:t>
      </w:r>
    </w:p>
    <w:p w:rsidR="004A59B0" w:rsidRPr="004A59B0" w:rsidRDefault="004A59B0" w:rsidP="00A511A3">
      <w:pPr>
        <w:pStyle w:val="NormalWeb"/>
        <w:numPr>
          <w:ilvl w:val="0"/>
          <w:numId w:val="30"/>
        </w:numPr>
        <w:spacing w:before="0" w:beforeAutospacing="0" w:afterAutospacing="0"/>
        <w:jc w:val="both"/>
        <w:rPr>
          <w:rFonts w:ascii="Traditional Arabic" w:hAnsi="Traditional Arabic" w:cs="Traditional Arabic"/>
          <w:color w:val="000000" w:themeColor="text1"/>
          <w:lang w:bidi="ar-DZ"/>
        </w:rPr>
      </w:pPr>
      <w:proofErr w:type="spellStart"/>
      <w:r w:rsidRPr="004A59B0">
        <w:rPr>
          <w:rFonts w:ascii="Traditional Arabic" w:hAnsi="Traditional Arabic" w:cs="Traditional Arabic"/>
        </w:rPr>
        <w:t>Devappa</w:t>
      </w:r>
      <w:proofErr w:type="spellEnd"/>
      <w:r w:rsidRPr="004A59B0">
        <w:rPr>
          <w:rFonts w:ascii="Traditional Arabic" w:hAnsi="Traditional Arabic" w:cs="Traditional Arabic"/>
        </w:rPr>
        <w:t xml:space="preserve"> </w:t>
      </w:r>
      <w:proofErr w:type="spellStart"/>
      <w:r w:rsidRPr="004A59B0">
        <w:rPr>
          <w:rFonts w:ascii="Traditional Arabic" w:hAnsi="Traditional Arabic" w:cs="Traditional Arabic"/>
        </w:rPr>
        <w:t>Renuka</w:t>
      </w:r>
      <w:proofErr w:type="spellEnd"/>
      <w:r w:rsidRPr="004A59B0">
        <w:rPr>
          <w:rFonts w:ascii="Traditional Arabic" w:hAnsi="Traditional Arabic" w:cs="Traditional Arabic"/>
        </w:rPr>
        <w:t xml:space="preserve"> </w:t>
      </w:r>
      <w:proofErr w:type="spellStart"/>
      <w:r w:rsidRPr="004A59B0">
        <w:rPr>
          <w:rFonts w:ascii="Traditional Arabic" w:hAnsi="Traditional Arabic" w:cs="Traditional Arabic"/>
        </w:rPr>
        <w:t>Swamy</w:t>
      </w:r>
      <w:proofErr w:type="spellEnd"/>
      <w:r w:rsidRPr="004A59B0">
        <w:rPr>
          <w:rFonts w:ascii="Traditional Arabic" w:hAnsi="Traditional Arabic" w:cs="Traditional Arabic"/>
        </w:rPr>
        <w:t xml:space="preserve"> et al, Quality of Work Life: Scale Development and Validation, International Journal of Caring Sc</w:t>
      </w:r>
      <w:r>
        <w:rPr>
          <w:rFonts w:ascii="Traditional Arabic" w:hAnsi="Traditional Arabic" w:cs="Traditional Arabic"/>
        </w:rPr>
        <w:t>iences, Vol 8, No 2, 2015</w:t>
      </w:r>
      <w:r w:rsidRPr="004A59B0">
        <w:rPr>
          <w:rFonts w:ascii="Traditional Arabic" w:hAnsi="Traditional Arabic" w:cs="Traditional Arabic"/>
        </w:rPr>
        <w:t>.</w:t>
      </w:r>
    </w:p>
    <w:p w:rsidR="004A59B0" w:rsidRPr="004A59B0" w:rsidRDefault="004A59B0" w:rsidP="00A511A3">
      <w:pPr>
        <w:pStyle w:val="NormalWeb"/>
        <w:numPr>
          <w:ilvl w:val="0"/>
          <w:numId w:val="30"/>
        </w:numPr>
        <w:spacing w:before="0" w:beforeAutospacing="0" w:afterAutospacing="0"/>
        <w:jc w:val="both"/>
        <w:rPr>
          <w:rFonts w:ascii="Traditional Arabic" w:hAnsi="Traditional Arabic" w:cs="Traditional Arabic"/>
          <w:color w:val="000000" w:themeColor="text1"/>
          <w:lang w:bidi="ar-DZ"/>
        </w:rPr>
      </w:pPr>
      <w:proofErr w:type="spellStart"/>
      <w:r w:rsidRPr="004A59B0">
        <w:rPr>
          <w:rFonts w:ascii="Traditional Arabic" w:hAnsi="Traditional Arabic" w:cs="Traditional Arabic"/>
        </w:rPr>
        <w:lastRenderedPageBreak/>
        <w:t>Kakkar</w:t>
      </w:r>
      <w:proofErr w:type="spellEnd"/>
      <w:r w:rsidRPr="004A59B0">
        <w:rPr>
          <w:rFonts w:ascii="Traditional Arabic" w:hAnsi="Traditional Arabic" w:cs="Traditional Arabic"/>
        </w:rPr>
        <w:t xml:space="preserve"> </w:t>
      </w:r>
      <w:proofErr w:type="spellStart"/>
      <w:r w:rsidRPr="004A59B0">
        <w:rPr>
          <w:rFonts w:ascii="Traditional Arabic" w:hAnsi="Traditional Arabic" w:cs="Traditional Arabic"/>
        </w:rPr>
        <w:t>Gurudatt</w:t>
      </w:r>
      <w:proofErr w:type="spellEnd"/>
      <w:r w:rsidRPr="004A59B0">
        <w:rPr>
          <w:rFonts w:ascii="Traditional Arabic" w:hAnsi="Traditional Arabic" w:cs="Traditional Arabic"/>
        </w:rPr>
        <w:t xml:space="preserve">, Yadav </w:t>
      </w:r>
      <w:proofErr w:type="spellStart"/>
      <w:r w:rsidRPr="004A59B0">
        <w:rPr>
          <w:rFonts w:ascii="Traditional Arabic" w:hAnsi="Traditional Arabic" w:cs="Traditional Arabic"/>
        </w:rPr>
        <w:t>Gazal</w:t>
      </w:r>
      <w:proofErr w:type="spellEnd"/>
      <w:r w:rsidRPr="004A59B0">
        <w:rPr>
          <w:rFonts w:ascii="Traditional Arabic" w:hAnsi="Traditional Arabic" w:cs="Traditional Arabic"/>
        </w:rPr>
        <w:t xml:space="preserve">, Role of (QWL) quality of work life on employee retention in private sector companies, International Journal of Business and Engineering and Management </w:t>
      </w:r>
      <w:r>
        <w:rPr>
          <w:rFonts w:ascii="Traditional Arabic" w:hAnsi="Traditional Arabic" w:cs="Traditional Arabic"/>
        </w:rPr>
        <w:t xml:space="preserve">Sciences, </w:t>
      </w:r>
      <w:proofErr w:type="spellStart"/>
      <w:r>
        <w:rPr>
          <w:rFonts w:ascii="Traditional Arabic" w:hAnsi="Traditional Arabic" w:cs="Traditional Arabic"/>
        </w:rPr>
        <w:t>vol</w:t>
      </w:r>
      <w:proofErr w:type="spellEnd"/>
      <w:r>
        <w:rPr>
          <w:rFonts w:ascii="Traditional Arabic" w:hAnsi="Traditional Arabic" w:cs="Traditional Arabic"/>
        </w:rPr>
        <w:t xml:space="preserve"> 6 (1), 2015</w:t>
      </w:r>
      <w:r w:rsidRPr="004A59B0">
        <w:rPr>
          <w:rFonts w:ascii="Traditional Arabic" w:hAnsi="Traditional Arabic" w:cs="Traditional Arabic"/>
        </w:rPr>
        <w:t>.</w:t>
      </w:r>
    </w:p>
    <w:p w:rsidR="004A59B0" w:rsidRDefault="004A59B0" w:rsidP="00A511A3">
      <w:pPr>
        <w:pStyle w:val="NormalWeb"/>
        <w:numPr>
          <w:ilvl w:val="0"/>
          <w:numId w:val="30"/>
        </w:numPr>
        <w:spacing w:before="0" w:beforeAutospacing="0" w:afterAutospacing="0"/>
        <w:jc w:val="both"/>
        <w:rPr>
          <w:rFonts w:ascii="Traditional Arabic" w:hAnsi="Traditional Arabic" w:cs="Traditional Arabic"/>
          <w:lang w:bidi="ar-DZ"/>
        </w:rPr>
      </w:pPr>
      <w:proofErr w:type="spellStart"/>
      <w:r w:rsidRPr="004A59B0">
        <w:rPr>
          <w:rFonts w:ascii="Traditional Arabic" w:hAnsi="Traditional Arabic" w:cs="Traditional Arabic"/>
        </w:rPr>
        <w:t>Shahram</w:t>
      </w:r>
      <w:proofErr w:type="spellEnd"/>
      <w:r w:rsidRPr="004A59B0">
        <w:rPr>
          <w:rFonts w:ascii="Traditional Arabic" w:hAnsi="Traditional Arabic" w:cs="Traditional Arabic"/>
        </w:rPr>
        <w:t xml:space="preserve"> </w:t>
      </w:r>
      <w:proofErr w:type="spellStart"/>
      <w:r w:rsidRPr="004A59B0">
        <w:rPr>
          <w:rFonts w:ascii="Traditional Arabic" w:hAnsi="Traditional Arabic" w:cs="Traditional Arabic"/>
        </w:rPr>
        <w:t>Kaighobadi</w:t>
      </w:r>
      <w:proofErr w:type="spellEnd"/>
      <w:r w:rsidRPr="004A59B0">
        <w:rPr>
          <w:rFonts w:ascii="Traditional Arabic" w:hAnsi="Traditional Arabic" w:cs="Traditional Arabic"/>
        </w:rPr>
        <w:t>, and al, The Relationship between Quality of Work Life and Performance of the Managers of SMEs of Shiraz Industrial Town: Case study in Iran, European Journal of Business and Mana</w:t>
      </w:r>
      <w:r>
        <w:rPr>
          <w:rFonts w:ascii="Traditional Arabic" w:hAnsi="Traditional Arabic" w:cs="Traditional Arabic"/>
        </w:rPr>
        <w:t xml:space="preserve">gement, </w:t>
      </w:r>
      <w:proofErr w:type="spellStart"/>
      <w:r>
        <w:rPr>
          <w:rFonts w:ascii="Traditional Arabic" w:hAnsi="Traditional Arabic" w:cs="Traditional Arabic"/>
        </w:rPr>
        <w:t>vol</w:t>
      </w:r>
      <w:proofErr w:type="spellEnd"/>
      <w:r>
        <w:rPr>
          <w:rFonts w:ascii="Traditional Arabic" w:hAnsi="Traditional Arabic" w:cs="Traditional Arabic"/>
        </w:rPr>
        <w:t xml:space="preserve"> 6 (23), 2014</w:t>
      </w:r>
      <w:r>
        <w:rPr>
          <w:rFonts w:ascii="Traditional Arabic" w:hAnsi="Traditional Arabic" w:cs="Traditional Arabic" w:hint="cs"/>
          <w:rtl/>
        </w:rPr>
        <w:t>.</w:t>
      </w:r>
    </w:p>
    <w:p w:rsidR="004A59B0" w:rsidRPr="004A59B0" w:rsidRDefault="004A59B0" w:rsidP="00A511A3">
      <w:pPr>
        <w:pStyle w:val="NormalWeb"/>
        <w:numPr>
          <w:ilvl w:val="0"/>
          <w:numId w:val="30"/>
        </w:numPr>
        <w:spacing w:before="0" w:beforeAutospacing="0" w:afterAutospacing="0"/>
        <w:jc w:val="both"/>
        <w:rPr>
          <w:rFonts w:ascii="Traditional Arabic" w:hAnsi="Traditional Arabic" w:cs="Traditional Arabic"/>
          <w:lang w:bidi="ar-DZ"/>
        </w:rPr>
      </w:pPr>
      <w:r w:rsidRPr="004A59B0">
        <w:rPr>
          <w:rFonts w:ascii="Traditional Arabic" w:hAnsi="Traditional Arabic" w:cs="Traditional Arabic"/>
        </w:rPr>
        <w:t xml:space="preserve">Ahmad </w:t>
      </w:r>
      <w:proofErr w:type="spellStart"/>
      <w:r w:rsidRPr="004A59B0">
        <w:rPr>
          <w:rFonts w:ascii="Traditional Arabic" w:hAnsi="Traditional Arabic" w:cs="Traditional Arabic"/>
        </w:rPr>
        <w:t>Israr</w:t>
      </w:r>
      <w:proofErr w:type="spellEnd"/>
      <w:r w:rsidRPr="004A59B0">
        <w:rPr>
          <w:rFonts w:ascii="Traditional Arabic" w:hAnsi="Traditional Arabic" w:cs="Traditional Arabic"/>
        </w:rPr>
        <w:t xml:space="preserve">, Hali </w:t>
      </w:r>
      <w:proofErr w:type="spellStart"/>
      <w:r w:rsidRPr="004A59B0">
        <w:rPr>
          <w:rFonts w:ascii="Traditional Arabic" w:hAnsi="Traditional Arabic" w:cs="Traditional Arabic"/>
        </w:rPr>
        <w:t>Shafei</w:t>
      </w:r>
      <w:proofErr w:type="spellEnd"/>
      <w:r w:rsidRPr="004A59B0">
        <w:rPr>
          <w:rFonts w:ascii="Traditional Arabic" w:hAnsi="Traditional Arabic" w:cs="Traditional Arabic"/>
        </w:rPr>
        <w:t xml:space="preserve">, Gao </w:t>
      </w:r>
      <w:proofErr w:type="spellStart"/>
      <w:proofErr w:type="gramStart"/>
      <w:r w:rsidRPr="004A59B0">
        <w:rPr>
          <w:rFonts w:ascii="Traditional Arabic" w:hAnsi="Traditional Arabic" w:cs="Traditional Arabic"/>
        </w:rPr>
        <w:t>Yongqiang</w:t>
      </w:r>
      <w:proofErr w:type="spellEnd"/>
      <w:r w:rsidRPr="004A59B0">
        <w:rPr>
          <w:rFonts w:ascii="Traditional Arabic" w:hAnsi="Traditional Arabic" w:cs="Traditional Arabic"/>
        </w:rPr>
        <w:t xml:space="preserve"> ,</w:t>
      </w:r>
      <w:proofErr w:type="gramEnd"/>
      <w:r w:rsidRPr="004A59B0">
        <w:rPr>
          <w:rFonts w:ascii="Traditional Arabic" w:hAnsi="Traditional Arabic" w:cs="Traditional Arabic"/>
        </w:rPr>
        <w:t xml:space="preserve">" A Review of Ethical leadership and </w:t>
      </w:r>
      <w:proofErr w:type="spellStart"/>
      <w:r w:rsidRPr="004A59B0">
        <w:rPr>
          <w:rFonts w:ascii="Traditional Arabic" w:hAnsi="Traditional Arabic" w:cs="Traditional Arabic"/>
        </w:rPr>
        <w:t>Ther</w:t>
      </w:r>
      <w:proofErr w:type="spellEnd"/>
      <w:r w:rsidRPr="004A59B0">
        <w:rPr>
          <w:rFonts w:ascii="Traditional Arabic" w:hAnsi="Traditional Arabic" w:cs="Traditional Arabic"/>
        </w:rPr>
        <w:t xml:space="preserve"> Ethical –Related Leadership Theories ." </w:t>
      </w:r>
      <w:proofErr w:type="spellStart"/>
      <w:r w:rsidRPr="004A59B0">
        <w:rPr>
          <w:rFonts w:ascii="Traditional Arabic" w:hAnsi="Traditional Arabic" w:cs="Traditional Arabic"/>
        </w:rPr>
        <w:t>EuropeanScientific</w:t>
      </w:r>
      <w:proofErr w:type="spellEnd"/>
      <w:r w:rsidRPr="004A59B0">
        <w:rPr>
          <w:rFonts w:ascii="Traditional Arabic" w:hAnsi="Traditional Arabic" w:cs="Traditional Arabic"/>
        </w:rPr>
        <w:t xml:space="preserve"> Journal, edition, Vol</w:t>
      </w:r>
      <w:proofErr w:type="gramStart"/>
      <w:r w:rsidRPr="004A59B0">
        <w:rPr>
          <w:rFonts w:ascii="Traditional Arabic" w:hAnsi="Traditional Arabic" w:cs="Traditional Arabic"/>
        </w:rPr>
        <w:t>,13</w:t>
      </w:r>
      <w:proofErr w:type="gramEnd"/>
      <w:r w:rsidRPr="004A59B0">
        <w:rPr>
          <w:rFonts w:ascii="Traditional Arabic" w:hAnsi="Traditional Arabic" w:cs="Traditional Arabic"/>
        </w:rPr>
        <w:t>, No. 29 ,2017</w:t>
      </w:r>
      <w:r w:rsidRPr="004A59B0">
        <w:rPr>
          <w:rFonts w:ascii="Traditional Arabic" w:hAnsi="Traditional Arabic" w:cs="Traditional Arabic"/>
          <w:rtl/>
        </w:rPr>
        <w:t>.</w:t>
      </w:r>
    </w:p>
    <w:p w:rsidR="004A59B0" w:rsidRDefault="004A59B0" w:rsidP="00A511A3">
      <w:pPr>
        <w:pStyle w:val="NormalWeb"/>
        <w:numPr>
          <w:ilvl w:val="0"/>
          <w:numId w:val="30"/>
        </w:numPr>
        <w:spacing w:before="0" w:beforeAutospacing="0" w:afterAutospacing="0"/>
        <w:jc w:val="both"/>
        <w:rPr>
          <w:rFonts w:ascii="Traditional Arabic" w:hAnsi="Traditional Arabic" w:cs="Traditional Arabic"/>
          <w:lang w:bidi="ar-DZ"/>
        </w:rPr>
      </w:pPr>
      <w:proofErr w:type="spellStart"/>
      <w:r w:rsidRPr="004A59B0">
        <w:rPr>
          <w:rFonts w:ascii="Traditional Arabic" w:hAnsi="Traditional Arabic" w:cs="Traditional Arabic"/>
        </w:rPr>
        <w:t>Hegarty</w:t>
      </w:r>
      <w:proofErr w:type="spellEnd"/>
      <w:r w:rsidRPr="004A59B0">
        <w:rPr>
          <w:rFonts w:ascii="Traditional Arabic" w:hAnsi="Traditional Arabic" w:cs="Traditional Arabic"/>
        </w:rPr>
        <w:t xml:space="preserve"> Niall, </w:t>
      </w:r>
      <w:proofErr w:type="spellStart"/>
      <w:r w:rsidRPr="004A59B0">
        <w:rPr>
          <w:rFonts w:ascii="Traditional Arabic" w:hAnsi="Traditional Arabic" w:cs="Traditional Arabic"/>
        </w:rPr>
        <w:t>Moccia</w:t>
      </w:r>
      <w:proofErr w:type="spellEnd"/>
      <w:r w:rsidRPr="004A59B0">
        <w:rPr>
          <w:rFonts w:ascii="Traditional Arabic" w:hAnsi="Traditional Arabic" w:cs="Traditional Arabic"/>
        </w:rPr>
        <w:t xml:space="preserve"> Salvatore," Components of Ethical Leadership and Their Importance in Sustaining Organizations Over the LONG </w:t>
      </w:r>
      <w:proofErr w:type="gramStart"/>
      <w:r w:rsidRPr="004A59B0">
        <w:rPr>
          <w:rFonts w:ascii="Traditional Arabic" w:hAnsi="Traditional Arabic" w:cs="Traditional Arabic"/>
        </w:rPr>
        <w:t>Term "</w:t>
      </w:r>
      <w:proofErr w:type="gramEnd"/>
      <w:r w:rsidRPr="004A59B0">
        <w:rPr>
          <w:rFonts w:ascii="Traditional Arabic" w:hAnsi="Traditional Arabic" w:cs="Traditional Arabic"/>
        </w:rPr>
        <w:t xml:space="preserve"> , the Journal of values-Based leadership , Vol.11, Issue 1, 2018.</w:t>
      </w:r>
    </w:p>
    <w:p w:rsidR="004A59B0" w:rsidRPr="004A59B0" w:rsidRDefault="004A59B0" w:rsidP="00A511A3">
      <w:pPr>
        <w:pStyle w:val="NormalWeb"/>
        <w:numPr>
          <w:ilvl w:val="0"/>
          <w:numId w:val="30"/>
        </w:numPr>
        <w:spacing w:before="0" w:beforeAutospacing="0" w:afterAutospacing="0"/>
        <w:jc w:val="both"/>
        <w:rPr>
          <w:rFonts w:ascii="Traditional Arabic" w:hAnsi="Traditional Arabic" w:cs="Traditional Arabic"/>
          <w:rtl/>
          <w:lang w:bidi="ar-DZ"/>
        </w:rPr>
      </w:pPr>
      <w:proofErr w:type="spellStart"/>
      <w:r w:rsidRPr="004A59B0">
        <w:rPr>
          <w:rFonts w:ascii="Cambria" w:hAnsi="Cambria" w:cs="Cambria"/>
          <w:color w:val="2B0400"/>
        </w:rPr>
        <w:t>Ş</w:t>
      </w:r>
      <w:r w:rsidRPr="004A59B0">
        <w:rPr>
          <w:rFonts w:ascii="Traditional Arabic" w:hAnsi="Traditional Arabic" w:cs="Traditional Arabic"/>
          <w:color w:val="2B0400"/>
        </w:rPr>
        <w:t>efik</w:t>
      </w:r>
      <w:proofErr w:type="spellEnd"/>
      <w:r w:rsidRPr="004A59B0">
        <w:rPr>
          <w:rFonts w:ascii="Traditional Arabic" w:hAnsi="Traditional Arabic" w:cs="Traditional Arabic"/>
          <w:color w:val="2B0400"/>
        </w:rPr>
        <w:t xml:space="preserve"> </w:t>
      </w:r>
      <w:proofErr w:type="spellStart"/>
      <w:r w:rsidRPr="004A59B0">
        <w:rPr>
          <w:rFonts w:ascii="Traditional Arabic" w:hAnsi="Traditional Arabic" w:cs="Traditional Arabic"/>
          <w:color w:val="2B0400"/>
        </w:rPr>
        <w:t>Andaç</w:t>
      </w:r>
      <w:proofErr w:type="spellEnd"/>
      <w:r w:rsidRPr="004A59B0">
        <w:rPr>
          <w:rFonts w:ascii="Traditional Arabic" w:hAnsi="Traditional Arabic" w:cs="Traditional Arabic"/>
          <w:color w:val="2B0400"/>
        </w:rPr>
        <w:t xml:space="preserve"> </w:t>
      </w:r>
      <w:proofErr w:type="spellStart"/>
      <w:r w:rsidRPr="004A59B0">
        <w:rPr>
          <w:rFonts w:ascii="Traditional Arabic" w:hAnsi="Traditional Arabic" w:cs="Traditional Arabic"/>
          <w:color w:val="2B0400"/>
        </w:rPr>
        <w:t>Ba</w:t>
      </w:r>
      <w:r w:rsidRPr="004A59B0">
        <w:rPr>
          <w:rFonts w:ascii="Cambria" w:hAnsi="Cambria" w:cs="Cambria"/>
          <w:color w:val="2B0400"/>
        </w:rPr>
        <w:t>ğ</w:t>
      </w:r>
      <w:r w:rsidRPr="004A59B0">
        <w:rPr>
          <w:rFonts w:ascii="Traditional Arabic" w:hAnsi="Traditional Arabic" w:cs="Traditional Arabic"/>
          <w:color w:val="2B0400"/>
        </w:rPr>
        <w:t>dadio</w:t>
      </w:r>
      <w:r w:rsidRPr="004A59B0">
        <w:rPr>
          <w:rFonts w:ascii="Cambria" w:hAnsi="Cambria" w:cs="Cambria"/>
          <w:color w:val="2B0400"/>
        </w:rPr>
        <w:t>ğ</w:t>
      </w:r>
      <w:r w:rsidRPr="004A59B0">
        <w:rPr>
          <w:rFonts w:ascii="Traditional Arabic" w:hAnsi="Traditional Arabic" w:cs="Traditional Arabic"/>
          <w:color w:val="2B0400"/>
        </w:rPr>
        <w:t>lu</w:t>
      </w:r>
      <w:proofErr w:type="spellEnd"/>
      <w:r w:rsidRPr="004A59B0">
        <w:rPr>
          <w:rFonts w:ascii="Traditional Arabic" w:hAnsi="Traditional Arabic" w:cs="Traditional Arabic"/>
          <w:color w:val="2B0400"/>
        </w:rPr>
        <w:t xml:space="preserve">, The Effect of Ethical Behavior on the Quality of Work Life, </w:t>
      </w:r>
      <w:proofErr w:type="spellStart"/>
      <w:r w:rsidRPr="004A59B0">
        <w:rPr>
          <w:rFonts w:ascii="Traditional Arabic" w:hAnsi="Traditional Arabic" w:cs="Traditional Arabic"/>
          <w:color w:val="2B0400"/>
        </w:rPr>
        <w:t>Magester</w:t>
      </w:r>
      <w:proofErr w:type="spellEnd"/>
      <w:r w:rsidRPr="004A59B0">
        <w:rPr>
          <w:rFonts w:ascii="Traditional Arabic" w:hAnsi="Traditional Arabic" w:cs="Traditional Arabic"/>
          <w:color w:val="2B0400"/>
        </w:rPr>
        <w:t xml:space="preserve"> Thesis in Business Administration, published, MARMARA </w:t>
      </w:r>
      <w:proofErr w:type="spellStart"/>
      <w:r w:rsidRPr="004A59B0">
        <w:rPr>
          <w:rFonts w:ascii="Traditional Arabic" w:hAnsi="Traditional Arabic" w:cs="Traditional Arabic"/>
          <w:color w:val="2B0400"/>
        </w:rPr>
        <w:t>Universit</w:t>
      </w:r>
      <w:proofErr w:type="spellEnd"/>
      <w:r w:rsidRPr="004A59B0">
        <w:rPr>
          <w:rFonts w:ascii="Traditional Arabic" w:hAnsi="Traditional Arabic" w:cs="Traditional Arabic"/>
          <w:color w:val="2B0400"/>
        </w:rPr>
        <w:t xml:space="preserve">, Istanbul, </w:t>
      </w:r>
      <w:proofErr w:type="spellStart"/>
      <w:r w:rsidRPr="004A59B0">
        <w:rPr>
          <w:rFonts w:ascii="Traditional Arabic" w:hAnsi="Traditional Arabic" w:cs="Traditional Arabic"/>
          <w:color w:val="2B0400"/>
        </w:rPr>
        <w:t>Turquie</w:t>
      </w:r>
      <w:proofErr w:type="spellEnd"/>
      <w:r w:rsidRPr="004A59B0">
        <w:rPr>
          <w:rFonts w:ascii="Traditional Arabic" w:hAnsi="Traditional Arabic" w:cs="Traditional Arabic"/>
          <w:color w:val="2B0400"/>
        </w:rPr>
        <w:t>, 2019.</w:t>
      </w:r>
    </w:p>
    <w:p w:rsidR="004A59B0" w:rsidRPr="00733BAF" w:rsidRDefault="004A59B0" w:rsidP="004A59B0">
      <w:pPr>
        <w:spacing w:after="0" w:line="240" w:lineRule="auto"/>
        <w:rPr>
          <w:rFonts w:ascii="Traditional Arabic" w:hAnsi="Traditional Arabic" w:cs="Traditional Arabic"/>
          <w:sz w:val="24"/>
          <w:szCs w:val="24"/>
        </w:rPr>
        <w:sectPr w:rsidR="004A59B0" w:rsidRPr="00733BAF" w:rsidSect="00900315">
          <w:headerReference w:type="default" r:id="rId39"/>
          <w:footnotePr>
            <w:numRestart w:val="eachPage"/>
          </w:footnotePr>
          <w:pgSz w:w="11906" w:h="16838"/>
          <w:pgMar w:top="1440" w:right="1440" w:bottom="1440" w:left="1440" w:header="454" w:footer="57" w:gutter="0"/>
          <w:cols w:space="708"/>
          <w:docGrid w:linePitch="360"/>
        </w:sectPr>
      </w:pPr>
    </w:p>
    <w:p w:rsidR="004A59B0" w:rsidRDefault="00FF61A6" w:rsidP="004A59B0">
      <w:pPr>
        <w:bidi/>
        <w:spacing w:after="0" w:line="240" w:lineRule="auto"/>
        <w:rPr>
          <w:rFonts w:ascii="Traditional Arabic" w:hAnsi="Traditional Arabic" w:cs="Traditional Arabic"/>
          <w:sz w:val="24"/>
          <w:szCs w:val="24"/>
          <w:rtl/>
        </w:rPr>
        <w:sectPr w:rsidR="004A59B0" w:rsidSect="00900315">
          <w:headerReference w:type="default" r:id="rId40"/>
          <w:footnotePr>
            <w:numRestart w:val="eachPage"/>
          </w:footnotePr>
          <w:pgSz w:w="11906" w:h="16838"/>
          <w:pgMar w:top="1440" w:right="1440" w:bottom="1440" w:left="1440" w:header="454" w:footer="57" w:gutter="0"/>
          <w:cols w:space="708"/>
          <w:docGrid w:linePitch="360"/>
        </w:sectPr>
      </w:pPr>
      <w:r>
        <w:rPr>
          <w:rFonts w:ascii="Traditional Arabic" w:hAnsi="Traditional Arabic" w:cs="Traditional Arabic"/>
          <w:noProof/>
          <w:sz w:val="24"/>
          <w:szCs w:val="24"/>
          <w:rtl/>
          <w:lang w:val="fr-FR" w:eastAsia="fr-FR"/>
        </w:rPr>
        <w:lastRenderedPageBreak/>
        <mc:AlternateContent>
          <mc:Choice Requires="wps">
            <w:drawing>
              <wp:anchor distT="0" distB="0" distL="114300" distR="114300" simplePos="0" relativeHeight="251675648" behindDoc="0" locked="0" layoutInCell="1" allowOverlap="1">
                <wp:simplePos x="0" y="0"/>
                <wp:positionH relativeFrom="column">
                  <wp:posOffset>391160</wp:posOffset>
                </wp:positionH>
                <wp:positionV relativeFrom="paragraph">
                  <wp:posOffset>2381250</wp:posOffset>
                </wp:positionV>
                <wp:extent cx="5438775" cy="2314575"/>
                <wp:effectExtent l="67310" t="66675" r="66040" b="66675"/>
                <wp:wrapNone/>
                <wp:docPr id="17" name="AutoShape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38775" cy="2314575"/>
                        </a:xfrm>
                        <a:prstGeom prst="plaque">
                          <a:avLst>
                            <a:gd name="adj" fmla="val 20454"/>
                          </a:avLst>
                        </a:prstGeom>
                        <a:solidFill>
                          <a:schemeClr val="bg2">
                            <a:lumMod val="90000"/>
                            <a:lumOff val="0"/>
                          </a:schemeClr>
                        </a:solidFill>
                        <a:ln w="127000" cmpd="dbl">
                          <a:solidFill>
                            <a:schemeClr val="tx1">
                              <a:lumMod val="65000"/>
                              <a:lumOff val="3500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727AC4" w:rsidRDefault="00727AC4" w:rsidP="004A59B0">
                            <w:pPr>
                              <w:jc w:val="center"/>
                              <w:rPr>
                                <w:rFonts w:asciiTheme="minorBidi" w:hAnsiTheme="minorBidi"/>
                                <w:b/>
                                <w:bCs/>
                                <w:color w:val="262626" w:themeColor="text1" w:themeTint="D9"/>
                                <w:sz w:val="44"/>
                                <w:szCs w:val="44"/>
                                <w:rtl/>
                                <w:lang w:bidi="ar-DZ"/>
                              </w:rPr>
                            </w:pPr>
                          </w:p>
                          <w:p w:rsidR="00727AC4" w:rsidRPr="006D1065" w:rsidRDefault="00727AC4" w:rsidP="004A59B0">
                            <w:pPr>
                              <w:jc w:val="center"/>
                              <w:rPr>
                                <w:rFonts w:asciiTheme="minorBidi" w:hAnsiTheme="minorBidi"/>
                                <w:b/>
                                <w:bCs/>
                                <w:color w:val="262626" w:themeColor="text1" w:themeTint="D9"/>
                                <w:sz w:val="72"/>
                                <w:szCs w:val="72"/>
                                <w:lang w:bidi="ar-DZ"/>
                              </w:rPr>
                            </w:pPr>
                            <w:r>
                              <w:rPr>
                                <w:rFonts w:asciiTheme="minorBidi" w:hAnsiTheme="minorBidi" w:hint="cs"/>
                                <w:b/>
                                <w:bCs/>
                                <w:color w:val="262626" w:themeColor="text1" w:themeTint="D9"/>
                                <w:sz w:val="72"/>
                                <w:szCs w:val="72"/>
                                <w:rtl/>
                                <w:lang w:bidi="ar-DZ"/>
                              </w:rPr>
                              <w:t>قائمة الملاحق</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7" o:spid="_x0000_s1104" type="#_x0000_t21" style="position:absolute;left:0;text-align:left;margin-left:30.8pt;margin-top:187.5pt;width:428.25pt;height:182.2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" adj="4418" fillcolor="#ddd8c2 [2894]" strokecolor="#5a5a5a [2109]" strokeweight="10pt">
                <v:stroke linestyle="thinThin"/>
                <v:shadow color="#868686"/>
                <v:textbox>
                  <w:txbxContent>
                    <w:p w:rsidR="00727AC4" w:rsidRDefault="00727AC4" w:rsidP="004A59B0">
                      <w:pPr>
                        <w:jc w:val="center"/>
                        <w:rPr>
                          <w:rFonts w:asciiTheme="minorBidi" w:hAnsiTheme="minorBidi"/>
                          <w:b/>
                          <w:bCs/>
                          <w:color w:val="262626" w:themeColor="text1" w:themeTint="D9"/>
                          <w:sz w:val="44"/>
                          <w:szCs w:val="44"/>
                          <w:rtl/>
                          <w:lang w:bidi="ar-DZ"/>
                        </w:rPr>
                      </w:pPr>
                    </w:p>
                    <w:p w:rsidR="00727AC4" w:rsidRPr="006D1065" w:rsidRDefault="00727AC4" w:rsidP="004A59B0">
                      <w:pPr>
                        <w:jc w:val="center"/>
                        <w:rPr>
                          <w:rFonts w:asciiTheme="minorBidi" w:hAnsiTheme="minorBidi"/>
                          <w:b/>
                          <w:bCs/>
                          <w:color w:val="262626" w:themeColor="text1" w:themeTint="D9"/>
                          <w:sz w:val="72"/>
                          <w:szCs w:val="72"/>
                          <w:lang w:bidi="ar-DZ"/>
                        </w:rPr>
                      </w:pPr>
                      <w:r>
                        <w:rPr>
                          <w:rFonts w:asciiTheme="minorBidi" w:hAnsiTheme="minorBidi" w:hint="cs"/>
                          <w:b/>
                          <w:bCs/>
                          <w:color w:val="262626" w:themeColor="text1" w:themeTint="D9"/>
                          <w:sz w:val="72"/>
                          <w:szCs w:val="72"/>
                          <w:rtl/>
                          <w:lang w:bidi="ar-DZ"/>
                        </w:rPr>
                        <w:t>قائمة الملاحق</w:t>
                      </w:r>
                    </w:p>
                  </w:txbxContent>
                </v:textbox>
              </v:shape>
            </w:pict>
          </mc:Fallback>
        </mc:AlternateContent>
      </w:r>
    </w:p>
    <w:p w:rsidR="004A59B0" w:rsidRPr="004F233B" w:rsidRDefault="004F233B" w:rsidP="007667E5">
      <w:pPr>
        <w:bidi/>
        <w:spacing w:after="0" w:line="240" w:lineRule="auto"/>
        <w:jc w:val="center"/>
        <w:rPr>
          <w:rFonts w:ascii="Traditional Arabic" w:hAnsi="Traditional Arabic" w:cs="Traditional Arabic"/>
          <w:b/>
          <w:bCs/>
          <w:sz w:val="32"/>
          <w:szCs w:val="32"/>
          <w:rtl/>
        </w:rPr>
      </w:pPr>
      <w:r w:rsidRPr="004F233B">
        <w:rPr>
          <w:rFonts w:ascii="Traditional Arabic" w:hAnsi="Traditional Arabic" w:cs="Traditional Arabic" w:hint="cs"/>
          <w:b/>
          <w:bCs/>
          <w:sz w:val="32"/>
          <w:szCs w:val="32"/>
          <w:rtl/>
        </w:rPr>
        <w:lastRenderedPageBreak/>
        <w:t xml:space="preserve">الملحق رقم 01: بعد </w:t>
      </w:r>
      <w:r w:rsidR="007667E5">
        <w:rPr>
          <w:rFonts w:ascii="Traditional Arabic" w:hAnsi="Traditional Arabic" w:cs="Traditional Arabic" w:hint="cs"/>
          <w:b/>
          <w:bCs/>
          <w:sz w:val="32"/>
          <w:szCs w:val="32"/>
          <w:rtl/>
        </w:rPr>
        <w:t>القيادة الاخلاقية</w:t>
      </w:r>
    </w:p>
    <w:tbl>
      <w:tblPr>
        <w:tblStyle w:val="Grilledutableau"/>
        <w:bidiVisual/>
        <w:tblW w:w="10227" w:type="dxa"/>
        <w:jc w:val="center"/>
        <w:tblLook w:val="04A0" w:firstRow="1" w:lastRow="0" w:firstColumn="1" w:lastColumn="0" w:noHBand="0" w:noVBand="1"/>
      </w:tblPr>
      <w:tblGrid>
        <w:gridCol w:w="4279"/>
        <w:gridCol w:w="1134"/>
        <w:gridCol w:w="1134"/>
        <w:gridCol w:w="1275"/>
        <w:gridCol w:w="1276"/>
        <w:gridCol w:w="1129"/>
      </w:tblGrid>
      <w:tr w:rsidR="004F233B" w:rsidRPr="00A363C3" w:rsidTr="004F233B">
        <w:trPr>
          <w:trHeight w:val="20"/>
          <w:jc w:val="center"/>
        </w:trPr>
        <w:tc>
          <w:tcPr>
            <w:tcW w:w="4279" w:type="dxa"/>
            <w:tcBorders>
              <w:top w:val="single" w:sz="18" w:space="0" w:color="auto"/>
              <w:left w:val="single" w:sz="18" w:space="0" w:color="auto"/>
              <w:bottom w:val="single" w:sz="18" w:space="0" w:color="auto"/>
              <w:right w:val="single" w:sz="18" w:space="0" w:color="auto"/>
              <w:tr2bl w:val="single" w:sz="18" w:space="0" w:color="auto"/>
            </w:tcBorders>
            <w:shd w:val="clear" w:color="auto" w:fill="auto"/>
          </w:tcPr>
          <w:p w:rsidR="004F233B" w:rsidRPr="00A363C3" w:rsidRDefault="004F233B" w:rsidP="008C37D7">
            <w:pPr>
              <w:tabs>
                <w:tab w:val="left" w:pos="2060"/>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rtl/>
                <w:lang w:bidi="ar-DZ"/>
              </w:rPr>
              <w:t xml:space="preserve">           الاختيار</w:t>
            </w:r>
          </w:p>
          <w:p w:rsidR="004F233B" w:rsidRPr="00A363C3" w:rsidRDefault="004F233B" w:rsidP="008C37D7">
            <w:pPr>
              <w:ind w:firstLine="708"/>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rtl/>
                <w:lang w:bidi="ar-DZ"/>
              </w:rPr>
              <w:t>العبارات</w:t>
            </w:r>
          </w:p>
        </w:tc>
        <w:tc>
          <w:tcPr>
            <w:tcW w:w="1134" w:type="dxa"/>
            <w:tcBorders>
              <w:top w:val="single" w:sz="18" w:space="0" w:color="auto"/>
              <w:left w:val="single" w:sz="18" w:space="0" w:color="auto"/>
              <w:bottom w:val="single" w:sz="18" w:space="0" w:color="auto"/>
              <w:right w:val="single" w:sz="18" w:space="0" w:color="auto"/>
            </w:tcBorders>
            <w:shd w:val="clear" w:color="auto" w:fill="auto"/>
          </w:tcPr>
          <w:p w:rsidR="004F233B" w:rsidRPr="00A363C3" w:rsidRDefault="004F233B" w:rsidP="008C37D7">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rtl/>
                <w:lang w:bidi="ar-DZ"/>
              </w:rPr>
              <w:t>اتفق تماما</w:t>
            </w:r>
          </w:p>
        </w:tc>
        <w:tc>
          <w:tcPr>
            <w:tcW w:w="1134" w:type="dxa"/>
            <w:tcBorders>
              <w:top w:val="single" w:sz="18" w:space="0" w:color="auto"/>
              <w:left w:val="single" w:sz="18" w:space="0" w:color="auto"/>
              <w:bottom w:val="single" w:sz="18" w:space="0" w:color="auto"/>
              <w:right w:val="single" w:sz="18" w:space="0" w:color="auto"/>
            </w:tcBorders>
            <w:shd w:val="clear" w:color="auto" w:fill="auto"/>
          </w:tcPr>
          <w:p w:rsidR="004F233B" w:rsidRPr="00A363C3" w:rsidRDefault="004F233B" w:rsidP="008C37D7">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rtl/>
                <w:lang w:bidi="ar-DZ"/>
              </w:rPr>
              <w:t>اتفق</w:t>
            </w:r>
          </w:p>
        </w:tc>
        <w:tc>
          <w:tcPr>
            <w:tcW w:w="1275" w:type="dxa"/>
            <w:tcBorders>
              <w:top w:val="single" w:sz="18" w:space="0" w:color="auto"/>
              <w:left w:val="single" w:sz="18" w:space="0" w:color="auto"/>
              <w:bottom w:val="single" w:sz="18" w:space="0" w:color="auto"/>
              <w:right w:val="single" w:sz="18" w:space="0" w:color="auto"/>
            </w:tcBorders>
            <w:shd w:val="clear" w:color="auto" w:fill="auto"/>
          </w:tcPr>
          <w:p w:rsidR="004F233B" w:rsidRPr="00A363C3" w:rsidRDefault="004F233B" w:rsidP="008C37D7">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rtl/>
                <w:lang w:bidi="ar-DZ"/>
              </w:rPr>
              <w:t>محايد</w:t>
            </w:r>
          </w:p>
        </w:tc>
        <w:tc>
          <w:tcPr>
            <w:tcW w:w="1276" w:type="dxa"/>
            <w:tcBorders>
              <w:top w:val="single" w:sz="18" w:space="0" w:color="auto"/>
              <w:left w:val="single" w:sz="18" w:space="0" w:color="auto"/>
              <w:bottom w:val="single" w:sz="18" w:space="0" w:color="auto"/>
              <w:right w:val="single" w:sz="18" w:space="0" w:color="auto"/>
            </w:tcBorders>
            <w:shd w:val="clear" w:color="auto" w:fill="auto"/>
          </w:tcPr>
          <w:p w:rsidR="004F233B" w:rsidRPr="00A363C3" w:rsidRDefault="004F233B" w:rsidP="008C37D7">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rtl/>
                <w:lang w:bidi="ar-DZ"/>
              </w:rPr>
              <w:t>لا اتفق</w:t>
            </w:r>
          </w:p>
        </w:tc>
        <w:tc>
          <w:tcPr>
            <w:tcW w:w="1129" w:type="dxa"/>
            <w:tcBorders>
              <w:top w:val="single" w:sz="18" w:space="0" w:color="auto"/>
              <w:left w:val="single" w:sz="18" w:space="0" w:color="auto"/>
              <w:bottom w:val="single" w:sz="18" w:space="0" w:color="auto"/>
              <w:right w:val="single" w:sz="18" w:space="0" w:color="auto"/>
            </w:tcBorders>
            <w:shd w:val="clear" w:color="auto" w:fill="auto"/>
          </w:tcPr>
          <w:p w:rsidR="004F233B" w:rsidRPr="00A363C3" w:rsidRDefault="004F233B" w:rsidP="008C37D7">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rtl/>
                <w:lang w:bidi="ar-DZ"/>
              </w:rPr>
              <w:t>لا اتفق تماما</w:t>
            </w:r>
          </w:p>
        </w:tc>
      </w:tr>
      <w:tr w:rsidR="004F233B" w:rsidRPr="00A363C3" w:rsidTr="004F233B">
        <w:trPr>
          <w:trHeight w:val="20"/>
          <w:jc w:val="center"/>
        </w:trPr>
        <w:tc>
          <w:tcPr>
            <w:tcW w:w="4279" w:type="dxa"/>
            <w:vMerge w:val="restart"/>
            <w:tcBorders>
              <w:top w:val="single" w:sz="18" w:space="0" w:color="auto"/>
              <w:left w:val="single" w:sz="18" w:space="0" w:color="auto"/>
              <w:right w:val="single" w:sz="18" w:space="0" w:color="auto"/>
            </w:tcBorders>
            <w:shd w:val="clear" w:color="auto" w:fill="auto"/>
          </w:tcPr>
          <w:p w:rsidR="004F233B" w:rsidRPr="00A363C3" w:rsidRDefault="004F233B" w:rsidP="008C37D7">
            <w:pPr>
              <w:tabs>
                <w:tab w:val="left" w:pos="3737"/>
              </w:tabs>
              <w:bidi/>
              <w:jc w:val="both"/>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rtl/>
                <w:lang w:bidi="ar-DZ"/>
              </w:rPr>
              <w:t>يلتزم مسئولي بالصدق والنزاهة في جميع معاملاته</w:t>
            </w:r>
          </w:p>
        </w:tc>
        <w:tc>
          <w:tcPr>
            <w:tcW w:w="1134" w:type="dxa"/>
            <w:tcBorders>
              <w:top w:val="single" w:sz="18" w:space="0" w:color="auto"/>
              <w:left w:val="single" w:sz="18" w:space="0" w:color="auto"/>
              <w:bottom w:val="single" w:sz="18" w:space="0" w:color="auto"/>
              <w:right w:val="single" w:sz="18" w:space="0" w:color="auto"/>
            </w:tcBorders>
            <w:shd w:val="clear" w:color="auto" w:fill="auto"/>
          </w:tcPr>
          <w:p w:rsidR="004F233B" w:rsidRPr="00A363C3" w:rsidRDefault="004F233B" w:rsidP="008C37D7">
            <w:pPr>
              <w:tabs>
                <w:tab w:val="left" w:pos="3737"/>
              </w:tabs>
              <w:bidi/>
              <w:jc w:val="center"/>
              <w:rPr>
                <w:rFonts w:ascii="Traditional Arabic" w:hAnsi="Traditional Arabic" w:cs="Traditional Arabic"/>
                <w:b/>
                <w:bCs/>
                <w:sz w:val="24"/>
                <w:szCs w:val="24"/>
                <w:lang w:bidi="ar-DZ"/>
              </w:rPr>
            </w:pPr>
          </w:p>
        </w:tc>
        <w:tc>
          <w:tcPr>
            <w:tcW w:w="1134" w:type="dxa"/>
            <w:tcBorders>
              <w:top w:val="single" w:sz="18" w:space="0" w:color="auto"/>
              <w:left w:val="single" w:sz="18" w:space="0" w:color="auto"/>
              <w:bottom w:val="single" w:sz="18" w:space="0" w:color="auto"/>
              <w:right w:val="single" w:sz="18" w:space="0" w:color="auto"/>
            </w:tcBorders>
            <w:shd w:val="clear" w:color="auto" w:fill="auto"/>
          </w:tcPr>
          <w:p w:rsidR="004F233B" w:rsidRPr="00A363C3" w:rsidRDefault="004F233B" w:rsidP="008C37D7">
            <w:pPr>
              <w:tabs>
                <w:tab w:val="left" w:pos="3737"/>
              </w:tabs>
              <w:bidi/>
              <w:jc w:val="center"/>
              <w:rPr>
                <w:rFonts w:ascii="Traditional Arabic" w:hAnsi="Traditional Arabic" w:cs="Traditional Arabic"/>
                <w:b/>
                <w:bCs/>
                <w:sz w:val="24"/>
                <w:szCs w:val="24"/>
                <w:rtl/>
                <w:lang w:bidi="ar-DZ"/>
              </w:rPr>
            </w:pPr>
          </w:p>
        </w:tc>
        <w:tc>
          <w:tcPr>
            <w:tcW w:w="1275" w:type="dxa"/>
            <w:tcBorders>
              <w:top w:val="single" w:sz="18" w:space="0" w:color="auto"/>
              <w:left w:val="single" w:sz="18" w:space="0" w:color="auto"/>
              <w:bottom w:val="single" w:sz="18" w:space="0" w:color="auto"/>
              <w:right w:val="single" w:sz="18" w:space="0" w:color="auto"/>
            </w:tcBorders>
            <w:shd w:val="clear" w:color="auto" w:fill="auto"/>
          </w:tcPr>
          <w:p w:rsidR="004F233B" w:rsidRPr="00A363C3" w:rsidRDefault="004F233B" w:rsidP="008C37D7">
            <w:pPr>
              <w:tabs>
                <w:tab w:val="left" w:pos="3737"/>
              </w:tabs>
              <w:bidi/>
              <w:jc w:val="center"/>
              <w:rPr>
                <w:rFonts w:ascii="Traditional Arabic" w:hAnsi="Traditional Arabic" w:cs="Traditional Arabic"/>
                <w:b/>
                <w:bCs/>
                <w:sz w:val="24"/>
                <w:szCs w:val="24"/>
                <w:rtl/>
                <w:lang w:bidi="ar-DZ"/>
              </w:rPr>
            </w:pPr>
          </w:p>
        </w:tc>
        <w:tc>
          <w:tcPr>
            <w:tcW w:w="1276" w:type="dxa"/>
            <w:tcBorders>
              <w:top w:val="single" w:sz="18" w:space="0" w:color="auto"/>
              <w:left w:val="single" w:sz="18" w:space="0" w:color="auto"/>
              <w:bottom w:val="single" w:sz="18" w:space="0" w:color="auto"/>
              <w:right w:val="single" w:sz="18" w:space="0" w:color="auto"/>
            </w:tcBorders>
            <w:shd w:val="clear" w:color="auto" w:fill="auto"/>
          </w:tcPr>
          <w:p w:rsidR="004F233B" w:rsidRPr="00A363C3" w:rsidRDefault="004F233B" w:rsidP="004F233B">
            <w:pPr>
              <w:tabs>
                <w:tab w:val="left" w:pos="3737"/>
              </w:tabs>
              <w:bidi/>
              <w:rPr>
                <w:rFonts w:ascii="Traditional Arabic" w:hAnsi="Traditional Arabic" w:cs="Traditional Arabic"/>
                <w:b/>
                <w:bCs/>
                <w:sz w:val="24"/>
                <w:szCs w:val="24"/>
                <w:rtl/>
                <w:lang w:bidi="ar-DZ"/>
              </w:rPr>
            </w:pPr>
          </w:p>
        </w:tc>
        <w:tc>
          <w:tcPr>
            <w:tcW w:w="1129" w:type="dxa"/>
            <w:tcBorders>
              <w:top w:val="single" w:sz="18" w:space="0" w:color="auto"/>
              <w:left w:val="single" w:sz="18" w:space="0" w:color="auto"/>
              <w:bottom w:val="single" w:sz="18" w:space="0" w:color="auto"/>
              <w:right w:val="single" w:sz="18" w:space="0" w:color="auto"/>
            </w:tcBorders>
            <w:shd w:val="clear" w:color="auto" w:fill="auto"/>
          </w:tcPr>
          <w:p w:rsidR="004F233B" w:rsidRPr="00A363C3" w:rsidRDefault="004F233B" w:rsidP="008C37D7">
            <w:pPr>
              <w:tabs>
                <w:tab w:val="left" w:pos="3737"/>
              </w:tabs>
              <w:bidi/>
              <w:jc w:val="center"/>
              <w:rPr>
                <w:rFonts w:ascii="Traditional Arabic" w:hAnsi="Traditional Arabic" w:cs="Traditional Arabic"/>
                <w:b/>
                <w:bCs/>
                <w:sz w:val="24"/>
                <w:szCs w:val="24"/>
                <w:rtl/>
                <w:lang w:bidi="ar-DZ"/>
              </w:rPr>
            </w:pPr>
          </w:p>
        </w:tc>
      </w:tr>
      <w:tr w:rsidR="004F233B" w:rsidRPr="00A363C3" w:rsidTr="004F233B">
        <w:trPr>
          <w:trHeight w:val="20"/>
          <w:jc w:val="center"/>
        </w:trPr>
        <w:tc>
          <w:tcPr>
            <w:tcW w:w="4279" w:type="dxa"/>
            <w:vMerge/>
            <w:tcBorders>
              <w:left w:val="single" w:sz="18" w:space="0" w:color="auto"/>
              <w:bottom w:val="single" w:sz="18" w:space="0" w:color="auto"/>
              <w:right w:val="single" w:sz="18" w:space="0" w:color="auto"/>
            </w:tcBorders>
            <w:shd w:val="clear" w:color="auto" w:fill="auto"/>
          </w:tcPr>
          <w:p w:rsidR="004F233B" w:rsidRPr="00A363C3" w:rsidRDefault="004F233B" w:rsidP="008C37D7">
            <w:pPr>
              <w:tabs>
                <w:tab w:val="left" w:pos="3737"/>
              </w:tabs>
              <w:bidi/>
              <w:jc w:val="both"/>
              <w:rPr>
                <w:rFonts w:ascii="Traditional Arabic" w:hAnsi="Traditional Arabic" w:cs="Traditional Arabic"/>
                <w:b/>
                <w:bCs/>
                <w:sz w:val="24"/>
                <w:szCs w:val="24"/>
                <w:rtl/>
                <w:lang w:bidi="ar-DZ"/>
              </w:rPr>
            </w:pPr>
          </w:p>
        </w:tc>
        <w:tc>
          <w:tcPr>
            <w:tcW w:w="1134" w:type="dxa"/>
            <w:tcBorders>
              <w:top w:val="single" w:sz="18" w:space="0" w:color="auto"/>
              <w:left w:val="single" w:sz="18" w:space="0" w:color="auto"/>
              <w:bottom w:val="single" w:sz="18" w:space="0" w:color="auto"/>
              <w:right w:val="single" w:sz="18" w:space="0" w:color="auto"/>
            </w:tcBorders>
            <w:shd w:val="clear" w:color="auto" w:fill="auto"/>
          </w:tcPr>
          <w:p w:rsidR="004F233B" w:rsidRPr="00A363C3" w:rsidRDefault="004F233B" w:rsidP="004F233B">
            <w:pPr>
              <w:tabs>
                <w:tab w:val="left" w:pos="3737"/>
              </w:tabs>
              <w:bidi/>
              <w:jc w:val="center"/>
              <w:rPr>
                <w:rFonts w:ascii="Traditional Arabic" w:hAnsi="Traditional Arabic" w:cs="Traditional Arabic"/>
                <w:b/>
                <w:bCs/>
                <w:sz w:val="24"/>
                <w:szCs w:val="24"/>
                <w:rtl/>
                <w:lang w:bidi="ar-DZ"/>
              </w:rPr>
            </w:pPr>
          </w:p>
        </w:tc>
        <w:tc>
          <w:tcPr>
            <w:tcW w:w="1134" w:type="dxa"/>
            <w:tcBorders>
              <w:top w:val="single" w:sz="18" w:space="0" w:color="auto"/>
              <w:left w:val="single" w:sz="18" w:space="0" w:color="auto"/>
              <w:bottom w:val="single" w:sz="18" w:space="0" w:color="auto"/>
              <w:right w:val="single" w:sz="18" w:space="0" w:color="auto"/>
            </w:tcBorders>
            <w:shd w:val="clear" w:color="auto" w:fill="auto"/>
          </w:tcPr>
          <w:p w:rsidR="004F233B" w:rsidRPr="00A363C3" w:rsidRDefault="004F233B" w:rsidP="004F233B">
            <w:pPr>
              <w:tabs>
                <w:tab w:val="left" w:pos="3737"/>
              </w:tabs>
              <w:bidi/>
              <w:jc w:val="center"/>
              <w:rPr>
                <w:rFonts w:ascii="Traditional Arabic" w:hAnsi="Traditional Arabic" w:cs="Traditional Arabic"/>
                <w:b/>
                <w:bCs/>
                <w:sz w:val="24"/>
                <w:szCs w:val="24"/>
                <w:rtl/>
                <w:lang w:bidi="ar-DZ"/>
              </w:rPr>
            </w:pPr>
          </w:p>
        </w:tc>
        <w:tc>
          <w:tcPr>
            <w:tcW w:w="1275" w:type="dxa"/>
            <w:tcBorders>
              <w:top w:val="single" w:sz="18" w:space="0" w:color="auto"/>
              <w:left w:val="single" w:sz="18" w:space="0" w:color="auto"/>
              <w:bottom w:val="single" w:sz="18" w:space="0" w:color="auto"/>
              <w:right w:val="single" w:sz="18" w:space="0" w:color="auto"/>
            </w:tcBorders>
            <w:shd w:val="clear" w:color="auto" w:fill="auto"/>
          </w:tcPr>
          <w:p w:rsidR="004F233B" w:rsidRPr="00A363C3" w:rsidRDefault="004F233B" w:rsidP="008C37D7">
            <w:pPr>
              <w:tabs>
                <w:tab w:val="left" w:pos="3737"/>
              </w:tabs>
              <w:bidi/>
              <w:jc w:val="center"/>
              <w:rPr>
                <w:rFonts w:ascii="Traditional Arabic" w:hAnsi="Traditional Arabic" w:cs="Traditional Arabic"/>
                <w:b/>
                <w:bCs/>
                <w:sz w:val="24"/>
                <w:szCs w:val="24"/>
                <w:rtl/>
                <w:lang w:bidi="ar-DZ"/>
              </w:rPr>
            </w:pPr>
          </w:p>
        </w:tc>
        <w:tc>
          <w:tcPr>
            <w:tcW w:w="1276" w:type="dxa"/>
            <w:tcBorders>
              <w:top w:val="single" w:sz="18" w:space="0" w:color="auto"/>
              <w:left w:val="single" w:sz="18" w:space="0" w:color="auto"/>
              <w:bottom w:val="single" w:sz="18" w:space="0" w:color="auto"/>
              <w:right w:val="single" w:sz="18" w:space="0" w:color="auto"/>
            </w:tcBorders>
            <w:shd w:val="clear" w:color="auto" w:fill="auto"/>
          </w:tcPr>
          <w:p w:rsidR="004F233B" w:rsidRPr="00A363C3" w:rsidRDefault="004F233B" w:rsidP="004F233B">
            <w:pPr>
              <w:tabs>
                <w:tab w:val="left" w:pos="3737"/>
              </w:tabs>
              <w:bidi/>
              <w:rPr>
                <w:rFonts w:ascii="Traditional Arabic" w:hAnsi="Traditional Arabic" w:cs="Traditional Arabic"/>
                <w:b/>
                <w:bCs/>
                <w:sz w:val="24"/>
                <w:szCs w:val="24"/>
                <w:rtl/>
                <w:lang w:bidi="ar-DZ"/>
              </w:rPr>
            </w:pPr>
          </w:p>
        </w:tc>
        <w:tc>
          <w:tcPr>
            <w:tcW w:w="1129" w:type="dxa"/>
            <w:tcBorders>
              <w:top w:val="single" w:sz="18" w:space="0" w:color="auto"/>
              <w:left w:val="single" w:sz="18" w:space="0" w:color="auto"/>
              <w:bottom w:val="single" w:sz="18" w:space="0" w:color="auto"/>
              <w:right w:val="single" w:sz="18" w:space="0" w:color="auto"/>
            </w:tcBorders>
            <w:shd w:val="clear" w:color="auto" w:fill="auto"/>
          </w:tcPr>
          <w:p w:rsidR="004F233B" w:rsidRPr="00A363C3" w:rsidRDefault="004F233B" w:rsidP="008C37D7">
            <w:pPr>
              <w:tabs>
                <w:tab w:val="left" w:pos="3737"/>
              </w:tabs>
              <w:bidi/>
              <w:jc w:val="center"/>
              <w:rPr>
                <w:rFonts w:ascii="Traditional Arabic" w:hAnsi="Traditional Arabic" w:cs="Traditional Arabic"/>
                <w:b/>
                <w:bCs/>
                <w:sz w:val="24"/>
                <w:szCs w:val="24"/>
                <w:rtl/>
                <w:lang w:bidi="ar-DZ"/>
              </w:rPr>
            </w:pPr>
          </w:p>
        </w:tc>
      </w:tr>
      <w:tr w:rsidR="004F233B" w:rsidRPr="00A363C3" w:rsidTr="004F233B">
        <w:trPr>
          <w:trHeight w:val="20"/>
          <w:jc w:val="center"/>
        </w:trPr>
        <w:tc>
          <w:tcPr>
            <w:tcW w:w="4279" w:type="dxa"/>
            <w:vMerge w:val="restart"/>
            <w:tcBorders>
              <w:top w:val="single" w:sz="18" w:space="0" w:color="auto"/>
              <w:left w:val="single" w:sz="18" w:space="0" w:color="auto"/>
              <w:right w:val="single" w:sz="18" w:space="0" w:color="auto"/>
            </w:tcBorders>
            <w:shd w:val="clear" w:color="auto" w:fill="auto"/>
          </w:tcPr>
          <w:p w:rsidR="004F233B" w:rsidRPr="00A363C3" w:rsidRDefault="004F233B" w:rsidP="008C37D7">
            <w:pPr>
              <w:tabs>
                <w:tab w:val="left" w:pos="3737"/>
              </w:tabs>
              <w:bidi/>
              <w:jc w:val="both"/>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rtl/>
                <w:lang w:bidi="ar-DZ"/>
              </w:rPr>
              <w:t>يدعم مسئولي قيم الأمانة والشفافية في جميع معاملاته</w:t>
            </w:r>
          </w:p>
        </w:tc>
        <w:tc>
          <w:tcPr>
            <w:tcW w:w="1134" w:type="dxa"/>
            <w:tcBorders>
              <w:top w:val="single" w:sz="18" w:space="0" w:color="auto"/>
              <w:left w:val="single" w:sz="18" w:space="0" w:color="auto"/>
              <w:bottom w:val="single" w:sz="18" w:space="0" w:color="auto"/>
              <w:right w:val="single" w:sz="18" w:space="0" w:color="auto"/>
            </w:tcBorders>
            <w:shd w:val="clear" w:color="auto" w:fill="auto"/>
          </w:tcPr>
          <w:p w:rsidR="004F233B" w:rsidRPr="00A363C3" w:rsidRDefault="004F233B" w:rsidP="008C37D7">
            <w:pPr>
              <w:tabs>
                <w:tab w:val="left" w:pos="3737"/>
              </w:tabs>
              <w:bidi/>
              <w:jc w:val="center"/>
              <w:rPr>
                <w:rFonts w:ascii="Traditional Arabic" w:hAnsi="Traditional Arabic" w:cs="Traditional Arabic"/>
                <w:b/>
                <w:bCs/>
                <w:sz w:val="24"/>
                <w:szCs w:val="24"/>
                <w:rtl/>
                <w:lang w:bidi="ar-DZ"/>
              </w:rPr>
            </w:pPr>
          </w:p>
        </w:tc>
        <w:tc>
          <w:tcPr>
            <w:tcW w:w="1134" w:type="dxa"/>
            <w:tcBorders>
              <w:top w:val="single" w:sz="18" w:space="0" w:color="auto"/>
              <w:left w:val="single" w:sz="18" w:space="0" w:color="auto"/>
              <w:bottom w:val="single" w:sz="18" w:space="0" w:color="auto"/>
              <w:right w:val="single" w:sz="18" w:space="0" w:color="auto"/>
            </w:tcBorders>
            <w:shd w:val="clear" w:color="auto" w:fill="auto"/>
          </w:tcPr>
          <w:p w:rsidR="004F233B" w:rsidRPr="00A363C3" w:rsidRDefault="004F233B" w:rsidP="008C37D7">
            <w:pPr>
              <w:tabs>
                <w:tab w:val="left" w:pos="3737"/>
              </w:tabs>
              <w:bidi/>
              <w:jc w:val="center"/>
              <w:rPr>
                <w:rFonts w:ascii="Traditional Arabic" w:hAnsi="Traditional Arabic" w:cs="Traditional Arabic"/>
                <w:b/>
                <w:bCs/>
                <w:sz w:val="24"/>
                <w:szCs w:val="24"/>
                <w:rtl/>
                <w:lang w:bidi="ar-DZ"/>
              </w:rPr>
            </w:pPr>
          </w:p>
        </w:tc>
        <w:tc>
          <w:tcPr>
            <w:tcW w:w="1275" w:type="dxa"/>
            <w:tcBorders>
              <w:top w:val="single" w:sz="18" w:space="0" w:color="auto"/>
              <w:left w:val="single" w:sz="18" w:space="0" w:color="auto"/>
              <w:bottom w:val="single" w:sz="18" w:space="0" w:color="auto"/>
              <w:right w:val="single" w:sz="18" w:space="0" w:color="auto"/>
            </w:tcBorders>
            <w:shd w:val="clear" w:color="auto" w:fill="auto"/>
          </w:tcPr>
          <w:p w:rsidR="004F233B" w:rsidRPr="00A363C3" w:rsidRDefault="004F233B" w:rsidP="008C37D7">
            <w:pPr>
              <w:tabs>
                <w:tab w:val="left" w:pos="3737"/>
              </w:tabs>
              <w:bidi/>
              <w:jc w:val="center"/>
              <w:rPr>
                <w:rFonts w:ascii="Traditional Arabic" w:hAnsi="Traditional Arabic" w:cs="Traditional Arabic"/>
                <w:b/>
                <w:bCs/>
                <w:sz w:val="24"/>
                <w:szCs w:val="24"/>
                <w:rtl/>
                <w:lang w:bidi="ar-DZ"/>
              </w:rPr>
            </w:pPr>
          </w:p>
        </w:tc>
        <w:tc>
          <w:tcPr>
            <w:tcW w:w="1276" w:type="dxa"/>
            <w:tcBorders>
              <w:top w:val="single" w:sz="18" w:space="0" w:color="auto"/>
              <w:left w:val="single" w:sz="18" w:space="0" w:color="auto"/>
              <w:bottom w:val="single" w:sz="18" w:space="0" w:color="auto"/>
              <w:right w:val="single" w:sz="18" w:space="0" w:color="auto"/>
            </w:tcBorders>
            <w:shd w:val="clear" w:color="auto" w:fill="auto"/>
          </w:tcPr>
          <w:p w:rsidR="004F233B" w:rsidRPr="00A363C3" w:rsidRDefault="004F233B" w:rsidP="008C37D7">
            <w:pPr>
              <w:tabs>
                <w:tab w:val="left" w:pos="3737"/>
              </w:tabs>
              <w:bidi/>
              <w:jc w:val="center"/>
              <w:rPr>
                <w:rFonts w:ascii="Traditional Arabic" w:hAnsi="Traditional Arabic" w:cs="Traditional Arabic"/>
                <w:b/>
                <w:bCs/>
                <w:sz w:val="24"/>
                <w:szCs w:val="24"/>
                <w:rtl/>
                <w:lang w:bidi="ar-DZ"/>
              </w:rPr>
            </w:pPr>
          </w:p>
        </w:tc>
        <w:tc>
          <w:tcPr>
            <w:tcW w:w="1129" w:type="dxa"/>
            <w:tcBorders>
              <w:top w:val="single" w:sz="18" w:space="0" w:color="auto"/>
              <w:left w:val="single" w:sz="18" w:space="0" w:color="auto"/>
              <w:bottom w:val="single" w:sz="18" w:space="0" w:color="auto"/>
              <w:right w:val="single" w:sz="18" w:space="0" w:color="auto"/>
            </w:tcBorders>
            <w:shd w:val="clear" w:color="auto" w:fill="auto"/>
          </w:tcPr>
          <w:p w:rsidR="004F233B" w:rsidRPr="00A363C3" w:rsidRDefault="004F233B" w:rsidP="008C37D7">
            <w:pPr>
              <w:tabs>
                <w:tab w:val="left" w:pos="3737"/>
              </w:tabs>
              <w:bidi/>
              <w:jc w:val="center"/>
              <w:rPr>
                <w:rFonts w:ascii="Traditional Arabic" w:hAnsi="Traditional Arabic" w:cs="Traditional Arabic"/>
                <w:b/>
                <w:bCs/>
                <w:sz w:val="24"/>
                <w:szCs w:val="24"/>
                <w:rtl/>
                <w:lang w:bidi="ar-DZ"/>
              </w:rPr>
            </w:pPr>
          </w:p>
        </w:tc>
      </w:tr>
      <w:tr w:rsidR="004F233B" w:rsidRPr="00A363C3" w:rsidTr="004F233B">
        <w:trPr>
          <w:trHeight w:val="20"/>
          <w:jc w:val="center"/>
        </w:trPr>
        <w:tc>
          <w:tcPr>
            <w:tcW w:w="4279" w:type="dxa"/>
            <w:vMerge/>
            <w:tcBorders>
              <w:left w:val="single" w:sz="18" w:space="0" w:color="auto"/>
              <w:bottom w:val="single" w:sz="18" w:space="0" w:color="auto"/>
              <w:right w:val="single" w:sz="18" w:space="0" w:color="auto"/>
            </w:tcBorders>
            <w:shd w:val="clear" w:color="auto" w:fill="auto"/>
          </w:tcPr>
          <w:p w:rsidR="004F233B" w:rsidRPr="00A363C3" w:rsidRDefault="004F233B" w:rsidP="008C37D7">
            <w:pPr>
              <w:tabs>
                <w:tab w:val="left" w:pos="3737"/>
              </w:tabs>
              <w:bidi/>
              <w:jc w:val="both"/>
              <w:rPr>
                <w:rFonts w:ascii="Traditional Arabic" w:hAnsi="Traditional Arabic" w:cs="Traditional Arabic"/>
                <w:b/>
                <w:bCs/>
                <w:sz w:val="24"/>
                <w:szCs w:val="24"/>
                <w:rtl/>
                <w:lang w:bidi="ar-DZ"/>
              </w:rPr>
            </w:pPr>
          </w:p>
        </w:tc>
        <w:tc>
          <w:tcPr>
            <w:tcW w:w="1134" w:type="dxa"/>
            <w:tcBorders>
              <w:top w:val="single" w:sz="18" w:space="0" w:color="auto"/>
              <w:left w:val="single" w:sz="18" w:space="0" w:color="auto"/>
              <w:bottom w:val="single" w:sz="18" w:space="0" w:color="auto"/>
              <w:right w:val="single" w:sz="18" w:space="0" w:color="auto"/>
            </w:tcBorders>
            <w:shd w:val="clear" w:color="auto" w:fill="auto"/>
          </w:tcPr>
          <w:p w:rsidR="004F233B" w:rsidRPr="00A363C3" w:rsidRDefault="004F233B" w:rsidP="004F233B">
            <w:pPr>
              <w:tabs>
                <w:tab w:val="left" w:pos="3737"/>
              </w:tabs>
              <w:bidi/>
              <w:jc w:val="center"/>
              <w:rPr>
                <w:rFonts w:ascii="Traditional Arabic" w:hAnsi="Traditional Arabic" w:cs="Traditional Arabic"/>
                <w:b/>
                <w:bCs/>
                <w:sz w:val="24"/>
                <w:szCs w:val="24"/>
                <w:rtl/>
                <w:lang w:bidi="ar-DZ"/>
              </w:rPr>
            </w:pPr>
          </w:p>
        </w:tc>
        <w:tc>
          <w:tcPr>
            <w:tcW w:w="1134" w:type="dxa"/>
            <w:tcBorders>
              <w:top w:val="single" w:sz="18" w:space="0" w:color="auto"/>
              <w:left w:val="single" w:sz="18" w:space="0" w:color="auto"/>
              <w:bottom w:val="single" w:sz="18" w:space="0" w:color="auto"/>
              <w:right w:val="single" w:sz="18" w:space="0" w:color="auto"/>
            </w:tcBorders>
            <w:shd w:val="clear" w:color="auto" w:fill="auto"/>
          </w:tcPr>
          <w:p w:rsidR="004F233B" w:rsidRPr="00A363C3" w:rsidRDefault="004F233B" w:rsidP="004F233B">
            <w:pPr>
              <w:tabs>
                <w:tab w:val="left" w:pos="3737"/>
              </w:tabs>
              <w:bidi/>
              <w:jc w:val="center"/>
              <w:rPr>
                <w:rFonts w:ascii="Traditional Arabic" w:hAnsi="Traditional Arabic" w:cs="Traditional Arabic"/>
                <w:b/>
                <w:bCs/>
                <w:sz w:val="24"/>
                <w:szCs w:val="24"/>
                <w:rtl/>
                <w:lang w:bidi="ar-DZ"/>
              </w:rPr>
            </w:pPr>
          </w:p>
        </w:tc>
        <w:tc>
          <w:tcPr>
            <w:tcW w:w="1275" w:type="dxa"/>
            <w:tcBorders>
              <w:top w:val="single" w:sz="18" w:space="0" w:color="auto"/>
              <w:left w:val="single" w:sz="18" w:space="0" w:color="auto"/>
              <w:bottom w:val="single" w:sz="18" w:space="0" w:color="auto"/>
              <w:right w:val="single" w:sz="18" w:space="0" w:color="auto"/>
            </w:tcBorders>
            <w:shd w:val="clear" w:color="auto" w:fill="auto"/>
          </w:tcPr>
          <w:p w:rsidR="004F233B" w:rsidRPr="00A363C3" w:rsidRDefault="004F233B" w:rsidP="004F233B">
            <w:pPr>
              <w:tabs>
                <w:tab w:val="left" w:pos="3737"/>
              </w:tabs>
              <w:bidi/>
              <w:rPr>
                <w:rFonts w:ascii="Traditional Arabic" w:hAnsi="Traditional Arabic" w:cs="Traditional Arabic"/>
                <w:b/>
                <w:bCs/>
                <w:sz w:val="24"/>
                <w:szCs w:val="24"/>
                <w:rtl/>
                <w:lang w:bidi="ar-DZ"/>
              </w:rPr>
            </w:pPr>
          </w:p>
        </w:tc>
        <w:tc>
          <w:tcPr>
            <w:tcW w:w="1276" w:type="dxa"/>
            <w:tcBorders>
              <w:top w:val="single" w:sz="18" w:space="0" w:color="auto"/>
              <w:left w:val="single" w:sz="18" w:space="0" w:color="auto"/>
              <w:bottom w:val="single" w:sz="18" w:space="0" w:color="auto"/>
              <w:right w:val="single" w:sz="18" w:space="0" w:color="auto"/>
            </w:tcBorders>
            <w:shd w:val="clear" w:color="auto" w:fill="auto"/>
          </w:tcPr>
          <w:p w:rsidR="004F233B" w:rsidRPr="00A363C3" w:rsidRDefault="004F233B" w:rsidP="004F233B">
            <w:pPr>
              <w:tabs>
                <w:tab w:val="left" w:pos="3737"/>
              </w:tabs>
              <w:bidi/>
              <w:rPr>
                <w:rFonts w:ascii="Traditional Arabic" w:hAnsi="Traditional Arabic" w:cs="Traditional Arabic"/>
                <w:b/>
                <w:bCs/>
                <w:sz w:val="24"/>
                <w:szCs w:val="24"/>
                <w:rtl/>
                <w:lang w:bidi="ar-DZ"/>
              </w:rPr>
            </w:pPr>
          </w:p>
        </w:tc>
        <w:tc>
          <w:tcPr>
            <w:tcW w:w="1129" w:type="dxa"/>
            <w:tcBorders>
              <w:top w:val="single" w:sz="18" w:space="0" w:color="auto"/>
              <w:left w:val="single" w:sz="18" w:space="0" w:color="auto"/>
              <w:bottom w:val="single" w:sz="18" w:space="0" w:color="auto"/>
              <w:right w:val="single" w:sz="18" w:space="0" w:color="auto"/>
            </w:tcBorders>
            <w:shd w:val="clear" w:color="auto" w:fill="auto"/>
          </w:tcPr>
          <w:p w:rsidR="004F233B" w:rsidRPr="00A363C3" w:rsidRDefault="004F233B" w:rsidP="008C37D7">
            <w:pPr>
              <w:tabs>
                <w:tab w:val="left" w:pos="3737"/>
              </w:tabs>
              <w:bidi/>
              <w:jc w:val="center"/>
              <w:rPr>
                <w:rFonts w:ascii="Traditional Arabic" w:hAnsi="Traditional Arabic" w:cs="Traditional Arabic"/>
                <w:b/>
                <w:bCs/>
                <w:sz w:val="24"/>
                <w:szCs w:val="24"/>
                <w:rtl/>
                <w:lang w:bidi="ar-DZ"/>
              </w:rPr>
            </w:pPr>
          </w:p>
        </w:tc>
      </w:tr>
      <w:tr w:rsidR="004F233B" w:rsidRPr="00A363C3" w:rsidTr="004F233B">
        <w:trPr>
          <w:trHeight w:val="20"/>
          <w:jc w:val="center"/>
        </w:trPr>
        <w:tc>
          <w:tcPr>
            <w:tcW w:w="4279" w:type="dxa"/>
            <w:vMerge w:val="restart"/>
            <w:tcBorders>
              <w:top w:val="single" w:sz="18" w:space="0" w:color="auto"/>
              <w:left w:val="single" w:sz="18" w:space="0" w:color="auto"/>
              <w:right w:val="single" w:sz="18" w:space="0" w:color="auto"/>
            </w:tcBorders>
            <w:shd w:val="clear" w:color="auto" w:fill="auto"/>
          </w:tcPr>
          <w:p w:rsidR="004F233B" w:rsidRPr="00A363C3" w:rsidRDefault="004F233B" w:rsidP="008C37D7">
            <w:pPr>
              <w:tabs>
                <w:tab w:val="left" w:pos="3737"/>
              </w:tabs>
              <w:bidi/>
              <w:jc w:val="both"/>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rtl/>
                <w:lang w:bidi="ar-DZ"/>
              </w:rPr>
              <w:t>يطبق المسئول مبدأ العدالة في توزيع المهام والفرص</w:t>
            </w:r>
          </w:p>
        </w:tc>
        <w:tc>
          <w:tcPr>
            <w:tcW w:w="1134" w:type="dxa"/>
            <w:tcBorders>
              <w:top w:val="single" w:sz="18" w:space="0" w:color="auto"/>
              <w:left w:val="single" w:sz="18" w:space="0" w:color="auto"/>
              <w:bottom w:val="single" w:sz="18" w:space="0" w:color="auto"/>
              <w:right w:val="single" w:sz="18" w:space="0" w:color="auto"/>
            </w:tcBorders>
            <w:shd w:val="clear" w:color="auto" w:fill="auto"/>
          </w:tcPr>
          <w:p w:rsidR="004F233B" w:rsidRPr="00A363C3" w:rsidRDefault="004F233B" w:rsidP="008C37D7">
            <w:pPr>
              <w:tabs>
                <w:tab w:val="left" w:pos="3737"/>
              </w:tabs>
              <w:bidi/>
              <w:jc w:val="center"/>
              <w:rPr>
                <w:rFonts w:ascii="Traditional Arabic" w:hAnsi="Traditional Arabic" w:cs="Traditional Arabic"/>
                <w:b/>
                <w:bCs/>
                <w:sz w:val="24"/>
                <w:szCs w:val="24"/>
                <w:rtl/>
                <w:lang w:bidi="ar-DZ"/>
              </w:rPr>
            </w:pPr>
          </w:p>
        </w:tc>
        <w:tc>
          <w:tcPr>
            <w:tcW w:w="1134" w:type="dxa"/>
            <w:tcBorders>
              <w:top w:val="single" w:sz="18" w:space="0" w:color="auto"/>
              <w:left w:val="single" w:sz="18" w:space="0" w:color="auto"/>
              <w:bottom w:val="single" w:sz="18" w:space="0" w:color="auto"/>
              <w:right w:val="single" w:sz="18" w:space="0" w:color="auto"/>
            </w:tcBorders>
            <w:shd w:val="clear" w:color="auto" w:fill="auto"/>
          </w:tcPr>
          <w:p w:rsidR="004F233B" w:rsidRPr="00A363C3" w:rsidRDefault="004F233B" w:rsidP="008C37D7">
            <w:pPr>
              <w:tabs>
                <w:tab w:val="left" w:pos="3737"/>
              </w:tabs>
              <w:bidi/>
              <w:jc w:val="center"/>
              <w:rPr>
                <w:rFonts w:ascii="Traditional Arabic" w:hAnsi="Traditional Arabic" w:cs="Traditional Arabic"/>
                <w:b/>
                <w:bCs/>
                <w:sz w:val="24"/>
                <w:szCs w:val="24"/>
                <w:rtl/>
                <w:lang w:bidi="ar-DZ"/>
              </w:rPr>
            </w:pPr>
          </w:p>
        </w:tc>
        <w:tc>
          <w:tcPr>
            <w:tcW w:w="1275" w:type="dxa"/>
            <w:tcBorders>
              <w:top w:val="single" w:sz="18" w:space="0" w:color="auto"/>
              <w:left w:val="single" w:sz="18" w:space="0" w:color="auto"/>
              <w:bottom w:val="single" w:sz="18" w:space="0" w:color="auto"/>
              <w:right w:val="single" w:sz="18" w:space="0" w:color="auto"/>
            </w:tcBorders>
            <w:shd w:val="clear" w:color="auto" w:fill="auto"/>
          </w:tcPr>
          <w:p w:rsidR="004F233B" w:rsidRPr="00A363C3" w:rsidRDefault="004F233B" w:rsidP="008C37D7">
            <w:pPr>
              <w:tabs>
                <w:tab w:val="left" w:pos="3737"/>
              </w:tabs>
              <w:bidi/>
              <w:jc w:val="center"/>
              <w:rPr>
                <w:rFonts w:ascii="Traditional Arabic" w:hAnsi="Traditional Arabic" w:cs="Traditional Arabic"/>
                <w:b/>
                <w:bCs/>
                <w:sz w:val="24"/>
                <w:szCs w:val="24"/>
                <w:lang w:bidi="ar-DZ"/>
              </w:rPr>
            </w:pPr>
          </w:p>
        </w:tc>
        <w:tc>
          <w:tcPr>
            <w:tcW w:w="1276" w:type="dxa"/>
            <w:tcBorders>
              <w:top w:val="single" w:sz="18" w:space="0" w:color="auto"/>
              <w:left w:val="single" w:sz="18" w:space="0" w:color="auto"/>
              <w:bottom w:val="single" w:sz="18" w:space="0" w:color="auto"/>
              <w:right w:val="single" w:sz="18" w:space="0" w:color="auto"/>
            </w:tcBorders>
            <w:shd w:val="clear" w:color="auto" w:fill="auto"/>
          </w:tcPr>
          <w:p w:rsidR="004F233B" w:rsidRPr="00A363C3" w:rsidRDefault="004F233B" w:rsidP="008C37D7">
            <w:pPr>
              <w:tabs>
                <w:tab w:val="left" w:pos="3737"/>
              </w:tabs>
              <w:bidi/>
              <w:jc w:val="center"/>
              <w:rPr>
                <w:rFonts w:ascii="Traditional Arabic" w:hAnsi="Traditional Arabic" w:cs="Traditional Arabic"/>
                <w:b/>
                <w:bCs/>
                <w:sz w:val="24"/>
                <w:szCs w:val="24"/>
                <w:rtl/>
                <w:lang w:bidi="ar-DZ"/>
              </w:rPr>
            </w:pPr>
          </w:p>
        </w:tc>
        <w:tc>
          <w:tcPr>
            <w:tcW w:w="1129" w:type="dxa"/>
            <w:tcBorders>
              <w:top w:val="single" w:sz="18" w:space="0" w:color="auto"/>
              <w:left w:val="single" w:sz="18" w:space="0" w:color="auto"/>
              <w:bottom w:val="single" w:sz="18" w:space="0" w:color="auto"/>
              <w:right w:val="single" w:sz="18" w:space="0" w:color="auto"/>
            </w:tcBorders>
            <w:shd w:val="clear" w:color="auto" w:fill="auto"/>
          </w:tcPr>
          <w:p w:rsidR="004F233B" w:rsidRPr="00A363C3" w:rsidRDefault="004F233B" w:rsidP="008C37D7">
            <w:pPr>
              <w:tabs>
                <w:tab w:val="left" w:pos="3737"/>
              </w:tabs>
              <w:bidi/>
              <w:jc w:val="center"/>
              <w:rPr>
                <w:rFonts w:ascii="Traditional Arabic" w:hAnsi="Traditional Arabic" w:cs="Traditional Arabic"/>
                <w:b/>
                <w:bCs/>
                <w:sz w:val="24"/>
                <w:szCs w:val="24"/>
                <w:rtl/>
                <w:lang w:bidi="ar-DZ"/>
              </w:rPr>
            </w:pPr>
          </w:p>
        </w:tc>
      </w:tr>
      <w:tr w:rsidR="004F233B" w:rsidRPr="00A363C3" w:rsidTr="004F233B">
        <w:trPr>
          <w:trHeight w:val="20"/>
          <w:jc w:val="center"/>
        </w:trPr>
        <w:tc>
          <w:tcPr>
            <w:tcW w:w="4279" w:type="dxa"/>
            <w:vMerge/>
            <w:tcBorders>
              <w:left w:val="single" w:sz="18" w:space="0" w:color="auto"/>
              <w:bottom w:val="single" w:sz="18" w:space="0" w:color="auto"/>
              <w:right w:val="single" w:sz="18" w:space="0" w:color="auto"/>
            </w:tcBorders>
            <w:shd w:val="clear" w:color="auto" w:fill="auto"/>
          </w:tcPr>
          <w:p w:rsidR="004F233B" w:rsidRPr="00A363C3" w:rsidRDefault="004F233B" w:rsidP="008C37D7">
            <w:pPr>
              <w:tabs>
                <w:tab w:val="left" w:pos="3737"/>
              </w:tabs>
              <w:bidi/>
              <w:jc w:val="both"/>
              <w:rPr>
                <w:rFonts w:ascii="Traditional Arabic" w:hAnsi="Traditional Arabic" w:cs="Traditional Arabic"/>
                <w:b/>
                <w:bCs/>
                <w:sz w:val="24"/>
                <w:szCs w:val="24"/>
                <w:rtl/>
                <w:lang w:bidi="ar-DZ"/>
              </w:rPr>
            </w:pPr>
          </w:p>
        </w:tc>
        <w:tc>
          <w:tcPr>
            <w:tcW w:w="1134" w:type="dxa"/>
            <w:tcBorders>
              <w:top w:val="single" w:sz="18" w:space="0" w:color="auto"/>
              <w:left w:val="single" w:sz="18" w:space="0" w:color="auto"/>
              <w:bottom w:val="single" w:sz="18" w:space="0" w:color="auto"/>
              <w:right w:val="single" w:sz="18" w:space="0" w:color="auto"/>
            </w:tcBorders>
            <w:shd w:val="clear" w:color="auto" w:fill="auto"/>
          </w:tcPr>
          <w:p w:rsidR="004F233B" w:rsidRPr="00A363C3" w:rsidRDefault="004F233B" w:rsidP="008C37D7">
            <w:pPr>
              <w:tabs>
                <w:tab w:val="left" w:pos="3737"/>
              </w:tabs>
              <w:bidi/>
              <w:jc w:val="center"/>
              <w:rPr>
                <w:rFonts w:ascii="Traditional Arabic" w:hAnsi="Traditional Arabic" w:cs="Traditional Arabic"/>
                <w:b/>
                <w:bCs/>
                <w:sz w:val="24"/>
                <w:szCs w:val="24"/>
                <w:rtl/>
                <w:lang w:bidi="ar-DZ"/>
              </w:rPr>
            </w:pPr>
          </w:p>
        </w:tc>
        <w:tc>
          <w:tcPr>
            <w:tcW w:w="1134" w:type="dxa"/>
            <w:tcBorders>
              <w:top w:val="single" w:sz="18" w:space="0" w:color="auto"/>
              <w:left w:val="single" w:sz="18" w:space="0" w:color="auto"/>
              <w:bottom w:val="single" w:sz="18" w:space="0" w:color="auto"/>
              <w:right w:val="single" w:sz="18" w:space="0" w:color="auto"/>
            </w:tcBorders>
            <w:shd w:val="clear" w:color="auto" w:fill="auto"/>
          </w:tcPr>
          <w:p w:rsidR="004F233B" w:rsidRPr="00A363C3" w:rsidRDefault="004F233B" w:rsidP="008C37D7">
            <w:pPr>
              <w:tabs>
                <w:tab w:val="left" w:pos="3737"/>
              </w:tabs>
              <w:bidi/>
              <w:jc w:val="center"/>
              <w:rPr>
                <w:rFonts w:ascii="Traditional Arabic" w:hAnsi="Traditional Arabic" w:cs="Traditional Arabic"/>
                <w:b/>
                <w:bCs/>
                <w:sz w:val="24"/>
                <w:szCs w:val="24"/>
                <w:rtl/>
                <w:lang w:bidi="ar-DZ"/>
              </w:rPr>
            </w:pPr>
          </w:p>
        </w:tc>
        <w:tc>
          <w:tcPr>
            <w:tcW w:w="1275" w:type="dxa"/>
            <w:tcBorders>
              <w:top w:val="single" w:sz="18" w:space="0" w:color="auto"/>
              <w:left w:val="single" w:sz="18" w:space="0" w:color="auto"/>
              <w:bottom w:val="single" w:sz="18" w:space="0" w:color="auto"/>
              <w:right w:val="single" w:sz="18" w:space="0" w:color="auto"/>
            </w:tcBorders>
            <w:shd w:val="clear" w:color="auto" w:fill="auto"/>
          </w:tcPr>
          <w:p w:rsidR="004F233B" w:rsidRPr="00A363C3" w:rsidRDefault="004F233B" w:rsidP="004F233B">
            <w:pPr>
              <w:tabs>
                <w:tab w:val="left" w:pos="3737"/>
              </w:tabs>
              <w:bidi/>
              <w:jc w:val="center"/>
              <w:rPr>
                <w:rFonts w:ascii="Traditional Arabic" w:hAnsi="Traditional Arabic" w:cs="Traditional Arabic"/>
                <w:b/>
                <w:bCs/>
                <w:sz w:val="24"/>
                <w:szCs w:val="24"/>
                <w:rtl/>
                <w:lang w:bidi="ar-DZ"/>
              </w:rPr>
            </w:pPr>
          </w:p>
        </w:tc>
        <w:tc>
          <w:tcPr>
            <w:tcW w:w="1276" w:type="dxa"/>
            <w:tcBorders>
              <w:top w:val="single" w:sz="18" w:space="0" w:color="auto"/>
              <w:left w:val="single" w:sz="18" w:space="0" w:color="auto"/>
              <w:bottom w:val="single" w:sz="18" w:space="0" w:color="auto"/>
              <w:right w:val="single" w:sz="18" w:space="0" w:color="auto"/>
            </w:tcBorders>
            <w:shd w:val="clear" w:color="auto" w:fill="auto"/>
          </w:tcPr>
          <w:p w:rsidR="004F233B" w:rsidRPr="00A363C3" w:rsidRDefault="004F233B" w:rsidP="004F233B">
            <w:pPr>
              <w:tabs>
                <w:tab w:val="left" w:pos="3737"/>
              </w:tabs>
              <w:bidi/>
              <w:jc w:val="center"/>
              <w:rPr>
                <w:rFonts w:ascii="Traditional Arabic" w:hAnsi="Traditional Arabic" w:cs="Traditional Arabic"/>
                <w:b/>
                <w:bCs/>
                <w:sz w:val="24"/>
                <w:szCs w:val="24"/>
                <w:rtl/>
                <w:lang w:bidi="ar-DZ"/>
              </w:rPr>
            </w:pPr>
          </w:p>
        </w:tc>
        <w:tc>
          <w:tcPr>
            <w:tcW w:w="1129" w:type="dxa"/>
            <w:tcBorders>
              <w:top w:val="single" w:sz="18" w:space="0" w:color="auto"/>
              <w:left w:val="single" w:sz="18" w:space="0" w:color="auto"/>
              <w:bottom w:val="single" w:sz="18" w:space="0" w:color="auto"/>
              <w:right w:val="single" w:sz="18" w:space="0" w:color="auto"/>
            </w:tcBorders>
            <w:shd w:val="clear" w:color="auto" w:fill="auto"/>
          </w:tcPr>
          <w:p w:rsidR="004F233B" w:rsidRPr="00A363C3" w:rsidRDefault="004F233B" w:rsidP="008C37D7">
            <w:pPr>
              <w:tabs>
                <w:tab w:val="left" w:pos="3737"/>
              </w:tabs>
              <w:bidi/>
              <w:jc w:val="center"/>
              <w:rPr>
                <w:rFonts w:ascii="Traditional Arabic" w:hAnsi="Traditional Arabic" w:cs="Traditional Arabic"/>
                <w:b/>
                <w:bCs/>
                <w:sz w:val="24"/>
                <w:szCs w:val="24"/>
                <w:rtl/>
                <w:lang w:bidi="ar-DZ"/>
              </w:rPr>
            </w:pPr>
          </w:p>
        </w:tc>
      </w:tr>
      <w:tr w:rsidR="004F233B" w:rsidRPr="00A363C3" w:rsidTr="004F233B">
        <w:trPr>
          <w:trHeight w:val="20"/>
          <w:jc w:val="center"/>
        </w:trPr>
        <w:tc>
          <w:tcPr>
            <w:tcW w:w="4279" w:type="dxa"/>
            <w:vMerge w:val="restart"/>
            <w:tcBorders>
              <w:top w:val="single" w:sz="18" w:space="0" w:color="auto"/>
              <w:left w:val="single" w:sz="18" w:space="0" w:color="auto"/>
              <w:right w:val="single" w:sz="18" w:space="0" w:color="auto"/>
            </w:tcBorders>
            <w:shd w:val="clear" w:color="auto" w:fill="auto"/>
          </w:tcPr>
          <w:p w:rsidR="004F233B" w:rsidRPr="00A363C3" w:rsidRDefault="004F233B" w:rsidP="004F233B">
            <w:pPr>
              <w:tabs>
                <w:tab w:val="left" w:pos="3737"/>
              </w:tabs>
              <w:bidi/>
              <w:jc w:val="both"/>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rtl/>
                <w:lang w:bidi="ar-DZ"/>
              </w:rPr>
              <w:t>يستمع القائد إلى أراء الموظفين ويأخذها بعين الاعتبار</w:t>
            </w:r>
          </w:p>
        </w:tc>
        <w:tc>
          <w:tcPr>
            <w:tcW w:w="1134" w:type="dxa"/>
            <w:tcBorders>
              <w:top w:val="single" w:sz="18" w:space="0" w:color="auto"/>
              <w:left w:val="single" w:sz="18" w:space="0" w:color="auto"/>
              <w:bottom w:val="single" w:sz="18" w:space="0" w:color="auto"/>
              <w:right w:val="single" w:sz="18" w:space="0" w:color="auto"/>
            </w:tcBorders>
            <w:shd w:val="clear" w:color="auto" w:fill="auto"/>
          </w:tcPr>
          <w:p w:rsidR="004F233B" w:rsidRPr="00A363C3" w:rsidRDefault="004F233B" w:rsidP="004F233B">
            <w:pPr>
              <w:tabs>
                <w:tab w:val="left" w:pos="3737"/>
              </w:tabs>
              <w:bidi/>
              <w:jc w:val="center"/>
              <w:rPr>
                <w:rFonts w:ascii="Traditional Arabic" w:hAnsi="Traditional Arabic" w:cs="Traditional Arabic"/>
                <w:b/>
                <w:bCs/>
                <w:sz w:val="24"/>
                <w:szCs w:val="24"/>
                <w:rtl/>
                <w:lang w:bidi="ar-DZ"/>
              </w:rPr>
            </w:pPr>
          </w:p>
        </w:tc>
        <w:tc>
          <w:tcPr>
            <w:tcW w:w="1134" w:type="dxa"/>
            <w:tcBorders>
              <w:top w:val="single" w:sz="18" w:space="0" w:color="auto"/>
              <w:left w:val="single" w:sz="18" w:space="0" w:color="auto"/>
              <w:bottom w:val="single" w:sz="18" w:space="0" w:color="auto"/>
              <w:right w:val="single" w:sz="18" w:space="0" w:color="auto"/>
            </w:tcBorders>
            <w:shd w:val="clear" w:color="auto" w:fill="auto"/>
          </w:tcPr>
          <w:p w:rsidR="004F233B" w:rsidRPr="00A363C3" w:rsidRDefault="004F233B" w:rsidP="004F233B">
            <w:pPr>
              <w:tabs>
                <w:tab w:val="left" w:pos="3737"/>
              </w:tabs>
              <w:bidi/>
              <w:jc w:val="center"/>
              <w:rPr>
                <w:rFonts w:ascii="Traditional Arabic" w:hAnsi="Traditional Arabic" w:cs="Traditional Arabic"/>
                <w:b/>
                <w:bCs/>
                <w:sz w:val="24"/>
                <w:szCs w:val="24"/>
                <w:rtl/>
                <w:lang w:bidi="ar-DZ"/>
              </w:rPr>
            </w:pPr>
          </w:p>
        </w:tc>
        <w:tc>
          <w:tcPr>
            <w:tcW w:w="1275" w:type="dxa"/>
            <w:tcBorders>
              <w:top w:val="single" w:sz="18" w:space="0" w:color="auto"/>
              <w:left w:val="single" w:sz="18" w:space="0" w:color="auto"/>
              <w:bottom w:val="single" w:sz="18" w:space="0" w:color="auto"/>
              <w:right w:val="single" w:sz="18" w:space="0" w:color="auto"/>
            </w:tcBorders>
            <w:shd w:val="clear" w:color="auto" w:fill="auto"/>
          </w:tcPr>
          <w:p w:rsidR="004F233B" w:rsidRPr="00A363C3" w:rsidRDefault="004F233B" w:rsidP="004F233B">
            <w:pPr>
              <w:tabs>
                <w:tab w:val="left" w:pos="3737"/>
              </w:tabs>
              <w:bidi/>
              <w:jc w:val="center"/>
              <w:rPr>
                <w:rFonts w:ascii="Traditional Arabic" w:hAnsi="Traditional Arabic" w:cs="Traditional Arabic"/>
                <w:b/>
                <w:bCs/>
                <w:sz w:val="24"/>
                <w:szCs w:val="24"/>
                <w:rtl/>
                <w:lang w:bidi="ar-DZ"/>
              </w:rPr>
            </w:pPr>
          </w:p>
        </w:tc>
        <w:tc>
          <w:tcPr>
            <w:tcW w:w="1276" w:type="dxa"/>
            <w:tcBorders>
              <w:top w:val="single" w:sz="18" w:space="0" w:color="auto"/>
              <w:left w:val="single" w:sz="18" w:space="0" w:color="auto"/>
              <w:bottom w:val="single" w:sz="18" w:space="0" w:color="auto"/>
              <w:right w:val="single" w:sz="18" w:space="0" w:color="auto"/>
            </w:tcBorders>
            <w:shd w:val="clear" w:color="auto" w:fill="auto"/>
          </w:tcPr>
          <w:p w:rsidR="004F233B" w:rsidRPr="00A363C3" w:rsidRDefault="004F233B" w:rsidP="004F233B">
            <w:pPr>
              <w:tabs>
                <w:tab w:val="left" w:pos="3737"/>
              </w:tabs>
              <w:bidi/>
              <w:jc w:val="center"/>
              <w:rPr>
                <w:rFonts w:ascii="Traditional Arabic" w:hAnsi="Traditional Arabic" w:cs="Traditional Arabic"/>
                <w:b/>
                <w:bCs/>
                <w:sz w:val="24"/>
                <w:szCs w:val="24"/>
                <w:rtl/>
                <w:lang w:bidi="ar-DZ"/>
              </w:rPr>
            </w:pPr>
          </w:p>
        </w:tc>
        <w:tc>
          <w:tcPr>
            <w:tcW w:w="1129" w:type="dxa"/>
            <w:tcBorders>
              <w:top w:val="single" w:sz="18" w:space="0" w:color="auto"/>
              <w:left w:val="single" w:sz="18" w:space="0" w:color="auto"/>
              <w:bottom w:val="single" w:sz="18" w:space="0" w:color="auto"/>
              <w:right w:val="single" w:sz="18" w:space="0" w:color="auto"/>
            </w:tcBorders>
            <w:shd w:val="clear" w:color="auto" w:fill="auto"/>
          </w:tcPr>
          <w:p w:rsidR="004F233B" w:rsidRPr="00A363C3" w:rsidRDefault="004F233B" w:rsidP="004F233B">
            <w:pPr>
              <w:tabs>
                <w:tab w:val="left" w:pos="3737"/>
              </w:tabs>
              <w:bidi/>
              <w:jc w:val="center"/>
              <w:rPr>
                <w:rFonts w:ascii="Traditional Arabic" w:hAnsi="Traditional Arabic" w:cs="Traditional Arabic"/>
                <w:b/>
                <w:bCs/>
                <w:sz w:val="24"/>
                <w:szCs w:val="24"/>
                <w:rtl/>
                <w:lang w:bidi="ar-DZ"/>
              </w:rPr>
            </w:pPr>
          </w:p>
        </w:tc>
      </w:tr>
      <w:tr w:rsidR="004F233B" w:rsidRPr="00A363C3" w:rsidTr="004F233B">
        <w:trPr>
          <w:trHeight w:val="20"/>
          <w:jc w:val="center"/>
        </w:trPr>
        <w:tc>
          <w:tcPr>
            <w:tcW w:w="4279" w:type="dxa"/>
            <w:vMerge/>
            <w:tcBorders>
              <w:left w:val="single" w:sz="18" w:space="0" w:color="auto"/>
              <w:bottom w:val="single" w:sz="18" w:space="0" w:color="auto"/>
              <w:right w:val="single" w:sz="18" w:space="0" w:color="auto"/>
            </w:tcBorders>
            <w:shd w:val="clear" w:color="auto" w:fill="auto"/>
          </w:tcPr>
          <w:p w:rsidR="004F233B" w:rsidRPr="00A363C3" w:rsidRDefault="004F233B" w:rsidP="004F233B">
            <w:pPr>
              <w:tabs>
                <w:tab w:val="left" w:pos="3737"/>
              </w:tabs>
              <w:bidi/>
              <w:jc w:val="both"/>
              <w:rPr>
                <w:rFonts w:ascii="Traditional Arabic" w:hAnsi="Traditional Arabic" w:cs="Traditional Arabic"/>
                <w:b/>
                <w:bCs/>
                <w:sz w:val="24"/>
                <w:szCs w:val="24"/>
                <w:rtl/>
                <w:lang w:bidi="ar-DZ"/>
              </w:rPr>
            </w:pPr>
          </w:p>
        </w:tc>
        <w:tc>
          <w:tcPr>
            <w:tcW w:w="1134" w:type="dxa"/>
            <w:tcBorders>
              <w:top w:val="single" w:sz="18" w:space="0" w:color="auto"/>
              <w:left w:val="single" w:sz="18" w:space="0" w:color="auto"/>
              <w:bottom w:val="single" w:sz="18" w:space="0" w:color="auto"/>
              <w:right w:val="single" w:sz="18" w:space="0" w:color="auto"/>
            </w:tcBorders>
            <w:shd w:val="clear" w:color="auto" w:fill="auto"/>
          </w:tcPr>
          <w:p w:rsidR="004F233B" w:rsidRPr="00A363C3" w:rsidRDefault="004F233B" w:rsidP="004F233B">
            <w:pPr>
              <w:tabs>
                <w:tab w:val="left" w:pos="3737"/>
              </w:tabs>
              <w:bidi/>
              <w:jc w:val="center"/>
              <w:rPr>
                <w:rFonts w:ascii="Traditional Arabic" w:hAnsi="Traditional Arabic" w:cs="Traditional Arabic"/>
                <w:b/>
                <w:bCs/>
                <w:sz w:val="24"/>
                <w:szCs w:val="24"/>
                <w:rtl/>
                <w:lang w:bidi="ar-DZ"/>
              </w:rPr>
            </w:pPr>
          </w:p>
        </w:tc>
        <w:tc>
          <w:tcPr>
            <w:tcW w:w="1134" w:type="dxa"/>
            <w:tcBorders>
              <w:top w:val="single" w:sz="18" w:space="0" w:color="auto"/>
              <w:left w:val="single" w:sz="18" w:space="0" w:color="auto"/>
              <w:bottom w:val="single" w:sz="18" w:space="0" w:color="auto"/>
              <w:right w:val="single" w:sz="18" w:space="0" w:color="auto"/>
            </w:tcBorders>
            <w:shd w:val="clear" w:color="auto" w:fill="auto"/>
          </w:tcPr>
          <w:p w:rsidR="004F233B" w:rsidRPr="00A363C3" w:rsidRDefault="004F233B" w:rsidP="004F233B">
            <w:pPr>
              <w:tabs>
                <w:tab w:val="left" w:pos="3737"/>
              </w:tabs>
              <w:bidi/>
              <w:jc w:val="center"/>
              <w:rPr>
                <w:rFonts w:ascii="Traditional Arabic" w:hAnsi="Traditional Arabic" w:cs="Traditional Arabic"/>
                <w:b/>
                <w:bCs/>
                <w:sz w:val="24"/>
                <w:szCs w:val="24"/>
                <w:rtl/>
                <w:lang w:bidi="ar-DZ"/>
              </w:rPr>
            </w:pPr>
          </w:p>
        </w:tc>
        <w:tc>
          <w:tcPr>
            <w:tcW w:w="1275" w:type="dxa"/>
            <w:tcBorders>
              <w:top w:val="single" w:sz="18" w:space="0" w:color="auto"/>
              <w:left w:val="single" w:sz="18" w:space="0" w:color="auto"/>
              <w:bottom w:val="single" w:sz="18" w:space="0" w:color="auto"/>
              <w:right w:val="single" w:sz="18" w:space="0" w:color="auto"/>
            </w:tcBorders>
            <w:shd w:val="clear" w:color="auto" w:fill="auto"/>
          </w:tcPr>
          <w:p w:rsidR="004F233B" w:rsidRPr="00A363C3" w:rsidRDefault="004F233B" w:rsidP="004F233B">
            <w:pPr>
              <w:tabs>
                <w:tab w:val="left" w:pos="3737"/>
              </w:tabs>
              <w:bidi/>
              <w:rPr>
                <w:rFonts w:ascii="Traditional Arabic" w:hAnsi="Traditional Arabic" w:cs="Traditional Arabic"/>
                <w:b/>
                <w:bCs/>
                <w:sz w:val="24"/>
                <w:szCs w:val="24"/>
                <w:rtl/>
                <w:lang w:bidi="ar-DZ"/>
              </w:rPr>
            </w:pPr>
          </w:p>
        </w:tc>
        <w:tc>
          <w:tcPr>
            <w:tcW w:w="1276" w:type="dxa"/>
            <w:tcBorders>
              <w:top w:val="single" w:sz="18" w:space="0" w:color="auto"/>
              <w:left w:val="single" w:sz="18" w:space="0" w:color="auto"/>
              <w:bottom w:val="single" w:sz="18" w:space="0" w:color="auto"/>
              <w:right w:val="single" w:sz="18" w:space="0" w:color="auto"/>
            </w:tcBorders>
            <w:shd w:val="clear" w:color="auto" w:fill="auto"/>
          </w:tcPr>
          <w:p w:rsidR="004F233B" w:rsidRPr="00A363C3" w:rsidRDefault="004F233B" w:rsidP="004F233B">
            <w:pPr>
              <w:tabs>
                <w:tab w:val="left" w:pos="3737"/>
              </w:tabs>
              <w:bidi/>
              <w:rPr>
                <w:rFonts w:ascii="Traditional Arabic" w:hAnsi="Traditional Arabic" w:cs="Traditional Arabic"/>
                <w:b/>
                <w:bCs/>
                <w:sz w:val="24"/>
                <w:szCs w:val="24"/>
                <w:rtl/>
                <w:lang w:bidi="ar-DZ"/>
              </w:rPr>
            </w:pPr>
          </w:p>
        </w:tc>
        <w:tc>
          <w:tcPr>
            <w:tcW w:w="1129" w:type="dxa"/>
            <w:tcBorders>
              <w:top w:val="single" w:sz="18" w:space="0" w:color="auto"/>
              <w:left w:val="single" w:sz="18" w:space="0" w:color="auto"/>
              <w:bottom w:val="single" w:sz="18" w:space="0" w:color="auto"/>
              <w:right w:val="single" w:sz="18" w:space="0" w:color="auto"/>
            </w:tcBorders>
            <w:shd w:val="clear" w:color="auto" w:fill="auto"/>
          </w:tcPr>
          <w:p w:rsidR="004F233B" w:rsidRPr="00A363C3" w:rsidRDefault="004F233B" w:rsidP="004F233B">
            <w:pPr>
              <w:tabs>
                <w:tab w:val="left" w:pos="3737"/>
              </w:tabs>
              <w:bidi/>
              <w:jc w:val="center"/>
              <w:rPr>
                <w:rFonts w:ascii="Traditional Arabic" w:hAnsi="Traditional Arabic" w:cs="Traditional Arabic"/>
                <w:b/>
                <w:bCs/>
                <w:sz w:val="24"/>
                <w:szCs w:val="24"/>
                <w:rtl/>
                <w:lang w:bidi="ar-DZ"/>
              </w:rPr>
            </w:pPr>
          </w:p>
        </w:tc>
      </w:tr>
      <w:tr w:rsidR="004F233B" w:rsidRPr="00A363C3" w:rsidTr="004F233B">
        <w:trPr>
          <w:trHeight w:val="20"/>
          <w:jc w:val="center"/>
        </w:trPr>
        <w:tc>
          <w:tcPr>
            <w:tcW w:w="4279" w:type="dxa"/>
            <w:vMerge w:val="restart"/>
            <w:tcBorders>
              <w:top w:val="single" w:sz="18" w:space="0" w:color="auto"/>
              <w:left w:val="single" w:sz="18" w:space="0" w:color="auto"/>
              <w:right w:val="single" w:sz="18" w:space="0" w:color="auto"/>
            </w:tcBorders>
            <w:shd w:val="clear" w:color="auto" w:fill="auto"/>
          </w:tcPr>
          <w:p w:rsidR="004F233B" w:rsidRPr="00A363C3" w:rsidRDefault="004F233B" w:rsidP="004F233B">
            <w:pPr>
              <w:tabs>
                <w:tab w:val="left" w:pos="3737"/>
              </w:tabs>
              <w:bidi/>
              <w:jc w:val="both"/>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rtl/>
                <w:lang w:bidi="ar-DZ"/>
              </w:rPr>
              <w:t>يحفز المسئول الموظفين على الالتزام بالقيم والقوانين الداخلية</w:t>
            </w:r>
          </w:p>
        </w:tc>
        <w:tc>
          <w:tcPr>
            <w:tcW w:w="1134" w:type="dxa"/>
            <w:tcBorders>
              <w:top w:val="single" w:sz="18" w:space="0" w:color="auto"/>
              <w:left w:val="single" w:sz="18" w:space="0" w:color="auto"/>
              <w:bottom w:val="single" w:sz="18" w:space="0" w:color="auto"/>
              <w:right w:val="single" w:sz="18" w:space="0" w:color="auto"/>
            </w:tcBorders>
            <w:shd w:val="clear" w:color="auto" w:fill="auto"/>
          </w:tcPr>
          <w:p w:rsidR="004F233B" w:rsidRPr="00A363C3" w:rsidRDefault="004F233B" w:rsidP="004F233B">
            <w:pPr>
              <w:tabs>
                <w:tab w:val="left" w:pos="3737"/>
              </w:tabs>
              <w:bidi/>
              <w:jc w:val="center"/>
              <w:rPr>
                <w:rFonts w:ascii="Traditional Arabic" w:hAnsi="Traditional Arabic" w:cs="Traditional Arabic"/>
                <w:b/>
                <w:bCs/>
                <w:sz w:val="24"/>
                <w:szCs w:val="24"/>
                <w:rtl/>
                <w:lang w:bidi="ar-DZ"/>
              </w:rPr>
            </w:pPr>
          </w:p>
        </w:tc>
        <w:tc>
          <w:tcPr>
            <w:tcW w:w="1134" w:type="dxa"/>
            <w:tcBorders>
              <w:top w:val="single" w:sz="18" w:space="0" w:color="auto"/>
              <w:left w:val="single" w:sz="18" w:space="0" w:color="auto"/>
              <w:bottom w:val="single" w:sz="18" w:space="0" w:color="auto"/>
              <w:right w:val="single" w:sz="18" w:space="0" w:color="auto"/>
            </w:tcBorders>
            <w:shd w:val="clear" w:color="auto" w:fill="auto"/>
          </w:tcPr>
          <w:p w:rsidR="004F233B" w:rsidRPr="00A363C3" w:rsidRDefault="004F233B" w:rsidP="004F233B">
            <w:pPr>
              <w:tabs>
                <w:tab w:val="left" w:pos="3737"/>
              </w:tabs>
              <w:bidi/>
              <w:jc w:val="center"/>
              <w:rPr>
                <w:rFonts w:ascii="Traditional Arabic" w:hAnsi="Traditional Arabic" w:cs="Traditional Arabic"/>
                <w:b/>
                <w:bCs/>
                <w:sz w:val="24"/>
                <w:szCs w:val="24"/>
                <w:rtl/>
                <w:lang w:bidi="ar-DZ"/>
              </w:rPr>
            </w:pPr>
          </w:p>
        </w:tc>
        <w:tc>
          <w:tcPr>
            <w:tcW w:w="1275" w:type="dxa"/>
            <w:tcBorders>
              <w:top w:val="single" w:sz="18" w:space="0" w:color="auto"/>
              <w:left w:val="single" w:sz="18" w:space="0" w:color="auto"/>
              <w:bottom w:val="single" w:sz="18" w:space="0" w:color="auto"/>
              <w:right w:val="single" w:sz="18" w:space="0" w:color="auto"/>
            </w:tcBorders>
            <w:shd w:val="clear" w:color="auto" w:fill="auto"/>
          </w:tcPr>
          <w:p w:rsidR="004F233B" w:rsidRPr="00A363C3" w:rsidRDefault="004F233B" w:rsidP="004F233B">
            <w:pPr>
              <w:tabs>
                <w:tab w:val="left" w:pos="3737"/>
              </w:tabs>
              <w:bidi/>
              <w:jc w:val="center"/>
              <w:rPr>
                <w:rFonts w:ascii="Traditional Arabic" w:hAnsi="Traditional Arabic" w:cs="Traditional Arabic"/>
                <w:b/>
                <w:bCs/>
                <w:sz w:val="24"/>
                <w:szCs w:val="24"/>
                <w:lang w:bidi="ar-DZ"/>
              </w:rPr>
            </w:pPr>
          </w:p>
        </w:tc>
        <w:tc>
          <w:tcPr>
            <w:tcW w:w="1276" w:type="dxa"/>
            <w:tcBorders>
              <w:top w:val="single" w:sz="18" w:space="0" w:color="auto"/>
              <w:left w:val="single" w:sz="18" w:space="0" w:color="auto"/>
              <w:bottom w:val="single" w:sz="18" w:space="0" w:color="auto"/>
              <w:right w:val="single" w:sz="18" w:space="0" w:color="auto"/>
            </w:tcBorders>
            <w:shd w:val="clear" w:color="auto" w:fill="auto"/>
          </w:tcPr>
          <w:p w:rsidR="004F233B" w:rsidRPr="00A363C3" w:rsidRDefault="004F233B" w:rsidP="004F233B">
            <w:pPr>
              <w:tabs>
                <w:tab w:val="left" w:pos="3737"/>
              </w:tabs>
              <w:bidi/>
              <w:jc w:val="center"/>
              <w:rPr>
                <w:rFonts w:ascii="Traditional Arabic" w:hAnsi="Traditional Arabic" w:cs="Traditional Arabic"/>
                <w:b/>
                <w:bCs/>
                <w:sz w:val="24"/>
                <w:szCs w:val="24"/>
                <w:rtl/>
                <w:lang w:bidi="ar-DZ"/>
              </w:rPr>
            </w:pPr>
          </w:p>
        </w:tc>
        <w:tc>
          <w:tcPr>
            <w:tcW w:w="1129" w:type="dxa"/>
            <w:tcBorders>
              <w:top w:val="single" w:sz="18" w:space="0" w:color="auto"/>
              <w:left w:val="single" w:sz="18" w:space="0" w:color="auto"/>
              <w:bottom w:val="single" w:sz="18" w:space="0" w:color="auto"/>
              <w:right w:val="single" w:sz="18" w:space="0" w:color="auto"/>
            </w:tcBorders>
            <w:shd w:val="clear" w:color="auto" w:fill="auto"/>
          </w:tcPr>
          <w:p w:rsidR="004F233B" w:rsidRPr="00A363C3" w:rsidRDefault="004F233B" w:rsidP="004F233B">
            <w:pPr>
              <w:tabs>
                <w:tab w:val="left" w:pos="3737"/>
              </w:tabs>
              <w:bidi/>
              <w:jc w:val="center"/>
              <w:rPr>
                <w:rFonts w:ascii="Traditional Arabic" w:hAnsi="Traditional Arabic" w:cs="Traditional Arabic"/>
                <w:b/>
                <w:bCs/>
                <w:sz w:val="24"/>
                <w:szCs w:val="24"/>
                <w:rtl/>
                <w:lang w:bidi="ar-DZ"/>
              </w:rPr>
            </w:pPr>
          </w:p>
        </w:tc>
      </w:tr>
      <w:tr w:rsidR="004F233B" w:rsidRPr="00A363C3" w:rsidTr="004F233B">
        <w:trPr>
          <w:trHeight w:val="20"/>
          <w:jc w:val="center"/>
        </w:trPr>
        <w:tc>
          <w:tcPr>
            <w:tcW w:w="4279" w:type="dxa"/>
            <w:vMerge/>
            <w:tcBorders>
              <w:left w:val="single" w:sz="18" w:space="0" w:color="auto"/>
              <w:bottom w:val="single" w:sz="18" w:space="0" w:color="auto"/>
              <w:right w:val="single" w:sz="18" w:space="0" w:color="auto"/>
            </w:tcBorders>
            <w:shd w:val="clear" w:color="auto" w:fill="auto"/>
          </w:tcPr>
          <w:p w:rsidR="004F233B" w:rsidRPr="00A363C3" w:rsidRDefault="004F233B" w:rsidP="004F233B">
            <w:pPr>
              <w:tabs>
                <w:tab w:val="left" w:pos="3737"/>
              </w:tabs>
              <w:bidi/>
              <w:jc w:val="both"/>
              <w:rPr>
                <w:rFonts w:ascii="Traditional Arabic" w:hAnsi="Traditional Arabic" w:cs="Traditional Arabic"/>
                <w:b/>
                <w:bCs/>
                <w:sz w:val="24"/>
                <w:szCs w:val="24"/>
                <w:rtl/>
                <w:lang w:bidi="ar-DZ"/>
              </w:rPr>
            </w:pPr>
          </w:p>
        </w:tc>
        <w:tc>
          <w:tcPr>
            <w:tcW w:w="1134" w:type="dxa"/>
            <w:tcBorders>
              <w:top w:val="single" w:sz="18" w:space="0" w:color="auto"/>
              <w:left w:val="single" w:sz="18" w:space="0" w:color="auto"/>
              <w:bottom w:val="single" w:sz="18" w:space="0" w:color="auto"/>
              <w:right w:val="single" w:sz="18" w:space="0" w:color="auto"/>
            </w:tcBorders>
            <w:shd w:val="clear" w:color="auto" w:fill="auto"/>
          </w:tcPr>
          <w:p w:rsidR="004F233B" w:rsidRPr="00A363C3" w:rsidRDefault="004F233B" w:rsidP="004F233B">
            <w:pPr>
              <w:tabs>
                <w:tab w:val="left" w:pos="3737"/>
              </w:tabs>
              <w:bidi/>
              <w:jc w:val="center"/>
              <w:rPr>
                <w:rFonts w:ascii="Traditional Arabic" w:hAnsi="Traditional Arabic" w:cs="Traditional Arabic"/>
                <w:b/>
                <w:bCs/>
                <w:sz w:val="24"/>
                <w:szCs w:val="24"/>
                <w:rtl/>
                <w:lang w:bidi="ar-DZ"/>
              </w:rPr>
            </w:pPr>
          </w:p>
        </w:tc>
        <w:tc>
          <w:tcPr>
            <w:tcW w:w="1134" w:type="dxa"/>
            <w:tcBorders>
              <w:top w:val="single" w:sz="18" w:space="0" w:color="auto"/>
              <w:left w:val="single" w:sz="18" w:space="0" w:color="auto"/>
              <w:bottom w:val="single" w:sz="18" w:space="0" w:color="auto"/>
              <w:right w:val="single" w:sz="18" w:space="0" w:color="auto"/>
            </w:tcBorders>
            <w:shd w:val="clear" w:color="auto" w:fill="auto"/>
          </w:tcPr>
          <w:p w:rsidR="004F233B" w:rsidRPr="00A363C3" w:rsidRDefault="004F233B" w:rsidP="004F233B">
            <w:pPr>
              <w:tabs>
                <w:tab w:val="left" w:pos="3737"/>
              </w:tabs>
              <w:bidi/>
              <w:jc w:val="center"/>
              <w:rPr>
                <w:rFonts w:ascii="Traditional Arabic" w:hAnsi="Traditional Arabic" w:cs="Traditional Arabic"/>
                <w:b/>
                <w:bCs/>
                <w:sz w:val="24"/>
                <w:szCs w:val="24"/>
                <w:rtl/>
                <w:lang w:bidi="ar-DZ"/>
              </w:rPr>
            </w:pPr>
          </w:p>
        </w:tc>
        <w:tc>
          <w:tcPr>
            <w:tcW w:w="1275" w:type="dxa"/>
            <w:tcBorders>
              <w:top w:val="single" w:sz="18" w:space="0" w:color="auto"/>
              <w:left w:val="single" w:sz="18" w:space="0" w:color="auto"/>
              <w:bottom w:val="single" w:sz="18" w:space="0" w:color="auto"/>
              <w:right w:val="single" w:sz="18" w:space="0" w:color="auto"/>
            </w:tcBorders>
            <w:shd w:val="clear" w:color="auto" w:fill="auto"/>
          </w:tcPr>
          <w:p w:rsidR="004F233B" w:rsidRPr="00A363C3" w:rsidRDefault="004F233B" w:rsidP="004F233B">
            <w:pPr>
              <w:tabs>
                <w:tab w:val="left" w:pos="3737"/>
              </w:tabs>
              <w:bidi/>
              <w:jc w:val="center"/>
              <w:rPr>
                <w:rFonts w:ascii="Traditional Arabic" w:hAnsi="Traditional Arabic" w:cs="Traditional Arabic"/>
                <w:b/>
                <w:bCs/>
                <w:sz w:val="24"/>
                <w:szCs w:val="24"/>
                <w:rtl/>
                <w:lang w:bidi="ar-DZ"/>
              </w:rPr>
            </w:pPr>
          </w:p>
        </w:tc>
        <w:tc>
          <w:tcPr>
            <w:tcW w:w="1276" w:type="dxa"/>
            <w:tcBorders>
              <w:top w:val="single" w:sz="18" w:space="0" w:color="auto"/>
              <w:left w:val="single" w:sz="18" w:space="0" w:color="auto"/>
              <w:bottom w:val="single" w:sz="18" w:space="0" w:color="auto"/>
              <w:right w:val="single" w:sz="18" w:space="0" w:color="auto"/>
            </w:tcBorders>
            <w:shd w:val="clear" w:color="auto" w:fill="auto"/>
          </w:tcPr>
          <w:p w:rsidR="004F233B" w:rsidRPr="00A363C3" w:rsidRDefault="004F233B" w:rsidP="004F233B">
            <w:pPr>
              <w:tabs>
                <w:tab w:val="left" w:pos="3737"/>
              </w:tabs>
              <w:bidi/>
              <w:jc w:val="center"/>
              <w:rPr>
                <w:rFonts w:ascii="Traditional Arabic" w:hAnsi="Traditional Arabic" w:cs="Traditional Arabic"/>
                <w:b/>
                <w:bCs/>
                <w:sz w:val="24"/>
                <w:szCs w:val="24"/>
                <w:rtl/>
                <w:lang w:bidi="ar-DZ"/>
              </w:rPr>
            </w:pPr>
          </w:p>
        </w:tc>
        <w:tc>
          <w:tcPr>
            <w:tcW w:w="1129" w:type="dxa"/>
            <w:tcBorders>
              <w:top w:val="single" w:sz="18" w:space="0" w:color="auto"/>
              <w:left w:val="single" w:sz="18" w:space="0" w:color="auto"/>
              <w:bottom w:val="single" w:sz="18" w:space="0" w:color="auto"/>
              <w:right w:val="single" w:sz="18" w:space="0" w:color="auto"/>
            </w:tcBorders>
            <w:shd w:val="clear" w:color="auto" w:fill="auto"/>
          </w:tcPr>
          <w:p w:rsidR="004F233B" w:rsidRPr="00A363C3" w:rsidRDefault="004F233B" w:rsidP="004F233B">
            <w:pPr>
              <w:tabs>
                <w:tab w:val="left" w:pos="3737"/>
              </w:tabs>
              <w:bidi/>
              <w:jc w:val="center"/>
              <w:rPr>
                <w:rFonts w:ascii="Traditional Arabic" w:hAnsi="Traditional Arabic" w:cs="Traditional Arabic"/>
                <w:b/>
                <w:bCs/>
                <w:sz w:val="24"/>
                <w:szCs w:val="24"/>
                <w:rtl/>
                <w:lang w:bidi="ar-DZ"/>
              </w:rPr>
            </w:pPr>
          </w:p>
        </w:tc>
      </w:tr>
      <w:tr w:rsidR="004F233B" w:rsidRPr="00A363C3" w:rsidTr="004F233B">
        <w:trPr>
          <w:trHeight w:val="20"/>
          <w:jc w:val="center"/>
        </w:trPr>
        <w:tc>
          <w:tcPr>
            <w:tcW w:w="4279" w:type="dxa"/>
            <w:vMerge w:val="restart"/>
            <w:tcBorders>
              <w:top w:val="single" w:sz="18" w:space="0" w:color="auto"/>
              <w:left w:val="single" w:sz="18" w:space="0" w:color="auto"/>
              <w:right w:val="single" w:sz="18" w:space="0" w:color="auto"/>
            </w:tcBorders>
            <w:shd w:val="clear" w:color="auto" w:fill="auto"/>
          </w:tcPr>
          <w:p w:rsidR="004F233B" w:rsidRPr="00A363C3" w:rsidRDefault="004F233B" w:rsidP="004F233B">
            <w:pPr>
              <w:tabs>
                <w:tab w:val="left" w:pos="3737"/>
              </w:tabs>
              <w:bidi/>
              <w:jc w:val="both"/>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rtl/>
                <w:lang w:bidi="ar-DZ"/>
              </w:rPr>
              <w:t>يظهر القائد التزاما بالمسؤولية الاجتماعية والأخلاقية للمؤسسة</w:t>
            </w:r>
          </w:p>
        </w:tc>
        <w:tc>
          <w:tcPr>
            <w:tcW w:w="1134" w:type="dxa"/>
            <w:tcBorders>
              <w:top w:val="single" w:sz="18" w:space="0" w:color="auto"/>
              <w:left w:val="single" w:sz="18" w:space="0" w:color="auto"/>
              <w:bottom w:val="single" w:sz="18" w:space="0" w:color="auto"/>
              <w:right w:val="single" w:sz="18" w:space="0" w:color="auto"/>
            </w:tcBorders>
            <w:shd w:val="clear" w:color="auto" w:fill="auto"/>
          </w:tcPr>
          <w:p w:rsidR="004F233B" w:rsidRPr="00A363C3" w:rsidRDefault="004F233B" w:rsidP="004F233B">
            <w:pPr>
              <w:tabs>
                <w:tab w:val="left" w:pos="3737"/>
              </w:tabs>
              <w:bidi/>
              <w:jc w:val="center"/>
              <w:rPr>
                <w:rFonts w:ascii="Traditional Arabic" w:hAnsi="Traditional Arabic" w:cs="Traditional Arabic"/>
                <w:b/>
                <w:bCs/>
                <w:sz w:val="24"/>
                <w:szCs w:val="24"/>
                <w:rtl/>
                <w:lang w:bidi="ar-DZ"/>
              </w:rPr>
            </w:pPr>
          </w:p>
        </w:tc>
        <w:tc>
          <w:tcPr>
            <w:tcW w:w="1134" w:type="dxa"/>
            <w:tcBorders>
              <w:top w:val="single" w:sz="18" w:space="0" w:color="auto"/>
              <w:left w:val="single" w:sz="18" w:space="0" w:color="auto"/>
              <w:bottom w:val="single" w:sz="18" w:space="0" w:color="auto"/>
              <w:right w:val="single" w:sz="18" w:space="0" w:color="auto"/>
            </w:tcBorders>
            <w:shd w:val="clear" w:color="auto" w:fill="auto"/>
          </w:tcPr>
          <w:p w:rsidR="004F233B" w:rsidRPr="00A363C3" w:rsidRDefault="004F233B" w:rsidP="004F233B">
            <w:pPr>
              <w:tabs>
                <w:tab w:val="left" w:pos="3737"/>
              </w:tabs>
              <w:bidi/>
              <w:jc w:val="center"/>
              <w:rPr>
                <w:rFonts w:ascii="Traditional Arabic" w:hAnsi="Traditional Arabic" w:cs="Traditional Arabic"/>
                <w:b/>
                <w:bCs/>
                <w:sz w:val="24"/>
                <w:szCs w:val="24"/>
                <w:rtl/>
                <w:lang w:bidi="ar-DZ"/>
              </w:rPr>
            </w:pPr>
          </w:p>
        </w:tc>
        <w:tc>
          <w:tcPr>
            <w:tcW w:w="1275" w:type="dxa"/>
            <w:tcBorders>
              <w:top w:val="single" w:sz="18" w:space="0" w:color="auto"/>
              <w:left w:val="single" w:sz="18" w:space="0" w:color="auto"/>
              <w:bottom w:val="single" w:sz="18" w:space="0" w:color="auto"/>
              <w:right w:val="single" w:sz="18" w:space="0" w:color="auto"/>
            </w:tcBorders>
            <w:shd w:val="clear" w:color="auto" w:fill="auto"/>
          </w:tcPr>
          <w:p w:rsidR="004F233B" w:rsidRPr="00A363C3" w:rsidRDefault="004F233B" w:rsidP="004F233B">
            <w:pPr>
              <w:tabs>
                <w:tab w:val="left" w:pos="3737"/>
              </w:tabs>
              <w:bidi/>
              <w:jc w:val="center"/>
              <w:rPr>
                <w:rFonts w:ascii="Traditional Arabic" w:hAnsi="Traditional Arabic" w:cs="Traditional Arabic"/>
                <w:b/>
                <w:bCs/>
                <w:sz w:val="24"/>
                <w:szCs w:val="24"/>
                <w:rtl/>
                <w:lang w:bidi="ar-DZ"/>
              </w:rPr>
            </w:pPr>
          </w:p>
        </w:tc>
        <w:tc>
          <w:tcPr>
            <w:tcW w:w="1276" w:type="dxa"/>
            <w:tcBorders>
              <w:top w:val="single" w:sz="18" w:space="0" w:color="auto"/>
              <w:left w:val="single" w:sz="18" w:space="0" w:color="auto"/>
              <w:bottom w:val="single" w:sz="18" w:space="0" w:color="auto"/>
              <w:right w:val="single" w:sz="18" w:space="0" w:color="auto"/>
            </w:tcBorders>
            <w:shd w:val="clear" w:color="auto" w:fill="auto"/>
          </w:tcPr>
          <w:p w:rsidR="004F233B" w:rsidRPr="00A363C3" w:rsidRDefault="004F233B" w:rsidP="004F233B">
            <w:pPr>
              <w:tabs>
                <w:tab w:val="left" w:pos="3737"/>
              </w:tabs>
              <w:bidi/>
              <w:jc w:val="center"/>
              <w:rPr>
                <w:rFonts w:ascii="Traditional Arabic" w:hAnsi="Traditional Arabic" w:cs="Traditional Arabic"/>
                <w:b/>
                <w:bCs/>
                <w:sz w:val="24"/>
                <w:szCs w:val="24"/>
                <w:rtl/>
                <w:lang w:bidi="ar-DZ"/>
              </w:rPr>
            </w:pPr>
          </w:p>
        </w:tc>
        <w:tc>
          <w:tcPr>
            <w:tcW w:w="1129" w:type="dxa"/>
            <w:tcBorders>
              <w:top w:val="single" w:sz="18" w:space="0" w:color="auto"/>
              <w:left w:val="single" w:sz="18" w:space="0" w:color="auto"/>
              <w:bottom w:val="single" w:sz="18" w:space="0" w:color="auto"/>
              <w:right w:val="single" w:sz="18" w:space="0" w:color="auto"/>
            </w:tcBorders>
            <w:shd w:val="clear" w:color="auto" w:fill="auto"/>
          </w:tcPr>
          <w:p w:rsidR="004F233B" w:rsidRPr="00A363C3" w:rsidRDefault="004F233B" w:rsidP="004F233B">
            <w:pPr>
              <w:tabs>
                <w:tab w:val="left" w:pos="3737"/>
              </w:tabs>
              <w:bidi/>
              <w:jc w:val="center"/>
              <w:rPr>
                <w:rFonts w:ascii="Traditional Arabic" w:hAnsi="Traditional Arabic" w:cs="Traditional Arabic"/>
                <w:b/>
                <w:bCs/>
                <w:sz w:val="24"/>
                <w:szCs w:val="24"/>
                <w:rtl/>
                <w:lang w:bidi="ar-DZ"/>
              </w:rPr>
            </w:pPr>
          </w:p>
        </w:tc>
      </w:tr>
      <w:tr w:rsidR="004F233B" w:rsidRPr="00A363C3" w:rsidTr="004F233B">
        <w:trPr>
          <w:trHeight w:val="20"/>
          <w:jc w:val="center"/>
        </w:trPr>
        <w:tc>
          <w:tcPr>
            <w:tcW w:w="4279" w:type="dxa"/>
            <w:vMerge/>
            <w:tcBorders>
              <w:left w:val="single" w:sz="18" w:space="0" w:color="auto"/>
              <w:bottom w:val="single" w:sz="18" w:space="0" w:color="auto"/>
              <w:right w:val="single" w:sz="18" w:space="0" w:color="auto"/>
            </w:tcBorders>
            <w:shd w:val="clear" w:color="auto" w:fill="auto"/>
          </w:tcPr>
          <w:p w:rsidR="004F233B" w:rsidRPr="00A363C3" w:rsidRDefault="004F233B" w:rsidP="004F233B">
            <w:pPr>
              <w:tabs>
                <w:tab w:val="left" w:pos="3737"/>
              </w:tabs>
              <w:bidi/>
              <w:jc w:val="both"/>
              <w:rPr>
                <w:rFonts w:ascii="Traditional Arabic" w:hAnsi="Traditional Arabic" w:cs="Traditional Arabic"/>
                <w:b/>
                <w:bCs/>
                <w:sz w:val="24"/>
                <w:szCs w:val="24"/>
                <w:rtl/>
                <w:lang w:bidi="ar-DZ"/>
              </w:rPr>
            </w:pPr>
          </w:p>
        </w:tc>
        <w:tc>
          <w:tcPr>
            <w:tcW w:w="1134" w:type="dxa"/>
            <w:tcBorders>
              <w:top w:val="single" w:sz="18" w:space="0" w:color="auto"/>
              <w:left w:val="single" w:sz="18" w:space="0" w:color="auto"/>
              <w:bottom w:val="single" w:sz="18" w:space="0" w:color="auto"/>
              <w:right w:val="single" w:sz="18" w:space="0" w:color="auto"/>
            </w:tcBorders>
            <w:shd w:val="clear" w:color="auto" w:fill="auto"/>
          </w:tcPr>
          <w:p w:rsidR="004F233B" w:rsidRPr="00A363C3" w:rsidRDefault="004F233B" w:rsidP="004F233B">
            <w:pPr>
              <w:tabs>
                <w:tab w:val="left" w:pos="3737"/>
              </w:tabs>
              <w:bidi/>
              <w:jc w:val="center"/>
              <w:rPr>
                <w:rFonts w:ascii="Traditional Arabic" w:hAnsi="Traditional Arabic" w:cs="Traditional Arabic"/>
                <w:b/>
                <w:bCs/>
                <w:sz w:val="24"/>
                <w:szCs w:val="24"/>
                <w:rtl/>
                <w:lang w:bidi="ar-DZ"/>
              </w:rPr>
            </w:pPr>
          </w:p>
        </w:tc>
        <w:tc>
          <w:tcPr>
            <w:tcW w:w="1134" w:type="dxa"/>
            <w:tcBorders>
              <w:top w:val="single" w:sz="18" w:space="0" w:color="auto"/>
              <w:left w:val="single" w:sz="18" w:space="0" w:color="auto"/>
              <w:bottom w:val="single" w:sz="18" w:space="0" w:color="auto"/>
              <w:right w:val="single" w:sz="18" w:space="0" w:color="auto"/>
            </w:tcBorders>
            <w:shd w:val="clear" w:color="auto" w:fill="auto"/>
          </w:tcPr>
          <w:p w:rsidR="004F233B" w:rsidRPr="00A363C3" w:rsidRDefault="004F233B" w:rsidP="004F233B">
            <w:pPr>
              <w:tabs>
                <w:tab w:val="left" w:pos="3737"/>
              </w:tabs>
              <w:bidi/>
              <w:jc w:val="center"/>
              <w:rPr>
                <w:rFonts w:ascii="Traditional Arabic" w:hAnsi="Traditional Arabic" w:cs="Traditional Arabic"/>
                <w:b/>
                <w:bCs/>
                <w:sz w:val="24"/>
                <w:szCs w:val="24"/>
                <w:rtl/>
                <w:lang w:bidi="ar-DZ"/>
              </w:rPr>
            </w:pPr>
          </w:p>
        </w:tc>
        <w:tc>
          <w:tcPr>
            <w:tcW w:w="1275" w:type="dxa"/>
            <w:tcBorders>
              <w:top w:val="single" w:sz="18" w:space="0" w:color="auto"/>
              <w:left w:val="single" w:sz="18" w:space="0" w:color="auto"/>
              <w:bottom w:val="single" w:sz="18" w:space="0" w:color="auto"/>
              <w:right w:val="single" w:sz="18" w:space="0" w:color="auto"/>
            </w:tcBorders>
            <w:shd w:val="clear" w:color="auto" w:fill="auto"/>
          </w:tcPr>
          <w:p w:rsidR="004F233B" w:rsidRPr="00A363C3" w:rsidRDefault="004F233B" w:rsidP="004F233B">
            <w:pPr>
              <w:tabs>
                <w:tab w:val="left" w:pos="3737"/>
              </w:tabs>
              <w:bidi/>
              <w:rPr>
                <w:rFonts w:ascii="Traditional Arabic" w:hAnsi="Traditional Arabic" w:cs="Traditional Arabic"/>
                <w:b/>
                <w:bCs/>
                <w:sz w:val="24"/>
                <w:szCs w:val="24"/>
                <w:rtl/>
                <w:lang w:bidi="ar-DZ"/>
              </w:rPr>
            </w:pPr>
          </w:p>
        </w:tc>
        <w:tc>
          <w:tcPr>
            <w:tcW w:w="1276" w:type="dxa"/>
            <w:tcBorders>
              <w:top w:val="single" w:sz="18" w:space="0" w:color="auto"/>
              <w:left w:val="single" w:sz="18" w:space="0" w:color="auto"/>
              <w:bottom w:val="single" w:sz="18" w:space="0" w:color="auto"/>
              <w:right w:val="single" w:sz="18" w:space="0" w:color="auto"/>
            </w:tcBorders>
            <w:shd w:val="clear" w:color="auto" w:fill="auto"/>
          </w:tcPr>
          <w:p w:rsidR="004F233B" w:rsidRPr="00A363C3" w:rsidRDefault="004F233B" w:rsidP="004F233B">
            <w:pPr>
              <w:tabs>
                <w:tab w:val="left" w:pos="3737"/>
              </w:tabs>
              <w:bidi/>
              <w:rPr>
                <w:rFonts w:ascii="Traditional Arabic" w:hAnsi="Traditional Arabic" w:cs="Traditional Arabic"/>
                <w:b/>
                <w:bCs/>
                <w:sz w:val="24"/>
                <w:szCs w:val="24"/>
                <w:rtl/>
                <w:lang w:bidi="ar-DZ"/>
              </w:rPr>
            </w:pPr>
          </w:p>
        </w:tc>
        <w:tc>
          <w:tcPr>
            <w:tcW w:w="1129" w:type="dxa"/>
            <w:tcBorders>
              <w:top w:val="single" w:sz="18" w:space="0" w:color="auto"/>
              <w:left w:val="single" w:sz="18" w:space="0" w:color="auto"/>
              <w:bottom w:val="single" w:sz="18" w:space="0" w:color="auto"/>
              <w:right w:val="single" w:sz="18" w:space="0" w:color="auto"/>
            </w:tcBorders>
            <w:shd w:val="clear" w:color="auto" w:fill="auto"/>
          </w:tcPr>
          <w:p w:rsidR="004F233B" w:rsidRPr="00A363C3" w:rsidRDefault="004F233B" w:rsidP="004F233B">
            <w:pPr>
              <w:tabs>
                <w:tab w:val="left" w:pos="3737"/>
              </w:tabs>
              <w:bidi/>
              <w:jc w:val="center"/>
              <w:rPr>
                <w:rFonts w:ascii="Traditional Arabic" w:hAnsi="Traditional Arabic" w:cs="Traditional Arabic"/>
                <w:b/>
                <w:bCs/>
                <w:sz w:val="24"/>
                <w:szCs w:val="24"/>
                <w:rtl/>
                <w:lang w:bidi="ar-DZ"/>
              </w:rPr>
            </w:pPr>
          </w:p>
        </w:tc>
      </w:tr>
      <w:tr w:rsidR="004F233B" w:rsidRPr="00A363C3" w:rsidTr="004F233B">
        <w:trPr>
          <w:trHeight w:val="20"/>
          <w:jc w:val="center"/>
        </w:trPr>
        <w:tc>
          <w:tcPr>
            <w:tcW w:w="4279" w:type="dxa"/>
            <w:vMerge w:val="restart"/>
            <w:tcBorders>
              <w:top w:val="single" w:sz="18" w:space="0" w:color="auto"/>
              <w:left w:val="single" w:sz="18" w:space="0" w:color="auto"/>
              <w:right w:val="single" w:sz="18" w:space="0" w:color="auto"/>
            </w:tcBorders>
            <w:shd w:val="clear" w:color="auto" w:fill="auto"/>
          </w:tcPr>
          <w:p w:rsidR="004F233B" w:rsidRPr="00A363C3" w:rsidRDefault="004F233B" w:rsidP="004F233B">
            <w:pPr>
              <w:tabs>
                <w:tab w:val="left" w:pos="3737"/>
              </w:tabs>
              <w:bidi/>
              <w:jc w:val="both"/>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rtl/>
                <w:lang w:bidi="ar-DZ"/>
              </w:rPr>
              <w:t>يتصرف القائد كنموذج يحتذى به في السلوك المهني والقيمي</w:t>
            </w:r>
          </w:p>
        </w:tc>
        <w:tc>
          <w:tcPr>
            <w:tcW w:w="1134" w:type="dxa"/>
            <w:tcBorders>
              <w:top w:val="single" w:sz="18" w:space="0" w:color="auto"/>
              <w:left w:val="single" w:sz="18" w:space="0" w:color="auto"/>
              <w:bottom w:val="single" w:sz="18" w:space="0" w:color="auto"/>
              <w:right w:val="single" w:sz="18" w:space="0" w:color="auto"/>
            </w:tcBorders>
            <w:shd w:val="clear" w:color="auto" w:fill="auto"/>
          </w:tcPr>
          <w:p w:rsidR="004F233B" w:rsidRPr="00A363C3" w:rsidRDefault="004F233B" w:rsidP="004F233B">
            <w:pPr>
              <w:tabs>
                <w:tab w:val="left" w:pos="3737"/>
              </w:tabs>
              <w:bidi/>
              <w:jc w:val="center"/>
              <w:rPr>
                <w:rFonts w:ascii="Traditional Arabic" w:hAnsi="Traditional Arabic" w:cs="Traditional Arabic"/>
                <w:b/>
                <w:bCs/>
                <w:sz w:val="24"/>
                <w:szCs w:val="24"/>
                <w:rtl/>
                <w:lang w:bidi="ar-DZ"/>
              </w:rPr>
            </w:pPr>
          </w:p>
        </w:tc>
        <w:tc>
          <w:tcPr>
            <w:tcW w:w="1134" w:type="dxa"/>
            <w:tcBorders>
              <w:top w:val="single" w:sz="18" w:space="0" w:color="auto"/>
              <w:left w:val="single" w:sz="18" w:space="0" w:color="auto"/>
              <w:bottom w:val="single" w:sz="18" w:space="0" w:color="auto"/>
              <w:right w:val="single" w:sz="18" w:space="0" w:color="auto"/>
            </w:tcBorders>
            <w:shd w:val="clear" w:color="auto" w:fill="auto"/>
          </w:tcPr>
          <w:p w:rsidR="004F233B" w:rsidRPr="00A363C3" w:rsidRDefault="004F233B" w:rsidP="004F233B">
            <w:pPr>
              <w:tabs>
                <w:tab w:val="left" w:pos="3737"/>
              </w:tabs>
              <w:bidi/>
              <w:jc w:val="center"/>
              <w:rPr>
                <w:rFonts w:ascii="Traditional Arabic" w:hAnsi="Traditional Arabic" w:cs="Traditional Arabic"/>
                <w:b/>
                <w:bCs/>
                <w:sz w:val="24"/>
                <w:szCs w:val="24"/>
                <w:rtl/>
                <w:lang w:bidi="ar-DZ"/>
              </w:rPr>
            </w:pPr>
          </w:p>
        </w:tc>
        <w:tc>
          <w:tcPr>
            <w:tcW w:w="1275" w:type="dxa"/>
            <w:tcBorders>
              <w:top w:val="single" w:sz="18" w:space="0" w:color="auto"/>
              <w:left w:val="single" w:sz="18" w:space="0" w:color="auto"/>
              <w:bottom w:val="single" w:sz="18" w:space="0" w:color="auto"/>
              <w:right w:val="single" w:sz="18" w:space="0" w:color="auto"/>
            </w:tcBorders>
            <w:shd w:val="clear" w:color="auto" w:fill="auto"/>
          </w:tcPr>
          <w:p w:rsidR="004F233B" w:rsidRPr="00A363C3" w:rsidRDefault="004F233B" w:rsidP="004F233B">
            <w:pPr>
              <w:tabs>
                <w:tab w:val="left" w:pos="3737"/>
              </w:tabs>
              <w:bidi/>
              <w:jc w:val="center"/>
              <w:rPr>
                <w:rFonts w:ascii="Traditional Arabic" w:hAnsi="Traditional Arabic" w:cs="Traditional Arabic"/>
                <w:b/>
                <w:bCs/>
                <w:sz w:val="24"/>
                <w:szCs w:val="24"/>
                <w:lang w:bidi="ar-DZ"/>
              </w:rPr>
            </w:pPr>
          </w:p>
        </w:tc>
        <w:tc>
          <w:tcPr>
            <w:tcW w:w="1276" w:type="dxa"/>
            <w:tcBorders>
              <w:top w:val="single" w:sz="18" w:space="0" w:color="auto"/>
              <w:left w:val="single" w:sz="18" w:space="0" w:color="auto"/>
              <w:bottom w:val="single" w:sz="18" w:space="0" w:color="auto"/>
              <w:right w:val="single" w:sz="18" w:space="0" w:color="auto"/>
            </w:tcBorders>
            <w:shd w:val="clear" w:color="auto" w:fill="auto"/>
          </w:tcPr>
          <w:p w:rsidR="004F233B" w:rsidRPr="00A363C3" w:rsidRDefault="004F233B" w:rsidP="004F233B">
            <w:pPr>
              <w:tabs>
                <w:tab w:val="left" w:pos="3737"/>
              </w:tabs>
              <w:bidi/>
              <w:jc w:val="center"/>
              <w:rPr>
                <w:rFonts w:ascii="Traditional Arabic" w:hAnsi="Traditional Arabic" w:cs="Traditional Arabic"/>
                <w:b/>
                <w:bCs/>
                <w:sz w:val="24"/>
                <w:szCs w:val="24"/>
                <w:rtl/>
                <w:lang w:bidi="ar-DZ"/>
              </w:rPr>
            </w:pPr>
          </w:p>
        </w:tc>
        <w:tc>
          <w:tcPr>
            <w:tcW w:w="1129" w:type="dxa"/>
            <w:tcBorders>
              <w:top w:val="single" w:sz="18" w:space="0" w:color="auto"/>
              <w:left w:val="single" w:sz="18" w:space="0" w:color="auto"/>
              <w:bottom w:val="single" w:sz="18" w:space="0" w:color="auto"/>
              <w:right w:val="single" w:sz="18" w:space="0" w:color="auto"/>
            </w:tcBorders>
            <w:shd w:val="clear" w:color="auto" w:fill="auto"/>
          </w:tcPr>
          <w:p w:rsidR="004F233B" w:rsidRPr="00A363C3" w:rsidRDefault="004F233B" w:rsidP="004F233B">
            <w:pPr>
              <w:tabs>
                <w:tab w:val="left" w:pos="3737"/>
              </w:tabs>
              <w:bidi/>
              <w:jc w:val="center"/>
              <w:rPr>
                <w:rFonts w:ascii="Traditional Arabic" w:hAnsi="Traditional Arabic" w:cs="Traditional Arabic"/>
                <w:b/>
                <w:bCs/>
                <w:sz w:val="24"/>
                <w:szCs w:val="24"/>
                <w:rtl/>
                <w:lang w:bidi="ar-DZ"/>
              </w:rPr>
            </w:pPr>
          </w:p>
        </w:tc>
      </w:tr>
      <w:tr w:rsidR="004F233B" w:rsidRPr="00A363C3" w:rsidTr="004F233B">
        <w:trPr>
          <w:trHeight w:val="20"/>
          <w:jc w:val="center"/>
        </w:trPr>
        <w:tc>
          <w:tcPr>
            <w:tcW w:w="4279" w:type="dxa"/>
            <w:vMerge/>
            <w:tcBorders>
              <w:left w:val="single" w:sz="18" w:space="0" w:color="auto"/>
              <w:bottom w:val="single" w:sz="18" w:space="0" w:color="auto"/>
              <w:right w:val="single" w:sz="18" w:space="0" w:color="auto"/>
            </w:tcBorders>
            <w:shd w:val="clear" w:color="auto" w:fill="auto"/>
          </w:tcPr>
          <w:p w:rsidR="004F233B" w:rsidRPr="00A363C3" w:rsidRDefault="004F233B" w:rsidP="008C37D7">
            <w:pPr>
              <w:tabs>
                <w:tab w:val="left" w:pos="3737"/>
              </w:tabs>
              <w:bidi/>
              <w:jc w:val="center"/>
              <w:rPr>
                <w:rFonts w:ascii="Traditional Arabic" w:hAnsi="Traditional Arabic" w:cs="Traditional Arabic"/>
                <w:b/>
                <w:bCs/>
                <w:sz w:val="24"/>
                <w:szCs w:val="24"/>
                <w:rtl/>
                <w:lang w:bidi="ar-DZ"/>
              </w:rPr>
            </w:pPr>
          </w:p>
        </w:tc>
        <w:tc>
          <w:tcPr>
            <w:tcW w:w="1134" w:type="dxa"/>
            <w:tcBorders>
              <w:top w:val="single" w:sz="18" w:space="0" w:color="auto"/>
              <w:left w:val="single" w:sz="18" w:space="0" w:color="auto"/>
              <w:bottom w:val="single" w:sz="18" w:space="0" w:color="auto"/>
              <w:right w:val="single" w:sz="18" w:space="0" w:color="auto"/>
            </w:tcBorders>
            <w:shd w:val="clear" w:color="auto" w:fill="auto"/>
          </w:tcPr>
          <w:p w:rsidR="004F233B" w:rsidRPr="00A363C3" w:rsidRDefault="004F233B" w:rsidP="008C37D7">
            <w:pPr>
              <w:tabs>
                <w:tab w:val="left" w:pos="3737"/>
              </w:tabs>
              <w:bidi/>
              <w:jc w:val="center"/>
              <w:rPr>
                <w:rFonts w:ascii="Traditional Arabic" w:hAnsi="Traditional Arabic" w:cs="Traditional Arabic"/>
                <w:b/>
                <w:bCs/>
                <w:sz w:val="24"/>
                <w:szCs w:val="24"/>
                <w:rtl/>
                <w:lang w:bidi="ar-DZ"/>
              </w:rPr>
            </w:pPr>
          </w:p>
        </w:tc>
        <w:tc>
          <w:tcPr>
            <w:tcW w:w="1134" w:type="dxa"/>
            <w:tcBorders>
              <w:top w:val="single" w:sz="18" w:space="0" w:color="auto"/>
              <w:left w:val="single" w:sz="18" w:space="0" w:color="auto"/>
              <w:bottom w:val="single" w:sz="18" w:space="0" w:color="auto"/>
              <w:right w:val="single" w:sz="18" w:space="0" w:color="auto"/>
            </w:tcBorders>
            <w:shd w:val="clear" w:color="auto" w:fill="auto"/>
          </w:tcPr>
          <w:p w:rsidR="004F233B" w:rsidRPr="00A363C3" w:rsidRDefault="004F233B" w:rsidP="004F233B">
            <w:pPr>
              <w:tabs>
                <w:tab w:val="left" w:pos="3737"/>
              </w:tabs>
              <w:bidi/>
              <w:rPr>
                <w:rFonts w:ascii="Traditional Arabic" w:hAnsi="Traditional Arabic" w:cs="Traditional Arabic"/>
                <w:b/>
                <w:bCs/>
                <w:sz w:val="24"/>
                <w:szCs w:val="24"/>
                <w:rtl/>
                <w:lang w:bidi="ar-DZ"/>
              </w:rPr>
            </w:pPr>
          </w:p>
        </w:tc>
        <w:tc>
          <w:tcPr>
            <w:tcW w:w="1275" w:type="dxa"/>
            <w:tcBorders>
              <w:top w:val="single" w:sz="18" w:space="0" w:color="auto"/>
              <w:left w:val="single" w:sz="18" w:space="0" w:color="auto"/>
              <w:bottom w:val="single" w:sz="18" w:space="0" w:color="auto"/>
              <w:right w:val="single" w:sz="18" w:space="0" w:color="auto"/>
            </w:tcBorders>
            <w:shd w:val="clear" w:color="auto" w:fill="auto"/>
          </w:tcPr>
          <w:p w:rsidR="004F233B" w:rsidRPr="00A363C3" w:rsidRDefault="004F233B" w:rsidP="004F233B">
            <w:pPr>
              <w:tabs>
                <w:tab w:val="left" w:pos="3737"/>
              </w:tabs>
              <w:bidi/>
              <w:jc w:val="center"/>
              <w:rPr>
                <w:rFonts w:ascii="Traditional Arabic" w:hAnsi="Traditional Arabic" w:cs="Traditional Arabic"/>
                <w:b/>
                <w:bCs/>
                <w:sz w:val="24"/>
                <w:szCs w:val="24"/>
                <w:rtl/>
                <w:lang w:bidi="ar-DZ"/>
              </w:rPr>
            </w:pPr>
          </w:p>
        </w:tc>
        <w:tc>
          <w:tcPr>
            <w:tcW w:w="1276" w:type="dxa"/>
            <w:tcBorders>
              <w:top w:val="single" w:sz="18" w:space="0" w:color="auto"/>
              <w:left w:val="single" w:sz="18" w:space="0" w:color="auto"/>
              <w:bottom w:val="single" w:sz="18" w:space="0" w:color="auto"/>
              <w:right w:val="single" w:sz="18" w:space="0" w:color="auto"/>
            </w:tcBorders>
            <w:shd w:val="clear" w:color="auto" w:fill="auto"/>
          </w:tcPr>
          <w:p w:rsidR="004F233B" w:rsidRPr="00A363C3" w:rsidRDefault="004F233B" w:rsidP="004F233B">
            <w:pPr>
              <w:tabs>
                <w:tab w:val="left" w:pos="3737"/>
              </w:tabs>
              <w:bidi/>
              <w:jc w:val="center"/>
              <w:rPr>
                <w:rFonts w:ascii="Traditional Arabic" w:hAnsi="Traditional Arabic" w:cs="Traditional Arabic"/>
                <w:b/>
                <w:bCs/>
                <w:sz w:val="24"/>
                <w:szCs w:val="24"/>
                <w:rtl/>
                <w:lang w:bidi="ar-DZ"/>
              </w:rPr>
            </w:pPr>
          </w:p>
        </w:tc>
        <w:tc>
          <w:tcPr>
            <w:tcW w:w="1129" w:type="dxa"/>
            <w:tcBorders>
              <w:top w:val="single" w:sz="18" w:space="0" w:color="auto"/>
              <w:left w:val="single" w:sz="18" w:space="0" w:color="auto"/>
              <w:bottom w:val="single" w:sz="18" w:space="0" w:color="auto"/>
              <w:right w:val="single" w:sz="18" w:space="0" w:color="auto"/>
            </w:tcBorders>
            <w:shd w:val="clear" w:color="auto" w:fill="auto"/>
          </w:tcPr>
          <w:p w:rsidR="004F233B" w:rsidRPr="00A363C3" w:rsidRDefault="004F233B" w:rsidP="008C37D7">
            <w:pPr>
              <w:tabs>
                <w:tab w:val="left" w:pos="3737"/>
              </w:tabs>
              <w:bidi/>
              <w:jc w:val="center"/>
              <w:rPr>
                <w:rFonts w:ascii="Traditional Arabic" w:hAnsi="Traditional Arabic" w:cs="Traditional Arabic"/>
                <w:b/>
                <w:bCs/>
                <w:sz w:val="24"/>
                <w:szCs w:val="24"/>
                <w:rtl/>
                <w:lang w:bidi="ar-DZ"/>
              </w:rPr>
            </w:pPr>
          </w:p>
        </w:tc>
      </w:tr>
    </w:tbl>
    <w:p w:rsidR="004F233B" w:rsidRDefault="004F233B" w:rsidP="004F233B">
      <w:pPr>
        <w:bidi/>
        <w:spacing w:after="0" w:line="240" w:lineRule="auto"/>
        <w:jc w:val="center"/>
        <w:rPr>
          <w:rFonts w:ascii="Traditional Arabic" w:hAnsi="Traditional Arabic" w:cs="Traditional Arabic"/>
          <w:b/>
          <w:bCs/>
          <w:sz w:val="24"/>
          <w:szCs w:val="24"/>
          <w:rtl/>
        </w:rPr>
      </w:pPr>
    </w:p>
    <w:p w:rsidR="004F233B" w:rsidRDefault="004F233B" w:rsidP="004F233B">
      <w:pPr>
        <w:bidi/>
        <w:spacing w:after="0" w:line="240" w:lineRule="auto"/>
        <w:jc w:val="center"/>
        <w:rPr>
          <w:rFonts w:ascii="Traditional Arabic" w:hAnsi="Traditional Arabic" w:cs="Traditional Arabic"/>
          <w:b/>
          <w:bCs/>
          <w:sz w:val="24"/>
          <w:szCs w:val="24"/>
          <w:rtl/>
        </w:rPr>
      </w:pPr>
    </w:p>
    <w:p w:rsidR="004F233B" w:rsidRDefault="004F233B" w:rsidP="004F233B">
      <w:pPr>
        <w:bidi/>
        <w:spacing w:after="0" w:line="240" w:lineRule="auto"/>
        <w:jc w:val="center"/>
        <w:rPr>
          <w:rFonts w:ascii="Traditional Arabic" w:hAnsi="Traditional Arabic" w:cs="Traditional Arabic"/>
          <w:b/>
          <w:bCs/>
          <w:sz w:val="24"/>
          <w:szCs w:val="24"/>
          <w:rtl/>
        </w:rPr>
      </w:pPr>
    </w:p>
    <w:p w:rsidR="004F233B" w:rsidRDefault="004F233B" w:rsidP="004F233B">
      <w:pPr>
        <w:bidi/>
        <w:spacing w:after="0" w:line="240" w:lineRule="auto"/>
        <w:jc w:val="center"/>
        <w:rPr>
          <w:rFonts w:ascii="Traditional Arabic" w:hAnsi="Traditional Arabic" w:cs="Traditional Arabic"/>
          <w:b/>
          <w:bCs/>
          <w:sz w:val="24"/>
          <w:szCs w:val="24"/>
          <w:rtl/>
        </w:rPr>
      </w:pPr>
    </w:p>
    <w:p w:rsidR="004F233B" w:rsidRDefault="004F233B" w:rsidP="004F233B">
      <w:pPr>
        <w:bidi/>
        <w:spacing w:after="0" w:line="240" w:lineRule="auto"/>
        <w:jc w:val="center"/>
        <w:rPr>
          <w:rFonts w:ascii="Traditional Arabic" w:hAnsi="Traditional Arabic" w:cs="Traditional Arabic"/>
          <w:b/>
          <w:bCs/>
          <w:sz w:val="24"/>
          <w:szCs w:val="24"/>
          <w:rtl/>
        </w:rPr>
      </w:pPr>
    </w:p>
    <w:p w:rsidR="004F233B" w:rsidRDefault="004F233B" w:rsidP="004F233B">
      <w:pPr>
        <w:bidi/>
        <w:spacing w:after="0" w:line="240" w:lineRule="auto"/>
        <w:jc w:val="center"/>
        <w:rPr>
          <w:rFonts w:ascii="Traditional Arabic" w:hAnsi="Traditional Arabic" w:cs="Traditional Arabic"/>
          <w:b/>
          <w:bCs/>
          <w:sz w:val="24"/>
          <w:szCs w:val="24"/>
          <w:rtl/>
        </w:rPr>
      </w:pPr>
    </w:p>
    <w:p w:rsidR="004F233B" w:rsidRDefault="004F233B" w:rsidP="004F233B">
      <w:pPr>
        <w:bidi/>
        <w:spacing w:after="0" w:line="240" w:lineRule="auto"/>
        <w:jc w:val="center"/>
        <w:rPr>
          <w:rFonts w:ascii="Traditional Arabic" w:hAnsi="Traditional Arabic" w:cs="Traditional Arabic"/>
          <w:b/>
          <w:bCs/>
          <w:sz w:val="24"/>
          <w:szCs w:val="24"/>
          <w:rtl/>
        </w:rPr>
      </w:pPr>
    </w:p>
    <w:p w:rsidR="004F233B" w:rsidRDefault="004F233B" w:rsidP="004F233B">
      <w:pPr>
        <w:bidi/>
        <w:spacing w:after="0" w:line="240" w:lineRule="auto"/>
        <w:jc w:val="center"/>
        <w:rPr>
          <w:rFonts w:ascii="Traditional Arabic" w:hAnsi="Traditional Arabic" w:cs="Traditional Arabic"/>
          <w:b/>
          <w:bCs/>
          <w:sz w:val="24"/>
          <w:szCs w:val="24"/>
          <w:rtl/>
        </w:rPr>
      </w:pPr>
    </w:p>
    <w:p w:rsidR="004F233B" w:rsidRDefault="004F233B" w:rsidP="004F233B">
      <w:pPr>
        <w:bidi/>
        <w:spacing w:after="0" w:line="240" w:lineRule="auto"/>
        <w:jc w:val="center"/>
        <w:rPr>
          <w:rFonts w:ascii="Traditional Arabic" w:hAnsi="Traditional Arabic" w:cs="Traditional Arabic"/>
          <w:b/>
          <w:bCs/>
          <w:sz w:val="24"/>
          <w:szCs w:val="24"/>
          <w:rtl/>
        </w:rPr>
      </w:pPr>
    </w:p>
    <w:p w:rsidR="004F233B" w:rsidRDefault="004F233B" w:rsidP="004F233B">
      <w:pPr>
        <w:bidi/>
        <w:spacing w:after="0" w:line="240" w:lineRule="auto"/>
        <w:jc w:val="center"/>
        <w:rPr>
          <w:rFonts w:ascii="Traditional Arabic" w:hAnsi="Traditional Arabic" w:cs="Traditional Arabic"/>
          <w:b/>
          <w:bCs/>
          <w:sz w:val="24"/>
          <w:szCs w:val="24"/>
          <w:rtl/>
        </w:rPr>
      </w:pPr>
    </w:p>
    <w:p w:rsidR="004F233B" w:rsidRDefault="004F233B" w:rsidP="004F233B">
      <w:pPr>
        <w:bidi/>
        <w:spacing w:after="0" w:line="240" w:lineRule="auto"/>
        <w:jc w:val="center"/>
        <w:rPr>
          <w:rFonts w:ascii="Traditional Arabic" w:hAnsi="Traditional Arabic" w:cs="Traditional Arabic"/>
          <w:b/>
          <w:bCs/>
          <w:sz w:val="24"/>
          <w:szCs w:val="24"/>
          <w:rtl/>
        </w:rPr>
      </w:pPr>
    </w:p>
    <w:p w:rsidR="004F233B" w:rsidRDefault="004F233B" w:rsidP="004F233B">
      <w:pPr>
        <w:bidi/>
        <w:spacing w:after="0" w:line="240" w:lineRule="auto"/>
        <w:jc w:val="center"/>
        <w:rPr>
          <w:rFonts w:ascii="Traditional Arabic" w:hAnsi="Traditional Arabic" w:cs="Traditional Arabic"/>
          <w:b/>
          <w:bCs/>
          <w:sz w:val="24"/>
          <w:szCs w:val="24"/>
          <w:rtl/>
        </w:rPr>
      </w:pPr>
    </w:p>
    <w:p w:rsidR="004F233B" w:rsidRDefault="004F233B" w:rsidP="004F233B">
      <w:pPr>
        <w:bidi/>
        <w:spacing w:after="0" w:line="240" w:lineRule="auto"/>
        <w:jc w:val="center"/>
        <w:rPr>
          <w:rFonts w:ascii="Traditional Arabic" w:hAnsi="Traditional Arabic" w:cs="Traditional Arabic"/>
          <w:b/>
          <w:bCs/>
          <w:sz w:val="24"/>
          <w:szCs w:val="24"/>
          <w:rtl/>
        </w:rPr>
      </w:pPr>
    </w:p>
    <w:p w:rsidR="004F233B" w:rsidRDefault="004F233B" w:rsidP="004F233B">
      <w:pPr>
        <w:bidi/>
        <w:spacing w:after="0" w:line="240" w:lineRule="auto"/>
        <w:jc w:val="center"/>
        <w:rPr>
          <w:rFonts w:ascii="Traditional Arabic" w:hAnsi="Traditional Arabic" w:cs="Traditional Arabic"/>
          <w:b/>
          <w:bCs/>
          <w:sz w:val="24"/>
          <w:szCs w:val="24"/>
          <w:rtl/>
        </w:rPr>
      </w:pPr>
    </w:p>
    <w:p w:rsidR="004F233B" w:rsidRDefault="004F233B" w:rsidP="004F233B">
      <w:pPr>
        <w:bidi/>
        <w:spacing w:after="0" w:line="240" w:lineRule="auto"/>
        <w:jc w:val="center"/>
        <w:rPr>
          <w:rFonts w:ascii="Traditional Arabic" w:hAnsi="Traditional Arabic" w:cs="Traditional Arabic"/>
          <w:b/>
          <w:bCs/>
          <w:sz w:val="24"/>
          <w:szCs w:val="24"/>
          <w:rtl/>
        </w:rPr>
      </w:pPr>
    </w:p>
    <w:p w:rsidR="004F233B" w:rsidRDefault="004F233B" w:rsidP="004F233B">
      <w:pPr>
        <w:bidi/>
        <w:spacing w:after="0" w:line="240" w:lineRule="auto"/>
        <w:jc w:val="center"/>
        <w:rPr>
          <w:rFonts w:ascii="Traditional Arabic" w:hAnsi="Traditional Arabic" w:cs="Traditional Arabic"/>
          <w:b/>
          <w:bCs/>
          <w:sz w:val="24"/>
          <w:szCs w:val="24"/>
          <w:rtl/>
        </w:rPr>
      </w:pPr>
    </w:p>
    <w:p w:rsidR="004F233B" w:rsidRDefault="004F233B" w:rsidP="004F233B">
      <w:pPr>
        <w:bidi/>
        <w:spacing w:after="0" w:line="240" w:lineRule="auto"/>
        <w:jc w:val="center"/>
        <w:rPr>
          <w:rFonts w:ascii="Traditional Arabic" w:hAnsi="Traditional Arabic" w:cs="Traditional Arabic"/>
          <w:b/>
          <w:bCs/>
          <w:sz w:val="24"/>
          <w:szCs w:val="24"/>
          <w:rtl/>
        </w:rPr>
      </w:pPr>
    </w:p>
    <w:p w:rsidR="004F233B" w:rsidRDefault="004F233B" w:rsidP="004F233B">
      <w:pPr>
        <w:bidi/>
        <w:spacing w:after="0" w:line="240" w:lineRule="auto"/>
        <w:jc w:val="center"/>
        <w:rPr>
          <w:rFonts w:ascii="Traditional Arabic" w:hAnsi="Traditional Arabic" w:cs="Traditional Arabic"/>
          <w:b/>
          <w:bCs/>
          <w:sz w:val="24"/>
          <w:szCs w:val="24"/>
          <w:rtl/>
        </w:rPr>
      </w:pPr>
    </w:p>
    <w:p w:rsidR="004F233B" w:rsidRPr="004F233B" w:rsidRDefault="004F233B" w:rsidP="004F233B">
      <w:pPr>
        <w:bidi/>
        <w:spacing w:after="0" w:line="240" w:lineRule="auto"/>
        <w:jc w:val="center"/>
        <w:rPr>
          <w:rFonts w:ascii="Traditional Arabic" w:hAnsi="Traditional Arabic" w:cs="Traditional Arabic"/>
          <w:b/>
          <w:bCs/>
          <w:sz w:val="32"/>
          <w:szCs w:val="32"/>
          <w:rtl/>
        </w:rPr>
      </w:pPr>
      <w:r w:rsidRPr="004F233B">
        <w:rPr>
          <w:rFonts w:ascii="Traditional Arabic" w:hAnsi="Traditional Arabic" w:cs="Traditional Arabic" w:hint="cs"/>
          <w:b/>
          <w:bCs/>
          <w:sz w:val="32"/>
          <w:szCs w:val="32"/>
          <w:rtl/>
        </w:rPr>
        <w:lastRenderedPageBreak/>
        <w:t>الملحق رقم</w:t>
      </w:r>
      <w:r w:rsidR="00381B31">
        <w:rPr>
          <w:rFonts w:ascii="Traditional Arabic" w:hAnsi="Traditional Arabic" w:cs="Traditional Arabic" w:hint="cs"/>
          <w:b/>
          <w:bCs/>
          <w:sz w:val="32"/>
          <w:szCs w:val="32"/>
          <w:rtl/>
        </w:rPr>
        <w:t>02</w:t>
      </w:r>
      <w:r w:rsidRPr="004F233B">
        <w:rPr>
          <w:rFonts w:ascii="Traditional Arabic" w:hAnsi="Traditional Arabic" w:cs="Traditional Arabic" w:hint="cs"/>
          <w:b/>
          <w:bCs/>
          <w:sz w:val="32"/>
          <w:szCs w:val="32"/>
          <w:rtl/>
        </w:rPr>
        <w:t>: بعد جودة حياة العمل</w:t>
      </w:r>
    </w:p>
    <w:tbl>
      <w:tblPr>
        <w:tblStyle w:val="Grilledutableau"/>
        <w:bidiVisual/>
        <w:tblW w:w="10227" w:type="dxa"/>
        <w:jc w:val="center"/>
        <w:tblLook w:val="04A0" w:firstRow="1" w:lastRow="0" w:firstColumn="1" w:lastColumn="0" w:noHBand="0" w:noVBand="1"/>
      </w:tblPr>
      <w:tblGrid>
        <w:gridCol w:w="4279"/>
        <w:gridCol w:w="1134"/>
        <w:gridCol w:w="1134"/>
        <w:gridCol w:w="1275"/>
        <w:gridCol w:w="1276"/>
        <w:gridCol w:w="1129"/>
      </w:tblGrid>
      <w:tr w:rsidR="004F233B" w:rsidRPr="00A363C3" w:rsidTr="008C37D7">
        <w:trPr>
          <w:trHeight w:val="20"/>
          <w:jc w:val="center"/>
        </w:trPr>
        <w:tc>
          <w:tcPr>
            <w:tcW w:w="4279" w:type="dxa"/>
            <w:tcBorders>
              <w:top w:val="single" w:sz="18" w:space="0" w:color="auto"/>
              <w:left w:val="single" w:sz="18" w:space="0" w:color="auto"/>
              <w:bottom w:val="single" w:sz="18" w:space="0" w:color="auto"/>
              <w:right w:val="single" w:sz="18" w:space="0" w:color="auto"/>
              <w:tr2bl w:val="single" w:sz="18" w:space="0" w:color="auto"/>
            </w:tcBorders>
            <w:shd w:val="clear" w:color="auto" w:fill="auto"/>
          </w:tcPr>
          <w:p w:rsidR="004F233B" w:rsidRPr="00A363C3" w:rsidRDefault="004F233B" w:rsidP="008C37D7">
            <w:pPr>
              <w:tabs>
                <w:tab w:val="left" w:pos="2060"/>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rtl/>
                <w:lang w:bidi="ar-DZ"/>
              </w:rPr>
              <w:t xml:space="preserve">           الاختيار</w:t>
            </w:r>
          </w:p>
          <w:p w:rsidR="004F233B" w:rsidRPr="00A363C3" w:rsidRDefault="004F233B" w:rsidP="008C37D7">
            <w:pPr>
              <w:ind w:firstLine="708"/>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rtl/>
                <w:lang w:bidi="ar-DZ"/>
              </w:rPr>
              <w:t>العبارات</w:t>
            </w:r>
          </w:p>
        </w:tc>
        <w:tc>
          <w:tcPr>
            <w:tcW w:w="1134" w:type="dxa"/>
            <w:tcBorders>
              <w:top w:val="single" w:sz="18" w:space="0" w:color="auto"/>
              <w:left w:val="single" w:sz="18" w:space="0" w:color="auto"/>
              <w:bottom w:val="single" w:sz="18" w:space="0" w:color="auto"/>
              <w:right w:val="single" w:sz="18" w:space="0" w:color="auto"/>
            </w:tcBorders>
            <w:shd w:val="clear" w:color="auto" w:fill="auto"/>
          </w:tcPr>
          <w:p w:rsidR="004F233B" w:rsidRPr="00A363C3" w:rsidRDefault="004F233B" w:rsidP="008C37D7">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rtl/>
                <w:lang w:bidi="ar-DZ"/>
              </w:rPr>
              <w:t>اتفق تماما</w:t>
            </w:r>
          </w:p>
        </w:tc>
        <w:tc>
          <w:tcPr>
            <w:tcW w:w="1134" w:type="dxa"/>
            <w:tcBorders>
              <w:top w:val="single" w:sz="18" w:space="0" w:color="auto"/>
              <w:left w:val="single" w:sz="18" w:space="0" w:color="auto"/>
              <w:bottom w:val="single" w:sz="18" w:space="0" w:color="auto"/>
              <w:right w:val="single" w:sz="18" w:space="0" w:color="auto"/>
            </w:tcBorders>
            <w:shd w:val="clear" w:color="auto" w:fill="auto"/>
          </w:tcPr>
          <w:p w:rsidR="004F233B" w:rsidRPr="00A363C3" w:rsidRDefault="004F233B" w:rsidP="008C37D7">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rtl/>
                <w:lang w:bidi="ar-DZ"/>
              </w:rPr>
              <w:t>اتفق</w:t>
            </w:r>
          </w:p>
        </w:tc>
        <w:tc>
          <w:tcPr>
            <w:tcW w:w="1275" w:type="dxa"/>
            <w:tcBorders>
              <w:top w:val="single" w:sz="18" w:space="0" w:color="auto"/>
              <w:left w:val="single" w:sz="18" w:space="0" w:color="auto"/>
              <w:bottom w:val="single" w:sz="18" w:space="0" w:color="auto"/>
              <w:right w:val="single" w:sz="18" w:space="0" w:color="auto"/>
            </w:tcBorders>
            <w:shd w:val="clear" w:color="auto" w:fill="auto"/>
          </w:tcPr>
          <w:p w:rsidR="004F233B" w:rsidRPr="00A363C3" w:rsidRDefault="004F233B" w:rsidP="008C37D7">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rtl/>
                <w:lang w:bidi="ar-DZ"/>
              </w:rPr>
              <w:t>محايد</w:t>
            </w:r>
          </w:p>
        </w:tc>
        <w:tc>
          <w:tcPr>
            <w:tcW w:w="1276" w:type="dxa"/>
            <w:tcBorders>
              <w:top w:val="single" w:sz="18" w:space="0" w:color="auto"/>
              <w:left w:val="single" w:sz="18" w:space="0" w:color="auto"/>
              <w:bottom w:val="single" w:sz="18" w:space="0" w:color="auto"/>
              <w:right w:val="single" w:sz="18" w:space="0" w:color="auto"/>
            </w:tcBorders>
            <w:shd w:val="clear" w:color="auto" w:fill="auto"/>
          </w:tcPr>
          <w:p w:rsidR="004F233B" w:rsidRPr="00A363C3" w:rsidRDefault="004F233B" w:rsidP="008C37D7">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rtl/>
                <w:lang w:bidi="ar-DZ"/>
              </w:rPr>
              <w:t>لا اتفق</w:t>
            </w:r>
          </w:p>
        </w:tc>
        <w:tc>
          <w:tcPr>
            <w:tcW w:w="1129" w:type="dxa"/>
            <w:tcBorders>
              <w:top w:val="single" w:sz="18" w:space="0" w:color="auto"/>
              <w:left w:val="single" w:sz="18" w:space="0" w:color="auto"/>
              <w:bottom w:val="single" w:sz="18" w:space="0" w:color="auto"/>
              <w:right w:val="single" w:sz="18" w:space="0" w:color="auto"/>
            </w:tcBorders>
            <w:shd w:val="clear" w:color="auto" w:fill="auto"/>
          </w:tcPr>
          <w:p w:rsidR="004F233B" w:rsidRPr="00A363C3" w:rsidRDefault="004F233B" w:rsidP="008C37D7">
            <w:pPr>
              <w:tabs>
                <w:tab w:val="left" w:pos="3737"/>
              </w:tabs>
              <w:bidi/>
              <w:jc w:val="center"/>
              <w:rPr>
                <w:rFonts w:ascii="Traditional Arabic" w:hAnsi="Traditional Arabic" w:cs="Traditional Arabic"/>
                <w:b/>
                <w:bCs/>
                <w:sz w:val="24"/>
                <w:szCs w:val="24"/>
                <w:rtl/>
                <w:lang w:bidi="ar-DZ"/>
              </w:rPr>
            </w:pPr>
            <w:r w:rsidRPr="00A363C3">
              <w:rPr>
                <w:rFonts w:ascii="Traditional Arabic" w:hAnsi="Traditional Arabic" w:cs="Traditional Arabic"/>
                <w:b/>
                <w:bCs/>
                <w:sz w:val="24"/>
                <w:szCs w:val="24"/>
                <w:rtl/>
                <w:lang w:bidi="ar-DZ"/>
              </w:rPr>
              <w:t>لا اتفق تماما</w:t>
            </w:r>
          </w:p>
        </w:tc>
      </w:tr>
      <w:tr w:rsidR="007930A0" w:rsidRPr="00A363C3" w:rsidTr="008C37D7">
        <w:trPr>
          <w:trHeight w:val="20"/>
          <w:jc w:val="center"/>
        </w:trPr>
        <w:tc>
          <w:tcPr>
            <w:tcW w:w="4279" w:type="dxa"/>
            <w:vMerge w:val="restart"/>
            <w:tcBorders>
              <w:top w:val="single" w:sz="18" w:space="0" w:color="auto"/>
              <w:left w:val="single" w:sz="18" w:space="0" w:color="auto"/>
              <w:right w:val="single" w:sz="18" w:space="0" w:color="auto"/>
            </w:tcBorders>
            <w:shd w:val="clear" w:color="auto" w:fill="auto"/>
          </w:tcPr>
          <w:p w:rsidR="007930A0" w:rsidRPr="00F11EEC" w:rsidRDefault="007930A0" w:rsidP="007930A0">
            <w:pPr>
              <w:bidi/>
              <w:jc w:val="both"/>
              <w:rPr>
                <w:rFonts w:ascii="Traditional Arabic" w:hAnsi="Traditional Arabic" w:cs="Traditional Arabic"/>
                <w:b/>
                <w:bCs/>
                <w:sz w:val="24"/>
                <w:szCs w:val="24"/>
                <w:rtl/>
                <w:lang w:bidi="ar-DZ"/>
              </w:rPr>
            </w:pPr>
            <w:r w:rsidRPr="00F11EEC">
              <w:rPr>
                <w:rFonts w:ascii="Traditional Arabic" w:eastAsia="Times New Roman" w:hAnsi="Traditional Arabic" w:cs="Traditional Arabic"/>
                <w:b/>
                <w:bCs/>
                <w:sz w:val="24"/>
                <w:szCs w:val="24"/>
                <w:rtl/>
              </w:rPr>
              <w:t>المؤسسة تهتم بالتوازن بين العمل والحياة الشخصية للموظفين</w:t>
            </w:r>
          </w:p>
        </w:tc>
        <w:tc>
          <w:tcPr>
            <w:tcW w:w="1134" w:type="dxa"/>
            <w:tcBorders>
              <w:top w:val="single" w:sz="18" w:space="0" w:color="auto"/>
              <w:left w:val="single" w:sz="18" w:space="0" w:color="auto"/>
              <w:bottom w:val="single" w:sz="18" w:space="0" w:color="auto"/>
              <w:right w:val="single" w:sz="18" w:space="0" w:color="auto"/>
            </w:tcBorders>
            <w:shd w:val="clear" w:color="auto" w:fill="auto"/>
          </w:tcPr>
          <w:p w:rsidR="007930A0" w:rsidRPr="00A363C3" w:rsidRDefault="007930A0" w:rsidP="007930A0">
            <w:pPr>
              <w:tabs>
                <w:tab w:val="left" w:pos="3737"/>
              </w:tabs>
              <w:bidi/>
              <w:jc w:val="center"/>
              <w:rPr>
                <w:rFonts w:ascii="Traditional Arabic" w:hAnsi="Traditional Arabic" w:cs="Traditional Arabic"/>
                <w:b/>
                <w:bCs/>
                <w:sz w:val="24"/>
                <w:szCs w:val="24"/>
                <w:lang w:bidi="ar-DZ"/>
              </w:rPr>
            </w:pPr>
          </w:p>
        </w:tc>
        <w:tc>
          <w:tcPr>
            <w:tcW w:w="1134" w:type="dxa"/>
            <w:tcBorders>
              <w:top w:val="single" w:sz="18" w:space="0" w:color="auto"/>
              <w:left w:val="single" w:sz="18" w:space="0" w:color="auto"/>
              <w:bottom w:val="single" w:sz="18" w:space="0" w:color="auto"/>
              <w:right w:val="single" w:sz="18" w:space="0" w:color="auto"/>
            </w:tcBorders>
            <w:shd w:val="clear" w:color="auto" w:fill="auto"/>
          </w:tcPr>
          <w:p w:rsidR="007930A0" w:rsidRPr="00A363C3" w:rsidRDefault="007930A0" w:rsidP="007930A0">
            <w:pPr>
              <w:tabs>
                <w:tab w:val="left" w:pos="3737"/>
              </w:tabs>
              <w:bidi/>
              <w:jc w:val="center"/>
              <w:rPr>
                <w:rFonts w:ascii="Traditional Arabic" w:hAnsi="Traditional Arabic" w:cs="Traditional Arabic"/>
                <w:b/>
                <w:bCs/>
                <w:sz w:val="24"/>
                <w:szCs w:val="24"/>
                <w:rtl/>
                <w:lang w:bidi="ar-DZ"/>
              </w:rPr>
            </w:pPr>
          </w:p>
        </w:tc>
        <w:tc>
          <w:tcPr>
            <w:tcW w:w="1275" w:type="dxa"/>
            <w:tcBorders>
              <w:top w:val="single" w:sz="18" w:space="0" w:color="auto"/>
              <w:left w:val="single" w:sz="18" w:space="0" w:color="auto"/>
              <w:bottom w:val="single" w:sz="18" w:space="0" w:color="auto"/>
              <w:right w:val="single" w:sz="18" w:space="0" w:color="auto"/>
            </w:tcBorders>
            <w:shd w:val="clear" w:color="auto" w:fill="auto"/>
          </w:tcPr>
          <w:p w:rsidR="007930A0" w:rsidRPr="00A363C3" w:rsidRDefault="007930A0" w:rsidP="007930A0">
            <w:pPr>
              <w:tabs>
                <w:tab w:val="left" w:pos="3737"/>
              </w:tabs>
              <w:bidi/>
              <w:jc w:val="center"/>
              <w:rPr>
                <w:rFonts w:ascii="Traditional Arabic" w:hAnsi="Traditional Arabic" w:cs="Traditional Arabic"/>
                <w:b/>
                <w:bCs/>
                <w:sz w:val="24"/>
                <w:szCs w:val="24"/>
                <w:rtl/>
                <w:lang w:bidi="ar-DZ"/>
              </w:rPr>
            </w:pPr>
          </w:p>
        </w:tc>
        <w:tc>
          <w:tcPr>
            <w:tcW w:w="1276" w:type="dxa"/>
            <w:tcBorders>
              <w:top w:val="single" w:sz="18" w:space="0" w:color="auto"/>
              <w:left w:val="single" w:sz="18" w:space="0" w:color="auto"/>
              <w:bottom w:val="single" w:sz="18" w:space="0" w:color="auto"/>
              <w:right w:val="single" w:sz="18" w:space="0" w:color="auto"/>
            </w:tcBorders>
            <w:shd w:val="clear" w:color="auto" w:fill="auto"/>
          </w:tcPr>
          <w:p w:rsidR="007930A0" w:rsidRPr="00A363C3" w:rsidRDefault="007930A0" w:rsidP="007930A0">
            <w:pPr>
              <w:tabs>
                <w:tab w:val="left" w:pos="3737"/>
              </w:tabs>
              <w:bidi/>
              <w:rPr>
                <w:rFonts w:ascii="Traditional Arabic" w:hAnsi="Traditional Arabic" w:cs="Traditional Arabic"/>
                <w:b/>
                <w:bCs/>
                <w:sz w:val="24"/>
                <w:szCs w:val="24"/>
                <w:rtl/>
                <w:lang w:bidi="ar-DZ"/>
              </w:rPr>
            </w:pPr>
          </w:p>
        </w:tc>
        <w:tc>
          <w:tcPr>
            <w:tcW w:w="1129" w:type="dxa"/>
            <w:tcBorders>
              <w:top w:val="single" w:sz="18" w:space="0" w:color="auto"/>
              <w:left w:val="single" w:sz="18" w:space="0" w:color="auto"/>
              <w:bottom w:val="single" w:sz="18" w:space="0" w:color="auto"/>
              <w:right w:val="single" w:sz="18" w:space="0" w:color="auto"/>
            </w:tcBorders>
            <w:shd w:val="clear" w:color="auto" w:fill="auto"/>
          </w:tcPr>
          <w:p w:rsidR="007930A0" w:rsidRPr="00A363C3" w:rsidRDefault="007930A0" w:rsidP="007930A0">
            <w:pPr>
              <w:tabs>
                <w:tab w:val="left" w:pos="3737"/>
              </w:tabs>
              <w:bidi/>
              <w:jc w:val="center"/>
              <w:rPr>
                <w:rFonts w:ascii="Traditional Arabic" w:hAnsi="Traditional Arabic" w:cs="Traditional Arabic"/>
                <w:b/>
                <w:bCs/>
                <w:sz w:val="24"/>
                <w:szCs w:val="24"/>
                <w:rtl/>
                <w:lang w:bidi="ar-DZ"/>
              </w:rPr>
            </w:pPr>
          </w:p>
        </w:tc>
      </w:tr>
      <w:tr w:rsidR="007930A0" w:rsidRPr="00A363C3" w:rsidTr="008C37D7">
        <w:trPr>
          <w:trHeight w:val="20"/>
          <w:jc w:val="center"/>
        </w:trPr>
        <w:tc>
          <w:tcPr>
            <w:tcW w:w="4279" w:type="dxa"/>
            <w:vMerge/>
            <w:tcBorders>
              <w:left w:val="single" w:sz="18" w:space="0" w:color="auto"/>
              <w:bottom w:val="single" w:sz="18" w:space="0" w:color="auto"/>
              <w:right w:val="single" w:sz="18" w:space="0" w:color="auto"/>
            </w:tcBorders>
            <w:shd w:val="clear" w:color="auto" w:fill="auto"/>
          </w:tcPr>
          <w:p w:rsidR="007930A0" w:rsidRPr="00A363C3" w:rsidRDefault="007930A0" w:rsidP="007930A0">
            <w:pPr>
              <w:tabs>
                <w:tab w:val="left" w:pos="3737"/>
              </w:tabs>
              <w:bidi/>
              <w:jc w:val="both"/>
              <w:rPr>
                <w:rFonts w:ascii="Traditional Arabic" w:hAnsi="Traditional Arabic" w:cs="Traditional Arabic"/>
                <w:b/>
                <w:bCs/>
                <w:sz w:val="24"/>
                <w:szCs w:val="24"/>
                <w:rtl/>
                <w:lang w:bidi="ar-DZ"/>
              </w:rPr>
            </w:pPr>
          </w:p>
        </w:tc>
        <w:tc>
          <w:tcPr>
            <w:tcW w:w="1134" w:type="dxa"/>
            <w:tcBorders>
              <w:top w:val="single" w:sz="18" w:space="0" w:color="auto"/>
              <w:left w:val="single" w:sz="18" w:space="0" w:color="auto"/>
              <w:bottom w:val="single" w:sz="18" w:space="0" w:color="auto"/>
              <w:right w:val="single" w:sz="18" w:space="0" w:color="auto"/>
            </w:tcBorders>
            <w:shd w:val="clear" w:color="auto" w:fill="auto"/>
          </w:tcPr>
          <w:p w:rsidR="007930A0" w:rsidRPr="00A363C3" w:rsidRDefault="007930A0" w:rsidP="007930A0">
            <w:pPr>
              <w:tabs>
                <w:tab w:val="left" w:pos="3737"/>
              </w:tabs>
              <w:bidi/>
              <w:jc w:val="center"/>
              <w:rPr>
                <w:rFonts w:ascii="Traditional Arabic" w:hAnsi="Traditional Arabic" w:cs="Traditional Arabic"/>
                <w:b/>
                <w:bCs/>
                <w:sz w:val="24"/>
                <w:szCs w:val="24"/>
                <w:rtl/>
                <w:lang w:bidi="ar-DZ"/>
              </w:rPr>
            </w:pPr>
          </w:p>
        </w:tc>
        <w:tc>
          <w:tcPr>
            <w:tcW w:w="1134" w:type="dxa"/>
            <w:tcBorders>
              <w:top w:val="single" w:sz="18" w:space="0" w:color="auto"/>
              <w:left w:val="single" w:sz="18" w:space="0" w:color="auto"/>
              <w:bottom w:val="single" w:sz="18" w:space="0" w:color="auto"/>
              <w:right w:val="single" w:sz="18" w:space="0" w:color="auto"/>
            </w:tcBorders>
            <w:shd w:val="clear" w:color="auto" w:fill="auto"/>
          </w:tcPr>
          <w:p w:rsidR="007930A0" w:rsidRPr="00A363C3" w:rsidRDefault="007930A0" w:rsidP="007930A0">
            <w:pPr>
              <w:tabs>
                <w:tab w:val="left" w:pos="3737"/>
              </w:tabs>
              <w:bidi/>
              <w:jc w:val="center"/>
              <w:rPr>
                <w:rFonts w:ascii="Traditional Arabic" w:hAnsi="Traditional Arabic" w:cs="Traditional Arabic"/>
                <w:b/>
                <w:bCs/>
                <w:sz w:val="24"/>
                <w:szCs w:val="24"/>
                <w:rtl/>
                <w:lang w:bidi="ar-DZ"/>
              </w:rPr>
            </w:pPr>
          </w:p>
        </w:tc>
        <w:tc>
          <w:tcPr>
            <w:tcW w:w="1275" w:type="dxa"/>
            <w:tcBorders>
              <w:top w:val="single" w:sz="18" w:space="0" w:color="auto"/>
              <w:left w:val="single" w:sz="18" w:space="0" w:color="auto"/>
              <w:bottom w:val="single" w:sz="18" w:space="0" w:color="auto"/>
              <w:right w:val="single" w:sz="18" w:space="0" w:color="auto"/>
            </w:tcBorders>
            <w:shd w:val="clear" w:color="auto" w:fill="auto"/>
          </w:tcPr>
          <w:p w:rsidR="007930A0" w:rsidRPr="00A363C3" w:rsidRDefault="007930A0" w:rsidP="007930A0">
            <w:pPr>
              <w:tabs>
                <w:tab w:val="left" w:pos="3737"/>
              </w:tabs>
              <w:bidi/>
              <w:jc w:val="center"/>
              <w:rPr>
                <w:rFonts w:ascii="Traditional Arabic" w:hAnsi="Traditional Arabic" w:cs="Traditional Arabic"/>
                <w:b/>
                <w:bCs/>
                <w:sz w:val="24"/>
                <w:szCs w:val="24"/>
                <w:rtl/>
                <w:lang w:bidi="ar-DZ"/>
              </w:rPr>
            </w:pPr>
          </w:p>
        </w:tc>
        <w:tc>
          <w:tcPr>
            <w:tcW w:w="1276" w:type="dxa"/>
            <w:tcBorders>
              <w:top w:val="single" w:sz="18" w:space="0" w:color="auto"/>
              <w:left w:val="single" w:sz="18" w:space="0" w:color="auto"/>
              <w:bottom w:val="single" w:sz="18" w:space="0" w:color="auto"/>
              <w:right w:val="single" w:sz="18" w:space="0" w:color="auto"/>
            </w:tcBorders>
            <w:shd w:val="clear" w:color="auto" w:fill="auto"/>
          </w:tcPr>
          <w:p w:rsidR="007930A0" w:rsidRPr="00A363C3" w:rsidRDefault="007930A0" w:rsidP="007930A0">
            <w:pPr>
              <w:tabs>
                <w:tab w:val="left" w:pos="3737"/>
              </w:tabs>
              <w:bidi/>
              <w:rPr>
                <w:rFonts w:ascii="Traditional Arabic" w:hAnsi="Traditional Arabic" w:cs="Traditional Arabic"/>
                <w:b/>
                <w:bCs/>
                <w:sz w:val="24"/>
                <w:szCs w:val="24"/>
                <w:rtl/>
                <w:lang w:bidi="ar-DZ"/>
              </w:rPr>
            </w:pPr>
          </w:p>
        </w:tc>
        <w:tc>
          <w:tcPr>
            <w:tcW w:w="1129" w:type="dxa"/>
            <w:tcBorders>
              <w:top w:val="single" w:sz="18" w:space="0" w:color="auto"/>
              <w:left w:val="single" w:sz="18" w:space="0" w:color="auto"/>
              <w:bottom w:val="single" w:sz="18" w:space="0" w:color="auto"/>
              <w:right w:val="single" w:sz="18" w:space="0" w:color="auto"/>
            </w:tcBorders>
            <w:shd w:val="clear" w:color="auto" w:fill="auto"/>
          </w:tcPr>
          <w:p w:rsidR="007930A0" w:rsidRPr="00A363C3" w:rsidRDefault="007930A0" w:rsidP="007930A0">
            <w:pPr>
              <w:tabs>
                <w:tab w:val="left" w:pos="3737"/>
              </w:tabs>
              <w:bidi/>
              <w:jc w:val="center"/>
              <w:rPr>
                <w:rFonts w:ascii="Traditional Arabic" w:hAnsi="Traditional Arabic" w:cs="Traditional Arabic"/>
                <w:b/>
                <w:bCs/>
                <w:sz w:val="24"/>
                <w:szCs w:val="24"/>
                <w:rtl/>
                <w:lang w:bidi="ar-DZ"/>
              </w:rPr>
            </w:pPr>
          </w:p>
        </w:tc>
      </w:tr>
      <w:tr w:rsidR="007930A0" w:rsidRPr="00A363C3" w:rsidTr="008C37D7">
        <w:trPr>
          <w:trHeight w:val="20"/>
          <w:jc w:val="center"/>
        </w:trPr>
        <w:tc>
          <w:tcPr>
            <w:tcW w:w="4279" w:type="dxa"/>
            <w:vMerge w:val="restart"/>
            <w:tcBorders>
              <w:top w:val="single" w:sz="18" w:space="0" w:color="auto"/>
              <w:left w:val="single" w:sz="18" w:space="0" w:color="auto"/>
              <w:right w:val="single" w:sz="18" w:space="0" w:color="auto"/>
            </w:tcBorders>
            <w:shd w:val="clear" w:color="auto" w:fill="auto"/>
          </w:tcPr>
          <w:p w:rsidR="007930A0" w:rsidRPr="00F11EEC" w:rsidRDefault="007930A0" w:rsidP="007930A0">
            <w:pPr>
              <w:bidi/>
              <w:jc w:val="both"/>
              <w:rPr>
                <w:rFonts w:ascii="Traditional Arabic" w:hAnsi="Traditional Arabic" w:cs="Traditional Arabic"/>
                <w:b/>
                <w:bCs/>
                <w:sz w:val="24"/>
                <w:szCs w:val="24"/>
                <w:rtl/>
                <w:lang w:bidi="ar-DZ"/>
              </w:rPr>
            </w:pPr>
            <w:r w:rsidRPr="00F11EEC">
              <w:rPr>
                <w:rFonts w:ascii="Traditional Arabic" w:hAnsi="Traditional Arabic" w:cs="Traditional Arabic"/>
                <w:b/>
                <w:bCs/>
                <w:sz w:val="24"/>
                <w:szCs w:val="24"/>
                <w:rtl/>
                <w:lang w:bidi="ar-DZ"/>
              </w:rPr>
              <w:t>امتلك الحرية الكافية لاتخاذ القرارات ضمن نطاق عملي اليومي</w:t>
            </w:r>
          </w:p>
        </w:tc>
        <w:tc>
          <w:tcPr>
            <w:tcW w:w="1134" w:type="dxa"/>
            <w:tcBorders>
              <w:top w:val="single" w:sz="18" w:space="0" w:color="auto"/>
              <w:left w:val="single" w:sz="18" w:space="0" w:color="auto"/>
              <w:bottom w:val="single" w:sz="18" w:space="0" w:color="auto"/>
              <w:right w:val="single" w:sz="18" w:space="0" w:color="auto"/>
            </w:tcBorders>
            <w:shd w:val="clear" w:color="auto" w:fill="auto"/>
          </w:tcPr>
          <w:p w:rsidR="007930A0" w:rsidRPr="00A363C3" w:rsidRDefault="007930A0" w:rsidP="007930A0">
            <w:pPr>
              <w:tabs>
                <w:tab w:val="left" w:pos="3737"/>
              </w:tabs>
              <w:bidi/>
              <w:jc w:val="center"/>
              <w:rPr>
                <w:rFonts w:ascii="Traditional Arabic" w:hAnsi="Traditional Arabic" w:cs="Traditional Arabic"/>
                <w:b/>
                <w:bCs/>
                <w:sz w:val="24"/>
                <w:szCs w:val="24"/>
                <w:rtl/>
                <w:lang w:bidi="ar-DZ"/>
              </w:rPr>
            </w:pPr>
          </w:p>
        </w:tc>
        <w:tc>
          <w:tcPr>
            <w:tcW w:w="1134" w:type="dxa"/>
            <w:tcBorders>
              <w:top w:val="single" w:sz="18" w:space="0" w:color="auto"/>
              <w:left w:val="single" w:sz="18" w:space="0" w:color="auto"/>
              <w:bottom w:val="single" w:sz="18" w:space="0" w:color="auto"/>
              <w:right w:val="single" w:sz="18" w:space="0" w:color="auto"/>
            </w:tcBorders>
            <w:shd w:val="clear" w:color="auto" w:fill="auto"/>
          </w:tcPr>
          <w:p w:rsidR="007930A0" w:rsidRPr="00A363C3" w:rsidRDefault="007930A0" w:rsidP="007930A0">
            <w:pPr>
              <w:tabs>
                <w:tab w:val="left" w:pos="3737"/>
              </w:tabs>
              <w:bidi/>
              <w:jc w:val="center"/>
              <w:rPr>
                <w:rFonts w:ascii="Traditional Arabic" w:hAnsi="Traditional Arabic" w:cs="Traditional Arabic"/>
                <w:b/>
                <w:bCs/>
                <w:sz w:val="24"/>
                <w:szCs w:val="24"/>
                <w:rtl/>
                <w:lang w:bidi="ar-DZ"/>
              </w:rPr>
            </w:pPr>
          </w:p>
        </w:tc>
        <w:tc>
          <w:tcPr>
            <w:tcW w:w="1275" w:type="dxa"/>
            <w:tcBorders>
              <w:top w:val="single" w:sz="18" w:space="0" w:color="auto"/>
              <w:left w:val="single" w:sz="18" w:space="0" w:color="auto"/>
              <w:bottom w:val="single" w:sz="18" w:space="0" w:color="auto"/>
              <w:right w:val="single" w:sz="18" w:space="0" w:color="auto"/>
            </w:tcBorders>
            <w:shd w:val="clear" w:color="auto" w:fill="auto"/>
          </w:tcPr>
          <w:p w:rsidR="007930A0" w:rsidRPr="00A363C3" w:rsidRDefault="007930A0" w:rsidP="007930A0">
            <w:pPr>
              <w:tabs>
                <w:tab w:val="left" w:pos="3737"/>
              </w:tabs>
              <w:bidi/>
              <w:jc w:val="center"/>
              <w:rPr>
                <w:rFonts w:ascii="Traditional Arabic" w:hAnsi="Traditional Arabic" w:cs="Traditional Arabic"/>
                <w:b/>
                <w:bCs/>
                <w:sz w:val="24"/>
                <w:szCs w:val="24"/>
                <w:rtl/>
                <w:lang w:bidi="ar-DZ"/>
              </w:rPr>
            </w:pPr>
          </w:p>
        </w:tc>
        <w:tc>
          <w:tcPr>
            <w:tcW w:w="1276" w:type="dxa"/>
            <w:tcBorders>
              <w:top w:val="single" w:sz="18" w:space="0" w:color="auto"/>
              <w:left w:val="single" w:sz="18" w:space="0" w:color="auto"/>
              <w:bottom w:val="single" w:sz="18" w:space="0" w:color="auto"/>
              <w:right w:val="single" w:sz="18" w:space="0" w:color="auto"/>
            </w:tcBorders>
            <w:shd w:val="clear" w:color="auto" w:fill="auto"/>
          </w:tcPr>
          <w:p w:rsidR="007930A0" w:rsidRPr="00A363C3" w:rsidRDefault="007930A0" w:rsidP="007930A0">
            <w:pPr>
              <w:tabs>
                <w:tab w:val="left" w:pos="3737"/>
              </w:tabs>
              <w:bidi/>
              <w:jc w:val="center"/>
              <w:rPr>
                <w:rFonts w:ascii="Traditional Arabic" w:hAnsi="Traditional Arabic" w:cs="Traditional Arabic"/>
                <w:b/>
                <w:bCs/>
                <w:sz w:val="24"/>
                <w:szCs w:val="24"/>
                <w:rtl/>
                <w:lang w:bidi="ar-DZ"/>
              </w:rPr>
            </w:pPr>
          </w:p>
        </w:tc>
        <w:tc>
          <w:tcPr>
            <w:tcW w:w="1129" w:type="dxa"/>
            <w:tcBorders>
              <w:top w:val="single" w:sz="18" w:space="0" w:color="auto"/>
              <w:left w:val="single" w:sz="18" w:space="0" w:color="auto"/>
              <w:bottom w:val="single" w:sz="18" w:space="0" w:color="auto"/>
              <w:right w:val="single" w:sz="18" w:space="0" w:color="auto"/>
            </w:tcBorders>
            <w:shd w:val="clear" w:color="auto" w:fill="auto"/>
          </w:tcPr>
          <w:p w:rsidR="007930A0" w:rsidRPr="00A363C3" w:rsidRDefault="007930A0" w:rsidP="007930A0">
            <w:pPr>
              <w:tabs>
                <w:tab w:val="left" w:pos="3737"/>
              </w:tabs>
              <w:bidi/>
              <w:jc w:val="center"/>
              <w:rPr>
                <w:rFonts w:ascii="Traditional Arabic" w:hAnsi="Traditional Arabic" w:cs="Traditional Arabic"/>
                <w:b/>
                <w:bCs/>
                <w:sz w:val="24"/>
                <w:szCs w:val="24"/>
                <w:rtl/>
                <w:lang w:bidi="ar-DZ"/>
              </w:rPr>
            </w:pPr>
          </w:p>
        </w:tc>
      </w:tr>
      <w:tr w:rsidR="007930A0" w:rsidRPr="00A363C3" w:rsidTr="008C37D7">
        <w:trPr>
          <w:trHeight w:val="20"/>
          <w:jc w:val="center"/>
        </w:trPr>
        <w:tc>
          <w:tcPr>
            <w:tcW w:w="4279" w:type="dxa"/>
            <w:vMerge/>
            <w:tcBorders>
              <w:left w:val="single" w:sz="18" w:space="0" w:color="auto"/>
              <w:bottom w:val="single" w:sz="18" w:space="0" w:color="auto"/>
              <w:right w:val="single" w:sz="18" w:space="0" w:color="auto"/>
            </w:tcBorders>
            <w:shd w:val="clear" w:color="auto" w:fill="auto"/>
          </w:tcPr>
          <w:p w:rsidR="007930A0" w:rsidRPr="00A363C3" w:rsidRDefault="007930A0" w:rsidP="007930A0">
            <w:pPr>
              <w:tabs>
                <w:tab w:val="left" w:pos="3737"/>
              </w:tabs>
              <w:bidi/>
              <w:jc w:val="both"/>
              <w:rPr>
                <w:rFonts w:ascii="Traditional Arabic" w:hAnsi="Traditional Arabic" w:cs="Traditional Arabic"/>
                <w:b/>
                <w:bCs/>
                <w:sz w:val="24"/>
                <w:szCs w:val="24"/>
                <w:rtl/>
                <w:lang w:bidi="ar-DZ"/>
              </w:rPr>
            </w:pPr>
          </w:p>
        </w:tc>
        <w:tc>
          <w:tcPr>
            <w:tcW w:w="1134" w:type="dxa"/>
            <w:tcBorders>
              <w:top w:val="single" w:sz="18" w:space="0" w:color="auto"/>
              <w:left w:val="single" w:sz="18" w:space="0" w:color="auto"/>
              <w:bottom w:val="single" w:sz="18" w:space="0" w:color="auto"/>
              <w:right w:val="single" w:sz="18" w:space="0" w:color="auto"/>
            </w:tcBorders>
            <w:shd w:val="clear" w:color="auto" w:fill="auto"/>
          </w:tcPr>
          <w:p w:rsidR="007930A0" w:rsidRPr="00A363C3" w:rsidRDefault="007930A0" w:rsidP="007930A0">
            <w:pPr>
              <w:tabs>
                <w:tab w:val="left" w:pos="3737"/>
              </w:tabs>
              <w:bidi/>
              <w:jc w:val="center"/>
              <w:rPr>
                <w:rFonts w:ascii="Traditional Arabic" w:hAnsi="Traditional Arabic" w:cs="Traditional Arabic"/>
                <w:b/>
                <w:bCs/>
                <w:sz w:val="24"/>
                <w:szCs w:val="24"/>
                <w:rtl/>
                <w:lang w:bidi="ar-DZ"/>
              </w:rPr>
            </w:pPr>
          </w:p>
        </w:tc>
        <w:tc>
          <w:tcPr>
            <w:tcW w:w="1134" w:type="dxa"/>
            <w:tcBorders>
              <w:top w:val="single" w:sz="18" w:space="0" w:color="auto"/>
              <w:left w:val="single" w:sz="18" w:space="0" w:color="auto"/>
              <w:bottom w:val="single" w:sz="18" w:space="0" w:color="auto"/>
              <w:right w:val="single" w:sz="18" w:space="0" w:color="auto"/>
            </w:tcBorders>
            <w:shd w:val="clear" w:color="auto" w:fill="auto"/>
          </w:tcPr>
          <w:p w:rsidR="007930A0" w:rsidRPr="00A363C3" w:rsidRDefault="007930A0" w:rsidP="007930A0">
            <w:pPr>
              <w:tabs>
                <w:tab w:val="left" w:pos="3737"/>
              </w:tabs>
              <w:bidi/>
              <w:jc w:val="center"/>
              <w:rPr>
                <w:rFonts w:ascii="Traditional Arabic" w:hAnsi="Traditional Arabic" w:cs="Traditional Arabic"/>
                <w:b/>
                <w:bCs/>
                <w:sz w:val="24"/>
                <w:szCs w:val="24"/>
                <w:rtl/>
                <w:lang w:bidi="ar-DZ"/>
              </w:rPr>
            </w:pPr>
          </w:p>
        </w:tc>
        <w:tc>
          <w:tcPr>
            <w:tcW w:w="1275" w:type="dxa"/>
            <w:tcBorders>
              <w:top w:val="single" w:sz="18" w:space="0" w:color="auto"/>
              <w:left w:val="single" w:sz="18" w:space="0" w:color="auto"/>
              <w:bottom w:val="single" w:sz="18" w:space="0" w:color="auto"/>
              <w:right w:val="single" w:sz="18" w:space="0" w:color="auto"/>
            </w:tcBorders>
            <w:shd w:val="clear" w:color="auto" w:fill="auto"/>
          </w:tcPr>
          <w:p w:rsidR="007930A0" w:rsidRPr="00A363C3" w:rsidRDefault="007930A0" w:rsidP="007930A0">
            <w:pPr>
              <w:tabs>
                <w:tab w:val="left" w:pos="3737"/>
              </w:tabs>
              <w:bidi/>
              <w:rPr>
                <w:rFonts w:ascii="Traditional Arabic" w:hAnsi="Traditional Arabic" w:cs="Traditional Arabic"/>
                <w:b/>
                <w:bCs/>
                <w:sz w:val="24"/>
                <w:szCs w:val="24"/>
                <w:rtl/>
                <w:lang w:bidi="ar-DZ"/>
              </w:rPr>
            </w:pPr>
          </w:p>
        </w:tc>
        <w:tc>
          <w:tcPr>
            <w:tcW w:w="1276" w:type="dxa"/>
            <w:tcBorders>
              <w:top w:val="single" w:sz="18" w:space="0" w:color="auto"/>
              <w:left w:val="single" w:sz="18" w:space="0" w:color="auto"/>
              <w:bottom w:val="single" w:sz="18" w:space="0" w:color="auto"/>
              <w:right w:val="single" w:sz="18" w:space="0" w:color="auto"/>
            </w:tcBorders>
            <w:shd w:val="clear" w:color="auto" w:fill="auto"/>
          </w:tcPr>
          <w:p w:rsidR="007930A0" w:rsidRPr="00A363C3" w:rsidRDefault="007930A0" w:rsidP="007930A0">
            <w:pPr>
              <w:tabs>
                <w:tab w:val="left" w:pos="3737"/>
              </w:tabs>
              <w:bidi/>
              <w:rPr>
                <w:rFonts w:ascii="Traditional Arabic" w:hAnsi="Traditional Arabic" w:cs="Traditional Arabic"/>
                <w:b/>
                <w:bCs/>
                <w:sz w:val="24"/>
                <w:szCs w:val="24"/>
                <w:rtl/>
                <w:lang w:bidi="ar-DZ"/>
              </w:rPr>
            </w:pPr>
          </w:p>
        </w:tc>
        <w:tc>
          <w:tcPr>
            <w:tcW w:w="1129" w:type="dxa"/>
            <w:tcBorders>
              <w:top w:val="single" w:sz="18" w:space="0" w:color="auto"/>
              <w:left w:val="single" w:sz="18" w:space="0" w:color="auto"/>
              <w:bottom w:val="single" w:sz="18" w:space="0" w:color="auto"/>
              <w:right w:val="single" w:sz="18" w:space="0" w:color="auto"/>
            </w:tcBorders>
            <w:shd w:val="clear" w:color="auto" w:fill="auto"/>
          </w:tcPr>
          <w:p w:rsidR="007930A0" w:rsidRPr="00A363C3" w:rsidRDefault="007930A0" w:rsidP="007930A0">
            <w:pPr>
              <w:tabs>
                <w:tab w:val="left" w:pos="3737"/>
              </w:tabs>
              <w:bidi/>
              <w:jc w:val="center"/>
              <w:rPr>
                <w:rFonts w:ascii="Traditional Arabic" w:hAnsi="Traditional Arabic" w:cs="Traditional Arabic"/>
                <w:b/>
                <w:bCs/>
                <w:sz w:val="24"/>
                <w:szCs w:val="24"/>
                <w:rtl/>
                <w:lang w:bidi="ar-DZ"/>
              </w:rPr>
            </w:pPr>
          </w:p>
        </w:tc>
      </w:tr>
      <w:tr w:rsidR="007930A0" w:rsidRPr="00A363C3" w:rsidTr="008C37D7">
        <w:trPr>
          <w:trHeight w:val="20"/>
          <w:jc w:val="center"/>
        </w:trPr>
        <w:tc>
          <w:tcPr>
            <w:tcW w:w="4279" w:type="dxa"/>
            <w:vMerge w:val="restart"/>
            <w:tcBorders>
              <w:top w:val="single" w:sz="18" w:space="0" w:color="auto"/>
              <w:left w:val="single" w:sz="18" w:space="0" w:color="auto"/>
              <w:right w:val="single" w:sz="18" w:space="0" w:color="auto"/>
            </w:tcBorders>
            <w:shd w:val="clear" w:color="auto" w:fill="auto"/>
          </w:tcPr>
          <w:p w:rsidR="007930A0" w:rsidRPr="00F11EEC" w:rsidRDefault="007930A0" w:rsidP="007930A0">
            <w:pPr>
              <w:bidi/>
              <w:jc w:val="both"/>
              <w:rPr>
                <w:rFonts w:ascii="Traditional Arabic" w:hAnsi="Traditional Arabic" w:cs="Traditional Arabic"/>
                <w:b/>
                <w:bCs/>
                <w:sz w:val="24"/>
                <w:szCs w:val="24"/>
                <w:rtl/>
                <w:lang w:bidi="ar-DZ"/>
              </w:rPr>
            </w:pPr>
            <w:r w:rsidRPr="00F11EEC">
              <w:rPr>
                <w:rFonts w:ascii="Traditional Arabic" w:eastAsia="Times New Roman" w:hAnsi="Traditional Arabic" w:cs="Traditional Arabic"/>
                <w:b/>
                <w:bCs/>
                <w:sz w:val="24"/>
                <w:szCs w:val="24"/>
                <w:rtl/>
              </w:rPr>
              <w:t>القيادة الأخلاقية تقلل من التوتر والصراعات في بيئة العمل</w:t>
            </w:r>
          </w:p>
        </w:tc>
        <w:tc>
          <w:tcPr>
            <w:tcW w:w="1134" w:type="dxa"/>
            <w:tcBorders>
              <w:top w:val="single" w:sz="18" w:space="0" w:color="auto"/>
              <w:left w:val="single" w:sz="18" w:space="0" w:color="auto"/>
              <w:bottom w:val="single" w:sz="18" w:space="0" w:color="auto"/>
              <w:right w:val="single" w:sz="18" w:space="0" w:color="auto"/>
            </w:tcBorders>
            <w:shd w:val="clear" w:color="auto" w:fill="auto"/>
          </w:tcPr>
          <w:p w:rsidR="007930A0" w:rsidRPr="00A363C3" w:rsidRDefault="007930A0" w:rsidP="007930A0">
            <w:pPr>
              <w:tabs>
                <w:tab w:val="left" w:pos="3737"/>
              </w:tabs>
              <w:bidi/>
              <w:jc w:val="center"/>
              <w:rPr>
                <w:rFonts w:ascii="Traditional Arabic" w:hAnsi="Traditional Arabic" w:cs="Traditional Arabic"/>
                <w:b/>
                <w:bCs/>
                <w:sz w:val="24"/>
                <w:szCs w:val="24"/>
                <w:rtl/>
                <w:lang w:bidi="ar-DZ"/>
              </w:rPr>
            </w:pPr>
          </w:p>
        </w:tc>
        <w:tc>
          <w:tcPr>
            <w:tcW w:w="1134" w:type="dxa"/>
            <w:tcBorders>
              <w:top w:val="single" w:sz="18" w:space="0" w:color="auto"/>
              <w:left w:val="single" w:sz="18" w:space="0" w:color="auto"/>
              <w:bottom w:val="single" w:sz="18" w:space="0" w:color="auto"/>
              <w:right w:val="single" w:sz="18" w:space="0" w:color="auto"/>
            </w:tcBorders>
            <w:shd w:val="clear" w:color="auto" w:fill="auto"/>
          </w:tcPr>
          <w:p w:rsidR="007930A0" w:rsidRPr="00A363C3" w:rsidRDefault="007930A0" w:rsidP="007930A0">
            <w:pPr>
              <w:tabs>
                <w:tab w:val="left" w:pos="3737"/>
              </w:tabs>
              <w:bidi/>
              <w:jc w:val="center"/>
              <w:rPr>
                <w:rFonts w:ascii="Traditional Arabic" w:hAnsi="Traditional Arabic" w:cs="Traditional Arabic"/>
                <w:b/>
                <w:bCs/>
                <w:sz w:val="24"/>
                <w:szCs w:val="24"/>
                <w:rtl/>
                <w:lang w:bidi="ar-DZ"/>
              </w:rPr>
            </w:pPr>
          </w:p>
        </w:tc>
        <w:tc>
          <w:tcPr>
            <w:tcW w:w="1275" w:type="dxa"/>
            <w:tcBorders>
              <w:top w:val="single" w:sz="18" w:space="0" w:color="auto"/>
              <w:left w:val="single" w:sz="18" w:space="0" w:color="auto"/>
              <w:bottom w:val="single" w:sz="18" w:space="0" w:color="auto"/>
              <w:right w:val="single" w:sz="18" w:space="0" w:color="auto"/>
            </w:tcBorders>
            <w:shd w:val="clear" w:color="auto" w:fill="auto"/>
          </w:tcPr>
          <w:p w:rsidR="007930A0" w:rsidRPr="00A363C3" w:rsidRDefault="007930A0" w:rsidP="007930A0">
            <w:pPr>
              <w:tabs>
                <w:tab w:val="left" w:pos="3737"/>
              </w:tabs>
              <w:bidi/>
              <w:jc w:val="center"/>
              <w:rPr>
                <w:rFonts w:ascii="Traditional Arabic" w:hAnsi="Traditional Arabic" w:cs="Traditional Arabic"/>
                <w:b/>
                <w:bCs/>
                <w:sz w:val="24"/>
                <w:szCs w:val="24"/>
                <w:lang w:bidi="ar-DZ"/>
              </w:rPr>
            </w:pPr>
          </w:p>
        </w:tc>
        <w:tc>
          <w:tcPr>
            <w:tcW w:w="1276" w:type="dxa"/>
            <w:tcBorders>
              <w:top w:val="single" w:sz="18" w:space="0" w:color="auto"/>
              <w:left w:val="single" w:sz="18" w:space="0" w:color="auto"/>
              <w:bottom w:val="single" w:sz="18" w:space="0" w:color="auto"/>
              <w:right w:val="single" w:sz="18" w:space="0" w:color="auto"/>
            </w:tcBorders>
            <w:shd w:val="clear" w:color="auto" w:fill="auto"/>
          </w:tcPr>
          <w:p w:rsidR="007930A0" w:rsidRPr="00A363C3" w:rsidRDefault="007930A0" w:rsidP="007930A0">
            <w:pPr>
              <w:tabs>
                <w:tab w:val="left" w:pos="3737"/>
              </w:tabs>
              <w:bidi/>
              <w:jc w:val="center"/>
              <w:rPr>
                <w:rFonts w:ascii="Traditional Arabic" w:hAnsi="Traditional Arabic" w:cs="Traditional Arabic"/>
                <w:b/>
                <w:bCs/>
                <w:sz w:val="24"/>
                <w:szCs w:val="24"/>
                <w:rtl/>
                <w:lang w:bidi="ar-DZ"/>
              </w:rPr>
            </w:pPr>
          </w:p>
        </w:tc>
        <w:tc>
          <w:tcPr>
            <w:tcW w:w="1129" w:type="dxa"/>
            <w:tcBorders>
              <w:top w:val="single" w:sz="18" w:space="0" w:color="auto"/>
              <w:left w:val="single" w:sz="18" w:space="0" w:color="auto"/>
              <w:bottom w:val="single" w:sz="18" w:space="0" w:color="auto"/>
              <w:right w:val="single" w:sz="18" w:space="0" w:color="auto"/>
            </w:tcBorders>
            <w:shd w:val="clear" w:color="auto" w:fill="auto"/>
          </w:tcPr>
          <w:p w:rsidR="007930A0" w:rsidRPr="00A363C3" w:rsidRDefault="007930A0" w:rsidP="007930A0">
            <w:pPr>
              <w:tabs>
                <w:tab w:val="left" w:pos="3737"/>
              </w:tabs>
              <w:bidi/>
              <w:jc w:val="center"/>
              <w:rPr>
                <w:rFonts w:ascii="Traditional Arabic" w:hAnsi="Traditional Arabic" w:cs="Traditional Arabic"/>
                <w:b/>
                <w:bCs/>
                <w:sz w:val="24"/>
                <w:szCs w:val="24"/>
                <w:rtl/>
                <w:lang w:bidi="ar-DZ"/>
              </w:rPr>
            </w:pPr>
          </w:p>
        </w:tc>
      </w:tr>
      <w:tr w:rsidR="007930A0" w:rsidRPr="00A363C3" w:rsidTr="008C37D7">
        <w:trPr>
          <w:trHeight w:val="20"/>
          <w:jc w:val="center"/>
        </w:trPr>
        <w:tc>
          <w:tcPr>
            <w:tcW w:w="4279" w:type="dxa"/>
            <w:vMerge/>
            <w:tcBorders>
              <w:left w:val="single" w:sz="18" w:space="0" w:color="auto"/>
              <w:bottom w:val="single" w:sz="18" w:space="0" w:color="auto"/>
              <w:right w:val="single" w:sz="18" w:space="0" w:color="auto"/>
            </w:tcBorders>
            <w:shd w:val="clear" w:color="auto" w:fill="auto"/>
          </w:tcPr>
          <w:p w:rsidR="007930A0" w:rsidRPr="00A363C3" w:rsidRDefault="007930A0" w:rsidP="007930A0">
            <w:pPr>
              <w:tabs>
                <w:tab w:val="left" w:pos="3737"/>
              </w:tabs>
              <w:bidi/>
              <w:jc w:val="both"/>
              <w:rPr>
                <w:rFonts w:ascii="Traditional Arabic" w:hAnsi="Traditional Arabic" w:cs="Traditional Arabic"/>
                <w:b/>
                <w:bCs/>
                <w:sz w:val="24"/>
                <w:szCs w:val="24"/>
                <w:rtl/>
                <w:lang w:bidi="ar-DZ"/>
              </w:rPr>
            </w:pPr>
          </w:p>
        </w:tc>
        <w:tc>
          <w:tcPr>
            <w:tcW w:w="1134" w:type="dxa"/>
            <w:tcBorders>
              <w:top w:val="single" w:sz="18" w:space="0" w:color="auto"/>
              <w:left w:val="single" w:sz="18" w:space="0" w:color="auto"/>
              <w:bottom w:val="single" w:sz="18" w:space="0" w:color="auto"/>
              <w:right w:val="single" w:sz="18" w:space="0" w:color="auto"/>
            </w:tcBorders>
            <w:shd w:val="clear" w:color="auto" w:fill="auto"/>
          </w:tcPr>
          <w:p w:rsidR="007930A0" w:rsidRPr="00A363C3" w:rsidRDefault="007930A0" w:rsidP="007930A0">
            <w:pPr>
              <w:tabs>
                <w:tab w:val="left" w:pos="3737"/>
              </w:tabs>
              <w:bidi/>
              <w:jc w:val="center"/>
              <w:rPr>
                <w:rFonts w:ascii="Traditional Arabic" w:hAnsi="Traditional Arabic" w:cs="Traditional Arabic"/>
                <w:b/>
                <w:bCs/>
                <w:sz w:val="24"/>
                <w:szCs w:val="24"/>
                <w:rtl/>
                <w:lang w:bidi="ar-DZ"/>
              </w:rPr>
            </w:pPr>
          </w:p>
        </w:tc>
        <w:tc>
          <w:tcPr>
            <w:tcW w:w="1134" w:type="dxa"/>
            <w:tcBorders>
              <w:top w:val="single" w:sz="18" w:space="0" w:color="auto"/>
              <w:left w:val="single" w:sz="18" w:space="0" w:color="auto"/>
              <w:bottom w:val="single" w:sz="18" w:space="0" w:color="auto"/>
              <w:right w:val="single" w:sz="18" w:space="0" w:color="auto"/>
            </w:tcBorders>
            <w:shd w:val="clear" w:color="auto" w:fill="auto"/>
          </w:tcPr>
          <w:p w:rsidR="007930A0" w:rsidRPr="00A363C3" w:rsidRDefault="007930A0" w:rsidP="007930A0">
            <w:pPr>
              <w:tabs>
                <w:tab w:val="left" w:pos="3737"/>
              </w:tabs>
              <w:bidi/>
              <w:jc w:val="center"/>
              <w:rPr>
                <w:rFonts w:ascii="Traditional Arabic" w:hAnsi="Traditional Arabic" w:cs="Traditional Arabic"/>
                <w:b/>
                <w:bCs/>
                <w:sz w:val="24"/>
                <w:szCs w:val="24"/>
                <w:rtl/>
                <w:lang w:bidi="ar-DZ"/>
              </w:rPr>
            </w:pPr>
          </w:p>
        </w:tc>
        <w:tc>
          <w:tcPr>
            <w:tcW w:w="1275" w:type="dxa"/>
            <w:tcBorders>
              <w:top w:val="single" w:sz="18" w:space="0" w:color="auto"/>
              <w:left w:val="single" w:sz="18" w:space="0" w:color="auto"/>
              <w:bottom w:val="single" w:sz="18" w:space="0" w:color="auto"/>
              <w:right w:val="single" w:sz="18" w:space="0" w:color="auto"/>
            </w:tcBorders>
            <w:shd w:val="clear" w:color="auto" w:fill="auto"/>
          </w:tcPr>
          <w:p w:rsidR="007930A0" w:rsidRPr="00A363C3" w:rsidRDefault="007930A0" w:rsidP="007930A0">
            <w:pPr>
              <w:tabs>
                <w:tab w:val="left" w:pos="3737"/>
              </w:tabs>
              <w:bidi/>
              <w:jc w:val="center"/>
              <w:rPr>
                <w:rFonts w:ascii="Traditional Arabic" w:hAnsi="Traditional Arabic" w:cs="Traditional Arabic"/>
                <w:b/>
                <w:bCs/>
                <w:sz w:val="24"/>
                <w:szCs w:val="24"/>
                <w:rtl/>
                <w:lang w:bidi="ar-DZ"/>
              </w:rPr>
            </w:pPr>
          </w:p>
        </w:tc>
        <w:tc>
          <w:tcPr>
            <w:tcW w:w="1276" w:type="dxa"/>
            <w:tcBorders>
              <w:top w:val="single" w:sz="18" w:space="0" w:color="auto"/>
              <w:left w:val="single" w:sz="18" w:space="0" w:color="auto"/>
              <w:bottom w:val="single" w:sz="18" w:space="0" w:color="auto"/>
              <w:right w:val="single" w:sz="18" w:space="0" w:color="auto"/>
            </w:tcBorders>
            <w:shd w:val="clear" w:color="auto" w:fill="auto"/>
          </w:tcPr>
          <w:p w:rsidR="007930A0" w:rsidRPr="00A363C3" w:rsidRDefault="007930A0" w:rsidP="007930A0">
            <w:pPr>
              <w:tabs>
                <w:tab w:val="left" w:pos="3737"/>
              </w:tabs>
              <w:bidi/>
              <w:jc w:val="center"/>
              <w:rPr>
                <w:rFonts w:ascii="Traditional Arabic" w:hAnsi="Traditional Arabic" w:cs="Traditional Arabic"/>
                <w:b/>
                <w:bCs/>
                <w:sz w:val="24"/>
                <w:szCs w:val="24"/>
                <w:rtl/>
                <w:lang w:bidi="ar-DZ"/>
              </w:rPr>
            </w:pPr>
          </w:p>
        </w:tc>
        <w:tc>
          <w:tcPr>
            <w:tcW w:w="1129" w:type="dxa"/>
            <w:tcBorders>
              <w:top w:val="single" w:sz="18" w:space="0" w:color="auto"/>
              <w:left w:val="single" w:sz="18" w:space="0" w:color="auto"/>
              <w:bottom w:val="single" w:sz="18" w:space="0" w:color="auto"/>
              <w:right w:val="single" w:sz="18" w:space="0" w:color="auto"/>
            </w:tcBorders>
            <w:shd w:val="clear" w:color="auto" w:fill="auto"/>
          </w:tcPr>
          <w:p w:rsidR="007930A0" w:rsidRPr="00A363C3" w:rsidRDefault="007930A0" w:rsidP="007930A0">
            <w:pPr>
              <w:tabs>
                <w:tab w:val="left" w:pos="3737"/>
              </w:tabs>
              <w:bidi/>
              <w:jc w:val="center"/>
              <w:rPr>
                <w:rFonts w:ascii="Traditional Arabic" w:hAnsi="Traditional Arabic" w:cs="Traditional Arabic"/>
                <w:b/>
                <w:bCs/>
                <w:sz w:val="24"/>
                <w:szCs w:val="24"/>
                <w:rtl/>
                <w:lang w:bidi="ar-DZ"/>
              </w:rPr>
            </w:pPr>
          </w:p>
        </w:tc>
      </w:tr>
      <w:tr w:rsidR="007930A0" w:rsidRPr="00A363C3" w:rsidTr="008C37D7">
        <w:trPr>
          <w:trHeight w:val="20"/>
          <w:jc w:val="center"/>
        </w:trPr>
        <w:tc>
          <w:tcPr>
            <w:tcW w:w="4279" w:type="dxa"/>
            <w:vMerge w:val="restart"/>
            <w:tcBorders>
              <w:top w:val="single" w:sz="18" w:space="0" w:color="auto"/>
              <w:left w:val="single" w:sz="18" w:space="0" w:color="auto"/>
              <w:right w:val="single" w:sz="18" w:space="0" w:color="auto"/>
            </w:tcBorders>
            <w:shd w:val="clear" w:color="auto" w:fill="auto"/>
          </w:tcPr>
          <w:p w:rsidR="007930A0" w:rsidRPr="00F11EEC" w:rsidRDefault="007930A0" w:rsidP="007930A0">
            <w:pPr>
              <w:bidi/>
              <w:jc w:val="both"/>
              <w:rPr>
                <w:rFonts w:ascii="Traditional Arabic" w:hAnsi="Traditional Arabic" w:cs="Traditional Arabic"/>
                <w:b/>
                <w:bCs/>
                <w:sz w:val="24"/>
                <w:szCs w:val="24"/>
                <w:rtl/>
                <w:lang w:bidi="ar-DZ"/>
              </w:rPr>
            </w:pPr>
            <w:r w:rsidRPr="00F11EEC">
              <w:rPr>
                <w:rFonts w:ascii="Traditional Arabic" w:hAnsi="Traditional Arabic" w:cs="Traditional Arabic"/>
                <w:b/>
                <w:bCs/>
                <w:sz w:val="24"/>
                <w:szCs w:val="24"/>
                <w:rtl/>
                <w:lang w:bidi="ar-DZ"/>
              </w:rPr>
              <w:t xml:space="preserve">وجود القيادة الأخلاقية يدفعك لبذل المزيد من الجهد والالتزام </w:t>
            </w:r>
          </w:p>
        </w:tc>
        <w:tc>
          <w:tcPr>
            <w:tcW w:w="1134" w:type="dxa"/>
            <w:tcBorders>
              <w:top w:val="single" w:sz="18" w:space="0" w:color="auto"/>
              <w:left w:val="single" w:sz="18" w:space="0" w:color="auto"/>
              <w:bottom w:val="single" w:sz="18" w:space="0" w:color="auto"/>
              <w:right w:val="single" w:sz="18" w:space="0" w:color="auto"/>
            </w:tcBorders>
            <w:shd w:val="clear" w:color="auto" w:fill="auto"/>
          </w:tcPr>
          <w:p w:rsidR="007930A0" w:rsidRPr="00A363C3" w:rsidRDefault="007930A0" w:rsidP="007930A0">
            <w:pPr>
              <w:tabs>
                <w:tab w:val="left" w:pos="3737"/>
              </w:tabs>
              <w:bidi/>
              <w:jc w:val="center"/>
              <w:rPr>
                <w:rFonts w:ascii="Traditional Arabic" w:hAnsi="Traditional Arabic" w:cs="Traditional Arabic"/>
                <w:b/>
                <w:bCs/>
                <w:sz w:val="24"/>
                <w:szCs w:val="24"/>
                <w:rtl/>
                <w:lang w:bidi="ar-DZ"/>
              </w:rPr>
            </w:pPr>
          </w:p>
        </w:tc>
        <w:tc>
          <w:tcPr>
            <w:tcW w:w="1134" w:type="dxa"/>
            <w:tcBorders>
              <w:top w:val="single" w:sz="18" w:space="0" w:color="auto"/>
              <w:left w:val="single" w:sz="18" w:space="0" w:color="auto"/>
              <w:bottom w:val="single" w:sz="18" w:space="0" w:color="auto"/>
              <w:right w:val="single" w:sz="18" w:space="0" w:color="auto"/>
            </w:tcBorders>
            <w:shd w:val="clear" w:color="auto" w:fill="auto"/>
          </w:tcPr>
          <w:p w:rsidR="007930A0" w:rsidRPr="00A363C3" w:rsidRDefault="007930A0" w:rsidP="007930A0">
            <w:pPr>
              <w:tabs>
                <w:tab w:val="left" w:pos="3737"/>
              </w:tabs>
              <w:bidi/>
              <w:jc w:val="center"/>
              <w:rPr>
                <w:rFonts w:ascii="Traditional Arabic" w:hAnsi="Traditional Arabic" w:cs="Traditional Arabic"/>
                <w:b/>
                <w:bCs/>
                <w:sz w:val="24"/>
                <w:szCs w:val="24"/>
                <w:rtl/>
                <w:lang w:bidi="ar-DZ"/>
              </w:rPr>
            </w:pPr>
          </w:p>
        </w:tc>
        <w:tc>
          <w:tcPr>
            <w:tcW w:w="1275" w:type="dxa"/>
            <w:tcBorders>
              <w:top w:val="single" w:sz="18" w:space="0" w:color="auto"/>
              <w:left w:val="single" w:sz="18" w:space="0" w:color="auto"/>
              <w:bottom w:val="single" w:sz="18" w:space="0" w:color="auto"/>
              <w:right w:val="single" w:sz="18" w:space="0" w:color="auto"/>
            </w:tcBorders>
            <w:shd w:val="clear" w:color="auto" w:fill="auto"/>
          </w:tcPr>
          <w:p w:rsidR="007930A0" w:rsidRPr="00A363C3" w:rsidRDefault="007930A0" w:rsidP="007930A0">
            <w:pPr>
              <w:tabs>
                <w:tab w:val="left" w:pos="3737"/>
              </w:tabs>
              <w:bidi/>
              <w:jc w:val="center"/>
              <w:rPr>
                <w:rFonts w:ascii="Traditional Arabic" w:hAnsi="Traditional Arabic" w:cs="Traditional Arabic"/>
                <w:b/>
                <w:bCs/>
                <w:sz w:val="24"/>
                <w:szCs w:val="24"/>
                <w:rtl/>
                <w:lang w:bidi="ar-DZ"/>
              </w:rPr>
            </w:pPr>
          </w:p>
        </w:tc>
        <w:tc>
          <w:tcPr>
            <w:tcW w:w="1276" w:type="dxa"/>
            <w:tcBorders>
              <w:top w:val="single" w:sz="18" w:space="0" w:color="auto"/>
              <w:left w:val="single" w:sz="18" w:space="0" w:color="auto"/>
              <w:bottom w:val="single" w:sz="18" w:space="0" w:color="auto"/>
              <w:right w:val="single" w:sz="18" w:space="0" w:color="auto"/>
            </w:tcBorders>
            <w:shd w:val="clear" w:color="auto" w:fill="auto"/>
          </w:tcPr>
          <w:p w:rsidR="007930A0" w:rsidRPr="00A363C3" w:rsidRDefault="007930A0" w:rsidP="007930A0">
            <w:pPr>
              <w:tabs>
                <w:tab w:val="left" w:pos="3737"/>
              </w:tabs>
              <w:bidi/>
              <w:jc w:val="center"/>
              <w:rPr>
                <w:rFonts w:ascii="Traditional Arabic" w:hAnsi="Traditional Arabic" w:cs="Traditional Arabic"/>
                <w:b/>
                <w:bCs/>
                <w:sz w:val="24"/>
                <w:szCs w:val="24"/>
                <w:rtl/>
                <w:lang w:bidi="ar-DZ"/>
              </w:rPr>
            </w:pPr>
          </w:p>
        </w:tc>
        <w:tc>
          <w:tcPr>
            <w:tcW w:w="1129" w:type="dxa"/>
            <w:tcBorders>
              <w:top w:val="single" w:sz="18" w:space="0" w:color="auto"/>
              <w:left w:val="single" w:sz="18" w:space="0" w:color="auto"/>
              <w:bottom w:val="single" w:sz="18" w:space="0" w:color="auto"/>
              <w:right w:val="single" w:sz="18" w:space="0" w:color="auto"/>
            </w:tcBorders>
            <w:shd w:val="clear" w:color="auto" w:fill="auto"/>
          </w:tcPr>
          <w:p w:rsidR="007930A0" w:rsidRPr="00A363C3" w:rsidRDefault="007930A0" w:rsidP="007930A0">
            <w:pPr>
              <w:tabs>
                <w:tab w:val="left" w:pos="3737"/>
              </w:tabs>
              <w:bidi/>
              <w:jc w:val="center"/>
              <w:rPr>
                <w:rFonts w:ascii="Traditional Arabic" w:hAnsi="Traditional Arabic" w:cs="Traditional Arabic"/>
                <w:b/>
                <w:bCs/>
                <w:sz w:val="24"/>
                <w:szCs w:val="24"/>
                <w:rtl/>
                <w:lang w:bidi="ar-DZ"/>
              </w:rPr>
            </w:pPr>
          </w:p>
        </w:tc>
      </w:tr>
      <w:tr w:rsidR="007930A0" w:rsidRPr="00A363C3" w:rsidTr="008C37D7">
        <w:trPr>
          <w:trHeight w:val="20"/>
          <w:jc w:val="center"/>
        </w:trPr>
        <w:tc>
          <w:tcPr>
            <w:tcW w:w="4279" w:type="dxa"/>
            <w:vMerge/>
            <w:tcBorders>
              <w:left w:val="single" w:sz="18" w:space="0" w:color="auto"/>
              <w:bottom w:val="single" w:sz="18" w:space="0" w:color="auto"/>
              <w:right w:val="single" w:sz="18" w:space="0" w:color="auto"/>
            </w:tcBorders>
            <w:shd w:val="clear" w:color="auto" w:fill="auto"/>
          </w:tcPr>
          <w:p w:rsidR="007930A0" w:rsidRPr="00A363C3" w:rsidRDefault="007930A0" w:rsidP="007930A0">
            <w:pPr>
              <w:tabs>
                <w:tab w:val="left" w:pos="3737"/>
              </w:tabs>
              <w:bidi/>
              <w:jc w:val="both"/>
              <w:rPr>
                <w:rFonts w:ascii="Traditional Arabic" w:hAnsi="Traditional Arabic" w:cs="Traditional Arabic"/>
                <w:b/>
                <w:bCs/>
                <w:sz w:val="24"/>
                <w:szCs w:val="24"/>
                <w:rtl/>
                <w:lang w:bidi="ar-DZ"/>
              </w:rPr>
            </w:pPr>
          </w:p>
        </w:tc>
        <w:tc>
          <w:tcPr>
            <w:tcW w:w="1134" w:type="dxa"/>
            <w:tcBorders>
              <w:top w:val="single" w:sz="18" w:space="0" w:color="auto"/>
              <w:left w:val="single" w:sz="18" w:space="0" w:color="auto"/>
              <w:bottom w:val="single" w:sz="18" w:space="0" w:color="auto"/>
              <w:right w:val="single" w:sz="18" w:space="0" w:color="auto"/>
            </w:tcBorders>
            <w:shd w:val="clear" w:color="auto" w:fill="auto"/>
          </w:tcPr>
          <w:p w:rsidR="007930A0" w:rsidRPr="00A363C3" w:rsidRDefault="007930A0" w:rsidP="007930A0">
            <w:pPr>
              <w:tabs>
                <w:tab w:val="left" w:pos="3737"/>
              </w:tabs>
              <w:bidi/>
              <w:jc w:val="center"/>
              <w:rPr>
                <w:rFonts w:ascii="Traditional Arabic" w:hAnsi="Traditional Arabic" w:cs="Traditional Arabic"/>
                <w:b/>
                <w:bCs/>
                <w:sz w:val="24"/>
                <w:szCs w:val="24"/>
                <w:rtl/>
                <w:lang w:bidi="ar-DZ"/>
              </w:rPr>
            </w:pPr>
          </w:p>
        </w:tc>
        <w:tc>
          <w:tcPr>
            <w:tcW w:w="1134" w:type="dxa"/>
            <w:tcBorders>
              <w:top w:val="single" w:sz="18" w:space="0" w:color="auto"/>
              <w:left w:val="single" w:sz="18" w:space="0" w:color="auto"/>
              <w:bottom w:val="single" w:sz="18" w:space="0" w:color="auto"/>
              <w:right w:val="single" w:sz="18" w:space="0" w:color="auto"/>
            </w:tcBorders>
            <w:shd w:val="clear" w:color="auto" w:fill="auto"/>
          </w:tcPr>
          <w:p w:rsidR="007930A0" w:rsidRPr="00A363C3" w:rsidRDefault="007930A0" w:rsidP="007930A0">
            <w:pPr>
              <w:tabs>
                <w:tab w:val="left" w:pos="3737"/>
              </w:tabs>
              <w:bidi/>
              <w:jc w:val="center"/>
              <w:rPr>
                <w:rFonts w:ascii="Traditional Arabic" w:hAnsi="Traditional Arabic" w:cs="Traditional Arabic"/>
                <w:b/>
                <w:bCs/>
                <w:sz w:val="24"/>
                <w:szCs w:val="24"/>
                <w:rtl/>
                <w:lang w:bidi="ar-DZ"/>
              </w:rPr>
            </w:pPr>
          </w:p>
        </w:tc>
        <w:tc>
          <w:tcPr>
            <w:tcW w:w="1275" w:type="dxa"/>
            <w:tcBorders>
              <w:top w:val="single" w:sz="18" w:space="0" w:color="auto"/>
              <w:left w:val="single" w:sz="18" w:space="0" w:color="auto"/>
              <w:bottom w:val="single" w:sz="18" w:space="0" w:color="auto"/>
              <w:right w:val="single" w:sz="18" w:space="0" w:color="auto"/>
            </w:tcBorders>
            <w:shd w:val="clear" w:color="auto" w:fill="auto"/>
          </w:tcPr>
          <w:p w:rsidR="007930A0" w:rsidRPr="00A363C3" w:rsidRDefault="007930A0" w:rsidP="007930A0">
            <w:pPr>
              <w:tabs>
                <w:tab w:val="left" w:pos="3737"/>
              </w:tabs>
              <w:bidi/>
              <w:rPr>
                <w:rFonts w:ascii="Traditional Arabic" w:hAnsi="Traditional Arabic" w:cs="Traditional Arabic"/>
                <w:b/>
                <w:bCs/>
                <w:sz w:val="24"/>
                <w:szCs w:val="24"/>
                <w:rtl/>
                <w:lang w:bidi="ar-DZ"/>
              </w:rPr>
            </w:pPr>
          </w:p>
        </w:tc>
        <w:tc>
          <w:tcPr>
            <w:tcW w:w="1276" w:type="dxa"/>
            <w:tcBorders>
              <w:top w:val="single" w:sz="18" w:space="0" w:color="auto"/>
              <w:left w:val="single" w:sz="18" w:space="0" w:color="auto"/>
              <w:bottom w:val="single" w:sz="18" w:space="0" w:color="auto"/>
              <w:right w:val="single" w:sz="18" w:space="0" w:color="auto"/>
            </w:tcBorders>
            <w:shd w:val="clear" w:color="auto" w:fill="auto"/>
          </w:tcPr>
          <w:p w:rsidR="007930A0" w:rsidRPr="00A363C3" w:rsidRDefault="007930A0" w:rsidP="007930A0">
            <w:pPr>
              <w:tabs>
                <w:tab w:val="left" w:pos="3737"/>
              </w:tabs>
              <w:bidi/>
              <w:rPr>
                <w:rFonts w:ascii="Traditional Arabic" w:hAnsi="Traditional Arabic" w:cs="Traditional Arabic"/>
                <w:b/>
                <w:bCs/>
                <w:sz w:val="24"/>
                <w:szCs w:val="24"/>
                <w:rtl/>
                <w:lang w:bidi="ar-DZ"/>
              </w:rPr>
            </w:pPr>
          </w:p>
        </w:tc>
        <w:tc>
          <w:tcPr>
            <w:tcW w:w="1129" w:type="dxa"/>
            <w:tcBorders>
              <w:top w:val="single" w:sz="18" w:space="0" w:color="auto"/>
              <w:left w:val="single" w:sz="18" w:space="0" w:color="auto"/>
              <w:bottom w:val="single" w:sz="18" w:space="0" w:color="auto"/>
              <w:right w:val="single" w:sz="18" w:space="0" w:color="auto"/>
            </w:tcBorders>
            <w:shd w:val="clear" w:color="auto" w:fill="auto"/>
          </w:tcPr>
          <w:p w:rsidR="007930A0" w:rsidRPr="00A363C3" w:rsidRDefault="007930A0" w:rsidP="007930A0">
            <w:pPr>
              <w:tabs>
                <w:tab w:val="left" w:pos="3737"/>
              </w:tabs>
              <w:bidi/>
              <w:jc w:val="center"/>
              <w:rPr>
                <w:rFonts w:ascii="Traditional Arabic" w:hAnsi="Traditional Arabic" w:cs="Traditional Arabic"/>
                <w:b/>
                <w:bCs/>
                <w:sz w:val="24"/>
                <w:szCs w:val="24"/>
                <w:rtl/>
                <w:lang w:bidi="ar-DZ"/>
              </w:rPr>
            </w:pPr>
          </w:p>
        </w:tc>
      </w:tr>
      <w:tr w:rsidR="007930A0" w:rsidRPr="00A363C3" w:rsidTr="008C37D7">
        <w:trPr>
          <w:trHeight w:val="20"/>
          <w:jc w:val="center"/>
        </w:trPr>
        <w:tc>
          <w:tcPr>
            <w:tcW w:w="4279" w:type="dxa"/>
            <w:vMerge w:val="restart"/>
            <w:tcBorders>
              <w:top w:val="single" w:sz="18" w:space="0" w:color="auto"/>
              <w:left w:val="single" w:sz="18" w:space="0" w:color="auto"/>
              <w:right w:val="single" w:sz="18" w:space="0" w:color="auto"/>
            </w:tcBorders>
            <w:shd w:val="clear" w:color="auto" w:fill="auto"/>
          </w:tcPr>
          <w:p w:rsidR="007930A0" w:rsidRPr="00F11EEC" w:rsidRDefault="007930A0" w:rsidP="007930A0">
            <w:pPr>
              <w:bidi/>
              <w:jc w:val="both"/>
              <w:rPr>
                <w:rFonts w:ascii="Traditional Arabic" w:hAnsi="Traditional Arabic" w:cs="Traditional Arabic"/>
                <w:b/>
                <w:bCs/>
                <w:sz w:val="24"/>
                <w:szCs w:val="24"/>
                <w:rtl/>
                <w:lang w:bidi="ar-DZ"/>
              </w:rPr>
            </w:pPr>
            <w:r w:rsidRPr="00F11EEC">
              <w:rPr>
                <w:rFonts w:ascii="Traditional Arabic" w:hAnsi="Traditional Arabic" w:cs="Traditional Arabic"/>
                <w:b/>
                <w:bCs/>
                <w:sz w:val="24"/>
                <w:szCs w:val="24"/>
                <w:rtl/>
                <w:lang w:bidi="ar-DZ"/>
              </w:rPr>
              <w:t>تساهم القيادة الأخلاقية في تعزيز الولاء للمؤسسة</w:t>
            </w:r>
          </w:p>
        </w:tc>
        <w:tc>
          <w:tcPr>
            <w:tcW w:w="1134" w:type="dxa"/>
            <w:tcBorders>
              <w:top w:val="single" w:sz="18" w:space="0" w:color="auto"/>
              <w:left w:val="single" w:sz="18" w:space="0" w:color="auto"/>
              <w:bottom w:val="single" w:sz="18" w:space="0" w:color="auto"/>
              <w:right w:val="single" w:sz="18" w:space="0" w:color="auto"/>
            </w:tcBorders>
            <w:shd w:val="clear" w:color="auto" w:fill="auto"/>
          </w:tcPr>
          <w:p w:rsidR="007930A0" w:rsidRPr="00A363C3" w:rsidRDefault="007930A0" w:rsidP="007930A0">
            <w:pPr>
              <w:tabs>
                <w:tab w:val="left" w:pos="3737"/>
              </w:tabs>
              <w:bidi/>
              <w:jc w:val="center"/>
              <w:rPr>
                <w:rFonts w:ascii="Traditional Arabic" w:hAnsi="Traditional Arabic" w:cs="Traditional Arabic"/>
                <w:b/>
                <w:bCs/>
                <w:sz w:val="24"/>
                <w:szCs w:val="24"/>
                <w:rtl/>
                <w:lang w:bidi="ar-DZ"/>
              </w:rPr>
            </w:pPr>
          </w:p>
        </w:tc>
        <w:tc>
          <w:tcPr>
            <w:tcW w:w="1134" w:type="dxa"/>
            <w:tcBorders>
              <w:top w:val="single" w:sz="18" w:space="0" w:color="auto"/>
              <w:left w:val="single" w:sz="18" w:space="0" w:color="auto"/>
              <w:bottom w:val="single" w:sz="18" w:space="0" w:color="auto"/>
              <w:right w:val="single" w:sz="18" w:space="0" w:color="auto"/>
            </w:tcBorders>
            <w:shd w:val="clear" w:color="auto" w:fill="auto"/>
          </w:tcPr>
          <w:p w:rsidR="007930A0" w:rsidRPr="00A363C3" w:rsidRDefault="007930A0" w:rsidP="007930A0">
            <w:pPr>
              <w:tabs>
                <w:tab w:val="left" w:pos="3737"/>
              </w:tabs>
              <w:bidi/>
              <w:jc w:val="center"/>
              <w:rPr>
                <w:rFonts w:ascii="Traditional Arabic" w:hAnsi="Traditional Arabic" w:cs="Traditional Arabic"/>
                <w:b/>
                <w:bCs/>
                <w:sz w:val="24"/>
                <w:szCs w:val="24"/>
                <w:rtl/>
                <w:lang w:bidi="ar-DZ"/>
              </w:rPr>
            </w:pPr>
          </w:p>
        </w:tc>
        <w:tc>
          <w:tcPr>
            <w:tcW w:w="1275" w:type="dxa"/>
            <w:tcBorders>
              <w:top w:val="single" w:sz="18" w:space="0" w:color="auto"/>
              <w:left w:val="single" w:sz="18" w:space="0" w:color="auto"/>
              <w:bottom w:val="single" w:sz="18" w:space="0" w:color="auto"/>
              <w:right w:val="single" w:sz="18" w:space="0" w:color="auto"/>
            </w:tcBorders>
            <w:shd w:val="clear" w:color="auto" w:fill="auto"/>
          </w:tcPr>
          <w:p w:rsidR="007930A0" w:rsidRPr="00A363C3" w:rsidRDefault="007930A0" w:rsidP="007930A0">
            <w:pPr>
              <w:tabs>
                <w:tab w:val="left" w:pos="3737"/>
              </w:tabs>
              <w:bidi/>
              <w:jc w:val="center"/>
              <w:rPr>
                <w:rFonts w:ascii="Traditional Arabic" w:hAnsi="Traditional Arabic" w:cs="Traditional Arabic"/>
                <w:b/>
                <w:bCs/>
                <w:sz w:val="24"/>
                <w:szCs w:val="24"/>
                <w:lang w:bidi="ar-DZ"/>
              </w:rPr>
            </w:pPr>
          </w:p>
        </w:tc>
        <w:tc>
          <w:tcPr>
            <w:tcW w:w="1276" w:type="dxa"/>
            <w:tcBorders>
              <w:top w:val="single" w:sz="18" w:space="0" w:color="auto"/>
              <w:left w:val="single" w:sz="18" w:space="0" w:color="auto"/>
              <w:bottom w:val="single" w:sz="18" w:space="0" w:color="auto"/>
              <w:right w:val="single" w:sz="18" w:space="0" w:color="auto"/>
            </w:tcBorders>
            <w:shd w:val="clear" w:color="auto" w:fill="auto"/>
          </w:tcPr>
          <w:p w:rsidR="007930A0" w:rsidRPr="00A363C3" w:rsidRDefault="007930A0" w:rsidP="007930A0">
            <w:pPr>
              <w:tabs>
                <w:tab w:val="left" w:pos="3737"/>
              </w:tabs>
              <w:bidi/>
              <w:jc w:val="center"/>
              <w:rPr>
                <w:rFonts w:ascii="Traditional Arabic" w:hAnsi="Traditional Arabic" w:cs="Traditional Arabic"/>
                <w:b/>
                <w:bCs/>
                <w:sz w:val="24"/>
                <w:szCs w:val="24"/>
                <w:rtl/>
                <w:lang w:bidi="ar-DZ"/>
              </w:rPr>
            </w:pPr>
          </w:p>
        </w:tc>
        <w:tc>
          <w:tcPr>
            <w:tcW w:w="1129" w:type="dxa"/>
            <w:tcBorders>
              <w:top w:val="single" w:sz="18" w:space="0" w:color="auto"/>
              <w:left w:val="single" w:sz="18" w:space="0" w:color="auto"/>
              <w:bottom w:val="single" w:sz="18" w:space="0" w:color="auto"/>
              <w:right w:val="single" w:sz="18" w:space="0" w:color="auto"/>
            </w:tcBorders>
            <w:shd w:val="clear" w:color="auto" w:fill="auto"/>
          </w:tcPr>
          <w:p w:rsidR="007930A0" w:rsidRPr="00A363C3" w:rsidRDefault="007930A0" w:rsidP="007930A0">
            <w:pPr>
              <w:tabs>
                <w:tab w:val="left" w:pos="3737"/>
              </w:tabs>
              <w:bidi/>
              <w:jc w:val="center"/>
              <w:rPr>
                <w:rFonts w:ascii="Traditional Arabic" w:hAnsi="Traditional Arabic" w:cs="Traditional Arabic"/>
                <w:b/>
                <w:bCs/>
                <w:sz w:val="24"/>
                <w:szCs w:val="24"/>
                <w:rtl/>
                <w:lang w:bidi="ar-DZ"/>
              </w:rPr>
            </w:pPr>
          </w:p>
        </w:tc>
      </w:tr>
      <w:tr w:rsidR="007930A0" w:rsidRPr="00A363C3" w:rsidTr="008C37D7">
        <w:trPr>
          <w:trHeight w:val="20"/>
          <w:jc w:val="center"/>
        </w:trPr>
        <w:tc>
          <w:tcPr>
            <w:tcW w:w="4279" w:type="dxa"/>
            <w:vMerge/>
            <w:tcBorders>
              <w:left w:val="single" w:sz="18" w:space="0" w:color="auto"/>
              <w:bottom w:val="single" w:sz="18" w:space="0" w:color="auto"/>
              <w:right w:val="single" w:sz="18" w:space="0" w:color="auto"/>
            </w:tcBorders>
            <w:shd w:val="clear" w:color="auto" w:fill="auto"/>
          </w:tcPr>
          <w:p w:rsidR="007930A0" w:rsidRPr="00A363C3" w:rsidRDefault="007930A0" w:rsidP="007930A0">
            <w:pPr>
              <w:tabs>
                <w:tab w:val="left" w:pos="3737"/>
              </w:tabs>
              <w:bidi/>
              <w:jc w:val="both"/>
              <w:rPr>
                <w:rFonts w:ascii="Traditional Arabic" w:hAnsi="Traditional Arabic" w:cs="Traditional Arabic"/>
                <w:b/>
                <w:bCs/>
                <w:sz w:val="24"/>
                <w:szCs w:val="24"/>
                <w:rtl/>
                <w:lang w:bidi="ar-DZ"/>
              </w:rPr>
            </w:pPr>
          </w:p>
        </w:tc>
        <w:tc>
          <w:tcPr>
            <w:tcW w:w="1134" w:type="dxa"/>
            <w:tcBorders>
              <w:top w:val="single" w:sz="18" w:space="0" w:color="auto"/>
              <w:left w:val="single" w:sz="18" w:space="0" w:color="auto"/>
              <w:bottom w:val="single" w:sz="18" w:space="0" w:color="auto"/>
              <w:right w:val="single" w:sz="18" w:space="0" w:color="auto"/>
            </w:tcBorders>
            <w:shd w:val="clear" w:color="auto" w:fill="auto"/>
          </w:tcPr>
          <w:p w:rsidR="007930A0" w:rsidRPr="00A363C3" w:rsidRDefault="007930A0" w:rsidP="007930A0">
            <w:pPr>
              <w:tabs>
                <w:tab w:val="left" w:pos="3737"/>
              </w:tabs>
              <w:bidi/>
              <w:jc w:val="center"/>
              <w:rPr>
                <w:rFonts w:ascii="Traditional Arabic" w:hAnsi="Traditional Arabic" w:cs="Traditional Arabic"/>
                <w:b/>
                <w:bCs/>
                <w:sz w:val="24"/>
                <w:szCs w:val="24"/>
                <w:rtl/>
                <w:lang w:bidi="ar-DZ"/>
              </w:rPr>
            </w:pPr>
          </w:p>
        </w:tc>
        <w:tc>
          <w:tcPr>
            <w:tcW w:w="1134" w:type="dxa"/>
            <w:tcBorders>
              <w:top w:val="single" w:sz="18" w:space="0" w:color="auto"/>
              <w:left w:val="single" w:sz="18" w:space="0" w:color="auto"/>
              <w:bottom w:val="single" w:sz="18" w:space="0" w:color="auto"/>
              <w:right w:val="single" w:sz="18" w:space="0" w:color="auto"/>
            </w:tcBorders>
            <w:shd w:val="clear" w:color="auto" w:fill="auto"/>
          </w:tcPr>
          <w:p w:rsidR="007930A0" w:rsidRPr="00A363C3" w:rsidRDefault="007930A0" w:rsidP="007930A0">
            <w:pPr>
              <w:tabs>
                <w:tab w:val="left" w:pos="3737"/>
              </w:tabs>
              <w:bidi/>
              <w:jc w:val="center"/>
              <w:rPr>
                <w:rFonts w:ascii="Traditional Arabic" w:hAnsi="Traditional Arabic" w:cs="Traditional Arabic"/>
                <w:b/>
                <w:bCs/>
                <w:sz w:val="24"/>
                <w:szCs w:val="24"/>
                <w:rtl/>
                <w:lang w:bidi="ar-DZ"/>
              </w:rPr>
            </w:pPr>
          </w:p>
        </w:tc>
        <w:tc>
          <w:tcPr>
            <w:tcW w:w="1275" w:type="dxa"/>
            <w:tcBorders>
              <w:top w:val="single" w:sz="18" w:space="0" w:color="auto"/>
              <w:left w:val="single" w:sz="18" w:space="0" w:color="auto"/>
              <w:bottom w:val="single" w:sz="18" w:space="0" w:color="auto"/>
              <w:right w:val="single" w:sz="18" w:space="0" w:color="auto"/>
            </w:tcBorders>
            <w:shd w:val="clear" w:color="auto" w:fill="auto"/>
          </w:tcPr>
          <w:p w:rsidR="007930A0" w:rsidRPr="00A363C3" w:rsidRDefault="007930A0" w:rsidP="007930A0">
            <w:pPr>
              <w:tabs>
                <w:tab w:val="left" w:pos="3737"/>
              </w:tabs>
              <w:bidi/>
              <w:jc w:val="center"/>
              <w:rPr>
                <w:rFonts w:ascii="Traditional Arabic" w:hAnsi="Traditional Arabic" w:cs="Traditional Arabic"/>
                <w:b/>
                <w:bCs/>
                <w:sz w:val="24"/>
                <w:szCs w:val="24"/>
                <w:rtl/>
                <w:lang w:bidi="ar-DZ"/>
              </w:rPr>
            </w:pPr>
          </w:p>
        </w:tc>
        <w:tc>
          <w:tcPr>
            <w:tcW w:w="1276" w:type="dxa"/>
            <w:tcBorders>
              <w:top w:val="single" w:sz="18" w:space="0" w:color="auto"/>
              <w:left w:val="single" w:sz="18" w:space="0" w:color="auto"/>
              <w:bottom w:val="single" w:sz="18" w:space="0" w:color="auto"/>
              <w:right w:val="single" w:sz="18" w:space="0" w:color="auto"/>
            </w:tcBorders>
            <w:shd w:val="clear" w:color="auto" w:fill="auto"/>
          </w:tcPr>
          <w:p w:rsidR="007930A0" w:rsidRPr="00A363C3" w:rsidRDefault="007930A0" w:rsidP="007930A0">
            <w:pPr>
              <w:tabs>
                <w:tab w:val="left" w:pos="3737"/>
              </w:tabs>
              <w:bidi/>
              <w:jc w:val="center"/>
              <w:rPr>
                <w:rFonts w:ascii="Traditional Arabic" w:hAnsi="Traditional Arabic" w:cs="Traditional Arabic"/>
                <w:b/>
                <w:bCs/>
                <w:sz w:val="24"/>
                <w:szCs w:val="24"/>
                <w:rtl/>
                <w:lang w:bidi="ar-DZ"/>
              </w:rPr>
            </w:pPr>
          </w:p>
        </w:tc>
        <w:tc>
          <w:tcPr>
            <w:tcW w:w="1129" w:type="dxa"/>
            <w:tcBorders>
              <w:top w:val="single" w:sz="18" w:space="0" w:color="auto"/>
              <w:left w:val="single" w:sz="18" w:space="0" w:color="auto"/>
              <w:bottom w:val="single" w:sz="18" w:space="0" w:color="auto"/>
              <w:right w:val="single" w:sz="18" w:space="0" w:color="auto"/>
            </w:tcBorders>
            <w:shd w:val="clear" w:color="auto" w:fill="auto"/>
          </w:tcPr>
          <w:p w:rsidR="007930A0" w:rsidRPr="00A363C3" w:rsidRDefault="007930A0" w:rsidP="007930A0">
            <w:pPr>
              <w:tabs>
                <w:tab w:val="left" w:pos="3737"/>
              </w:tabs>
              <w:bidi/>
              <w:jc w:val="center"/>
              <w:rPr>
                <w:rFonts w:ascii="Traditional Arabic" w:hAnsi="Traditional Arabic" w:cs="Traditional Arabic"/>
                <w:b/>
                <w:bCs/>
                <w:sz w:val="24"/>
                <w:szCs w:val="24"/>
                <w:rtl/>
                <w:lang w:bidi="ar-DZ"/>
              </w:rPr>
            </w:pPr>
          </w:p>
        </w:tc>
      </w:tr>
      <w:tr w:rsidR="007930A0" w:rsidRPr="00A363C3" w:rsidTr="008C37D7">
        <w:trPr>
          <w:trHeight w:val="20"/>
          <w:jc w:val="center"/>
        </w:trPr>
        <w:tc>
          <w:tcPr>
            <w:tcW w:w="4279" w:type="dxa"/>
            <w:vMerge w:val="restart"/>
            <w:tcBorders>
              <w:top w:val="single" w:sz="18" w:space="0" w:color="auto"/>
              <w:left w:val="single" w:sz="18" w:space="0" w:color="auto"/>
              <w:right w:val="single" w:sz="18" w:space="0" w:color="auto"/>
            </w:tcBorders>
            <w:shd w:val="clear" w:color="auto" w:fill="auto"/>
          </w:tcPr>
          <w:p w:rsidR="007930A0" w:rsidRPr="00F11EEC" w:rsidRDefault="007930A0" w:rsidP="007930A0">
            <w:pPr>
              <w:bidi/>
              <w:jc w:val="both"/>
              <w:rPr>
                <w:rFonts w:ascii="Traditional Arabic" w:hAnsi="Traditional Arabic" w:cs="Traditional Arabic"/>
                <w:b/>
                <w:bCs/>
                <w:sz w:val="24"/>
                <w:szCs w:val="24"/>
                <w:rtl/>
                <w:lang w:bidi="ar-DZ"/>
              </w:rPr>
            </w:pPr>
            <w:r w:rsidRPr="00F11EEC">
              <w:rPr>
                <w:rFonts w:ascii="Traditional Arabic" w:hAnsi="Traditional Arabic" w:cs="Traditional Arabic"/>
                <w:b/>
                <w:bCs/>
                <w:sz w:val="24"/>
                <w:szCs w:val="24"/>
                <w:rtl/>
                <w:lang w:bidi="ar-DZ"/>
              </w:rPr>
              <w:t>تحسن القيادة الأخلاقية من جودة حياتي العملية بشكل عام</w:t>
            </w:r>
          </w:p>
        </w:tc>
        <w:tc>
          <w:tcPr>
            <w:tcW w:w="1134" w:type="dxa"/>
            <w:tcBorders>
              <w:top w:val="single" w:sz="18" w:space="0" w:color="auto"/>
              <w:left w:val="single" w:sz="18" w:space="0" w:color="auto"/>
              <w:bottom w:val="single" w:sz="18" w:space="0" w:color="auto"/>
              <w:right w:val="single" w:sz="18" w:space="0" w:color="auto"/>
            </w:tcBorders>
            <w:shd w:val="clear" w:color="auto" w:fill="auto"/>
          </w:tcPr>
          <w:p w:rsidR="007930A0" w:rsidRPr="00A363C3" w:rsidRDefault="007930A0" w:rsidP="007930A0">
            <w:pPr>
              <w:tabs>
                <w:tab w:val="left" w:pos="3737"/>
              </w:tabs>
              <w:bidi/>
              <w:jc w:val="center"/>
              <w:rPr>
                <w:rFonts w:ascii="Traditional Arabic" w:hAnsi="Traditional Arabic" w:cs="Traditional Arabic"/>
                <w:b/>
                <w:bCs/>
                <w:sz w:val="24"/>
                <w:szCs w:val="24"/>
                <w:rtl/>
                <w:lang w:bidi="ar-DZ"/>
              </w:rPr>
            </w:pPr>
          </w:p>
        </w:tc>
        <w:tc>
          <w:tcPr>
            <w:tcW w:w="1134" w:type="dxa"/>
            <w:tcBorders>
              <w:top w:val="single" w:sz="18" w:space="0" w:color="auto"/>
              <w:left w:val="single" w:sz="18" w:space="0" w:color="auto"/>
              <w:bottom w:val="single" w:sz="18" w:space="0" w:color="auto"/>
              <w:right w:val="single" w:sz="18" w:space="0" w:color="auto"/>
            </w:tcBorders>
            <w:shd w:val="clear" w:color="auto" w:fill="auto"/>
          </w:tcPr>
          <w:p w:rsidR="007930A0" w:rsidRPr="00A363C3" w:rsidRDefault="007930A0" w:rsidP="007930A0">
            <w:pPr>
              <w:tabs>
                <w:tab w:val="left" w:pos="3737"/>
              </w:tabs>
              <w:bidi/>
              <w:jc w:val="center"/>
              <w:rPr>
                <w:rFonts w:ascii="Traditional Arabic" w:hAnsi="Traditional Arabic" w:cs="Traditional Arabic"/>
                <w:b/>
                <w:bCs/>
                <w:sz w:val="24"/>
                <w:szCs w:val="24"/>
                <w:rtl/>
                <w:lang w:bidi="ar-DZ"/>
              </w:rPr>
            </w:pPr>
          </w:p>
        </w:tc>
        <w:tc>
          <w:tcPr>
            <w:tcW w:w="1275" w:type="dxa"/>
            <w:tcBorders>
              <w:top w:val="single" w:sz="18" w:space="0" w:color="auto"/>
              <w:left w:val="single" w:sz="18" w:space="0" w:color="auto"/>
              <w:bottom w:val="single" w:sz="18" w:space="0" w:color="auto"/>
              <w:right w:val="single" w:sz="18" w:space="0" w:color="auto"/>
            </w:tcBorders>
            <w:shd w:val="clear" w:color="auto" w:fill="auto"/>
          </w:tcPr>
          <w:p w:rsidR="007930A0" w:rsidRPr="00A363C3" w:rsidRDefault="007930A0" w:rsidP="007930A0">
            <w:pPr>
              <w:tabs>
                <w:tab w:val="left" w:pos="3737"/>
              </w:tabs>
              <w:bidi/>
              <w:jc w:val="center"/>
              <w:rPr>
                <w:rFonts w:ascii="Traditional Arabic" w:hAnsi="Traditional Arabic" w:cs="Traditional Arabic"/>
                <w:b/>
                <w:bCs/>
                <w:sz w:val="24"/>
                <w:szCs w:val="24"/>
                <w:rtl/>
                <w:lang w:bidi="ar-DZ"/>
              </w:rPr>
            </w:pPr>
          </w:p>
        </w:tc>
        <w:tc>
          <w:tcPr>
            <w:tcW w:w="1276" w:type="dxa"/>
            <w:tcBorders>
              <w:top w:val="single" w:sz="18" w:space="0" w:color="auto"/>
              <w:left w:val="single" w:sz="18" w:space="0" w:color="auto"/>
              <w:bottom w:val="single" w:sz="18" w:space="0" w:color="auto"/>
              <w:right w:val="single" w:sz="18" w:space="0" w:color="auto"/>
            </w:tcBorders>
            <w:shd w:val="clear" w:color="auto" w:fill="auto"/>
          </w:tcPr>
          <w:p w:rsidR="007930A0" w:rsidRPr="00A363C3" w:rsidRDefault="007930A0" w:rsidP="007930A0">
            <w:pPr>
              <w:tabs>
                <w:tab w:val="left" w:pos="3737"/>
              </w:tabs>
              <w:bidi/>
              <w:jc w:val="center"/>
              <w:rPr>
                <w:rFonts w:ascii="Traditional Arabic" w:hAnsi="Traditional Arabic" w:cs="Traditional Arabic"/>
                <w:b/>
                <w:bCs/>
                <w:sz w:val="24"/>
                <w:szCs w:val="24"/>
                <w:rtl/>
                <w:lang w:bidi="ar-DZ"/>
              </w:rPr>
            </w:pPr>
          </w:p>
        </w:tc>
        <w:tc>
          <w:tcPr>
            <w:tcW w:w="1129" w:type="dxa"/>
            <w:tcBorders>
              <w:top w:val="single" w:sz="18" w:space="0" w:color="auto"/>
              <w:left w:val="single" w:sz="18" w:space="0" w:color="auto"/>
              <w:bottom w:val="single" w:sz="18" w:space="0" w:color="auto"/>
              <w:right w:val="single" w:sz="18" w:space="0" w:color="auto"/>
            </w:tcBorders>
            <w:shd w:val="clear" w:color="auto" w:fill="auto"/>
          </w:tcPr>
          <w:p w:rsidR="007930A0" w:rsidRPr="00A363C3" w:rsidRDefault="007930A0" w:rsidP="007930A0">
            <w:pPr>
              <w:tabs>
                <w:tab w:val="left" w:pos="3737"/>
              </w:tabs>
              <w:bidi/>
              <w:jc w:val="center"/>
              <w:rPr>
                <w:rFonts w:ascii="Traditional Arabic" w:hAnsi="Traditional Arabic" w:cs="Traditional Arabic"/>
                <w:b/>
                <w:bCs/>
                <w:sz w:val="24"/>
                <w:szCs w:val="24"/>
                <w:rtl/>
                <w:lang w:bidi="ar-DZ"/>
              </w:rPr>
            </w:pPr>
          </w:p>
        </w:tc>
      </w:tr>
      <w:tr w:rsidR="007930A0" w:rsidRPr="00A363C3" w:rsidTr="008C37D7">
        <w:trPr>
          <w:trHeight w:val="20"/>
          <w:jc w:val="center"/>
        </w:trPr>
        <w:tc>
          <w:tcPr>
            <w:tcW w:w="4279" w:type="dxa"/>
            <w:vMerge/>
            <w:tcBorders>
              <w:left w:val="single" w:sz="18" w:space="0" w:color="auto"/>
              <w:bottom w:val="single" w:sz="18" w:space="0" w:color="auto"/>
              <w:right w:val="single" w:sz="18" w:space="0" w:color="auto"/>
            </w:tcBorders>
            <w:shd w:val="clear" w:color="auto" w:fill="auto"/>
          </w:tcPr>
          <w:p w:rsidR="007930A0" w:rsidRPr="00A363C3" w:rsidRDefault="007930A0" w:rsidP="007930A0">
            <w:pPr>
              <w:tabs>
                <w:tab w:val="left" w:pos="3737"/>
              </w:tabs>
              <w:bidi/>
              <w:jc w:val="both"/>
              <w:rPr>
                <w:rFonts w:ascii="Traditional Arabic" w:hAnsi="Traditional Arabic" w:cs="Traditional Arabic"/>
                <w:b/>
                <w:bCs/>
                <w:sz w:val="24"/>
                <w:szCs w:val="24"/>
                <w:rtl/>
                <w:lang w:bidi="ar-DZ"/>
              </w:rPr>
            </w:pPr>
          </w:p>
        </w:tc>
        <w:tc>
          <w:tcPr>
            <w:tcW w:w="1134" w:type="dxa"/>
            <w:tcBorders>
              <w:top w:val="single" w:sz="18" w:space="0" w:color="auto"/>
              <w:left w:val="single" w:sz="18" w:space="0" w:color="auto"/>
              <w:bottom w:val="single" w:sz="18" w:space="0" w:color="auto"/>
              <w:right w:val="single" w:sz="18" w:space="0" w:color="auto"/>
            </w:tcBorders>
            <w:shd w:val="clear" w:color="auto" w:fill="auto"/>
          </w:tcPr>
          <w:p w:rsidR="007930A0" w:rsidRPr="00A363C3" w:rsidRDefault="007930A0" w:rsidP="007930A0">
            <w:pPr>
              <w:tabs>
                <w:tab w:val="left" w:pos="3737"/>
              </w:tabs>
              <w:bidi/>
              <w:jc w:val="center"/>
              <w:rPr>
                <w:rFonts w:ascii="Traditional Arabic" w:hAnsi="Traditional Arabic" w:cs="Traditional Arabic"/>
                <w:b/>
                <w:bCs/>
                <w:sz w:val="24"/>
                <w:szCs w:val="24"/>
                <w:rtl/>
                <w:lang w:bidi="ar-DZ"/>
              </w:rPr>
            </w:pPr>
          </w:p>
        </w:tc>
        <w:tc>
          <w:tcPr>
            <w:tcW w:w="1134" w:type="dxa"/>
            <w:tcBorders>
              <w:top w:val="single" w:sz="18" w:space="0" w:color="auto"/>
              <w:left w:val="single" w:sz="18" w:space="0" w:color="auto"/>
              <w:bottom w:val="single" w:sz="18" w:space="0" w:color="auto"/>
              <w:right w:val="single" w:sz="18" w:space="0" w:color="auto"/>
            </w:tcBorders>
            <w:shd w:val="clear" w:color="auto" w:fill="auto"/>
          </w:tcPr>
          <w:p w:rsidR="007930A0" w:rsidRPr="00A363C3" w:rsidRDefault="007930A0" w:rsidP="007930A0">
            <w:pPr>
              <w:tabs>
                <w:tab w:val="left" w:pos="3737"/>
              </w:tabs>
              <w:bidi/>
              <w:jc w:val="center"/>
              <w:rPr>
                <w:rFonts w:ascii="Traditional Arabic" w:hAnsi="Traditional Arabic" w:cs="Traditional Arabic"/>
                <w:b/>
                <w:bCs/>
                <w:sz w:val="24"/>
                <w:szCs w:val="24"/>
                <w:rtl/>
                <w:lang w:bidi="ar-DZ"/>
              </w:rPr>
            </w:pPr>
          </w:p>
        </w:tc>
        <w:tc>
          <w:tcPr>
            <w:tcW w:w="1275" w:type="dxa"/>
            <w:tcBorders>
              <w:top w:val="single" w:sz="18" w:space="0" w:color="auto"/>
              <w:left w:val="single" w:sz="18" w:space="0" w:color="auto"/>
              <w:bottom w:val="single" w:sz="18" w:space="0" w:color="auto"/>
              <w:right w:val="single" w:sz="18" w:space="0" w:color="auto"/>
            </w:tcBorders>
            <w:shd w:val="clear" w:color="auto" w:fill="auto"/>
          </w:tcPr>
          <w:p w:rsidR="007930A0" w:rsidRPr="00A363C3" w:rsidRDefault="007930A0" w:rsidP="007930A0">
            <w:pPr>
              <w:tabs>
                <w:tab w:val="left" w:pos="3737"/>
              </w:tabs>
              <w:bidi/>
              <w:rPr>
                <w:rFonts w:ascii="Traditional Arabic" w:hAnsi="Traditional Arabic" w:cs="Traditional Arabic"/>
                <w:b/>
                <w:bCs/>
                <w:sz w:val="24"/>
                <w:szCs w:val="24"/>
                <w:rtl/>
                <w:lang w:bidi="ar-DZ"/>
              </w:rPr>
            </w:pPr>
          </w:p>
        </w:tc>
        <w:tc>
          <w:tcPr>
            <w:tcW w:w="1276" w:type="dxa"/>
            <w:tcBorders>
              <w:top w:val="single" w:sz="18" w:space="0" w:color="auto"/>
              <w:left w:val="single" w:sz="18" w:space="0" w:color="auto"/>
              <w:bottom w:val="single" w:sz="18" w:space="0" w:color="auto"/>
              <w:right w:val="single" w:sz="18" w:space="0" w:color="auto"/>
            </w:tcBorders>
            <w:shd w:val="clear" w:color="auto" w:fill="auto"/>
          </w:tcPr>
          <w:p w:rsidR="007930A0" w:rsidRPr="00A363C3" w:rsidRDefault="007930A0" w:rsidP="007930A0">
            <w:pPr>
              <w:tabs>
                <w:tab w:val="left" w:pos="3737"/>
              </w:tabs>
              <w:bidi/>
              <w:rPr>
                <w:rFonts w:ascii="Traditional Arabic" w:hAnsi="Traditional Arabic" w:cs="Traditional Arabic"/>
                <w:b/>
                <w:bCs/>
                <w:sz w:val="24"/>
                <w:szCs w:val="24"/>
                <w:rtl/>
                <w:lang w:bidi="ar-DZ"/>
              </w:rPr>
            </w:pPr>
          </w:p>
        </w:tc>
        <w:tc>
          <w:tcPr>
            <w:tcW w:w="1129" w:type="dxa"/>
            <w:tcBorders>
              <w:top w:val="single" w:sz="18" w:space="0" w:color="auto"/>
              <w:left w:val="single" w:sz="18" w:space="0" w:color="auto"/>
              <w:bottom w:val="single" w:sz="18" w:space="0" w:color="auto"/>
              <w:right w:val="single" w:sz="18" w:space="0" w:color="auto"/>
            </w:tcBorders>
            <w:shd w:val="clear" w:color="auto" w:fill="auto"/>
          </w:tcPr>
          <w:p w:rsidR="007930A0" w:rsidRPr="00A363C3" w:rsidRDefault="007930A0" w:rsidP="007930A0">
            <w:pPr>
              <w:tabs>
                <w:tab w:val="left" w:pos="3737"/>
              </w:tabs>
              <w:bidi/>
              <w:jc w:val="center"/>
              <w:rPr>
                <w:rFonts w:ascii="Traditional Arabic" w:hAnsi="Traditional Arabic" w:cs="Traditional Arabic"/>
                <w:b/>
                <w:bCs/>
                <w:sz w:val="24"/>
                <w:szCs w:val="24"/>
                <w:rtl/>
                <w:lang w:bidi="ar-DZ"/>
              </w:rPr>
            </w:pPr>
          </w:p>
        </w:tc>
      </w:tr>
      <w:tr w:rsidR="007930A0" w:rsidRPr="00A363C3" w:rsidTr="008C37D7">
        <w:trPr>
          <w:trHeight w:val="20"/>
          <w:jc w:val="center"/>
        </w:trPr>
        <w:tc>
          <w:tcPr>
            <w:tcW w:w="4279" w:type="dxa"/>
            <w:vMerge w:val="restart"/>
            <w:tcBorders>
              <w:top w:val="single" w:sz="18" w:space="0" w:color="auto"/>
              <w:left w:val="single" w:sz="18" w:space="0" w:color="auto"/>
              <w:right w:val="single" w:sz="18" w:space="0" w:color="auto"/>
            </w:tcBorders>
            <w:shd w:val="clear" w:color="auto" w:fill="auto"/>
          </w:tcPr>
          <w:p w:rsidR="007930A0" w:rsidRPr="00F11EEC" w:rsidRDefault="007930A0" w:rsidP="007930A0">
            <w:pPr>
              <w:bidi/>
              <w:jc w:val="both"/>
              <w:rPr>
                <w:rFonts w:ascii="Traditional Arabic" w:hAnsi="Traditional Arabic" w:cs="Traditional Arabic"/>
                <w:b/>
                <w:bCs/>
                <w:sz w:val="24"/>
                <w:szCs w:val="24"/>
                <w:rtl/>
                <w:lang w:bidi="ar-DZ"/>
              </w:rPr>
            </w:pPr>
            <w:r w:rsidRPr="00F11EEC">
              <w:rPr>
                <w:rFonts w:ascii="Traditional Arabic" w:hAnsi="Traditional Arabic" w:cs="Traditional Arabic"/>
                <w:b/>
                <w:bCs/>
                <w:sz w:val="24"/>
                <w:szCs w:val="24"/>
                <w:rtl/>
                <w:lang w:bidi="ar-DZ"/>
              </w:rPr>
              <w:t>أحظى بالتقدير والشكر على مجهودي في العمل</w:t>
            </w:r>
          </w:p>
        </w:tc>
        <w:tc>
          <w:tcPr>
            <w:tcW w:w="1134" w:type="dxa"/>
            <w:tcBorders>
              <w:top w:val="single" w:sz="18" w:space="0" w:color="auto"/>
              <w:left w:val="single" w:sz="18" w:space="0" w:color="auto"/>
              <w:bottom w:val="single" w:sz="18" w:space="0" w:color="auto"/>
              <w:right w:val="single" w:sz="18" w:space="0" w:color="auto"/>
            </w:tcBorders>
            <w:shd w:val="clear" w:color="auto" w:fill="auto"/>
          </w:tcPr>
          <w:p w:rsidR="007930A0" w:rsidRPr="00A363C3" w:rsidRDefault="007930A0" w:rsidP="007930A0">
            <w:pPr>
              <w:tabs>
                <w:tab w:val="left" w:pos="3737"/>
              </w:tabs>
              <w:bidi/>
              <w:jc w:val="center"/>
              <w:rPr>
                <w:rFonts w:ascii="Traditional Arabic" w:hAnsi="Traditional Arabic" w:cs="Traditional Arabic"/>
                <w:b/>
                <w:bCs/>
                <w:sz w:val="24"/>
                <w:szCs w:val="24"/>
                <w:rtl/>
                <w:lang w:bidi="ar-DZ"/>
              </w:rPr>
            </w:pPr>
          </w:p>
        </w:tc>
        <w:tc>
          <w:tcPr>
            <w:tcW w:w="1134" w:type="dxa"/>
            <w:tcBorders>
              <w:top w:val="single" w:sz="18" w:space="0" w:color="auto"/>
              <w:left w:val="single" w:sz="18" w:space="0" w:color="auto"/>
              <w:bottom w:val="single" w:sz="18" w:space="0" w:color="auto"/>
              <w:right w:val="single" w:sz="18" w:space="0" w:color="auto"/>
            </w:tcBorders>
            <w:shd w:val="clear" w:color="auto" w:fill="auto"/>
          </w:tcPr>
          <w:p w:rsidR="007930A0" w:rsidRPr="00A363C3" w:rsidRDefault="007930A0" w:rsidP="007930A0">
            <w:pPr>
              <w:tabs>
                <w:tab w:val="left" w:pos="3737"/>
              </w:tabs>
              <w:bidi/>
              <w:jc w:val="center"/>
              <w:rPr>
                <w:rFonts w:ascii="Traditional Arabic" w:hAnsi="Traditional Arabic" w:cs="Traditional Arabic"/>
                <w:b/>
                <w:bCs/>
                <w:sz w:val="24"/>
                <w:szCs w:val="24"/>
                <w:rtl/>
                <w:lang w:bidi="ar-DZ"/>
              </w:rPr>
            </w:pPr>
          </w:p>
        </w:tc>
        <w:tc>
          <w:tcPr>
            <w:tcW w:w="1275" w:type="dxa"/>
            <w:tcBorders>
              <w:top w:val="single" w:sz="18" w:space="0" w:color="auto"/>
              <w:left w:val="single" w:sz="18" w:space="0" w:color="auto"/>
              <w:bottom w:val="single" w:sz="18" w:space="0" w:color="auto"/>
              <w:right w:val="single" w:sz="18" w:space="0" w:color="auto"/>
            </w:tcBorders>
            <w:shd w:val="clear" w:color="auto" w:fill="auto"/>
          </w:tcPr>
          <w:p w:rsidR="007930A0" w:rsidRPr="00A363C3" w:rsidRDefault="007930A0" w:rsidP="007930A0">
            <w:pPr>
              <w:tabs>
                <w:tab w:val="left" w:pos="3737"/>
              </w:tabs>
              <w:bidi/>
              <w:jc w:val="center"/>
              <w:rPr>
                <w:rFonts w:ascii="Traditional Arabic" w:hAnsi="Traditional Arabic" w:cs="Traditional Arabic"/>
                <w:b/>
                <w:bCs/>
                <w:sz w:val="24"/>
                <w:szCs w:val="24"/>
                <w:lang w:bidi="ar-DZ"/>
              </w:rPr>
            </w:pPr>
          </w:p>
        </w:tc>
        <w:tc>
          <w:tcPr>
            <w:tcW w:w="1276" w:type="dxa"/>
            <w:tcBorders>
              <w:top w:val="single" w:sz="18" w:space="0" w:color="auto"/>
              <w:left w:val="single" w:sz="18" w:space="0" w:color="auto"/>
              <w:bottom w:val="single" w:sz="18" w:space="0" w:color="auto"/>
              <w:right w:val="single" w:sz="18" w:space="0" w:color="auto"/>
            </w:tcBorders>
            <w:shd w:val="clear" w:color="auto" w:fill="auto"/>
          </w:tcPr>
          <w:p w:rsidR="007930A0" w:rsidRPr="00A363C3" w:rsidRDefault="007930A0" w:rsidP="007930A0">
            <w:pPr>
              <w:tabs>
                <w:tab w:val="left" w:pos="3737"/>
              </w:tabs>
              <w:bidi/>
              <w:jc w:val="center"/>
              <w:rPr>
                <w:rFonts w:ascii="Traditional Arabic" w:hAnsi="Traditional Arabic" w:cs="Traditional Arabic"/>
                <w:b/>
                <w:bCs/>
                <w:sz w:val="24"/>
                <w:szCs w:val="24"/>
                <w:rtl/>
                <w:lang w:bidi="ar-DZ"/>
              </w:rPr>
            </w:pPr>
          </w:p>
        </w:tc>
        <w:tc>
          <w:tcPr>
            <w:tcW w:w="1129" w:type="dxa"/>
            <w:tcBorders>
              <w:top w:val="single" w:sz="18" w:space="0" w:color="auto"/>
              <w:left w:val="single" w:sz="18" w:space="0" w:color="auto"/>
              <w:bottom w:val="single" w:sz="18" w:space="0" w:color="auto"/>
              <w:right w:val="single" w:sz="18" w:space="0" w:color="auto"/>
            </w:tcBorders>
            <w:shd w:val="clear" w:color="auto" w:fill="auto"/>
          </w:tcPr>
          <w:p w:rsidR="007930A0" w:rsidRPr="00A363C3" w:rsidRDefault="007930A0" w:rsidP="007930A0">
            <w:pPr>
              <w:tabs>
                <w:tab w:val="left" w:pos="3737"/>
              </w:tabs>
              <w:bidi/>
              <w:jc w:val="center"/>
              <w:rPr>
                <w:rFonts w:ascii="Traditional Arabic" w:hAnsi="Traditional Arabic" w:cs="Traditional Arabic"/>
                <w:b/>
                <w:bCs/>
                <w:sz w:val="24"/>
                <w:szCs w:val="24"/>
                <w:rtl/>
                <w:lang w:bidi="ar-DZ"/>
              </w:rPr>
            </w:pPr>
          </w:p>
        </w:tc>
      </w:tr>
      <w:tr w:rsidR="004F233B" w:rsidRPr="00A363C3" w:rsidTr="008C37D7">
        <w:trPr>
          <w:trHeight w:val="20"/>
          <w:jc w:val="center"/>
        </w:trPr>
        <w:tc>
          <w:tcPr>
            <w:tcW w:w="4279" w:type="dxa"/>
            <w:vMerge/>
            <w:tcBorders>
              <w:left w:val="single" w:sz="18" w:space="0" w:color="auto"/>
              <w:bottom w:val="single" w:sz="18" w:space="0" w:color="auto"/>
              <w:right w:val="single" w:sz="18" w:space="0" w:color="auto"/>
            </w:tcBorders>
            <w:shd w:val="clear" w:color="auto" w:fill="auto"/>
          </w:tcPr>
          <w:p w:rsidR="004F233B" w:rsidRPr="00A363C3" w:rsidRDefault="004F233B" w:rsidP="008C37D7">
            <w:pPr>
              <w:tabs>
                <w:tab w:val="left" w:pos="3737"/>
              </w:tabs>
              <w:bidi/>
              <w:jc w:val="center"/>
              <w:rPr>
                <w:rFonts w:ascii="Traditional Arabic" w:hAnsi="Traditional Arabic" w:cs="Traditional Arabic"/>
                <w:b/>
                <w:bCs/>
                <w:sz w:val="24"/>
                <w:szCs w:val="24"/>
                <w:rtl/>
                <w:lang w:bidi="ar-DZ"/>
              </w:rPr>
            </w:pPr>
          </w:p>
        </w:tc>
        <w:tc>
          <w:tcPr>
            <w:tcW w:w="1134" w:type="dxa"/>
            <w:tcBorders>
              <w:top w:val="single" w:sz="18" w:space="0" w:color="auto"/>
              <w:left w:val="single" w:sz="18" w:space="0" w:color="auto"/>
              <w:bottom w:val="single" w:sz="18" w:space="0" w:color="auto"/>
              <w:right w:val="single" w:sz="18" w:space="0" w:color="auto"/>
            </w:tcBorders>
            <w:shd w:val="clear" w:color="auto" w:fill="auto"/>
          </w:tcPr>
          <w:p w:rsidR="004F233B" w:rsidRPr="00A363C3" w:rsidRDefault="004F233B" w:rsidP="008C37D7">
            <w:pPr>
              <w:tabs>
                <w:tab w:val="left" w:pos="3737"/>
              </w:tabs>
              <w:bidi/>
              <w:jc w:val="center"/>
              <w:rPr>
                <w:rFonts w:ascii="Traditional Arabic" w:hAnsi="Traditional Arabic" w:cs="Traditional Arabic"/>
                <w:b/>
                <w:bCs/>
                <w:sz w:val="24"/>
                <w:szCs w:val="24"/>
                <w:rtl/>
                <w:lang w:bidi="ar-DZ"/>
              </w:rPr>
            </w:pPr>
          </w:p>
        </w:tc>
        <w:tc>
          <w:tcPr>
            <w:tcW w:w="1134" w:type="dxa"/>
            <w:tcBorders>
              <w:top w:val="single" w:sz="18" w:space="0" w:color="auto"/>
              <w:left w:val="single" w:sz="18" w:space="0" w:color="auto"/>
              <w:bottom w:val="single" w:sz="18" w:space="0" w:color="auto"/>
              <w:right w:val="single" w:sz="18" w:space="0" w:color="auto"/>
            </w:tcBorders>
            <w:shd w:val="clear" w:color="auto" w:fill="auto"/>
          </w:tcPr>
          <w:p w:rsidR="004F233B" w:rsidRPr="00A363C3" w:rsidRDefault="004F233B" w:rsidP="008C37D7">
            <w:pPr>
              <w:tabs>
                <w:tab w:val="left" w:pos="3737"/>
              </w:tabs>
              <w:bidi/>
              <w:rPr>
                <w:rFonts w:ascii="Traditional Arabic" w:hAnsi="Traditional Arabic" w:cs="Traditional Arabic"/>
                <w:b/>
                <w:bCs/>
                <w:sz w:val="24"/>
                <w:szCs w:val="24"/>
                <w:rtl/>
                <w:lang w:bidi="ar-DZ"/>
              </w:rPr>
            </w:pPr>
          </w:p>
        </w:tc>
        <w:tc>
          <w:tcPr>
            <w:tcW w:w="1275" w:type="dxa"/>
            <w:tcBorders>
              <w:top w:val="single" w:sz="18" w:space="0" w:color="auto"/>
              <w:left w:val="single" w:sz="18" w:space="0" w:color="auto"/>
              <w:bottom w:val="single" w:sz="18" w:space="0" w:color="auto"/>
              <w:right w:val="single" w:sz="18" w:space="0" w:color="auto"/>
            </w:tcBorders>
            <w:shd w:val="clear" w:color="auto" w:fill="auto"/>
          </w:tcPr>
          <w:p w:rsidR="004F233B" w:rsidRPr="00A363C3" w:rsidRDefault="004F233B" w:rsidP="008C37D7">
            <w:pPr>
              <w:tabs>
                <w:tab w:val="left" w:pos="3737"/>
              </w:tabs>
              <w:bidi/>
              <w:jc w:val="center"/>
              <w:rPr>
                <w:rFonts w:ascii="Traditional Arabic" w:hAnsi="Traditional Arabic" w:cs="Traditional Arabic"/>
                <w:b/>
                <w:bCs/>
                <w:sz w:val="24"/>
                <w:szCs w:val="24"/>
                <w:rtl/>
                <w:lang w:bidi="ar-DZ"/>
              </w:rPr>
            </w:pPr>
          </w:p>
        </w:tc>
        <w:tc>
          <w:tcPr>
            <w:tcW w:w="1276" w:type="dxa"/>
            <w:tcBorders>
              <w:top w:val="single" w:sz="18" w:space="0" w:color="auto"/>
              <w:left w:val="single" w:sz="18" w:space="0" w:color="auto"/>
              <w:bottom w:val="single" w:sz="18" w:space="0" w:color="auto"/>
              <w:right w:val="single" w:sz="18" w:space="0" w:color="auto"/>
            </w:tcBorders>
            <w:shd w:val="clear" w:color="auto" w:fill="auto"/>
          </w:tcPr>
          <w:p w:rsidR="004F233B" w:rsidRPr="00A363C3" w:rsidRDefault="004F233B" w:rsidP="008C37D7">
            <w:pPr>
              <w:tabs>
                <w:tab w:val="left" w:pos="3737"/>
              </w:tabs>
              <w:bidi/>
              <w:jc w:val="center"/>
              <w:rPr>
                <w:rFonts w:ascii="Traditional Arabic" w:hAnsi="Traditional Arabic" w:cs="Traditional Arabic"/>
                <w:b/>
                <w:bCs/>
                <w:sz w:val="24"/>
                <w:szCs w:val="24"/>
                <w:rtl/>
                <w:lang w:bidi="ar-DZ"/>
              </w:rPr>
            </w:pPr>
          </w:p>
        </w:tc>
        <w:tc>
          <w:tcPr>
            <w:tcW w:w="1129" w:type="dxa"/>
            <w:tcBorders>
              <w:top w:val="single" w:sz="18" w:space="0" w:color="auto"/>
              <w:left w:val="single" w:sz="18" w:space="0" w:color="auto"/>
              <w:bottom w:val="single" w:sz="18" w:space="0" w:color="auto"/>
              <w:right w:val="single" w:sz="18" w:space="0" w:color="auto"/>
            </w:tcBorders>
            <w:shd w:val="clear" w:color="auto" w:fill="auto"/>
          </w:tcPr>
          <w:p w:rsidR="004F233B" w:rsidRPr="00A363C3" w:rsidRDefault="004F233B" w:rsidP="008C37D7">
            <w:pPr>
              <w:tabs>
                <w:tab w:val="left" w:pos="3737"/>
              </w:tabs>
              <w:bidi/>
              <w:jc w:val="center"/>
              <w:rPr>
                <w:rFonts w:ascii="Traditional Arabic" w:hAnsi="Traditional Arabic" w:cs="Traditional Arabic"/>
                <w:b/>
                <w:bCs/>
                <w:sz w:val="24"/>
                <w:szCs w:val="24"/>
                <w:rtl/>
                <w:lang w:bidi="ar-DZ"/>
              </w:rPr>
            </w:pPr>
          </w:p>
        </w:tc>
      </w:tr>
    </w:tbl>
    <w:p w:rsidR="004F233B" w:rsidRDefault="004F233B" w:rsidP="004F233B">
      <w:pPr>
        <w:bidi/>
        <w:spacing w:after="0" w:line="240" w:lineRule="auto"/>
        <w:jc w:val="center"/>
        <w:rPr>
          <w:rFonts w:ascii="Traditional Arabic" w:hAnsi="Traditional Arabic" w:cs="Traditional Arabic"/>
          <w:b/>
          <w:bCs/>
          <w:sz w:val="24"/>
          <w:szCs w:val="24"/>
          <w:rtl/>
        </w:rPr>
      </w:pPr>
    </w:p>
    <w:p w:rsidR="007930A0" w:rsidRDefault="007930A0" w:rsidP="007930A0">
      <w:pPr>
        <w:bidi/>
        <w:spacing w:after="0" w:line="240" w:lineRule="auto"/>
        <w:jc w:val="center"/>
        <w:rPr>
          <w:rFonts w:ascii="Traditional Arabic" w:hAnsi="Traditional Arabic" w:cs="Traditional Arabic"/>
          <w:b/>
          <w:bCs/>
          <w:sz w:val="24"/>
          <w:szCs w:val="24"/>
          <w:rtl/>
        </w:rPr>
      </w:pPr>
    </w:p>
    <w:p w:rsidR="007930A0" w:rsidRDefault="007930A0" w:rsidP="007930A0">
      <w:pPr>
        <w:bidi/>
        <w:spacing w:after="0" w:line="240" w:lineRule="auto"/>
        <w:jc w:val="center"/>
        <w:rPr>
          <w:rFonts w:ascii="Traditional Arabic" w:hAnsi="Traditional Arabic" w:cs="Traditional Arabic"/>
          <w:b/>
          <w:bCs/>
          <w:sz w:val="24"/>
          <w:szCs w:val="24"/>
          <w:rtl/>
        </w:rPr>
      </w:pPr>
    </w:p>
    <w:p w:rsidR="007930A0" w:rsidRDefault="007930A0" w:rsidP="007930A0">
      <w:pPr>
        <w:bidi/>
        <w:spacing w:after="0" w:line="240" w:lineRule="auto"/>
        <w:jc w:val="center"/>
        <w:rPr>
          <w:rFonts w:ascii="Traditional Arabic" w:hAnsi="Traditional Arabic" w:cs="Traditional Arabic"/>
          <w:b/>
          <w:bCs/>
          <w:sz w:val="24"/>
          <w:szCs w:val="24"/>
          <w:rtl/>
        </w:rPr>
      </w:pPr>
    </w:p>
    <w:p w:rsidR="007930A0" w:rsidRDefault="007930A0" w:rsidP="007930A0">
      <w:pPr>
        <w:bidi/>
        <w:spacing w:after="0" w:line="240" w:lineRule="auto"/>
        <w:jc w:val="center"/>
        <w:rPr>
          <w:rFonts w:ascii="Traditional Arabic" w:hAnsi="Traditional Arabic" w:cs="Traditional Arabic"/>
          <w:b/>
          <w:bCs/>
          <w:sz w:val="24"/>
          <w:szCs w:val="24"/>
          <w:rtl/>
        </w:rPr>
      </w:pPr>
    </w:p>
    <w:p w:rsidR="007930A0" w:rsidRDefault="007930A0" w:rsidP="007930A0">
      <w:pPr>
        <w:bidi/>
        <w:spacing w:after="0" w:line="240" w:lineRule="auto"/>
        <w:jc w:val="center"/>
        <w:rPr>
          <w:rFonts w:ascii="Traditional Arabic" w:hAnsi="Traditional Arabic" w:cs="Traditional Arabic"/>
          <w:b/>
          <w:bCs/>
          <w:sz w:val="24"/>
          <w:szCs w:val="24"/>
          <w:rtl/>
        </w:rPr>
      </w:pPr>
    </w:p>
    <w:p w:rsidR="007930A0" w:rsidRDefault="007930A0" w:rsidP="007930A0">
      <w:pPr>
        <w:bidi/>
        <w:spacing w:after="0" w:line="240" w:lineRule="auto"/>
        <w:jc w:val="center"/>
        <w:rPr>
          <w:rFonts w:ascii="Traditional Arabic" w:hAnsi="Traditional Arabic" w:cs="Traditional Arabic"/>
          <w:b/>
          <w:bCs/>
          <w:sz w:val="24"/>
          <w:szCs w:val="24"/>
          <w:rtl/>
        </w:rPr>
      </w:pPr>
    </w:p>
    <w:p w:rsidR="007930A0" w:rsidRDefault="007930A0" w:rsidP="007930A0">
      <w:pPr>
        <w:bidi/>
        <w:spacing w:after="0" w:line="240" w:lineRule="auto"/>
        <w:jc w:val="center"/>
        <w:rPr>
          <w:rFonts w:ascii="Traditional Arabic" w:hAnsi="Traditional Arabic" w:cs="Traditional Arabic"/>
          <w:b/>
          <w:bCs/>
          <w:sz w:val="24"/>
          <w:szCs w:val="24"/>
          <w:rtl/>
        </w:rPr>
      </w:pPr>
    </w:p>
    <w:p w:rsidR="007930A0" w:rsidRDefault="007930A0" w:rsidP="007930A0">
      <w:pPr>
        <w:bidi/>
        <w:spacing w:after="0" w:line="240" w:lineRule="auto"/>
        <w:jc w:val="center"/>
        <w:rPr>
          <w:rFonts w:ascii="Traditional Arabic" w:hAnsi="Traditional Arabic" w:cs="Traditional Arabic"/>
          <w:b/>
          <w:bCs/>
          <w:sz w:val="24"/>
          <w:szCs w:val="24"/>
          <w:rtl/>
        </w:rPr>
      </w:pPr>
    </w:p>
    <w:p w:rsidR="007930A0" w:rsidRDefault="007930A0" w:rsidP="007930A0">
      <w:pPr>
        <w:bidi/>
        <w:spacing w:after="0" w:line="240" w:lineRule="auto"/>
        <w:jc w:val="center"/>
        <w:rPr>
          <w:rFonts w:ascii="Traditional Arabic" w:hAnsi="Traditional Arabic" w:cs="Traditional Arabic"/>
          <w:b/>
          <w:bCs/>
          <w:sz w:val="24"/>
          <w:szCs w:val="24"/>
          <w:rtl/>
        </w:rPr>
      </w:pPr>
    </w:p>
    <w:p w:rsidR="007930A0" w:rsidRDefault="007930A0" w:rsidP="007930A0">
      <w:pPr>
        <w:bidi/>
        <w:spacing w:after="0" w:line="240" w:lineRule="auto"/>
        <w:jc w:val="center"/>
        <w:rPr>
          <w:rFonts w:ascii="Traditional Arabic" w:hAnsi="Traditional Arabic" w:cs="Traditional Arabic"/>
          <w:b/>
          <w:bCs/>
          <w:sz w:val="24"/>
          <w:szCs w:val="24"/>
          <w:rtl/>
        </w:rPr>
      </w:pPr>
    </w:p>
    <w:p w:rsidR="007930A0" w:rsidRDefault="007930A0" w:rsidP="007930A0">
      <w:pPr>
        <w:bidi/>
        <w:spacing w:after="0" w:line="240" w:lineRule="auto"/>
        <w:jc w:val="center"/>
        <w:rPr>
          <w:rFonts w:ascii="Traditional Arabic" w:hAnsi="Traditional Arabic" w:cs="Traditional Arabic"/>
          <w:b/>
          <w:bCs/>
          <w:sz w:val="24"/>
          <w:szCs w:val="24"/>
          <w:rtl/>
        </w:rPr>
      </w:pPr>
    </w:p>
    <w:p w:rsidR="007930A0" w:rsidRDefault="007930A0" w:rsidP="007930A0">
      <w:pPr>
        <w:bidi/>
        <w:spacing w:after="0" w:line="240" w:lineRule="auto"/>
        <w:jc w:val="center"/>
        <w:rPr>
          <w:rFonts w:ascii="Traditional Arabic" w:hAnsi="Traditional Arabic" w:cs="Traditional Arabic"/>
          <w:b/>
          <w:bCs/>
          <w:sz w:val="24"/>
          <w:szCs w:val="24"/>
          <w:rtl/>
        </w:rPr>
      </w:pPr>
    </w:p>
    <w:p w:rsidR="007930A0" w:rsidRDefault="007930A0" w:rsidP="007930A0">
      <w:pPr>
        <w:bidi/>
        <w:spacing w:after="0" w:line="240" w:lineRule="auto"/>
        <w:jc w:val="center"/>
        <w:rPr>
          <w:rFonts w:ascii="Traditional Arabic" w:hAnsi="Traditional Arabic" w:cs="Traditional Arabic"/>
          <w:b/>
          <w:bCs/>
          <w:sz w:val="24"/>
          <w:szCs w:val="24"/>
          <w:rtl/>
        </w:rPr>
      </w:pPr>
    </w:p>
    <w:p w:rsidR="007930A0" w:rsidRDefault="007930A0" w:rsidP="007930A0">
      <w:pPr>
        <w:bidi/>
        <w:spacing w:after="0" w:line="240" w:lineRule="auto"/>
        <w:jc w:val="center"/>
        <w:rPr>
          <w:rFonts w:ascii="Traditional Arabic" w:hAnsi="Traditional Arabic" w:cs="Traditional Arabic"/>
          <w:b/>
          <w:bCs/>
          <w:sz w:val="24"/>
          <w:szCs w:val="24"/>
          <w:rtl/>
        </w:rPr>
      </w:pPr>
    </w:p>
    <w:p w:rsidR="007930A0" w:rsidRDefault="007930A0" w:rsidP="007930A0">
      <w:pPr>
        <w:bidi/>
        <w:spacing w:after="0" w:line="240" w:lineRule="auto"/>
        <w:jc w:val="center"/>
        <w:rPr>
          <w:rFonts w:ascii="Traditional Arabic" w:hAnsi="Traditional Arabic" w:cs="Traditional Arabic"/>
          <w:b/>
          <w:bCs/>
          <w:sz w:val="24"/>
          <w:szCs w:val="24"/>
          <w:rtl/>
        </w:rPr>
      </w:pPr>
    </w:p>
    <w:p w:rsidR="007930A0" w:rsidRDefault="007930A0" w:rsidP="007930A0">
      <w:pPr>
        <w:bidi/>
        <w:spacing w:after="0" w:line="240" w:lineRule="auto"/>
        <w:jc w:val="center"/>
        <w:rPr>
          <w:rFonts w:ascii="Traditional Arabic" w:hAnsi="Traditional Arabic" w:cs="Traditional Arabic"/>
          <w:b/>
          <w:bCs/>
          <w:sz w:val="24"/>
          <w:szCs w:val="24"/>
          <w:rtl/>
        </w:rPr>
      </w:pPr>
    </w:p>
    <w:p w:rsidR="007930A0" w:rsidRDefault="007930A0" w:rsidP="007930A0">
      <w:pPr>
        <w:bidi/>
        <w:spacing w:after="0" w:line="240" w:lineRule="auto"/>
        <w:jc w:val="center"/>
        <w:rPr>
          <w:rFonts w:ascii="Traditional Arabic" w:hAnsi="Traditional Arabic" w:cs="Traditional Arabic"/>
          <w:b/>
          <w:bCs/>
          <w:sz w:val="24"/>
          <w:szCs w:val="24"/>
          <w:rtl/>
        </w:rPr>
      </w:pPr>
    </w:p>
    <w:p w:rsidR="007930A0" w:rsidRPr="007930A0" w:rsidRDefault="007930A0" w:rsidP="007667E5">
      <w:pPr>
        <w:bidi/>
        <w:spacing w:after="0"/>
        <w:jc w:val="center"/>
        <w:rPr>
          <w:rFonts w:ascii="Arial" w:eastAsia="Calibri" w:hAnsi="Arial" w:cs="Arial"/>
          <w:b/>
          <w:bCs/>
          <w:sz w:val="26"/>
          <w:szCs w:val="26"/>
          <w:rtl/>
          <w:lang w:bidi="ar-DZ"/>
        </w:rPr>
      </w:pPr>
      <w:r w:rsidRPr="007930A0">
        <w:rPr>
          <w:rFonts w:ascii="Simplified Arabic" w:eastAsia="Calibri" w:hAnsi="Simplified Arabic" w:cs="Simplified Arabic" w:hint="cs"/>
          <w:b/>
          <w:bCs/>
          <w:color w:val="000000"/>
          <w:sz w:val="28"/>
          <w:szCs w:val="28"/>
          <w:rtl/>
        </w:rPr>
        <w:lastRenderedPageBreak/>
        <w:t>الملحق ر</w:t>
      </w:r>
      <w:r w:rsidR="007667E5">
        <w:rPr>
          <w:rFonts w:ascii="Simplified Arabic" w:eastAsia="Calibri" w:hAnsi="Simplified Arabic" w:cs="Simplified Arabic" w:hint="cs"/>
          <w:b/>
          <w:bCs/>
          <w:color w:val="000000"/>
          <w:sz w:val="28"/>
          <w:szCs w:val="28"/>
          <w:rtl/>
        </w:rPr>
        <w:t>قم (3):العينة الاحصائية</w:t>
      </w:r>
    </w:p>
    <w:p w:rsidR="007930A0" w:rsidRPr="007930A0" w:rsidRDefault="007930A0" w:rsidP="003075B7">
      <w:pPr>
        <w:spacing w:after="0"/>
        <w:rPr>
          <w:rFonts w:ascii="Arial" w:eastAsia="Calibri" w:hAnsi="Arial" w:cs="Arial"/>
          <w:b/>
          <w:bCs/>
          <w:sz w:val="26"/>
          <w:szCs w:val="26"/>
          <w:lang w:bidi="ar-DZ"/>
        </w:rPr>
      </w:pPr>
      <w:r w:rsidRPr="007930A0">
        <w:rPr>
          <w:rFonts w:ascii="Arial" w:eastAsia="Calibri" w:hAnsi="Arial" w:cs="Arial"/>
          <w:b/>
          <w:bCs/>
          <w:sz w:val="26"/>
          <w:szCs w:val="26"/>
        </w:rPr>
        <w:t>Fréquences</w:t>
      </w:r>
    </w:p>
    <w:tbl>
      <w:tblPr>
        <w:tblW w:w="294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50"/>
        <w:gridCol w:w="1142"/>
        <w:gridCol w:w="1049"/>
      </w:tblGrid>
      <w:tr w:rsidR="007930A0" w:rsidRPr="007930A0" w:rsidTr="008C37D7">
        <w:trPr>
          <w:cantSplit/>
        </w:trPr>
        <w:tc>
          <w:tcPr>
            <w:tcW w:w="2939" w:type="dxa"/>
            <w:gridSpan w:val="3"/>
            <w:tcBorders>
              <w:top w:val="nil"/>
              <w:left w:val="nil"/>
              <w:bottom w:val="nil"/>
              <w:right w:val="nil"/>
            </w:tcBorders>
            <w:shd w:val="clear" w:color="auto" w:fill="FFFFFF"/>
            <w:vAlign w:val="center"/>
          </w:tcPr>
          <w:p w:rsidR="007930A0" w:rsidRPr="007930A0" w:rsidRDefault="007930A0" w:rsidP="003075B7">
            <w:pPr>
              <w:spacing w:after="0" w:line="320" w:lineRule="atLeast"/>
              <w:ind w:left="60" w:right="60"/>
              <w:jc w:val="center"/>
              <w:rPr>
                <w:rFonts w:ascii="Arial" w:eastAsia="Calibri" w:hAnsi="Arial" w:cs="Arial"/>
                <w:sz w:val="18"/>
                <w:szCs w:val="18"/>
              </w:rPr>
            </w:pPr>
            <w:r w:rsidRPr="007930A0">
              <w:rPr>
                <w:rFonts w:ascii="Arial" w:eastAsia="Calibri" w:hAnsi="Arial" w:cs="Arial"/>
                <w:b/>
                <w:bCs/>
                <w:sz w:val="18"/>
                <w:szCs w:val="18"/>
              </w:rPr>
              <w:t>Statistiques</w:t>
            </w:r>
          </w:p>
        </w:tc>
      </w:tr>
      <w:tr w:rsidR="007930A0" w:rsidRPr="007930A0" w:rsidTr="008C37D7">
        <w:trPr>
          <w:cantSplit/>
        </w:trPr>
        <w:tc>
          <w:tcPr>
            <w:tcW w:w="2939" w:type="dxa"/>
            <w:gridSpan w:val="3"/>
            <w:tcBorders>
              <w:top w:val="nil"/>
              <w:left w:val="nil"/>
              <w:bottom w:val="nil"/>
              <w:right w:val="nil"/>
            </w:tcBorders>
            <w:shd w:val="clear" w:color="auto" w:fill="FFFFFF"/>
            <w:vAlign w:val="bottom"/>
          </w:tcPr>
          <w:p w:rsidR="007930A0" w:rsidRPr="007930A0" w:rsidRDefault="007930A0" w:rsidP="003075B7">
            <w:pPr>
              <w:spacing w:after="0" w:line="320" w:lineRule="atLeast"/>
              <w:rPr>
                <w:rFonts w:ascii="Times New Roman" w:eastAsia="Calibri" w:hAnsi="Times New Roman" w:cs="Times New Roman"/>
                <w:sz w:val="24"/>
                <w:szCs w:val="24"/>
                <w:rtl/>
                <w:lang w:bidi="ar-DZ"/>
              </w:rPr>
            </w:pPr>
            <w:r w:rsidRPr="007930A0">
              <w:rPr>
                <w:rFonts w:ascii="Arial" w:eastAsia="Calibri" w:hAnsi="Arial" w:cs="Arial"/>
                <w:sz w:val="18"/>
                <w:szCs w:val="18"/>
                <w:shd w:val="clear" w:color="auto" w:fill="FFFFFF"/>
                <w:rtl/>
              </w:rPr>
              <w:t>الجنس</w:t>
            </w:r>
          </w:p>
        </w:tc>
      </w:tr>
      <w:tr w:rsidR="007930A0" w:rsidRPr="007930A0" w:rsidTr="008C37D7">
        <w:trPr>
          <w:cantSplit/>
        </w:trPr>
        <w:tc>
          <w:tcPr>
            <w:tcW w:w="750" w:type="dxa"/>
            <w:vMerge w:val="restart"/>
            <w:tcBorders>
              <w:top w:val="single" w:sz="16" w:space="0" w:color="000000"/>
              <w:left w:val="single" w:sz="16" w:space="0" w:color="000000"/>
              <w:bottom w:val="single" w:sz="16" w:space="0" w:color="000000"/>
              <w:right w:val="nil"/>
            </w:tcBorders>
            <w:shd w:val="clear" w:color="auto" w:fill="FFFFFF"/>
          </w:tcPr>
          <w:p w:rsidR="007930A0" w:rsidRPr="007930A0" w:rsidRDefault="007930A0" w:rsidP="003075B7">
            <w:pPr>
              <w:spacing w:after="0" w:line="320" w:lineRule="atLeast"/>
              <w:ind w:left="60" w:right="60"/>
              <w:rPr>
                <w:rFonts w:ascii="Arial" w:eastAsia="Calibri" w:hAnsi="Arial" w:cs="Arial"/>
                <w:sz w:val="18"/>
                <w:szCs w:val="18"/>
              </w:rPr>
            </w:pPr>
            <w:r w:rsidRPr="007930A0">
              <w:rPr>
                <w:rFonts w:ascii="Arial" w:eastAsia="Calibri" w:hAnsi="Arial" w:cs="Arial"/>
                <w:sz w:val="18"/>
                <w:szCs w:val="18"/>
              </w:rPr>
              <w:t>N</w:t>
            </w:r>
          </w:p>
        </w:tc>
        <w:tc>
          <w:tcPr>
            <w:tcW w:w="1141" w:type="dxa"/>
            <w:tcBorders>
              <w:top w:val="single" w:sz="16" w:space="0" w:color="000000"/>
              <w:left w:val="nil"/>
              <w:bottom w:val="nil"/>
              <w:right w:val="single" w:sz="16" w:space="0" w:color="000000"/>
            </w:tcBorders>
            <w:shd w:val="clear" w:color="auto" w:fill="FFFFFF"/>
          </w:tcPr>
          <w:p w:rsidR="007930A0" w:rsidRPr="007930A0" w:rsidRDefault="007930A0" w:rsidP="003075B7">
            <w:pPr>
              <w:spacing w:after="0" w:line="320" w:lineRule="atLeast"/>
              <w:ind w:left="60" w:right="60"/>
              <w:rPr>
                <w:rFonts w:ascii="Arial" w:eastAsia="Calibri" w:hAnsi="Arial" w:cs="Arial"/>
                <w:sz w:val="18"/>
                <w:szCs w:val="18"/>
              </w:rPr>
            </w:pPr>
            <w:r w:rsidRPr="007930A0">
              <w:rPr>
                <w:rFonts w:ascii="Arial" w:eastAsia="Calibri" w:hAnsi="Arial" w:cs="Arial"/>
                <w:sz w:val="18"/>
                <w:szCs w:val="18"/>
              </w:rPr>
              <w:t>Valide</w:t>
            </w:r>
          </w:p>
        </w:tc>
        <w:tc>
          <w:tcPr>
            <w:tcW w:w="1048" w:type="dxa"/>
            <w:tcBorders>
              <w:top w:val="single" w:sz="16" w:space="0" w:color="000000"/>
              <w:left w:val="single" w:sz="16" w:space="0" w:color="000000"/>
              <w:bottom w:val="nil"/>
              <w:right w:val="single" w:sz="16" w:space="0" w:color="000000"/>
            </w:tcBorders>
            <w:shd w:val="clear" w:color="auto" w:fill="FFFFFF"/>
          </w:tcPr>
          <w:p w:rsidR="007930A0" w:rsidRPr="007930A0" w:rsidRDefault="007930A0" w:rsidP="003075B7">
            <w:pPr>
              <w:spacing w:after="0" w:line="320" w:lineRule="atLeast"/>
              <w:ind w:left="60" w:right="60"/>
              <w:jc w:val="right"/>
              <w:rPr>
                <w:rFonts w:ascii="Arial" w:eastAsia="Calibri" w:hAnsi="Arial" w:cs="Arial"/>
                <w:sz w:val="18"/>
                <w:szCs w:val="18"/>
              </w:rPr>
            </w:pPr>
            <w:r w:rsidRPr="007930A0">
              <w:rPr>
                <w:rFonts w:ascii="Arial" w:eastAsia="Calibri" w:hAnsi="Arial" w:cs="Arial" w:hint="cs"/>
                <w:sz w:val="18"/>
                <w:szCs w:val="18"/>
                <w:rtl/>
              </w:rPr>
              <w:t>50</w:t>
            </w:r>
          </w:p>
        </w:tc>
      </w:tr>
      <w:tr w:rsidR="007930A0" w:rsidRPr="007930A0" w:rsidTr="008C37D7">
        <w:trPr>
          <w:cantSplit/>
        </w:trPr>
        <w:tc>
          <w:tcPr>
            <w:tcW w:w="750" w:type="dxa"/>
            <w:vMerge/>
            <w:tcBorders>
              <w:top w:val="single" w:sz="16" w:space="0" w:color="000000"/>
              <w:left w:val="single" w:sz="16" w:space="0" w:color="000000"/>
              <w:bottom w:val="single" w:sz="16" w:space="0" w:color="000000"/>
              <w:right w:val="nil"/>
            </w:tcBorders>
            <w:shd w:val="clear" w:color="auto" w:fill="FFFFFF"/>
          </w:tcPr>
          <w:p w:rsidR="007930A0" w:rsidRPr="007930A0" w:rsidRDefault="007930A0" w:rsidP="003075B7">
            <w:pPr>
              <w:spacing w:after="0"/>
              <w:rPr>
                <w:rFonts w:ascii="Arial" w:eastAsia="Calibri" w:hAnsi="Arial" w:cs="Arial"/>
                <w:sz w:val="18"/>
                <w:szCs w:val="18"/>
              </w:rPr>
            </w:pPr>
          </w:p>
        </w:tc>
        <w:tc>
          <w:tcPr>
            <w:tcW w:w="1141" w:type="dxa"/>
            <w:tcBorders>
              <w:top w:val="nil"/>
              <w:left w:val="nil"/>
              <w:bottom w:val="single" w:sz="16" w:space="0" w:color="000000"/>
              <w:right w:val="single" w:sz="16" w:space="0" w:color="000000"/>
            </w:tcBorders>
            <w:shd w:val="clear" w:color="auto" w:fill="FFFFFF"/>
          </w:tcPr>
          <w:p w:rsidR="007930A0" w:rsidRPr="007930A0" w:rsidRDefault="007930A0" w:rsidP="003075B7">
            <w:pPr>
              <w:spacing w:after="0" w:line="320" w:lineRule="atLeast"/>
              <w:ind w:left="60" w:right="60"/>
              <w:rPr>
                <w:rFonts w:ascii="Arial" w:eastAsia="Calibri" w:hAnsi="Arial" w:cs="Arial"/>
                <w:sz w:val="18"/>
                <w:szCs w:val="18"/>
              </w:rPr>
            </w:pPr>
            <w:r w:rsidRPr="007930A0">
              <w:rPr>
                <w:rFonts w:ascii="Arial" w:eastAsia="Calibri" w:hAnsi="Arial" w:cs="Arial"/>
                <w:sz w:val="18"/>
                <w:szCs w:val="18"/>
              </w:rPr>
              <w:t>Manquant</w:t>
            </w:r>
          </w:p>
        </w:tc>
        <w:tc>
          <w:tcPr>
            <w:tcW w:w="1048" w:type="dxa"/>
            <w:tcBorders>
              <w:top w:val="nil"/>
              <w:left w:val="single" w:sz="16" w:space="0" w:color="000000"/>
              <w:bottom w:val="single" w:sz="16" w:space="0" w:color="000000"/>
              <w:right w:val="single" w:sz="16" w:space="0" w:color="000000"/>
            </w:tcBorders>
            <w:shd w:val="clear" w:color="auto" w:fill="FFFFFF"/>
          </w:tcPr>
          <w:p w:rsidR="007930A0" w:rsidRPr="007930A0" w:rsidRDefault="007930A0" w:rsidP="003075B7">
            <w:pPr>
              <w:spacing w:after="0" w:line="320" w:lineRule="atLeast"/>
              <w:ind w:left="60" w:right="60"/>
              <w:jc w:val="right"/>
              <w:rPr>
                <w:rFonts w:ascii="Arial" w:eastAsia="Calibri" w:hAnsi="Arial" w:cs="Arial"/>
                <w:sz w:val="18"/>
                <w:szCs w:val="18"/>
              </w:rPr>
            </w:pPr>
            <w:r w:rsidRPr="007930A0">
              <w:rPr>
                <w:rFonts w:ascii="Arial" w:eastAsia="Calibri" w:hAnsi="Arial" w:cs="Arial"/>
                <w:sz w:val="18"/>
                <w:szCs w:val="18"/>
              </w:rPr>
              <w:t>0</w:t>
            </w:r>
          </w:p>
        </w:tc>
      </w:tr>
    </w:tbl>
    <w:p w:rsidR="007930A0" w:rsidRPr="007930A0" w:rsidRDefault="007930A0" w:rsidP="007930A0">
      <w:pPr>
        <w:tabs>
          <w:tab w:val="left" w:pos="1011"/>
        </w:tabs>
        <w:spacing w:after="0" w:line="400" w:lineRule="atLeast"/>
        <w:rPr>
          <w:rFonts w:ascii="Times New Roman" w:eastAsia="Calibri" w:hAnsi="Times New Roman" w:cs="Times New Roman"/>
          <w:sz w:val="24"/>
          <w:szCs w:val="24"/>
        </w:rPr>
      </w:pPr>
    </w:p>
    <w:tbl>
      <w:tblPr>
        <w:tblW w:w="706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3"/>
        <w:gridCol w:w="737"/>
        <w:gridCol w:w="1198"/>
        <w:gridCol w:w="1367"/>
        <w:gridCol w:w="1475"/>
        <w:gridCol w:w="1475"/>
      </w:tblGrid>
      <w:tr w:rsidR="007930A0" w:rsidRPr="007930A0" w:rsidTr="008C37D7">
        <w:trPr>
          <w:cantSplit/>
        </w:trPr>
        <w:tc>
          <w:tcPr>
            <w:tcW w:w="7065" w:type="dxa"/>
            <w:gridSpan w:val="6"/>
            <w:tcBorders>
              <w:top w:val="nil"/>
              <w:left w:val="nil"/>
              <w:bottom w:val="nil"/>
              <w:right w:val="nil"/>
            </w:tcBorders>
            <w:shd w:val="clear" w:color="auto" w:fill="FFFFFF"/>
            <w:vAlign w:val="center"/>
          </w:tcPr>
          <w:p w:rsidR="007930A0" w:rsidRPr="007930A0" w:rsidRDefault="007930A0" w:rsidP="003075B7">
            <w:pPr>
              <w:spacing w:after="0" w:line="320" w:lineRule="atLeast"/>
              <w:ind w:left="60" w:right="60"/>
              <w:jc w:val="center"/>
              <w:rPr>
                <w:rFonts w:ascii="Arial" w:eastAsia="Calibri" w:hAnsi="Arial" w:cs="Arial"/>
                <w:sz w:val="18"/>
                <w:szCs w:val="18"/>
                <w:lang w:bidi="ar-DZ"/>
              </w:rPr>
            </w:pPr>
            <w:r w:rsidRPr="007930A0">
              <w:rPr>
                <w:rFonts w:ascii="Arial" w:eastAsia="Calibri" w:hAnsi="Arial" w:cs="Arial"/>
                <w:b/>
                <w:bCs/>
                <w:sz w:val="18"/>
                <w:szCs w:val="18"/>
                <w:rtl/>
              </w:rPr>
              <w:t>الجنس</w:t>
            </w:r>
          </w:p>
        </w:tc>
      </w:tr>
      <w:tr w:rsidR="007930A0" w:rsidRPr="007930A0" w:rsidTr="008C37D7">
        <w:trPr>
          <w:cantSplit/>
        </w:trPr>
        <w:tc>
          <w:tcPr>
            <w:tcW w:w="1550" w:type="dxa"/>
            <w:gridSpan w:val="2"/>
            <w:tcBorders>
              <w:top w:val="single" w:sz="16" w:space="0" w:color="000000"/>
              <w:left w:val="single" w:sz="16" w:space="0" w:color="000000"/>
              <w:bottom w:val="single" w:sz="16" w:space="0" w:color="000000"/>
              <w:right w:val="nil"/>
            </w:tcBorders>
            <w:shd w:val="clear" w:color="auto" w:fill="FFFFFF"/>
            <w:vAlign w:val="bottom"/>
          </w:tcPr>
          <w:p w:rsidR="007930A0" w:rsidRPr="007930A0" w:rsidRDefault="007930A0" w:rsidP="003075B7">
            <w:pPr>
              <w:spacing w:after="0"/>
              <w:rPr>
                <w:rFonts w:ascii="Times New Roman" w:eastAsia="Calibri" w:hAnsi="Times New Roman" w:cs="Times New Roman"/>
                <w:sz w:val="24"/>
                <w:szCs w:val="24"/>
              </w:rPr>
            </w:pPr>
          </w:p>
        </w:tc>
        <w:tc>
          <w:tcPr>
            <w:tcW w:w="1198" w:type="dxa"/>
            <w:tcBorders>
              <w:top w:val="single" w:sz="16" w:space="0" w:color="000000"/>
              <w:left w:val="single" w:sz="16" w:space="0" w:color="000000"/>
              <w:bottom w:val="single" w:sz="16" w:space="0" w:color="000000"/>
            </w:tcBorders>
            <w:shd w:val="clear" w:color="auto" w:fill="FFFFFF"/>
            <w:vAlign w:val="bottom"/>
          </w:tcPr>
          <w:p w:rsidR="007930A0" w:rsidRPr="007930A0" w:rsidRDefault="007930A0" w:rsidP="003075B7">
            <w:pPr>
              <w:spacing w:after="0" w:line="320" w:lineRule="atLeast"/>
              <w:ind w:left="60" w:right="60"/>
              <w:jc w:val="center"/>
              <w:rPr>
                <w:rFonts w:ascii="Arial" w:eastAsia="Calibri" w:hAnsi="Arial" w:cs="Arial"/>
                <w:sz w:val="18"/>
                <w:szCs w:val="18"/>
              </w:rPr>
            </w:pPr>
            <w:r w:rsidRPr="007930A0">
              <w:rPr>
                <w:rFonts w:ascii="Arial" w:eastAsia="Calibri" w:hAnsi="Arial" w:cs="Arial"/>
                <w:sz w:val="18"/>
                <w:szCs w:val="18"/>
              </w:rPr>
              <w:t>Fréquence</w:t>
            </w:r>
          </w:p>
        </w:tc>
        <w:tc>
          <w:tcPr>
            <w:tcW w:w="1367" w:type="dxa"/>
            <w:tcBorders>
              <w:top w:val="single" w:sz="16" w:space="0" w:color="000000"/>
              <w:bottom w:val="single" w:sz="16" w:space="0" w:color="000000"/>
            </w:tcBorders>
            <w:shd w:val="clear" w:color="auto" w:fill="FFFFFF"/>
            <w:vAlign w:val="bottom"/>
          </w:tcPr>
          <w:p w:rsidR="007930A0" w:rsidRPr="007930A0" w:rsidRDefault="007930A0" w:rsidP="003075B7">
            <w:pPr>
              <w:spacing w:after="0" w:line="320" w:lineRule="atLeast"/>
              <w:ind w:left="60" w:right="60"/>
              <w:jc w:val="center"/>
              <w:rPr>
                <w:rFonts w:ascii="Arial" w:eastAsia="Calibri" w:hAnsi="Arial" w:cs="Arial"/>
                <w:sz w:val="18"/>
                <w:szCs w:val="18"/>
              </w:rPr>
            </w:pPr>
            <w:r w:rsidRPr="007930A0">
              <w:rPr>
                <w:rFonts w:ascii="Arial" w:eastAsia="Calibri" w:hAnsi="Arial" w:cs="Arial"/>
                <w:sz w:val="18"/>
                <w:szCs w:val="18"/>
              </w:rPr>
              <w:t>Pourcentage</w:t>
            </w:r>
          </w:p>
        </w:tc>
        <w:tc>
          <w:tcPr>
            <w:tcW w:w="1475" w:type="dxa"/>
            <w:tcBorders>
              <w:top w:val="single" w:sz="16" w:space="0" w:color="000000"/>
              <w:bottom w:val="single" w:sz="16" w:space="0" w:color="000000"/>
            </w:tcBorders>
            <w:shd w:val="clear" w:color="auto" w:fill="FFFFFF"/>
            <w:vAlign w:val="bottom"/>
          </w:tcPr>
          <w:p w:rsidR="007930A0" w:rsidRPr="007930A0" w:rsidRDefault="007930A0" w:rsidP="003075B7">
            <w:pPr>
              <w:spacing w:after="0" w:line="320" w:lineRule="atLeast"/>
              <w:ind w:left="60" w:right="60"/>
              <w:jc w:val="center"/>
              <w:rPr>
                <w:rFonts w:ascii="Arial" w:eastAsia="Calibri" w:hAnsi="Arial" w:cs="Arial"/>
                <w:sz w:val="18"/>
                <w:szCs w:val="18"/>
              </w:rPr>
            </w:pPr>
            <w:r w:rsidRPr="007930A0">
              <w:rPr>
                <w:rFonts w:ascii="Arial" w:eastAsia="Calibri" w:hAnsi="Arial" w:cs="Arial"/>
                <w:sz w:val="18"/>
                <w:szCs w:val="18"/>
              </w:rPr>
              <w:t>Pourcentage valide</w:t>
            </w:r>
          </w:p>
        </w:tc>
        <w:tc>
          <w:tcPr>
            <w:tcW w:w="1475" w:type="dxa"/>
            <w:tcBorders>
              <w:top w:val="single" w:sz="16" w:space="0" w:color="000000"/>
              <w:bottom w:val="single" w:sz="16" w:space="0" w:color="000000"/>
              <w:right w:val="single" w:sz="16" w:space="0" w:color="000000"/>
            </w:tcBorders>
            <w:shd w:val="clear" w:color="auto" w:fill="FFFFFF"/>
            <w:vAlign w:val="bottom"/>
          </w:tcPr>
          <w:p w:rsidR="007930A0" w:rsidRPr="007930A0" w:rsidRDefault="007930A0" w:rsidP="003075B7">
            <w:pPr>
              <w:spacing w:after="0" w:line="320" w:lineRule="atLeast"/>
              <w:ind w:left="60" w:right="60"/>
              <w:jc w:val="center"/>
              <w:rPr>
                <w:rFonts w:ascii="Arial" w:eastAsia="Calibri" w:hAnsi="Arial" w:cs="Arial"/>
                <w:sz w:val="18"/>
                <w:szCs w:val="18"/>
              </w:rPr>
            </w:pPr>
            <w:r w:rsidRPr="007930A0">
              <w:rPr>
                <w:rFonts w:ascii="Arial" w:eastAsia="Calibri" w:hAnsi="Arial" w:cs="Arial"/>
                <w:sz w:val="18"/>
                <w:szCs w:val="18"/>
              </w:rPr>
              <w:t>Pourcentage cumulé</w:t>
            </w:r>
          </w:p>
        </w:tc>
      </w:tr>
      <w:tr w:rsidR="007930A0" w:rsidRPr="007930A0" w:rsidTr="008C37D7">
        <w:trPr>
          <w:cantSplit/>
        </w:trPr>
        <w:tc>
          <w:tcPr>
            <w:tcW w:w="813" w:type="dxa"/>
            <w:vMerge w:val="restart"/>
            <w:tcBorders>
              <w:top w:val="single" w:sz="16" w:space="0" w:color="000000"/>
              <w:left w:val="single" w:sz="16" w:space="0" w:color="000000"/>
              <w:bottom w:val="single" w:sz="16" w:space="0" w:color="000000"/>
              <w:right w:val="nil"/>
            </w:tcBorders>
            <w:shd w:val="clear" w:color="auto" w:fill="FFFFFF"/>
          </w:tcPr>
          <w:p w:rsidR="007930A0" w:rsidRPr="007930A0" w:rsidRDefault="007930A0" w:rsidP="003075B7">
            <w:pPr>
              <w:spacing w:after="0" w:line="320" w:lineRule="atLeast"/>
              <w:ind w:left="60" w:right="60"/>
              <w:rPr>
                <w:rFonts w:ascii="Arial" w:eastAsia="Calibri" w:hAnsi="Arial" w:cs="Arial"/>
                <w:sz w:val="18"/>
                <w:szCs w:val="18"/>
              </w:rPr>
            </w:pPr>
            <w:r w:rsidRPr="007930A0">
              <w:rPr>
                <w:rFonts w:ascii="Arial" w:eastAsia="Calibri" w:hAnsi="Arial" w:cs="Arial"/>
                <w:sz w:val="18"/>
                <w:szCs w:val="18"/>
              </w:rPr>
              <w:t>Valide</w:t>
            </w:r>
          </w:p>
        </w:tc>
        <w:tc>
          <w:tcPr>
            <w:tcW w:w="737" w:type="dxa"/>
            <w:tcBorders>
              <w:top w:val="single" w:sz="16" w:space="0" w:color="000000"/>
              <w:left w:val="nil"/>
              <w:bottom w:val="nil"/>
              <w:right w:val="single" w:sz="16" w:space="0" w:color="000000"/>
            </w:tcBorders>
            <w:shd w:val="clear" w:color="auto" w:fill="FFFFFF"/>
          </w:tcPr>
          <w:p w:rsidR="007930A0" w:rsidRPr="007930A0" w:rsidRDefault="007930A0" w:rsidP="003075B7">
            <w:pPr>
              <w:spacing w:after="0" w:line="320" w:lineRule="atLeast"/>
              <w:ind w:left="60" w:right="60"/>
              <w:rPr>
                <w:rFonts w:ascii="Arial" w:eastAsia="Calibri" w:hAnsi="Arial" w:cs="Arial"/>
                <w:sz w:val="18"/>
                <w:szCs w:val="18"/>
              </w:rPr>
            </w:pPr>
            <w:r w:rsidRPr="007930A0">
              <w:rPr>
                <w:rFonts w:ascii="Arial" w:eastAsia="Calibri" w:hAnsi="Arial" w:cs="Arial"/>
                <w:sz w:val="18"/>
                <w:szCs w:val="18"/>
                <w:rtl/>
              </w:rPr>
              <w:t>ذكر</w:t>
            </w:r>
          </w:p>
        </w:tc>
        <w:tc>
          <w:tcPr>
            <w:tcW w:w="1198" w:type="dxa"/>
            <w:tcBorders>
              <w:top w:val="single" w:sz="16" w:space="0" w:color="000000"/>
              <w:left w:val="single" w:sz="16" w:space="0" w:color="000000"/>
              <w:bottom w:val="nil"/>
            </w:tcBorders>
            <w:shd w:val="clear" w:color="auto" w:fill="FFFFFF"/>
          </w:tcPr>
          <w:p w:rsidR="007930A0" w:rsidRPr="007930A0" w:rsidRDefault="007930A0" w:rsidP="003075B7">
            <w:pPr>
              <w:spacing w:after="0" w:line="320" w:lineRule="atLeast"/>
              <w:ind w:left="60" w:right="60"/>
              <w:jc w:val="right"/>
              <w:rPr>
                <w:rFonts w:ascii="Arial" w:eastAsia="Calibri" w:hAnsi="Arial" w:cs="Arial"/>
                <w:sz w:val="18"/>
                <w:szCs w:val="18"/>
              </w:rPr>
            </w:pPr>
            <w:r w:rsidRPr="007930A0">
              <w:rPr>
                <w:rFonts w:ascii="Arial" w:eastAsia="Calibri" w:hAnsi="Arial" w:cs="Arial" w:hint="cs"/>
                <w:sz w:val="18"/>
                <w:szCs w:val="18"/>
                <w:rtl/>
              </w:rPr>
              <w:t>19</w:t>
            </w:r>
          </w:p>
        </w:tc>
        <w:tc>
          <w:tcPr>
            <w:tcW w:w="1367" w:type="dxa"/>
            <w:tcBorders>
              <w:top w:val="single" w:sz="16" w:space="0" w:color="000000"/>
              <w:bottom w:val="nil"/>
            </w:tcBorders>
            <w:shd w:val="clear" w:color="auto" w:fill="FFFFFF"/>
          </w:tcPr>
          <w:p w:rsidR="007930A0" w:rsidRPr="007930A0" w:rsidRDefault="007930A0" w:rsidP="003075B7">
            <w:pPr>
              <w:spacing w:after="0" w:line="320" w:lineRule="atLeast"/>
              <w:ind w:left="60" w:right="60"/>
              <w:jc w:val="right"/>
              <w:rPr>
                <w:rFonts w:ascii="Arial" w:eastAsia="Calibri" w:hAnsi="Arial" w:cs="Arial"/>
                <w:sz w:val="18"/>
                <w:szCs w:val="18"/>
              </w:rPr>
            </w:pPr>
            <w:r w:rsidRPr="007930A0">
              <w:rPr>
                <w:rFonts w:ascii="Arial" w:eastAsia="Calibri" w:hAnsi="Arial" w:cs="Arial" w:hint="cs"/>
                <w:sz w:val="18"/>
                <w:szCs w:val="18"/>
                <w:rtl/>
              </w:rPr>
              <w:t>78</w:t>
            </w:r>
          </w:p>
        </w:tc>
        <w:tc>
          <w:tcPr>
            <w:tcW w:w="1475" w:type="dxa"/>
            <w:tcBorders>
              <w:top w:val="single" w:sz="16" w:space="0" w:color="000000"/>
              <w:bottom w:val="nil"/>
            </w:tcBorders>
            <w:shd w:val="clear" w:color="auto" w:fill="FFFFFF"/>
          </w:tcPr>
          <w:p w:rsidR="007930A0" w:rsidRPr="007930A0" w:rsidRDefault="007930A0" w:rsidP="003075B7">
            <w:pPr>
              <w:spacing w:after="0" w:line="320" w:lineRule="atLeast"/>
              <w:ind w:left="60" w:right="60"/>
              <w:jc w:val="right"/>
              <w:rPr>
                <w:rFonts w:ascii="Arial" w:eastAsia="Calibri" w:hAnsi="Arial" w:cs="Arial"/>
                <w:sz w:val="18"/>
                <w:szCs w:val="18"/>
              </w:rPr>
            </w:pPr>
            <w:r w:rsidRPr="007930A0">
              <w:rPr>
                <w:rFonts w:ascii="Arial" w:eastAsia="Calibri" w:hAnsi="Arial" w:cs="Arial" w:hint="cs"/>
                <w:sz w:val="18"/>
                <w:szCs w:val="18"/>
                <w:rtl/>
              </w:rPr>
              <w:t>78</w:t>
            </w:r>
          </w:p>
        </w:tc>
        <w:tc>
          <w:tcPr>
            <w:tcW w:w="1475" w:type="dxa"/>
            <w:tcBorders>
              <w:top w:val="single" w:sz="16" w:space="0" w:color="000000"/>
              <w:bottom w:val="nil"/>
              <w:right w:val="single" w:sz="16" w:space="0" w:color="000000"/>
            </w:tcBorders>
            <w:shd w:val="clear" w:color="auto" w:fill="FFFFFF"/>
          </w:tcPr>
          <w:p w:rsidR="007930A0" w:rsidRPr="007930A0" w:rsidRDefault="007930A0" w:rsidP="003075B7">
            <w:pPr>
              <w:spacing w:after="0" w:line="320" w:lineRule="atLeast"/>
              <w:ind w:right="60"/>
              <w:jc w:val="right"/>
              <w:rPr>
                <w:rFonts w:ascii="Arial" w:eastAsia="Calibri" w:hAnsi="Arial" w:cs="Arial"/>
                <w:sz w:val="18"/>
                <w:szCs w:val="18"/>
              </w:rPr>
            </w:pPr>
            <w:r w:rsidRPr="007930A0">
              <w:rPr>
                <w:rFonts w:ascii="Arial" w:eastAsia="Calibri" w:hAnsi="Arial" w:cs="Arial" w:hint="cs"/>
                <w:sz w:val="18"/>
                <w:szCs w:val="18"/>
                <w:rtl/>
              </w:rPr>
              <w:t>78</w:t>
            </w:r>
          </w:p>
        </w:tc>
      </w:tr>
      <w:tr w:rsidR="003075B7" w:rsidRPr="007930A0" w:rsidTr="008C37D7">
        <w:trPr>
          <w:cantSplit/>
        </w:trPr>
        <w:tc>
          <w:tcPr>
            <w:tcW w:w="813" w:type="dxa"/>
            <w:vMerge/>
            <w:tcBorders>
              <w:top w:val="single" w:sz="16" w:space="0" w:color="000000"/>
              <w:left w:val="single" w:sz="16" w:space="0" w:color="000000"/>
              <w:bottom w:val="single" w:sz="16" w:space="0" w:color="000000"/>
              <w:right w:val="nil"/>
            </w:tcBorders>
            <w:shd w:val="clear" w:color="auto" w:fill="FFFFFF"/>
          </w:tcPr>
          <w:p w:rsidR="003075B7" w:rsidRPr="007930A0" w:rsidRDefault="003075B7" w:rsidP="003075B7">
            <w:pPr>
              <w:spacing w:after="0"/>
              <w:rPr>
                <w:rFonts w:ascii="Arial" w:eastAsia="Calibri" w:hAnsi="Arial" w:cs="Arial"/>
                <w:sz w:val="18"/>
                <w:szCs w:val="18"/>
              </w:rPr>
            </w:pPr>
          </w:p>
        </w:tc>
        <w:tc>
          <w:tcPr>
            <w:tcW w:w="737" w:type="dxa"/>
            <w:tcBorders>
              <w:top w:val="nil"/>
              <w:left w:val="nil"/>
              <w:bottom w:val="nil"/>
              <w:right w:val="single" w:sz="16" w:space="0" w:color="000000"/>
            </w:tcBorders>
            <w:shd w:val="clear" w:color="auto" w:fill="FFFFFF"/>
          </w:tcPr>
          <w:p w:rsidR="003075B7" w:rsidRPr="007930A0" w:rsidRDefault="003075B7" w:rsidP="003075B7">
            <w:pPr>
              <w:spacing w:after="0" w:line="320" w:lineRule="atLeast"/>
              <w:ind w:left="60" w:right="60"/>
              <w:rPr>
                <w:rFonts w:ascii="Arial" w:eastAsia="Calibri" w:hAnsi="Arial" w:cs="Arial"/>
                <w:sz w:val="18"/>
                <w:szCs w:val="18"/>
              </w:rPr>
            </w:pPr>
            <w:r w:rsidRPr="007930A0">
              <w:rPr>
                <w:rFonts w:ascii="Arial" w:eastAsia="Calibri" w:hAnsi="Arial" w:cs="Arial"/>
                <w:sz w:val="18"/>
                <w:szCs w:val="18"/>
                <w:rtl/>
              </w:rPr>
              <w:t>أنثى</w:t>
            </w:r>
          </w:p>
        </w:tc>
        <w:tc>
          <w:tcPr>
            <w:tcW w:w="1198" w:type="dxa"/>
            <w:tcBorders>
              <w:top w:val="nil"/>
              <w:left w:val="single" w:sz="16" w:space="0" w:color="000000"/>
              <w:bottom w:val="nil"/>
            </w:tcBorders>
            <w:shd w:val="clear" w:color="auto" w:fill="FFFFFF"/>
          </w:tcPr>
          <w:p w:rsidR="003075B7" w:rsidRPr="007930A0" w:rsidRDefault="003075B7" w:rsidP="003075B7">
            <w:pPr>
              <w:spacing w:after="0" w:line="320" w:lineRule="atLeast"/>
              <w:ind w:left="60" w:right="60"/>
              <w:jc w:val="right"/>
              <w:rPr>
                <w:rFonts w:ascii="Arial" w:eastAsia="Calibri" w:hAnsi="Arial" w:cs="Arial"/>
                <w:sz w:val="18"/>
                <w:szCs w:val="18"/>
              </w:rPr>
            </w:pPr>
            <w:r w:rsidRPr="007930A0">
              <w:rPr>
                <w:rFonts w:ascii="Arial" w:eastAsia="Calibri" w:hAnsi="Arial" w:cs="Arial" w:hint="cs"/>
                <w:sz w:val="18"/>
                <w:szCs w:val="18"/>
                <w:rtl/>
              </w:rPr>
              <w:t>11</w:t>
            </w:r>
          </w:p>
        </w:tc>
        <w:tc>
          <w:tcPr>
            <w:tcW w:w="1367" w:type="dxa"/>
            <w:tcBorders>
              <w:top w:val="nil"/>
              <w:bottom w:val="nil"/>
            </w:tcBorders>
            <w:shd w:val="clear" w:color="auto" w:fill="FFFFFF"/>
          </w:tcPr>
          <w:p w:rsidR="003075B7" w:rsidRPr="007930A0" w:rsidRDefault="003075B7" w:rsidP="003075B7">
            <w:pPr>
              <w:spacing w:after="0" w:line="320" w:lineRule="atLeast"/>
              <w:ind w:left="60" w:right="60"/>
              <w:jc w:val="right"/>
              <w:rPr>
                <w:rFonts w:ascii="Arial" w:eastAsia="Calibri" w:hAnsi="Arial" w:cs="Arial"/>
                <w:sz w:val="18"/>
                <w:szCs w:val="18"/>
              </w:rPr>
            </w:pPr>
            <w:r w:rsidRPr="007930A0">
              <w:rPr>
                <w:rFonts w:ascii="Arial" w:eastAsia="Calibri" w:hAnsi="Arial" w:cs="Arial" w:hint="cs"/>
                <w:sz w:val="18"/>
                <w:szCs w:val="18"/>
                <w:rtl/>
              </w:rPr>
              <w:t>22</w:t>
            </w:r>
          </w:p>
        </w:tc>
        <w:tc>
          <w:tcPr>
            <w:tcW w:w="1475" w:type="dxa"/>
            <w:tcBorders>
              <w:top w:val="nil"/>
              <w:bottom w:val="nil"/>
            </w:tcBorders>
            <w:shd w:val="clear" w:color="auto" w:fill="FFFFFF"/>
          </w:tcPr>
          <w:p w:rsidR="003075B7" w:rsidRPr="007930A0" w:rsidRDefault="003075B7" w:rsidP="003075B7">
            <w:pPr>
              <w:spacing w:after="0" w:line="320" w:lineRule="atLeast"/>
              <w:ind w:left="60" w:right="60"/>
              <w:jc w:val="right"/>
              <w:rPr>
                <w:rFonts w:ascii="Arial" w:eastAsia="Calibri" w:hAnsi="Arial" w:cs="Arial"/>
                <w:sz w:val="18"/>
                <w:szCs w:val="18"/>
              </w:rPr>
            </w:pPr>
            <w:r w:rsidRPr="007930A0">
              <w:rPr>
                <w:rFonts w:ascii="Arial" w:eastAsia="Calibri" w:hAnsi="Arial" w:cs="Arial" w:hint="cs"/>
                <w:sz w:val="18"/>
                <w:szCs w:val="18"/>
                <w:rtl/>
              </w:rPr>
              <w:t>22</w:t>
            </w:r>
          </w:p>
        </w:tc>
        <w:tc>
          <w:tcPr>
            <w:tcW w:w="1475" w:type="dxa"/>
            <w:tcBorders>
              <w:top w:val="nil"/>
              <w:bottom w:val="nil"/>
              <w:right w:val="single" w:sz="16" w:space="0" w:color="000000"/>
            </w:tcBorders>
            <w:shd w:val="clear" w:color="auto" w:fill="FFFFFF"/>
          </w:tcPr>
          <w:p w:rsidR="003075B7" w:rsidRPr="007930A0" w:rsidRDefault="003075B7" w:rsidP="003075B7">
            <w:pPr>
              <w:spacing w:after="0" w:line="320" w:lineRule="atLeast"/>
              <w:ind w:left="60" w:right="60"/>
              <w:jc w:val="right"/>
              <w:rPr>
                <w:rFonts w:ascii="Arial" w:eastAsia="Calibri" w:hAnsi="Arial" w:cs="Arial"/>
                <w:sz w:val="18"/>
                <w:szCs w:val="18"/>
              </w:rPr>
            </w:pPr>
            <w:r w:rsidRPr="007930A0">
              <w:rPr>
                <w:rFonts w:ascii="Arial" w:eastAsia="Calibri" w:hAnsi="Arial" w:cs="Arial"/>
                <w:sz w:val="18"/>
                <w:szCs w:val="18"/>
              </w:rPr>
              <w:t>100,0</w:t>
            </w:r>
          </w:p>
        </w:tc>
      </w:tr>
      <w:tr w:rsidR="003075B7" w:rsidRPr="007930A0" w:rsidTr="008C37D7">
        <w:trPr>
          <w:cantSplit/>
        </w:trPr>
        <w:tc>
          <w:tcPr>
            <w:tcW w:w="813" w:type="dxa"/>
            <w:vMerge/>
            <w:tcBorders>
              <w:top w:val="single" w:sz="16" w:space="0" w:color="000000"/>
              <w:left w:val="single" w:sz="16" w:space="0" w:color="000000"/>
              <w:bottom w:val="single" w:sz="16" w:space="0" w:color="000000"/>
              <w:right w:val="nil"/>
            </w:tcBorders>
            <w:shd w:val="clear" w:color="auto" w:fill="FFFFFF"/>
          </w:tcPr>
          <w:p w:rsidR="003075B7" w:rsidRPr="007930A0" w:rsidRDefault="003075B7" w:rsidP="003075B7">
            <w:pPr>
              <w:spacing w:after="0"/>
              <w:rPr>
                <w:rFonts w:ascii="Arial" w:eastAsia="Calibri" w:hAnsi="Arial" w:cs="Arial"/>
                <w:sz w:val="18"/>
                <w:szCs w:val="18"/>
              </w:rPr>
            </w:pPr>
          </w:p>
        </w:tc>
        <w:tc>
          <w:tcPr>
            <w:tcW w:w="737" w:type="dxa"/>
            <w:tcBorders>
              <w:top w:val="nil"/>
              <w:left w:val="nil"/>
              <w:bottom w:val="single" w:sz="16" w:space="0" w:color="000000"/>
              <w:right w:val="single" w:sz="16" w:space="0" w:color="000000"/>
            </w:tcBorders>
            <w:shd w:val="clear" w:color="auto" w:fill="FFFFFF"/>
          </w:tcPr>
          <w:p w:rsidR="003075B7" w:rsidRPr="007930A0" w:rsidRDefault="003075B7" w:rsidP="003075B7">
            <w:pPr>
              <w:spacing w:after="0" w:line="320" w:lineRule="atLeast"/>
              <w:ind w:left="60" w:right="60"/>
              <w:rPr>
                <w:rFonts w:ascii="Arial" w:eastAsia="Calibri" w:hAnsi="Arial" w:cs="Arial"/>
                <w:sz w:val="18"/>
                <w:szCs w:val="18"/>
              </w:rPr>
            </w:pPr>
            <w:r w:rsidRPr="007930A0">
              <w:rPr>
                <w:rFonts w:ascii="Arial" w:eastAsia="Calibri" w:hAnsi="Arial" w:cs="Arial"/>
                <w:sz w:val="18"/>
                <w:szCs w:val="18"/>
              </w:rPr>
              <w:t>Total</w:t>
            </w:r>
          </w:p>
        </w:tc>
        <w:tc>
          <w:tcPr>
            <w:tcW w:w="1198" w:type="dxa"/>
            <w:tcBorders>
              <w:top w:val="nil"/>
              <w:left w:val="single" w:sz="16" w:space="0" w:color="000000"/>
              <w:bottom w:val="single" w:sz="16" w:space="0" w:color="000000"/>
            </w:tcBorders>
            <w:shd w:val="clear" w:color="auto" w:fill="FFFFFF"/>
          </w:tcPr>
          <w:p w:rsidR="003075B7" w:rsidRPr="007930A0" w:rsidRDefault="003075B7" w:rsidP="003075B7">
            <w:pPr>
              <w:spacing w:after="0" w:line="320" w:lineRule="atLeast"/>
              <w:ind w:left="60" w:right="60"/>
              <w:jc w:val="right"/>
              <w:rPr>
                <w:rFonts w:ascii="Arial" w:eastAsia="Calibri" w:hAnsi="Arial" w:cs="Arial"/>
                <w:sz w:val="18"/>
                <w:szCs w:val="18"/>
              </w:rPr>
            </w:pPr>
            <w:r w:rsidRPr="007930A0">
              <w:rPr>
                <w:rFonts w:ascii="Arial" w:eastAsia="Calibri" w:hAnsi="Arial" w:cs="Arial" w:hint="cs"/>
                <w:sz w:val="18"/>
                <w:szCs w:val="18"/>
                <w:rtl/>
              </w:rPr>
              <w:t>50</w:t>
            </w:r>
          </w:p>
        </w:tc>
        <w:tc>
          <w:tcPr>
            <w:tcW w:w="1367" w:type="dxa"/>
            <w:tcBorders>
              <w:top w:val="nil"/>
              <w:bottom w:val="single" w:sz="16" w:space="0" w:color="000000"/>
            </w:tcBorders>
            <w:shd w:val="clear" w:color="auto" w:fill="FFFFFF"/>
          </w:tcPr>
          <w:p w:rsidR="003075B7" w:rsidRPr="007930A0" w:rsidRDefault="003075B7" w:rsidP="003075B7">
            <w:pPr>
              <w:spacing w:after="0" w:line="320" w:lineRule="atLeast"/>
              <w:ind w:left="60" w:right="60"/>
              <w:jc w:val="right"/>
              <w:rPr>
                <w:rFonts w:ascii="Arial" w:eastAsia="Calibri" w:hAnsi="Arial" w:cs="Arial"/>
                <w:sz w:val="18"/>
                <w:szCs w:val="18"/>
              </w:rPr>
            </w:pPr>
            <w:r w:rsidRPr="007930A0">
              <w:rPr>
                <w:rFonts w:ascii="Arial" w:eastAsia="Calibri" w:hAnsi="Arial" w:cs="Arial"/>
                <w:sz w:val="18"/>
                <w:szCs w:val="18"/>
              </w:rPr>
              <w:t>100,0</w:t>
            </w:r>
          </w:p>
        </w:tc>
        <w:tc>
          <w:tcPr>
            <w:tcW w:w="1475" w:type="dxa"/>
            <w:tcBorders>
              <w:top w:val="nil"/>
              <w:bottom w:val="single" w:sz="16" w:space="0" w:color="000000"/>
            </w:tcBorders>
            <w:shd w:val="clear" w:color="auto" w:fill="FFFFFF"/>
          </w:tcPr>
          <w:p w:rsidR="003075B7" w:rsidRPr="007930A0" w:rsidRDefault="003075B7" w:rsidP="003075B7">
            <w:pPr>
              <w:spacing w:after="0" w:line="320" w:lineRule="atLeast"/>
              <w:ind w:left="60" w:right="60"/>
              <w:jc w:val="right"/>
              <w:rPr>
                <w:rFonts w:ascii="Arial" w:eastAsia="Calibri" w:hAnsi="Arial" w:cs="Arial"/>
                <w:sz w:val="18"/>
                <w:szCs w:val="18"/>
              </w:rPr>
            </w:pPr>
            <w:r w:rsidRPr="007930A0">
              <w:rPr>
                <w:rFonts w:ascii="Arial" w:eastAsia="Calibri" w:hAnsi="Arial" w:cs="Arial"/>
                <w:sz w:val="18"/>
                <w:szCs w:val="18"/>
              </w:rPr>
              <w:t>100,0</w:t>
            </w:r>
          </w:p>
        </w:tc>
        <w:tc>
          <w:tcPr>
            <w:tcW w:w="1475" w:type="dxa"/>
            <w:tcBorders>
              <w:top w:val="nil"/>
              <w:bottom w:val="single" w:sz="16" w:space="0" w:color="000000"/>
              <w:right w:val="single" w:sz="16" w:space="0" w:color="000000"/>
            </w:tcBorders>
            <w:shd w:val="clear" w:color="auto" w:fill="FFFFFF"/>
          </w:tcPr>
          <w:p w:rsidR="003075B7" w:rsidRPr="007930A0" w:rsidRDefault="003075B7" w:rsidP="003075B7">
            <w:pPr>
              <w:spacing w:after="0" w:line="320" w:lineRule="atLeast"/>
              <w:ind w:left="60" w:right="60"/>
              <w:jc w:val="right"/>
              <w:rPr>
                <w:rFonts w:ascii="Arial" w:eastAsia="Calibri" w:hAnsi="Arial" w:cs="Arial"/>
                <w:sz w:val="18"/>
                <w:szCs w:val="18"/>
              </w:rPr>
            </w:pPr>
          </w:p>
        </w:tc>
      </w:tr>
    </w:tbl>
    <w:p w:rsidR="007930A0" w:rsidRDefault="007930A0" w:rsidP="007930A0">
      <w:pPr>
        <w:bidi/>
        <w:spacing w:after="0" w:line="240" w:lineRule="auto"/>
        <w:jc w:val="center"/>
        <w:rPr>
          <w:rFonts w:ascii="Traditional Arabic" w:hAnsi="Traditional Arabic" w:cs="Traditional Arabic"/>
          <w:b/>
          <w:bCs/>
          <w:sz w:val="24"/>
          <w:szCs w:val="24"/>
          <w:rtl/>
        </w:rPr>
      </w:pPr>
    </w:p>
    <w:tbl>
      <w:tblPr>
        <w:tblW w:w="706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3"/>
        <w:gridCol w:w="737"/>
        <w:gridCol w:w="1198"/>
        <w:gridCol w:w="1367"/>
        <w:gridCol w:w="1475"/>
        <w:gridCol w:w="1475"/>
      </w:tblGrid>
      <w:tr w:rsidR="00853A99" w:rsidRPr="007930A0" w:rsidTr="008C37D7">
        <w:trPr>
          <w:cantSplit/>
        </w:trPr>
        <w:tc>
          <w:tcPr>
            <w:tcW w:w="7065" w:type="dxa"/>
            <w:gridSpan w:val="6"/>
            <w:tcBorders>
              <w:top w:val="nil"/>
              <w:left w:val="nil"/>
              <w:bottom w:val="nil"/>
              <w:right w:val="nil"/>
            </w:tcBorders>
            <w:shd w:val="clear" w:color="auto" w:fill="FFFFFF"/>
            <w:vAlign w:val="center"/>
          </w:tcPr>
          <w:p w:rsidR="00853A99" w:rsidRPr="007930A0" w:rsidRDefault="00853A99" w:rsidP="003075B7">
            <w:pPr>
              <w:spacing w:after="0" w:line="320" w:lineRule="atLeast"/>
              <w:ind w:left="60" w:right="60"/>
              <w:jc w:val="center"/>
              <w:rPr>
                <w:rFonts w:ascii="Arial" w:eastAsia="Calibri" w:hAnsi="Arial" w:cs="Arial"/>
                <w:sz w:val="18"/>
                <w:szCs w:val="18"/>
                <w:lang w:bidi="ar-DZ"/>
              </w:rPr>
            </w:pPr>
            <w:r>
              <w:rPr>
                <w:rFonts w:ascii="Arial" w:eastAsia="Calibri" w:hAnsi="Arial" w:cs="Arial" w:hint="cs"/>
                <w:b/>
                <w:bCs/>
                <w:sz w:val="18"/>
                <w:szCs w:val="18"/>
                <w:rtl/>
              </w:rPr>
              <w:t>السن</w:t>
            </w:r>
          </w:p>
        </w:tc>
      </w:tr>
      <w:tr w:rsidR="00853A99" w:rsidRPr="007930A0" w:rsidTr="008C37D7">
        <w:trPr>
          <w:cantSplit/>
        </w:trPr>
        <w:tc>
          <w:tcPr>
            <w:tcW w:w="1550" w:type="dxa"/>
            <w:gridSpan w:val="2"/>
            <w:tcBorders>
              <w:top w:val="single" w:sz="16" w:space="0" w:color="000000"/>
              <w:left w:val="single" w:sz="16" w:space="0" w:color="000000"/>
              <w:bottom w:val="single" w:sz="16" w:space="0" w:color="000000"/>
              <w:right w:val="nil"/>
            </w:tcBorders>
            <w:shd w:val="clear" w:color="auto" w:fill="FFFFFF"/>
            <w:vAlign w:val="bottom"/>
          </w:tcPr>
          <w:p w:rsidR="00853A99" w:rsidRPr="007930A0" w:rsidRDefault="00853A99" w:rsidP="003075B7">
            <w:pPr>
              <w:spacing w:after="0"/>
              <w:rPr>
                <w:rFonts w:ascii="Times New Roman" w:eastAsia="Calibri" w:hAnsi="Times New Roman" w:cs="Times New Roman"/>
                <w:sz w:val="24"/>
                <w:szCs w:val="24"/>
              </w:rPr>
            </w:pPr>
          </w:p>
        </w:tc>
        <w:tc>
          <w:tcPr>
            <w:tcW w:w="1198" w:type="dxa"/>
            <w:tcBorders>
              <w:top w:val="single" w:sz="16" w:space="0" w:color="000000"/>
              <w:left w:val="single" w:sz="16" w:space="0" w:color="000000"/>
              <w:bottom w:val="single" w:sz="16" w:space="0" w:color="000000"/>
            </w:tcBorders>
            <w:shd w:val="clear" w:color="auto" w:fill="FFFFFF"/>
            <w:vAlign w:val="bottom"/>
          </w:tcPr>
          <w:p w:rsidR="00853A99" w:rsidRPr="007930A0" w:rsidRDefault="00853A99" w:rsidP="003075B7">
            <w:pPr>
              <w:spacing w:after="0" w:line="320" w:lineRule="atLeast"/>
              <w:ind w:left="60" w:right="60"/>
              <w:jc w:val="center"/>
              <w:rPr>
                <w:rFonts w:ascii="Arial" w:eastAsia="Calibri" w:hAnsi="Arial" w:cs="Arial"/>
                <w:sz w:val="18"/>
                <w:szCs w:val="18"/>
              </w:rPr>
            </w:pPr>
            <w:r w:rsidRPr="007930A0">
              <w:rPr>
                <w:rFonts w:ascii="Arial" w:eastAsia="Calibri" w:hAnsi="Arial" w:cs="Arial"/>
                <w:sz w:val="18"/>
                <w:szCs w:val="18"/>
              </w:rPr>
              <w:t>Fréquence</w:t>
            </w:r>
          </w:p>
        </w:tc>
        <w:tc>
          <w:tcPr>
            <w:tcW w:w="1367" w:type="dxa"/>
            <w:tcBorders>
              <w:top w:val="single" w:sz="16" w:space="0" w:color="000000"/>
              <w:bottom w:val="single" w:sz="16" w:space="0" w:color="000000"/>
            </w:tcBorders>
            <w:shd w:val="clear" w:color="auto" w:fill="FFFFFF"/>
            <w:vAlign w:val="bottom"/>
          </w:tcPr>
          <w:p w:rsidR="00853A99" w:rsidRPr="007930A0" w:rsidRDefault="00853A99" w:rsidP="003075B7">
            <w:pPr>
              <w:spacing w:after="0" w:line="320" w:lineRule="atLeast"/>
              <w:ind w:left="60" w:right="60"/>
              <w:jc w:val="center"/>
              <w:rPr>
                <w:rFonts w:ascii="Arial" w:eastAsia="Calibri" w:hAnsi="Arial" w:cs="Arial"/>
                <w:sz w:val="18"/>
                <w:szCs w:val="18"/>
              </w:rPr>
            </w:pPr>
            <w:r w:rsidRPr="007930A0">
              <w:rPr>
                <w:rFonts w:ascii="Arial" w:eastAsia="Calibri" w:hAnsi="Arial" w:cs="Arial"/>
                <w:sz w:val="18"/>
                <w:szCs w:val="18"/>
              </w:rPr>
              <w:t>Pourcentage</w:t>
            </w:r>
          </w:p>
        </w:tc>
        <w:tc>
          <w:tcPr>
            <w:tcW w:w="1475" w:type="dxa"/>
            <w:tcBorders>
              <w:top w:val="single" w:sz="16" w:space="0" w:color="000000"/>
              <w:bottom w:val="single" w:sz="16" w:space="0" w:color="000000"/>
            </w:tcBorders>
            <w:shd w:val="clear" w:color="auto" w:fill="FFFFFF"/>
            <w:vAlign w:val="bottom"/>
          </w:tcPr>
          <w:p w:rsidR="00853A99" w:rsidRPr="007930A0" w:rsidRDefault="00853A99" w:rsidP="003075B7">
            <w:pPr>
              <w:spacing w:after="0" w:line="320" w:lineRule="atLeast"/>
              <w:ind w:left="60" w:right="60"/>
              <w:jc w:val="center"/>
              <w:rPr>
                <w:rFonts w:ascii="Arial" w:eastAsia="Calibri" w:hAnsi="Arial" w:cs="Arial"/>
                <w:sz w:val="18"/>
                <w:szCs w:val="18"/>
              </w:rPr>
            </w:pPr>
            <w:r w:rsidRPr="007930A0">
              <w:rPr>
                <w:rFonts w:ascii="Arial" w:eastAsia="Calibri" w:hAnsi="Arial" w:cs="Arial"/>
                <w:sz w:val="18"/>
                <w:szCs w:val="18"/>
              </w:rPr>
              <w:t>Pourcentage valide</w:t>
            </w:r>
          </w:p>
        </w:tc>
        <w:tc>
          <w:tcPr>
            <w:tcW w:w="1475" w:type="dxa"/>
            <w:tcBorders>
              <w:top w:val="single" w:sz="16" w:space="0" w:color="000000"/>
              <w:bottom w:val="single" w:sz="16" w:space="0" w:color="000000"/>
              <w:right w:val="single" w:sz="16" w:space="0" w:color="000000"/>
            </w:tcBorders>
            <w:shd w:val="clear" w:color="auto" w:fill="FFFFFF"/>
            <w:vAlign w:val="bottom"/>
          </w:tcPr>
          <w:p w:rsidR="00853A99" w:rsidRPr="007930A0" w:rsidRDefault="00853A99" w:rsidP="003075B7">
            <w:pPr>
              <w:spacing w:after="0" w:line="320" w:lineRule="atLeast"/>
              <w:ind w:left="60" w:right="60"/>
              <w:jc w:val="center"/>
              <w:rPr>
                <w:rFonts w:ascii="Arial" w:eastAsia="Calibri" w:hAnsi="Arial" w:cs="Arial"/>
                <w:sz w:val="18"/>
                <w:szCs w:val="18"/>
              </w:rPr>
            </w:pPr>
            <w:r w:rsidRPr="007930A0">
              <w:rPr>
                <w:rFonts w:ascii="Arial" w:eastAsia="Calibri" w:hAnsi="Arial" w:cs="Arial"/>
                <w:sz w:val="18"/>
                <w:szCs w:val="18"/>
              </w:rPr>
              <w:t>Pourcentage cumulé</w:t>
            </w:r>
          </w:p>
        </w:tc>
      </w:tr>
      <w:tr w:rsidR="00853A99" w:rsidRPr="007930A0" w:rsidTr="008C37D7">
        <w:trPr>
          <w:cantSplit/>
        </w:trPr>
        <w:tc>
          <w:tcPr>
            <w:tcW w:w="813" w:type="dxa"/>
            <w:vMerge w:val="restart"/>
            <w:tcBorders>
              <w:top w:val="single" w:sz="16" w:space="0" w:color="000000"/>
              <w:left w:val="single" w:sz="16" w:space="0" w:color="000000"/>
              <w:bottom w:val="single" w:sz="16" w:space="0" w:color="000000"/>
              <w:right w:val="nil"/>
            </w:tcBorders>
            <w:shd w:val="clear" w:color="auto" w:fill="FFFFFF"/>
          </w:tcPr>
          <w:p w:rsidR="00853A99" w:rsidRPr="007930A0" w:rsidRDefault="00853A99" w:rsidP="003075B7">
            <w:pPr>
              <w:spacing w:after="0" w:line="320" w:lineRule="atLeast"/>
              <w:ind w:left="60" w:right="60"/>
              <w:rPr>
                <w:rFonts w:ascii="Arial" w:eastAsia="Calibri" w:hAnsi="Arial" w:cs="Arial"/>
                <w:sz w:val="18"/>
                <w:szCs w:val="18"/>
              </w:rPr>
            </w:pPr>
            <w:r w:rsidRPr="007930A0">
              <w:rPr>
                <w:rFonts w:ascii="Arial" w:eastAsia="Calibri" w:hAnsi="Arial" w:cs="Arial"/>
                <w:sz w:val="18"/>
                <w:szCs w:val="18"/>
              </w:rPr>
              <w:t>Valide</w:t>
            </w:r>
          </w:p>
        </w:tc>
        <w:tc>
          <w:tcPr>
            <w:tcW w:w="737" w:type="dxa"/>
            <w:tcBorders>
              <w:top w:val="single" w:sz="16" w:space="0" w:color="000000"/>
              <w:left w:val="nil"/>
              <w:bottom w:val="nil"/>
              <w:right w:val="single" w:sz="16" w:space="0" w:color="000000"/>
            </w:tcBorders>
            <w:shd w:val="clear" w:color="auto" w:fill="FFFFFF"/>
          </w:tcPr>
          <w:p w:rsidR="00853A99" w:rsidRPr="007930A0" w:rsidRDefault="00853A99" w:rsidP="003075B7">
            <w:pPr>
              <w:spacing w:after="0" w:line="320" w:lineRule="atLeast"/>
              <w:ind w:left="60" w:right="60"/>
              <w:rPr>
                <w:rFonts w:ascii="Arial" w:eastAsia="Calibri" w:hAnsi="Arial" w:cs="Arial"/>
                <w:sz w:val="18"/>
                <w:szCs w:val="18"/>
              </w:rPr>
            </w:pPr>
            <w:r>
              <w:rPr>
                <w:rFonts w:ascii="Arial" w:eastAsia="Calibri" w:hAnsi="Arial" w:cs="Arial" w:hint="cs"/>
                <w:sz w:val="18"/>
                <w:szCs w:val="18"/>
                <w:rtl/>
              </w:rPr>
              <w:t>19-29</w:t>
            </w:r>
          </w:p>
        </w:tc>
        <w:tc>
          <w:tcPr>
            <w:tcW w:w="1198" w:type="dxa"/>
            <w:tcBorders>
              <w:top w:val="single" w:sz="16" w:space="0" w:color="000000"/>
              <w:left w:val="single" w:sz="16" w:space="0" w:color="000000"/>
              <w:bottom w:val="nil"/>
            </w:tcBorders>
            <w:shd w:val="clear" w:color="auto" w:fill="FFFFFF"/>
          </w:tcPr>
          <w:p w:rsidR="00853A99" w:rsidRPr="007930A0" w:rsidRDefault="00853A99" w:rsidP="003075B7">
            <w:pPr>
              <w:spacing w:after="0" w:line="320" w:lineRule="atLeast"/>
              <w:ind w:left="60" w:right="60"/>
              <w:jc w:val="right"/>
              <w:rPr>
                <w:rFonts w:ascii="Arial" w:eastAsia="Calibri" w:hAnsi="Arial" w:cs="Arial"/>
                <w:sz w:val="18"/>
                <w:szCs w:val="18"/>
              </w:rPr>
            </w:pPr>
            <w:r>
              <w:rPr>
                <w:rFonts w:ascii="Arial" w:eastAsia="Calibri" w:hAnsi="Arial" w:cs="Arial" w:hint="cs"/>
                <w:sz w:val="18"/>
                <w:szCs w:val="18"/>
                <w:rtl/>
              </w:rPr>
              <w:t>1</w:t>
            </w:r>
          </w:p>
        </w:tc>
        <w:tc>
          <w:tcPr>
            <w:tcW w:w="1367" w:type="dxa"/>
            <w:tcBorders>
              <w:top w:val="single" w:sz="16" w:space="0" w:color="000000"/>
              <w:bottom w:val="nil"/>
            </w:tcBorders>
            <w:shd w:val="clear" w:color="auto" w:fill="FFFFFF"/>
          </w:tcPr>
          <w:p w:rsidR="00853A99" w:rsidRPr="007930A0" w:rsidRDefault="00853A99" w:rsidP="003075B7">
            <w:pPr>
              <w:spacing w:after="0" w:line="320" w:lineRule="atLeast"/>
              <w:ind w:left="60" w:right="60"/>
              <w:jc w:val="right"/>
              <w:rPr>
                <w:rFonts w:ascii="Arial" w:eastAsia="Calibri" w:hAnsi="Arial" w:cs="Arial"/>
                <w:sz w:val="18"/>
                <w:szCs w:val="18"/>
              </w:rPr>
            </w:pPr>
            <w:r>
              <w:rPr>
                <w:rFonts w:ascii="Arial" w:eastAsia="Calibri" w:hAnsi="Arial" w:cs="Arial" w:hint="cs"/>
                <w:sz w:val="18"/>
                <w:szCs w:val="18"/>
                <w:rtl/>
              </w:rPr>
              <w:t>2</w:t>
            </w:r>
          </w:p>
        </w:tc>
        <w:tc>
          <w:tcPr>
            <w:tcW w:w="1475" w:type="dxa"/>
            <w:tcBorders>
              <w:top w:val="single" w:sz="16" w:space="0" w:color="000000"/>
              <w:bottom w:val="nil"/>
            </w:tcBorders>
            <w:shd w:val="clear" w:color="auto" w:fill="FFFFFF"/>
          </w:tcPr>
          <w:p w:rsidR="00853A99" w:rsidRPr="007930A0" w:rsidRDefault="003075B7" w:rsidP="003075B7">
            <w:pPr>
              <w:spacing w:after="0" w:line="320" w:lineRule="atLeast"/>
              <w:ind w:left="60" w:right="60"/>
              <w:jc w:val="right"/>
              <w:rPr>
                <w:rFonts w:ascii="Arial" w:eastAsia="Calibri" w:hAnsi="Arial" w:cs="Arial"/>
                <w:sz w:val="18"/>
                <w:szCs w:val="18"/>
              </w:rPr>
            </w:pPr>
            <w:r>
              <w:rPr>
                <w:rFonts w:ascii="Arial" w:eastAsia="Calibri" w:hAnsi="Arial" w:cs="Arial" w:hint="cs"/>
                <w:sz w:val="18"/>
                <w:szCs w:val="18"/>
                <w:rtl/>
              </w:rPr>
              <w:t>2</w:t>
            </w:r>
          </w:p>
        </w:tc>
        <w:tc>
          <w:tcPr>
            <w:tcW w:w="1475" w:type="dxa"/>
            <w:tcBorders>
              <w:top w:val="single" w:sz="16" w:space="0" w:color="000000"/>
              <w:bottom w:val="nil"/>
              <w:right w:val="single" w:sz="16" w:space="0" w:color="000000"/>
            </w:tcBorders>
            <w:shd w:val="clear" w:color="auto" w:fill="FFFFFF"/>
          </w:tcPr>
          <w:p w:rsidR="003075B7" w:rsidRPr="007930A0" w:rsidRDefault="003075B7" w:rsidP="003075B7">
            <w:pPr>
              <w:spacing w:after="0" w:line="320" w:lineRule="atLeast"/>
              <w:ind w:right="60"/>
              <w:jc w:val="right"/>
              <w:rPr>
                <w:rFonts w:ascii="Arial" w:eastAsia="Calibri" w:hAnsi="Arial" w:cs="Arial"/>
                <w:sz w:val="18"/>
                <w:szCs w:val="18"/>
              </w:rPr>
            </w:pPr>
            <w:r>
              <w:rPr>
                <w:rFonts w:ascii="Arial" w:eastAsia="Calibri" w:hAnsi="Arial" w:cs="Arial" w:hint="cs"/>
                <w:sz w:val="18"/>
                <w:szCs w:val="18"/>
                <w:rtl/>
              </w:rPr>
              <w:t>2</w:t>
            </w:r>
          </w:p>
        </w:tc>
      </w:tr>
      <w:tr w:rsidR="003075B7" w:rsidRPr="007930A0" w:rsidTr="008C37D7">
        <w:trPr>
          <w:cantSplit/>
        </w:trPr>
        <w:tc>
          <w:tcPr>
            <w:tcW w:w="813" w:type="dxa"/>
            <w:vMerge/>
            <w:tcBorders>
              <w:top w:val="single" w:sz="16" w:space="0" w:color="000000"/>
              <w:left w:val="single" w:sz="16" w:space="0" w:color="000000"/>
              <w:bottom w:val="single" w:sz="16" w:space="0" w:color="000000"/>
              <w:right w:val="nil"/>
            </w:tcBorders>
            <w:shd w:val="clear" w:color="auto" w:fill="FFFFFF"/>
          </w:tcPr>
          <w:p w:rsidR="003075B7" w:rsidRPr="007930A0" w:rsidRDefault="003075B7" w:rsidP="003075B7">
            <w:pPr>
              <w:spacing w:after="0"/>
              <w:rPr>
                <w:rFonts w:ascii="Arial" w:eastAsia="Calibri" w:hAnsi="Arial" w:cs="Arial"/>
                <w:sz w:val="18"/>
                <w:szCs w:val="18"/>
              </w:rPr>
            </w:pPr>
          </w:p>
        </w:tc>
        <w:tc>
          <w:tcPr>
            <w:tcW w:w="737" w:type="dxa"/>
            <w:tcBorders>
              <w:top w:val="nil"/>
              <w:left w:val="nil"/>
              <w:bottom w:val="nil"/>
              <w:right w:val="single" w:sz="16" w:space="0" w:color="000000"/>
            </w:tcBorders>
            <w:shd w:val="clear" w:color="auto" w:fill="FFFFFF"/>
          </w:tcPr>
          <w:p w:rsidR="003075B7" w:rsidRDefault="003075B7" w:rsidP="003075B7">
            <w:pPr>
              <w:spacing w:after="0" w:line="320" w:lineRule="atLeast"/>
              <w:ind w:left="60" w:right="60"/>
              <w:rPr>
                <w:rFonts w:ascii="Arial" w:eastAsia="Calibri" w:hAnsi="Arial" w:cs="Arial"/>
                <w:sz w:val="18"/>
                <w:szCs w:val="18"/>
                <w:rtl/>
              </w:rPr>
            </w:pPr>
            <w:r>
              <w:rPr>
                <w:rFonts w:ascii="Arial" w:eastAsia="Calibri" w:hAnsi="Arial" w:cs="Arial" w:hint="cs"/>
                <w:sz w:val="18"/>
                <w:szCs w:val="18"/>
                <w:rtl/>
              </w:rPr>
              <w:t>30-39</w:t>
            </w:r>
          </w:p>
          <w:p w:rsidR="003075B7" w:rsidRPr="007930A0" w:rsidRDefault="003075B7" w:rsidP="003075B7">
            <w:pPr>
              <w:spacing w:after="0" w:line="320" w:lineRule="atLeast"/>
              <w:ind w:left="60" w:right="60"/>
              <w:rPr>
                <w:rFonts w:ascii="Arial" w:eastAsia="Calibri" w:hAnsi="Arial" w:cs="Arial"/>
                <w:sz w:val="18"/>
                <w:szCs w:val="18"/>
              </w:rPr>
            </w:pPr>
            <w:r>
              <w:rPr>
                <w:rFonts w:ascii="Arial" w:eastAsia="Calibri" w:hAnsi="Arial" w:cs="Arial" w:hint="cs"/>
                <w:sz w:val="18"/>
                <w:szCs w:val="18"/>
                <w:rtl/>
              </w:rPr>
              <w:t>40-49</w:t>
            </w:r>
          </w:p>
        </w:tc>
        <w:tc>
          <w:tcPr>
            <w:tcW w:w="1198" w:type="dxa"/>
            <w:tcBorders>
              <w:top w:val="nil"/>
              <w:left w:val="single" w:sz="16" w:space="0" w:color="000000"/>
              <w:bottom w:val="nil"/>
            </w:tcBorders>
            <w:shd w:val="clear" w:color="auto" w:fill="FFFFFF"/>
          </w:tcPr>
          <w:p w:rsidR="003075B7" w:rsidRDefault="003075B7" w:rsidP="003075B7">
            <w:pPr>
              <w:spacing w:after="0" w:line="320" w:lineRule="atLeast"/>
              <w:ind w:left="60" w:right="60"/>
              <w:jc w:val="right"/>
              <w:rPr>
                <w:rFonts w:ascii="Arial" w:eastAsia="Calibri" w:hAnsi="Arial" w:cs="Arial"/>
                <w:sz w:val="18"/>
                <w:szCs w:val="18"/>
                <w:rtl/>
              </w:rPr>
            </w:pPr>
            <w:r>
              <w:rPr>
                <w:rFonts w:ascii="Arial" w:eastAsia="Calibri" w:hAnsi="Arial" w:cs="Arial" w:hint="cs"/>
                <w:sz w:val="18"/>
                <w:szCs w:val="18"/>
                <w:rtl/>
              </w:rPr>
              <w:t>27</w:t>
            </w:r>
          </w:p>
          <w:p w:rsidR="003075B7" w:rsidRPr="007930A0" w:rsidRDefault="003075B7" w:rsidP="003075B7">
            <w:pPr>
              <w:spacing w:after="0" w:line="320" w:lineRule="atLeast"/>
              <w:ind w:left="60" w:right="60"/>
              <w:jc w:val="right"/>
              <w:rPr>
                <w:rFonts w:ascii="Arial" w:eastAsia="Calibri" w:hAnsi="Arial" w:cs="Arial"/>
                <w:sz w:val="18"/>
                <w:szCs w:val="18"/>
              </w:rPr>
            </w:pPr>
            <w:r>
              <w:rPr>
                <w:rFonts w:ascii="Arial" w:eastAsia="Calibri" w:hAnsi="Arial" w:cs="Arial" w:hint="cs"/>
                <w:sz w:val="18"/>
                <w:szCs w:val="18"/>
                <w:rtl/>
              </w:rPr>
              <w:t>22</w:t>
            </w:r>
          </w:p>
        </w:tc>
        <w:tc>
          <w:tcPr>
            <w:tcW w:w="1367" w:type="dxa"/>
            <w:tcBorders>
              <w:top w:val="nil"/>
              <w:bottom w:val="nil"/>
            </w:tcBorders>
            <w:shd w:val="clear" w:color="auto" w:fill="FFFFFF"/>
          </w:tcPr>
          <w:p w:rsidR="003075B7" w:rsidRDefault="003075B7" w:rsidP="003075B7">
            <w:pPr>
              <w:spacing w:after="0" w:line="320" w:lineRule="atLeast"/>
              <w:ind w:left="60" w:right="60"/>
              <w:jc w:val="right"/>
              <w:rPr>
                <w:rFonts w:ascii="Arial" w:eastAsia="Calibri" w:hAnsi="Arial" w:cs="Arial"/>
                <w:sz w:val="18"/>
                <w:szCs w:val="18"/>
                <w:rtl/>
              </w:rPr>
            </w:pPr>
            <w:r>
              <w:rPr>
                <w:rFonts w:ascii="Arial" w:eastAsia="Calibri" w:hAnsi="Arial" w:cs="Arial" w:hint="cs"/>
                <w:sz w:val="18"/>
                <w:szCs w:val="18"/>
                <w:rtl/>
              </w:rPr>
              <w:t>54</w:t>
            </w:r>
          </w:p>
          <w:p w:rsidR="003075B7" w:rsidRPr="007930A0" w:rsidRDefault="003075B7" w:rsidP="003075B7">
            <w:pPr>
              <w:spacing w:after="0" w:line="320" w:lineRule="atLeast"/>
              <w:ind w:left="60" w:right="60"/>
              <w:jc w:val="right"/>
              <w:rPr>
                <w:rFonts w:ascii="Arial" w:eastAsia="Calibri" w:hAnsi="Arial" w:cs="Arial"/>
                <w:sz w:val="18"/>
                <w:szCs w:val="18"/>
              </w:rPr>
            </w:pPr>
            <w:r>
              <w:rPr>
                <w:rFonts w:ascii="Arial" w:eastAsia="Calibri" w:hAnsi="Arial" w:cs="Arial" w:hint="cs"/>
                <w:sz w:val="18"/>
                <w:szCs w:val="18"/>
                <w:rtl/>
              </w:rPr>
              <w:t>44</w:t>
            </w:r>
          </w:p>
        </w:tc>
        <w:tc>
          <w:tcPr>
            <w:tcW w:w="1475" w:type="dxa"/>
            <w:tcBorders>
              <w:top w:val="nil"/>
              <w:bottom w:val="nil"/>
            </w:tcBorders>
            <w:shd w:val="clear" w:color="auto" w:fill="FFFFFF"/>
          </w:tcPr>
          <w:p w:rsidR="003075B7" w:rsidRDefault="003075B7" w:rsidP="003075B7">
            <w:pPr>
              <w:spacing w:after="0" w:line="320" w:lineRule="atLeast"/>
              <w:ind w:left="60" w:right="60"/>
              <w:jc w:val="right"/>
              <w:rPr>
                <w:rFonts w:ascii="Arial" w:eastAsia="Calibri" w:hAnsi="Arial" w:cs="Arial"/>
                <w:sz w:val="18"/>
                <w:szCs w:val="18"/>
                <w:rtl/>
              </w:rPr>
            </w:pPr>
            <w:r>
              <w:rPr>
                <w:rFonts w:ascii="Arial" w:eastAsia="Calibri" w:hAnsi="Arial" w:cs="Arial" w:hint="cs"/>
                <w:sz w:val="18"/>
                <w:szCs w:val="18"/>
                <w:rtl/>
              </w:rPr>
              <w:t>54</w:t>
            </w:r>
          </w:p>
          <w:p w:rsidR="003075B7" w:rsidRPr="007930A0" w:rsidRDefault="003075B7" w:rsidP="003075B7">
            <w:pPr>
              <w:spacing w:after="0" w:line="320" w:lineRule="atLeast"/>
              <w:ind w:left="60" w:right="60"/>
              <w:jc w:val="right"/>
              <w:rPr>
                <w:rFonts w:ascii="Arial" w:eastAsia="Calibri" w:hAnsi="Arial" w:cs="Arial"/>
                <w:sz w:val="18"/>
                <w:szCs w:val="18"/>
              </w:rPr>
            </w:pPr>
            <w:r>
              <w:rPr>
                <w:rFonts w:ascii="Arial" w:eastAsia="Calibri" w:hAnsi="Arial" w:cs="Arial" w:hint="cs"/>
                <w:sz w:val="18"/>
                <w:szCs w:val="18"/>
                <w:rtl/>
              </w:rPr>
              <w:t>44</w:t>
            </w:r>
          </w:p>
        </w:tc>
        <w:tc>
          <w:tcPr>
            <w:tcW w:w="1475" w:type="dxa"/>
            <w:tcBorders>
              <w:top w:val="nil"/>
              <w:bottom w:val="nil"/>
              <w:right w:val="single" w:sz="16" w:space="0" w:color="000000"/>
            </w:tcBorders>
            <w:shd w:val="clear" w:color="auto" w:fill="FFFFFF"/>
          </w:tcPr>
          <w:p w:rsidR="003075B7" w:rsidRDefault="003075B7" w:rsidP="003075B7">
            <w:pPr>
              <w:spacing w:after="0" w:line="320" w:lineRule="atLeast"/>
              <w:ind w:left="60" w:right="60"/>
              <w:jc w:val="right"/>
              <w:rPr>
                <w:rFonts w:ascii="Arial" w:eastAsia="Calibri" w:hAnsi="Arial" w:cs="Arial"/>
                <w:sz w:val="18"/>
                <w:szCs w:val="18"/>
                <w:rtl/>
              </w:rPr>
            </w:pPr>
            <w:r>
              <w:rPr>
                <w:rFonts w:ascii="Arial" w:eastAsia="Calibri" w:hAnsi="Arial" w:cs="Arial" w:hint="cs"/>
                <w:sz w:val="18"/>
                <w:szCs w:val="18"/>
                <w:rtl/>
              </w:rPr>
              <w:t>56</w:t>
            </w:r>
          </w:p>
          <w:p w:rsidR="003075B7" w:rsidRPr="007930A0" w:rsidRDefault="003075B7" w:rsidP="003075B7">
            <w:pPr>
              <w:spacing w:after="0" w:line="320" w:lineRule="atLeast"/>
              <w:ind w:left="60" w:right="60"/>
              <w:jc w:val="right"/>
              <w:rPr>
                <w:rFonts w:ascii="Arial" w:eastAsia="Calibri" w:hAnsi="Arial" w:cs="Arial"/>
                <w:sz w:val="18"/>
                <w:szCs w:val="18"/>
              </w:rPr>
            </w:pPr>
            <w:r w:rsidRPr="007930A0">
              <w:rPr>
                <w:rFonts w:ascii="Arial" w:eastAsia="Calibri" w:hAnsi="Arial" w:cs="Arial"/>
                <w:sz w:val="18"/>
                <w:szCs w:val="18"/>
              </w:rPr>
              <w:t>100,0</w:t>
            </w:r>
          </w:p>
        </w:tc>
      </w:tr>
      <w:tr w:rsidR="003075B7" w:rsidRPr="007930A0" w:rsidTr="008C37D7">
        <w:trPr>
          <w:cantSplit/>
        </w:trPr>
        <w:tc>
          <w:tcPr>
            <w:tcW w:w="813" w:type="dxa"/>
            <w:vMerge/>
            <w:tcBorders>
              <w:top w:val="single" w:sz="16" w:space="0" w:color="000000"/>
              <w:left w:val="single" w:sz="16" w:space="0" w:color="000000"/>
              <w:bottom w:val="single" w:sz="16" w:space="0" w:color="000000"/>
              <w:right w:val="nil"/>
            </w:tcBorders>
            <w:shd w:val="clear" w:color="auto" w:fill="FFFFFF"/>
          </w:tcPr>
          <w:p w:rsidR="003075B7" w:rsidRPr="007930A0" w:rsidRDefault="003075B7" w:rsidP="003075B7">
            <w:pPr>
              <w:spacing w:after="0"/>
              <w:rPr>
                <w:rFonts w:ascii="Arial" w:eastAsia="Calibri" w:hAnsi="Arial" w:cs="Arial"/>
                <w:sz w:val="18"/>
                <w:szCs w:val="18"/>
              </w:rPr>
            </w:pPr>
          </w:p>
        </w:tc>
        <w:tc>
          <w:tcPr>
            <w:tcW w:w="737" w:type="dxa"/>
            <w:tcBorders>
              <w:top w:val="nil"/>
              <w:left w:val="nil"/>
              <w:bottom w:val="single" w:sz="16" w:space="0" w:color="000000"/>
              <w:right w:val="single" w:sz="16" w:space="0" w:color="000000"/>
            </w:tcBorders>
            <w:shd w:val="clear" w:color="auto" w:fill="FFFFFF"/>
          </w:tcPr>
          <w:p w:rsidR="003075B7" w:rsidRPr="007930A0" w:rsidRDefault="003075B7" w:rsidP="003075B7">
            <w:pPr>
              <w:spacing w:after="0" w:line="320" w:lineRule="atLeast"/>
              <w:ind w:left="60" w:right="60"/>
              <w:rPr>
                <w:rFonts w:ascii="Arial" w:eastAsia="Calibri" w:hAnsi="Arial" w:cs="Arial"/>
                <w:sz w:val="18"/>
                <w:szCs w:val="18"/>
              </w:rPr>
            </w:pPr>
            <w:r w:rsidRPr="007930A0">
              <w:rPr>
                <w:rFonts w:ascii="Arial" w:eastAsia="Calibri" w:hAnsi="Arial" w:cs="Arial"/>
                <w:sz w:val="18"/>
                <w:szCs w:val="18"/>
              </w:rPr>
              <w:t>Total</w:t>
            </w:r>
          </w:p>
        </w:tc>
        <w:tc>
          <w:tcPr>
            <w:tcW w:w="1198" w:type="dxa"/>
            <w:tcBorders>
              <w:top w:val="nil"/>
              <w:left w:val="single" w:sz="16" w:space="0" w:color="000000"/>
              <w:bottom w:val="single" w:sz="16" w:space="0" w:color="000000"/>
            </w:tcBorders>
            <w:shd w:val="clear" w:color="auto" w:fill="FFFFFF"/>
          </w:tcPr>
          <w:p w:rsidR="003075B7" w:rsidRPr="007930A0" w:rsidRDefault="003075B7" w:rsidP="003075B7">
            <w:pPr>
              <w:spacing w:after="0" w:line="320" w:lineRule="atLeast"/>
              <w:ind w:left="60" w:right="60"/>
              <w:jc w:val="right"/>
              <w:rPr>
                <w:rFonts w:ascii="Arial" w:eastAsia="Calibri" w:hAnsi="Arial" w:cs="Arial"/>
                <w:sz w:val="18"/>
                <w:szCs w:val="18"/>
              </w:rPr>
            </w:pPr>
            <w:r w:rsidRPr="007930A0">
              <w:rPr>
                <w:rFonts w:ascii="Arial" w:eastAsia="Calibri" w:hAnsi="Arial" w:cs="Arial" w:hint="cs"/>
                <w:sz w:val="18"/>
                <w:szCs w:val="18"/>
                <w:rtl/>
              </w:rPr>
              <w:t>50</w:t>
            </w:r>
          </w:p>
        </w:tc>
        <w:tc>
          <w:tcPr>
            <w:tcW w:w="1367" w:type="dxa"/>
            <w:tcBorders>
              <w:top w:val="nil"/>
              <w:bottom w:val="single" w:sz="16" w:space="0" w:color="000000"/>
            </w:tcBorders>
            <w:shd w:val="clear" w:color="auto" w:fill="FFFFFF"/>
          </w:tcPr>
          <w:p w:rsidR="003075B7" w:rsidRPr="007930A0" w:rsidRDefault="003075B7" w:rsidP="003075B7">
            <w:pPr>
              <w:spacing w:after="0" w:line="320" w:lineRule="atLeast"/>
              <w:ind w:left="60" w:right="60"/>
              <w:jc w:val="right"/>
              <w:rPr>
                <w:rFonts w:ascii="Arial" w:eastAsia="Calibri" w:hAnsi="Arial" w:cs="Arial"/>
                <w:sz w:val="18"/>
                <w:szCs w:val="18"/>
              </w:rPr>
            </w:pPr>
            <w:r w:rsidRPr="007930A0">
              <w:rPr>
                <w:rFonts w:ascii="Arial" w:eastAsia="Calibri" w:hAnsi="Arial" w:cs="Arial"/>
                <w:sz w:val="18"/>
                <w:szCs w:val="18"/>
              </w:rPr>
              <w:t>100,0</w:t>
            </w:r>
          </w:p>
        </w:tc>
        <w:tc>
          <w:tcPr>
            <w:tcW w:w="1475" w:type="dxa"/>
            <w:tcBorders>
              <w:top w:val="nil"/>
              <w:bottom w:val="single" w:sz="16" w:space="0" w:color="000000"/>
            </w:tcBorders>
            <w:shd w:val="clear" w:color="auto" w:fill="FFFFFF"/>
          </w:tcPr>
          <w:p w:rsidR="003075B7" w:rsidRPr="007930A0" w:rsidRDefault="003075B7" w:rsidP="003075B7">
            <w:pPr>
              <w:spacing w:after="0" w:line="320" w:lineRule="atLeast"/>
              <w:ind w:left="60" w:right="60"/>
              <w:jc w:val="right"/>
              <w:rPr>
                <w:rFonts w:ascii="Arial" w:eastAsia="Calibri" w:hAnsi="Arial" w:cs="Arial"/>
                <w:sz w:val="18"/>
                <w:szCs w:val="18"/>
              </w:rPr>
            </w:pPr>
            <w:r w:rsidRPr="007930A0">
              <w:rPr>
                <w:rFonts w:ascii="Arial" w:eastAsia="Calibri" w:hAnsi="Arial" w:cs="Arial"/>
                <w:sz w:val="18"/>
                <w:szCs w:val="18"/>
              </w:rPr>
              <w:t>100,0</w:t>
            </w:r>
          </w:p>
        </w:tc>
        <w:tc>
          <w:tcPr>
            <w:tcW w:w="1475" w:type="dxa"/>
            <w:tcBorders>
              <w:top w:val="nil"/>
              <w:bottom w:val="single" w:sz="16" w:space="0" w:color="000000"/>
              <w:right w:val="single" w:sz="16" w:space="0" w:color="000000"/>
            </w:tcBorders>
            <w:shd w:val="clear" w:color="auto" w:fill="FFFFFF"/>
          </w:tcPr>
          <w:p w:rsidR="003075B7" w:rsidRPr="007930A0" w:rsidRDefault="003075B7" w:rsidP="003075B7">
            <w:pPr>
              <w:spacing w:after="0" w:line="320" w:lineRule="atLeast"/>
              <w:ind w:right="60"/>
              <w:rPr>
                <w:rFonts w:ascii="Arial" w:eastAsia="Calibri" w:hAnsi="Arial" w:cs="Arial"/>
                <w:sz w:val="18"/>
                <w:szCs w:val="18"/>
              </w:rPr>
            </w:pPr>
          </w:p>
        </w:tc>
      </w:tr>
    </w:tbl>
    <w:p w:rsidR="003075B7" w:rsidRDefault="003075B7" w:rsidP="003075B7">
      <w:pPr>
        <w:bidi/>
        <w:spacing w:after="0" w:line="240" w:lineRule="auto"/>
        <w:rPr>
          <w:rFonts w:ascii="Traditional Arabic" w:hAnsi="Traditional Arabic" w:cs="Traditional Arabic"/>
          <w:b/>
          <w:bCs/>
          <w:sz w:val="24"/>
          <w:szCs w:val="24"/>
          <w:rtl/>
        </w:rPr>
      </w:pPr>
    </w:p>
    <w:p w:rsidR="003075B7" w:rsidRDefault="003075B7" w:rsidP="003075B7">
      <w:pPr>
        <w:bidi/>
        <w:spacing w:after="0" w:line="240" w:lineRule="auto"/>
        <w:rPr>
          <w:rFonts w:ascii="Traditional Arabic" w:hAnsi="Traditional Arabic" w:cs="Traditional Arabic"/>
          <w:b/>
          <w:bCs/>
          <w:sz w:val="24"/>
          <w:szCs w:val="24"/>
          <w:rtl/>
        </w:rPr>
      </w:pPr>
    </w:p>
    <w:tbl>
      <w:tblPr>
        <w:tblW w:w="706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3"/>
        <w:gridCol w:w="737"/>
        <w:gridCol w:w="1198"/>
        <w:gridCol w:w="1367"/>
        <w:gridCol w:w="1475"/>
        <w:gridCol w:w="1475"/>
      </w:tblGrid>
      <w:tr w:rsidR="003075B7" w:rsidRPr="007930A0" w:rsidTr="008C37D7">
        <w:trPr>
          <w:cantSplit/>
        </w:trPr>
        <w:tc>
          <w:tcPr>
            <w:tcW w:w="7065" w:type="dxa"/>
            <w:gridSpan w:val="6"/>
            <w:tcBorders>
              <w:top w:val="nil"/>
              <w:left w:val="nil"/>
              <w:bottom w:val="nil"/>
              <w:right w:val="nil"/>
            </w:tcBorders>
            <w:shd w:val="clear" w:color="auto" w:fill="FFFFFF"/>
            <w:vAlign w:val="center"/>
          </w:tcPr>
          <w:p w:rsidR="003075B7" w:rsidRPr="007930A0" w:rsidRDefault="003075B7" w:rsidP="003075B7">
            <w:pPr>
              <w:spacing w:after="0" w:line="320" w:lineRule="atLeast"/>
              <w:ind w:left="60" w:right="60"/>
              <w:jc w:val="center"/>
              <w:rPr>
                <w:rFonts w:ascii="Arial" w:eastAsia="Calibri" w:hAnsi="Arial" w:cs="Arial"/>
                <w:sz w:val="18"/>
                <w:szCs w:val="18"/>
                <w:lang w:bidi="ar-DZ"/>
              </w:rPr>
            </w:pPr>
            <w:r>
              <w:rPr>
                <w:rFonts w:ascii="Arial" w:eastAsia="Calibri" w:hAnsi="Arial" w:cs="Arial" w:hint="cs"/>
                <w:b/>
                <w:bCs/>
                <w:sz w:val="18"/>
                <w:szCs w:val="18"/>
                <w:rtl/>
              </w:rPr>
              <w:t>المنصب</w:t>
            </w:r>
          </w:p>
        </w:tc>
      </w:tr>
      <w:tr w:rsidR="003075B7" w:rsidRPr="007930A0" w:rsidTr="008C37D7">
        <w:trPr>
          <w:cantSplit/>
        </w:trPr>
        <w:tc>
          <w:tcPr>
            <w:tcW w:w="1550" w:type="dxa"/>
            <w:gridSpan w:val="2"/>
            <w:tcBorders>
              <w:top w:val="single" w:sz="16" w:space="0" w:color="000000"/>
              <w:left w:val="single" w:sz="16" w:space="0" w:color="000000"/>
              <w:bottom w:val="single" w:sz="16" w:space="0" w:color="000000"/>
              <w:right w:val="nil"/>
            </w:tcBorders>
            <w:shd w:val="clear" w:color="auto" w:fill="FFFFFF"/>
            <w:vAlign w:val="bottom"/>
          </w:tcPr>
          <w:p w:rsidR="003075B7" w:rsidRPr="007930A0" w:rsidRDefault="003075B7" w:rsidP="003075B7">
            <w:pPr>
              <w:spacing w:after="0"/>
              <w:rPr>
                <w:rFonts w:ascii="Times New Roman" w:eastAsia="Calibri" w:hAnsi="Times New Roman" w:cs="Times New Roman"/>
                <w:sz w:val="24"/>
                <w:szCs w:val="24"/>
              </w:rPr>
            </w:pPr>
          </w:p>
        </w:tc>
        <w:tc>
          <w:tcPr>
            <w:tcW w:w="1198" w:type="dxa"/>
            <w:tcBorders>
              <w:top w:val="single" w:sz="16" w:space="0" w:color="000000"/>
              <w:left w:val="single" w:sz="16" w:space="0" w:color="000000"/>
              <w:bottom w:val="single" w:sz="16" w:space="0" w:color="000000"/>
            </w:tcBorders>
            <w:shd w:val="clear" w:color="auto" w:fill="FFFFFF"/>
            <w:vAlign w:val="bottom"/>
          </w:tcPr>
          <w:p w:rsidR="003075B7" w:rsidRPr="007930A0" w:rsidRDefault="003075B7" w:rsidP="003075B7">
            <w:pPr>
              <w:spacing w:after="0" w:line="320" w:lineRule="atLeast"/>
              <w:ind w:left="60" w:right="60"/>
              <w:jc w:val="center"/>
              <w:rPr>
                <w:rFonts w:ascii="Arial" w:eastAsia="Calibri" w:hAnsi="Arial" w:cs="Arial"/>
                <w:sz w:val="18"/>
                <w:szCs w:val="18"/>
              </w:rPr>
            </w:pPr>
            <w:r w:rsidRPr="007930A0">
              <w:rPr>
                <w:rFonts w:ascii="Arial" w:eastAsia="Calibri" w:hAnsi="Arial" w:cs="Arial"/>
                <w:sz w:val="18"/>
                <w:szCs w:val="18"/>
              </w:rPr>
              <w:t>Fréquence</w:t>
            </w:r>
          </w:p>
        </w:tc>
        <w:tc>
          <w:tcPr>
            <w:tcW w:w="1367" w:type="dxa"/>
            <w:tcBorders>
              <w:top w:val="single" w:sz="16" w:space="0" w:color="000000"/>
              <w:bottom w:val="single" w:sz="16" w:space="0" w:color="000000"/>
            </w:tcBorders>
            <w:shd w:val="clear" w:color="auto" w:fill="FFFFFF"/>
            <w:vAlign w:val="bottom"/>
          </w:tcPr>
          <w:p w:rsidR="003075B7" w:rsidRPr="007930A0" w:rsidRDefault="003075B7" w:rsidP="003075B7">
            <w:pPr>
              <w:spacing w:after="0" w:line="320" w:lineRule="atLeast"/>
              <w:ind w:left="60" w:right="60"/>
              <w:jc w:val="center"/>
              <w:rPr>
                <w:rFonts w:ascii="Arial" w:eastAsia="Calibri" w:hAnsi="Arial" w:cs="Arial"/>
                <w:sz w:val="18"/>
                <w:szCs w:val="18"/>
              </w:rPr>
            </w:pPr>
            <w:r w:rsidRPr="007930A0">
              <w:rPr>
                <w:rFonts w:ascii="Arial" w:eastAsia="Calibri" w:hAnsi="Arial" w:cs="Arial"/>
                <w:sz w:val="18"/>
                <w:szCs w:val="18"/>
              </w:rPr>
              <w:t>Pourcentage</w:t>
            </w:r>
          </w:p>
        </w:tc>
        <w:tc>
          <w:tcPr>
            <w:tcW w:w="1475" w:type="dxa"/>
            <w:tcBorders>
              <w:top w:val="single" w:sz="16" w:space="0" w:color="000000"/>
              <w:bottom w:val="single" w:sz="16" w:space="0" w:color="000000"/>
            </w:tcBorders>
            <w:shd w:val="clear" w:color="auto" w:fill="FFFFFF"/>
            <w:vAlign w:val="bottom"/>
          </w:tcPr>
          <w:p w:rsidR="003075B7" w:rsidRPr="007930A0" w:rsidRDefault="003075B7" w:rsidP="003075B7">
            <w:pPr>
              <w:spacing w:after="0" w:line="320" w:lineRule="atLeast"/>
              <w:ind w:left="60" w:right="60"/>
              <w:jc w:val="center"/>
              <w:rPr>
                <w:rFonts w:ascii="Arial" w:eastAsia="Calibri" w:hAnsi="Arial" w:cs="Arial"/>
                <w:sz w:val="18"/>
                <w:szCs w:val="18"/>
              </w:rPr>
            </w:pPr>
            <w:r w:rsidRPr="007930A0">
              <w:rPr>
                <w:rFonts w:ascii="Arial" w:eastAsia="Calibri" w:hAnsi="Arial" w:cs="Arial"/>
                <w:sz w:val="18"/>
                <w:szCs w:val="18"/>
              </w:rPr>
              <w:t>Pourcentage valide</w:t>
            </w:r>
          </w:p>
        </w:tc>
        <w:tc>
          <w:tcPr>
            <w:tcW w:w="1475" w:type="dxa"/>
            <w:tcBorders>
              <w:top w:val="single" w:sz="16" w:space="0" w:color="000000"/>
              <w:bottom w:val="single" w:sz="16" w:space="0" w:color="000000"/>
              <w:right w:val="single" w:sz="16" w:space="0" w:color="000000"/>
            </w:tcBorders>
            <w:shd w:val="clear" w:color="auto" w:fill="FFFFFF"/>
            <w:vAlign w:val="bottom"/>
          </w:tcPr>
          <w:p w:rsidR="003075B7" w:rsidRPr="007930A0" w:rsidRDefault="003075B7" w:rsidP="003075B7">
            <w:pPr>
              <w:spacing w:after="0" w:line="320" w:lineRule="atLeast"/>
              <w:ind w:left="60" w:right="60"/>
              <w:jc w:val="center"/>
              <w:rPr>
                <w:rFonts w:ascii="Arial" w:eastAsia="Calibri" w:hAnsi="Arial" w:cs="Arial"/>
                <w:sz w:val="18"/>
                <w:szCs w:val="18"/>
              </w:rPr>
            </w:pPr>
            <w:r w:rsidRPr="007930A0">
              <w:rPr>
                <w:rFonts w:ascii="Arial" w:eastAsia="Calibri" w:hAnsi="Arial" w:cs="Arial"/>
                <w:sz w:val="18"/>
                <w:szCs w:val="18"/>
              </w:rPr>
              <w:t>Pourcentage cumulé</w:t>
            </w:r>
          </w:p>
        </w:tc>
      </w:tr>
      <w:tr w:rsidR="003075B7" w:rsidRPr="007930A0" w:rsidTr="008C37D7">
        <w:trPr>
          <w:cantSplit/>
        </w:trPr>
        <w:tc>
          <w:tcPr>
            <w:tcW w:w="813" w:type="dxa"/>
            <w:vMerge w:val="restart"/>
            <w:tcBorders>
              <w:top w:val="single" w:sz="16" w:space="0" w:color="000000"/>
              <w:left w:val="single" w:sz="16" w:space="0" w:color="000000"/>
              <w:bottom w:val="single" w:sz="16" w:space="0" w:color="000000"/>
              <w:right w:val="nil"/>
            </w:tcBorders>
            <w:shd w:val="clear" w:color="auto" w:fill="FFFFFF"/>
          </w:tcPr>
          <w:p w:rsidR="003075B7" w:rsidRPr="007930A0" w:rsidRDefault="003075B7" w:rsidP="003075B7">
            <w:pPr>
              <w:spacing w:after="0" w:line="320" w:lineRule="atLeast"/>
              <w:ind w:left="60" w:right="60"/>
              <w:rPr>
                <w:rFonts w:ascii="Arial" w:eastAsia="Calibri" w:hAnsi="Arial" w:cs="Arial"/>
                <w:sz w:val="18"/>
                <w:szCs w:val="18"/>
              </w:rPr>
            </w:pPr>
            <w:r w:rsidRPr="007930A0">
              <w:rPr>
                <w:rFonts w:ascii="Arial" w:eastAsia="Calibri" w:hAnsi="Arial" w:cs="Arial"/>
                <w:sz w:val="18"/>
                <w:szCs w:val="18"/>
              </w:rPr>
              <w:t>Valide</w:t>
            </w:r>
          </w:p>
        </w:tc>
        <w:tc>
          <w:tcPr>
            <w:tcW w:w="737" w:type="dxa"/>
            <w:tcBorders>
              <w:top w:val="single" w:sz="16" w:space="0" w:color="000000"/>
              <w:left w:val="nil"/>
              <w:bottom w:val="nil"/>
              <w:right w:val="single" w:sz="16" w:space="0" w:color="000000"/>
            </w:tcBorders>
            <w:shd w:val="clear" w:color="auto" w:fill="FFFFFF"/>
          </w:tcPr>
          <w:p w:rsidR="003075B7" w:rsidRPr="007930A0" w:rsidRDefault="003075B7" w:rsidP="003075B7">
            <w:pPr>
              <w:spacing w:after="0" w:line="320" w:lineRule="atLeast"/>
              <w:ind w:left="60" w:right="60"/>
              <w:rPr>
                <w:rFonts w:ascii="Arial" w:eastAsia="Calibri" w:hAnsi="Arial" w:cs="Arial"/>
                <w:sz w:val="18"/>
                <w:szCs w:val="18"/>
              </w:rPr>
            </w:pPr>
            <w:r>
              <w:rPr>
                <w:rFonts w:ascii="Arial" w:eastAsia="Calibri" w:hAnsi="Arial" w:cs="Arial" w:hint="cs"/>
                <w:sz w:val="18"/>
                <w:szCs w:val="18"/>
                <w:rtl/>
              </w:rPr>
              <w:t>موظف</w:t>
            </w:r>
          </w:p>
        </w:tc>
        <w:tc>
          <w:tcPr>
            <w:tcW w:w="1198" w:type="dxa"/>
            <w:tcBorders>
              <w:top w:val="single" w:sz="16" w:space="0" w:color="000000"/>
              <w:left w:val="single" w:sz="16" w:space="0" w:color="000000"/>
              <w:bottom w:val="nil"/>
            </w:tcBorders>
            <w:shd w:val="clear" w:color="auto" w:fill="FFFFFF"/>
          </w:tcPr>
          <w:p w:rsidR="003075B7" w:rsidRPr="007930A0" w:rsidRDefault="003075B7" w:rsidP="003075B7">
            <w:pPr>
              <w:spacing w:after="0" w:line="320" w:lineRule="atLeast"/>
              <w:ind w:left="60" w:right="60"/>
              <w:jc w:val="right"/>
              <w:rPr>
                <w:rFonts w:ascii="Arial" w:eastAsia="Calibri" w:hAnsi="Arial" w:cs="Arial"/>
                <w:sz w:val="18"/>
                <w:szCs w:val="18"/>
              </w:rPr>
            </w:pPr>
            <w:r>
              <w:rPr>
                <w:rFonts w:ascii="Arial" w:eastAsia="Calibri" w:hAnsi="Arial" w:cs="Arial" w:hint="cs"/>
                <w:sz w:val="18"/>
                <w:szCs w:val="18"/>
                <w:rtl/>
              </w:rPr>
              <w:t>33</w:t>
            </w:r>
          </w:p>
        </w:tc>
        <w:tc>
          <w:tcPr>
            <w:tcW w:w="1367" w:type="dxa"/>
            <w:tcBorders>
              <w:top w:val="single" w:sz="16" w:space="0" w:color="000000"/>
              <w:bottom w:val="nil"/>
            </w:tcBorders>
            <w:shd w:val="clear" w:color="auto" w:fill="FFFFFF"/>
          </w:tcPr>
          <w:p w:rsidR="003075B7" w:rsidRPr="007930A0" w:rsidRDefault="003075B7" w:rsidP="003075B7">
            <w:pPr>
              <w:spacing w:after="0" w:line="320" w:lineRule="atLeast"/>
              <w:ind w:left="60" w:right="60"/>
              <w:jc w:val="right"/>
              <w:rPr>
                <w:rFonts w:ascii="Arial" w:eastAsia="Calibri" w:hAnsi="Arial" w:cs="Arial"/>
                <w:sz w:val="18"/>
                <w:szCs w:val="18"/>
              </w:rPr>
            </w:pPr>
            <w:r>
              <w:rPr>
                <w:rFonts w:ascii="Arial" w:eastAsia="Calibri" w:hAnsi="Arial" w:cs="Arial" w:hint="cs"/>
                <w:sz w:val="18"/>
                <w:szCs w:val="18"/>
                <w:rtl/>
              </w:rPr>
              <w:t>66</w:t>
            </w:r>
          </w:p>
        </w:tc>
        <w:tc>
          <w:tcPr>
            <w:tcW w:w="1475" w:type="dxa"/>
            <w:tcBorders>
              <w:top w:val="single" w:sz="16" w:space="0" w:color="000000"/>
              <w:bottom w:val="nil"/>
            </w:tcBorders>
            <w:shd w:val="clear" w:color="auto" w:fill="FFFFFF"/>
          </w:tcPr>
          <w:p w:rsidR="003075B7" w:rsidRPr="007930A0" w:rsidRDefault="003075B7" w:rsidP="003075B7">
            <w:pPr>
              <w:spacing w:after="0" w:line="320" w:lineRule="atLeast"/>
              <w:ind w:left="60" w:right="60"/>
              <w:jc w:val="right"/>
              <w:rPr>
                <w:rFonts w:ascii="Arial" w:eastAsia="Calibri" w:hAnsi="Arial" w:cs="Arial"/>
                <w:sz w:val="18"/>
                <w:szCs w:val="18"/>
              </w:rPr>
            </w:pPr>
            <w:r>
              <w:rPr>
                <w:rFonts w:ascii="Arial" w:eastAsia="Calibri" w:hAnsi="Arial" w:cs="Arial" w:hint="cs"/>
                <w:sz w:val="18"/>
                <w:szCs w:val="18"/>
                <w:rtl/>
              </w:rPr>
              <w:t>66</w:t>
            </w:r>
          </w:p>
        </w:tc>
        <w:tc>
          <w:tcPr>
            <w:tcW w:w="1475" w:type="dxa"/>
            <w:tcBorders>
              <w:top w:val="single" w:sz="16" w:space="0" w:color="000000"/>
              <w:bottom w:val="nil"/>
              <w:right w:val="single" w:sz="16" w:space="0" w:color="000000"/>
            </w:tcBorders>
            <w:shd w:val="clear" w:color="auto" w:fill="FFFFFF"/>
          </w:tcPr>
          <w:p w:rsidR="003075B7" w:rsidRPr="007930A0" w:rsidRDefault="003075B7" w:rsidP="003075B7">
            <w:pPr>
              <w:spacing w:after="0" w:line="320" w:lineRule="atLeast"/>
              <w:ind w:right="60"/>
              <w:jc w:val="right"/>
              <w:rPr>
                <w:rFonts w:ascii="Arial" w:eastAsia="Calibri" w:hAnsi="Arial" w:cs="Arial"/>
                <w:sz w:val="18"/>
                <w:szCs w:val="18"/>
              </w:rPr>
            </w:pPr>
            <w:r>
              <w:rPr>
                <w:rFonts w:ascii="Arial" w:eastAsia="Calibri" w:hAnsi="Arial" w:cs="Arial" w:hint="cs"/>
                <w:sz w:val="18"/>
                <w:szCs w:val="18"/>
                <w:rtl/>
              </w:rPr>
              <w:t>66</w:t>
            </w:r>
          </w:p>
        </w:tc>
      </w:tr>
      <w:tr w:rsidR="003075B7" w:rsidRPr="007930A0" w:rsidTr="008C37D7">
        <w:trPr>
          <w:cantSplit/>
        </w:trPr>
        <w:tc>
          <w:tcPr>
            <w:tcW w:w="813" w:type="dxa"/>
            <w:vMerge/>
            <w:tcBorders>
              <w:top w:val="single" w:sz="16" w:space="0" w:color="000000"/>
              <w:left w:val="single" w:sz="16" w:space="0" w:color="000000"/>
              <w:bottom w:val="single" w:sz="16" w:space="0" w:color="000000"/>
              <w:right w:val="nil"/>
            </w:tcBorders>
            <w:shd w:val="clear" w:color="auto" w:fill="FFFFFF"/>
          </w:tcPr>
          <w:p w:rsidR="003075B7" w:rsidRPr="007930A0" w:rsidRDefault="003075B7" w:rsidP="003075B7">
            <w:pPr>
              <w:spacing w:after="0"/>
              <w:rPr>
                <w:rFonts w:ascii="Arial" w:eastAsia="Calibri" w:hAnsi="Arial" w:cs="Arial"/>
                <w:sz w:val="18"/>
                <w:szCs w:val="18"/>
              </w:rPr>
            </w:pPr>
          </w:p>
        </w:tc>
        <w:tc>
          <w:tcPr>
            <w:tcW w:w="737" w:type="dxa"/>
            <w:tcBorders>
              <w:top w:val="nil"/>
              <w:left w:val="nil"/>
              <w:bottom w:val="nil"/>
              <w:right w:val="single" w:sz="16" w:space="0" w:color="000000"/>
            </w:tcBorders>
            <w:shd w:val="clear" w:color="auto" w:fill="FFFFFF"/>
          </w:tcPr>
          <w:p w:rsidR="003075B7" w:rsidRDefault="003075B7" w:rsidP="003075B7">
            <w:pPr>
              <w:spacing w:after="0" w:line="320" w:lineRule="atLeast"/>
              <w:jc w:val="center"/>
              <w:rPr>
                <w:rFonts w:ascii="Arial" w:eastAsia="Calibri" w:hAnsi="Arial" w:cs="Arial"/>
                <w:sz w:val="18"/>
                <w:szCs w:val="18"/>
                <w:rtl/>
              </w:rPr>
            </w:pPr>
            <w:r>
              <w:rPr>
                <w:rFonts w:ascii="Arial" w:eastAsia="Calibri" w:hAnsi="Arial" w:cs="Arial" w:hint="cs"/>
                <w:sz w:val="18"/>
                <w:szCs w:val="18"/>
                <w:rtl/>
              </w:rPr>
              <w:t>رئيس مكتب</w:t>
            </w:r>
          </w:p>
          <w:p w:rsidR="003075B7" w:rsidRPr="007930A0" w:rsidRDefault="003075B7" w:rsidP="003075B7">
            <w:pPr>
              <w:spacing w:after="0" w:line="320" w:lineRule="atLeast"/>
              <w:jc w:val="center"/>
              <w:rPr>
                <w:rFonts w:ascii="Arial" w:eastAsia="Calibri" w:hAnsi="Arial" w:cs="Arial"/>
                <w:sz w:val="18"/>
                <w:szCs w:val="18"/>
              </w:rPr>
            </w:pPr>
            <w:r>
              <w:rPr>
                <w:rFonts w:ascii="Arial" w:eastAsia="Calibri" w:hAnsi="Arial" w:cs="Arial" w:hint="cs"/>
                <w:sz w:val="18"/>
                <w:szCs w:val="18"/>
                <w:rtl/>
              </w:rPr>
              <w:t>مدير+ رئيس قسم</w:t>
            </w:r>
          </w:p>
        </w:tc>
        <w:tc>
          <w:tcPr>
            <w:tcW w:w="1198" w:type="dxa"/>
            <w:tcBorders>
              <w:top w:val="nil"/>
              <w:left w:val="single" w:sz="16" w:space="0" w:color="000000"/>
              <w:bottom w:val="nil"/>
            </w:tcBorders>
            <w:shd w:val="clear" w:color="auto" w:fill="FFFFFF"/>
          </w:tcPr>
          <w:p w:rsidR="003075B7" w:rsidRDefault="003075B7" w:rsidP="003075B7">
            <w:pPr>
              <w:spacing w:after="0" w:line="320" w:lineRule="atLeast"/>
              <w:ind w:left="60" w:right="60"/>
              <w:jc w:val="right"/>
              <w:rPr>
                <w:rFonts w:ascii="Arial" w:eastAsia="Calibri" w:hAnsi="Arial" w:cs="Arial"/>
                <w:sz w:val="18"/>
                <w:szCs w:val="18"/>
                <w:rtl/>
              </w:rPr>
            </w:pPr>
            <w:r>
              <w:rPr>
                <w:rFonts w:ascii="Arial" w:eastAsia="Calibri" w:hAnsi="Arial" w:cs="Arial" w:hint="cs"/>
                <w:sz w:val="18"/>
                <w:szCs w:val="18"/>
                <w:rtl/>
              </w:rPr>
              <w:t>15</w:t>
            </w:r>
          </w:p>
          <w:p w:rsidR="003075B7" w:rsidRPr="007930A0" w:rsidRDefault="003075B7" w:rsidP="003075B7">
            <w:pPr>
              <w:spacing w:after="0" w:line="320" w:lineRule="atLeast"/>
              <w:ind w:left="60" w:right="60"/>
              <w:jc w:val="right"/>
              <w:rPr>
                <w:rFonts w:ascii="Arial" w:eastAsia="Calibri" w:hAnsi="Arial" w:cs="Arial"/>
                <w:sz w:val="18"/>
                <w:szCs w:val="18"/>
              </w:rPr>
            </w:pPr>
            <w:r>
              <w:rPr>
                <w:rFonts w:ascii="Arial" w:eastAsia="Calibri" w:hAnsi="Arial" w:cs="Arial" w:hint="cs"/>
                <w:sz w:val="18"/>
                <w:szCs w:val="18"/>
                <w:rtl/>
              </w:rPr>
              <w:t>2</w:t>
            </w:r>
          </w:p>
        </w:tc>
        <w:tc>
          <w:tcPr>
            <w:tcW w:w="1367" w:type="dxa"/>
            <w:tcBorders>
              <w:top w:val="nil"/>
              <w:bottom w:val="nil"/>
            </w:tcBorders>
            <w:shd w:val="clear" w:color="auto" w:fill="FFFFFF"/>
          </w:tcPr>
          <w:p w:rsidR="003075B7" w:rsidRDefault="003075B7" w:rsidP="003075B7">
            <w:pPr>
              <w:spacing w:after="0" w:line="320" w:lineRule="atLeast"/>
              <w:ind w:left="60" w:right="60"/>
              <w:jc w:val="right"/>
              <w:rPr>
                <w:rFonts w:ascii="Arial" w:eastAsia="Calibri" w:hAnsi="Arial" w:cs="Arial"/>
                <w:sz w:val="18"/>
                <w:szCs w:val="18"/>
                <w:rtl/>
              </w:rPr>
            </w:pPr>
            <w:r>
              <w:rPr>
                <w:rFonts w:ascii="Arial" w:eastAsia="Calibri" w:hAnsi="Arial" w:cs="Arial" w:hint="cs"/>
                <w:sz w:val="18"/>
                <w:szCs w:val="18"/>
                <w:rtl/>
              </w:rPr>
              <w:t>30</w:t>
            </w:r>
          </w:p>
          <w:p w:rsidR="003075B7" w:rsidRPr="007930A0" w:rsidRDefault="003075B7" w:rsidP="003075B7">
            <w:pPr>
              <w:spacing w:after="0" w:line="320" w:lineRule="atLeast"/>
              <w:ind w:left="60" w:right="60"/>
              <w:jc w:val="right"/>
              <w:rPr>
                <w:rFonts w:ascii="Arial" w:eastAsia="Calibri" w:hAnsi="Arial" w:cs="Arial"/>
                <w:sz w:val="18"/>
                <w:szCs w:val="18"/>
              </w:rPr>
            </w:pPr>
            <w:r>
              <w:rPr>
                <w:rFonts w:ascii="Arial" w:eastAsia="Calibri" w:hAnsi="Arial" w:cs="Arial" w:hint="cs"/>
                <w:sz w:val="18"/>
                <w:szCs w:val="18"/>
                <w:rtl/>
              </w:rPr>
              <w:t>4</w:t>
            </w:r>
          </w:p>
        </w:tc>
        <w:tc>
          <w:tcPr>
            <w:tcW w:w="1475" w:type="dxa"/>
            <w:tcBorders>
              <w:top w:val="nil"/>
              <w:bottom w:val="nil"/>
            </w:tcBorders>
            <w:shd w:val="clear" w:color="auto" w:fill="FFFFFF"/>
          </w:tcPr>
          <w:p w:rsidR="003075B7" w:rsidRDefault="003075B7" w:rsidP="003075B7">
            <w:pPr>
              <w:spacing w:after="0" w:line="320" w:lineRule="atLeast"/>
              <w:ind w:left="60" w:right="60"/>
              <w:jc w:val="right"/>
              <w:rPr>
                <w:rFonts w:ascii="Arial" w:eastAsia="Calibri" w:hAnsi="Arial" w:cs="Arial"/>
                <w:sz w:val="18"/>
                <w:szCs w:val="18"/>
                <w:rtl/>
              </w:rPr>
            </w:pPr>
            <w:r>
              <w:rPr>
                <w:rFonts w:ascii="Arial" w:eastAsia="Calibri" w:hAnsi="Arial" w:cs="Arial" w:hint="cs"/>
                <w:sz w:val="18"/>
                <w:szCs w:val="18"/>
                <w:rtl/>
              </w:rPr>
              <w:t>30</w:t>
            </w:r>
          </w:p>
          <w:p w:rsidR="003075B7" w:rsidRPr="007930A0" w:rsidRDefault="003075B7" w:rsidP="003075B7">
            <w:pPr>
              <w:spacing w:after="0" w:line="320" w:lineRule="atLeast"/>
              <w:ind w:left="60" w:right="60"/>
              <w:jc w:val="right"/>
              <w:rPr>
                <w:rFonts w:ascii="Arial" w:eastAsia="Calibri" w:hAnsi="Arial" w:cs="Arial"/>
                <w:sz w:val="18"/>
                <w:szCs w:val="18"/>
              </w:rPr>
            </w:pPr>
            <w:r>
              <w:rPr>
                <w:rFonts w:ascii="Arial" w:eastAsia="Calibri" w:hAnsi="Arial" w:cs="Arial" w:hint="cs"/>
                <w:sz w:val="18"/>
                <w:szCs w:val="18"/>
                <w:rtl/>
              </w:rPr>
              <w:t>4</w:t>
            </w:r>
          </w:p>
        </w:tc>
        <w:tc>
          <w:tcPr>
            <w:tcW w:w="1475" w:type="dxa"/>
            <w:tcBorders>
              <w:top w:val="nil"/>
              <w:bottom w:val="nil"/>
              <w:right w:val="single" w:sz="16" w:space="0" w:color="000000"/>
            </w:tcBorders>
            <w:shd w:val="clear" w:color="auto" w:fill="FFFFFF"/>
          </w:tcPr>
          <w:p w:rsidR="003075B7" w:rsidRDefault="003075B7" w:rsidP="003075B7">
            <w:pPr>
              <w:spacing w:after="0" w:line="320" w:lineRule="atLeast"/>
              <w:ind w:left="60" w:right="60"/>
              <w:jc w:val="right"/>
              <w:rPr>
                <w:rFonts w:ascii="Arial" w:eastAsia="Calibri" w:hAnsi="Arial" w:cs="Arial"/>
                <w:sz w:val="18"/>
                <w:szCs w:val="18"/>
                <w:rtl/>
              </w:rPr>
            </w:pPr>
            <w:r>
              <w:rPr>
                <w:rFonts w:ascii="Arial" w:eastAsia="Calibri" w:hAnsi="Arial" w:cs="Arial" w:hint="cs"/>
                <w:sz w:val="18"/>
                <w:szCs w:val="18"/>
                <w:rtl/>
              </w:rPr>
              <w:t>96</w:t>
            </w:r>
          </w:p>
          <w:p w:rsidR="003075B7" w:rsidRPr="007930A0" w:rsidRDefault="003075B7" w:rsidP="003075B7">
            <w:pPr>
              <w:spacing w:after="0" w:line="320" w:lineRule="atLeast"/>
              <w:ind w:left="60" w:right="60"/>
              <w:jc w:val="right"/>
              <w:rPr>
                <w:rFonts w:ascii="Arial" w:eastAsia="Calibri" w:hAnsi="Arial" w:cs="Arial"/>
                <w:sz w:val="18"/>
                <w:szCs w:val="18"/>
              </w:rPr>
            </w:pPr>
            <w:r w:rsidRPr="007930A0">
              <w:rPr>
                <w:rFonts w:ascii="Arial" w:eastAsia="Calibri" w:hAnsi="Arial" w:cs="Arial"/>
                <w:sz w:val="18"/>
                <w:szCs w:val="18"/>
              </w:rPr>
              <w:t>100,0</w:t>
            </w:r>
          </w:p>
        </w:tc>
      </w:tr>
      <w:tr w:rsidR="003075B7" w:rsidRPr="007930A0" w:rsidTr="008C37D7">
        <w:trPr>
          <w:cantSplit/>
        </w:trPr>
        <w:tc>
          <w:tcPr>
            <w:tcW w:w="813" w:type="dxa"/>
            <w:vMerge/>
            <w:tcBorders>
              <w:top w:val="single" w:sz="16" w:space="0" w:color="000000"/>
              <w:left w:val="single" w:sz="16" w:space="0" w:color="000000"/>
              <w:bottom w:val="single" w:sz="16" w:space="0" w:color="000000"/>
              <w:right w:val="nil"/>
            </w:tcBorders>
            <w:shd w:val="clear" w:color="auto" w:fill="FFFFFF"/>
          </w:tcPr>
          <w:p w:rsidR="003075B7" w:rsidRPr="007930A0" w:rsidRDefault="003075B7" w:rsidP="003075B7">
            <w:pPr>
              <w:spacing w:after="0"/>
              <w:rPr>
                <w:rFonts w:ascii="Arial" w:eastAsia="Calibri" w:hAnsi="Arial" w:cs="Arial"/>
                <w:sz w:val="18"/>
                <w:szCs w:val="18"/>
              </w:rPr>
            </w:pPr>
          </w:p>
        </w:tc>
        <w:tc>
          <w:tcPr>
            <w:tcW w:w="737" w:type="dxa"/>
            <w:tcBorders>
              <w:top w:val="nil"/>
              <w:left w:val="nil"/>
              <w:bottom w:val="single" w:sz="16" w:space="0" w:color="000000"/>
              <w:right w:val="single" w:sz="16" w:space="0" w:color="000000"/>
            </w:tcBorders>
            <w:shd w:val="clear" w:color="auto" w:fill="FFFFFF"/>
          </w:tcPr>
          <w:p w:rsidR="003075B7" w:rsidRPr="007930A0" w:rsidRDefault="003075B7" w:rsidP="003075B7">
            <w:pPr>
              <w:spacing w:after="0" w:line="320" w:lineRule="atLeast"/>
              <w:ind w:left="60" w:right="60"/>
              <w:rPr>
                <w:rFonts w:ascii="Arial" w:eastAsia="Calibri" w:hAnsi="Arial" w:cs="Arial"/>
                <w:sz w:val="18"/>
                <w:szCs w:val="18"/>
              </w:rPr>
            </w:pPr>
            <w:r w:rsidRPr="007930A0">
              <w:rPr>
                <w:rFonts w:ascii="Arial" w:eastAsia="Calibri" w:hAnsi="Arial" w:cs="Arial"/>
                <w:sz w:val="18"/>
                <w:szCs w:val="18"/>
              </w:rPr>
              <w:t>Total</w:t>
            </w:r>
          </w:p>
        </w:tc>
        <w:tc>
          <w:tcPr>
            <w:tcW w:w="1198" w:type="dxa"/>
            <w:tcBorders>
              <w:top w:val="nil"/>
              <w:left w:val="single" w:sz="16" w:space="0" w:color="000000"/>
              <w:bottom w:val="single" w:sz="16" w:space="0" w:color="000000"/>
            </w:tcBorders>
            <w:shd w:val="clear" w:color="auto" w:fill="FFFFFF"/>
          </w:tcPr>
          <w:p w:rsidR="003075B7" w:rsidRPr="007930A0" w:rsidRDefault="003075B7" w:rsidP="003075B7">
            <w:pPr>
              <w:spacing w:after="0" w:line="320" w:lineRule="atLeast"/>
              <w:ind w:left="60" w:right="60"/>
              <w:jc w:val="right"/>
              <w:rPr>
                <w:rFonts w:ascii="Arial" w:eastAsia="Calibri" w:hAnsi="Arial" w:cs="Arial"/>
                <w:sz w:val="18"/>
                <w:szCs w:val="18"/>
              </w:rPr>
            </w:pPr>
            <w:r w:rsidRPr="007930A0">
              <w:rPr>
                <w:rFonts w:ascii="Arial" w:eastAsia="Calibri" w:hAnsi="Arial" w:cs="Arial" w:hint="cs"/>
                <w:sz w:val="18"/>
                <w:szCs w:val="18"/>
                <w:rtl/>
              </w:rPr>
              <w:t>50</w:t>
            </w:r>
          </w:p>
        </w:tc>
        <w:tc>
          <w:tcPr>
            <w:tcW w:w="1367" w:type="dxa"/>
            <w:tcBorders>
              <w:top w:val="nil"/>
              <w:bottom w:val="single" w:sz="16" w:space="0" w:color="000000"/>
            </w:tcBorders>
            <w:shd w:val="clear" w:color="auto" w:fill="FFFFFF"/>
          </w:tcPr>
          <w:p w:rsidR="003075B7" w:rsidRPr="007930A0" w:rsidRDefault="003075B7" w:rsidP="003075B7">
            <w:pPr>
              <w:spacing w:after="0" w:line="320" w:lineRule="atLeast"/>
              <w:ind w:left="60" w:right="60"/>
              <w:jc w:val="right"/>
              <w:rPr>
                <w:rFonts w:ascii="Arial" w:eastAsia="Calibri" w:hAnsi="Arial" w:cs="Arial"/>
                <w:sz w:val="18"/>
                <w:szCs w:val="18"/>
              </w:rPr>
            </w:pPr>
            <w:r w:rsidRPr="007930A0">
              <w:rPr>
                <w:rFonts w:ascii="Arial" w:eastAsia="Calibri" w:hAnsi="Arial" w:cs="Arial"/>
                <w:sz w:val="18"/>
                <w:szCs w:val="18"/>
              </w:rPr>
              <w:t>100,0</w:t>
            </w:r>
          </w:p>
        </w:tc>
        <w:tc>
          <w:tcPr>
            <w:tcW w:w="1475" w:type="dxa"/>
            <w:tcBorders>
              <w:top w:val="nil"/>
              <w:bottom w:val="single" w:sz="16" w:space="0" w:color="000000"/>
            </w:tcBorders>
            <w:shd w:val="clear" w:color="auto" w:fill="FFFFFF"/>
          </w:tcPr>
          <w:p w:rsidR="003075B7" w:rsidRPr="007930A0" w:rsidRDefault="003075B7" w:rsidP="003075B7">
            <w:pPr>
              <w:spacing w:after="0" w:line="320" w:lineRule="atLeast"/>
              <w:ind w:left="60" w:right="60"/>
              <w:jc w:val="right"/>
              <w:rPr>
                <w:rFonts w:ascii="Arial" w:eastAsia="Calibri" w:hAnsi="Arial" w:cs="Arial"/>
                <w:sz w:val="18"/>
                <w:szCs w:val="18"/>
              </w:rPr>
            </w:pPr>
            <w:r w:rsidRPr="007930A0">
              <w:rPr>
                <w:rFonts w:ascii="Arial" w:eastAsia="Calibri" w:hAnsi="Arial" w:cs="Arial"/>
                <w:sz w:val="18"/>
                <w:szCs w:val="18"/>
              </w:rPr>
              <w:t>100,0</w:t>
            </w:r>
          </w:p>
        </w:tc>
        <w:tc>
          <w:tcPr>
            <w:tcW w:w="1475" w:type="dxa"/>
            <w:tcBorders>
              <w:top w:val="nil"/>
              <w:bottom w:val="single" w:sz="16" w:space="0" w:color="000000"/>
              <w:right w:val="single" w:sz="16" w:space="0" w:color="000000"/>
            </w:tcBorders>
            <w:shd w:val="clear" w:color="auto" w:fill="FFFFFF"/>
          </w:tcPr>
          <w:p w:rsidR="003075B7" w:rsidRPr="007930A0" w:rsidRDefault="003075B7" w:rsidP="003075B7">
            <w:pPr>
              <w:spacing w:after="0" w:line="320" w:lineRule="atLeast"/>
              <w:ind w:left="60" w:right="60"/>
              <w:jc w:val="right"/>
              <w:rPr>
                <w:rFonts w:ascii="Arial" w:eastAsia="Calibri" w:hAnsi="Arial" w:cs="Arial"/>
                <w:sz w:val="18"/>
                <w:szCs w:val="18"/>
              </w:rPr>
            </w:pPr>
          </w:p>
        </w:tc>
      </w:tr>
    </w:tbl>
    <w:p w:rsidR="003075B7" w:rsidRDefault="003075B7" w:rsidP="003075B7">
      <w:pPr>
        <w:bidi/>
        <w:spacing w:after="0" w:line="240" w:lineRule="auto"/>
        <w:rPr>
          <w:rFonts w:ascii="Traditional Arabic" w:hAnsi="Traditional Arabic" w:cs="Traditional Arabic"/>
          <w:b/>
          <w:bCs/>
          <w:sz w:val="24"/>
          <w:szCs w:val="24"/>
          <w:rtl/>
        </w:rPr>
      </w:pPr>
    </w:p>
    <w:p w:rsidR="003075B7" w:rsidRDefault="003075B7" w:rsidP="003075B7">
      <w:pPr>
        <w:bidi/>
        <w:spacing w:after="0" w:line="240" w:lineRule="auto"/>
        <w:rPr>
          <w:rFonts w:ascii="Traditional Arabic" w:hAnsi="Traditional Arabic" w:cs="Traditional Arabic"/>
          <w:b/>
          <w:bCs/>
          <w:sz w:val="24"/>
          <w:szCs w:val="24"/>
          <w:rtl/>
        </w:rPr>
      </w:pPr>
    </w:p>
    <w:p w:rsidR="003075B7" w:rsidRDefault="003075B7" w:rsidP="003075B7">
      <w:pPr>
        <w:bidi/>
        <w:spacing w:after="0" w:line="240" w:lineRule="auto"/>
        <w:rPr>
          <w:rFonts w:ascii="Traditional Arabic" w:hAnsi="Traditional Arabic" w:cs="Traditional Arabic"/>
          <w:b/>
          <w:bCs/>
          <w:sz w:val="24"/>
          <w:szCs w:val="24"/>
          <w:rtl/>
        </w:rPr>
      </w:pPr>
    </w:p>
    <w:p w:rsidR="003075B7" w:rsidRDefault="003075B7" w:rsidP="003075B7">
      <w:pPr>
        <w:bidi/>
        <w:spacing w:after="0" w:line="240" w:lineRule="auto"/>
        <w:rPr>
          <w:rFonts w:ascii="Traditional Arabic" w:hAnsi="Traditional Arabic" w:cs="Traditional Arabic"/>
          <w:b/>
          <w:bCs/>
          <w:sz w:val="24"/>
          <w:szCs w:val="24"/>
          <w:rtl/>
        </w:rPr>
      </w:pPr>
    </w:p>
    <w:p w:rsidR="003075B7" w:rsidRDefault="003075B7" w:rsidP="003075B7">
      <w:pPr>
        <w:bidi/>
        <w:spacing w:after="0" w:line="240" w:lineRule="auto"/>
        <w:rPr>
          <w:rFonts w:ascii="Traditional Arabic" w:hAnsi="Traditional Arabic" w:cs="Traditional Arabic"/>
          <w:b/>
          <w:bCs/>
          <w:sz w:val="24"/>
          <w:szCs w:val="24"/>
          <w:rtl/>
        </w:rPr>
      </w:pPr>
    </w:p>
    <w:p w:rsidR="003075B7" w:rsidRDefault="003075B7" w:rsidP="003075B7">
      <w:pPr>
        <w:bidi/>
        <w:spacing w:after="0" w:line="240" w:lineRule="auto"/>
        <w:rPr>
          <w:rFonts w:ascii="Traditional Arabic" w:hAnsi="Traditional Arabic" w:cs="Traditional Arabic"/>
          <w:b/>
          <w:bCs/>
          <w:sz w:val="24"/>
          <w:szCs w:val="24"/>
          <w:rtl/>
        </w:rPr>
      </w:pPr>
    </w:p>
    <w:p w:rsidR="003075B7" w:rsidRDefault="003075B7" w:rsidP="003075B7">
      <w:pPr>
        <w:bidi/>
        <w:spacing w:after="0" w:line="240" w:lineRule="auto"/>
        <w:rPr>
          <w:rFonts w:ascii="Traditional Arabic" w:hAnsi="Traditional Arabic" w:cs="Traditional Arabic"/>
          <w:b/>
          <w:bCs/>
          <w:sz w:val="24"/>
          <w:szCs w:val="24"/>
          <w:rtl/>
        </w:rPr>
      </w:pPr>
    </w:p>
    <w:p w:rsidR="003075B7" w:rsidRPr="003075B7" w:rsidRDefault="003075B7" w:rsidP="007667E5">
      <w:pPr>
        <w:bidi/>
        <w:spacing w:after="0"/>
        <w:jc w:val="center"/>
        <w:rPr>
          <w:rFonts w:ascii="Simplified Arabic" w:eastAsia="Calibri" w:hAnsi="Simplified Arabic" w:cs="Simplified Arabic"/>
          <w:b/>
          <w:bCs/>
          <w:sz w:val="28"/>
          <w:szCs w:val="28"/>
          <w:rtl/>
          <w:lang w:bidi="ar-DZ"/>
        </w:rPr>
      </w:pPr>
      <w:r w:rsidRPr="003075B7">
        <w:rPr>
          <w:rFonts w:ascii="Simplified Arabic" w:eastAsia="Calibri" w:hAnsi="Simplified Arabic" w:cs="Simplified Arabic"/>
          <w:b/>
          <w:bCs/>
          <w:sz w:val="28"/>
          <w:szCs w:val="28"/>
          <w:rtl/>
          <w:lang w:bidi="ar-DZ"/>
        </w:rPr>
        <w:lastRenderedPageBreak/>
        <w:t>الملحق رقم (</w:t>
      </w:r>
      <w:r w:rsidRPr="003075B7">
        <w:rPr>
          <w:rFonts w:ascii="Simplified Arabic" w:eastAsia="Calibri" w:hAnsi="Simplified Arabic" w:cs="Simplified Arabic" w:hint="cs"/>
          <w:b/>
          <w:bCs/>
          <w:sz w:val="28"/>
          <w:szCs w:val="28"/>
          <w:rtl/>
          <w:lang w:bidi="ar-DZ"/>
        </w:rPr>
        <w:t>04</w:t>
      </w:r>
      <w:r w:rsidR="007667E5">
        <w:rPr>
          <w:rFonts w:ascii="Simplified Arabic" w:eastAsia="Calibri" w:hAnsi="Simplified Arabic" w:cs="Simplified Arabic"/>
          <w:b/>
          <w:bCs/>
          <w:sz w:val="28"/>
          <w:szCs w:val="28"/>
          <w:rtl/>
          <w:lang w:bidi="ar-DZ"/>
        </w:rPr>
        <w:t>): يبين نتائج حساب الف</w:t>
      </w:r>
      <w:r w:rsidR="00466D2D">
        <w:rPr>
          <w:rFonts w:ascii="Simplified Arabic" w:eastAsia="Calibri" w:hAnsi="Simplified Arabic" w:cs="Simplified Arabic" w:hint="cs"/>
          <w:b/>
          <w:bCs/>
          <w:sz w:val="28"/>
          <w:szCs w:val="28"/>
          <w:rtl/>
          <w:lang w:bidi="ar-DZ"/>
        </w:rPr>
        <w:t>رضيات</w:t>
      </w:r>
    </w:p>
    <w:tbl>
      <w:tblPr>
        <w:tblW w:w="686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675"/>
        <w:gridCol w:w="10"/>
        <w:gridCol w:w="1096"/>
        <w:gridCol w:w="1034"/>
        <w:gridCol w:w="119"/>
        <w:gridCol w:w="993"/>
        <w:gridCol w:w="482"/>
        <w:gridCol w:w="1459"/>
      </w:tblGrid>
      <w:tr w:rsidR="007667E5" w:rsidRPr="007667E5" w:rsidTr="007667E5">
        <w:trPr>
          <w:gridAfter w:val="2"/>
          <w:wAfter w:w="1941" w:type="dxa"/>
          <w:cantSplit/>
        </w:trPr>
        <w:tc>
          <w:tcPr>
            <w:tcW w:w="4927" w:type="dxa"/>
            <w:gridSpan w:val="6"/>
            <w:tcBorders>
              <w:top w:val="nil"/>
              <w:left w:val="nil"/>
              <w:bottom w:val="nil"/>
              <w:right w:val="nil"/>
            </w:tcBorders>
            <w:shd w:val="clear" w:color="auto" w:fill="FFFFFF"/>
            <w:vAlign w:val="center"/>
          </w:tcPr>
          <w:p w:rsidR="007667E5" w:rsidRPr="007667E5" w:rsidRDefault="007667E5" w:rsidP="007667E5">
            <w:pPr>
              <w:spacing w:line="320" w:lineRule="atLeast"/>
              <w:ind w:left="60" w:right="60"/>
              <w:jc w:val="center"/>
              <w:rPr>
                <w:rFonts w:ascii="Arial" w:eastAsia="Calibri" w:hAnsi="Arial" w:cs="Arial"/>
                <w:sz w:val="18"/>
                <w:szCs w:val="18"/>
              </w:rPr>
            </w:pPr>
            <w:bookmarkStart w:id="30" w:name="_Hlk167038903"/>
            <w:r w:rsidRPr="007667E5">
              <w:rPr>
                <w:rFonts w:ascii="Arial" w:eastAsia="Calibri" w:hAnsi="Arial" w:cs="Arial"/>
                <w:b/>
                <w:bCs/>
                <w:sz w:val="18"/>
                <w:szCs w:val="18"/>
              </w:rPr>
              <w:t>Statistiques descriptives</w:t>
            </w:r>
          </w:p>
        </w:tc>
      </w:tr>
      <w:tr w:rsidR="007667E5" w:rsidRPr="007667E5" w:rsidTr="007667E5">
        <w:trPr>
          <w:gridAfter w:val="4"/>
          <w:wAfter w:w="3053" w:type="dxa"/>
          <w:cantSplit/>
        </w:trPr>
        <w:tc>
          <w:tcPr>
            <w:tcW w:w="1685" w:type="dxa"/>
            <w:gridSpan w:val="2"/>
            <w:tcBorders>
              <w:top w:val="single" w:sz="16" w:space="0" w:color="000000"/>
              <w:left w:val="single" w:sz="16" w:space="0" w:color="000000"/>
              <w:bottom w:val="single" w:sz="16" w:space="0" w:color="000000"/>
              <w:right w:val="single" w:sz="16" w:space="0" w:color="000000"/>
            </w:tcBorders>
            <w:shd w:val="clear" w:color="auto" w:fill="FFFFFF"/>
            <w:vAlign w:val="bottom"/>
          </w:tcPr>
          <w:p w:rsidR="007667E5" w:rsidRPr="007667E5" w:rsidRDefault="007667E5" w:rsidP="007667E5">
            <w:pPr>
              <w:rPr>
                <w:rFonts w:ascii="Times New Roman" w:eastAsia="Calibri" w:hAnsi="Times New Roman" w:cs="Times New Roman"/>
                <w:sz w:val="24"/>
                <w:szCs w:val="24"/>
              </w:rPr>
            </w:pPr>
          </w:p>
        </w:tc>
        <w:tc>
          <w:tcPr>
            <w:tcW w:w="1096" w:type="dxa"/>
            <w:tcBorders>
              <w:top w:val="single" w:sz="16" w:space="0" w:color="000000"/>
              <w:left w:val="single" w:sz="16" w:space="0" w:color="000000"/>
              <w:bottom w:val="single" w:sz="16" w:space="0" w:color="000000"/>
            </w:tcBorders>
            <w:shd w:val="clear" w:color="auto" w:fill="FFFFFF"/>
            <w:vAlign w:val="bottom"/>
          </w:tcPr>
          <w:p w:rsidR="007667E5" w:rsidRPr="007667E5" w:rsidRDefault="007667E5" w:rsidP="007667E5">
            <w:pPr>
              <w:spacing w:line="320" w:lineRule="atLeast"/>
              <w:ind w:left="60" w:right="60"/>
              <w:jc w:val="center"/>
              <w:rPr>
                <w:rFonts w:ascii="Arial" w:eastAsia="Calibri" w:hAnsi="Arial" w:cs="Arial"/>
                <w:sz w:val="18"/>
                <w:szCs w:val="18"/>
              </w:rPr>
            </w:pPr>
            <w:r w:rsidRPr="007667E5">
              <w:rPr>
                <w:rFonts w:ascii="Arial" w:eastAsia="Calibri" w:hAnsi="Arial" w:cs="Arial"/>
                <w:sz w:val="18"/>
                <w:szCs w:val="18"/>
              </w:rPr>
              <w:t>Moyenne</w:t>
            </w:r>
          </w:p>
        </w:tc>
        <w:tc>
          <w:tcPr>
            <w:tcW w:w="1034" w:type="dxa"/>
            <w:tcBorders>
              <w:top w:val="single" w:sz="16" w:space="0" w:color="000000"/>
              <w:bottom w:val="single" w:sz="16" w:space="0" w:color="000000"/>
              <w:right w:val="single" w:sz="16" w:space="0" w:color="000000"/>
            </w:tcBorders>
            <w:shd w:val="clear" w:color="auto" w:fill="FFFFFF"/>
            <w:vAlign w:val="bottom"/>
          </w:tcPr>
          <w:p w:rsidR="007667E5" w:rsidRPr="007667E5" w:rsidRDefault="007667E5" w:rsidP="007667E5">
            <w:pPr>
              <w:spacing w:line="320" w:lineRule="atLeast"/>
              <w:ind w:left="60" w:right="60"/>
              <w:jc w:val="center"/>
              <w:rPr>
                <w:rFonts w:ascii="Arial" w:eastAsia="Calibri" w:hAnsi="Arial" w:cs="Arial"/>
                <w:sz w:val="18"/>
                <w:szCs w:val="18"/>
              </w:rPr>
            </w:pPr>
            <w:r w:rsidRPr="007667E5">
              <w:rPr>
                <w:rFonts w:ascii="Arial" w:eastAsia="Calibri" w:hAnsi="Arial" w:cs="Arial"/>
                <w:sz w:val="18"/>
                <w:szCs w:val="18"/>
              </w:rPr>
              <w:t>N</w:t>
            </w:r>
          </w:p>
        </w:tc>
      </w:tr>
      <w:tr w:rsidR="007667E5" w:rsidRPr="007667E5" w:rsidTr="007667E5">
        <w:trPr>
          <w:gridAfter w:val="4"/>
          <w:wAfter w:w="3053" w:type="dxa"/>
          <w:cantSplit/>
        </w:trPr>
        <w:tc>
          <w:tcPr>
            <w:tcW w:w="1685" w:type="dxa"/>
            <w:gridSpan w:val="2"/>
            <w:tcBorders>
              <w:top w:val="single" w:sz="16" w:space="0" w:color="000000"/>
              <w:left w:val="single" w:sz="16" w:space="0" w:color="000000"/>
              <w:bottom w:val="nil"/>
              <w:right w:val="single" w:sz="16" w:space="0" w:color="000000"/>
            </w:tcBorders>
            <w:shd w:val="clear" w:color="auto" w:fill="FFFFFF"/>
          </w:tcPr>
          <w:p w:rsidR="007667E5" w:rsidRPr="007667E5" w:rsidRDefault="007667E5" w:rsidP="007667E5">
            <w:pPr>
              <w:spacing w:line="320" w:lineRule="atLeast"/>
              <w:ind w:left="60" w:right="60"/>
              <w:rPr>
                <w:rFonts w:ascii="Arial" w:eastAsia="Calibri" w:hAnsi="Arial" w:cs="Arial"/>
                <w:sz w:val="18"/>
                <w:szCs w:val="18"/>
              </w:rPr>
            </w:pPr>
            <w:r>
              <w:rPr>
                <w:rFonts w:ascii="Arial" w:eastAsia="Calibri" w:hAnsi="Arial" w:cs="Arial" w:hint="cs"/>
                <w:sz w:val="18"/>
                <w:szCs w:val="18"/>
                <w:rtl/>
              </w:rPr>
              <w:t>القيادة الأخلاقية</w:t>
            </w:r>
          </w:p>
        </w:tc>
        <w:tc>
          <w:tcPr>
            <w:tcW w:w="1096" w:type="dxa"/>
            <w:tcBorders>
              <w:top w:val="single" w:sz="16" w:space="0" w:color="000000"/>
              <w:left w:val="single" w:sz="16" w:space="0" w:color="000000"/>
              <w:bottom w:val="nil"/>
            </w:tcBorders>
            <w:shd w:val="clear" w:color="auto" w:fill="FFFFFF"/>
          </w:tcPr>
          <w:p w:rsidR="007667E5" w:rsidRPr="007667E5" w:rsidRDefault="007667E5" w:rsidP="007667E5">
            <w:pPr>
              <w:spacing w:line="320" w:lineRule="atLeast"/>
              <w:ind w:left="60" w:right="60"/>
              <w:jc w:val="right"/>
              <w:rPr>
                <w:rFonts w:ascii="Arial" w:eastAsia="Calibri" w:hAnsi="Arial" w:cs="Arial"/>
                <w:sz w:val="18"/>
                <w:szCs w:val="18"/>
              </w:rPr>
            </w:pPr>
            <w:r>
              <w:rPr>
                <w:rFonts w:ascii="Arial" w:eastAsia="Calibri" w:hAnsi="Arial" w:cs="Arial" w:hint="cs"/>
                <w:sz w:val="18"/>
                <w:szCs w:val="18"/>
                <w:rtl/>
              </w:rPr>
              <w:t>3</w:t>
            </w:r>
            <w:r w:rsidRPr="007667E5">
              <w:rPr>
                <w:rFonts w:ascii="Arial" w:eastAsia="Calibri" w:hAnsi="Arial" w:cs="Arial"/>
                <w:sz w:val="18"/>
                <w:szCs w:val="18"/>
              </w:rPr>
              <w:t>,</w:t>
            </w:r>
            <w:r>
              <w:rPr>
                <w:rFonts w:ascii="Arial" w:eastAsia="Calibri" w:hAnsi="Arial" w:cs="Arial" w:hint="cs"/>
                <w:sz w:val="18"/>
                <w:szCs w:val="18"/>
                <w:rtl/>
              </w:rPr>
              <w:t>62</w:t>
            </w:r>
          </w:p>
        </w:tc>
        <w:tc>
          <w:tcPr>
            <w:tcW w:w="1034" w:type="dxa"/>
            <w:tcBorders>
              <w:top w:val="single" w:sz="16" w:space="0" w:color="000000"/>
              <w:bottom w:val="nil"/>
              <w:right w:val="single" w:sz="16" w:space="0" w:color="000000"/>
            </w:tcBorders>
            <w:shd w:val="clear" w:color="auto" w:fill="FFFFFF"/>
          </w:tcPr>
          <w:p w:rsidR="007667E5" w:rsidRPr="007667E5" w:rsidRDefault="007667E5" w:rsidP="007667E5">
            <w:pPr>
              <w:spacing w:line="320" w:lineRule="atLeast"/>
              <w:ind w:left="60" w:right="60"/>
              <w:jc w:val="right"/>
              <w:rPr>
                <w:rFonts w:ascii="Arial" w:eastAsia="Calibri" w:hAnsi="Arial" w:cs="Arial"/>
                <w:sz w:val="18"/>
                <w:szCs w:val="18"/>
              </w:rPr>
            </w:pPr>
            <w:r>
              <w:rPr>
                <w:rFonts w:ascii="Arial" w:eastAsia="Calibri" w:hAnsi="Arial" w:cs="Arial" w:hint="cs"/>
                <w:sz w:val="18"/>
                <w:szCs w:val="18"/>
                <w:rtl/>
              </w:rPr>
              <w:t>50</w:t>
            </w:r>
          </w:p>
        </w:tc>
      </w:tr>
      <w:tr w:rsidR="007667E5" w:rsidRPr="007667E5" w:rsidTr="007667E5">
        <w:trPr>
          <w:gridAfter w:val="4"/>
          <w:wAfter w:w="3053" w:type="dxa"/>
          <w:cantSplit/>
        </w:trPr>
        <w:tc>
          <w:tcPr>
            <w:tcW w:w="1685" w:type="dxa"/>
            <w:gridSpan w:val="2"/>
            <w:tcBorders>
              <w:top w:val="nil"/>
              <w:left w:val="single" w:sz="16" w:space="0" w:color="000000"/>
              <w:bottom w:val="single" w:sz="16" w:space="0" w:color="000000"/>
              <w:right w:val="single" w:sz="16" w:space="0" w:color="000000"/>
            </w:tcBorders>
            <w:shd w:val="clear" w:color="auto" w:fill="FFFFFF"/>
          </w:tcPr>
          <w:p w:rsidR="007667E5" w:rsidRPr="007667E5" w:rsidRDefault="007667E5" w:rsidP="007667E5">
            <w:pPr>
              <w:spacing w:line="320" w:lineRule="atLeast"/>
              <w:ind w:left="60" w:right="60"/>
              <w:rPr>
                <w:rFonts w:ascii="Arial" w:eastAsia="Calibri" w:hAnsi="Arial" w:cs="Arial"/>
                <w:sz w:val="18"/>
                <w:szCs w:val="18"/>
              </w:rPr>
            </w:pPr>
            <w:proofErr w:type="spellStart"/>
            <w:r>
              <w:rPr>
                <w:rFonts w:ascii="Arial" w:eastAsia="Calibri" w:hAnsi="Arial" w:cs="Arial"/>
                <w:sz w:val="18"/>
                <w:szCs w:val="18"/>
                <w:rtl/>
              </w:rPr>
              <w:t>جودةحياة</w:t>
            </w:r>
            <w:proofErr w:type="spellEnd"/>
            <w:r>
              <w:rPr>
                <w:rFonts w:ascii="Arial" w:eastAsia="Calibri" w:hAnsi="Arial" w:cs="Arial" w:hint="cs"/>
                <w:sz w:val="18"/>
                <w:szCs w:val="18"/>
                <w:rtl/>
              </w:rPr>
              <w:t xml:space="preserve"> العمل</w:t>
            </w:r>
          </w:p>
        </w:tc>
        <w:tc>
          <w:tcPr>
            <w:tcW w:w="1096" w:type="dxa"/>
            <w:tcBorders>
              <w:top w:val="nil"/>
              <w:left w:val="single" w:sz="16" w:space="0" w:color="000000"/>
              <w:bottom w:val="single" w:sz="16" w:space="0" w:color="000000"/>
            </w:tcBorders>
            <w:shd w:val="clear" w:color="auto" w:fill="FFFFFF"/>
          </w:tcPr>
          <w:p w:rsidR="007667E5" w:rsidRPr="007667E5" w:rsidRDefault="007667E5" w:rsidP="007667E5">
            <w:pPr>
              <w:spacing w:line="320" w:lineRule="atLeast"/>
              <w:ind w:left="60" w:right="60"/>
              <w:jc w:val="right"/>
              <w:rPr>
                <w:rFonts w:ascii="Arial" w:eastAsia="Calibri" w:hAnsi="Arial" w:cs="Arial"/>
                <w:sz w:val="18"/>
                <w:szCs w:val="18"/>
              </w:rPr>
            </w:pPr>
            <w:r>
              <w:rPr>
                <w:rFonts w:ascii="Arial" w:eastAsia="Calibri" w:hAnsi="Arial" w:cs="Arial" w:hint="cs"/>
                <w:sz w:val="18"/>
                <w:szCs w:val="18"/>
                <w:rtl/>
              </w:rPr>
              <w:t>3</w:t>
            </w:r>
            <w:r w:rsidRPr="007667E5">
              <w:rPr>
                <w:rFonts w:ascii="Arial" w:eastAsia="Calibri" w:hAnsi="Arial" w:cs="Arial"/>
                <w:sz w:val="18"/>
                <w:szCs w:val="18"/>
              </w:rPr>
              <w:t>,</w:t>
            </w:r>
            <w:r>
              <w:rPr>
                <w:rFonts w:ascii="Arial" w:eastAsia="Calibri" w:hAnsi="Arial" w:cs="Arial" w:hint="cs"/>
                <w:sz w:val="18"/>
                <w:szCs w:val="18"/>
                <w:rtl/>
              </w:rPr>
              <w:t>33</w:t>
            </w:r>
          </w:p>
        </w:tc>
        <w:tc>
          <w:tcPr>
            <w:tcW w:w="1034" w:type="dxa"/>
            <w:tcBorders>
              <w:top w:val="nil"/>
              <w:bottom w:val="single" w:sz="16" w:space="0" w:color="000000"/>
              <w:right w:val="single" w:sz="16" w:space="0" w:color="000000"/>
            </w:tcBorders>
            <w:shd w:val="clear" w:color="auto" w:fill="FFFFFF"/>
          </w:tcPr>
          <w:p w:rsidR="007667E5" w:rsidRPr="007667E5" w:rsidRDefault="007667E5" w:rsidP="007667E5">
            <w:pPr>
              <w:spacing w:line="320" w:lineRule="atLeast"/>
              <w:ind w:left="60" w:right="60"/>
              <w:jc w:val="right"/>
              <w:rPr>
                <w:rFonts w:ascii="Arial" w:eastAsia="Calibri" w:hAnsi="Arial" w:cs="Arial"/>
                <w:sz w:val="18"/>
                <w:szCs w:val="18"/>
              </w:rPr>
            </w:pPr>
            <w:r>
              <w:rPr>
                <w:rFonts w:ascii="Arial" w:eastAsia="Calibri" w:hAnsi="Arial" w:cs="Arial" w:hint="cs"/>
                <w:sz w:val="18"/>
                <w:szCs w:val="18"/>
                <w:rtl/>
              </w:rPr>
              <w:t>50</w:t>
            </w:r>
          </w:p>
        </w:tc>
      </w:tr>
      <w:bookmarkEnd w:id="30"/>
      <w:tr w:rsidR="007667E5" w:rsidRPr="007667E5" w:rsidTr="007667E5">
        <w:trPr>
          <w:cantSplit/>
        </w:trPr>
        <w:tc>
          <w:tcPr>
            <w:tcW w:w="6868" w:type="dxa"/>
            <w:gridSpan w:val="8"/>
            <w:tcBorders>
              <w:top w:val="nil"/>
              <w:left w:val="nil"/>
              <w:bottom w:val="nil"/>
              <w:right w:val="nil"/>
            </w:tcBorders>
            <w:shd w:val="clear" w:color="auto" w:fill="FFFFFF"/>
            <w:vAlign w:val="center"/>
          </w:tcPr>
          <w:p w:rsidR="007667E5" w:rsidRPr="007667E5" w:rsidRDefault="007667E5" w:rsidP="007667E5">
            <w:pPr>
              <w:spacing w:line="320" w:lineRule="atLeast"/>
              <w:ind w:left="60" w:right="60"/>
              <w:jc w:val="center"/>
              <w:rPr>
                <w:rFonts w:ascii="Arial" w:eastAsia="Calibri" w:hAnsi="Arial" w:cs="Arial"/>
                <w:sz w:val="18"/>
                <w:szCs w:val="18"/>
              </w:rPr>
            </w:pPr>
            <w:r w:rsidRPr="007667E5">
              <w:rPr>
                <w:rFonts w:ascii="Arial" w:eastAsia="Calibri" w:hAnsi="Arial" w:cs="Arial"/>
                <w:b/>
                <w:bCs/>
                <w:sz w:val="18"/>
                <w:szCs w:val="18"/>
              </w:rPr>
              <w:t>Corrélations</w:t>
            </w:r>
          </w:p>
        </w:tc>
      </w:tr>
      <w:tr w:rsidR="007667E5" w:rsidRPr="007667E5" w:rsidTr="008C37D7">
        <w:trPr>
          <w:cantSplit/>
        </w:trPr>
        <w:tc>
          <w:tcPr>
            <w:tcW w:w="3934" w:type="dxa"/>
            <w:gridSpan w:val="5"/>
            <w:tcBorders>
              <w:top w:val="single" w:sz="16" w:space="0" w:color="000000"/>
              <w:left w:val="single" w:sz="16" w:space="0" w:color="000000"/>
              <w:bottom w:val="single" w:sz="16" w:space="0" w:color="000000"/>
              <w:right w:val="nil"/>
            </w:tcBorders>
            <w:shd w:val="clear" w:color="auto" w:fill="FFFFFF"/>
            <w:vAlign w:val="bottom"/>
          </w:tcPr>
          <w:p w:rsidR="007667E5" w:rsidRPr="007667E5" w:rsidRDefault="007667E5" w:rsidP="007667E5">
            <w:pPr>
              <w:rPr>
                <w:rFonts w:ascii="Times New Roman" w:eastAsia="Calibri" w:hAnsi="Times New Roman" w:cs="Times New Roman"/>
                <w:sz w:val="24"/>
                <w:szCs w:val="24"/>
              </w:rPr>
            </w:pPr>
          </w:p>
        </w:tc>
        <w:tc>
          <w:tcPr>
            <w:tcW w:w="1475" w:type="dxa"/>
            <w:gridSpan w:val="2"/>
            <w:tcBorders>
              <w:top w:val="single" w:sz="16" w:space="0" w:color="000000"/>
              <w:left w:val="single" w:sz="16" w:space="0" w:color="000000"/>
              <w:bottom w:val="single" w:sz="16" w:space="0" w:color="000000"/>
            </w:tcBorders>
            <w:shd w:val="clear" w:color="auto" w:fill="FFFFFF"/>
          </w:tcPr>
          <w:p w:rsidR="007667E5" w:rsidRPr="007667E5" w:rsidRDefault="007667E5" w:rsidP="007667E5">
            <w:pPr>
              <w:spacing w:line="320" w:lineRule="atLeast"/>
              <w:ind w:left="60" w:right="60"/>
              <w:jc w:val="center"/>
              <w:rPr>
                <w:rFonts w:ascii="Arial" w:eastAsia="Calibri" w:hAnsi="Arial" w:cs="Arial"/>
                <w:sz w:val="18"/>
                <w:szCs w:val="18"/>
              </w:rPr>
            </w:pPr>
            <w:r>
              <w:rPr>
                <w:rFonts w:ascii="Arial" w:eastAsia="Calibri" w:hAnsi="Arial" w:cs="Arial" w:hint="cs"/>
                <w:sz w:val="18"/>
                <w:szCs w:val="18"/>
                <w:rtl/>
              </w:rPr>
              <w:t>القيادة الأخلاقية</w:t>
            </w:r>
          </w:p>
        </w:tc>
        <w:tc>
          <w:tcPr>
            <w:tcW w:w="1459" w:type="dxa"/>
            <w:tcBorders>
              <w:top w:val="single" w:sz="16" w:space="0" w:color="000000"/>
              <w:bottom w:val="single" w:sz="16" w:space="0" w:color="000000"/>
              <w:right w:val="single" w:sz="16" w:space="0" w:color="000000"/>
            </w:tcBorders>
            <w:shd w:val="clear" w:color="auto" w:fill="FFFFFF"/>
          </w:tcPr>
          <w:p w:rsidR="007667E5" w:rsidRPr="007667E5" w:rsidRDefault="007667E5" w:rsidP="007667E5">
            <w:pPr>
              <w:spacing w:line="320" w:lineRule="atLeast"/>
              <w:ind w:left="60" w:right="60"/>
              <w:jc w:val="center"/>
              <w:rPr>
                <w:rFonts w:ascii="Arial" w:eastAsia="Calibri" w:hAnsi="Arial" w:cs="Arial"/>
                <w:sz w:val="18"/>
                <w:szCs w:val="18"/>
              </w:rPr>
            </w:pPr>
            <w:proofErr w:type="spellStart"/>
            <w:r>
              <w:rPr>
                <w:rFonts w:ascii="Arial" w:eastAsia="Calibri" w:hAnsi="Arial" w:cs="Arial"/>
                <w:sz w:val="18"/>
                <w:szCs w:val="18"/>
                <w:rtl/>
              </w:rPr>
              <w:t>جودةحياة</w:t>
            </w:r>
            <w:proofErr w:type="spellEnd"/>
            <w:r>
              <w:rPr>
                <w:rFonts w:ascii="Arial" w:eastAsia="Calibri" w:hAnsi="Arial" w:cs="Arial" w:hint="cs"/>
                <w:sz w:val="18"/>
                <w:szCs w:val="18"/>
                <w:rtl/>
              </w:rPr>
              <w:t xml:space="preserve"> العمل</w:t>
            </w:r>
          </w:p>
        </w:tc>
      </w:tr>
      <w:tr w:rsidR="007667E5" w:rsidRPr="007667E5" w:rsidTr="007667E5">
        <w:trPr>
          <w:cantSplit/>
        </w:trPr>
        <w:tc>
          <w:tcPr>
            <w:tcW w:w="1675" w:type="dxa"/>
            <w:vMerge w:val="restart"/>
            <w:tcBorders>
              <w:top w:val="single" w:sz="16" w:space="0" w:color="000000"/>
              <w:left w:val="single" w:sz="16" w:space="0" w:color="000000"/>
              <w:right w:val="nil"/>
            </w:tcBorders>
            <w:shd w:val="clear" w:color="auto" w:fill="FFFFFF"/>
          </w:tcPr>
          <w:p w:rsidR="007667E5" w:rsidRPr="007667E5" w:rsidRDefault="007667E5" w:rsidP="007667E5">
            <w:pPr>
              <w:spacing w:line="320" w:lineRule="atLeast"/>
              <w:ind w:left="60" w:right="60"/>
              <w:rPr>
                <w:rFonts w:ascii="Arial" w:eastAsia="Calibri" w:hAnsi="Arial" w:cs="Arial"/>
                <w:sz w:val="18"/>
                <w:szCs w:val="18"/>
              </w:rPr>
            </w:pPr>
            <w:r>
              <w:rPr>
                <w:rFonts w:ascii="Arial" w:eastAsia="Calibri" w:hAnsi="Arial" w:cs="Arial" w:hint="cs"/>
                <w:sz w:val="18"/>
                <w:szCs w:val="18"/>
                <w:rtl/>
              </w:rPr>
              <w:t>القيادة الأخلاقية</w:t>
            </w:r>
          </w:p>
        </w:tc>
        <w:tc>
          <w:tcPr>
            <w:tcW w:w="2259" w:type="dxa"/>
            <w:gridSpan w:val="4"/>
            <w:tcBorders>
              <w:top w:val="single" w:sz="16" w:space="0" w:color="000000"/>
              <w:left w:val="nil"/>
              <w:bottom w:val="nil"/>
              <w:right w:val="single" w:sz="16" w:space="0" w:color="000000"/>
            </w:tcBorders>
            <w:shd w:val="clear" w:color="auto" w:fill="FFFFFF"/>
          </w:tcPr>
          <w:p w:rsidR="007667E5" w:rsidRPr="007667E5" w:rsidRDefault="007667E5" w:rsidP="007667E5">
            <w:pPr>
              <w:spacing w:line="320" w:lineRule="atLeast"/>
              <w:ind w:left="60" w:right="60"/>
              <w:rPr>
                <w:rFonts w:ascii="Arial" w:eastAsia="Calibri" w:hAnsi="Arial" w:cs="Arial"/>
                <w:sz w:val="18"/>
                <w:szCs w:val="18"/>
              </w:rPr>
            </w:pPr>
            <w:r w:rsidRPr="007667E5">
              <w:rPr>
                <w:rFonts w:ascii="Arial" w:eastAsia="Calibri" w:hAnsi="Arial" w:cs="Arial"/>
                <w:sz w:val="18"/>
                <w:szCs w:val="18"/>
              </w:rPr>
              <w:t>Corrélation de Pearson</w:t>
            </w:r>
          </w:p>
        </w:tc>
        <w:tc>
          <w:tcPr>
            <w:tcW w:w="1475" w:type="dxa"/>
            <w:gridSpan w:val="2"/>
            <w:tcBorders>
              <w:top w:val="single" w:sz="16" w:space="0" w:color="000000"/>
              <w:left w:val="single" w:sz="16" w:space="0" w:color="000000"/>
              <w:bottom w:val="nil"/>
            </w:tcBorders>
            <w:shd w:val="clear" w:color="auto" w:fill="FFFFFF"/>
          </w:tcPr>
          <w:p w:rsidR="007667E5" w:rsidRPr="007667E5" w:rsidRDefault="007667E5" w:rsidP="007667E5">
            <w:pPr>
              <w:tabs>
                <w:tab w:val="center" w:pos="722"/>
                <w:tab w:val="right" w:pos="1385"/>
              </w:tabs>
              <w:spacing w:line="320" w:lineRule="atLeast"/>
              <w:ind w:left="60" w:right="60"/>
              <w:jc w:val="right"/>
              <w:rPr>
                <w:rFonts w:ascii="Arial" w:eastAsia="Calibri" w:hAnsi="Arial" w:cs="Arial"/>
                <w:sz w:val="18"/>
                <w:szCs w:val="18"/>
              </w:rPr>
            </w:pPr>
            <w:r>
              <w:rPr>
                <w:rFonts w:ascii="Arial" w:eastAsia="Calibri" w:hAnsi="Arial" w:cs="Arial" w:hint="cs"/>
                <w:sz w:val="18"/>
                <w:szCs w:val="18"/>
                <w:rtl/>
              </w:rPr>
              <w:t>0,71</w:t>
            </w:r>
          </w:p>
        </w:tc>
        <w:tc>
          <w:tcPr>
            <w:tcW w:w="1459" w:type="dxa"/>
            <w:tcBorders>
              <w:top w:val="single" w:sz="16" w:space="0" w:color="000000"/>
              <w:bottom w:val="nil"/>
              <w:right w:val="single" w:sz="16" w:space="0" w:color="000000"/>
            </w:tcBorders>
            <w:shd w:val="clear" w:color="auto" w:fill="FFFFFF"/>
          </w:tcPr>
          <w:p w:rsidR="007667E5" w:rsidRPr="007667E5" w:rsidRDefault="007667E5" w:rsidP="007667E5">
            <w:pPr>
              <w:spacing w:line="320" w:lineRule="atLeast"/>
              <w:ind w:left="60" w:right="60"/>
              <w:jc w:val="right"/>
              <w:rPr>
                <w:rFonts w:ascii="Arial" w:eastAsia="Calibri" w:hAnsi="Arial" w:cs="Arial"/>
                <w:sz w:val="18"/>
                <w:szCs w:val="18"/>
              </w:rPr>
            </w:pPr>
            <w:r>
              <w:rPr>
                <w:rFonts w:ascii="Arial" w:eastAsia="Calibri" w:hAnsi="Arial" w:cs="Arial" w:hint="cs"/>
                <w:sz w:val="18"/>
                <w:szCs w:val="18"/>
                <w:rtl/>
              </w:rPr>
              <w:t>0.000</w:t>
            </w:r>
          </w:p>
        </w:tc>
      </w:tr>
      <w:tr w:rsidR="007667E5" w:rsidRPr="007667E5" w:rsidTr="008C37D7">
        <w:trPr>
          <w:cantSplit/>
        </w:trPr>
        <w:tc>
          <w:tcPr>
            <w:tcW w:w="1675" w:type="dxa"/>
            <w:vMerge/>
            <w:tcBorders>
              <w:top w:val="single" w:sz="16" w:space="0" w:color="000000"/>
              <w:left w:val="single" w:sz="16" w:space="0" w:color="000000"/>
              <w:right w:val="nil"/>
            </w:tcBorders>
            <w:shd w:val="clear" w:color="auto" w:fill="FFFFFF"/>
          </w:tcPr>
          <w:p w:rsidR="007667E5" w:rsidRPr="007667E5" w:rsidRDefault="007667E5" w:rsidP="007667E5">
            <w:pPr>
              <w:rPr>
                <w:rFonts w:ascii="Arial" w:eastAsia="Calibri" w:hAnsi="Arial" w:cs="Arial"/>
                <w:sz w:val="18"/>
                <w:szCs w:val="18"/>
              </w:rPr>
            </w:pPr>
          </w:p>
        </w:tc>
        <w:tc>
          <w:tcPr>
            <w:tcW w:w="2259" w:type="dxa"/>
            <w:gridSpan w:val="4"/>
            <w:tcBorders>
              <w:top w:val="nil"/>
              <w:left w:val="nil"/>
              <w:bottom w:val="nil"/>
              <w:right w:val="single" w:sz="16" w:space="0" w:color="000000"/>
            </w:tcBorders>
            <w:shd w:val="clear" w:color="auto" w:fill="FFFFFF"/>
          </w:tcPr>
          <w:p w:rsidR="007667E5" w:rsidRPr="007667E5" w:rsidRDefault="007667E5" w:rsidP="007667E5">
            <w:pPr>
              <w:spacing w:line="320" w:lineRule="atLeast"/>
              <w:ind w:left="60" w:right="60"/>
              <w:rPr>
                <w:rFonts w:ascii="Arial" w:eastAsia="Calibri" w:hAnsi="Arial" w:cs="Arial"/>
                <w:sz w:val="18"/>
                <w:szCs w:val="18"/>
              </w:rPr>
            </w:pPr>
            <w:proofErr w:type="spellStart"/>
            <w:r w:rsidRPr="007667E5">
              <w:rPr>
                <w:rFonts w:ascii="Arial" w:eastAsia="Calibri" w:hAnsi="Arial" w:cs="Arial"/>
                <w:sz w:val="18"/>
                <w:szCs w:val="18"/>
              </w:rPr>
              <w:t>Sig</w:t>
            </w:r>
            <w:proofErr w:type="spellEnd"/>
            <w:r w:rsidRPr="007667E5">
              <w:rPr>
                <w:rFonts w:ascii="Arial" w:eastAsia="Calibri" w:hAnsi="Arial" w:cs="Arial"/>
                <w:sz w:val="18"/>
                <w:szCs w:val="18"/>
              </w:rPr>
              <w:t>. (bilatérale)</w:t>
            </w:r>
          </w:p>
        </w:tc>
        <w:tc>
          <w:tcPr>
            <w:tcW w:w="1475" w:type="dxa"/>
            <w:gridSpan w:val="2"/>
            <w:tcBorders>
              <w:top w:val="nil"/>
              <w:left w:val="single" w:sz="16" w:space="0" w:color="000000"/>
              <w:bottom w:val="nil"/>
            </w:tcBorders>
            <w:shd w:val="clear" w:color="auto" w:fill="FFFFFF"/>
          </w:tcPr>
          <w:p w:rsidR="007667E5" w:rsidRPr="007667E5" w:rsidRDefault="007667E5" w:rsidP="007667E5">
            <w:pPr>
              <w:spacing w:line="320" w:lineRule="atLeast"/>
              <w:ind w:left="60" w:right="60"/>
              <w:jc w:val="right"/>
              <w:rPr>
                <w:rFonts w:ascii="Arial" w:eastAsia="Calibri" w:hAnsi="Arial" w:cs="Arial"/>
                <w:sz w:val="18"/>
                <w:szCs w:val="18"/>
              </w:rPr>
            </w:pPr>
            <w:r>
              <w:rPr>
                <w:rFonts w:ascii="Arial" w:eastAsia="Calibri" w:hAnsi="Arial" w:cs="Arial" w:hint="cs"/>
                <w:sz w:val="18"/>
                <w:szCs w:val="18"/>
                <w:rtl/>
              </w:rPr>
              <w:t>0.000</w:t>
            </w:r>
          </w:p>
        </w:tc>
        <w:tc>
          <w:tcPr>
            <w:tcW w:w="1459" w:type="dxa"/>
            <w:tcBorders>
              <w:top w:val="nil"/>
              <w:bottom w:val="nil"/>
              <w:right w:val="single" w:sz="16" w:space="0" w:color="000000"/>
            </w:tcBorders>
            <w:shd w:val="clear" w:color="auto" w:fill="FFFFFF"/>
          </w:tcPr>
          <w:p w:rsidR="007667E5" w:rsidRPr="007667E5" w:rsidRDefault="007667E5" w:rsidP="007667E5">
            <w:pPr>
              <w:tabs>
                <w:tab w:val="center" w:pos="722"/>
                <w:tab w:val="right" w:pos="1385"/>
              </w:tabs>
              <w:spacing w:line="320" w:lineRule="atLeast"/>
              <w:ind w:left="60" w:right="60"/>
              <w:jc w:val="right"/>
              <w:rPr>
                <w:rFonts w:ascii="Arial" w:eastAsia="Calibri" w:hAnsi="Arial" w:cs="Arial"/>
                <w:sz w:val="18"/>
                <w:szCs w:val="18"/>
              </w:rPr>
            </w:pPr>
            <w:r>
              <w:rPr>
                <w:rFonts w:ascii="Arial" w:eastAsia="Calibri" w:hAnsi="Arial" w:cs="Arial" w:hint="cs"/>
                <w:sz w:val="18"/>
                <w:szCs w:val="18"/>
                <w:rtl/>
              </w:rPr>
              <w:t>0,71</w:t>
            </w:r>
          </w:p>
        </w:tc>
      </w:tr>
      <w:tr w:rsidR="007667E5" w:rsidRPr="007667E5" w:rsidTr="007667E5">
        <w:trPr>
          <w:cantSplit/>
        </w:trPr>
        <w:tc>
          <w:tcPr>
            <w:tcW w:w="1675" w:type="dxa"/>
            <w:vMerge/>
            <w:tcBorders>
              <w:top w:val="single" w:sz="16" w:space="0" w:color="000000"/>
              <w:left w:val="single" w:sz="16" w:space="0" w:color="000000"/>
              <w:right w:val="nil"/>
            </w:tcBorders>
            <w:shd w:val="clear" w:color="auto" w:fill="FFFFFF"/>
          </w:tcPr>
          <w:p w:rsidR="007667E5" w:rsidRPr="007667E5" w:rsidRDefault="007667E5" w:rsidP="007667E5">
            <w:pPr>
              <w:rPr>
                <w:rFonts w:ascii="Arial" w:eastAsia="Calibri" w:hAnsi="Arial" w:cs="Arial"/>
                <w:sz w:val="18"/>
                <w:szCs w:val="18"/>
              </w:rPr>
            </w:pPr>
          </w:p>
        </w:tc>
        <w:tc>
          <w:tcPr>
            <w:tcW w:w="2259" w:type="dxa"/>
            <w:gridSpan w:val="4"/>
            <w:tcBorders>
              <w:top w:val="nil"/>
              <w:left w:val="nil"/>
              <w:right w:val="single" w:sz="16" w:space="0" w:color="000000"/>
            </w:tcBorders>
            <w:shd w:val="clear" w:color="auto" w:fill="FFFFFF"/>
          </w:tcPr>
          <w:p w:rsidR="007667E5" w:rsidRPr="007667E5" w:rsidRDefault="007667E5" w:rsidP="007667E5">
            <w:pPr>
              <w:spacing w:line="320" w:lineRule="atLeast"/>
              <w:ind w:left="60" w:right="60"/>
              <w:rPr>
                <w:rFonts w:ascii="Arial" w:eastAsia="Calibri" w:hAnsi="Arial" w:cs="Arial"/>
                <w:sz w:val="18"/>
                <w:szCs w:val="18"/>
              </w:rPr>
            </w:pPr>
            <w:r w:rsidRPr="007667E5">
              <w:rPr>
                <w:rFonts w:ascii="Arial" w:eastAsia="Calibri" w:hAnsi="Arial" w:cs="Arial"/>
                <w:sz w:val="18"/>
                <w:szCs w:val="18"/>
              </w:rPr>
              <w:t>N</w:t>
            </w:r>
          </w:p>
        </w:tc>
        <w:tc>
          <w:tcPr>
            <w:tcW w:w="1475" w:type="dxa"/>
            <w:gridSpan w:val="2"/>
            <w:tcBorders>
              <w:top w:val="nil"/>
              <w:left w:val="single" w:sz="16" w:space="0" w:color="000000"/>
            </w:tcBorders>
            <w:shd w:val="clear" w:color="auto" w:fill="FFFFFF"/>
          </w:tcPr>
          <w:p w:rsidR="007667E5" w:rsidRPr="007667E5" w:rsidRDefault="007667E5" w:rsidP="007667E5">
            <w:pPr>
              <w:spacing w:line="320" w:lineRule="atLeast"/>
              <w:ind w:left="60" w:right="60"/>
              <w:jc w:val="right"/>
              <w:rPr>
                <w:rFonts w:ascii="Arial" w:eastAsia="Calibri" w:hAnsi="Arial" w:cs="Arial"/>
                <w:sz w:val="18"/>
                <w:szCs w:val="18"/>
              </w:rPr>
            </w:pPr>
            <w:r>
              <w:rPr>
                <w:rFonts w:ascii="Arial" w:eastAsia="Calibri" w:hAnsi="Arial" w:cs="Arial" w:hint="cs"/>
                <w:sz w:val="18"/>
                <w:szCs w:val="18"/>
                <w:rtl/>
              </w:rPr>
              <w:t>50</w:t>
            </w:r>
          </w:p>
        </w:tc>
        <w:tc>
          <w:tcPr>
            <w:tcW w:w="1459" w:type="dxa"/>
            <w:tcBorders>
              <w:top w:val="nil"/>
              <w:right w:val="single" w:sz="16" w:space="0" w:color="000000"/>
            </w:tcBorders>
            <w:shd w:val="clear" w:color="auto" w:fill="FFFFFF"/>
          </w:tcPr>
          <w:p w:rsidR="007667E5" w:rsidRPr="007667E5" w:rsidRDefault="007667E5" w:rsidP="007667E5">
            <w:pPr>
              <w:spacing w:line="320" w:lineRule="atLeast"/>
              <w:ind w:left="60" w:right="60"/>
              <w:jc w:val="right"/>
              <w:rPr>
                <w:rFonts w:ascii="Arial" w:eastAsia="Calibri" w:hAnsi="Arial" w:cs="Arial"/>
                <w:sz w:val="18"/>
                <w:szCs w:val="18"/>
              </w:rPr>
            </w:pPr>
            <w:r>
              <w:rPr>
                <w:rFonts w:ascii="Arial" w:eastAsia="Calibri" w:hAnsi="Arial" w:cs="Arial" w:hint="cs"/>
                <w:sz w:val="18"/>
                <w:szCs w:val="18"/>
                <w:rtl/>
              </w:rPr>
              <w:t>50</w:t>
            </w:r>
          </w:p>
        </w:tc>
      </w:tr>
      <w:tr w:rsidR="007667E5" w:rsidRPr="007667E5" w:rsidTr="007667E5">
        <w:trPr>
          <w:cantSplit/>
        </w:trPr>
        <w:tc>
          <w:tcPr>
            <w:tcW w:w="1675" w:type="dxa"/>
            <w:vMerge w:val="restart"/>
            <w:tcBorders>
              <w:top w:val="nil"/>
              <w:left w:val="single" w:sz="16" w:space="0" w:color="000000"/>
              <w:bottom w:val="single" w:sz="16" w:space="0" w:color="000000"/>
              <w:right w:val="nil"/>
            </w:tcBorders>
            <w:shd w:val="clear" w:color="auto" w:fill="FFFFFF"/>
          </w:tcPr>
          <w:p w:rsidR="007667E5" w:rsidRPr="007667E5" w:rsidRDefault="007667E5" w:rsidP="007667E5">
            <w:pPr>
              <w:spacing w:line="320" w:lineRule="atLeast"/>
              <w:ind w:left="60" w:right="60"/>
              <w:rPr>
                <w:rFonts w:ascii="Arial" w:eastAsia="Calibri" w:hAnsi="Arial" w:cs="Arial"/>
                <w:sz w:val="18"/>
                <w:szCs w:val="18"/>
              </w:rPr>
            </w:pPr>
            <w:proofErr w:type="spellStart"/>
            <w:r>
              <w:rPr>
                <w:rFonts w:ascii="Arial" w:eastAsia="Calibri" w:hAnsi="Arial" w:cs="Arial"/>
                <w:sz w:val="18"/>
                <w:szCs w:val="18"/>
                <w:rtl/>
              </w:rPr>
              <w:t>جودةحياة</w:t>
            </w:r>
            <w:proofErr w:type="spellEnd"/>
            <w:r>
              <w:rPr>
                <w:rFonts w:ascii="Arial" w:eastAsia="Calibri" w:hAnsi="Arial" w:cs="Arial" w:hint="cs"/>
                <w:sz w:val="18"/>
                <w:szCs w:val="18"/>
                <w:rtl/>
              </w:rPr>
              <w:t xml:space="preserve"> العمل</w:t>
            </w:r>
          </w:p>
        </w:tc>
        <w:tc>
          <w:tcPr>
            <w:tcW w:w="2259" w:type="dxa"/>
            <w:gridSpan w:val="4"/>
            <w:tcBorders>
              <w:top w:val="nil"/>
              <w:left w:val="nil"/>
              <w:bottom w:val="nil"/>
              <w:right w:val="single" w:sz="16" w:space="0" w:color="000000"/>
            </w:tcBorders>
            <w:shd w:val="clear" w:color="auto" w:fill="FFFFFF"/>
          </w:tcPr>
          <w:p w:rsidR="007667E5" w:rsidRPr="007667E5" w:rsidRDefault="007667E5" w:rsidP="007667E5">
            <w:pPr>
              <w:spacing w:line="320" w:lineRule="atLeast"/>
              <w:ind w:left="60" w:right="60"/>
              <w:rPr>
                <w:rFonts w:ascii="Arial" w:eastAsia="Calibri" w:hAnsi="Arial" w:cs="Arial"/>
                <w:sz w:val="18"/>
                <w:szCs w:val="18"/>
              </w:rPr>
            </w:pPr>
            <w:r w:rsidRPr="007667E5">
              <w:rPr>
                <w:rFonts w:ascii="Arial" w:eastAsia="Calibri" w:hAnsi="Arial" w:cs="Arial"/>
                <w:sz w:val="18"/>
                <w:szCs w:val="18"/>
              </w:rPr>
              <w:t>Corrélation de Pearson</w:t>
            </w:r>
          </w:p>
        </w:tc>
        <w:tc>
          <w:tcPr>
            <w:tcW w:w="1475" w:type="dxa"/>
            <w:gridSpan w:val="2"/>
            <w:tcBorders>
              <w:top w:val="nil"/>
              <w:left w:val="single" w:sz="16" w:space="0" w:color="000000"/>
              <w:bottom w:val="nil"/>
            </w:tcBorders>
            <w:shd w:val="clear" w:color="auto" w:fill="FFFFFF"/>
          </w:tcPr>
          <w:p w:rsidR="007667E5" w:rsidRPr="007667E5" w:rsidRDefault="007667E5" w:rsidP="007667E5">
            <w:pPr>
              <w:tabs>
                <w:tab w:val="center" w:pos="722"/>
                <w:tab w:val="right" w:pos="1385"/>
              </w:tabs>
              <w:spacing w:line="320" w:lineRule="atLeast"/>
              <w:ind w:left="60" w:right="60"/>
              <w:jc w:val="right"/>
              <w:rPr>
                <w:rFonts w:ascii="Arial" w:eastAsia="Calibri" w:hAnsi="Arial" w:cs="Arial"/>
                <w:sz w:val="18"/>
                <w:szCs w:val="18"/>
              </w:rPr>
            </w:pPr>
            <w:r>
              <w:rPr>
                <w:rFonts w:ascii="Arial" w:eastAsia="Calibri" w:hAnsi="Arial" w:cs="Arial" w:hint="cs"/>
                <w:sz w:val="18"/>
                <w:szCs w:val="18"/>
                <w:rtl/>
              </w:rPr>
              <w:t>0,71</w:t>
            </w:r>
          </w:p>
        </w:tc>
        <w:tc>
          <w:tcPr>
            <w:tcW w:w="1459" w:type="dxa"/>
            <w:tcBorders>
              <w:top w:val="nil"/>
              <w:bottom w:val="nil"/>
              <w:right w:val="single" w:sz="16" w:space="0" w:color="000000"/>
            </w:tcBorders>
            <w:shd w:val="clear" w:color="auto" w:fill="FFFFFF"/>
          </w:tcPr>
          <w:p w:rsidR="007667E5" w:rsidRPr="007667E5" w:rsidRDefault="007667E5" w:rsidP="007667E5">
            <w:pPr>
              <w:spacing w:line="320" w:lineRule="atLeast"/>
              <w:ind w:left="60" w:right="60"/>
              <w:jc w:val="right"/>
              <w:rPr>
                <w:rFonts w:ascii="Arial" w:eastAsia="Calibri" w:hAnsi="Arial" w:cs="Arial"/>
                <w:sz w:val="18"/>
                <w:szCs w:val="18"/>
              </w:rPr>
            </w:pPr>
            <w:r>
              <w:rPr>
                <w:rFonts w:ascii="Arial" w:eastAsia="Calibri" w:hAnsi="Arial" w:cs="Arial" w:hint="cs"/>
                <w:sz w:val="18"/>
                <w:szCs w:val="18"/>
                <w:rtl/>
              </w:rPr>
              <w:t>0.000</w:t>
            </w:r>
          </w:p>
        </w:tc>
      </w:tr>
      <w:tr w:rsidR="007667E5" w:rsidRPr="007667E5" w:rsidTr="008C37D7">
        <w:trPr>
          <w:cantSplit/>
        </w:trPr>
        <w:tc>
          <w:tcPr>
            <w:tcW w:w="1675" w:type="dxa"/>
            <w:vMerge/>
            <w:tcBorders>
              <w:top w:val="nil"/>
              <w:left w:val="single" w:sz="16" w:space="0" w:color="000000"/>
              <w:bottom w:val="single" w:sz="16" w:space="0" w:color="000000"/>
              <w:right w:val="nil"/>
            </w:tcBorders>
            <w:shd w:val="clear" w:color="auto" w:fill="FFFFFF"/>
          </w:tcPr>
          <w:p w:rsidR="007667E5" w:rsidRPr="007667E5" w:rsidRDefault="007667E5" w:rsidP="007667E5">
            <w:pPr>
              <w:rPr>
                <w:rFonts w:ascii="Arial" w:eastAsia="Calibri" w:hAnsi="Arial" w:cs="Arial"/>
                <w:sz w:val="18"/>
                <w:szCs w:val="18"/>
              </w:rPr>
            </w:pPr>
          </w:p>
        </w:tc>
        <w:tc>
          <w:tcPr>
            <w:tcW w:w="2259" w:type="dxa"/>
            <w:gridSpan w:val="4"/>
            <w:tcBorders>
              <w:top w:val="nil"/>
              <w:left w:val="nil"/>
              <w:bottom w:val="nil"/>
              <w:right w:val="single" w:sz="16" w:space="0" w:color="000000"/>
            </w:tcBorders>
            <w:shd w:val="clear" w:color="auto" w:fill="FFFFFF"/>
          </w:tcPr>
          <w:p w:rsidR="007667E5" w:rsidRPr="007667E5" w:rsidRDefault="007667E5" w:rsidP="007667E5">
            <w:pPr>
              <w:spacing w:line="320" w:lineRule="atLeast"/>
              <w:ind w:left="60" w:right="60"/>
              <w:rPr>
                <w:rFonts w:ascii="Arial" w:eastAsia="Calibri" w:hAnsi="Arial" w:cs="Arial"/>
                <w:sz w:val="18"/>
                <w:szCs w:val="18"/>
              </w:rPr>
            </w:pPr>
            <w:proofErr w:type="spellStart"/>
            <w:r w:rsidRPr="007667E5">
              <w:rPr>
                <w:rFonts w:ascii="Arial" w:eastAsia="Calibri" w:hAnsi="Arial" w:cs="Arial"/>
                <w:sz w:val="18"/>
                <w:szCs w:val="18"/>
              </w:rPr>
              <w:t>Sig</w:t>
            </w:r>
            <w:proofErr w:type="spellEnd"/>
            <w:r w:rsidRPr="007667E5">
              <w:rPr>
                <w:rFonts w:ascii="Arial" w:eastAsia="Calibri" w:hAnsi="Arial" w:cs="Arial"/>
                <w:sz w:val="18"/>
                <w:szCs w:val="18"/>
              </w:rPr>
              <w:t>. (bilatérale)</w:t>
            </w:r>
          </w:p>
        </w:tc>
        <w:tc>
          <w:tcPr>
            <w:tcW w:w="1475" w:type="dxa"/>
            <w:gridSpan w:val="2"/>
            <w:tcBorders>
              <w:top w:val="nil"/>
              <w:left w:val="single" w:sz="16" w:space="0" w:color="000000"/>
              <w:bottom w:val="nil"/>
            </w:tcBorders>
            <w:shd w:val="clear" w:color="auto" w:fill="FFFFFF"/>
          </w:tcPr>
          <w:p w:rsidR="007667E5" w:rsidRPr="007667E5" w:rsidRDefault="007667E5" w:rsidP="007667E5">
            <w:pPr>
              <w:spacing w:line="320" w:lineRule="atLeast"/>
              <w:ind w:left="60" w:right="60"/>
              <w:jc w:val="right"/>
              <w:rPr>
                <w:rFonts w:ascii="Arial" w:eastAsia="Calibri" w:hAnsi="Arial" w:cs="Arial"/>
                <w:sz w:val="18"/>
                <w:szCs w:val="18"/>
              </w:rPr>
            </w:pPr>
            <w:r>
              <w:rPr>
                <w:rFonts w:ascii="Arial" w:eastAsia="Calibri" w:hAnsi="Arial" w:cs="Arial" w:hint="cs"/>
                <w:sz w:val="18"/>
                <w:szCs w:val="18"/>
                <w:rtl/>
              </w:rPr>
              <w:t>0.000</w:t>
            </w:r>
          </w:p>
        </w:tc>
        <w:tc>
          <w:tcPr>
            <w:tcW w:w="1459" w:type="dxa"/>
            <w:tcBorders>
              <w:top w:val="nil"/>
              <w:bottom w:val="nil"/>
              <w:right w:val="single" w:sz="16" w:space="0" w:color="000000"/>
            </w:tcBorders>
            <w:shd w:val="clear" w:color="auto" w:fill="FFFFFF"/>
          </w:tcPr>
          <w:p w:rsidR="007667E5" w:rsidRPr="007667E5" w:rsidRDefault="007667E5" w:rsidP="007667E5">
            <w:pPr>
              <w:tabs>
                <w:tab w:val="center" w:pos="722"/>
                <w:tab w:val="right" w:pos="1385"/>
              </w:tabs>
              <w:spacing w:line="320" w:lineRule="atLeast"/>
              <w:ind w:left="60" w:right="60"/>
              <w:jc w:val="right"/>
              <w:rPr>
                <w:rFonts w:ascii="Arial" w:eastAsia="Calibri" w:hAnsi="Arial" w:cs="Arial"/>
                <w:sz w:val="18"/>
                <w:szCs w:val="18"/>
              </w:rPr>
            </w:pPr>
            <w:r>
              <w:rPr>
                <w:rFonts w:ascii="Arial" w:eastAsia="Calibri" w:hAnsi="Arial" w:cs="Arial" w:hint="cs"/>
                <w:sz w:val="18"/>
                <w:szCs w:val="18"/>
                <w:rtl/>
              </w:rPr>
              <w:t>0,71</w:t>
            </w:r>
          </w:p>
        </w:tc>
      </w:tr>
      <w:tr w:rsidR="007667E5" w:rsidRPr="007667E5" w:rsidTr="007667E5">
        <w:trPr>
          <w:cantSplit/>
        </w:trPr>
        <w:tc>
          <w:tcPr>
            <w:tcW w:w="1675" w:type="dxa"/>
            <w:vMerge/>
            <w:tcBorders>
              <w:top w:val="nil"/>
              <w:left w:val="single" w:sz="16" w:space="0" w:color="000000"/>
              <w:bottom w:val="single" w:sz="16" w:space="0" w:color="000000"/>
              <w:right w:val="nil"/>
            </w:tcBorders>
            <w:shd w:val="clear" w:color="auto" w:fill="FFFFFF"/>
          </w:tcPr>
          <w:p w:rsidR="007667E5" w:rsidRPr="007667E5" w:rsidRDefault="007667E5" w:rsidP="007667E5">
            <w:pPr>
              <w:rPr>
                <w:rFonts w:ascii="Times New Roman" w:eastAsia="Calibri" w:hAnsi="Times New Roman" w:cs="Times New Roman"/>
                <w:sz w:val="24"/>
                <w:szCs w:val="24"/>
              </w:rPr>
            </w:pPr>
          </w:p>
        </w:tc>
        <w:tc>
          <w:tcPr>
            <w:tcW w:w="2259" w:type="dxa"/>
            <w:gridSpan w:val="4"/>
            <w:tcBorders>
              <w:top w:val="nil"/>
              <w:left w:val="nil"/>
              <w:bottom w:val="single" w:sz="16" w:space="0" w:color="000000"/>
              <w:right w:val="single" w:sz="16" w:space="0" w:color="000000"/>
            </w:tcBorders>
            <w:shd w:val="clear" w:color="auto" w:fill="FFFFFF"/>
          </w:tcPr>
          <w:p w:rsidR="007667E5" w:rsidRPr="007667E5" w:rsidRDefault="007667E5" w:rsidP="007667E5">
            <w:pPr>
              <w:spacing w:line="320" w:lineRule="atLeast"/>
              <w:ind w:left="60" w:right="60"/>
              <w:rPr>
                <w:rFonts w:ascii="Arial" w:eastAsia="Calibri" w:hAnsi="Arial" w:cs="Arial"/>
                <w:sz w:val="18"/>
                <w:szCs w:val="18"/>
              </w:rPr>
            </w:pPr>
            <w:r w:rsidRPr="007667E5">
              <w:rPr>
                <w:rFonts w:ascii="Arial" w:eastAsia="Calibri" w:hAnsi="Arial" w:cs="Arial"/>
                <w:sz w:val="18"/>
                <w:szCs w:val="18"/>
              </w:rPr>
              <w:t>N</w:t>
            </w:r>
          </w:p>
        </w:tc>
        <w:tc>
          <w:tcPr>
            <w:tcW w:w="1475" w:type="dxa"/>
            <w:gridSpan w:val="2"/>
            <w:tcBorders>
              <w:top w:val="nil"/>
              <w:left w:val="single" w:sz="16" w:space="0" w:color="000000"/>
              <w:bottom w:val="single" w:sz="16" w:space="0" w:color="000000"/>
            </w:tcBorders>
            <w:shd w:val="clear" w:color="auto" w:fill="FFFFFF"/>
          </w:tcPr>
          <w:p w:rsidR="007667E5" w:rsidRPr="007667E5" w:rsidRDefault="007667E5" w:rsidP="007667E5">
            <w:pPr>
              <w:spacing w:line="320" w:lineRule="atLeast"/>
              <w:ind w:left="60" w:right="60"/>
              <w:jc w:val="right"/>
              <w:rPr>
                <w:rFonts w:ascii="Arial" w:eastAsia="Calibri" w:hAnsi="Arial" w:cs="Arial"/>
                <w:sz w:val="18"/>
                <w:szCs w:val="18"/>
              </w:rPr>
            </w:pPr>
            <w:r>
              <w:rPr>
                <w:rFonts w:ascii="Arial" w:eastAsia="Calibri" w:hAnsi="Arial" w:cs="Arial" w:hint="cs"/>
                <w:sz w:val="18"/>
                <w:szCs w:val="18"/>
                <w:rtl/>
              </w:rPr>
              <w:t>50</w:t>
            </w:r>
          </w:p>
        </w:tc>
        <w:tc>
          <w:tcPr>
            <w:tcW w:w="1459" w:type="dxa"/>
            <w:tcBorders>
              <w:top w:val="nil"/>
              <w:bottom w:val="single" w:sz="16" w:space="0" w:color="000000"/>
              <w:right w:val="single" w:sz="16" w:space="0" w:color="000000"/>
            </w:tcBorders>
            <w:shd w:val="clear" w:color="auto" w:fill="FFFFFF"/>
          </w:tcPr>
          <w:p w:rsidR="007667E5" w:rsidRPr="007667E5" w:rsidRDefault="007667E5" w:rsidP="007667E5">
            <w:pPr>
              <w:spacing w:line="320" w:lineRule="atLeast"/>
              <w:ind w:left="60" w:right="60"/>
              <w:jc w:val="right"/>
              <w:rPr>
                <w:rFonts w:ascii="Arial" w:eastAsia="Calibri" w:hAnsi="Arial" w:cs="Arial"/>
                <w:sz w:val="18"/>
                <w:szCs w:val="18"/>
              </w:rPr>
            </w:pPr>
            <w:r>
              <w:rPr>
                <w:rFonts w:ascii="Arial" w:eastAsia="Calibri" w:hAnsi="Arial" w:cs="Arial" w:hint="cs"/>
                <w:sz w:val="18"/>
                <w:szCs w:val="18"/>
                <w:rtl/>
              </w:rPr>
              <w:t>50</w:t>
            </w:r>
          </w:p>
        </w:tc>
      </w:tr>
    </w:tbl>
    <w:p w:rsidR="003075B7" w:rsidRPr="004F233B" w:rsidRDefault="003075B7" w:rsidP="003075B7">
      <w:pPr>
        <w:bidi/>
        <w:spacing w:after="0" w:line="240" w:lineRule="auto"/>
        <w:rPr>
          <w:rFonts w:ascii="Traditional Arabic" w:hAnsi="Traditional Arabic" w:cs="Traditional Arabic"/>
          <w:b/>
          <w:bCs/>
          <w:sz w:val="24"/>
          <w:szCs w:val="24"/>
          <w:rtl/>
          <w:lang w:bidi="ar-DZ"/>
        </w:rPr>
      </w:pPr>
    </w:p>
    <w:sectPr w:rsidR="003075B7" w:rsidRPr="004F233B" w:rsidSect="00900315">
      <w:headerReference w:type="default" r:id="rId41"/>
      <w:footnotePr>
        <w:numRestart w:val="eachPage"/>
      </w:footnotePr>
      <w:pgSz w:w="11906" w:h="16838"/>
      <w:pgMar w:top="1440" w:right="1440" w:bottom="1440" w:left="1440" w:header="454" w:footer="57"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511A3" w:rsidRDefault="00A511A3" w:rsidP="00AE7106">
      <w:pPr>
        <w:spacing w:after="0" w:line="240" w:lineRule="auto"/>
      </w:pPr>
      <w:r>
        <w:separator/>
      </w:r>
    </w:p>
  </w:endnote>
  <w:endnote w:type="continuationSeparator" w:id="0">
    <w:p w:rsidR="00A511A3" w:rsidRDefault="00A511A3" w:rsidP="00AE710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implified Arabic">
    <w:panose1 w:val="02020603050405020304"/>
    <w:charset w:val="00"/>
    <w:family w:val="roman"/>
    <w:pitch w:val="variable"/>
    <w:sig w:usb0="00002003" w:usb1="80000000" w:usb2="00000008" w:usb3="00000000" w:csb0="00000041" w:csb1="00000000"/>
  </w:font>
  <w:font w:name="Traditional Arabic">
    <w:panose1 w:val="02020603050405020304"/>
    <w:charset w:val="00"/>
    <w:family w:val="roman"/>
    <w:pitch w:val="variable"/>
    <w:sig w:usb0="00002003" w:usb1="80000000" w:usb2="00000008" w:usb3="00000000" w:csb0="00000041" w:csb1="00000000"/>
  </w:font>
  <w:font w:name="Andalus">
    <w:panose1 w:val="02020603050405020304"/>
    <w:charset w:val="00"/>
    <w:family w:val="roman"/>
    <w:pitch w:val="variable"/>
    <w:sig w:usb0="00002003" w:usb1="80000000" w:usb2="00000008" w:usb3="00000000" w:csb0="00000041" w:csb1="00000000"/>
  </w:font>
  <w:font w:name="Urdu Typesetting">
    <w:panose1 w:val="03020402040406030203"/>
    <w:charset w:val="00"/>
    <w:family w:val="script"/>
    <w:pitch w:val="variable"/>
    <w:sig w:usb0="00002003" w:usb1="80000000" w:usb2="00000008" w:usb3="00000000" w:csb0="00000041" w:csb1="00000000"/>
  </w:font>
  <w:font w:name="Sakkal Majalla">
    <w:panose1 w:val="02000000000000000000"/>
    <w:charset w:val="00"/>
    <w:family w:val="auto"/>
    <w:pitch w:val="variable"/>
    <w:sig w:usb0="A0002027" w:usb1="80000000" w:usb2="00000108" w:usb3="00000000" w:csb0="000000D3" w:csb1="00000000"/>
  </w:font>
  <w:font w:name="MS Mincho">
    <w:altName w:val="MS Gothic"/>
    <w:panose1 w:val="02020609040205080304"/>
    <w:charset w:val="80"/>
    <w:family w:val="roman"/>
    <w:notTrueType/>
    <w:pitch w:val="fixed"/>
    <w:sig w:usb0="00000000" w:usb1="08070000" w:usb2="00000010" w:usb3="00000000" w:csb0="00020000" w:csb1="00000000"/>
  </w:font>
  <w:font w:name="MS Gothic">
    <w:altName w:val="ＭＳ ゴシック"/>
    <w:panose1 w:val="020B06090702050802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27AC4" w:rsidRPr="00957EC6" w:rsidRDefault="00727AC4">
    <w:pPr>
      <w:pStyle w:val="Pieddepage"/>
      <w:rPr>
        <w:rtl/>
      </w:rPr>
    </w:pPr>
  </w:p>
  <w:p w:rsidR="00727AC4" w:rsidRPr="00957EC6" w:rsidRDefault="00727AC4" w:rsidP="008C37D7">
    <w:pPr>
      <w:pStyle w:val="Pieddepage"/>
      <w:tabs>
        <w:tab w:val="clear" w:pos="4513"/>
        <w:tab w:val="left" w:pos="7920"/>
      </w:tabs>
    </w:pPr>
    <w:r w:rsidRPr="00957EC6">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27AC4" w:rsidRPr="00957EC6" w:rsidRDefault="00727AC4">
    <w:pPr>
      <w:pStyle w:val="Pieddepage"/>
      <w:jc w:val="center"/>
    </w:pPr>
  </w:p>
  <w:p w:rsidR="00727AC4" w:rsidRPr="00957EC6" w:rsidRDefault="00727AC4">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27AC4" w:rsidRDefault="00727AC4" w:rsidP="00900315">
    <w:pPr>
      <w:pStyle w:val="Pieddepage"/>
      <w:jc w:val="center"/>
    </w:pPr>
  </w:p>
  <w:p w:rsidR="00727AC4" w:rsidRDefault="00727AC4">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72810175"/>
      <w:docPartObj>
        <w:docPartGallery w:val="Page Numbers (Bottom of Page)"/>
        <w:docPartUnique/>
      </w:docPartObj>
    </w:sdtPr>
    <w:sdtContent>
      <w:p w:rsidR="00727AC4" w:rsidRDefault="00727AC4">
        <w:pPr>
          <w:pStyle w:val="Pieddepage"/>
          <w:jc w:val="center"/>
        </w:pPr>
        <w:r>
          <w:fldChar w:fldCharType="begin"/>
        </w:r>
        <w:r>
          <w:instrText>PAGE   \* MERGEFORMAT</w:instrText>
        </w:r>
        <w:r>
          <w:fldChar w:fldCharType="separate"/>
        </w:r>
        <w:r w:rsidR="005A6397">
          <w:rPr>
            <w:rFonts w:hint="eastAsia"/>
            <w:noProof/>
            <w:rtl/>
          </w:rPr>
          <w:t>‌ج</w:t>
        </w:r>
        <w:r>
          <w:rPr>
            <w:noProof/>
          </w:rPr>
          <w:fldChar w:fldCharType="end"/>
        </w:r>
      </w:p>
    </w:sdtContent>
  </w:sdt>
  <w:p w:rsidR="00727AC4" w:rsidRDefault="00727AC4">
    <w:pPr>
      <w:pStyle w:val="Pieddepage"/>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62599448"/>
      <w:docPartObj>
        <w:docPartGallery w:val="Page Numbers (Bottom of Page)"/>
        <w:docPartUnique/>
      </w:docPartObj>
    </w:sdtPr>
    <w:sdtContent>
      <w:p w:rsidR="00727AC4" w:rsidRDefault="00727AC4">
        <w:pPr>
          <w:pStyle w:val="Pieddepage"/>
          <w:jc w:val="center"/>
        </w:pPr>
        <w:r>
          <w:fldChar w:fldCharType="begin"/>
        </w:r>
        <w:r>
          <w:instrText>PAGE   \* MERGEFORMAT</w:instrText>
        </w:r>
        <w:r>
          <w:fldChar w:fldCharType="separate"/>
        </w:r>
        <w:r w:rsidR="005A6397">
          <w:rPr>
            <w:noProof/>
          </w:rPr>
          <w:t>51</w:t>
        </w:r>
        <w:r>
          <w:rPr>
            <w:noProof/>
          </w:rPr>
          <w:fldChar w:fldCharType="end"/>
        </w:r>
      </w:p>
    </w:sdtContent>
  </w:sdt>
  <w:p w:rsidR="00727AC4" w:rsidRDefault="00727AC4">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511A3" w:rsidRDefault="00A511A3" w:rsidP="00D67654">
      <w:pPr>
        <w:bidi/>
        <w:spacing w:after="0" w:line="240" w:lineRule="auto"/>
      </w:pPr>
      <w:r>
        <w:separator/>
      </w:r>
    </w:p>
  </w:footnote>
  <w:footnote w:type="continuationSeparator" w:id="0">
    <w:p w:rsidR="00A511A3" w:rsidRDefault="00A511A3" w:rsidP="00AE7106">
      <w:pPr>
        <w:spacing w:after="0" w:line="240" w:lineRule="auto"/>
      </w:pPr>
      <w:r>
        <w:continuationSeparator/>
      </w:r>
    </w:p>
  </w:footnote>
  <w:footnote w:id="1">
    <w:p w:rsidR="00727AC4" w:rsidRPr="00D67654" w:rsidRDefault="00727AC4" w:rsidP="002048F7">
      <w:pPr>
        <w:pStyle w:val="Notedebasdepage"/>
        <w:jc w:val="both"/>
        <w:rPr>
          <w:rFonts w:ascii="Traditional Arabic" w:hAnsi="Traditional Arabic" w:cs="Traditional Arabic"/>
          <w:sz w:val="24"/>
          <w:szCs w:val="24"/>
          <w:rtl/>
          <w:lang w:bidi="ar-DZ"/>
        </w:rPr>
      </w:pPr>
      <w:r w:rsidRPr="00D67654">
        <w:rPr>
          <w:rStyle w:val="Appelnotedebasdep"/>
          <w:rFonts w:ascii="Traditional Arabic" w:hAnsi="Traditional Arabic" w:cs="Traditional Arabic"/>
          <w:sz w:val="24"/>
          <w:szCs w:val="24"/>
        </w:rPr>
        <w:footnoteRef/>
      </w:r>
      <w:r w:rsidRPr="00D67654">
        <w:rPr>
          <w:rFonts w:ascii="Traditional Arabic" w:hAnsi="Traditional Arabic" w:cs="Traditional Arabic"/>
          <w:color w:val="000000" w:themeColor="text1"/>
          <w:sz w:val="24"/>
          <w:szCs w:val="24"/>
        </w:rPr>
        <w:t>https//www.almaany.com</w:t>
      </w:r>
      <w:r w:rsidRPr="00D67654">
        <w:rPr>
          <w:rFonts w:ascii="Traditional Arabic" w:hAnsi="Traditional Arabic" w:cs="Traditional Arabic"/>
          <w:color w:val="000000" w:themeColor="text1"/>
          <w:sz w:val="24"/>
          <w:szCs w:val="24"/>
          <w:rtl/>
        </w:rPr>
        <w:t xml:space="preserve"> وتم الاسترجاع يوم 15 </w:t>
      </w:r>
      <w:proofErr w:type="spellStart"/>
      <w:r w:rsidRPr="00D67654">
        <w:rPr>
          <w:rFonts w:ascii="Traditional Arabic" w:hAnsi="Traditional Arabic" w:cs="Traditional Arabic"/>
          <w:color w:val="000000" w:themeColor="text1"/>
          <w:sz w:val="24"/>
          <w:szCs w:val="24"/>
          <w:rtl/>
        </w:rPr>
        <w:t>أفريل</w:t>
      </w:r>
      <w:proofErr w:type="spellEnd"/>
      <w:r w:rsidRPr="00D67654">
        <w:rPr>
          <w:rFonts w:ascii="Traditional Arabic" w:hAnsi="Traditional Arabic" w:cs="Traditional Arabic"/>
          <w:color w:val="000000" w:themeColor="text1"/>
          <w:sz w:val="24"/>
          <w:szCs w:val="24"/>
          <w:rtl/>
        </w:rPr>
        <w:t xml:space="preserve"> 2022، على الساعة 15.30</w:t>
      </w:r>
    </w:p>
  </w:footnote>
  <w:footnote w:id="2">
    <w:p w:rsidR="00727AC4" w:rsidRPr="00D67654" w:rsidRDefault="00727AC4" w:rsidP="00D67654">
      <w:pPr>
        <w:pStyle w:val="Notedebasdepage"/>
        <w:bidi/>
        <w:jc w:val="both"/>
        <w:rPr>
          <w:rFonts w:ascii="Traditional Arabic" w:hAnsi="Traditional Arabic" w:cs="Traditional Arabic"/>
          <w:sz w:val="24"/>
          <w:szCs w:val="24"/>
          <w:rtl/>
          <w:lang w:bidi="ar-DZ"/>
        </w:rPr>
      </w:pPr>
      <w:r w:rsidRPr="00D67654">
        <w:rPr>
          <w:rStyle w:val="Appelnotedebasdep"/>
          <w:rFonts w:ascii="Traditional Arabic" w:hAnsi="Traditional Arabic" w:cs="Traditional Arabic"/>
          <w:sz w:val="24"/>
          <w:szCs w:val="24"/>
        </w:rPr>
        <w:footnoteRef/>
      </w:r>
      <w:r>
        <w:rPr>
          <w:rFonts w:ascii="Traditional Arabic" w:hAnsi="Traditional Arabic" w:cs="Traditional Arabic"/>
          <w:color w:val="000000" w:themeColor="text1"/>
          <w:sz w:val="24"/>
          <w:szCs w:val="24"/>
          <w:rtl/>
        </w:rPr>
        <w:t xml:space="preserve">ابن منظور، </w:t>
      </w:r>
      <w:r w:rsidRPr="002B018B">
        <w:rPr>
          <w:rFonts w:ascii="Traditional Arabic" w:hAnsi="Traditional Arabic" w:cs="Traditional Arabic"/>
          <w:b/>
          <w:bCs/>
          <w:color w:val="000000" w:themeColor="text1"/>
          <w:sz w:val="24"/>
          <w:szCs w:val="24"/>
          <w:rtl/>
        </w:rPr>
        <w:t>لسان العرب</w:t>
      </w:r>
      <w:r w:rsidRPr="00D67654">
        <w:rPr>
          <w:rFonts w:ascii="Traditional Arabic" w:hAnsi="Traditional Arabic" w:cs="Traditional Arabic"/>
          <w:color w:val="000000" w:themeColor="text1"/>
          <w:sz w:val="24"/>
          <w:szCs w:val="24"/>
          <w:rtl/>
        </w:rPr>
        <w:t>، الطبعة الأولى، دار صادر، لبنان، 2000، ص315.</w:t>
      </w:r>
    </w:p>
  </w:footnote>
  <w:footnote w:id="3">
    <w:p w:rsidR="00727AC4" w:rsidRPr="00D67654" w:rsidRDefault="00727AC4" w:rsidP="00D67654">
      <w:pPr>
        <w:pStyle w:val="Notedebasdepage"/>
        <w:bidi/>
        <w:jc w:val="both"/>
        <w:rPr>
          <w:rFonts w:ascii="Traditional Arabic" w:hAnsi="Traditional Arabic" w:cs="Traditional Arabic"/>
          <w:sz w:val="24"/>
          <w:szCs w:val="24"/>
          <w:rtl/>
          <w:lang w:bidi="ar-DZ"/>
        </w:rPr>
      </w:pPr>
      <w:r w:rsidRPr="00D67654">
        <w:rPr>
          <w:rStyle w:val="Appelnotedebasdep"/>
          <w:rFonts w:ascii="Traditional Arabic" w:hAnsi="Traditional Arabic" w:cs="Traditional Arabic"/>
          <w:sz w:val="24"/>
          <w:szCs w:val="24"/>
        </w:rPr>
        <w:footnoteRef/>
      </w:r>
      <w:r w:rsidRPr="00D67654">
        <w:rPr>
          <w:rFonts w:ascii="Traditional Arabic" w:hAnsi="Traditional Arabic" w:cs="Traditional Arabic"/>
          <w:color w:val="000000" w:themeColor="text1"/>
          <w:sz w:val="24"/>
          <w:szCs w:val="24"/>
          <w:rtl/>
        </w:rPr>
        <w:t xml:space="preserve">صلاح الدين محمد الباقي، </w:t>
      </w:r>
      <w:r w:rsidRPr="002B018B">
        <w:rPr>
          <w:rFonts w:ascii="Traditional Arabic" w:hAnsi="Traditional Arabic" w:cs="Traditional Arabic"/>
          <w:b/>
          <w:bCs/>
          <w:color w:val="000000" w:themeColor="text1"/>
          <w:sz w:val="24"/>
          <w:szCs w:val="24"/>
          <w:rtl/>
        </w:rPr>
        <w:t>مبادئ السلوك التنظيمي</w:t>
      </w:r>
      <w:r w:rsidRPr="00D67654">
        <w:rPr>
          <w:rFonts w:ascii="Traditional Arabic" w:hAnsi="Traditional Arabic" w:cs="Traditional Arabic"/>
          <w:color w:val="000000" w:themeColor="text1"/>
          <w:sz w:val="24"/>
          <w:szCs w:val="24"/>
          <w:rtl/>
        </w:rPr>
        <w:t>، دار الجامعة، مصر، 2005، ص215</w:t>
      </w:r>
    </w:p>
  </w:footnote>
  <w:footnote w:id="4">
    <w:p w:rsidR="00727AC4" w:rsidRPr="00D67654" w:rsidRDefault="00727AC4" w:rsidP="00D67654">
      <w:pPr>
        <w:pStyle w:val="NormalWeb"/>
        <w:bidi/>
        <w:spacing w:before="0" w:beforeAutospacing="0" w:afterAutospacing="0"/>
        <w:jc w:val="both"/>
        <w:rPr>
          <w:rFonts w:ascii="Traditional Arabic" w:hAnsi="Traditional Arabic" w:cs="Traditional Arabic"/>
          <w:color w:val="000000" w:themeColor="text1"/>
          <w:rtl/>
        </w:rPr>
      </w:pPr>
      <w:r w:rsidRPr="00D67654">
        <w:rPr>
          <w:rStyle w:val="Appelnotedebasdep"/>
          <w:rFonts w:ascii="Traditional Arabic" w:hAnsi="Traditional Arabic" w:cs="Traditional Arabic"/>
        </w:rPr>
        <w:footnoteRef/>
      </w:r>
      <w:r w:rsidRPr="00D67654">
        <w:rPr>
          <w:rFonts w:ascii="Traditional Arabic" w:hAnsi="Traditional Arabic" w:cs="Traditional Arabic"/>
          <w:color w:val="000000" w:themeColor="text1"/>
          <w:rtl/>
        </w:rPr>
        <w:t xml:space="preserve">حسن إبراهيم بلوط، </w:t>
      </w:r>
      <w:r w:rsidRPr="002B018B">
        <w:rPr>
          <w:rFonts w:ascii="Traditional Arabic" w:hAnsi="Traditional Arabic" w:cs="Traditional Arabic"/>
          <w:b/>
          <w:bCs/>
          <w:color w:val="000000" w:themeColor="text1"/>
          <w:rtl/>
        </w:rPr>
        <w:t>المبادئ والاتجاهات الحديثة في إدارة المؤسسات</w:t>
      </w:r>
      <w:r w:rsidRPr="002B018B">
        <w:rPr>
          <w:rFonts w:ascii="Traditional Arabic" w:hAnsi="Traditional Arabic" w:cs="Traditional Arabic" w:hint="cs"/>
          <w:b/>
          <w:bCs/>
          <w:color w:val="000000" w:themeColor="text1"/>
          <w:rtl/>
        </w:rPr>
        <w:t>،</w:t>
      </w:r>
      <w:r w:rsidRPr="00D67654">
        <w:rPr>
          <w:rFonts w:ascii="Traditional Arabic" w:hAnsi="Traditional Arabic" w:cs="Traditional Arabic"/>
          <w:color w:val="000000" w:themeColor="text1"/>
          <w:rtl/>
        </w:rPr>
        <w:t xml:space="preserve"> دار النهضة العربية، لبنان، 2005، ص416.</w:t>
      </w:r>
    </w:p>
  </w:footnote>
  <w:footnote w:id="5">
    <w:p w:rsidR="00727AC4" w:rsidRPr="00D67654" w:rsidRDefault="00727AC4" w:rsidP="00D67654">
      <w:pPr>
        <w:pStyle w:val="NormalWeb"/>
        <w:bidi/>
        <w:spacing w:before="0" w:beforeAutospacing="0" w:afterAutospacing="0"/>
        <w:jc w:val="both"/>
        <w:rPr>
          <w:rFonts w:ascii="Traditional Arabic" w:hAnsi="Traditional Arabic" w:cs="Traditional Arabic"/>
          <w:color w:val="000000" w:themeColor="text1"/>
          <w:rtl/>
        </w:rPr>
      </w:pPr>
      <w:r w:rsidRPr="00D67654">
        <w:rPr>
          <w:rStyle w:val="Appelnotedebasdep"/>
          <w:rFonts w:ascii="Traditional Arabic" w:hAnsi="Traditional Arabic" w:cs="Traditional Arabic"/>
        </w:rPr>
        <w:footnoteRef/>
      </w:r>
      <w:r>
        <w:rPr>
          <w:rFonts w:ascii="Traditional Arabic" w:hAnsi="Traditional Arabic" w:cs="Traditional Arabic" w:hint="cs"/>
          <w:b/>
          <w:bCs/>
          <w:color w:val="000000" w:themeColor="text1"/>
          <w:rtl/>
        </w:rPr>
        <w:t xml:space="preserve"> ال</w:t>
      </w:r>
      <w:r w:rsidRPr="002B018B">
        <w:rPr>
          <w:rFonts w:ascii="Traditional Arabic" w:hAnsi="Traditional Arabic" w:cs="Traditional Arabic"/>
          <w:b/>
          <w:bCs/>
          <w:color w:val="000000" w:themeColor="text1"/>
          <w:rtl/>
        </w:rPr>
        <w:t>مرجع نفسه</w:t>
      </w:r>
      <w:r w:rsidRPr="00D67654">
        <w:rPr>
          <w:rFonts w:ascii="Traditional Arabic" w:hAnsi="Traditional Arabic" w:cs="Traditional Arabic"/>
          <w:color w:val="000000" w:themeColor="text1"/>
          <w:rtl/>
        </w:rPr>
        <w:t>، ص316.</w:t>
      </w:r>
    </w:p>
  </w:footnote>
  <w:footnote w:id="6">
    <w:p w:rsidR="00727AC4" w:rsidRPr="00D67654" w:rsidRDefault="00727AC4" w:rsidP="00D67654">
      <w:pPr>
        <w:pStyle w:val="Notedebasdepage"/>
        <w:bidi/>
        <w:jc w:val="both"/>
        <w:rPr>
          <w:rFonts w:ascii="Traditional Arabic" w:hAnsi="Traditional Arabic" w:cs="Traditional Arabic"/>
          <w:color w:val="000000" w:themeColor="text1"/>
          <w:sz w:val="24"/>
          <w:szCs w:val="24"/>
          <w:rtl/>
          <w:lang w:bidi="ar-DZ"/>
        </w:rPr>
      </w:pPr>
      <w:r w:rsidRPr="00D67654">
        <w:rPr>
          <w:rStyle w:val="Appelnotedebasdep"/>
          <w:rFonts w:ascii="Traditional Arabic" w:hAnsi="Traditional Arabic" w:cs="Traditional Arabic"/>
          <w:color w:val="000000" w:themeColor="text1"/>
          <w:sz w:val="24"/>
          <w:szCs w:val="24"/>
        </w:rPr>
        <w:footnoteRef/>
      </w:r>
      <w:r w:rsidRPr="00D67654">
        <w:rPr>
          <w:rFonts w:ascii="Traditional Arabic" w:hAnsi="Traditional Arabic" w:cs="Traditional Arabic"/>
          <w:color w:val="000000" w:themeColor="text1"/>
          <w:sz w:val="24"/>
          <w:szCs w:val="24"/>
          <w:rtl/>
        </w:rPr>
        <w:t>نجم عبود نجم</w:t>
      </w:r>
      <w:r>
        <w:rPr>
          <w:rFonts w:ascii="Traditional Arabic" w:hAnsi="Traditional Arabic" w:cs="Traditional Arabic" w:hint="cs"/>
          <w:color w:val="000000" w:themeColor="text1"/>
          <w:sz w:val="24"/>
          <w:szCs w:val="24"/>
          <w:rtl/>
        </w:rPr>
        <w:t>،</w:t>
      </w:r>
      <w:r w:rsidRPr="00D67654">
        <w:rPr>
          <w:rFonts w:ascii="Traditional Arabic" w:hAnsi="Traditional Arabic" w:cs="Traditional Arabic"/>
          <w:color w:val="000000" w:themeColor="text1"/>
          <w:sz w:val="24"/>
          <w:szCs w:val="24"/>
          <w:rtl/>
        </w:rPr>
        <w:t xml:space="preserve"> </w:t>
      </w:r>
      <w:r w:rsidRPr="0005320D">
        <w:rPr>
          <w:rFonts w:ascii="Traditional Arabic" w:hAnsi="Traditional Arabic" w:cs="Traditional Arabic"/>
          <w:b/>
          <w:bCs/>
          <w:color w:val="000000" w:themeColor="text1"/>
          <w:sz w:val="24"/>
          <w:szCs w:val="24"/>
          <w:rtl/>
        </w:rPr>
        <w:t>أخلاقيات الإدارة في عالم متغير</w:t>
      </w:r>
      <w:r>
        <w:rPr>
          <w:rFonts w:ascii="Traditional Arabic" w:hAnsi="Traditional Arabic" w:cs="Traditional Arabic" w:hint="cs"/>
          <w:color w:val="000000" w:themeColor="text1"/>
          <w:sz w:val="24"/>
          <w:szCs w:val="24"/>
          <w:rtl/>
        </w:rPr>
        <w:t>،</w:t>
      </w:r>
      <w:r w:rsidRPr="00D67654">
        <w:rPr>
          <w:rFonts w:ascii="Traditional Arabic" w:hAnsi="Traditional Arabic" w:cs="Traditional Arabic"/>
          <w:color w:val="000000" w:themeColor="text1"/>
          <w:sz w:val="24"/>
          <w:szCs w:val="24"/>
          <w:rtl/>
        </w:rPr>
        <w:t xml:space="preserve"> منشورات المنظمة العربية للتنمية الإدارية، مصر، 2014، ص 18</w:t>
      </w:r>
    </w:p>
  </w:footnote>
  <w:footnote w:id="7">
    <w:p w:rsidR="00727AC4" w:rsidRPr="00D67654" w:rsidRDefault="00727AC4" w:rsidP="00D67654">
      <w:pPr>
        <w:pStyle w:val="Notedebasdepage"/>
        <w:bidi/>
        <w:jc w:val="both"/>
        <w:rPr>
          <w:rFonts w:ascii="Traditional Arabic" w:hAnsi="Traditional Arabic" w:cs="Traditional Arabic"/>
          <w:color w:val="000000" w:themeColor="text1"/>
          <w:sz w:val="24"/>
          <w:szCs w:val="24"/>
          <w:rtl/>
          <w:lang w:bidi="ar-DZ"/>
        </w:rPr>
      </w:pPr>
      <w:r w:rsidRPr="00D67654">
        <w:rPr>
          <w:rStyle w:val="Appelnotedebasdep"/>
          <w:rFonts w:ascii="Traditional Arabic" w:hAnsi="Traditional Arabic" w:cs="Traditional Arabic"/>
          <w:color w:val="000000" w:themeColor="text1"/>
          <w:sz w:val="24"/>
          <w:szCs w:val="24"/>
        </w:rPr>
        <w:footnoteRef/>
      </w:r>
      <w:r w:rsidRPr="00D67654">
        <w:rPr>
          <w:rFonts w:ascii="Traditional Arabic" w:hAnsi="Traditional Arabic" w:cs="Traditional Arabic"/>
          <w:color w:val="000000" w:themeColor="text1"/>
          <w:sz w:val="24"/>
          <w:szCs w:val="24"/>
          <w:rtl/>
        </w:rPr>
        <w:t xml:space="preserve">سعد علي حمود العنزي، </w:t>
      </w:r>
      <w:r w:rsidRPr="0005320D">
        <w:rPr>
          <w:rFonts w:ascii="Traditional Arabic" w:hAnsi="Traditional Arabic" w:cs="Traditional Arabic"/>
          <w:b/>
          <w:bCs/>
          <w:color w:val="000000" w:themeColor="text1"/>
          <w:sz w:val="24"/>
          <w:szCs w:val="24"/>
          <w:rtl/>
        </w:rPr>
        <w:t>الفكر التنظيمي في إدارة الأعمال</w:t>
      </w:r>
      <w:r w:rsidRPr="00D67654">
        <w:rPr>
          <w:rFonts w:ascii="Traditional Arabic" w:hAnsi="Traditional Arabic" w:cs="Traditional Arabic"/>
          <w:color w:val="000000" w:themeColor="text1"/>
          <w:sz w:val="24"/>
          <w:szCs w:val="24"/>
          <w:rtl/>
        </w:rPr>
        <w:t>، مؤسسة الوراق، الأردن، 2013، ص 25</w:t>
      </w:r>
    </w:p>
  </w:footnote>
  <w:footnote w:id="8">
    <w:p w:rsidR="00727AC4" w:rsidRPr="00D67654" w:rsidRDefault="00727AC4" w:rsidP="00D67654">
      <w:pPr>
        <w:pStyle w:val="NormalWeb"/>
        <w:bidi/>
        <w:spacing w:before="0" w:beforeAutospacing="0" w:afterAutospacing="0"/>
        <w:jc w:val="both"/>
        <w:rPr>
          <w:rFonts w:ascii="Traditional Arabic" w:hAnsi="Traditional Arabic" w:cs="Traditional Arabic"/>
          <w:color w:val="000000" w:themeColor="text1"/>
          <w:rtl/>
        </w:rPr>
      </w:pPr>
      <w:r w:rsidRPr="00D67654">
        <w:rPr>
          <w:rStyle w:val="Appelnotedebasdep"/>
          <w:rFonts w:ascii="Traditional Arabic" w:hAnsi="Traditional Arabic" w:cs="Traditional Arabic"/>
          <w:color w:val="000000" w:themeColor="text1"/>
        </w:rPr>
        <w:footnoteRef/>
      </w:r>
      <w:r w:rsidRPr="00D67654">
        <w:rPr>
          <w:rFonts w:ascii="Traditional Arabic" w:hAnsi="Traditional Arabic" w:cs="Traditional Arabic"/>
          <w:color w:val="000000" w:themeColor="text1"/>
          <w:rtl/>
        </w:rPr>
        <w:t>وليد خلف الله دياب</w:t>
      </w:r>
      <w:r>
        <w:rPr>
          <w:rFonts w:ascii="Traditional Arabic" w:hAnsi="Traditional Arabic" w:cs="Traditional Arabic" w:hint="cs"/>
          <w:color w:val="000000" w:themeColor="text1"/>
          <w:rtl/>
        </w:rPr>
        <w:t>،</w:t>
      </w:r>
      <w:r w:rsidRPr="00D67654">
        <w:rPr>
          <w:rFonts w:ascii="Traditional Arabic" w:hAnsi="Traditional Arabic" w:cs="Traditional Arabic"/>
          <w:color w:val="000000" w:themeColor="text1"/>
          <w:rtl/>
        </w:rPr>
        <w:t xml:space="preserve"> </w:t>
      </w:r>
      <w:r w:rsidRPr="0005320D">
        <w:rPr>
          <w:rFonts w:ascii="Traditional Arabic" w:hAnsi="Traditional Arabic" w:cs="Traditional Arabic"/>
          <w:b/>
          <w:bCs/>
          <w:color w:val="000000" w:themeColor="text1"/>
          <w:rtl/>
        </w:rPr>
        <w:t>أخلاقيات ممارسات العلاقات التنظيمية</w:t>
      </w:r>
      <w:r w:rsidRPr="00D67654">
        <w:rPr>
          <w:rFonts w:ascii="Traditional Arabic" w:hAnsi="Traditional Arabic" w:cs="Traditional Arabic"/>
          <w:color w:val="000000" w:themeColor="text1"/>
          <w:rtl/>
        </w:rPr>
        <w:t>، الطبعة العربية، دار اليازوري العلمية للنشر والتوزيع، الأردن، 2014،</w:t>
      </w:r>
    </w:p>
  </w:footnote>
  <w:footnote w:id="9">
    <w:p w:rsidR="00727AC4" w:rsidRPr="00D67654" w:rsidRDefault="00727AC4" w:rsidP="0005320D">
      <w:pPr>
        <w:pStyle w:val="NormalWeb"/>
        <w:bidi/>
        <w:spacing w:before="0" w:beforeAutospacing="0" w:afterAutospacing="0"/>
        <w:ind w:left="142"/>
        <w:jc w:val="both"/>
        <w:rPr>
          <w:rFonts w:ascii="Traditional Arabic" w:hAnsi="Traditional Arabic" w:cs="Traditional Arabic"/>
          <w:color w:val="000000" w:themeColor="text1"/>
          <w:rtl/>
        </w:rPr>
      </w:pPr>
      <w:r w:rsidRPr="00D67654">
        <w:rPr>
          <w:rStyle w:val="Appelnotedebasdep"/>
          <w:rFonts w:ascii="Traditional Arabic" w:hAnsi="Traditional Arabic" w:cs="Traditional Arabic"/>
        </w:rPr>
        <w:footnoteRef/>
      </w:r>
      <w:r w:rsidRPr="00D67654">
        <w:rPr>
          <w:rFonts w:ascii="Traditional Arabic" w:hAnsi="Traditional Arabic" w:cs="Traditional Arabic"/>
          <w:color w:val="000000" w:themeColor="text1"/>
          <w:rtl/>
        </w:rPr>
        <w:t xml:space="preserve">انصر الدين </w:t>
      </w:r>
      <w:proofErr w:type="spellStart"/>
      <w:r w:rsidRPr="00D67654">
        <w:rPr>
          <w:rFonts w:ascii="Traditional Arabic" w:hAnsi="Traditional Arabic" w:cs="Traditional Arabic"/>
          <w:color w:val="000000" w:themeColor="text1"/>
          <w:rtl/>
        </w:rPr>
        <w:t>قعودة</w:t>
      </w:r>
      <w:proofErr w:type="spellEnd"/>
      <w:r w:rsidRPr="00D67654">
        <w:rPr>
          <w:rFonts w:ascii="Traditional Arabic" w:hAnsi="Traditional Arabic" w:cs="Traditional Arabic"/>
          <w:color w:val="000000" w:themeColor="text1"/>
          <w:rtl/>
        </w:rPr>
        <w:t xml:space="preserve"> </w:t>
      </w:r>
      <w:r>
        <w:rPr>
          <w:rFonts w:ascii="Traditional Arabic" w:hAnsi="Traditional Arabic" w:cs="Traditional Arabic" w:hint="cs"/>
          <w:color w:val="000000" w:themeColor="text1"/>
          <w:rtl/>
        </w:rPr>
        <w:t xml:space="preserve">، </w:t>
      </w:r>
      <w:r w:rsidRPr="00D67654">
        <w:rPr>
          <w:rFonts w:ascii="Traditional Arabic" w:hAnsi="Traditional Arabic" w:cs="Traditional Arabic"/>
          <w:color w:val="000000" w:themeColor="text1"/>
          <w:rtl/>
        </w:rPr>
        <w:t xml:space="preserve">منيرة سلامي، </w:t>
      </w:r>
      <w:r w:rsidRPr="0005320D">
        <w:rPr>
          <w:rFonts w:ascii="Traditional Arabic" w:hAnsi="Traditional Arabic" w:cs="Traditional Arabic"/>
          <w:b/>
          <w:bCs/>
          <w:color w:val="000000" w:themeColor="text1"/>
          <w:rtl/>
        </w:rPr>
        <w:t>أثر ممارسة نمط القيادة الأخلاقية في تعزيز التمكين النفسي لدى العاملين_ دراسة حالة المديرية</w:t>
      </w:r>
      <w:r w:rsidRPr="0005320D">
        <w:rPr>
          <w:rFonts w:ascii="Traditional Arabic" w:hAnsi="Traditional Arabic" w:cs="Traditional Arabic" w:hint="cs"/>
          <w:b/>
          <w:bCs/>
          <w:color w:val="000000" w:themeColor="text1"/>
          <w:rtl/>
        </w:rPr>
        <w:t xml:space="preserve"> </w:t>
      </w:r>
      <w:r w:rsidRPr="0005320D">
        <w:rPr>
          <w:rFonts w:ascii="Traditional Arabic" w:hAnsi="Traditional Arabic" w:cs="Traditional Arabic"/>
          <w:b/>
          <w:bCs/>
          <w:color w:val="000000" w:themeColor="text1"/>
          <w:rtl/>
        </w:rPr>
        <w:t>لاتصالات الجزائر فرع باتنة</w:t>
      </w:r>
      <w:r>
        <w:rPr>
          <w:rFonts w:ascii="Traditional Arabic" w:hAnsi="Traditional Arabic" w:cs="Traditional Arabic" w:hint="cs"/>
          <w:color w:val="000000" w:themeColor="text1"/>
          <w:rtl/>
        </w:rPr>
        <w:t>،</w:t>
      </w:r>
      <w:r w:rsidRPr="00D67654">
        <w:rPr>
          <w:rFonts w:ascii="Traditional Arabic" w:hAnsi="Traditional Arabic" w:cs="Traditional Arabic"/>
          <w:color w:val="000000" w:themeColor="text1"/>
          <w:rtl/>
        </w:rPr>
        <w:t xml:space="preserve"> مجلة الاقتصاد والتنمية البشرية، المجلد ،11، العدد 3 جامعة ورقلة الجزائر، 2020، ص 301</w:t>
      </w:r>
    </w:p>
  </w:footnote>
  <w:footnote w:id="10">
    <w:p w:rsidR="00727AC4" w:rsidRPr="00D67654" w:rsidRDefault="00727AC4" w:rsidP="00D67654">
      <w:pPr>
        <w:pStyle w:val="NormalWeb"/>
        <w:bidi/>
        <w:spacing w:before="0" w:beforeAutospacing="0" w:afterAutospacing="0"/>
        <w:ind w:left="142"/>
        <w:jc w:val="both"/>
        <w:rPr>
          <w:rFonts w:ascii="Traditional Arabic" w:hAnsi="Traditional Arabic" w:cs="Traditional Arabic"/>
          <w:color w:val="000000" w:themeColor="text1"/>
          <w:rtl/>
        </w:rPr>
      </w:pPr>
      <w:r w:rsidRPr="00D67654">
        <w:rPr>
          <w:rStyle w:val="Appelnotedebasdep"/>
          <w:rFonts w:ascii="Traditional Arabic" w:hAnsi="Traditional Arabic" w:cs="Traditional Arabic"/>
        </w:rPr>
        <w:footnoteRef/>
      </w:r>
      <w:r w:rsidRPr="00D67654">
        <w:rPr>
          <w:rFonts w:ascii="Traditional Arabic" w:hAnsi="Traditional Arabic" w:cs="Traditional Arabic"/>
          <w:color w:val="000000" w:themeColor="text1"/>
          <w:rtl/>
        </w:rPr>
        <w:t xml:space="preserve">وهيبة شبيلي، </w:t>
      </w:r>
      <w:r w:rsidRPr="0005320D">
        <w:rPr>
          <w:rFonts w:ascii="Traditional Arabic" w:hAnsi="Traditional Arabic" w:cs="Traditional Arabic"/>
          <w:b/>
          <w:bCs/>
          <w:color w:val="000000" w:themeColor="text1"/>
          <w:rtl/>
        </w:rPr>
        <w:t>القيادة الأخلاقية كآلية لعلاج الأمراض التنظيمية في المؤسسات العمومية</w:t>
      </w:r>
      <w:r w:rsidRPr="00D67654">
        <w:rPr>
          <w:rFonts w:ascii="Traditional Arabic" w:hAnsi="Traditional Arabic" w:cs="Traditional Arabic"/>
          <w:color w:val="000000" w:themeColor="text1"/>
          <w:rtl/>
        </w:rPr>
        <w:t>، مجلة العل</w:t>
      </w:r>
      <w:r w:rsidR="002048F7">
        <w:rPr>
          <w:rFonts w:ascii="Traditional Arabic" w:hAnsi="Traditional Arabic" w:cs="Traditional Arabic"/>
          <w:color w:val="000000" w:themeColor="text1"/>
          <w:rtl/>
        </w:rPr>
        <w:t>وم الاجتماعية و الإنسانية، المج</w:t>
      </w:r>
      <w:r w:rsidR="002048F7">
        <w:rPr>
          <w:rFonts w:ascii="Traditional Arabic" w:hAnsi="Traditional Arabic" w:cs="Traditional Arabic" w:hint="cs"/>
          <w:color w:val="000000" w:themeColor="text1"/>
          <w:rtl/>
        </w:rPr>
        <w:t>ل</w:t>
      </w:r>
      <w:r w:rsidRPr="00D67654">
        <w:rPr>
          <w:rFonts w:ascii="Traditional Arabic" w:hAnsi="Traditional Arabic" w:cs="Traditional Arabic"/>
          <w:color w:val="000000" w:themeColor="text1"/>
          <w:rtl/>
        </w:rPr>
        <w:t xml:space="preserve">د 2017، العدد 13، جامعة محمد بوضياف </w:t>
      </w:r>
      <w:proofErr w:type="gramStart"/>
      <w:r w:rsidRPr="00D67654">
        <w:rPr>
          <w:rFonts w:ascii="Traditional Arabic" w:hAnsi="Traditional Arabic" w:cs="Traditional Arabic"/>
          <w:color w:val="000000" w:themeColor="text1"/>
          <w:rtl/>
        </w:rPr>
        <w:t>الجزائر ،</w:t>
      </w:r>
      <w:proofErr w:type="gramEnd"/>
      <w:r w:rsidRPr="00D67654">
        <w:rPr>
          <w:rFonts w:ascii="Traditional Arabic" w:hAnsi="Traditional Arabic" w:cs="Traditional Arabic"/>
          <w:color w:val="000000" w:themeColor="text1"/>
          <w:rtl/>
        </w:rPr>
        <w:t xml:space="preserve"> 2017، ص 125.</w:t>
      </w:r>
    </w:p>
  </w:footnote>
  <w:footnote w:id="11">
    <w:p w:rsidR="00727AC4" w:rsidRPr="00D67654" w:rsidRDefault="00727AC4" w:rsidP="002048F7">
      <w:pPr>
        <w:pStyle w:val="NormalWeb"/>
        <w:bidi/>
        <w:spacing w:before="0" w:beforeAutospacing="0" w:afterAutospacing="0"/>
        <w:jc w:val="both"/>
        <w:rPr>
          <w:rFonts w:ascii="Traditional Arabic" w:hAnsi="Traditional Arabic" w:cs="Traditional Arabic"/>
          <w:color w:val="000000" w:themeColor="text1"/>
          <w:rtl/>
        </w:rPr>
      </w:pPr>
      <w:r w:rsidRPr="00D67654">
        <w:rPr>
          <w:rStyle w:val="Appelnotedebasdep"/>
          <w:rFonts w:ascii="Traditional Arabic" w:hAnsi="Traditional Arabic" w:cs="Traditional Arabic"/>
        </w:rPr>
        <w:footnoteRef/>
      </w:r>
      <w:r w:rsidRPr="00D67654">
        <w:rPr>
          <w:rFonts w:ascii="Traditional Arabic" w:hAnsi="Traditional Arabic" w:cs="Traditional Arabic"/>
          <w:color w:val="000000" w:themeColor="text1"/>
          <w:rtl/>
        </w:rPr>
        <w:t xml:space="preserve">  هند خليفة سالم </w:t>
      </w:r>
      <w:proofErr w:type="gramStart"/>
      <w:r w:rsidRPr="00D67654">
        <w:rPr>
          <w:rFonts w:ascii="Traditional Arabic" w:hAnsi="Traditional Arabic" w:cs="Traditional Arabic"/>
          <w:color w:val="000000" w:themeColor="text1"/>
          <w:rtl/>
        </w:rPr>
        <w:t>الصويعي،</w:t>
      </w:r>
      <w:r w:rsidRPr="0077200F">
        <w:rPr>
          <w:rFonts w:ascii="Traditional Arabic" w:hAnsi="Traditional Arabic" w:cs="Traditional Arabic"/>
          <w:b/>
          <w:bCs/>
          <w:color w:val="000000" w:themeColor="text1"/>
          <w:rtl/>
        </w:rPr>
        <w:t>–</w:t>
      </w:r>
      <w:proofErr w:type="gramEnd"/>
      <w:r w:rsidRPr="0077200F">
        <w:rPr>
          <w:rFonts w:ascii="Traditional Arabic" w:hAnsi="Traditional Arabic" w:cs="Traditional Arabic"/>
          <w:b/>
          <w:bCs/>
          <w:color w:val="000000" w:themeColor="text1"/>
          <w:rtl/>
        </w:rPr>
        <w:t xml:space="preserve"> دراسة حالة العاملين بديوان المحاسبة بمدينة بنغازي</w:t>
      </w:r>
      <w:r w:rsidRPr="00D67654">
        <w:rPr>
          <w:rFonts w:ascii="Traditional Arabic" w:hAnsi="Traditional Arabic" w:cs="Traditional Arabic"/>
          <w:color w:val="000000" w:themeColor="text1"/>
          <w:rtl/>
        </w:rPr>
        <w:t>، ورق</w:t>
      </w:r>
      <w:r>
        <w:rPr>
          <w:rFonts w:ascii="Traditional Arabic" w:hAnsi="Traditional Arabic" w:cs="Traditional Arabic"/>
          <w:color w:val="000000" w:themeColor="text1"/>
          <w:rtl/>
        </w:rPr>
        <w:t>ة علمية مقدمة الى المؤتمر العل</w:t>
      </w:r>
      <w:r>
        <w:rPr>
          <w:rFonts w:ascii="Traditional Arabic" w:hAnsi="Traditional Arabic" w:cs="Traditional Arabic" w:hint="cs"/>
          <w:color w:val="000000" w:themeColor="text1"/>
          <w:rtl/>
        </w:rPr>
        <w:t>مي</w:t>
      </w:r>
      <w:r w:rsidR="002048F7" w:rsidRPr="002048F7">
        <w:rPr>
          <w:rFonts w:ascii="Traditional Arabic" w:hAnsi="Traditional Arabic" w:cs="Traditional Arabic"/>
          <w:b/>
          <w:bCs/>
          <w:color w:val="000000" w:themeColor="text1"/>
          <w:rtl/>
        </w:rPr>
        <w:t xml:space="preserve"> </w:t>
      </w:r>
      <w:r w:rsidR="002048F7" w:rsidRPr="0077200F">
        <w:rPr>
          <w:rFonts w:ascii="Traditional Arabic" w:hAnsi="Traditional Arabic" w:cs="Traditional Arabic"/>
          <w:b/>
          <w:bCs/>
          <w:color w:val="000000" w:themeColor="text1"/>
          <w:rtl/>
        </w:rPr>
        <w:t xml:space="preserve">القيادة الأخلاقية ودورها في تحقيق العدالة التنظيمية </w:t>
      </w:r>
      <w:r w:rsidRPr="00D67654">
        <w:rPr>
          <w:rFonts w:ascii="Traditional Arabic" w:hAnsi="Traditional Arabic" w:cs="Traditional Arabic"/>
          <w:color w:val="000000" w:themeColor="text1"/>
          <w:rtl/>
        </w:rPr>
        <w:t xml:space="preserve">، ليبيا، 2019، ص10. </w:t>
      </w:r>
    </w:p>
  </w:footnote>
  <w:footnote w:id="12">
    <w:p w:rsidR="00727AC4" w:rsidRPr="00D67654" w:rsidRDefault="00727AC4" w:rsidP="00D67654">
      <w:pPr>
        <w:pStyle w:val="NormalWeb"/>
        <w:bidi/>
        <w:spacing w:before="0" w:beforeAutospacing="0" w:afterAutospacing="0"/>
        <w:ind w:left="142"/>
        <w:jc w:val="both"/>
        <w:rPr>
          <w:rFonts w:ascii="Traditional Arabic" w:hAnsi="Traditional Arabic" w:cs="Traditional Arabic"/>
          <w:color w:val="000000" w:themeColor="text1"/>
          <w:rtl/>
        </w:rPr>
      </w:pPr>
      <w:r w:rsidRPr="00D67654">
        <w:rPr>
          <w:rStyle w:val="Appelnotedebasdep"/>
          <w:rFonts w:ascii="Traditional Arabic" w:hAnsi="Traditional Arabic" w:cs="Traditional Arabic"/>
        </w:rPr>
        <w:footnoteRef/>
      </w:r>
      <w:r w:rsidRPr="00D67654">
        <w:rPr>
          <w:rFonts w:ascii="Traditional Arabic" w:hAnsi="Traditional Arabic" w:cs="Traditional Arabic"/>
          <w:color w:val="000000" w:themeColor="text1"/>
          <w:rtl/>
        </w:rPr>
        <w:t>عابدين وآخرون</w:t>
      </w:r>
      <w:r>
        <w:rPr>
          <w:rFonts w:ascii="Traditional Arabic" w:hAnsi="Traditional Arabic" w:cs="Traditional Arabic" w:hint="cs"/>
          <w:color w:val="000000" w:themeColor="text1"/>
          <w:rtl/>
        </w:rPr>
        <w:t>،</w:t>
      </w:r>
      <w:r w:rsidRPr="00D67654">
        <w:rPr>
          <w:rFonts w:ascii="Traditional Arabic" w:hAnsi="Traditional Arabic" w:cs="Traditional Arabic"/>
          <w:color w:val="000000" w:themeColor="text1"/>
          <w:rtl/>
        </w:rPr>
        <w:t xml:space="preserve"> </w:t>
      </w:r>
      <w:r w:rsidRPr="0077200F">
        <w:rPr>
          <w:rFonts w:ascii="Traditional Arabic" w:hAnsi="Traditional Arabic" w:cs="Traditional Arabic"/>
          <w:b/>
          <w:bCs/>
          <w:color w:val="000000" w:themeColor="text1"/>
          <w:rtl/>
        </w:rPr>
        <w:t>درجة ممارسة المديرين للقيادة الأخلاقية كما يقدرها معلمو المدارس الحكومية في محافظة القدس</w:t>
      </w:r>
      <w:r w:rsidRPr="00D67654">
        <w:rPr>
          <w:rFonts w:ascii="Traditional Arabic" w:hAnsi="Traditional Arabic" w:cs="Traditional Arabic"/>
          <w:color w:val="000000" w:themeColor="text1"/>
          <w:rtl/>
        </w:rPr>
        <w:t>، مجلة جامعة القدس المفتوحة للأبحاث والدراسات المجلد 28 العدد ،2 فلسطين، 2012، ص337.</w:t>
      </w:r>
    </w:p>
  </w:footnote>
  <w:footnote w:id="13">
    <w:p w:rsidR="00727AC4" w:rsidRPr="00D67654" w:rsidRDefault="00727AC4" w:rsidP="00D67654">
      <w:pPr>
        <w:pStyle w:val="NormalWeb"/>
        <w:bidi/>
        <w:spacing w:before="0" w:beforeAutospacing="0" w:afterAutospacing="0"/>
        <w:ind w:left="142"/>
        <w:jc w:val="both"/>
        <w:rPr>
          <w:rFonts w:ascii="Traditional Arabic" w:hAnsi="Traditional Arabic" w:cs="Traditional Arabic"/>
          <w:color w:val="000000" w:themeColor="text1"/>
          <w:rtl/>
        </w:rPr>
      </w:pPr>
      <w:r w:rsidRPr="00D67654">
        <w:rPr>
          <w:rStyle w:val="Appelnotedebasdep"/>
          <w:rFonts w:ascii="Traditional Arabic" w:hAnsi="Traditional Arabic" w:cs="Traditional Arabic"/>
        </w:rPr>
        <w:footnoteRef/>
      </w:r>
      <w:r w:rsidRPr="00D67654">
        <w:rPr>
          <w:rFonts w:ascii="Traditional Arabic" w:hAnsi="Traditional Arabic" w:cs="Traditional Arabic"/>
          <w:color w:val="000000" w:themeColor="text1"/>
          <w:rtl/>
        </w:rPr>
        <w:t xml:space="preserve">أحمد عبد الله الكبير، </w:t>
      </w:r>
      <w:r w:rsidRPr="0077200F">
        <w:rPr>
          <w:rFonts w:ascii="Traditional Arabic" w:hAnsi="Traditional Arabic" w:cs="Traditional Arabic"/>
          <w:b/>
          <w:bCs/>
          <w:color w:val="000000" w:themeColor="text1"/>
          <w:rtl/>
        </w:rPr>
        <w:t xml:space="preserve">القيادة الأخلاقية من منظور إسلامي </w:t>
      </w:r>
      <w:proofErr w:type="gramStart"/>
      <w:r w:rsidRPr="0077200F">
        <w:rPr>
          <w:rFonts w:ascii="Traditional Arabic" w:hAnsi="Traditional Arabic" w:cs="Traditional Arabic"/>
          <w:b/>
          <w:bCs/>
          <w:color w:val="000000" w:themeColor="text1"/>
          <w:rtl/>
        </w:rPr>
        <w:t>- دراسة</w:t>
      </w:r>
      <w:proofErr w:type="gramEnd"/>
      <w:r w:rsidRPr="0077200F">
        <w:rPr>
          <w:rFonts w:ascii="Traditional Arabic" w:hAnsi="Traditional Arabic" w:cs="Traditional Arabic"/>
          <w:b/>
          <w:bCs/>
          <w:color w:val="000000" w:themeColor="text1"/>
          <w:rtl/>
        </w:rPr>
        <w:t xml:space="preserve"> نظرية تطبيقية مقارنة</w:t>
      </w:r>
      <w:r w:rsidRPr="00D67654">
        <w:rPr>
          <w:rFonts w:ascii="Traditional Arabic" w:hAnsi="Traditional Arabic" w:cs="Traditional Arabic"/>
          <w:color w:val="000000" w:themeColor="text1"/>
          <w:rtl/>
        </w:rPr>
        <w:t>، الجزء 1 دار الملك فهد للطباعة، السعودية</w:t>
      </w:r>
      <w:r>
        <w:rPr>
          <w:rFonts w:ascii="Traditional Arabic" w:hAnsi="Traditional Arabic" w:cs="Traditional Arabic" w:hint="cs"/>
          <w:color w:val="000000" w:themeColor="text1"/>
          <w:rtl/>
        </w:rPr>
        <w:t>،</w:t>
      </w:r>
      <w:r>
        <w:rPr>
          <w:rFonts w:ascii="Traditional Arabic" w:hAnsi="Traditional Arabic" w:cs="Traditional Arabic"/>
          <w:color w:val="000000" w:themeColor="text1"/>
          <w:rtl/>
        </w:rPr>
        <w:t xml:space="preserve"> 2016</w:t>
      </w:r>
      <w:r w:rsidRPr="00D67654">
        <w:rPr>
          <w:rFonts w:ascii="Traditional Arabic" w:hAnsi="Traditional Arabic" w:cs="Traditional Arabic"/>
          <w:color w:val="000000" w:themeColor="text1"/>
          <w:rtl/>
        </w:rPr>
        <w:t>، ص14.</w:t>
      </w:r>
    </w:p>
  </w:footnote>
  <w:footnote w:id="14">
    <w:p w:rsidR="00727AC4" w:rsidRPr="00D67654" w:rsidRDefault="00727AC4" w:rsidP="00D67654">
      <w:pPr>
        <w:pStyle w:val="NormalWeb"/>
        <w:bidi/>
        <w:spacing w:before="0" w:beforeAutospacing="0" w:afterAutospacing="0"/>
        <w:ind w:left="142"/>
        <w:jc w:val="both"/>
        <w:rPr>
          <w:rFonts w:ascii="Traditional Arabic" w:hAnsi="Traditional Arabic" w:cs="Traditional Arabic"/>
          <w:color w:val="000000" w:themeColor="text1"/>
          <w:rtl/>
        </w:rPr>
      </w:pPr>
      <w:r w:rsidRPr="00D67654">
        <w:rPr>
          <w:rStyle w:val="Appelnotedebasdep"/>
          <w:rFonts w:ascii="Traditional Arabic" w:hAnsi="Traditional Arabic" w:cs="Traditional Arabic"/>
        </w:rPr>
        <w:footnoteRef/>
      </w:r>
      <w:r w:rsidRPr="00D67654">
        <w:rPr>
          <w:rFonts w:ascii="Traditional Arabic" w:hAnsi="Traditional Arabic" w:cs="Traditional Arabic"/>
          <w:color w:val="000000" w:themeColor="text1"/>
          <w:rtl/>
        </w:rPr>
        <w:t xml:space="preserve">رائدة هاني محمود </w:t>
      </w:r>
      <w:proofErr w:type="spellStart"/>
      <w:r w:rsidRPr="00D67654">
        <w:rPr>
          <w:rFonts w:ascii="Traditional Arabic" w:hAnsi="Traditional Arabic" w:cs="Traditional Arabic"/>
          <w:color w:val="000000" w:themeColor="text1"/>
          <w:rtl/>
        </w:rPr>
        <w:t>العرايضة</w:t>
      </w:r>
      <w:proofErr w:type="spellEnd"/>
      <w:r>
        <w:rPr>
          <w:rFonts w:ascii="Traditional Arabic" w:hAnsi="Traditional Arabic" w:cs="Traditional Arabic" w:hint="cs"/>
          <w:color w:val="000000" w:themeColor="text1"/>
          <w:rtl/>
        </w:rPr>
        <w:t>،</w:t>
      </w:r>
      <w:r w:rsidRPr="00D67654">
        <w:rPr>
          <w:rFonts w:ascii="Traditional Arabic" w:hAnsi="Traditional Arabic" w:cs="Traditional Arabic"/>
          <w:color w:val="000000" w:themeColor="text1"/>
          <w:rtl/>
        </w:rPr>
        <w:t xml:space="preserve"> </w:t>
      </w:r>
      <w:r w:rsidRPr="00151750">
        <w:rPr>
          <w:rFonts w:ascii="Traditional Arabic" w:hAnsi="Traditional Arabic" w:cs="Traditional Arabic"/>
          <w:b/>
          <w:bCs/>
          <w:color w:val="000000" w:themeColor="text1"/>
          <w:rtl/>
        </w:rPr>
        <w:t>مستوى ممارسة القيادة الأخلاقية لمديري المدارس الثانوية الحكومية في عمان وعلاقته بمستوى ممارسة سلوك المواطنة التنظيمية من وجهة نظر المعلمين،</w:t>
      </w:r>
      <w:r w:rsidRPr="00D67654">
        <w:rPr>
          <w:rFonts w:ascii="Traditional Arabic" w:hAnsi="Traditional Arabic" w:cs="Traditional Arabic"/>
          <w:color w:val="000000" w:themeColor="text1"/>
          <w:rtl/>
        </w:rPr>
        <w:t xml:space="preserve"> رسالة ماجستير في التربية تخصص الإدارة والقيادة التربوية، جامعة الشرق الأوسط، الأردن، 2012، ص 110</w:t>
      </w:r>
    </w:p>
  </w:footnote>
  <w:footnote w:id="15">
    <w:p w:rsidR="00727AC4" w:rsidRPr="00151750" w:rsidRDefault="00727AC4" w:rsidP="00D67654">
      <w:pPr>
        <w:pStyle w:val="NormalWeb"/>
        <w:bidi/>
        <w:spacing w:before="0" w:beforeAutospacing="0" w:afterAutospacing="0"/>
        <w:jc w:val="both"/>
        <w:rPr>
          <w:rFonts w:asciiTheme="majorBidi" w:hAnsiTheme="majorBidi" w:cstheme="majorBidi"/>
          <w:color w:val="000000" w:themeColor="text1"/>
          <w:rtl/>
          <w:lang w:bidi="ar-DZ"/>
        </w:rPr>
      </w:pPr>
      <w:r w:rsidRPr="00151750">
        <w:rPr>
          <w:rStyle w:val="Appelnotedebasdep"/>
          <w:rFonts w:asciiTheme="majorBidi" w:hAnsiTheme="majorBidi" w:cstheme="majorBidi"/>
          <w:color w:val="000000" w:themeColor="text1"/>
        </w:rPr>
        <w:footnoteRef/>
      </w:r>
      <w:r w:rsidRPr="00151750">
        <w:rPr>
          <w:rFonts w:asciiTheme="majorBidi" w:hAnsiTheme="majorBidi" w:cstheme="majorBidi"/>
          <w:color w:val="000000" w:themeColor="text1"/>
        </w:rPr>
        <w:t xml:space="preserve">  Brown et al</w:t>
      </w:r>
      <w:r w:rsidRPr="00151750">
        <w:rPr>
          <w:rFonts w:asciiTheme="majorBidi" w:hAnsiTheme="majorBidi" w:cstheme="majorBidi"/>
          <w:b/>
          <w:bCs/>
          <w:color w:val="000000" w:themeColor="text1"/>
        </w:rPr>
        <w:t>, Ethical leadership: A social learning perspective for construct development and testing</w:t>
      </w:r>
      <w:r w:rsidRPr="00151750">
        <w:rPr>
          <w:rFonts w:asciiTheme="majorBidi" w:hAnsiTheme="majorBidi" w:cstheme="majorBidi"/>
          <w:color w:val="000000" w:themeColor="text1"/>
        </w:rPr>
        <w:t>, Organizational Behavior and Human Decision Processes Vol 97, No 2, 2005, p 120.</w:t>
      </w:r>
    </w:p>
  </w:footnote>
  <w:footnote w:id="16">
    <w:p w:rsidR="00727AC4" w:rsidRPr="00D67654" w:rsidRDefault="00727AC4" w:rsidP="00151750">
      <w:pPr>
        <w:pStyle w:val="NormalWeb"/>
        <w:bidi/>
        <w:spacing w:before="0" w:beforeAutospacing="0" w:afterAutospacing="0"/>
        <w:jc w:val="both"/>
        <w:rPr>
          <w:rFonts w:ascii="Traditional Arabic" w:hAnsi="Traditional Arabic" w:cs="Traditional Arabic"/>
          <w:color w:val="000000" w:themeColor="text1"/>
          <w:rtl/>
        </w:rPr>
      </w:pPr>
      <w:r w:rsidRPr="00D67654">
        <w:rPr>
          <w:rStyle w:val="Appelnotedebasdep"/>
          <w:rFonts w:ascii="Traditional Arabic" w:hAnsi="Traditional Arabic" w:cs="Traditional Arabic"/>
        </w:rPr>
        <w:footnoteRef/>
      </w:r>
      <w:r>
        <w:rPr>
          <w:rFonts w:ascii="Traditional Arabic" w:hAnsi="Traditional Arabic" w:cs="Traditional Arabic"/>
          <w:color w:val="000000" w:themeColor="text1"/>
          <w:rtl/>
        </w:rPr>
        <w:t xml:space="preserve">أسامة زيد الدين </w:t>
      </w:r>
      <w:r w:rsidRPr="00D67654">
        <w:rPr>
          <w:rFonts w:ascii="Traditional Arabic" w:hAnsi="Traditional Arabic" w:cs="Traditional Arabic"/>
          <w:color w:val="000000" w:themeColor="text1"/>
          <w:rtl/>
        </w:rPr>
        <w:t>عثمان</w:t>
      </w:r>
      <w:r w:rsidR="002048F7">
        <w:rPr>
          <w:rFonts w:ascii="Traditional Arabic" w:hAnsi="Traditional Arabic" w:cs="Traditional Arabic" w:hint="cs"/>
          <w:color w:val="000000" w:themeColor="text1"/>
          <w:rtl/>
        </w:rPr>
        <w:t>،</w:t>
      </w:r>
      <w:r w:rsidRPr="00D67654">
        <w:rPr>
          <w:rFonts w:ascii="Traditional Arabic" w:hAnsi="Traditional Arabic" w:cs="Traditional Arabic"/>
          <w:color w:val="000000" w:themeColor="text1"/>
          <w:rtl/>
        </w:rPr>
        <w:t xml:space="preserve"> </w:t>
      </w:r>
      <w:r w:rsidRPr="00151750">
        <w:rPr>
          <w:rFonts w:ascii="Traditional Arabic" w:hAnsi="Traditional Arabic" w:cs="Traditional Arabic"/>
          <w:b/>
          <w:bCs/>
          <w:color w:val="000000" w:themeColor="text1"/>
          <w:rtl/>
        </w:rPr>
        <w:t>المتطلبات الأخلاقية للقيادة المدرسية في ضوء بعض المتغيرات الاجتماعية المعاصرة: دراسة تحليلية</w:t>
      </w:r>
      <w:r w:rsidRPr="00D67654">
        <w:rPr>
          <w:rFonts w:ascii="Traditional Arabic" w:hAnsi="Traditional Arabic" w:cs="Traditional Arabic"/>
          <w:color w:val="000000" w:themeColor="text1"/>
          <w:rtl/>
        </w:rPr>
        <w:t>، المؤتمر العلمي</w:t>
      </w:r>
      <w:r>
        <w:rPr>
          <w:rFonts w:ascii="Traditional Arabic" w:hAnsi="Traditional Arabic" w:cs="Traditional Arabic" w:hint="cs"/>
          <w:color w:val="000000" w:themeColor="text1"/>
          <w:rtl/>
        </w:rPr>
        <w:t xml:space="preserve"> </w:t>
      </w:r>
      <w:r w:rsidRPr="00D67654">
        <w:rPr>
          <w:rFonts w:ascii="Traditional Arabic" w:hAnsi="Traditional Arabic" w:cs="Traditional Arabic"/>
          <w:color w:val="000000" w:themeColor="text1"/>
          <w:rtl/>
        </w:rPr>
        <w:t xml:space="preserve">الثالث العربي التعليم وقضايا المجتمع المعاصر، جامعة سوهاج، مصر، 2008، ص </w:t>
      </w:r>
      <w:proofErr w:type="spellStart"/>
      <w:r w:rsidRPr="00D67654">
        <w:rPr>
          <w:rFonts w:ascii="Traditional Arabic" w:hAnsi="Traditional Arabic" w:cs="Traditional Arabic"/>
          <w:color w:val="000000" w:themeColor="text1"/>
          <w:rtl/>
        </w:rPr>
        <w:t>ص</w:t>
      </w:r>
      <w:proofErr w:type="spellEnd"/>
      <w:r w:rsidRPr="00D67654">
        <w:rPr>
          <w:rFonts w:ascii="Traditional Arabic" w:hAnsi="Traditional Arabic" w:cs="Traditional Arabic"/>
          <w:color w:val="000000" w:themeColor="text1"/>
          <w:rtl/>
        </w:rPr>
        <w:t xml:space="preserve"> 21 </w:t>
      </w:r>
      <w:r>
        <w:rPr>
          <w:rFonts w:ascii="Traditional Arabic" w:hAnsi="Traditional Arabic" w:cs="Traditional Arabic"/>
          <w:color w:val="000000" w:themeColor="text1"/>
          <w:rtl/>
        </w:rPr>
        <w:t>–</w:t>
      </w:r>
      <w:r w:rsidRPr="00D67654">
        <w:rPr>
          <w:rFonts w:ascii="Traditional Arabic" w:hAnsi="Traditional Arabic" w:cs="Traditional Arabic"/>
          <w:color w:val="000000" w:themeColor="text1"/>
          <w:rtl/>
        </w:rPr>
        <w:t xml:space="preserve"> 20</w:t>
      </w:r>
      <w:r>
        <w:rPr>
          <w:rFonts w:ascii="Traditional Arabic" w:hAnsi="Traditional Arabic" w:cs="Traditional Arabic" w:hint="cs"/>
          <w:color w:val="000000" w:themeColor="text1"/>
          <w:rtl/>
        </w:rPr>
        <w:t>.</w:t>
      </w:r>
    </w:p>
  </w:footnote>
  <w:footnote w:id="17">
    <w:p w:rsidR="00727AC4" w:rsidRPr="00D67654" w:rsidRDefault="00727AC4" w:rsidP="00D67654">
      <w:pPr>
        <w:pStyle w:val="NormalWeb"/>
        <w:bidi/>
        <w:spacing w:before="0" w:beforeAutospacing="0" w:afterAutospacing="0"/>
        <w:rPr>
          <w:rFonts w:ascii="Traditional Arabic" w:hAnsi="Traditional Arabic" w:cs="Traditional Arabic"/>
          <w:color w:val="000000" w:themeColor="text1"/>
          <w:rtl/>
        </w:rPr>
      </w:pPr>
      <w:r w:rsidRPr="00D67654">
        <w:rPr>
          <w:rStyle w:val="Appelnotedebasdep"/>
          <w:rFonts w:ascii="Traditional Arabic" w:hAnsi="Traditional Arabic" w:cs="Traditional Arabic"/>
        </w:rPr>
        <w:footnoteRef/>
      </w:r>
      <w:r w:rsidRPr="00D67654">
        <w:rPr>
          <w:rFonts w:ascii="Traditional Arabic" w:hAnsi="Traditional Arabic" w:cs="Traditional Arabic"/>
          <w:color w:val="000000" w:themeColor="text1"/>
          <w:rtl/>
        </w:rPr>
        <w:t xml:space="preserve">محمد العابد، </w:t>
      </w:r>
      <w:r w:rsidRPr="007A1E08">
        <w:rPr>
          <w:rFonts w:ascii="Traditional Arabic" w:hAnsi="Traditional Arabic" w:cs="Traditional Arabic"/>
          <w:b/>
          <w:bCs/>
          <w:color w:val="000000" w:themeColor="text1"/>
          <w:rtl/>
        </w:rPr>
        <w:t xml:space="preserve">واقع ممارسات سلوكيات القيادة الأخلاقية في المؤسسات الصحية الجزائرية - دراسة ميدانية بالمؤسسة </w:t>
      </w:r>
      <w:proofErr w:type="spellStart"/>
      <w:r w:rsidRPr="007A1E08">
        <w:rPr>
          <w:rFonts w:ascii="Traditional Arabic" w:hAnsi="Traditional Arabic" w:cs="Traditional Arabic"/>
          <w:b/>
          <w:bCs/>
          <w:color w:val="000000" w:themeColor="text1"/>
          <w:rtl/>
        </w:rPr>
        <w:t>الإستشفائية</w:t>
      </w:r>
      <w:proofErr w:type="spellEnd"/>
      <w:r w:rsidRPr="007A1E08">
        <w:rPr>
          <w:rFonts w:ascii="Traditional Arabic" w:hAnsi="Traditional Arabic" w:cs="Traditional Arabic"/>
          <w:b/>
          <w:bCs/>
          <w:color w:val="000000" w:themeColor="text1"/>
          <w:rtl/>
        </w:rPr>
        <w:t xml:space="preserve"> محمد </w:t>
      </w:r>
      <w:proofErr w:type="spellStart"/>
      <w:r w:rsidRPr="007A1E08">
        <w:rPr>
          <w:rFonts w:ascii="Traditional Arabic" w:hAnsi="Traditional Arabic" w:cs="Traditional Arabic"/>
          <w:b/>
          <w:bCs/>
          <w:color w:val="000000" w:themeColor="text1"/>
          <w:rtl/>
        </w:rPr>
        <w:t>زيوشي</w:t>
      </w:r>
      <w:proofErr w:type="spellEnd"/>
      <w:r w:rsidRPr="007A1E08">
        <w:rPr>
          <w:rFonts w:ascii="Traditional Arabic" w:hAnsi="Traditional Arabic" w:cs="Traditional Arabic"/>
          <w:b/>
          <w:bCs/>
          <w:color w:val="000000" w:themeColor="text1"/>
          <w:rtl/>
        </w:rPr>
        <w:t xml:space="preserve"> بدائرة طولقة</w:t>
      </w:r>
      <w:r w:rsidRPr="00D67654">
        <w:rPr>
          <w:rFonts w:ascii="Traditional Arabic" w:hAnsi="Traditional Arabic" w:cs="Traditional Arabic"/>
          <w:color w:val="000000" w:themeColor="text1"/>
          <w:rtl/>
        </w:rPr>
        <w:t>، مجلة إدارة أعمال والدراسات الاقتصادية، مجلد 09، عدد 02، الجزائر، 2024، ص 204.</w:t>
      </w:r>
    </w:p>
  </w:footnote>
  <w:footnote w:id="18">
    <w:p w:rsidR="00727AC4" w:rsidRPr="00D67654" w:rsidRDefault="00727AC4" w:rsidP="007A1E08">
      <w:pPr>
        <w:pStyle w:val="Notedebasdepage"/>
        <w:bidi/>
        <w:jc w:val="both"/>
        <w:rPr>
          <w:rFonts w:ascii="Traditional Arabic" w:hAnsi="Traditional Arabic" w:cs="Traditional Arabic"/>
          <w:sz w:val="24"/>
          <w:szCs w:val="24"/>
          <w:rtl/>
        </w:rPr>
      </w:pPr>
      <w:r w:rsidRPr="00D67654">
        <w:rPr>
          <w:rStyle w:val="Appelnotedebasdep"/>
          <w:rFonts w:ascii="Traditional Arabic" w:hAnsi="Traditional Arabic" w:cs="Traditional Arabic"/>
          <w:sz w:val="24"/>
          <w:szCs w:val="24"/>
        </w:rPr>
        <w:footnoteRef/>
      </w:r>
      <w:r>
        <w:rPr>
          <w:rFonts w:ascii="Traditional Arabic" w:hAnsi="Traditional Arabic" w:cs="Traditional Arabic"/>
          <w:sz w:val="24"/>
          <w:szCs w:val="24"/>
          <w:rtl/>
        </w:rPr>
        <w:t xml:space="preserve"> نصر الدين </w:t>
      </w:r>
      <w:proofErr w:type="spellStart"/>
      <w:r>
        <w:rPr>
          <w:rFonts w:ascii="Traditional Arabic" w:hAnsi="Traditional Arabic" w:cs="Traditional Arabic"/>
          <w:sz w:val="24"/>
          <w:szCs w:val="24"/>
          <w:rtl/>
        </w:rPr>
        <w:t>قعودة</w:t>
      </w:r>
      <w:proofErr w:type="spellEnd"/>
      <w:r>
        <w:rPr>
          <w:rFonts w:ascii="Traditional Arabic" w:hAnsi="Traditional Arabic" w:cs="Traditional Arabic" w:hint="cs"/>
          <w:sz w:val="24"/>
          <w:szCs w:val="24"/>
          <w:rtl/>
        </w:rPr>
        <w:t xml:space="preserve">، </w:t>
      </w:r>
      <w:r>
        <w:rPr>
          <w:rFonts w:ascii="Traditional Arabic" w:hAnsi="Traditional Arabic" w:cs="Traditional Arabic"/>
          <w:sz w:val="24"/>
          <w:szCs w:val="24"/>
          <w:rtl/>
        </w:rPr>
        <w:t>سلامي منير</w:t>
      </w:r>
      <w:r>
        <w:rPr>
          <w:rFonts w:ascii="Traditional Arabic" w:hAnsi="Traditional Arabic" w:cs="Traditional Arabic" w:hint="cs"/>
          <w:sz w:val="24"/>
          <w:szCs w:val="24"/>
          <w:rtl/>
        </w:rPr>
        <w:t xml:space="preserve">ة، </w:t>
      </w:r>
      <w:r w:rsidRPr="007A1E08">
        <w:rPr>
          <w:rFonts w:ascii="Traditional Arabic" w:hAnsi="Traditional Arabic" w:cs="Traditional Arabic" w:hint="cs"/>
          <w:b/>
          <w:bCs/>
          <w:sz w:val="24"/>
          <w:szCs w:val="24"/>
          <w:rtl/>
        </w:rPr>
        <w:t>مرجع سبق ذكره</w:t>
      </w:r>
      <w:r>
        <w:rPr>
          <w:rFonts w:ascii="Traditional Arabic" w:hAnsi="Traditional Arabic" w:cs="Traditional Arabic" w:hint="cs"/>
          <w:sz w:val="24"/>
          <w:szCs w:val="24"/>
          <w:rtl/>
        </w:rPr>
        <w:t>،</w:t>
      </w:r>
      <w:r w:rsidRPr="00D67654">
        <w:rPr>
          <w:rFonts w:ascii="Traditional Arabic" w:hAnsi="Traditional Arabic" w:cs="Traditional Arabic"/>
          <w:sz w:val="24"/>
          <w:szCs w:val="24"/>
          <w:rtl/>
        </w:rPr>
        <w:t xml:space="preserve"> ص </w:t>
      </w:r>
      <w:proofErr w:type="spellStart"/>
      <w:r w:rsidRPr="00D67654">
        <w:rPr>
          <w:rFonts w:ascii="Traditional Arabic" w:hAnsi="Traditional Arabic" w:cs="Traditional Arabic"/>
          <w:sz w:val="24"/>
          <w:szCs w:val="24"/>
          <w:rtl/>
        </w:rPr>
        <w:t>ص</w:t>
      </w:r>
      <w:proofErr w:type="spellEnd"/>
      <w:r w:rsidRPr="00D67654">
        <w:rPr>
          <w:rFonts w:ascii="Traditional Arabic" w:hAnsi="Traditional Arabic" w:cs="Traditional Arabic"/>
          <w:sz w:val="24"/>
          <w:szCs w:val="24"/>
          <w:rtl/>
        </w:rPr>
        <w:t xml:space="preserve">  139</w:t>
      </w:r>
      <w:r>
        <w:rPr>
          <w:rFonts w:ascii="Traditional Arabic" w:hAnsi="Traditional Arabic" w:cs="Traditional Arabic" w:hint="cs"/>
          <w:sz w:val="24"/>
          <w:szCs w:val="24"/>
          <w:rtl/>
        </w:rPr>
        <w:t>-</w:t>
      </w:r>
      <w:r w:rsidRPr="00D67654">
        <w:rPr>
          <w:rFonts w:ascii="Traditional Arabic" w:hAnsi="Traditional Arabic" w:cs="Traditional Arabic"/>
          <w:sz w:val="24"/>
          <w:szCs w:val="24"/>
          <w:rtl/>
        </w:rPr>
        <w:t xml:space="preserve"> 140</w:t>
      </w:r>
      <w:r>
        <w:rPr>
          <w:rFonts w:ascii="Traditional Arabic" w:hAnsi="Traditional Arabic" w:cs="Traditional Arabic" w:hint="cs"/>
          <w:sz w:val="24"/>
          <w:szCs w:val="24"/>
          <w:rtl/>
        </w:rPr>
        <w:t>.</w:t>
      </w:r>
    </w:p>
  </w:footnote>
  <w:footnote w:id="19">
    <w:p w:rsidR="00727AC4" w:rsidRPr="00D67654" w:rsidRDefault="00727AC4" w:rsidP="00B97247">
      <w:pPr>
        <w:pStyle w:val="Notedebasdepage"/>
        <w:bidi/>
        <w:jc w:val="both"/>
        <w:rPr>
          <w:rFonts w:ascii="Traditional Arabic" w:hAnsi="Traditional Arabic" w:cs="Traditional Arabic"/>
          <w:sz w:val="24"/>
          <w:szCs w:val="24"/>
          <w:rtl/>
          <w:lang w:bidi="ar-DZ"/>
        </w:rPr>
      </w:pPr>
      <w:r w:rsidRPr="00D67654">
        <w:rPr>
          <w:rStyle w:val="Appelnotedebasdep"/>
          <w:rFonts w:ascii="Traditional Arabic" w:hAnsi="Traditional Arabic" w:cs="Traditional Arabic"/>
          <w:sz w:val="24"/>
          <w:szCs w:val="24"/>
        </w:rPr>
        <w:footnoteRef/>
      </w:r>
      <w:r w:rsidRPr="00D67654">
        <w:rPr>
          <w:rFonts w:ascii="Traditional Arabic" w:hAnsi="Traditional Arabic" w:cs="Traditional Arabic"/>
          <w:sz w:val="24"/>
          <w:szCs w:val="24"/>
          <w:rtl/>
          <w:lang w:bidi="ar-DZ"/>
        </w:rPr>
        <w:t>بيتر نورث هاوس</w:t>
      </w:r>
      <w:r w:rsidR="003348F5">
        <w:rPr>
          <w:rFonts w:ascii="Traditional Arabic" w:hAnsi="Traditional Arabic" w:cs="Traditional Arabic" w:hint="cs"/>
          <w:sz w:val="24"/>
          <w:szCs w:val="24"/>
          <w:rtl/>
          <w:lang w:bidi="ar-DZ"/>
        </w:rPr>
        <w:t>،</w:t>
      </w:r>
      <w:r w:rsidRPr="00D67654">
        <w:rPr>
          <w:rFonts w:ascii="Traditional Arabic" w:hAnsi="Traditional Arabic" w:cs="Traditional Arabic"/>
          <w:sz w:val="24"/>
          <w:szCs w:val="24"/>
          <w:rtl/>
          <w:lang w:bidi="ar-DZ"/>
        </w:rPr>
        <w:t xml:space="preserve"> </w:t>
      </w:r>
      <w:r w:rsidRPr="0064499D">
        <w:rPr>
          <w:rFonts w:ascii="Traditional Arabic" w:hAnsi="Traditional Arabic" w:cs="Traditional Arabic"/>
          <w:b/>
          <w:bCs/>
          <w:sz w:val="24"/>
          <w:szCs w:val="24"/>
          <w:rtl/>
          <w:lang w:bidi="ar-DZ"/>
        </w:rPr>
        <w:t>القيادة الإدارية النظرية التطبيق</w:t>
      </w:r>
      <w:r>
        <w:rPr>
          <w:rFonts w:ascii="Traditional Arabic" w:hAnsi="Traditional Arabic" w:cs="Traditional Arabic" w:hint="cs"/>
          <w:sz w:val="24"/>
          <w:szCs w:val="24"/>
          <w:rtl/>
          <w:lang w:bidi="ar-DZ"/>
        </w:rPr>
        <w:t>،</w:t>
      </w:r>
      <w:r>
        <w:rPr>
          <w:rFonts w:ascii="Traditional Arabic" w:hAnsi="Traditional Arabic" w:cs="Traditional Arabic"/>
          <w:sz w:val="24"/>
          <w:szCs w:val="24"/>
          <w:rtl/>
          <w:lang w:bidi="ar-DZ"/>
        </w:rPr>
        <w:t xml:space="preserve"> ترجمة صلاح معاذ بن المعيوف</w:t>
      </w:r>
      <w:r>
        <w:rPr>
          <w:rFonts w:ascii="Traditional Arabic" w:hAnsi="Traditional Arabic" w:cs="Traditional Arabic" w:hint="cs"/>
          <w:sz w:val="24"/>
          <w:szCs w:val="24"/>
          <w:rtl/>
          <w:lang w:bidi="ar-DZ"/>
        </w:rPr>
        <w:t xml:space="preserve">، </w:t>
      </w:r>
      <w:r w:rsidRPr="00D67654">
        <w:rPr>
          <w:rFonts w:ascii="Traditional Arabic" w:hAnsi="Traditional Arabic" w:cs="Traditional Arabic"/>
          <w:sz w:val="24"/>
          <w:szCs w:val="24"/>
          <w:rtl/>
          <w:lang w:bidi="ar-DZ"/>
        </w:rPr>
        <w:t xml:space="preserve">معهد الإدارة العامة </w:t>
      </w:r>
      <w:proofErr w:type="gramStart"/>
      <w:r w:rsidRPr="00D67654">
        <w:rPr>
          <w:rFonts w:ascii="Traditional Arabic" w:hAnsi="Traditional Arabic" w:cs="Traditional Arabic"/>
          <w:sz w:val="24"/>
          <w:szCs w:val="24"/>
          <w:rtl/>
          <w:lang w:bidi="ar-DZ"/>
        </w:rPr>
        <w:t>و الرياض</w:t>
      </w:r>
      <w:proofErr w:type="gramEnd"/>
      <w:r>
        <w:rPr>
          <w:rFonts w:ascii="Traditional Arabic" w:hAnsi="Traditional Arabic" w:cs="Traditional Arabic" w:hint="cs"/>
          <w:sz w:val="24"/>
          <w:szCs w:val="24"/>
          <w:rtl/>
          <w:lang w:bidi="ar-DZ"/>
        </w:rPr>
        <w:t>،</w:t>
      </w:r>
      <w:r>
        <w:rPr>
          <w:rFonts w:ascii="Traditional Arabic" w:hAnsi="Traditional Arabic" w:cs="Traditional Arabic"/>
          <w:sz w:val="24"/>
          <w:szCs w:val="24"/>
          <w:rtl/>
          <w:lang w:bidi="ar-DZ"/>
        </w:rPr>
        <w:t xml:space="preserve"> السعودية</w:t>
      </w:r>
      <w:r>
        <w:rPr>
          <w:rFonts w:ascii="Traditional Arabic" w:hAnsi="Traditional Arabic" w:cs="Traditional Arabic" w:hint="cs"/>
          <w:sz w:val="24"/>
          <w:szCs w:val="24"/>
          <w:rtl/>
          <w:lang w:bidi="ar-DZ"/>
        </w:rPr>
        <w:t>،</w:t>
      </w:r>
      <w:r>
        <w:rPr>
          <w:rFonts w:ascii="Traditional Arabic" w:hAnsi="Traditional Arabic" w:cs="Traditional Arabic"/>
          <w:sz w:val="24"/>
          <w:szCs w:val="24"/>
          <w:rtl/>
          <w:lang w:bidi="ar-DZ"/>
        </w:rPr>
        <w:t xml:space="preserve"> ط 06</w:t>
      </w:r>
      <w:r>
        <w:rPr>
          <w:rFonts w:ascii="Traditional Arabic" w:hAnsi="Traditional Arabic" w:cs="Traditional Arabic" w:hint="cs"/>
          <w:sz w:val="24"/>
          <w:szCs w:val="24"/>
          <w:rtl/>
          <w:lang w:bidi="ar-DZ"/>
        </w:rPr>
        <w:t>،</w:t>
      </w:r>
      <w:r>
        <w:rPr>
          <w:rFonts w:ascii="Traditional Arabic" w:hAnsi="Traditional Arabic" w:cs="Traditional Arabic"/>
          <w:sz w:val="24"/>
          <w:szCs w:val="24"/>
          <w:rtl/>
          <w:lang w:bidi="ar-DZ"/>
        </w:rPr>
        <w:t xml:space="preserve"> 2018</w:t>
      </w:r>
      <w:r>
        <w:rPr>
          <w:rFonts w:ascii="Traditional Arabic" w:hAnsi="Traditional Arabic" w:cs="Traditional Arabic" w:hint="cs"/>
          <w:sz w:val="24"/>
          <w:szCs w:val="24"/>
          <w:rtl/>
          <w:lang w:bidi="ar-DZ"/>
        </w:rPr>
        <w:t>،</w:t>
      </w:r>
      <w:r w:rsidRPr="00D67654">
        <w:rPr>
          <w:rFonts w:ascii="Traditional Arabic" w:hAnsi="Traditional Arabic" w:cs="Traditional Arabic"/>
          <w:sz w:val="24"/>
          <w:szCs w:val="24"/>
          <w:rtl/>
          <w:lang w:bidi="ar-DZ"/>
        </w:rPr>
        <w:t xml:space="preserve"> ص </w:t>
      </w:r>
      <w:proofErr w:type="spellStart"/>
      <w:r w:rsidRPr="00D67654">
        <w:rPr>
          <w:rFonts w:ascii="Traditional Arabic" w:hAnsi="Traditional Arabic" w:cs="Traditional Arabic"/>
          <w:sz w:val="24"/>
          <w:szCs w:val="24"/>
          <w:rtl/>
          <w:lang w:bidi="ar-DZ"/>
        </w:rPr>
        <w:t>ص</w:t>
      </w:r>
      <w:proofErr w:type="spellEnd"/>
      <w:r w:rsidRPr="00D67654">
        <w:rPr>
          <w:rFonts w:ascii="Traditional Arabic" w:hAnsi="Traditional Arabic" w:cs="Traditional Arabic"/>
          <w:sz w:val="24"/>
          <w:szCs w:val="24"/>
          <w:rtl/>
          <w:lang w:bidi="ar-DZ"/>
        </w:rPr>
        <w:t xml:space="preserve"> 499 </w:t>
      </w:r>
      <w:r>
        <w:rPr>
          <w:rFonts w:ascii="Traditional Arabic" w:hAnsi="Traditional Arabic" w:cs="Traditional Arabic"/>
          <w:sz w:val="24"/>
          <w:szCs w:val="24"/>
          <w:rtl/>
          <w:lang w:bidi="ar-DZ"/>
        </w:rPr>
        <w:t>–</w:t>
      </w:r>
      <w:r>
        <w:rPr>
          <w:rFonts w:ascii="Traditional Arabic" w:hAnsi="Traditional Arabic" w:cs="Traditional Arabic" w:hint="cs"/>
          <w:sz w:val="24"/>
          <w:szCs w:val="24"/>
          <w:rtl/>
          <w:lang w:bidi="ar-DZ"/>
        </w:rPr>
        <w:t xml:space="preserve"> </w:t>
      </w:r>
      <w:r w:rsidRPr="00D67654">
        <w:rPr>
          <w:rFonts w:ascii="Traditional Arabic" w:hAnsi="Traditional Arabic" w:cs="Traditional Arabic"/>
          <w:sz w:val="24"/>
          <w:szCs w:val="24"/>
          <w:rtl/>
          <w:lang w:bidi="ar-DZ"/>
        </w:rPr>
        <w:t>506</w:t>
      </w:r>
      <w:r>
        <w:rPr>
          <w:rFonts w:ascii="Traditional Arabic" w:hAnsi="Traditional Arabic" w:cs="Traditional Arabic" w:hint="cs"/>
          <w:sz w:val="24"/>
          <w:szCs w:val="24"/>
          <w:rtl/>
          <w:lang w:bidi="ar-DZ"/>
        </w:rPr>
        <w:t>.</w:t>
      </w:r>
    </w:p>
  </w:footnote>
  <w:footnote w:id="20">
    <w:p w:rsidR="00727AC4" w:rsidRPr="00D67654" w:rsidRDefault="00727AC4" w:rsidP="00B5480E">
      <w:pPr>
        <w:pStyle w:val="Notedebasdepage"/>
        <w:bidi/>
        <w:jc w:val="both"/>
        <w:rPr>
          <w:rFonts w:ascii="Traditional Arabic" w:hAnsi="Traditional Arabic" w:cs="Traditional Arabic"/>
          <w:sz w:val="24"/>
          <w:szCs w:val="24"/>
          <w:rtl/>
          <w:lang w:bidi="ar-DZ"/>
        </w:rPr>
      </w:pPr>
      <w:r w:rsidRPr="00D67654">
        <w:rPr>
          <w:rStyle w:val="Appelnotedebasdep"/>
          <w:rFonts w:ascii="Traditional Arabic" w:hAnsi="Traditional Arabic" w:cs="Traditional Arabic"/>
          <w:sz w:val="24"/>
          <w:szCs w:val="24"/>
        </w:rPr>
        <w:footnoteRef/>
      </w:r>
      <w:r>
        <w:rPr>
          <w:rFonts w:ascii="Traditional Arabic" w:hAnsi="Traditional Arabic" w:cs="Traditional Arabic"/>
          <w:sz w:val="24"/>
          <w:szCs w:val="24"/>
          <w:rtl/>
          <w:lang w:bidi="ar-DZ"/>
        </w:rPr>
        <w:t xml:space="preserve">  هند بنت </w:t>
      </w:r>
      <w:proofErr w:type="spellStart"/>
      <w:r>
        <w:rPr>
          <w:rFonts w:ascii="Traditional Arabic" w:hAnsi="Traditional Arabic" w:cs="Traditional Arabic"/>
          <w:sz w:val="24"/>
          <w:szCs w:val="24"/>
          <w:rtl/>
          <w:lang w:bidi="ar-DZ"/>
        </w:rPr>
        <w:t>محميد</w:t>
      </w:r>
      <w:proofErr w:type="spellEnd"/>
      <w:r>
        <w:rPr>
          <w:rFonts w:ascii="Traditional Arabic" w:hAnsi="Traditional Arabic" w:cs="Traditional Arabic"/>
          <w:sz w:val="24"/>
          <w:szCs w:val="24"/>
          <w:rtl/>
          <w:lang w:bidi="ar-DZ"/>
        </w:rPr>
        <w:t xml:space="preserve"> الفقيه</w:t>
      </w:r>
      <w:r>
        <w:rPr>
          <w:rFonts w:ascii="Traditional Arabic" w:hAnsi="Traditional Arabic" w:cs="Traditional Arabic" w:hint="cs"/>
          <w:sz w:val="24"/>
          <w:szCs w:val="24"/>
          <w:rtl/>
          <w:lang w:bidi="ar-DZ"/>
        </w:rPr>
        <w:t>،</w:t>
      </w:r>
      <w:r w:rsidRPr="00D67654">
        <w:rPr>
          <w:rFonts w:ascii="Traditional Arabic" w:hAnsi="Traditional Arabic" w:cs="Traditional Arabic"/>
          <w:sz w:val="24"/>
          <w:szCs w:val="24"/>
          <w:rtl/>
          <w:lang w:bidi="ar-DZ"/>
        </w:rPr>
        <w:t xml:space="preserve"> </w:t>
      </w:r>
      <w:r w:rsidRPr="00B97247">
        <w:rPr>
          <w:rFonts w:ascii="Traditional Arabic" w:hAnsi="Traditional Arabic" w:cs="Traditional Arabic"/>
          <w:b/>
          <w:bCs/>
          <w:sz w:val="24"/>
          <w:szCs w:val="24"/>
          <w:rtl/>
          <w:lang w:bidi="ar-DZ"/>
        </w:rPr>
        <w:t xml:space="preserve">ممارسات القيادة الأخلاقية بالمدارس </w:t>
      </w:r>
      <w:r w:rsidRPr="00B97247">
        <w:rPr>
          <w:rFonts w:ascii="Traditional Arabic" w:hAnsi="Traditional Arabic" w:cs="Traditional Arabic" w:hint="cs"/>
          <w:b/>
          <w:bCs/>
          <w:sz w:val="24"/>
          <w:szCs w:val="24"/>
          <w:rtl/>
          <w:lang w:bidi="ar-DZ"/>
        </w:rPr>
        <w:t>ا</w:t>
      </w:r>
      <w:r w:rsidRPr="00B97247">
        <w:rPr>
          <w:rFonts w:ascii="Traditional Arabic" w:hAnsi="Traditional Arabic" w:cs="Traditional Arabic"/>
          <w:b/>
          <w:bCs/>
          <w:sz w:val="24"/>
          <w:szCs w:val="24"/>
          <w:rtl/>
          <w:lang w:bidi="ar-DZ"/>
        </w:rPr>
        <w:t>ليابانية وإمكانية الإفادة بالمدارس السعودية</w:t>
      </w:r>
      <w:r>
        <w:rPr>
          <w:rFonts w:ascii="Traditional Arabic" w:hAnsi="Traditional Arabic" w:cs="Traditional Arabic" w:hint="cs"/>
          <w:sz w:val="24"/>
          <w:szCs w:val="24"/>
          <w:rtl/>
          <w:lang w:bidi="ar-DZ"/>
        </w:rPr>
        <w:t xml:space="preserve">، </w:t>
      </w:r>
      <w:r w:rsidRPr="00D67654">
        <w:rPr>
          <w:rFonts w:ascii="Traditional Arabic" w:hAnsi="Traditional Arabic" w:cs="Traditional Arabic"/>
          <w:sz w:val="24"/>
          <w:szCs w:val="24"/>
          <w:rtl/>
          <w:lang w:bidi="ar-DZ"/>
        </w:rPr>
        <w:t>المجلة ا</w:t>
      </w:r>
      <w:r>
        <w:rPr>
          <w:rFonts w:ascii="Traditional Arabic" w:hAnsi="Traditional Arabic" w:cs="Traditional Arabic"/>
          <w:sz w:val="24"/>
          <w:szCs w:val="24"/>
          <w:rtl/>
          <w:lang w:bidi="ar-DZ"/>
        </w:rPr>
        <w:t>لعربية للعلوم التربوية والنفسية</w:t>
      </w:r>
      <w:r>
        <w:rPr>
          <w:rFonts w:ascii="Traditional Arabic" w:hAnsi="Traditional Arabic" w:cs="Traditional Arabic" w:hint="cs"/>
          <w:sz w:val="24"/>
          <w:szCs w:val="24"/>
          <w:rtl/>
          <w:lang w:bidi="ar-DZ"/>
        </w:rPr>
        <w:t>،</w:t>
      </w:r>
      <w:r>
        <w:rPr>
          <w:rFonts w:ascii="Traditional Arabic" w:hAnsi="Traditional Arabic" w:cs="Traditional Arabic"/>
          <w:sz w:val="24"/>
          <w:szCs w:val="24"/>
          <w:rtl/>
          <w:lang w:bidi="ar-DZ"/>
        </w:rPr>
        <w:t xml:space="preserve"> المجلد 03</w:t>
      </w:r>
      <w:r>
        <w:rPr>
          <w:rFonts w:ascii="Traditional Arabic" w:hAnsi="Traditional Arabic" w:cs="Traditional Arabic" w:hint="cs"/>
          <w:sz w:val="24"/>
          <w:szCs w:val="24"/>
          <w:rtl/>
          <w:lang w:bidi="ar-DZ"/>
        </w:rPr>
        <w:t xml:space="preserve">، </w:t>
      </w:r>
      <w:r>
        <w:rPr>
          <w:rFonts w:ascii="Traditional Arabic" w:hAnsi="Traditional Arabic" w:cs="Traditional Arabic"/>
          <w:sz w:val="24"/>
          <w:szCs w:val="24"/>
          <w:rtl/>
          <w:lang w:bidi="ar-DZ"/>
        </w:rPr>
        <w:t>العدد 9</w:t>
      </w:r>
      <w:r>
        <w:rPr>
          <w:rFonts w:ascii="Traditional Arabic" w:hAnsi="Traditional Arabic" w:cs="Traditional Arabic" w:hint="cs"/>
          <w:sz w:val="24"/>
          <w:szCs w:val="24"/>
          <w:rtl/>
          <w:lang w:bidi="ar-DZ"/>
        </w:rPr>
        <w:t>،</w:t>
      </w:r>
      <w:r>
        <w:rPr>
          <w:rFonts w:ascii="Traditional Arabic" w:hAnsi="Traditional Arabic" w:cs="Traditional Arabic"/>
          <w:sz w:val="24"/>
          <w:szCs w:val="24"/>
          <w:rtl/>
          <w:lang w:bidi="ar-DZ"/>
        </w:rPr>
        <w:t xml:space="preserve"> 2019</w:t>
      </w:r>
      <w:r>
        <w:rPr>
          <w:rFonts w:ascii="Traditional Arabic" w:hAnsi="Traditional Arabic" w:cs="Traditional Arabic" w:hint="cs"/>
          <w:sz w:val="24"/>
          <w:szCs w:val="24"/>
          <w:rtl/>
          <w:lang w:bidi="ar-DZ"/>
        </w:rPr>
        <w:t xml:space="preserve">، </w:t>
      </w:r>
      <w:r w:rsidRPr="00D67654">
        <w:rPr>
          <w:rFonts w:ascii="Traditional Arabic" w:hAnsi="Traditional Arabic" w:cs="Traditional Arabic"/>
          <w:sz w:val="24"/>
          <w:szCs w:val="24"/>
          <w:rtl/>
          <w:lang w:bidi="ar-DZ"/>
        </w:rPr>
        <w:t xml:space="preserve"> ص 4</w:t>
      </w:r>
    </w:p>
  </w:footnote>
  <w:footnote w:id="21">
    <w:p w:rsidR="00727AC4" w:rsidRPr="00D67654" w:rsidRDefault="00727AC4" w:rsidP="00D67654">
      <w:pPr>
        <w:pStyle w:val="NormalWeb"/>
        <w:bidi/>
        <w:spacing w:before="0" w:beforeAutospacing="0" w:afterAutospacing="0"/>
        <w:jc w:val="both"/>
        <w:rPr>
          <w:rFonts w:ascii="Traditional Arabic" w:hAnsi="Traditional Arabic" w:cs="Traditional Arabic"/>
          <w:rtl/>
        </w:rPr>
      </w:pPr>
      <w:r w:rsidRPr="00D67654">
        <w:rPr>
          <w:rStyle w:val="Appelnotedebasdep"/>
          <w:rFonts w:ascii="Traditional Arabic" w:hAnsi="Traditional Arabic" w:cs="Traditional Arabic"/>
        </w:rPr>
        <w:footnoteRef/>
      </w:r>
      <w:r w:rsidRPr="00D67654">
        <w:rPr>
          <w:rFonts w:ascii="Traditional Arabic" w:hAnsi="Traditional Arabic" w:cs="Traditional Arabic"/>
          <w:color w:val="220300"/>
          <w:rtl/>
        </w:rPr>
        <w:t xml:space="preserve">ابن </w:t>
      </w:r>
      <w:proofErr w:type="gramStart"/>
      <w:r w:rsidRPr="00D67654">
        <w:rPr>
          <w:rFonts w:ascii="Traditional Arabic" w:hAnsi="Traditional Arabic" w:cs="Traditional Arabic"/>
          <w:color w:val="220300"/>
          <w:rtl/>
        </w:rPr>
        <w:t>منظور :</w:t>
      </w:r>
      <w:proofErr w:type="gramEnd"/>
      <w:r w:rsidRPr="00D67654">
        <w:rPr>
          <w:rFonts w:ascii="Traditional Arabic" w:hAnsi="Traditional Arabic" w:cs="Traditional Arabic"/>
          <w:color w:val="220300"/>
          <w:rtl/>
        </w:rPr>
        <w:t xml:space="preserve"> لسان العرب دار المعرفة القاهرة، 1984، ص 721</w:t>
      </w:r>
    </w:p>
  </w:footnote>
  <w:footnote w:id="22">
    <w:p w:rsidR="00727AC4" w:rsidRPr="00D67654" w:rsidRDefault="00727AC4" w:rsidP="00B5480E">
      <w:pPr>
        <w:pStyle w:val="NormalWeb"/>
        <w:bidi/>
        <w:spacing w:before="0" w:beforeAutospacing="0" w:afterAutospacing="0"/>
        <w:jc w:val="both"/>
        <w:rPr>
          <w:rFonts w:ascii="Traditional Arabic" w:hAnsi="Traditional Arabic" w:cs="Traditional Arabic"/>
          <w:color w:val="000000" w:themeColor="text1"/>
          <w:rtl/>
        </w:rPr>
      </w:pPr>
      <w:r w:rsidRPr="00D67654">
        <w:rPr>
          <w:rStyle w:val="Appelnotedebasdep"/>
          <w:rFonts w:ascii="Traditional Arabic" w:hAnsi="Traditional Arabic" w:cs="Traditional Arabic"/>
        </w:rPr>
        <w:footnoteRef/>
      </w:r>
      <w:r w:rsidRPr="00D67654">
        <w:rPr>
          <w:rFonts w:ascii="Traditional Arabic" w:hAnsi="Traditional Arabic" w:cs="Traditional Arabic"/>
          <w:color w:val="000000" w:themeColor="text1"/>
          <w:rtl/>
        </w:rPr>
        <w:t xml:space="preserve">فاطنة </w:t>
      </w:r>
      <w:proofErr w:type="spellStart"/>
      <w:r w:rsidRPr="00D67654">
        <w:rPr>
          <w:rFonts w:ascii="Traditional Arabic" w:hAnsi="Traditional Arabic" w:cs="Traditional Arabic"/>
          <w:color w:val="000000" w:themeColor="text1"/>
          <w:rtl/>
        </w:rPr>
        <w:t>قهيري</w:t>
      </w:r>
      <w:proofErr w:type="spellEnd"/>
      <w:r w:rsidRPr="00D67654">
        <w:rPr>
          <w:rFonts w:ascii="Traditional Arabic" w:hAnsi="Traditional Arabic" w:cs="Traditional Arabic"/>
          <w:color w:val="000000" w:themeColor="text1"/>
          <w:rtl/>
        </w:rPr>
        <w:t>، أ</w:t>
      </w:r>
      <w:r w:rsidRPr="00B5480E">
        <w:rPr>
          <w:rFonts w:ascii="Traditional Arabic" w:hAnsi="Traditional Arabic" w:cs="Traditional Arabic"/>
          <w:b/>
          <w:bCs/>
          <w:color w:val="000000" w:themeColor="text1"/>
          <w:rtl/>
        </w:rPr>
        <w:t>ثر الأنماط القيادية الحديثة على جودة الحياة الوظيفية من خلال توسيط العدالة التنظيمية دراسة حالة مديرية توزيع الكهرباء و الغاز بولاية الجلفة</w:t>
      </w:r>
      <w:r w:rsidRPr="00B5480E">
        <w:rPr>
          <w:rFonts w:ascii="Traditional Arabic" w:hAnsi="Traditional Arabic" w:cs="Traditional Arabic" w:hint="cs"/>
          <w:b/>
          <w:bCs/>
          <w:color w:val="000000" w:themeColor="text1"/>
          <w:rtl/>
        </w:rPr>
        <w:t>،</w:t>
      </w:r>
      <w:r w:rsidRPr="00D67654">
        <w:rPr>
          <w:rFonts w:ascii="Traditional Arabic" w:hAnsi="Traditional Arabic" w:cs="Traditional Arabic"/>
          <w:color w:val="000000" w:themeColor="text1"/>
          <w:rtl/>
        </w:rPr>
        <w:t xml:space="preserve"> أطروحة مقدمة لنيل شهادة دكتوراه الطور الثالث، جامعة زيان عاشور الجلفة كلية العلوم الاقتصادية و الاجتماعية و علوم التسيير، قسم علوم التسيير 2019، ص</w:t>
      </w:r>
      <w:r>
        <w:rPr>
          <w:rFonts w:ascii="Traditional Arabic" w:hAnsi="Traditional Arabic" w:cs="Traditional Arabic" w:hint="cs"/>
          <w:color w:val="000000" w:themeColor="text1"/>
          <w:rtl/>
        </w:rPr>
        <w:t xml:space="preserve"> </w:t>
      </w:r>
      <w:proofErr w:type="spellStart"/>
      <w:r>
        <w:rPr>
          <w:rFonts w:ascii="Traditional Arabic" w:hAnsi="Traditional Arabic" w:cs="Traditional Arabic" w:hint="cs"/>
          <w:color w:val="000000" w:themeColor="text1"/>
          <w:rtl/>
        </w:rPr>
        <w:t>ص</w:t>
      </w:r>
      <w:proofErr w:type="spellEnd"/>
      <w:r w:rsidRPr="00D67654">
        <w:rPr>
          <w:rFonts w:ascii="Traditional Arabic" w:hAnsi="Traditional Arabic" w:cs="Traditional Arabic"/>
          <w:color w:val="000000" w:themeColor="text1"/>
          <w:rtl/>
        </w:rPr>
        <w:t xml:space="preserve"> 69</w:t>
      </w:r>
      <w:r>
        <w:rPr>
          <w:rFonts w:ascii="Traditional Arabic" w:hAnsi="Traditional Arabic" w:cs="Traditional Arabic" w:hint="cs"/>
          <w:color w:val="000000" w:themeColor="text1"/>
          <w:rtl/>
        </w:rPr>
        <w:t>-</w:t>
      </w:r>
      <w:r w:rsidRPr="00D67654">
        <w:rPr>
          <w:rFonts w:ascii="Traditional Arabic" w:hAnsi="Traditional Arabic" w:cs="Traditional Arabic"/>
          <w:color w:val="000000" w:themeColor="text1"/>
          <w:rtl/>
        </w:rPr>
        <w:t>68.</w:t>
      </w:r>
    </w:p>
  </w:footnote>
  <w:footnote w:id="23">
    <w:p w:rsidR="00727AC4" w:rsidRPr="00D67654" w:rsidRDefault="00727AC4" w:rsidP="003F2085">
      <w:pPr>
        <w:pStyle w:val="NormalWeb"/>
        <w:bidi/>
        <w:spacing w:before="0" w:beforeAutospacing="0" w:afterAutospacing="0"/>
        <w:jc w:val="both"/>
        <w:rPr>
          <w:rFonts w:ascii="Traditional Arabic" w:hAnsi="Traditional Arabic" w:cs="Traditional Arabic"/>
          <w:rtl/>
        </w:rPr>
      </w:pPr>
      <w:r w:rsidRPr="00D67654">
        <w:rPr>
          <w:rStyle w:val="Appelnotedebasdep"/>
          <w:rFonts w:ascii="Traditional Arabic" w:hAnsi="Traditional Arabic" w:cs="Traditional Arabic"/>
        </w:rPr>
        <w:footnoteRef/>
      </w:r>
      <w:r w:rsidRPr="00D67654">
        <w:rPr>
          <w:rFonts w:ascii="Traditional Arabic" w:hAnsi="Traditional Arabic" w:cs="Traditional Arabic"/>
          <w:color w:val="030000"/>
          <w:rtl/>
        </w:rPr>
        <w:t>عبد الحميد برحومة، مراد شريف</w:t>
      </w:r>
      <w:r>
        <w:rPr>
          <w:rFonts w:ascii="Traditional Arabic" w:hAnsi="Traditional Arabic" w:cs="Traditional Arabic" w:hint="cs"/>
          <w:color w:val="030000"/>
          <w:rtl/>
        </w:rPr>
        <w:t>،</w:t>
      </w:r>
      <w:r w:rsidRPr="00D67654">
        <w:rPr>
          <w:rFonts w:ascii="Traditional Arabic" w:hAnsi="Traditional Arabic" w:cs="Traditional Arabic"/>
          <w:color w:val="030000"/>
          <w:rtl/>
        </w:rPr>
        <w:t xml:space="preserve"> </w:t>
      </w:r>
      <w:r w:rsidRPr="00B5480E">
        <w:rPr>
          <w:rFonts w:ascii="Traditional Arabic" w:hAnsi="Traditional Arabic" w:cs="Traditional Arabic"/>
          <w:b/>
          <w:bCs/>
          <w:color w:val="030000"/>
          <w:rtl/>
        </w:rPr>
        <w:t xml:space="preserve">الجودة الشاملة ومواصفات </w:t>
      </w:r>
      <w:proofErr w:type="spellStart"/>
      <w:r w:rsidRPr="00B5480E">
        <w:rPr>
          <w:rFonts w:ascii="Traditional Arabic" w:hAnsi="Traditional Arabic" w:cs="Traditional Arabic"/>
          <w:b/>
          <w:bCs/>
          <w:color w:val="030000"/>
          <w:rtl/>
        </w:rPr>
        <w:t>الإيزو</w:t>
      </w:r>
      <w:proofErr w:type="spellEnd"/>
      <w:r w:rsidRPr="00B5480E">
        <w:rPr>
          <w:rFonts w:ascii="Traditional Arabic" w:hAnsi="Traditional Arabic" w:cs="Traditional Arabic"/>
          <w:b/>
          <w:bCs/>
          <w:color w:val="030000"/>
          <w:rtl/>
        </w:rPr>
        <w:t xml:space="preserve"> كأداة لتفعيل تنافسية المؤسسة الاقتصادية</w:t>
      </w:r>
      <w:r>
        <w:rPr>
          <w:rFonts w:ascii="Traditional Arabic" w:hAnsi="Traditional Arabic" w:cs="Traditional Arabic"/>
          <w:color w:val="030000"/>
          <w:rtl/>
        </w:rPr>
        <w:t>، مجلة أبحاث اقتصادية وادارية</w:t>
      </w:r>
      <w:r>
        <w:rPr>
          <w:rFonts w:ascii="Traditional Arabic" w:hAnsi="Traditional Arabic" w:cs="Traditional Arabic" w:hint="cs"/>
          <w:color w:val="030000"/>
          <w:rtl/>
        </w:rPr>
        <w:t xml:space="preserve">، </w:t>
      </w:r>
      <w:r w:rsidRPr="00D67654">
        <w:rPr>
          <w:rFonts w:ascii="Traditional Arabic" w:hAnsi="Traditional Arabic" w:cs="Traditional Arabic"/>
          <w:color w:val="030000"/>
          <w:rtl/>
        </w:rPr>
        <w:t xml:space="preserve">جامعة محمد بوضياف المسيلة، العدد 03، 2018، ص 127 </w:t>
      </w:r>
    </w:p>
  </w:footnote>
  <w:footnote w:id="24">
    <w:p w:rsidR="00727AC4" w:rsidRPr="00D67654" w:rsidRDefault="00727AC4" w:rsidP="003F2085">
      <w:pPr>
        <w:pStyle w:val="NormalWeb"/>
        <w:bidi/>
        <w:spacing w:before="0" w:beforeAutospacing="0" w:afterAutospacing="0"/>
        <w:jc w:val="both"/>
        <w:rPr>
          <w:rFonts w:ascii="Traditional Arabic" w:hAnsi="Traditional Arabic" w:cs="Traditional Arabic"/>
          <w:rtl/>
        </w:rPr>
      </w:pPr>
      <w:r w:rsidRPr="00D67654">
        <w:rPr>
          <w:rStyle w:val="Appelnotedebasdep"/>
          <w:rFonts w:ascii="Traditional Arabic" w:hAnsi="Traditional Arabic" w:cs="Traditional Arabic"/>
        </w:rPr>
        <w:footnoteRef/>
      </w:r>
      <w:r w:rsidRPr="00D67654">
        <w:rPr>
          <w:rFonts w:ascii="Traditional Arabic" w:hAnsi="Traditional Arabic" w:cs="Traditional Arabic"/>
          <w:color w:val="030000"/>
          <w:rtl/>
        </w:rPr>
        <w:t xml:space="preserve">علي </w:t>
      </w:r>
      <w:proofErr w:type="spellStart"/>
      <w:r w:rsidRPr="00D67654">
        <w:rPr>
          <w:rFonts w:ascii="Traditional Arabic" w:hAnsi="Traditional Arabic" w:cs="Traditional Arabic"/>
          <w:color w:val="030000"/>
          <w:rtl/>
        </w:rPr>
        <w:t>جبلاق</w:t>
      </w:r>
      <w:proofErr w:type="spellEnd"/>
      <w:r>
        <w:rPr>
          <w:rFonts w:ascii="Traditional Arabic" w:hAnsi="Traditional Arabic" w:cs="Traditional Arabic" w:hint="cs"/>
          <w:color w:val="030000"/>
          <w:rtl/>
        </w:rPr>
        <w:t>،</w:t>
      </w:r>
      <w:r w:rsidRPr="00D67654">
        <w:rPr>
          <w:rFonts w:ascii="Traditional Arabic" w:hAnsi="Traditional Arabic" w:cs="Traditional Arabic"/>
          <w:color w:val="030000"/>
          <w:rtl/>
        </w:rPr>
        <w:t xml:space="preserve"> </w:t>
      </w:r>
      <w:r w:rsidRPr="003F2085">
        <w:rPr>
          <w:rFonts w:ascii="Traditional Arabic" w:hAnsi="Traditional Arabic" w:cs="Traditional Arabic"/>
          <w:b/>
          <w:bCs/>
          <w:color w:val="030000"/>
          <w:rtl/>
        </w:rPr>
        <w:t>الإجازة في علوم الإدارة</w:t>
      </w:r>
      <w:r>
        <w:rPr>
          <w:rFonts w:ascii="Traditional Arabic" w:hAnsi="Traditional Arabic" w:cs="Traditional Arabic" w:hint="cs"/>
          <w:color w:val="030000"/>
          <w:rtl/>
        </w:rPr>
        <w:t xml:space="preserve">، </w:t>
      </w:r>
      <w:r w:rsidRPr="00D67654">
        <w:rPr>
          <w:rFonts w:ascii="Traditional Arabic" w:hAnsi="Traditional Arabic" w:cs="Traditional Arabic"/>
          <w:color w:val="030000"/>
          <w:rtl/>
        </w:rPr>
        <w:t xml:space="preserve">منشورات الجامعة </w:t>
      </w:r>
      <w:proofErr w:type="spellStart"/>
      <w:r w:rsidRPr="00D67654">
        <w:rPr>
          <w:rFonts w:ascii="Traditional Arabic" w:hAnsi="Traditional Arabic" w:cs="Traditional Arabic"/>
          <w:color w:val="030000"/>
          <w:rtl/>
        </w:rPr>
        <w:t>الإفتراضية</w:t>
      </w:r>
      <w:proofErr w:type="spellEnd"/>
      <w:r w:rsidRPr="00D67654">
        <w:rPr>
          <w:rFonts w:ascii="Traditional Arabic" w:hAnsi="Traditional Arabic" w:cs="Traditional Arabic"/>
          <w:color w:val="030000"/>
          <w:rtl/>
        </w:rPr>
        <w:t xml:space="preserve"> السورية</w:t>
      </w:r>
      <w:r>
        <w:rPr>
          <w:rFonts w:ascii="Traditional Arabic" w:hAnsi="Traditional Arabic" w:cs="Traditional Arabic" w:hint="cs"/>
          <w:color w:val="030000"/>
          <w:rtl/>
        </w:rPr>
        <w:t>،</w:t>
      </w:r>
      <w:r w:rsidRPr="00D67654">
        <w:rPr>
          <w:rFonts w:ascii="Traditional Arabic" w:hAnsi="Traditional Arabic" w:cs="Traditional Arabic"/>
          <w:color w:val="030000"/>
          <w:rtl/>
        </w:rPr>
        <w:t xml:space="preserve"> الجمهورية العربية السورية</w:t>
      </w:r>
      <w:r>
        <w:rPr>
          <w:rFonts w:ascii="Traditional Arabic" w:hAnsi="Traditional Arabic" w:cs="Traditional Arabic" w:hint="cs"/>
          <w:color w:val="030000"/>
          <w:rtl/>
        </w:rPr>
        <w:t>،</w:t>
      </w:r>
      <w:r w:rsidRPr="00D67654">
        <w:rPr>
          <w:rFonts w:ascii="Traditional Arabic" w:hAnsi="Traditional Arabic" w:cs="Traditional Arabic"/>
          <w:color w:val="030000"/>
          <w:rtl/>
        </w:rPr>
        <w:t xml:space="preserve"> 2021</w:t>
      </w:r>
      <w:r>
        <w:rPr>
          <w:rFonts w:ascii="Traditional Arabic" w:hAnsi="Traditional Arabic" w:cs="Traditional Arabic" w:hint="cs"/>
          <w:color w:val="030000"/>
          <w:rtl/>
        </w:rPr>
        <w:t>،</w:t>
      </w:r>
      <w:r w:rsidRPr="00D67654">
        <w:rPr>
          <w:rFonts w:ascii="Traditional Arabic" w:hAnsi="Traditional Arabic" w:cs="Traditional Arabic"/>
          <w:color w:val="030000"/>
          <w:rtl/>
        </w:rPr>
        <w:t xml:space="preserve"> ص 01</w:t>
      </w:r>
    </w:p>
  </w:footnote>
  <w:footnote w:id="25">
    <w:p w:rsidR="00727AC4" w:rsidRPr="00D67654" w:rsidRDefault="00727AC4" w:rsidP="003F2085">
      <w:pPr>
        <w:pStyle w:val="Notedebasdepage"/>
        <w:bidi/>
        <w:rPr>
          <w:rFonts w:ascii="Traditional Arabic" w:hAnsi="Traditional Arabic" w:cs="Traditional Arabic"/>
          <w:sz w:val="24"/>
          <w:szCs w:val="24"/>
          <w:rtl/>
          <w:lang w:bidi="ar-DZ"/>
        </w:rPr>
      </w:pPr>
      <w:r w:rsidRPr="00D67654">
        <w:rPr>
          <w:rStyle w:val="Appelnotedebasdep"/>
          <w:rFonts w:ascii="Traditional Arabic" w:hAnsi="Traditional Arabic" w:cs="Traditional Arabic"/>
          <w:sz w:val="24"/>
          <w:szCs w:val="24"/>
        </w:rPr>
        <w:footnoteRef/>
      </w:r>
      <w:r w:rsidRPr="00D67654">
        <w:rPr>
          <w:rFonts w:ascii="Traditional Arabic" w:hAnsi="Traditional Arabic" w:cs="Traditional Arabic"/>
          <w:sz w:val="24"/>
          <w:szCs w:val="24"/>
          <w:rtl/>
          <w:lang w:bidi="ar-DZ"/>
        </w:rPr>
        <w:t xml:space="preserve"> </w:t>
      </w:r>
      <w:r w:rsidRPr="003F2085">
        <w:rPr>
          <w:rFonts w:ascii="Traditional Arabic" w:hAnsi="Traditional Arabic" w:cs="Traditional Arabic"/>
          <w:b/>
          <w:bCs/>
          <w:sz w:val="24"/>
          <w:szCs w:val="24"/>
          <w:rtl/>
          <w:lang w:bidi="ar-DZ"/>
        </w:rPr>
        <w:t xml:space="preserve">المرجع </w:t>
      </w:r>
      <w:proofErr w:type="gramStart"/>
      <w:r w:rsidRPr="003F2085">
        <w:rPr>
          <w:rFonts w:ascii="Traditional Arabic" w:hAnsi="Traditional Arabic" w:cs="Traditional Arabic"/>
          <w:b/>
          <w:bCs/>
          <w:sz w:val="24"/>
          <w:szCs w:val="24"/>
          <w:rtl/>
          <w:lang w:bidi="ar-DZ"/>
        </w:rPr>
        <w:t>نفسه</w:t>
      </w:r>
      <w:r>
        <w:rPr>
          <w:rFonts w:ascii="Traditional Arabic" w:hAnsi="Traditional Arabic" w:cs="Traditional Arabic" w:hint="cs"/>
          <w:sz w:val="24"/>
          <w:szCs w:val="24"/>
          <w:rtl/>
          <w:lang w:bidi="ar-DZ"/>
        </w:rPr>
        <w:t xml:space="preserve">، </w:t>
      </w:r>
      <w:r w:rsidRPr="00D67654">
        <w:rPr>
          <w:rFonts w:ascii="Traditional Arabic" w:hAnsi="Traditional Arabic" w:cs="Traditional Arabic"/>
          <w:sz w:val="24"/>
          <w:szCs w:val="24"/>
          <w:rtl/>
          <w:lang w:bidi="ar-DZ"/>
        </w:rPr>
        <w:t xml:space="preserve"> ص</w:t>
      </w:r>
      <w:proofErr w:type="gramEnd"/>
      <w:r w:rsidRPr="00D67654">
        <w:rPr>
          <w:rFonts w:ascii="Traditional Arabic" w:hAnsi="Traditional Arabic" w:cs="Traditional Arabic"/>
          <w:sz w:val="24"/>
          <w:szCs w:val="24"/>
          <w:rtl/>
          <w:lang w:bidi="ar-DZ"/>
        </w:rPr>
        <w:t xml:space="preserve"> 01</w:t>
      </w:r>
    </w:p>
  </w:footnote>
  <w:footnote w:id="26">
    <w:p w:rsidR="00727AC4" w:rsidRPr="00D67654" w:rsidRDefault="00727AC4" w:rsidP="00D67654">
      <w:pPr>
        <w:pStyle w:val="Notedebasdepage"/>
        <w:bidi/>
        <w:jc w:val="both"/>
        <w:rPr>
          <w:rFonts w:ascii="Traditional Arabic" w:hAnsi="Traditional Arabic" w:cs="Traditional Arabic"/>
          <w:sz w:val="24"/>
          <w:szCs w:val="24"/>
          <w:rtl/>
          <w:lang w:bidi="ar-DZ"/>
        </w:rPr>
      </w:pPr>
      <w:r w:rsidRPr="00D67654">
        <w:rPr>
          <w:rStyle w:val="Appelnotedebasdep"/>
          <w:rFonts w:ascii="Traditional Arabic" w:hAnsi="Traditional Arabic" w:cs="Traditional Arabic"/>
          <w:sz w:val="24"/>
          <w:szCs w:val="24"/>
        </w:rPr>
        <w:footnoteRef/>
      </w:r>
      <w:r>
        <w:rPr>
          <w:rFonts w:ascii="Traditional Arabic" w:hAnsi="Traditional Arabic" w:cs="Traditional Arabic"/>
          <w:sz w:val="24"/>
          <w:szCs w:val="24"/>
          <w:rtl/>
        </w:rPr>
        <w:t xml:space="preserve"> </w:t>
      </w:r>
      <w:r w:rsidRPr="003F2085">
        <w:rPr>
          <w:rFonts w:ascii="Traditional Arabic" w:hAnsi="Traditional Arabic" w:cs="Traditional Arabic"/>
          <w:b/>
          <w:bCs/>
          <w:sz w:val="24"/>
          <w:szCs w:val="24"/>
          <w:rtl/>
        </w:rPr>
        <w:t>المرجع نفسه</w:t>
      </w:r>
      <w:r>
        <w:rPr>
          <w:rFonts w:ascii="Traditional Arabic" w:hAnsi="Traditional Arabic" w:cs="Traditional Arabic" w:hint="cs"/>
          <w:sz w:val="24"/>
          <w:szCs w:val="24"/>
          <w:rtl/>
        </w:rPr>
        <w:t>،</w:t>
      </w:r>
      <w:r w:rsidRPr="00D67654">
        <w:rPr>
          <w:rFonts w:ascii="Traditional Arabic" w:hAnsi="Traditional Arabic" w:cs="Traditional Arabic"/>
          <w:sz w:val="24"/>
          <w:szCs w:val="24"/>
          <w:rtl/>
        </w:rPr>
        <w:t xml:space="preserve"> ص 02</w:t>
      </w:r>
    </w:p>
  </w:footnote>
  <w:footnote w:id="27">
    <w:p w:rsidR="00727AC4" w:rsidRPr="00D67654" w:rsidRDefault="00727AC4" w:rsidP="00D67654">
      <w:pPr>
        <w:pStyle w:val="NormalWeb"/>
        <w:bidi/>
        <w:spacing w:before="0" w:beforeAutospacing="0" w:afterAutospacing="0"/>
        <w:jc w:val="both"/>
        <w:rPr>
          <w:rFonts w:ascii="Traditional Arabic" w:hAnsi="Traditional Arabic" w:cs="Traditional Arabic"/>
          <w:color w:val="000000" w:themeColor="text1"/>
          <w:rtl/>
        </w:rPr>
      </w:pPr>
      <w:r w:rsidRPr="00D67654">
        <w:rPr>
          <w:rStyle w:val="Appelnotedebasdep"/>
          <w:rFonts w:ascii="Traditional Arabic" w:hAnsi="Traditional Arabic" w:cs="Traditional Arabic"/>
        </w:rPr>
        <w:footnoteRef/>
      </w:r>
      <w:r w:rsidRPr="00D67654">
        <w:rPr>
          <w:rFonts w:ascii="Traditional Arabic" w:hAnsi="Traditional Arabic" w:cs="Traditional Arabic"/>
          <w:color w:val="000000" w:themeColor="text1"/>
          <w:rtl/>
        </w:rPr>
        <w:t xml:space="preserve">صلاح الدين محمد الهيتي، </w:t>
      </w:r>
      <w:r w:rsidRPr="009E33E4">
        <w:rPr>
          <w:rFonts w:ascii="Traditional Arabic" w:hAnsi="Traditional Arabic" w:cs="Traditional Arabic"/>
          <w:b/>
          <w:bCs/>
          <w:color w:val="000000" w:themeColor="text1"/>
          <w:rtl/>
        </w:rPr>
        <w:t>أثر تطوير المسار الوظيفي في رضا العاملين</w:t>
      </w:r>
      <w:r>
        <w:rPr>
          <w:rFonts w:ascii="Traditional Arabic" w:hAnsi="Traditional Arabic" w:cs="Traditional Arabic" w:hint="cs"/>
          <w:color w:val="000000" w:themeColor="text1"/>
          <w:rtl/>
        </w:rPr>
        <w:t>،</w:t>
      </w:r>
      <w:r w:rsidRPr="00D67654">
        <w:rPr>
          <w:rFonts w:ascii="Traditional Arabic" w:hAnsi="Traditional Arabic" w:cs="Traditional Arabic"/>
          <w:color w:val="000000" w:themeColor="text1"/>
          <w:rtl/>
        </w:rPr>
        <w:t xml:space="preserve"> مجلة جامعة دمشق للعلوم الاقتصادية، المجلد 20، العدد 02 ، سوريا 2004،ص 43.</w:t>
      </w:r>
    </w:p>
  </w:footnote>
  <w:footnote w:id="28">
    <w:p w:rsidR="00727AC4" w:rsidRPr="00D67654" w:rsidRDefault="00727AC4" w:rsidP="009E33E4">
      <w:pPr>
        <w:pStyle w:val="NormalWeb"/>
        <w:bidi/>
        <w:spacing w:before="0" w:beforeAutospacing="0" w:afterAutospacing="0"/>
        <w:jc w:val="right"/>
        <w:rPr>
          <w:rFonts w:ascii="Traditional Arabic" w:hAnsi="Traditional Arabic" w:cs="Traditional Arabic"/>
          <w:color w:val="000000" w:themeColor="text1"/>
          <w:rtl/>
          <w:lang w:bidi="ar-DZ"/>
        </w:rPr>
      </w:pPr>
      <w:r w:rsidRPr="00D67654">
        <w:rPr>
          <w:rStyle w:val="Appelnotedebasdep"/>
          <w:rFonts w:ascii="Traditional Arabic" w:hAnsi="Traditional Arabic" w:cs="Traditional Arabic"/>
        </w:rPr>
        <w:footnoteRef/>
      </w:r>
      <w:proofErr w:type="spellStart"/>
      <w:r w:rsidRPr="00D03A26">
        <w:rPr>
          <w:rFonts w:asciiTheme="majorBidi" w:hAnsiTheme="majorBidi" w:cstheme="majorBidi"/>
          <w:color w:val="000000" w:themeColor="text1"/>
        </w:rPr>
        <w:t>Nasl</w:t>
      </w:r>
      <w:proofErr w:type="spellEnd"/>
      <w:r w:rsidRPr="00D03A26">
        <w:rPr>
          <w:rFonts w:asciiTheme="majorBidi" w:hAnsiTheme="majorBidi" w:cstheme="majorBidi"/>
          <w:color w:val="000000" w:themeColor="text1"/>
        </w:rPr>
        <w:t xml:space="preserve"> </w:t>
      </w:r>
      <w:proofErr w:type="spellStart"/>
      <w:r w:rsidRPr="00D03A26">
        <w:rPr>
          <w:rFonts w:asciiTheme="majorBidi" w:hAnsiTheme="majorBidi" w:cstheme="majorBidi"/>
          <w:color w:val="000000" w:themeColor="text1"/>
        </w:rPr>
        <w:t>Saraji</w:t>
      </w:r>
      <w:proofErr w:type="spellEnd"/>
      <w:r w:rsidRPr="00D03A26">
        <w:rPr>
          <w:rFonts w:asciiTheme="majorBidi" w:hAnsiTheme="majorBidi" w:cstheme="majorBidi"/>
          <w:color w:val="000000" w:themeColor="text1"/>
        </w:rPr>
        <w:t xml:space="preserve">, H </w:t>
      </w:r>
      <w:proofErr w:type="spellStart"/>
      <w:r w:rsidRPr="00D03A26">
        <w:rPr>
          <w:rFonts w:asciiTheme="majorBidi" w:hAnsiTheme="majorBidi" w:cstheme="majorBidi"/>
          <w:color w:val="000000" w:themeColor="text1"/>
        </w:rPr>
        <w:t>Dargahi</w:t>
      </w:r>
      <w:proofErr w:type="spellEnd"/>
      <w:r w:rsidRPr="00D03A26">
        <w:rPr>
          <w:rFonts w:asciiTheme="majorBidi" w:hAnsiTheme="majorBidi" w:cstheme="majorBidi"/>
          <w:color w:val="000000" w:themeColor="text1"/>
        </w:rPr>
        <w:t xml:space="preserve">, </w:t>
      </w:r>
      <w:r w:rsidRPr="00D03A26">
        <w:rPr>
          <w:rFonts w:asciiTheme="majorBidi" w:hAnsiTheme="majorBidi" w:cstheme="majorBidi"/>
          <w:b/>
          <w:bCs/>
          <w:color w:val="000000" w:themeColor="text1"/>
        </w:rPr>
        <w:t>Study of Quality of Work Life (QWL)</w:t>
      </w:r>
      <w:r w:rsidRPr="00D03A26">
        <w:rPr>
          <w:rFonts w:asciiTheme="majorBidi" w:hAnsiTheme="majorBidi" w:cstheme="majorBidi"/>
          <w:color w:val="000000" w:themeColor="text1"/>
        </w:rPr>
        <w:t xml:space="preserve">, Iranian J </w:t>
      </w:r>
      <w:proofErr w:type="spellStart"/>
      <w:r w:rsidRPr="00D03A26">
        <w:rPr>
          <w:rFonts w:asciiTheme="majorBidi" w:hAnsiTheme="majorBidi" w:cstheme="majorBidi"/>
          <w:color w:val="000000" w:themeColor="text1"/>
        </w:rPr>
        <w:t>Publ</w:t>
      </w:r>
      <w:proofErr w:type="spellEnd"/>
      <w:r w:rsidRPr="00D03A26">
        <w:rPr>
          <w:rFonts w:asciiTheme="majorBidi" w:hAnsiTheme="majorBidi" w:cstheme="majorBidi"/>
          <w:color w:val="000000" w:themeColor="text1"/>
        </w:rPr>
        <w:t xml:space="preserve"> Health, Vol 35, No 4, 2006, p</w:t>
      </w:r>
    </w:p>
  </w:footnote>
  <w:footnote w:id="29">
    <w:p w:rsidR="00727AC4" w:rsidRDefault="00727AC4" w:rsidP="00D03A26">
      <w:pPr>
        <w:pStyle w:val="NormalWeb"/>
        <w:bidi/>
        <w:spacing w:before="0" w:beforeAutospacing="0" w:afterAutospacing="0"/>
        <w:jc w:val="both"/>
        <w:rPr>
          <w:rFonts w:ascii="Traditional Arabic" w:hAnsi="Traditional Arabic" w:cs="Traditional Arabic"/>
          <w:color w:val="000000" w:themeColor="text1"/>
          <w:rtl/>
        </w:rPr>
      </w:pPr>
      <w:r w:rsidRPr="00D67654">
        <w:rPr>
          <w:rStyle w:val="Appelnotedebasdep"/>
          <w:rFonts w:ascii="Traditional Arabic" w:hAnsi="Traditional Arabic" w:cs="Traditional Arabic"/>
        </w:rPr>
        <w:footnoteRef/>
      </w:r>
      <w:r w:rsidRPr="00D67654">
        <w:rPr>
          <w:rFonts w:ascii="Traditional Arabic" w:hAnsi="Traditional Arabic" w:cs="Traditional Arabic"/>
          <w:color w:val="000000" w:themeColor="text1"/>
          <w:rtl/>
        </w:rPr>
        <w:t>سعد علي العنزي، أحمد علي صالح</w:t>
      </w:r>
      <w:r>
        <w:rPr>
          <w:rFonts w:ascii="Traditional Arabic" w:hAnsi="Traditional Arabic" w:cs="Traditional Arabic" w:hint="cs"/>
          <w:color w:val="000000" w:themeColor="text1"/>
          <w:rtl/>
        </w:rPr>
        <w:t>،</w:t>
      </w:r>
      <w:r w:rsidRPr="00D67654">
        <w:rPr>
          <w:rFonts w:ascii="Traditional Arabic" w:hAnsi="Traditional Arabic" w:cs="Traditional Arabic"/>
          <w:color w:val="000000" w:themeColor="text1"/>
          <w:rtl/>
        </w:rPr>
        <w:t xml:space="preserve"> </w:t>
      </w:r>
      <w:r w:rsidRPr="00D03A26">
        <w:rPr>
          <w:rFonts w:ascii="Traditional Arabic" w:hAnsi="Traditional Arabic" w:cs="Traditional Arabic"/>
          <w:b/>
          <w:bCs/>
          <w:color w:val="000000" w:themeColor="text1"/>
          <w:rtl/>
        </w:rPr>
        <w:t>إدارة رأس المال الفكري في منظمات الأعمال</w:t>
      </w:r>
      <w:r w:rsidRPr="00D67654">
        <w:rPr>
          <w:rFonts w:ascii="Traditional Arabic" w:hAnsi="Traditional Arabic" w:cs="Traditional Arabic"/>
          <w:color w:val="000000" w:themeColor="text1"/>
          <w:rtl/>
        </w:rPr>
        <w:t xml:space="preserve">، دار اليازوري العلمية للنشر والتوزيع، عمان، 2009، </w:t>
      </w:r>
    </w:p>
    <w:p w:rsidR="00727AC4" w:rsidRPr="00D03A26" w:rsidRDefault="00727AC4" w:rsidP="00D03A26">
      <w:pPr>
        <w:pStyle w:val="NormalWeb"/>
        <w:bidi/>
        <w:spacing w:before="0" w:beforeAutospacing="0" w:afterAutospacing="0"/>
        <w:jc w:val="both"/>
        <w:rPr>
          <w:rFonts w:ascii="Traditional Arabic" w:hAnsi="Traditional Arabic" w:cs="Traditional Arabic"/>
          <w:color w:val="000000" w:themeColor="text1"/>
          <w:rtl/>
        </w:rPr>
      </w:pPr>
      <w:r w:rsidRPr="00D67654">
        <w:rPr>
          <w:rFonts w:ascii="Traditional Arabic" w:hAnsi="Traditional Arabic" w:cs="Traditional Arabic"/>
          <w:color w:val="000000" w:themeColor="text1"/>
          <w:rtl/>
        </w:rPr>
        <w:t>ص 38</w:t>
      </w:r>
      <w:r>
        <w:rPr>
          <w:rFonts w:ascii="Traditional Arabic" w:hAnsi="Traditional Arabic" w:cs="Traditional Arabic" w:hint="cs"/>
          <w:color w:val="000000" w:themeColor="text1"/>
          <w:rtl/>
        </w:rPr>
        <w:t>.</w:t>
      </w:r>
    </w:p>
  </w:footnote>
  <w:footnote w:id="30">
    <w:p w:rsidR="00727AC4" w:rsidRPr="00D67654" w:rsidRDefault="00727AC4" w:rsidP="00D3404E">
      <w:pPr>
        <w:pStyle w:val="Notedebasdepage"/>
        <w:rPr>
          <w:rFonts w:ascii="Traditional Arabic" w:hAnsi="Traditional Arabic" w:cs="Traditional Arabic"/>
          <w:sz w:val="24"/>
          <w:szCs w:val="24"/>
          <w:rtl/>
          <w:lang w:bidi="ar-DZ"/>
        </w:rPr>
      </w:pPr>
      <w:r w:rsidRPr="00D67654">
        <w:rPr>
          <w:rStyle w:val="Appelnotedebasdep"/>
          <w:rFonts w:ascii="Traditional Arabic" w:hAnsi="Traditional Arabic" w:cs="Traditional Arabic"/>
          <w:sz w:val="24"/>
          <w:szCs w:val="24"/>
        </w:rPr>
        <w:footnoteRef/>
      </w:r>
      <w:r>
        <w:rPr>
          <w:rFonts w:asciiTheme="majorBidi" w:hAnsiTheme="majorBidi" w:cstheme="majorBidi" w:hint="cs"/>
          <w:color w:val="000000" w:themeColor="text1"/>
          <w:sz w:val="24"/>
          <w:szCs w:val="24"/>
          <w:rtl/>
        </w:rPr>
        <w:t xml:space="preserve"> </w:t>
      </w:r>
      <w:r w:rsidRPr="00D03A26">
        <w:rPr>
          <w:rFonts w:asciiTheme="majorBidi" w:hAnsiTheme="majorBidi" w:cstheme="majorBidi"/>
          <w:color w:val="000000" w:themeColor="text1"/>
          <w:sz w:val="24"/>
          <w:szCs w:val="24"/>
        </w:rPr>
        <w:t xml:space="preserve">Surya Kumar, N Shani, </w:t>
      </w:r>
      <w:r w:rsidRPr="00D03A26">
        <w:rPr>
          <w:rFonts w:asciiTheme="majorBidi" w:hAnsiTheme="majorBidi" w:cstheme="majorBidi"/>
          <w:b/>
          <w:bCs/>
          <w:color w:val="000000" w:themeColor="text1"/>
          <w:sz w:val="24"/>
          <w:szCs w:val="24"/>
        </w:rPr>
        <w:t>A Study on Quality of Work Life Among the Employees at Metro Engineering Private Limited</w:t>
      </w:r>
      <w:r w:rsidRPr="00D03A26">
        <w:rPr>
          <w:rFonts w:asciiTheme="majorBidi" w:hAnsiTheme="majorBidi" w:cstheme="majorBidi"/>
          <w:color w:val="000000" w:themeColor="text1"/>
          <w:sz w:val="24"/>
          <w:szCs w:val="24"/>
        </w:rPr>
        <w:t>, International Journal of Management, Vol 4, No 1, 2013, p 2.</w:t>
      </w:r>
    </w:p>
  </w:footnote>
  <w:footnote w:id="31">
    <w:p w:rsidR="00727AC4" w:rsidRPr="00D67654" w:rsidRDefault="00727AC4" w:rsidP="00FC08AB">
      <w:pPr>
        <w:pStyle w:val="NormalWeb"/>
        <w:bidi/>
        <w:spacing w:before="0" w:beforeAutospacing="0" w:afterAutospacing="0"/>
        <w:jc w:val="right"/>
        <w:rPr>
          <w:rFonts w:ascii="Traditional Arabic" w:hAnsi="Traditional Arabic" w:cs="Traditional Arabic"/>
          <w:color w:val="000000" w:themeColor="text1"/>
          <w:rtl/>
          <w:lang w:bidi="ar-DZ"/>
        </w:rPr>
      </w:pPr>
      <w:r w:rsidRPr="00D67654">
        <w:rPr>
          <w:rStyle w:val="Appelnotedebasdep"/>
          <w:rFonts w:ascii="Traditional Arabic" w:hAnsi="Traditional Arabic" w:cs="Traditional Arabic"/>
        </w:rPr>
        <w:footnoteRef/>
      </w:r>
      <w:proofErr w:type="spellStart"/>
      <w:r w:rsidRPr="00FC08AB">
        <w:rPr>
          <w:rFonts w:asciiTheme="majorBidi" w:hAnsiTheme="majorBidi" w:cstheme="majorBidi"/>
          <w:color w:val="000000" w:themeColor="text1"/>
        </w:rPr>
        <w:t>Devappa</w:t>
      </w:r>
      <w:proofErr w:type="spellEnd"/>
      <w:r w:rsidRPr="00FC08AB">
        <w:rPr>
          <w:rFonts w:asciiTheme="majorBidi" w:hAnsiTheme="majorBidi" w:cstheme="majorBidi"/>
          <w:color w:val="000000" w:themeColor="text1"/>
        </w:rPr>
        <w:t xml:space="preserve"> </w:t>
      </w:r>
      <w:proofErr w:type="spellStart"/>
      <w:r w:rsidRPr="00FC08AB">
        <w:rPr>
          <w:rFonts w:asciiTheme="majorBidi" w:hAnsiTheme="majorBidi" w:cstheme="majorBidi"/>
          <w:color w:val="000000" w:themeColor="text1"/>
        </w:rPr>
        <w:t>Renuka</w:t>
      </w:r>
      <w:proofErr w:type="spellEnd"/>
      <w:r w:rsidRPr="00FC08AB">
        <w:rPr>
          <w:rFonts w:asciiTheme="majorBidi" w:hAnsiTheme="majorBidi" w:cstheme="majorBidi"/>
          <w:color w:val="000000" w:themeColor="text1"/>
        </w:rPr>
        <w:t xml:space="preserve"> </w:t>
      </w:r>
      <w:proofErr w:type="spellStart"/>
      <w:r w:rsidRPr="00FC08AB">
        <w:rPr>
          <w:rFonts w:asciiTheme="majorBidi" w:hAnsiTheme="majorBidi" w:cstheme="majorBidi"/>
          <w:color w:val="000000" w:themeColor="text1"/>
        </w:rPr>
        <w:t>Swamy</w:t>
      </w:r>
      <w:proofErr w:type="spellEnd"/>
      <w:r w:rsidRPr="00FC08AB">
        <w:rPr>
          <w:rFonts w:asciiTheme="majorBidi" w:hAnsiTheme="majorBidi" w:cstheme="majorBidi"/>
          <w:color w:val="000000" w:themeColor="text1"/>
        </w:rPr>
        <w:t xml:space="preserve"> et al, </w:t>
      </w:r>
      <w:r w:rsidRPr="00FC08AB">
        <w:rPr>
          <w:rFonts w:asciiTheme="majorBidi" w:hAnsiTheme="majorBidi" w:cstheme="majorBidi"/>
          <w:b/>
          <w:bCs/>
          <w:color w:val="000000" w:themeColor="text1"/>
        </w:rPr>
        <w:t>Quality of Work Life: Scale Development and Validation</w:t>
      </w:r>
      <w:r w:rsidRPr="00FC08AB">
        <w:rPr>
          <w:rFonts w:asciiTheme="majorBidi" w:hAnsiTheme="majorBidi" w:cstheme="majorBidi"/>
          <w:color w:val="000000" w:themeColor="text1"/>
        </w:rPr>
        <w:t>, International Journal of Caring Sciences, Vol 8, No 2, 2015, p 281.</w:t>
      </w:r>
    </w:p>
  </w:footnote>
  <w:footnote w:id="32">
    <w:p w:rsidR="00727AC4" w:rsidRPr="00D67654" w:rsidRDefault="00727AC4" w:rsidP="00D67654">
      <w:pPr>
        <w:pStyle w:val="NormalWeb"/>
        <w:bidi/>
        <w:spacing w:before="0" w:beforeAutospacing="0" w:afterAutospacing="0"/>
        <w:rPr>
          <w:rFonts w:ascii="Traditional Arabic" w:hAnsi="Traditional Arabic" w:cs="Traditional Arabic"/>
          <w:color w:val="000000" w:themeColor="text1"/>
          <w:rtl/>
        </w:rPr>
      </w:pPr>
      <w:r w:rsidRPr="00D67654">
        <w:rPr>
          <w:rStyle w:val="Appelnotedebasdep"/>
          <w:rFonts w:ascii="Traditional Arabic" w:hAnsi="Traditional Arabic" w:cs="Traditional Arabic"/>
        </w:rPr>
        <w:footnoteRef/>
      </w:r>
      <w:r w:rsidRPr="00D67654">
        <w:rPr>
          <w:rFonts w:ascii="Traditional Arabic" w:hAnsi="Traditional Arabic" w:cs="Traditional Arabic"/>
          <w:color w:val="000000" w:themeColor="text1"/>
          <w:rtl/>
        </w:rPr>
        <w:t xml:space="preserve">عبد الحفيظ حرز الله، </w:t>
      </w:r>
      <w:r w:rsidRPr="00FC08AB">
        <w:rPr>
          <w:rFonts w:ascii="Traditional Arabic" w:hAnsi="Traditional Arabic" w:cs="Traditional Arabic"/>
          <w:b/>
          <w:bCs/>
          <w:color w:val="000000" w:themeColor="text1"/>
          <w:rtl/>
        </w:rPr>
        <w:t>أثر جودة الحياة الوظيفية في الحد من ظاهرة العطل المرضية دراسة حالة الوحدة الرئيسية للحماية المدنية</w:t>
      </w:r>
      <w:r w:rsidRPr="00D67654">
        <w:rPr>
          <w:rFonts w:ascii="Traditional Arabic" w:hAnsi="Traditional Arabic" w:cs="Traditional Arabic"/>
          <w:color w:val="000000" w:themeColor="text1"/>
          <w:rtl/>
        </w:rPr>
        <w:t>، رسالة ماجستير في إدارة الموارد البشرية، كلية العلوم الاقتصادية والتجارية وعلوم التسيير جامعة محمد خيضر بسكرة، الجزائر 2019، ص 13.</w:t>
      </w:r>
    </w:p>
  </w:footnote>
  <w:footnote w:id="33">
    <w:p w:rsidR="00727AC4" w:rsidRPr="00D67654" w:rsidRDefault="00727AC4" w:rsidP="00FC08AB">
      <w:pPr>
        <w:pStyle w:val="Notedebasdepage"/>
        <w:bidi/>
        <w:jc w:val="both"/>
        <w:rPr>
          <w:rFonts w:ascii="Traditional Arabic" w:hAnsi="Traditional Arabic" w:cs="Traditional Arabic"/>
          <w:sz w:val="24"/>
          <w:szCs w:val="24"/>
          <w:rtl/>
          <w:lang w:bidi="ar-DZ"/>
        </w:rPr>
      </w:pPr>
      <w:r w:rsidRPr="00D67654">
        <w:rPr>
          <w:rStyle w:val="Appelnotedebasdep"/>
          <w:rFonts w:ascii="Traditional Arabic" w:hAnsi="Traditional Arabic" w:cs="Traditional Arabic"/>
          <w:sz w:val="24"/>
          <w:szCs w:val="24"/>
        </w:rPr>
        <w:footnoteRef/>
      </w:r>
      <w:r>
        <w:rPr>
          <w:rFonts w:ascii="Traditional Arabic" w:hAnsi="Traditional Arabic" w:cs="Traditional Arabic"/>
          <w:sz w:val="24"/>
          <w:szCs w:val="24"/>
          <w:rtl/>
          <w:lang w:bidi="ar-DZ"/>
        </w:rPr>
        <w:t xml:space="preserve"> سامي محمد</w:t>
      </w:r>
      <w:r>
        <w:rPr>
          <w:rFonts w:ascii="Traditional Arabic" w:hAnsi="Traditional Arabic" w:cs="Traditional Arabic" w:hint="cs"/>
          <w:sz w:val="24"/>
          <w:szCs w:val="24"/>
          <w:rtl/>
          <w:lang w:bidi="ar-DZ"/>
        </w:rPr>
        <w:t xml:space="preserve"> </w:t>
      </w:r>
      <w:r>
        <w:rPr>
          <w:rFonts w:ascii="Traditional Arabic" w:hAnsi="Traditional Arabic" w:cs="Traditional Arabic"/>
          <w:sz w:val="24"/>
          <w:szCs w:val="24"/>
          <w:rtl/>
          <w:lang w:bidi="ar-DZ"/>
        </w:rPr>
        <w:t>عوض ابو الخير</w:t>
      </w:r>
      <w:r>
        <w:rPr>
          <w:rFonts w:ascii="Traditional Arabic" w:hAnsi="Traditional Arabic" w:cs="Traditional Arabic" w:hint="cs"/>
          <w:sz w:val="24"/>
          <w:szCs w:val="24"/>
          <w:rtl/>
          <w:lang w:bidi="ar-DZ"/>
        </w:rPr>
        <w:t xml:space="preserve">، </w:t>
      </w:r>
      <w:r w:rsidRPr="00FC08AB">
        <w:rPr>
          <w:rFonts w:ascii="Traditional Arabic" w:hAnsi="Traditional Arabic" w:cs="Traditional Arabic"/>
          <w:b/>
          <w:bCs/>
          <w:sz w:val="24"/>
          <w:szCs w:val="24"/>
          <w:rtl/>
          <w:lang w:bidi="ar-DZ"/>
        </w:rPr>
        <w:t>جودة حياة العمل وعلاقتها بالاستغراق الوظيفي لدى مديري المدارس الثانوية بمحافظات غزة</w:t>
      </w:r>
      <w:r>
        <w:rPr>
          <w:rFonts w:ascii="Traditional Arabic" w:hAnsi="Traditional Arabic" w:cs="Traditional Arabic" w:hint="cs"/>
          <w:sz w:val="24"/>
          <w:szCs w:val="24"/>
          <w:rtl/>
          <w:lang w:bidi="ar-DZ"/>
        </w:rPr>
        <w:t>،</w:t>
      </w:r>
      <w:r w:rsidRPr="00D67654">
        <w:rPr>
          <w:rFonts w:ascii="Traditional Arabic" w:hAnsi="Traditional Arabic" w:cs="Traditional Arabic"/>
          <w:sz w:val="24"/>
          <w:szCs w:val="24"/>
          <w:rtl/>
          <w:lang w:bidi="ar-DZ"/>
        </w:rPr>
        <w:t xml:space="preserve"> دراسة مقدمة للحصول على الماجستير في ادارة الاعمال</w:t>
      </w:r>
      <w:r>
        <w:rPr>
          <w:rFonts w:ascii="Traditional Arabic" w:hAnsi="Traditional Arabic" w:cs="Traditional Arabic" w:hint="cs"/>
          <w:sz w:val="24"/>
          <w:szCs w:val="24"/>
          <w:rtl/>
          <w:lang w:bidi="ar-DZ"/>
        </w:rPr>
        <w:t xml:space="preserve">، </w:t>
      </w:r>
      <w:r>
        <w:rPr>
          <w:rFonts w:ascii="Traditional Arabic" w:hAnsi="Traditional Arabic" w:cs="Traditional Arabic"/>
          <w:sz w:val="24"/>
          <w:szCs w:val="24"/>
          <w:rtl/>
          <w:lang w:bidi="ar-DZ"/>
        </w:rPr>
        <w:t>كلية التربية</w:t>
      </w:r>
      <w:r>
        <w:rPr>
          <w:rFonts w:ascii="Traditional Arabic" w:hAnsi="Traditional Arabic" w:cs="Traditional Arabic" w:hint="cs"/>
          <w:sz w:val="24"/>
          <w:szCs w:val="24"/>
          <w:rtl/>
          <w:lang w:bidi="ar-DZ"/>
        </w:rPr>
        <w:t>،</w:t>
      </w:r>
      <w:r>
        <w:rPr>
          <w:rFonts w:ascii="Traditional Arabic" w:hAnsi="Traditional Arabic" w:cs="Traditional Arabic"/>
          <w:sz w:val="24"/>
          <w:szCs w:val="24"/>
          <w:rtl/>
          <w:lang w:bidi="ar-DZ"/>
        </w:rPr>
        <w:t xml:space="preserve"> جامعة الاقصى</w:t>
      </w:r>
      <w:r>
        <w:rPr>
          <w:rFonts w:ascii="Traditional Arabic" w:hAnsi="Traditional Arabic" w:cs="Traditional Arabic" w:hint="cs"/>
          <w:sz w:val="24"/>
          <w:szCs w:val="24"/>
          <w:rtl/>
          <w:lang w:bidi="ar-DZ"/>
        </w:rPr>
        <w:t xml:space="preserve">، </w:t>
      </w:r>
      <w:r w:rsidRPr="00D67654">
        <w:rPr>
          <w:rFonts w:ascii="Traditional Arabic" w:hAnsi="Traditional Arabic" w:cs="Traditional Arabic"/>
          <w:sz w:val="24"/>
          <w:szCs w:val="24"/>
          <w:rtl/>
          <w:lang w:bidi="ar-DZ"/>
        </w:rPr>
        <w:t>غزة</w:t>
      </w:r>
      <w:r>
        <w:rPr>
          <w:rFonts w:ascii="Traditional Arabic" w:hAnsi="Traditional Arabic" w:cs="Traditional Arabic" w:hint="cs"/>
          <w:sz w:val="24"/>
          <w:szCs w:val="24"/>
          <w:rtl/>
          <w:lang w:bidi="ar-DZ"/>
        </w:rPr>
        <w:t>،</w:t>
      </w:r>
      <w:r w:rsidRPr="00D67654">
        <w:rPr>
          <w:rFonts w:ascii="Traditional Arabic" w:hAnsi="Traditional Arabic" w:cs="Traditional Arabic"/>
          <w:sz w:val="24"/>
          <w:szCs w:val="24"/>
          <w:rtl/>
          <w:lang w:bidi="ar-DZ"/>
        </w:rPr>
        <w:t xml:space="preserve"> 2019</w:t>
      </w:r>
      <w:r>
        <w:rPr>
          <w:rFonts w:ascii="Traditional Arabic" w:hAnsi="Traditional Arabic" w:cs="Traditional Arabic" w:hint="cs"/>
          <w:sz w:val="24"/>
          <w:szCs w:val="24"/>
          <w:rtl/>
          <w:lang w:bidi="ar-DZ"/>
        </w:rPr>
        <w:t>،</w:t>
      </w:r>
      <w:r>
        <w:rPr>
          <w:rFonts w:ascii="Traditional Arabic" w:hAnsi="Traditional Arabic" w:cs="Traditional Arabic"/>
          <w:sz w:val="24"/>
          <w:szCs w:val="24"/>
          <w:rtl/>
          <w:lang w:bidi="ar-DZ"/>
        </w:rPr>
        <w:t xml:space="preserve"> </w:t>
      </w:r>
      <w:r w:rsidRPr="00D67654">
        <w:rPr>
          <w:rFonts w:ascii="Traditional Arabic" w:hAnsi="Traditional Arabic" w:cs="Traditional Arabic"/>
          <w:sz w:val="24"/>
          <w:szCs w:val="24"/>
          <w:rtl/>
          <w:lang w:bidi="ar-DZ"/>
        </w:rPr>
        <w:t xml:space="preserve"> ص 14</w:t>
      </w:r>
      <w:r>
        <w:rPr>
          <w:rFonts w:ascii="Traditional Arabic" w:hAnsi="Traditional Arabic" w:cs="Traditional Arabic" w:hint="cs"/>
          <w:sz w:val="24"/>
          <w:szCs w:val="24"/>
          <w:rtl/>
          <w:lang w:bidi="ar-DZ"/>
        </w:rPr>
        <w:t>.</w:t>
      </w:r>
    </w:p>
  </w:footnote>
  <w:footnote w:id="34">
    <w:p w:rsidR="00727AC4" w:rsidRPr="00D67654" w:rsidRDefault="00727AC4" w:rsidP="00981D94">
      <w:pPr>
        <w:pStyle w:val="Notedebasdepage"/>
        <w:bidi/>
        <w:jc w:val="both"/>
        <w:rPr>
          <w:rFonts w:ascii="Traditional Arabic" w:hAnsi="Traditional Arabic" w:cs="Traditional Arabic"/>
          <w:sz w:val="24"/>
          <w:szCs w:val="24"/>
          <w:rtl/>
          <w:lang w:bidi="ar-DZ"/>
        </w:rPr>
      </w:pPr>
      <w:r w:rsidRPr="00D67654">
        <w:rPr>
          <w:rStyle w:val="Appelnotedebasdep"/>
          <w:rFonts w:ascii="Traditional Arabic" w:hAnsi="Traditional Arabic" w:cs="Traditional Arabic"/>
          <w:sz w:val="24"/>
          <w:szCs w:val="24"/>
        </w:rPr>
        <w:footnoteRef/>
      </w:r>
      <w:r w:rsidRPr="00D67654">
        <w:rPr>
          <w:rFonts w:ascii="Traditional Arabic" w:hAnsi="Traditional Arabic" w:cs="Traditional Arabic"/>
          <w:sz w:val="24"/>
          <w:szCs w:val="24"/>
          <w:rtl/>
        </w:rPr>
        <w:t xml:space="preserve"> عبد الحميد عبد الفتاح المغ</w:t>
      </w:r>
      <w:r>
        <w:rPr>
          <w:rFonts w:ascii="Traditional Arabic" w:hAnsi="Traditional Arabic" w:cs="Traditional Arabic"/>
          <w:sz w:val="24"/>
          <w:szCs w:val="24"/>
          <w:rtl/>
        </w:rPr>
        <w:t>ربي</w:t>
      </w:r>
      <w:r>
        <w:rPr>
          <w:rFonts w:ascii="Traditional Arabic" w:hAnsi="Traditional Arabic" w:cs="Traditional Arabic" w:hint="cs"/>
          <w:sz w:val="24"/>
          <w:szCs w:val="24"/>
          <w:rtl/>
        </w:rPr>
        <w:t xml:space="preserve">، </w:t>
      </w:r>
      <w:r w:rsidRPr="00981D94">
        <w:rPr>
          <w:rFonts w:ascii="Traditional Arabic" w:hAnsi="Traditional Arabic" w:cs="Traditional Arabic"/>
          <w:b/>
          <w:bCs/>
          <w:sz w:val="24"/>
          <w:szCs w:val="24"/>
          <w:rtl/>
        </w:rPr>
        <w:t xml:space="preserve">جودة حياة العمل </w:t>
      </w:r>
      <w:proofErr w:type="gramStart"/>
      <w:r w:rsidRPr="00981D94">
        <w:rPr>
          <w:rFonts w:ascii="Traditional Arabic" w:hAnsi="Traditional Arabic" w:cs="Traditional Arabic"/>
          <w:b/>
          <w:bCs/>
          <w:sz w:val="24"/>
          <w:szCs w:val="24"/>
          <w:rtl/>
        </w:rPr>
        <w:t>و أثرها</w:t>
      </w:r>
      <w:proofErr w:type="gramEnd"/>
      <w:r w:rsidRPr="00981D94">
        <w:rPr>
          <w:rFonts w:ascii="Traditional Arabic" w:hAnsi="Traditional Arabic" w:cs="Traditional Arabic"/>
          <w:b/>
          <w:bCs/>
          <w:sz w:val="24"/>
          <w:szCs w:val="24"/>
          <w:rtl/>
        </w:rPr>
        <w:t xml:space="preserve"> في تنمية الاستغراق الوظيفي</w:t>
      </w:r>
      <w:r>
        <w:rPr>
          <w:rFonts w:ascii="Traditional Arabic" w:hAnsi="Traditional Arabic" w:cs="Traditional Arabic" w:hint="cs"/>
          <w:sz w:val="24"/>
          <w:szCs w:val="24"/>
          <w:rtl/>
        </w:rPr>
        <w:t>،</w:t>
      </w:r>
      <w:r w:rsidRPr="00D67654">
        <w:rPr>
          <w:rFonts w:ascii="Traditional Arabic" w:hAnsi="Traditional Arabic" w:cs="Traditional Arabic"/>
          <w:sz w:val="24"/>
          <w:szCs w:val="24"/>
          <w:rtl/>
        </w:rPr>
        <w:t xml:space="preserve"> مجلة الدراسات و البحوث التجارية</w:t>
      </w:r>
      <w:r>
        <w:rPr>
          <w:rFonts w:ascii="Traditional Arabic" w:hAnsi="Traditional Arabic" w:cs="Traditional Arabic" w:hint="cs"/>
          <w:sz w:val="24"/>
          <w:szCs w:val="24"/>
          <w:rtl/>
        </w:rPr>
        <w:t>،</w:t>
      </w:r>
      <w:r>
        <w:rPr>
          <w:rFonts w:ascii="Traditional Arabic" w:hAnsi="Traditional Arabic" w:cs="Traditional Arabic"/>
          <w:sz w:val="24"/>
          <w:szCs w:val="24"/>
          <w:rtl/>
        </w:rPr>
        <w:t xml:space="preserve"> المجلد 26</w:t>
      </w:r>
      <w:r>
        <w:rPr>
          <w:rFonts w:ascii="Traditional Arabic" w:hAnsi="Traditional Arabic" w:cs="Traditional Arabic" w:hint="cs"/>
          <w:sz w:val="24"/>
          <w:szCs w:val="24"/>
          <w:rtl/>
        </w:rPr>
        <w:t>،</w:t>
      </w:r>
      <w:r>
        <w:rPr>
          <w:rFonts w:ascii="Traditional Arabic" w:hAnsi="Traditional Arabic" w:cs="Traditional Arabic"/>
          <w:sz w:val="24"/>
          <w:szCs w:val="24"/>
          <w:rtl/>
        </w:rPr>
        <w:t xml:space="preserve"> العدد</w:t>
      </w:r>
      <w:r w:rsidRPr="00D67654">
        <w:rPr>
          <w:rFonts w:ascii="Traditional Arabic" w:hAnsi="Traditional Arabic" w:cs="Traditional Arabic"/>
          <w:sz w:val="24"/>
          <w:szCs w:val="24"/>
          <w:rtl/>
        </w:rPr>
        <w:t xml:space="preserve"> 2</w:t>
      </w:r>
      <w:r>
        <w:rPr>
          <w:rFonts w:ascii="Traditional Arabic" w:hAnsi="Traditional Arabic" w:cs="Traditional Arabic" w:hint="cs"/>
          <w:sz w:val="24"/>
          <w:szCs w:val="24"/>
          <w:rtl/>
        </w:rPr>
        <w:t>،</w:t>
      </w:r>
      <w:r w:rsidRPr="00D67654">
        <w:rPr>
          <w:rFonts w:ascii="Traditional Arabic" w:hAnsi="Traditional Arabic" w:cs="Traditional Arabic"/>
          <w:sz w:val="24"/>
          <w:szCs w:val="24"/>
          <w:rtl/>
        </w:rPr>
        <w:t xml:space="preserve"> 2004</w:t>
      </w:r>
      <w:r>
        <w:rPr>
          <w:rFonts w:ascii="Traditional Arabic" w:hAnsi="Traditional Arabic" w:cs="Traditional Arabic" w:hint="cs"/>
          <w:sz w:val="24"/>
          <w:szCs w:val="24"/>
          <w:rtl/>
        </w:rPr>
        <w:t xml:space="preserve">، </w:t>
      </w:r>
      <w:r w:rsidRPr="00D67654">
        <w:rPr>
          <w:rFonts w:ascii="Traditional Arabic" w:hAnsi="Traditional Arabic" w:cs="Traditional Arabic"/>
          <w:sz w:val="24"/>
          <w:szCs w:val="24"/>
          <w:rtl/>
        </w:rPr>
        <w:t>ص 6</w:t>
      </w:r>
    </w:p>
  </w:footnote>
  <w:footnote w:id="35">
    <w:p w:rsidR="00727AC4" w:rsidRPr="00D67654" w:rsidRDefault="00727AC4" w:rsidP="00981D94">
      <w:pPr>
        <w:pStyle w:val="Notedebasdepage"/>
        <w:bidi/>
        <w:jc w:val="both"/>
        <w:rPr>
          <w:rFonts w:ascii="Traditional Arabic" w:hAnsi="Traditional Arabic" w:cs="Traditional Arabic"/>
          <w:sz w:val="24"/>
          <w:szCs w:val="24"/>
          <w:rtl/>
          <w:lang w:bidi="ar-DZ"/>
        </w:rPr>
      </w:pPr>
      <w:r w:rsidRPr="00D67654">
        <w:rPr>
          <w:rStyle w:val="Appelnotedebasdep"/>
          <w:rFonts w:ascii="Traditional Arabic" w:hAnsi="Traditional Arabic" w:cs="Traditional Arabic"/>
          <w:sz w:val="24"/>
          <w:szCs w:val="24"/>
        </w:rPr>
        <w:footnoteRef/>
      </w:r>
      <w:r w:rsidRPr="00D67654">
        <w:rPr>
          <w:rFonts w:ascii="Traditional Arabic" w:hAnsi="Traditional Arabic" w:cs="Traditional Arabic"/>
          <w:sz w:val="24"/>
          <w:szCs w:val="24"/>
          <w:rtl/>
        </w:rPr>
        <w:t xml:space="preserve"> همام سمير </w:t>
      </w:r>
      <w:proofErr w:type="spellStart"/>
      <w:r w:rsidRPr="00D67654">
        <w:rPr>
          <w:rFonts w:ascii="Traditional Arabic" w:hAnsi="Traditional Arabic" w:cs="Traditional Arabic"/>
          <w:sz w:val="24"/>
          <w:szCs w:val="24"/>
          <w:rtl/>
        </w:rPr>
        <w:t>حمادنة</w:t>
      </w:r>
      <w:proofErr w:type="spellEnd"/>
      <w:r>
        <w:rPr>
          <w:rFonts w:ascii="Traditional Arabic" w:hAnsi="Traditional Arabic" w:cs="Traditional Arabic" w:hint="cs"/>
          <w:sz w:val="24"/>
          <w:szCs w:val="24"/>
          <w:rtl/>
        </w:rPr>
        <w:t>،</w:t>
      </w:r>
      <w:r w:rsidRPr="00D67654">
        <w:rPr>
          <w:rFonts w:ascii="Traditional Arabic" w:hAnsi="Traditional Arabic" w:cs="Traditional Arabic"/>
          <w:sz w:val="24"/>
          <w:szCs w:val="24"/>
          <w:rtl/>
        </w:rPr>
        <w:t xml:space="preserve"> </w:t>
      </w:r>
      <w:r w:rsidRPr="00981D94">
        <w:rPr>
          <w:rFonts w:ascii="Traditional Arabic" w:hAnsi="Traditional Arabic" w:cs="Traditional Arabic"/>
          <w:b/>
          <w:bCs/>
          <w:sz w:val="24"/>
          <w:szCs w:val="24"/>
          <w:rtl/>
        </w:rPr>
        <w:t>مستوى جودة الحياة الوظيفية لدى أعضاء هيئة التدريس في جامعة العلوم والتكنولوجيا الأردنية</w:t>
      </w:r>
      <w:r>
        <w:rPr>
          <w:rFonts w:ascii="Traditional Arabic" w:hAnsi="Traditional Arabic" w:cs="Traditional Arabic" w:hint="cs"/>
          <w:sz w:val="24"/>
          <w:szCs w:val="24"/>
          <w:rtl/>
        </w:rPr>
        <w:t xml:space="preserve">، </w:t>
      </w:r>
      <w:r w:rsidRPr="00D67654">
        <w:rPr>
          <w:rFonts w:ascii="Traditional Arabic" w:hAnsi="Traditional Arabic" w:cs="Traditional Arabic"/>
          <w:sz w:val="24"/>
          <w:szCs w:val="24"/>
          <w:rtl/>
        </w:rPr>
        <w:t>المجلة العربية لضمان جودة التعليم الجامعي</w:t>
      </w:r>
      <w:r>
        <w:rPr>
          <w:rFonts w:ascii="Traditional Arabic" w:hAnsi="Traditional Arabic" w:cs="Traditional Arabic" w:hint="cs"/>
          <w:sz w:val="24"/>
          <w:szCs w:val="24"/>
          <w:rtl/>
        </w:rPr>
        <w:t>،</w:t>
      </w:r>
      <w:r w:rsidRPr="00D67654">
        <w:rPr>
          <w:rFonts w:ascii="Traditional Arabic" w:hAnsi="Traditional Arabic" w:cs="Traditional Arabic"/>
          <w:sz w:val="24"/>
          <w:szCs w:val="24"/>
          <w:rtl/>
        </w:rPr>
        <w:t xml:space="preserve"> المجلد 12</w:t>
      </w:r>
      <w:r>
        <w:rPr>
          <w:rFonts w:ascii="Traditional Arabic" w:hAnsi="Traditional Arabic" w:cs="Traditional Arabic" w:hint="cs"/>
          <w:sz w:val="24"/>
          <w:szCs w:val="24"/>
          <w:rtl/>
        </w:rPr>
        <w:t>،</w:t>
      </w:r>
      <w:r w:rsidRPr="00D67654">
        <w:rPr>
          <w:rFonts w:ascii="Traditional Arabic" w:hAnsi="Traditional Arabic" w:cs="Traditional Arabic"/>
          <w:sz w:val="24"/>
          <w:szCs w:val="24"/>
          <w:rtl/>
        </w:rPr>
        <w:t xml:space="preserve"> العدد 39</w:t>
      </w:r>
      <w:r>
        <w:rPr>
          <w:rFonts w:ascii="Traditional Arabic" w:hAnsi="Traditional Arabic" w:cs="Traditional Arabic" w:hint="cs"/>
          <w:sz w:val="24"/>
          <w:szCs w:val="24"/>
          <w:rtl/>
        </w:rPr>
        <w:t>،</w:t>
      </w:r>
      <w:r w:rsidRPr="00D67654">
        <w:rPr>
          <w:rFonts w:ascii="Traditional Arabic" w:hAnsi="Traditional Arabic" w:cs="Traditional Arabic"/>
          <w:sz w:val="24"/>
          <w:szCs w:val="24"/>
          <w:rtl/>
        </w:rPr>
        <w:t xml:space="preserve"> ص 109</w:t>
      </w:r>
    </w:p>
  </w:footnote>
  <w:footnote w:id="36">
    <w:p w:rsidR="00727AC4" w:rsidRPr="00D67654" w:rsidRDefault="00727AC4" w:rsidP="00D3404E">
      <w:pPr>
        <w:pStyle w:val="NormalWeb"/>
        <w:spacing w:before="0" w:beforeAutospacing="0" w:afterAutospacing="0"/>
        <w:rPr>
          <w:rFonts w:ascii="Traditional Arabic" w:hAnsi="Traditional Arabic" w:cs="Traditional Arabic"/>
          <w:rtl/>
          <w:lang w:bidi="ar-DZ"/>
        </w:rPr>
      </w:pPr>
      <w:r w:rsidRPr="00D67654">
        <w:rPr>
          <w:rStyle w:val="Appelnotedebasdep"/>
          <w:rFonts w:ascii="Traditional Arabic" w:hAnsi="Traditional Arabic" w:cs="Traditional Arabic"/>
        </w:rPr>
        <w:footnoteRef/>
      </w:r>
      <w:r w:rsidRPr="00D67654">
        <w:rPr>
          <w:rFonts w:ascii="Traditional Arabic" w:hAnsi="Traditional Arabic" w:cs="Traditional Arabic"/>
        </w:rPr>
        <w:t xml:space="preserve">  </w:t>
      </w:r>
      <w:proofErr w:type="spellStart"/>
      <w:r w:rsidRPr="00C76B97">
        <w:rPr>
          <w:rFonts w:asciiTheme="majorBidi" w:hAnsiTheme="majorBidi" w:cstheme="majorBidi"/>
        </w:rPr>
        <w:t>Kakkar</w:t>
      </w:r>
      <w:proofErr w:type="spellEnd"/>
      <w:r w:rsidRPr="00C76B97">
        <w:rPr>
          <w:rFonts w:asciiTheme="majorBidi" w:hAnsiTheme="majorBidi" w:cstheme="majorBidi"/>
        </w:rPr>
        <w:t xml:space="preserve"> </w:t>
      </w:r>
      <w:proofErr w:type="spellStart"/>
      <w:r w:rsidRPr="00C76B97">
        <w:rPr>
          <w:rFonts w:asciiTheme="majorBidi" w:hAnsiTheme="majorBidi" w:cstheme="majorBidi"/>
        </w:rPr>
        <w:t>Gurudatt</w:t>
      </w:r>
      <w:proofErr w:type="spellEnd"/>
      <w:r w:rsidRPr="00C76B97">
        <w:rPr>
          <w:rFonts w:asciiTheme="majorBidi" w:hAnsiTheme="majorBidi" w:cstheme="majorBidi"/>
        </w:rPr>
        <w:t xml:space="preserve">, Yadav </w:t>
      </w:r>
      <w:proofErr w:type="spellStart"/>
      <w:r w:rsidRPr="00C76B97">
        <w:rPr>
          <w:rFonts w:asciiTheme="majorBidi" w:hAnsiTheme="majorBidi" w:cstheme="majorBidi"/>
        </w:rPr>
        <w:t>Gazal</w:t>
      </w:r>
      <w:proofErr w:type="spellEnd"/>
      <w:r w:rsidRPr="00C76B97">
        <w:rPr>
          <w:rFonts w:asciiTheme="majorBidi" w:hAnsiTheme="majorBidi" w:cstheme="majorBidi"/>
        </w:rPr>
        <w:t xml:space="preserve">, </w:t>
      </w:r>
      <w:r w:rsidRPr="00C76B97">
        <w:rPr>
          <w:rFonts w:asciiTheme="majorBidi" w:hAnsiTheme="majorBidi" w:cstheme="majorBidi"/>
          <w:b/>
          <w:bCs/>
        </w:rPr>
        <w:t>Role of (QWL) quality of work life on employee retention in private sector companies</w:t>
      </w:r>
      <w:r w:rsidRPr="00C76B97">
        <w:rPr>
          <w:rFonts w:asciiTheme="majorBidi" w:hAnsiTheme="majorBidi" w:cstheme="majorBidi"/>
        </w:rPr>
        <w:t xml:space="preserve">, International Journal of Business and Engineering and Management Sciences, </w:t>
      </w:r>
      <w:proofErr w:type="spellStart"/>
      <w:r w:rsidRPr="00C76B97">
        <w:rPr>
          <w:rFonts w:asciiTheme="majorBidi" w:hAnsiTheme="majorBidi" w:cstheme="majorBidi"/>
        </w:rPr>
        <w:t>vol</w:t>
      </w:r>
      <w:proofErr w:type="spellEnd"/>
      <w:r w:rsidRPr="00C76B97">
        <w:rPr>
          <w:rFonts w:asciiTheme="majorBidi" w:hAnsiTheme="majorBidi" w:cstheme="majorBidi"/>
        </w:rPr>
        <w:t xml:space="preserve"> 6 (1), 2015, p: 12</w:t>
      </w:r>
      <w:r w:rsidRPr="00D67654">
        <w:rPr>
          <w:rFonts w:ascii="Traditional Arabic" w:hAnsi="Traditional Arabic" w:cs="Traditional Arabic"/>
        </w:rPr>
        <w:t>.</w:t>
      </w:r>
    </w:p>
  </w:footnote>
  <w:footnote w:id="37">
    <w:p w:rsidR="00727AC4" w:rsidRPr="00D3404E" w:rsidRDefault="00727AC4" w:rsidP="00D3404E">
      <w:pPr>
        <w:pStyle w:val="Notedebasdepage"/>
        <w:rPr>
          <w:rFonts w:ascii="Traditional Arabic" w:hAnsi="Traditional Arabic" w:cs="Traditional Arabic"/>
          <w:sz w:val="22"/>
          <w:szCs w:val="22"/>
          <w:rtl/>
        </w:rPr>
      </w:pPr>
      <w:r w:rsidRPr="00D67654">
        <w:rPr>
          <w:rStyle w:val="Appelnotedebasdep"/>
          <w:rFonts w:ascii="Traditional Arabic" w:hAnsi="Traditional Arabic" w:cs="Traditional Arabic"/>
          <w:sz w:val="24"/>
          <w:szCs w:val="24"/>
        </w:rPr>
        <w:footnoteRef/>
      </w:r>
      <w:proofErr w:type="spellStart"/>
      <w:r w:rsidRPr="00C76B97">
        <w:rPr>
          <w:rFonts w:asciiTheme="majorBidi" w:hAnsiTheme="majorBidi" w:cstheme="majorBidi"/>
          <w:sz w:val="24"/>
          <w:szCs w:val="24"/>
        </w:rPr>
        <w:t>Shahram</w:t>
      </w:r>
      <w:proofErr w:type="spellEnd"/>
      <w:r w:rsidRPr="00C76B97">
        <w:rPr>
          <w:rFonts w:asciiTheme="majorBidi" w:hAnsiTheme="majorBidi" w:cstheme="majorBidi"/>
          <w:sz w:val="24"/>
          <w:szCs w:val="24"/>
        </w:rPr>
        <w:t xml:space="preserve"> </w:t>
      </w:r>
      <w:proofErr w:type="spellStart"/>
      <w:r w:rsidRPr="00C76B97">
        <w:rPr>
          <w:rFonts w:asciiTheme="majorBidi" w:hAnsiTheme="majorBidi" w:cstheme="majorBidi"/>
          <w:sz w:val="24"/>
          <w:szCs w:val="24"/>
        </w:rPr>
        <w:t>Kaighobadi</w:t>
      </w:r>
      <w:proofErr w:type="spellEnd"/>
      <w:r w:rsidRPr="00C76B97">
        <w:rPr>
          <w:rFonts w:asciiTheme="majorBidi" w:hAnsiTheme="majorBidi" w:cstheme="majorBidi"/>
          <w:sz w:val="24"/>
          <w:szCs w:val="24"/>
        </w:rPr>
        <w:t xml:space="preserve">, and al, </w:t>
      </w:r>
      <w:r w:rsidRPr="00C76B97">
        <w:rPr>
          <w:rFonts w:asciiTheme="majorBidi" w:hAnsiTheme="majorBidi" w:cstheme="majorBidi"/>
          <w:b/>
          <w:bCs/>
          <w:sz w:val="24"/>
          <w:szCs w:val="24"/>
        </w:rPr>
        <w:t>The Relationship between Quality of Work Life and Performance of the Managers of SMEs of Shiraz Industrial Town: Case study in Iran</w:t>
      </w:r>
      <w:r w:rsidRPr="00C76B97">
        <w:rPr>
          <w:rFonts w:asciiTheme="majorBidi" w:hAnsiTheme="majorBidi" w:cstheme="majorBidi"/>
          <w:sz w:val="24"/>
          <w:szCs w:val="24"/>
        </w:rPr>
        <w:t xml:space="preserve">, European Journal of Business and Management, </w:t>
      </w:r>
      <w:proofErr w:type="spellStart"/>
      <w:r w:rsidRPr="00C76B97">
        <w:rPr>
          <w:rFonts w:asciiTheme="majorBidi" w:hAnsiTheme="majorBidi" w:cstheme="majorBidi"/>
          <w:sz w:val="24"/>
          <w:szCs w:val="24"/>
        </w:rPr>
        <w:t>vol</w:t>
      </w:r>
      <w:proofErr w:type="spellEnd"/>
      <w:r w:rsidRPr="00C76B97">
        <w:rPr>
          <w:rFonts w:asciiTheme="majorBidi" w:hAnsiTheme="majorBidi" w:cstheme="majorBidi"/>
          <w:sz w:val="24"/>
          <w:szCs w:val="24"/>
        </w:rPr>
        <w:t xml:space="preserve"> 6 (23), 2014, p :222</w:t>
      </w:r>
    </w:p>
  </w:footnote>
  <w:footnote w:id="38">
    <w:p w:rsidR="00727AC4" w:rsidRPr="00D67654" w:rsidRDefault="00727AC4" w:rsidP="00D67654">
      <w:pPr>
        <w:pStyle w:val="NormalWeb"/>
        <w:bidi/>
        <w:spacing w:before="0" w:beforeAutospacing="0" w:afterAutospacing="0"/>
        <w:jc w:val="both"/>
        <w:rPr>
          <w:rFonts w:ascii="Traditional Arabic" w:hAnsi="Traditional Arabic" w:cs="Traditional Arabic"/>
          <w:rtl/>
        </w:rPr>
      </w:pPr>
      <w:r w:rsidRPr="00D67654">
        <w:rPr>
          <w:rStyle w:val="Appelnotedebasdep"/>
          <w:rFonts w:ascii="Traditional Arabic" w:hAnsi="Traditional Arabic" w:cs="Traditional Arabic"/>
        </w:rPr>
        <w:footnoteRef/>
      </w:r>
      <w:r w:rsidRPr="00D67654">
        <w:rPr>
          <w:rFonts w:ascii="Traditional Arabic" w:hAnsi="Traditional Arabic" w:cs="Traditional Arabic"/>
          <w:rtl/>
        </w:rPr>
        <w:t xml:space="preserve">محمود عبد الرحمان الشنطي، </w:t>
      </w:r>
      <w:r w:rsidRPr="000B1A89">
        <w:rPr>
          <w:rFonts w:ascii="Traditional Arabic" w:hAnsi="Traditional Arabic" w:cs="Traditional Arabic"/>
          <w:b/>
          <w:bCs/>
          <w:rtl/>
        </w:rPr>
        <w:t>أثر ممارسة أساليب القيادة التحويلية في جودة حياة العمل: دراسة تطبيقية على وزارة الصحة الفلسطينية</w:t>
      </w:r>
      <w:r w:rsidRPr="00D67654">
        <w:rPr>
          <w:rFonts w:ascii="Traditional Arabic" w:hAnsi="Traditional Arabic" w:cs="Traditional Arabic"/>
          <w:rtl/>
        </w:rPr>
        <w:t>، المجلة الأردنية في إدارة الأعمال المجلد ،12 العدد 1 الجامعة الأردنية، الأردن، 2016، ص: 35</w:t>
      </w:r>
    </w:p>
  </w:footnote>
  <w:footnote w:id="39">
    <w:p w:rsidR="00727AC4" w:rsidRPr="00D67654" w:rsidRDefault="00540E7C" w:rsidP="00540E7C">
      <w:pPr>
        <w:pStyle w:val="NormalWeb"/>
        <w:bidi/>
        <w:spacing w:before="0" w:beforeAutospacing="0" w:afterAutospacing="0"/>
        <w:rPr>
          <w:rFonts w:ascii="Traditional Arabic" w:hAnsi="Traditional Arabic" w:cs="Traditional Arabic"/>
          <w:rtl/>
        </w:rPr>
      </w:pPr>
      <w:r>
        <w:rPr>
          <w:rStyle w:val="Appelnotedebasdep"/>
          <w:rFonts w:asciiTheme="minorHAnsi" w:eastAsiaTheme="minorEastAsia" w:hAnsiTheme="minorHAnsi" w:cstheme="minorBidi"/>
          <w:sz w:val="20"/>
          <w:szCs w:val="20"/>
        </w:rPr>
        <w:footnoteRef/>
      </w:r>
      <w:r w:rsidR="00727AC4" w:rsidRPr="00D67654">
        <w:rPr>
          <w:rFonts w:ascii="Traditional Arabic" w:hAnsi="Traditional Arabic" w:cs="Traditional Arabic"/>
          <w:rtl/>
        </w:rPr>
        <w:t xml:space="preserve">عمرو محمد مؤمن عبد الغني، أثر القيادة الأخلاقية على جودة حياة العمل دراسة تطبيقية على مصلحة الضرائب المصرية (قطاع الضرائب على الدخل)، </w:t>
      </w:r>
      <w:r w:rsidR="0037498E">
        <w:rPr>
          <w:rFonts w:ascii="Traditional Arabic" w:hAnsi="Traditional Arabic" w:cs="Traditional Arabic" w:hint="cs"/>
          <w:rtl/>
        </w:rPr>
        <w:t>2013، ص92.</w:t>
      </w:r>
    </w:p>
  </w:footnote>
  <w:footnote w:id="40">
    <w:p w:rsidR="00727AC4" w:rsidRPr="00D67654" w:rsidRDefault="00727AC4" w:rsidP="00185B6A">
      <w:pPr>
        <w:pStyle w:val="NormalWeb"/>
        <w:bidi/>
        <w:spacing w:before="0" w:beforeAutospacing="0" w:afterAutospacing="0"/>
        <w:jc w:val="both"/>
        <w:rPr>
          <w:rFonts w:ascii="Traditional Arabic" w:hAnsi="Traditional Arabic" w:cs="Traditional Arabic"/>
          <w:rtl/>
        </w:rPr>
      </w:pPr>
      <w:r w:rsidRPr="00D67654">
        <w:rPr>
          <w:rStyle w:val="Appelnotedebasdep"/>
          <w:rFonts w:ascii="Traditional Arabic" w:hAnsi="Traditional Arabic" w:cs="Traditional Arabic"/>
        </w:rPr>
        <w:footnoteRef/>
      </w:r>
      <w:r w:rsidRPr="00D67654">
        <w:rPr>
          <w:rFonts w:ascii="Traditional Arabic" w:hAnsi="Traditional Arabic" w:cs="Traditional Arabic"/>
          <w:rtl/>
        </w:rPr>
        <w:t>أريج طاهر نعمان</w:t>
      </w:r>
      <w:r>
        <w:rPr>
          <w:rFonts w:ascii="Traditional Arabic" w:hAnsi="Traditional Arabic" w:cs="Traditional Arabic" w:hint="cs"/>
          <w:rtl/>
        </w:rPr>
        <w:t>،</w:t>
      </w:r>
      <w:r w:rsidRPr="00D67654">
        <w:rPr>
          <w:rFonts w:ascii="Traditional Arabic" w:hAnsi="Traditional Arabic" w:cs="Traditional Arabic"/>
          <w:rtl/>
        </w:rPr>
        <w:t xml:space="preserve"> </w:t>
      </w:r>
      <w:r w:rsidRPr="00185B6A">
        <w:rPr>
          <w:rFonts w:ascii="Traditional Arabic" w:hAnsi="Traditional Arabic" w:cs="Traditional Arabic"/>
          <w:b/>
          <w:bCs/>
          <w:rtl/>
        </w:rPr>
        <w:t>دور القيادة الأخلاقية في تحسين جودة حياة العمل: دراسة تحليلية لآراء عينة من العاملين في مستشفى صلاح الدين العام</w:t>
      </w:r>
      <w:r w:rsidRPr="00D67654">
        <w:rPr>
          <w:rFonts w:ascii="Traditional Arabic" w:hAnsi="Traditional Arabic" w:cs="Traditional Arabic"/>
          <w:rtl/>
        </w:rPr>
        <w:t>، رسالة ماجستير</w:t>
      </w:r>
      <w:r>
        <w:rPr>
          <w:rFonts w:ascii="Traditional Arabic" w:hAnsi="Traditional Arabic" w:cs="Traditional Arabic"/>
          <w:rtl/>
        </w:rPr>
        <w:t xml:space="preserve"> في علوم إدارة الأعمال</w:t>
      </w:r>
      <w:r w:rsidRPr="00D67654">
        <w:rPr>
          <w:rFonts w:ascii="Traditional Arabic" w:hAnsi="Traditional Arabic" w:cs="Traditional Arabic"/>
          <w:rtl/>
        </w:rPr>
        <w:t>، كلية الإدارة والاقتصاد قسم إدارة الأعمال</w:t>
      </w:r>
      <w:r>
        <w:rPr>
          <w:rFonts w:ascii="Traditional Arabic" w:hAnsi="Traditional Arabic" w:cs="Traditional Arabic" w:hint="cs"/>
          <w:rtl/>
        </w:rPr>
        <w:t>،</w:t>
      </w:r>
      <w:r w:rsidRPr="00D67654">
        <w:rPr>
          <w:rFonts w:ascii="Traditional Arabic" w:hAnsi="Traditional Arabic" w:cs="Traditional Arabic"/>
          <w:rtl/>
        </w:rPr>
        <w:t xml:space="preserve"> جامعة تكريت، العراق، 2020.</w:t>
      </w:r>
    </w:p>
  </w:footnote>
  <w:footnote w:id="41">
    <w:p w:rsidR="00727AC4" w:rsidRPr="00D67654" w:rsidRDefault="00727AC4" w:rsidP="0086793B">
      <w:pPr>
        <w:pStyle w:val="NormalWeb"/>
        <w:spacing w:before="0" w:beforeAutospacing="0" w:after="0" w:afterAutospacing="0"/>
        <w:jc w:val="both"/>
        <w:rPr>
          <w:rFonts w:ascii="Traditional Arabic" w:hAnsi="Traditional Arabic" w:cs="Traditional Arabic"/>
          <w:rtl/>
        </w:rPr>
      </w:pPr>
      <w:r w:rsidRPr="00D67654">
        <w:rPr>
          <w:rStyle w:val="Appelnotedebasdep"/>
          <w:rFonts w:ascii="Traditional Arabic" w:hAnsi="Traditional Arabic" w:cs="Traditional Arabic"/>
        </w:rPr>
        <w:footnoteRef/>
      </w:r>
      <w:r w:rsidRPr="00D67654">
        <w:rPr>
          <w:rFonts w:ascii="Traditional Arabic" w:hAnsi="Traditional Arabic" w:cs="Traditional Arabic"/>
        </w:rPr>
        <w:t xml:space="preserve"> </w:t>
      </w:r>
      <w:r w:rsidRPr="00185B6A">
        <w:rPr>
          <w:rFonts w:asciiTheme="majorBidi" w:hAnsiTheme="majorBidi" w:cstheme="majorBidi"/>
        </w:rPr>
        <w:t xml:space="preserve">Ahmad </w:t>
      </w:r>
      <w:proofErr w:type="spellStart"/>
      <w:r w:rsidRPr="00185B6A">
        <w:rPr>
          <w:rFonts w:asciiTheme="majorBidi" w:hAnsiTheme="majorBidi" w:cstheme="majorBidi"/>
        </w:rPr>
        <w:t>Israr</w:t>
      </w:r>
      <w:proofErr w:type="spellEnd"/>
      <w:r w:rsidRPr="00185B6A">
        <w:rPr>
          <w:rFonts w:asciiTheme="majorBidi" w:hAnsiTheme="majorBidi" w:cstheme="majorBidi"/>
        </w:rPr>
        <w:t xml:space="preserve">, Hali </w:t>
      </w:r>
      <w:proofErr w:type="spellStart"/>
      <w:r w:rsidRPr="00185B6A">
        <w:rPr>
          <w:rFonts w:asciiTheme="majorBidi" w:hAnsiTheme="majorBidi" w:cstheme="majorBidi"/>
        </w:rPr>
        <w:t>Shafei</w:t>
      </w:r>
      <w:proofErr w:type="spellEnd"/>
      <w:r w:rsidRPr="00185B6A">
        <w:rPr>
          <w:rFonts w:asciiTheme="majorBidi" w:hAnsiTheme="majorBidi" w:cstheme="majorBidi"/>
        </w:rPr>
        <w:t xml:space="preserve">, Gao </w:t>
      </w:r>
      <w:proofErr w:type="spellStart"/>
      <w:r w:rsidRPr="00185B6A">
        <w:rPr>
          <w:rFonts w:asciiTheme="majorBidi" w:hAnsiTheme="majorBidi" w:cstheme="majorBidi"/>
        </w:rPr>
        <w:t>Yongqiang</w:t>
      </w:r>
      <w:proofErr w:type="spellEnd"/>
      <w:r w:rsidRPr="00185B6A">
        <w:rPr>
          <w:rFonts w:asciiTheme="majorBidi" w:hAnsiTheme="majorBidi" w:cstheme="majorBidi"/>
        </w:rPr>
        <w:t xml:space="preserve"> </w:t>
      </w:r>
      <w:r>
        <w:rPr>
          <w:rFonts w:asciiTheme="majorBidi" w:hAnsiTheme="majorBidi" w:cstheme="majorBidi"/>
          <w:b/>
          <w:bCs/>
        </w:rPr>
        <w:t>,</w:t>
      </w:r>
      <w:r w:rsidRPr="00185B6A">
        <w:rPr>
          <w:rFonts w:asciiTheme="majorBidi" w:hAnsiTheme="majorBidi" w:cstheme="majorBidi"/>
          <w:b/>
          <w:bCs/>
        </w:rPr>
        <w:t xml:space="preserve"> A Review of Ethical leadership and </w:t>
      </w:r>
      <w:proofErr w:type="spellStart"/>
      <w:r w:rsidRPr="00185B6A">
        <w:rPr>
          <w:rFonts w:asciiTheme="majorBidi" w:hAnsiTheme="majorBidi" w:cstheme="majorBidi"/>
          <w:b/>
          <w:bCs/>
        </w:rPr>
        <w:t>Ther</w:t>
      </w:r>
      <w:proofErr w:type="spellEnd"/>
      <w:r w:rsidRPr="00185B6A">
        <w:rPr>
          <w:rFonts w:asciiTheme="majorBidi" w:hAnsiTheme="majorBidi" w:cstheme="majorBidi"/>
          <w:b/>
          <w:bCs/>
        </w:rPr>
        <w:t xml:space="preserve"> Ethical –Related Leadership Theories</w:t>
      </w:r>
      <w:r>
        <w:rPr>
          <w:rFonts w:asciiTheme="majorBidi" w:hAnsiTheme="majorBidi" w:cstheme="majorBidi"/>
        </w:rPr>
        <w:t xml:space="preserve"> ,</w:t>
      </w:r>
      <w:r w:rsidRPr="00185B6A">
        <w:rPr>
          <w:rFonts w:asciiTheme="majorBidi" w:hAnsiTheme="majorBidi" w:cstheme="majorBidi"/>
        </w:rPr>
        <w:t xml:space="preserve"> European</w:t>
      </w:r>
      <w:r>
        <w:rPr>
          <w:rFonts w:asciiTheme="majorBidi" w:hAnsiTheme="majorBidi" w:cstheme="majorBidi"/>
        </w:rPr>
        <w:t xml:space="preserve"> </w:t>
      </w:r>
      <w:r w:rsidRPr="00185B6A">
        <w:rPr>
          <w:rFonts w:asciiTheme="majorBidi" w:hAnsiTheme="majorBidi" w:cstheme="majorBidi"/>
        </w:rPr>
        <w:t>Scientific Journal, Vol,13, No. 29 ,2017</w:t>
      </w:r>
      <w:r w:rsidRPr="00D67654">
        <w:rPr>
          <w:rFonts w:ascii="Traditional Arabic" w:hAnsi="Traditional Arabic" w:cs="Traditional Arabic"/>
          <w:rtl/>
        </w:rPr>
        <w:t>.</w:t>
      </w:r>
    </w:p>
  </w:footnote>
  <w:footnote w:id="42">
    <w:p w:rsidR="00727AC4" w:rsidRPr="00D67654" w:rsidRDefault="00727AC4" w:rsidP="00D3404E">
      <w:pPr>
        <w:pStyle w:val="Notedebasdepage"/>
        <w:rPr>
          <w:rFonts w:ascii="Traditional Arabic" w:hAnsi="Traditional Arabic" w:cs="Traditional Arabic"/>
          <w:sz w:val="24"/>
          <w:szCs w:val="24"/>
          <w:rtl/>
        </w:rPr>
      </w:pPr>
      <w:r w:rsidRPr="00D67654">
        <w:rPr>
          <w:rStyle w:val="Appelnotedebasdep"/>
          <w:rFonts w:ascii="Traditional Arabic" w:hAnsi="Traditional Arabic" w:cs="Traditional Arabic"/>
          <w:sz w:val="24"/>
          <w:szCs w:val="24"/>
        </w:rPr>
        <w:footnoteRef/>
      </w:r>
      <w:r w:rsidRPr="00D67654">
        <w:rPr>
          <w:rFonts w:ascii="Traditional Arabic" w:hAnsi="Traditional Arabic" w:cs="Traditional Arabic"/>
          <w:sz w:val="24"/>
          <w:szCs w:val="24"/>
        </w:rPr>
        <w:t xml:space="preserve"> </w:t>
      </w:r>
      <w:proofErr w:type="spellStart"/>
      <w:r w:rsidRPr="0086793B">
        <w:rPr>
          <w:rFonts w:asciiTheme="majorBidi" w:hAnsiTheme="majorBidi" w:cstheme="majorBidi"/>
          <w:sz w:val="24"/>
          <w:szCs w:val="24"/>
        </w:rPr>
        <w:t>He</w:t>
      </w:r>
      <w:r>
        <w:rPr>
          <w:rFonts w:asciiTheme="majorBidi" w:hAnsiTheme="majorBidi" w:cstheme="majorBidi"/>
          <w:sz w:val="24"/>
          <w:szCs w:val="24"/>
        </w:rPr>
        <w:t>garty</w:t>
      </w:r>
      <w:proofErr w:type="spellEnd"/>
      <w:r>
        <w:rPr>
          <w:rFonts w:asciiTheme="majorBidi" w:hAnsiTheme="majorBidi" w:cstheme="majorBidi"/>
          <w:sz w:val="24"/>
          <w:szCs w:val="24"/>
        </w:rPr>
        <w:t xml:space="preserve"> Niall, </w:t>
      </w:r>
      <w:proofErr w:type="spellStart"/>
      <w:r>
        <w:rPr>
          <w:rFonts w:asciiTheme="majorBidi" w:hAnsiTheme="majorBidi" w:cstheme="majorBidi"/>
          <w:sz w:val="24"/>
          <w:szCs w:val="24"/>
        </w:rPr>
        <w:t>Moccia</w:t>
      </w:r>
      <w:proofErr w:type="spellEnd"/>
      <w:r>
        <w:rPr>
          <w:rFonts w:asciiTheme="majorBidi" w:hAnsiTheme="majorBidi" w:cstheme="majorBidi"/>
          <w:sz w:val="24"/>
          <w:szCs w:val="24"/>
        </w:rPr>
        <w:t xml:space="preserve"> Salvatore, </w:t>
      </w:r>
      <w:r w:rsidRPr="0086793B">
        <w:rPr>
          <w:rFonts w:asciiTheme="majorBidi" w:hAnsiTheme="majorBidi" w:cstheme="majorBidi"/>
          <w:b/>
          <w:bCs/>
          <w:sz w:val="24"/>
          <w:szCs w:val="24"/>
        </w:rPr>
        <w:t>Components of Ethical Leadership and Their Importance in Sustaining Organizations Over the LONG Term</w:t>
      </w:r>
      <w:r w:rsidRPr="0086793B">
        <w:rPr>
          <w:rFonts w:asciiTheme="majorBidi" w:hAnsiTheme="majorBidi" w:cstheme="majorBidi"/>
          <w:sz w:val="24"/>
          <w:szCs w:val="24"/>
        </w:rPr>
        <w:t>, the Journal of values-Based leadership , Vol.11, Issue 1, 2018.</w:t>
      </w:r>
    </w:p>
  </w:footnote>
  <w:footnote w:id="43">
    <w:p w:rsidR="00727AC4" w:rsidRPr="00D67654" w:rsidRDefault="00727AC4" w:rsidP="00FD3FFA">
      <w:pPr>
        <w:pStyle w:val="NormalWeb"/>
        <w:spacing w:before="0" w:beforeAutospacing="0" w:after="0" w:afterAutospacing="0"/>
        <w:rPr>
          <w:rFonts w:ascii="Traditional Arabic" w:hAnsi="Traditional Arabic" w:cs="Traditional Arabic"/>
          <w:rtl/>
        </w:rPr>
      </w:pPr>
      <w:r w:rsidRPr="00D67654">
        <w:rPr>
          <w:rStyle w:val="Appelnotedebasdep"/>
          <w:rFonts w:ascii="Traditional Arabic" w:hAnsi="Traditional Arabic" w:cs="Traditional Arabic"/>
        </w:rPr>
        <w:footnoteRef/>
      </w:r>
      <w:proofErr w:type="spellStart"/>
      <w:r w:rsidRPr="0086793B">
        <w:rPr>
          <w:rFonts w:asciiTheme="majorBidi" w:hAnsiTheme="majorBidi" w:cstheme="majorBidi"/>
          <w:color w:val="2B0400"/>
        </w:rPr>
        <w:t>Şefik</w:t>
      </w:r>
      <w:proofErr w:type="spellEnd"/>
      <w:r w:rsidRPr="0086793B">
        <w:rPr>
          <w:rFonts w:asciiTheme="majorBidi" w:hAnsiTheme="majorBidi" w:cstheme="majorBidi"/>
          <w:color w:val="2B0400"/>
        </w:rPr>
        <w:t xml:space="preserve"> </w:t>
      </w:r>
      <w:proofErr w:type="spellStart"/>
      <w:proofErr w:type="gramStart"/>
      <w:r w:rsidRPr="0086793B">
        <w:rPr>
          <w:rFonts w:asciiTheme="majorBidi" w:hAnsiTheme="majorBidi" w:cstheme="majorBidi"/>
          <w:color w:val="2B0400"/>
        </w:rPr>
        <w:t>Andaç</w:t>
      </w:r>
      <w:proofErr w:type="spellEnd"/>
      <w:r>
        <w:rPr>
          <w:rFonts w:asciiTheme="majorBidi" w:hAnsiTheme="majorBidi" w:cstheme="majorBidi"/>
          <w:color w:val="2B0400"/>
        </w:rPr>
        <w:t xml:space="preserve"> </w:t>
      </w:r>
      <w:r w:rsidRPr="0086793B">
        <w:rPr>
          <w:rFonts w:asciiTheme="majorBidi" w:hAnsiTheme="majorBidi" w:cstheme="majorBidi"/>
          <w:color w:val="2B0400"/>
        </w:rPr>
        <w:t xml:space="preserve"> </w:t>
      </w:r>
      <w:proofErr w:type="spellStart"/>
      <w:r w:rsidRPr="0086793B">
        <w:rPr>
          <w:rFonts w:asciiTheme="majorBidi" w:hAnsiTheme="majorBidi" w:cstheme="majorBidi"/>
          <w:color w:val="2B0400"/>
        </w:rPr>
        <w:t>Bağdadioğlu</w:t>
      </w:r>
      <w:proofErr w:type="spellEnd"/>
      <w:proofErr w:type="gramEnd"/>
      <w:r w:rsidRPr="0086793B">
        <w:rPr>
          <w:rFonts w:asciiTheme="majorBidi" w:hAnsiTheme="majorBidi" w:cstheme="majorBidi"/>
          <w:color w:val="2B0400"/>
        </w:rPr>
        <w:t xml:space="preserve">, </w:t>
      </w:r>
      <w:r w:rsidRPr="0086793B">
        <w:rPr>
          <w:rFonts w:asciiTheme="majorBidi" w:hAnsiTheme="majorBidi" w:cstheme="majorBidi"/>
          <w:b/>
          <w:bCs/>
          <w:color w:val="2B0400"/>
        </w:rPr>
        <w:t>The Effect of Ethical Behavior on the Quality of Work Life</w:t>
      </w:r>
      <w:r w:rsidRPr="0086793B">
        <w:rPr>
          <w:rFonts w:asciiTheme="majorBidi" w:hAnsiTheme="majorBidi" w:cstheme="majorBidi"/>
          <w:color w:val="2B0400"/>
        </w:rPr>
        <w:t>, Mag</w:t>
      </w:r>
      <w:r>
        <w:rPr>
          <w:rFonts w:asciiTheme="majorBidi" w:hAnsiTheme="majorBidi" w:cstheme="majorBidi"/>
          <w:color w:val="2B0400"/>
        </w:rPr>
        <w:t>i</w:t>
      </w:r>
      <w:r w:rsidRPr="0086793B">
        <w:rPr>
          <w:rFonts w:asciiTheme="majorBidi" w:hAnsiTheme="majorBidi" w:cstheme="majorBidi"/>
          <w:color w:val="2B0400"/>
        </w:rPr>
        <w:t>ster Thesis in Business Administration, published, MARMARA Universit</w:t>
      </w:r>
      <w:r>
        <w:rPr>
          <w:rFonts w:asciiTheme="majorBidi" w:hAnsiTheme="majorBidi" w:cstheme="majorBidi"/>
          <w:color w:val="2B0400"/>
        </w:rPr>
        <w:t>y</w:t>
      </w:r>
      <w:r w:rsidRPr="0086793B">
        <w:rPr>
          <w:rFonts w:asciiTheme="majorBidi" w:hAnsiTheme="majorBidi" w:cstheme="majorBidi"/>
          <w:color w:val="2B0400"/>
        </w:rPr>
        <w:t>, Istanbul, Tur</w:t>
      </w:r>
      <w:r>
        <w:rPr>
          <w:rFonts w:asciiTheme="majorBidi" w:hAnsiTheme="majorBidi" w:cstheme="majorBidi"/>
          <w:color w:val="2B0400"/>
        </w:rPr>
        <w:t>key</w:t>
      </w:r>
      <w:r w:rsidRPr="0086793B">
        <w:rPr>
          <w:rFonts w:asciiTheme="majorBidi" w:hAnsiTheme="majorBidi" w:cstheme="majorBidi"/>
          <w:color w:val="2B0400"/>
        </w:rPr>
        <w:t>, 2019</w:t>
      </w:r>
      <w:r w:rsidRPr="00D67654">
        <w:rPr>
          <w:rFonts w:ascii="Traditional Arabic" w:hAnsi="Traditional Arabic" w:cs="Traditional Arabic"/>
          <w:color w:val="2B0400"/>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27AC4" w:rsidRPr="00957EC6" w:rsidRDefault="00727AC4" w:rsidP="008C37D7">
    <w:pPr>
      <w:pStyle w:val="En-tte"/>
      <w:jc w:val="right"/>
      <w:rPr>
        <w:b/>
        <w:bCs/>
        <w:sz w:val="36"/>
        <w:szCs w:val="36"/>
      </w:rP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27AC4" w:rsidRDefault="00FF61A6">
    <w:pPr>
      <w:pStyle w:val="En-tte"/>
    </w:pPr>
    <w:r>
      <w:rPr>
        <w:noProof/>
        <w:lang w:val="fr-FR" w:eastAsia="fr-FR"/>
      </w:rPr>
      <mc:AlternateContent>
        <mc:Choice Requires="wps">
          <w:drawing>
            <wp:anchor distT="0" distB="0" distL="114300" distR="114300" simplePos="0" relativeHeight="251664384" behindDoc="0" locked="0" layoutInCell="1" allowOverlap="1">
              <wp:simplePos x="0" y="0"/>
              <wp:positionH relativeFrom="column">
                <wp:posOffset>27305</wp:posOffset>
              </wp:positionH>
              <wp:positionV relativeFrom="paragraph">
                <wp:posOffset>160020</wp:posOffset>
              </wp:positionV>
              <wp:extent cx="5755640" cy="438150"/>
              <wp:effectExtent l="19050" t="19050" r="16510" b="19050"/>
              <wp:wrapNone/>
              <wp:docPr id="13" name="Rectangle : coins arrondis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55640" cy="438150"/>
                      </a:xfrm>
                      <a:prstGeom prst="roundRect">
                        <a:avLst/>
                      </a:prstGeom>
                      <a:noFill/>
                      <a:ln w="44450" cap="flat" cmpd="dbl" algn="ctr">
                        <a:solidFill>
                          <a:srgbClr val="E2816E">
                            <a:shade val="15000"/>
                          </a:srgbClr>
                        </a:solidFill>
                        <a:prstDash val="solid"/>
                        <a:miter lim="800000"/>
                      </a:ln>
                      <a:effectLst/>
                    </wps:spPr>
                    <wps:txbx>
                      <w:txbxContent>
                        <w:p w:rsidR="00727AC4" w:rsidRPr="008A1E95" w:rsidRDefault="00727AC4" w:rsidP="006D1065">
                          <w:pPr>
                            <w:spacing w:after="0"/>
                            <w:rPr>
                              <w:b/>
                              <w:bCs/>
                              <w:sz w:val="32"/>
                              <w:szCs w:val="32"/>
                              <w:lang w:bidi="ar-DZ"/>
                            </w:rPr>
                          </w:pPr>
                          <w:r>
                            <w:rPr>
                              <w:rFonts w:hint="cs"/>
                              <w:b/>
                              <w:bCs/>
                              <w:sz w:val="32"/>
                              <w:szCs w:val="32"/>
                              <w:rtl/>
                              <w:lang w:bidi="ar-DZ"/>
                            </w:rPr>
                            <w:t>خاتـــــــــمة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id="_x0000_s1109" style="position:absolute;margin-left:2.15pt;margin-top:12.6pt;width:453.2pt;height:34.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" filled="f" strokecolor="#5f332a" strokeweight="3.5pt">
              <v:stroke linestyle="thinThin" joinstyle="miter"/>
              <v:path arrowok="t"/>
              <v:textbox>
                <w:txbxContent>
                  <w:p w:rsidR="00727AC4" w:rsidRPr="008A1E95" w:rsidRDefault="00727AC4" w:rsidP="006D1065">
                    <w:pPr>
                      <w:spacing w:after="0"/>
                      <w:rPr>
                        <w:b/>
                        <w:bCs/>
                        <w:sz w:val="32"/>
                        <w:szCs w:val="32"/>
                        <w:lang w:bidi="ar-DZ"/>
                      </w:rPr>
                    </w:pPr>
                    <w:r>
                      <w:rPr>
                        <w:rFonts w:hint="cs"/>
                        <w:b/>
                        <w:bCs/>
                        <w:sz w:val="32"/>
                        <w:szCs w:val="32"/>
                        <w:rtl/>
                        <w:lang w:bidi="ar-DZ"/>
                      </w:rPr>
                      <w:t>خاتـــــــــمة</w:t>
                    </w:r>
                  </w:p>
                </w:txbxContent>
              </v:textbox>
            </v:roundrect>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27AC4" w:rsidRDefault="00FF61A6">
    <w:pPr>
      <w:pStyle w:val="En-tte"/>
    </w:pPr>
    <w:r>
      <w:rPr>
        <w:noProof/>
        <w:lang w:val="fr-FR" w:eastAsia="fr-FR"/>
      </w:rPr>
      <mc:AlternateContent>
        <mc:Choice Requires="wps">
          <w:drawing>
            <wp:anchor distT="0" distB="0" distL="114300" distR="114300" simplePos="0" relativeHeight="251669504" behindDoc="0" locked="0" layoutInCell="1" allowOverlap="1">
              <wp:simplePos x="0" y="0"/>
              <wp:positionH relativeFrom="column">
                <wp:posOffset>246380</wp:posOffset>
              </wp:positionH>
              <wp:positionV relativeFrom="paragraph">
                <wp:posOffset>83185</wp:posOffset>
              </wp:positionV>
              <wp:extent cx="5755640" cy="438150"/>
              <wp:effectExtent l="19050" t="19050" r="16510" b="19050"/>
              <wp:wrapNone/>
              <wp:docPr id="5" name="Rectangle : coins arrondis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55640" cy="438150"/>
                      </a:xfrm>
                      <a:prstGeom prst="roundRect">
                        <a:avLst/>
                      </a:prstGeom>
                      <a:noFill/>
                      <a:ln w="44450" cap="flat" cmpd="dbl" algn="ctr">
                        <a:solidFill>
                          <a:srgbClr val="E2816E">
                            <a:shade val="15000"/>
                          </a:srgbClr>
                        </a:solidFill>
                        <a:prstDash val="solid"/>
                        <a:miter lim="800000"/>
                      </a:ln>
                      <a:effectLst/>
                    </wps:spPr>
                    <wps:txbx>
                      <w:txbxContent>
                        <w:p w:rsidR="00D42339" w:rsidRPr="008A1E95" w:rsidRDefault="00D42339" w:rsidP="00D42339">
                          <w:pPr>
                            <w:spacing w:after="0"/>
                            <w:rPr>
                              <w:b/>
                              <w:bCs/>
                              <w:sz w:val="32"/>
                              <w:szCs w:val="32"/>
                              <w:lang w:bidi="ar-DZ"/>
                            </w:rPr>
                          </w:pPr>
                          <w:r>
                            <w:rPr>
                              <w:rFonts w:hint="cs"/>
                              <w:b/>
                              <w:bCs/>
                              <w:sz w:val="32"/>
                              <w:szCs w:val="32"/>
                              <w:rtl/>
                              <w:lang w:bidi="ar-DZ"/>
                            </w:rPr>
                            <w:t>خاتـــــــــمة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id="_x0000_s1110" style="position:absolute;margin-left:19.4pt;margin-top:6.55pt;width:453.2pt;height:34.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" filled="f" strokecolor="#5f332a" strokeweight="3.5pt">
              <v:stroke linestyle="thinThin" joinstyle="miter"/>
              <v:path arrowok="t"/>
              <v:textbox>
                <w:txbxContent>
                  <w:p w:rsidR="00D42339" w:rsidRPr="008A1E95" w:rsidRDefault="00D42339" w:rsidP="00D42339">
                    <w:pPr>
                      <w:spacing w:after="0"/>
                      <w:rPr>
                        <w:b/>
                        <w:bCs/>
                        <w:sz w:val="32"/>
                        <w:szCs w:val="32"/>
                        <w:lang w:bidi="ar-DZ"/>
                      </w:rPr>
                    </w:pPr>
                    <w:r>
                      <w:rPr>
                        <w:rFonts w:hint="cs"/>
                        <w:b/>
                        <w:bCs/>
                        <w:sz w:val="32"/>
                        <w:szCs w:val="32"/>
                        <w:rtl/>
                        <w:lang w:bidi="ar-DZ"/>
                      </w:rPr>
                      <w:t>خاتـــــــــمة</w:t>
                    </w:r>
                  </w:p>
                </w:txbxContent>
              </v:textbox>
            </v:roundrect>
          </w:pict>
        </mc:Fallback>
      </mc:AlternateConten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42339" w:rsidRDefault="00D42339">
    <w:pPr>
      <w:pStyle w:val="En-tte"/>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27AC4" w:rsidRDefault="00FF61A6">
    <w:pPr>
      <w:pStyle w:val="En-tte"/>
    </w:pPr>
    <w:r>
      <w:rPr>
        <w:noProof/>
        <w:lang w:val="fr-FR" w:eastAsia="fr-FR"/>
      </w:rPr>
      <mc:AlternateContent>
        <mc:Choice Requires="wps">
          <w:drawing>
            <wp:anchor distT="0" distB="0" distL="114300" distR="114300" simplePos="0" relativeHeight="251665408" behindDoc="0" locked="0" layoutInCell="1" allowOverlap="1">
              <wp:simplePos x="0" y="0"/>
              <wp:positionH relativeFrom="column">
                <wp:posOffset>38100</wp:posOffset>
              </wp:positionH>
              <wp:positionV relativeFrom="paragraph">
                <wp:posOffset>-46355</wp:posOffset>
              </wp:positionV>
              <wp:extent cx="5755640" cy="438150"/>
              <wp:effectExtent l="19050" t="19050" r="16510" b="19050"/>
              <wp:wrapNone/>
              <wp:docPr id="4" name="Rectangle : coins arrondis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55640" cy="438150"/>
                      </a:xfrm>
                      <a:prstGeom prst="roundRect">
                        <a:avLst/>
                      </a:prstGeom>
                      <a:noFill/>
                      <a:ln w="44450" cap="flat" cmpd="dbl" algn="ctr">
                        <a:solidFill>
                          <a:srgbClr val="E2816E">
                            <a:shade val="15000"/>
                          </a:srgbClr>
                        </a:solidFill>
                        <a:prstDash val="solid"/>
                        <a:miter lim="800000"/>
                      </a:ln>
                      <a:effectLst/>
                    </wps:spPr>
                    <wps:txbx>
                      <w:txbxContent>
                        <w:p w:rsidR="00727AC4" w:rsidRPr="00D67654" w:rsidRDefault="00727AC4" w:rsidP="007413FF">
                          <w:pPr>
                            <w:bidi/>
                            <w:spacing w:after="0" w:line="244" w:lineRule="auto"/>
                            <w:ind w:left="2" w:right="168" w:firstLine="69"/>
                            <w:jc w:val="center"/>
                            <w:rPr>
                              <w:rFonts w:ascii="Traditional Arabic" w:eastAsia="Traditional Arabic" w:hAnsi="Traditional Arabic" w:cs="Traditional Arabic"/>
                              <w:color w:val="000000"/>
                              <w:sz w:val="28"/>
                              <w:szCs w:val="28"/>
                            </w:rPr>
                          </w:pPr>
                          <w:r>
                            <w:rPr>
                              <w:rFonts w:ascii="Traditional Arabic" w:eastAsia="Traditional Arabic" w:hAnsi="Traditional Arabic" w:cs="Traditional Arabic" w:hint="cs"/>
                              <w:b/>
                              <w:bCs/>
                              <w:color w:val="000000"/>
                              <w:sz w:val="32"/>
                              <w:szCs w:val="32"/>
                              <w:rtl/>
                            </w:rPr>
                            <w:t>قائمـــــــة المراجــــــــــــــــــــع</w:t>
                          </w:r>
                        </w:p>
                        <w:p w:rsidR="00727AC4" w:rsidRPr="008A1E95" w:rsidRDefault="00727AC4" w:rsidP="007413FF">
                          <w:pPr>
                            <w:spacing w:after="0"/>
                            <w:rPr>
                              <w:b/>
                              <w:bCs/>
                              <w:sz w:val="32"/>
                              <w:szCs w:val="32"/>
                            </w:rPr>
                          </w:pPr>
                          <w:r>
                            <w:rPr>
                              <w:rFonts w:hint="cs"/>
                              <w:b/>
                              <w:bCs/>
                              <w:sz w:val="32"/>
                              <w:szCs w:val="32"/>
                              <w:rtl/>
                            </w:rPr>
                            <w:t xml:space="preserve"> </w:t>
                          </w:r>
                          <w:proofErr w:type="spellStart"/>
                          <w:r>
                            <w:rPr>
                              <w:rFonts w:hint="cs"/>
                              <w:b/>
                              <w:bCs/>
                              <w:sz w:val="32"/>
                              <w:szCs w:val="32"/>
                              <w:rtl/>
                            </w:rPr>
                            <w:t>بشربال</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id="_x0000_s1111" style="position:absolute;margin-left:3pt;margin-top:-3.65pt;width:453.2pt;height:34.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" filled="f" strokecolor="#5f332a" strokeweight="3.5pt">
              <v:stroke linestyle="thinThin" joinstyle="miter"/>
              <v:path arrowok="t"/>
              <v:textbox>
                <w:txbxContent>
                  <w:p w:rsidR="00727AC4" w:rsidRPr="00D67654" w:rsidRDefault="00727AC4" w:rsidP="007413FF">
                    <w:pPr>
                      <w:bidi/>
                      <w:spacing w:after="0" w:line="244" w:lineRule="auto"/>
                      <w:ind w:left="2" w:right="168" w:firstLine="69"/>
                      <w:jc w:val="center"/>
                      <w:rPr>
                        <w:rFonts w:ascii="Traditional Arabic" w:eastAsia="Traditional Arabic" w:hAnsi="Traditional Arabic" w:cs="Traditional Arabic"/>
                        <w:color w:val="000000"/>
                        <w:sz w:val="28"/>
                        <w:szCs w:val="28"/>
                      </w:rPr>
                    </w:pPr>
                    <w:r>
                      <w:rPr>
                        <w:rFonts w:ascii="Traditional Arabic" w:eastAsia="Traditional Arabic" w:hAnsi="Traditional Arabic" w:cs="Traditional Arabic" w:hint="cs"/>
                        <w:b/>
                        <w:bCs/>
                        <w:color w:val="000000"/>
                        <w:sz w:val="32"/>
                        <w:szCs w:val="32"/>
                        <w:rtl/>
                      </w:rPr>
                      <w:t>قائمـــــــة المراجــــــــــــــــــــع</w:t>
                    </w:r>
                  </w:p>
                  <w:p w:rsidR="00727AC4" w:rsidRPr="008A1E95" w:rsidRDefault="00727AC4" w:rsidP="007413FF">
                    <w:pPr>
                      <w:spacing w:after="0"/>
                      <w:rPr>
                        <w:b/>
                        <w:bCs/>
                        <w:sz w:val="32"/>
                        <w:szCs w:val="32"/>
                      </w:rPr>
                    </w:pPr>
                    <w:r>
                      <w:rPr>
                        <w:rFonts w:hint="cs"/>
                        <w:b/>
                        <w:bCs/>
                        <w:sz w:val="32"/>
                        <w:szCs w:val="32"/>
                        <w:rtl/>
                      </w:rPr>
                      <w:t xml:space="preserve"> </w:t>
                    </w:r>
                    <w:proofErr w:type="spellStart"/>
                    <w:r>
                      <w:rPr>
                        <w:rFonts w:hint="cs"/>
                        <w:b/>
                        <w:bCs/>
                        <w:sz w:val="32"/>
                        <w:szCs w:val="32"/>
                        <w:rtl/>
                      </w:rPr>
                      <w:t>بشربال</w:t>
                    </w:r>
                    <w:proofErr w:type="spellEnd"/>
                  </w:p>
                </w:txbxContent>
              </v:textbox>
            </v:roundrect>
          </w:pict>
        </mc:Fallback>
      </mc:AlternateConten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27AC4" w:rsidRDefault="00727AC4">
    <w:pPr>
      <w:pStyle w:val="En-tte"/>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27AC4" w:rsidRDefault="00FF61A6">
    <w:pPr>
      <w:pStyle w:val="En-tte"/>
    </w:pPr>
    <w:r>
      <w:rPr>
        <w:noProof/>
        <w:lang w:val="fr-FR" w:eastAsia="fr-FR"/>
      </w:rPr>
      <mc:AlternateContent>
        <mc:Choice Requires="wps">
          <w:drawing>
            <wp:anchor distT="0" distB="0" distL="114300" distR="114300" simplePos="0" relativeHeight="251666432" behindDoc="0" locked="0" layoutInCell="1" allowOverlap="1">
              <wp:simplePos x="0" y="0"/>
              <wp:positionH relativeFrom="column">
                <wp:posOffset>180975</wp:posOffset>
              </wp:positionH>
              <wp:positionV relativeFrom="paragraph">
                <wp:posOffset>1270</wp:posOffset>
              </wp:positionV>
              <wp:extent cx="5755640" cy="438150"/>
              <wp:effectExtent l="19050" t="19050" r="16510" b="19050"/>
              <wp:wrapNone/>
              <wp:docPr id="36" name="Rectangle : coins arrondis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55640" cy="438150"/>
                      </a:xfrm>
                      <a:prstGeom prst="roundRect">
                        <a:avLst/>
                      </a:prstGeom>
                      <a:noFill/>
                      <a:ln w="44450" cap="flat" cmpd="dbl" algn="ctr">
                        <a:solidFill>
                          <a:srgbClr val="E2816E">
                            <a:shade val="15000"/>
                          </a:srgbClr>
                        </a:solidFill>
                        <a:prstDash val="solid"/>
                        <a:miter lim="800000"/>
                      </a:ln>
                      <a:effectLst/>
                    </wps:spPr>
                    <wps:txbx>
                      <w:txbxContent>
                        <w:p w:rsidR="00727AC4" w:rsidRPr="00D67654" w:rsidRDefault="00727AC4" w:rsidP="004A59B0">
                          <w:pPr>
                            <w:bidi/>
                            <w:spacing w:after="0" w:line="244" w:lineRule="auto"/>
                            <w:ind w:left="2" w:right="168" w:firstLine="69"/>
                            <w:jc w:val="center"/>
                            <w:rPr>
                              <w:rFonts w:ascii="Traditional Arabic" w:eastAsia="Traditional Arabic" w:hAnsi="Traditional Arabic" w:cs="Traditional Arabic"/>
                              <w:color w:val="000000"/>
                              <w:sz w:val="28"/>
                              <w:szCs w:val="28"/>
                            </w:rPr>
                          </w:pPr>
                          <w:r>
                            <w:rPr>
                              <w:rFonts w:ascii="Traditional Arabic" w:eastAsia="Traditional Arabic" w:hAnsi="Traditional Arabic" w:cs="Traditional Arabic" w:hint="cs"/>
                              <w:b/>
                              <w:bCs/>
                              <w:color w:val="000000"/>
                              <w:sz w:val="32"/>
                              <w:szCs w:val="32"/>
                              <w:rtl/>
                            </w:rPr>
                            <w:t>قائمـــــــة الملاحـــــــــق</w:t>
                          </w:r>
                        </w:p>
                        <w:p w:rsidR="00727AC4" w:rsidRPr="008A1E95" w:rsidRDefault="00727AC4" w:rsidP="004A59B0">
                          <w:pPr>
                            <w:spacing w:after="0"/>
                            <w:rPr>
                              <w:b/>
                              <w:bCs/>
                              <w:sz w:val="32"/>
                              <w:szCs w:val="32"/>
                            </w:rPr>
                          </w:pPr>
                          <w:r>
                            <w:rPr>
                              <w:rFonts w:hint="cs"/>
                              <w:b/>
                              <w:bCs/>
                              <w:sz w:val="32"/>
                              <w:szCs w:val="32"/>
                              <w:rtl/>
                            </w:rPr>
                            <w:t xml:space="preserve"> </w:t>
                          </w:r>
                          <w:proofErr w:type="spellStart"/>
                          <w:r>
                            <w:rPr>
                              <w:rFonts w:hint="cs"/>
                              <w:b/>
                              <w:bCs/>
                              <w:sz w:val="32"/>
                              <w:szCs w:val="32"/>
                              <w:rtl/>
                            </w:rPr>
                            <w:t>بشربال</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id="_x0000_s1112" style="position:absolute;margin-left:14.25pt;margin-top:.1pt;width:453.2pt;height:34.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" filled="f" strokecolor="#5f332a" strokeweight="3.5pt">
              <v:stroke linestyle="thinThin" joinstyle="miter"/>
              <v:path arrowok="t"/>
              <v:textbox>
                <w:txbxContent>
                  <w:p w:rsidR="00727AC4" w:rsidRPr="00D67654" w:rsidRDefault="00727AC4" w:rsidP="004A59B0">
                    <w:pPr>
                      <w:bidi/>
                      <w:spacing w:after="0" w:line="244" w:lineRule="auto"/>
                      <w:ind w:left="2" w:right="168" w:firstLine="69"/>
                      <w:jc w:val="center"/>
                      <w:rPr>
                        <w:rFonts w:ascii="Traditional Arabic" w:eastAsia="Traditional Arabic" w:hAnsi="Traditional Arabic" w:cs="Traditional Arabic"/>
                        <w:color w:val="000000"/>
                        <w:sz w:val="28"/>
                        <w:szCs w:val="28"/>
                      </w:rPr>
                    </w:pPr>
                    <w:r>
                      <w:rPr>
                        <w:rFonts w:ascii="Traditional Arabic" w:eastAsia="Traditional Arabic" w:hAnsi="Traditional Arabic" w:cs="Traditional Arabic" w:hint="cs"/>
                        <w:b/>
                        <w:bCs/>
                        <w:color w:val="000000"/>
                        <w:sz w:val="32"/>
                        <w:szCs w:val="32"/>
                        <w:rtl/>
                      </w:rPr>
                      <w:t>قائمـــــــة الملاحـــــــــق</w:t>
                    </w:r>
                  </w:p>
                  <w:p w:rsidR="00727AC4" w:rsidRPr="008A1E95" w:rsidRDefault="00727AC4" w:rsidP="004A59B0">
                    <w:pPr>
                      <w:spacing w:after="0"/>
                      <w:rPr>
                        <w:b/>
                        <w:bCs/>
                        <w:sz w:val="32"/>
                        <w:szCs w:val="32"/>
                      </w:rPr>
                    </w:pPr>
                    <w:r>
                      <w:rPr>
                        <w:rFonts w:hint="cs"/>
                        <w:b/>
                        <w:bCs/>
                        <w:sz w:val="32"/>
                        <w:szCs w:val="32"/>
                        <w:rtl/>
                      </w:rPr>
                      <w:t xml:space="preserve"> </w:t>
                    </w:r>
                    <w:proofErr w:type="spellStart"/>
                    <w:r>
                      <w:rPr>
                        <w:rFonts w:hint="cs"/>
                        <w:b/>
                        <w:bCs/>
                        <w:sz w:val="32"/>
                        <w:szCs w:val="32"/>
                        <w:rtl/>
                      </w:rPr>
                      <w:t>بشربال</w:t>
                    </w:r>
                    <w:proofErr w:type="spellEnd"/>
                  </w:p>
                </w:txbxContent>
              </v:textbox>
            </v:roundrect>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27AC4" w:rsidRPr="00957EC6" w:rsidRDefault="00FF61A6" w:rsidP="008C37D7">
    <w:pPr>
      <w:pStyle w:val="En-tte"/>
      <w:jc w:val="right"/>
      <w:rPr>
        <w:b/>
        <w:bCs/>
        <w:sz w:val="36"/>
        <w:szCs w:val="36"/>
      </w:rPr>
    </w:pPr>
    <w:r>
      <w:rPr>
        <w:noProof/>
        <w:lang w:val="fr-FR" w:eastAsia="fr-FR"/>
      </w:rPr>
      <mc:AlternateContent>
        <mc:Choice Requires="wps">
          <w:drawing>
            <wp:anchor distT="0" distB="0" distL="114300" distR="114300" simplePos="0" relativeHeight="251668480" behindDoc="0" locked="0" layoutInCell="1" allowOverlap="1">
              <wp:simplePos x="0" y="0"/>
              <wp:positionH relativeFrom="column">
                <wp:posOffset>0</wp:posOffset>
              </wp:positionH>
              <wp:positionV relativeFrom="paragraph">
                <wp:posOffset>-247650</wp:posOffset>
              </wp:positionV>
              <wp:extent cx="5760085" cy="504190"/>
              <wp:effectExtent l="19050" t="19050" r="12065" b="10160"/>
              <wp:wrapNone/>
              <wp:docPr id="140909450" name="Rectangle : coins arrondis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60085" cy="504190"/>
                      </a:xfrm>
                      <a:prstGeom prst="roundRect">
                        <a:avLst/>
                      </a:prstGeom>
                      <a:noFill/>
                      <a:ln w="44450" cap="flat" cmpd="dbl" algn="ctr">
                        <a:solidFill>
                          <a:srgbClr val="5B9BD5">
                            <a:shade val="15000"/>
                          </a:srgbClr>
                        </a:solidFill>
                        <a:prstDash val="solid"/>
                        <a:miter lim="800000"/>
                      </a:ln>
                      <a:effectLst/>
                    </wps:spPr>
                    <wps:txbx>
                      <w:txbxContent>
                        <w:p w:rsidR="00727AC4" w:rsidRPr="008A1E95" w:rsidRDefault="00727AC4" w:rsidP="008C37D7">
                          <w:pPr>
                            <w:spacing w:after="0"/>
                            <w:jc w:val="center"/>
                            <w:rPr>
                              <w:b/>
                              <w:bCs/>
                              <w:sz w:val="32"/>
                              <w:szCs w:val="32"/>
                            </w:rPr>
                          </w:pPr>
                          <w:r w:rsidRPr="008A1E95">
                            <w:rPr>
                              <w:b/>
                              <w:bCs/>
                              <w:sz w:val="36"/>
                              <w:szCs w:val="36"/>
                              <w:rtl/>
                            </w:rPr>
                            <w:t xml:space="preserve">قائمة </w:t>
                          </w:r>
                          <w:r>
                            <w:rPr>
                              <w:rFonts w:hint="cs"/>
                              <w:b/>
                              <w:bCs/>
                              <w:sz w:val="36"/>
                              <w:szCs w:val="36"/>
                              <w:rtl/>
                            </w:rPr>
                            <w:t>الجداول والأشكال</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 coins arrondis 1" o:spid="_x0000_s1105" style="position:absolute;left:0;text-align:left;margin-left:0;margin-top:-19.5pt;width:453.55pt;height:39.7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" filled="f" strokecolor="#223f59" strokeweight="3.5pt">
              <v:stroke linestyle="thinThin" joinstyle="miter"/>
              <v:path arrowok="t"/>
              <v:textbox>
                <w:txbxContent>
                  <w:p w:rsidR="00727AC4" w:rsidRPr="008A1E95" w:rsidRDefault="00727AC4" w:rsidP="008C37D7">
                    <w:pPr>
                      <w:spacing w:after="0"/>
                      <w:jc w:val="center"/>
                      <w:rPr>
                        <w:b/>
                        <w:bCs/>
                        <w:sz w:val="32"/>
                        <w:szCs w:val="32"/>
                      </w:rPr>
                    </w:pPr>
                    <w:r w:rsidRPr="008A1E95">
                      <w:rPr>
                        <w:b/>
                        <w:bCs/>
                        <w:sz w:val="36"/>
                        <w:szCs w:val="36"/>
                        <w:rtl/>
                      </w:rPr>
                      <w:t xml:space="preserve">قائمة </w:t>
                    </w:r>
                    <w:r>
                      <w:rPr>
                        <w:rFonts w:hint="cs"/>
                        <w:b/>
                        <w:bCs/>
                        <w:sz w:val="36"/>
                        <w:szCs w:val="36"/>
                        <w:rtl/>
                      </w:rPr>
                      <w:t>الجداول والأشكال</w:t>
                    </w:r>
                  </w:p>
                </w:txbxContent>
              </v:textbox>
            </v:roundrect>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27AC4" w:rsidRPr="00957EC6" w:rsidRDefault="00727AC4" w:rsidP="008C37D7">
    <w:pPr>
      <w:pStyle w:val="En-tte"/>
      <w:jc w:val="right"/>
      <w:rPr>
        <w:b/>
        <w:bCs/>
        <w:sz w:val="36"/>
        <w:szCs w:val="36"/>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27AC4" w:rsidRDefault="00FF61A6">
    <w:pPr>
      <w:pStyle w:val="En-tte"/>
    </w:pPr>
    <w:r>
      <w:rPr>
        <w:noProof/>
        <w:lang w:val="fr-FR" w:eastAsia="fr-FR"/>
      </w:rPr>
      <mc:AlternateContent>
        <mc:Choice Requires="wps">
          <w:drawing>
            <wp:anchor distT="0" distB="0" distL="114300" distR="114300" simplePos="0" relativeHeight="251659264" behindDoc="0" locked="0" layoutInCell="1" allowOverlap="1">
              <wp:simplePos x="0" y="0"/>
              <wp:positionH relativeFrom="column">
                <wp:posOffset>55245</wp:posOffset>
              </wp:positionH>
              <wp:positionV relativeFrom="paragraph">
                <wp:posOffset>-10795</wp:posOffset>
              </wp:positionV>
              <wp:extent cx="5755640" cy="438150"/>
              <wp:effectExtent l="19050" t="19050" r="16510" b="19050"/>
              <wp:wrapNone/>
              <wp:docPr id="16" name="Rectangle : coins arrondis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55640" cy="438150"/>
                      </a:xfrm>
                      <a:prstGeom prst="roundRect">
                        <a:avLst/>
                      </a:prstGeom>
                      <a:noFill/>
                      <a:ln w="44450" cap="flat" cmpd="dbl" algn="ctr">
                        <a:solidFill>
                          <a:srgbClr val="E2816E">
                            <a:shade val="15000"/>
                          </a:srgbClr>
                        </a:solidFill>
                        <a:prstDash val="solid"/>
                        <a:miter lim="800000"/>
                      </a:ln>
                      <a:effectLst/>
                    </wps:spPr>
                    <wps:txbx>
                      <w:txbxContent>
                        <w:p w:rsidR="00727AC4" w:rsidRPr="008A1E95" w:rsidRDefault="00727AC4" w:rsidP="00D67654">
                          <w:pPr>
                            <w:spacing w:after="0"/>
                            <w:rPr>
                              <w:b/>
                              <w:bCs/>
                              <w:sz w:val="32"/>
                              <w:szCs w:val="32"/>
                            </w:rPr>
                          </w:pPr>
                          <w:r w:rsidRPr="008A1E95">
                            <w:rPr>
                              <w:b/>
                              <w:bCs/>
                              <w:sz w:val="32"/>
                              <w:szCs w:val="32"/>
                              <w:rtl/>
                            </w:rPr>
                            <w:t>مقد</w:t>
                          </w:r>
                          <w:r w:rsidRPr="008A1E95">
                            <w:rPr>
                              <w:rFonts w:hint="cs"/>
                              <w:b/>
                              <w:bCs/>
                              <w:sz w:val="32"/>
                              <w:szCs w:val="32"/>
                              <w:rtl/>
                            </w:rPr>
                            <w:t>مــــــــــــــــــــــــــــــــــــــــــــــــــــ</w:t>
                          </w:r>
                          <w:r w:rsidRPr="008A1E95">
                            <w:rPr>
                              <w:b/>
                              <w:bCs/>
                              <w:sz w:val="32"/>
                              <w:szCs w:val="32"/>
                              <w:rtl/>
                            </w:rPr>
                            <w:t>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id="_x0000_s1106" style="position:absolute;margin-left:4.35pt;margin-top:-.85pt;width:453.2pt;height:34.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" filled="f" strokecolor="#5f332a" strokeweight="3.5pt">
              <v:stroke linestyle="thinThin" joinstyle="miter"/>
              <v:path arrowok="t"/>
              <v:textbox>
                <w:txbxContent>
                  <w:p w:rsidR="00727AC4" w:rsidRPr="008A1E95" w:rsidRDefault="00727AC4" w:rsidP="00D67654">
                    <w:pPr>
                      <w:spacing w:after="0"/>
                      <w:rPr>
                        <w:b/>
                        <w:bCs/>
                        <w:sz w:val="32"/>
                        <w:szCs w:val="32"/>
                      </w:rPr>
                    </w:pPr>
                    <w:r w:rsidRPr="008A1E95">
                      <w:rPr>
                        <w:b/>
                        <w:bCs/>
                        <w:sz w:val="32"/>
                        <w:szCs w:val="32"/>
                        <w:rtl/>
                      </w:rPr>
                      <w:t>مقد</w:t>
                    </w:r>
                    <w:r w:rsidRPr="008A1E95">
                      <w:rPr>
                        <w:rFonts w:hint="cs"/>
                        <w:b/>
                        <w:bCs/>
                        <w:sz w:val="32"/>
                        <w:szCs w:val="32"/>
                        <w:rtl/>
                      </w:rPr>
                      <w:t>مــــــــــــــــــــــــــــــــــــــــــــــــــــ</w:t>
                    </w:r>
                    <w:r w:rsidRPr="008A1E95">
                      <w:rPr>
                        <w:b/>
                        <w:bCs/>
                        <w:sz w:val="32"/>
                        <w:szCs w:val="32"/>
                        <w:rtl/>
                      </w:rPr>
                      <w:t>ة</w:t>
                    </w:r>
                  </w:p>
                </w:txbxContent>
              </v:textbox>
            </v:roundrect>
          </w:pict>
        </mc:Fallback>
      </mc:AlternateConten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27AC4" w:rsidRDefault="00727AC4">
    <w:pPr>
      <w:pStyle w:val="En-tte"/>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27AC4" w:rsidRDefault="00FF61A6">
    <w:pPr>
      <w:pStyle w:val="En-tte"/>
    </w:pPr>
    <w:r>
      <w:rPr>
        <w:noProof/>
        <w:lang w:val="fr-FR" w:eastAsia="fr-FR"/>
      </w:rPr>
      <mc:AlternateContent>
        <mc:Choice Requires="wps">
          <w:drawing>
            <wp:anchor distT="0" distB="0" distL="114300" distR="114300" simplePos="0" relativeHeight="251661312" behindDoc="0" locked="0" layoutInCell="1" allowOverlap="1">
              <wp:simplePos x="0" y="0"/>
              <wp:positionH relativeFrom="column">
                <wp:posOffset>55245</wp:posOffset>
              </wp:positionH>
              <wp:positionV relativeFrom="paragraph">
                <wp:posOffset>-10795</wp:posOffset>
              </wp:positionV>
              <wp:extent cx="5755640" cy="438150"/>
              <wp:effectExtent l="19050" t="19050" r="16510" b="19050"/>
              <wp:wrapNone/>
              <wp:docPr id="15" name="Rectangle : coins arrondis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55640" cy="438150"/>
                      </a:xfrm>
                      <a:prstGeom prst="roundRect">
                        <a:avLst/>
                      </a:prstGeom>
                      <a:noFill/>
                      <a:ln w="44450" cap="flat" cmpd="dbl" algn="ctr">
                        <a:solidFill>
                          <a:srgbClr val="E2816E">
                            <a:shade val="15000"/>
                          </a:srgbClr>
                        </a:solidFill>
                        <a:prstDash val="solid"/>
                        <a:miter lim="800000"/>
                      </a:ln>
                      <a:effectLst/>
                    </wps:spPr>
                    <wps:txbx>
                      <w:txbxContent>
                        <w:p w:rsidR="00727AC4" w:rsidRPr="00D67654" w:rsidRDefault="00727AC4" w:rsidP="00D67654">
                          <w:pPr>
                            <w:bidi/>
                            <w:spacing w:after="0" w:line="244" w:lineRule="auto"/>
                            <w:ind w:left="2" w:right="168" w:firstLine="69"/>
                            <w:jc w:val="center"/>
                            <w:rPr>
                              <w:rFonts w:ascii="Traditional Arabic" w:eastAsia="Traditional Arabic" w:hAnsi="Traditional Arabic" w:cs="Traditional Arabic"/>
                              <w:color w:val="000000"/>
                              <w:sz w:val="28"/>
                              <w:szCs w:val="28"/>
                            </w:rPr>
                          </w:pPr>
                          <w:r w:rsidRPr="00D67654">
                            <w:rPr>
                              <w:rFonts w:ascii="Traditional Arabic" w:eastAsia="Traditional Arabic" w:hAnsi="Traditional Arabic" w:cs="Traditional Arabic"/>
                              <w:b/>
                              <w:bCs/>
                              <w:color w:val="000000"/>
                              <w:sz w:val="32"/>
                              <w:szCs w:val="32"/>
                              <w:rtl/>
                            </w:rPr>
                            <w:t>الفصل الأول</w:t>
                          </w:r>
                          <w:r>
                            <w:rPr>
                              <w:rFonts w:ascii="Traditional Arabic" w:eastAsia="Traditional Arabic" w:hAnsi="Traditional Arabic" w:cs="Traditional Arabic" w:hint="cs"/>
                              <w:b/>
                              <w:bCs/>
                              <w:color w:val="000000"/>
                              <w:sz w:val="32"/>
                              <w:szCs w:val="32"/>
                              <w:rtl/>
                            </w:rPr>
                            <w:t xml:space="preserve"> الأدبيات ال</w:t>
                          </w:r>
                          <w:r w:rsidRPr="00D67654">
                            <w:rPr>
                              <w:rFonts w:ascii="Traditional Arabic" w:eastAsia="Traditional Arabic" w:hAnsi="Traditional Arabic" w:cs="Traditional Arabic" w:hint="cs"/>
                              <w:b/>
                              <w:bCs/>
                              <w:color w:val="000000"/>
                              <w:sz w:val="32"/>
                              <w:szCs w:val="32"/>
                              <w:rtl/>
                            </w:rPr>
                            <w:t xml:space="preserve">نظرية </w:t>
                          </w:r>
                          <w:r>
                            <w:rPr>
                              <w:rFonts w:ascii="Traditional Arabic" w:eastAsia="Traditional Arabic" w:hAnsi="Traditional Arabic" w:cs="Traditional Arabic" w:hint="cs"/>
                              <w:b/>
                              <w:bCs/>
                              <w:color w:val="000000"/>
                              <w:sz w:val="32"/>
                              <w:szCs w:val="32"/>
                              <w:rtl/>
                            </w:rPr>
                            <w:t>للقيادة الأخلاقية وجودة العمل</w:t>
                          </w:r>
                        </w:p>
                        <w:p w:rsidR="00727AC4" w:rsidRPr="008A1E95" w:rsidRDefault="00727AC4" w:rsidP="00D67654">
                          <w:pPr>
                            <w:spacing w:after="0"/>
                            <w:rPr>
                              <w:b/>
                              <w:bCs/>
                              <w:sz w:val="32"/>
                              <w:szCs w:val="32"/>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id="_x0000_s1107" style="position:absolute;margin-left:4.35pt;margin-top:-.85pt;width:453.2pt;height:34.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" filled="f" strokecolor="#5f332a" strokeweight="3.5pt">
              <v:stroke linestyle="thinThin" joinstyle="miter"/>
              <v:path arrowok="t"/>
              <v:textbox>
                <w:txbxContent>
                  <w:p w:rsidR="00727AC4" w:rsidRPr="00D67654" w:rsidRDefault="00727AC4" w:rsidP="00D67654">
                    <w:pPr>
                      <w:bidi/>
                      <w:spacing w:after="0" w:line="244" w:lineRule="auto"/>
                      <w:ind w:left="2" w:right="168" w:firstLine="69"/>
                      <w:jc w:val="center"/>
                      <w:rPr>
                        <w:rFonts w:ascii="Traditional Arabic" w:eastAsia="Traditional Arabic" w:hAnsi="Traditional Arabic" w:cs="Traditional Arabic"/>
                        <w:color w:val="000000"/>
                        <w:sz w:val="28"/>
                        <w:szCs w:val="28"/>
                      </w:rPr>
                    </w:pPr>
                    <w:r w:rsidRPr="00D67654">
                      <w:rPr>
                        <w:rFonts w:ascii="Traditional Arabic" w:eastAsia="Traditional Arabic" w:hAnsi="Traditional Arabic" w:cs="Traditional Arabic"/>
                        <w:b/>
                        <w:bCs/>
                        <w:color w:val="000000"/>
                        <w:sz w:val="32"/>
                        <w:szCs w:val="32"/>
                        <w:rtl/>
                      </w:rPr>
                      <w:t>الفصل الأول</w:t>
                    </w:r>
                    <w:r>
                      <w:rPr>
                        <w:rFonts w:ascii="Traditional Arabic" w:eastAsia="Traditional Arabic" w:hAnsi="Traditional Arabic" w:cs="Traditional Arabic" w:hint="cs"/>
                        <w:b/>
                        <w:bCs/>
                        <w:color w:val="000000"/>
                        <w:sz w:val="32"/>
                        <w:szCs w:val="32"/>
                        <w:rtl/>
                      </w:rPr>
                      <w:t xml:space="preserve"> الأدبيات ال</w:t>
                    </w:r>
                    <w:r w:rsidRPr="00D67654">
                      <w:rPr>
                        <w:rFonts w:ascii="Traditional Arabic" w:eastAsia="Traditional Arabic" w:hAnsi="Traditional Arabic" w:cs="Traditional Arabic" w:hint="cs"/>
                        <w:b/>
                        <w:bCs/>
                        <w:color w:val="000000"/>
                        <w:sz w:val="32"/>
                        <w:szCs w:val="32"/>
                        <w:rtl/>
                      </w:rPr>
                      <w:t xml:space="preserve">نظرية </w:t>
                    </w:r>
                    <w:r>
                      <w:rPr>
                        <w:rFonts w:ascii="Traditional Arabic" w:eastAsia="Traditional Arabic" w:hAnsi="Traditional Arabic" w:cs="Traditional Arabic" w:hint="cs"/>
                        <w:b/>
                        <w:bCs/>
                        <w:color w:val="000000"/>
                        <w:sz w:val="32"/>
                        <w:szCs w:val="32"/>
                        <w:rtl/>
                      </w:rPr>
                      <w:t>للقيادة الأخلاقية وجودة العمل</w:t>
                    </w:r>
                  </w:p>
                  <w:p w:rsidR="00727AC4" w:rsidRPr="008A1E95" w:rsidRDefault="00727AC4" w:rsidP="00D67654">
                    <w:pPr>
                      <w:spacing w:after="0"/>
                      <w:rPr>
                        <w:b/>
                        <w:bCs/>
                        <w:sz w:val="32"/>
                        <w:szCs w:val="32"/>
                      </w:rPr>
                    </w:pPr>
                  </w:p>
                </w:txbxContent>
              </v:textbox>
            </v:roundrect>
          </w:pict>
        </mc:Fallback>
      </mc:AlternateConten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27AC4" w:rsidRDefault="00727AC4">
    <w:pPr>
      <w:pStyle w:val="En-tte"/>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27AC4" w:rsidRDefault="00FF61A6">
    <w:pPr>
      <w:pStyle w:val="En-tte"/>
    </w:pPr>
    <w:r>
      <w:rPr>
        <w:noProof/>
        <w:lang w:val="fr-FR" w:eastAsia="fr-FR"/>
      </w:rPr>
      <mc:AlternateContent>
        <mc:Choice Requires="wps">
          <w:drawing>
            <wp:anchor distT="0" distB="0" distL="114300" distR="114300" simplePos="0" relativeHeight="251662336" behindDoc="0" locked="0" layoutInCell="1" allowOverlap="1">
              <wp:simplePos x="0" y="0"/>
              <wp:positionH relativeFrom="column">
                <wp:posOffset>207645</wp:posOffset>
              </wp:positionH>
              <wp:positionV relativeFrom="paragraph">
                <wp:posOffset>314325</wp:posOffset>
              </wp:positionV>
              <wp:extent cx="5755640" cy="438150"/>
              <wp:effectExtent l="19050" t="19050" r="16510" b="19050"/>
              <wp:wrapNone/>
              <wp:docPr id="14" name="Rectangle : coins arrondis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55640" cy="438150"/>
                      </a:xfrm>
                      <a:prstGeom prst="roundRect">
                        <a:avLst/>
                      </a:prstGeom>
                      <a:noFill/>
                      <a:ln w="44450" cap="flat" cmpd="dbl" algn="ctr">
                        <a:solidFill>
                          <a:srgbClr val="E2816E">
                            <a:shade val="15000"/>
                          </a:srgbClr>
                        </a:solidFill>
                        <a:prstDash val="solid"/>
                        <a:miter lim="800000"/>
                      </a:ln>
                      <a:effectLst/>
                    </wps:spPr>
                    <wps:txbx>
                      <w:txbxContent>
                        <w:p w:rsidR="00727AC4" w:rsidRPr="00D67654" w:rsidRDefault="00727AC4" w:rsidP="00A77342">
                          <w:pPr>
                            <w:bidi/>
                            <w:spacing w:after="0" w:line="244" w:lineRule="auto"/>
                            <w:ind w:left="2" w:right="168" w:firstLine="69"/>
                            <w:jc w:val="center"/>
                            <w:rPr>
                              <w:rFonts w:ascii="Traditional Arabic" w:eastAsia="Traditional Arabic" w:hAnsi="Traditional Arabic" w:cs="Traditional Arabic"/>
                              <w:color w:val="000000"/>
                              <w:sz w:val="28"/>
                              <w:szCs w:val="28"/>
                            </w:rPr>
                          </w:pPr>
                          <w:r w:rsidRPr="00D67654">
                            <w:rPr>
                              <w:rFonts w:ascii="Traditional Arabic" w:eastAsia="Traditional Arabic" w:hAnsi="Traditional Arabic" w:cs="Traditional Arabic"/>
                              <w:b/>
                              <w:bCs/>
                              <w:color w:val="000000"/>
                              <w:sz w:val="32"/>
                              <w:szCs w:val="32"/>
                              <w:rtl/>
                            </w:rPr>
                            <w:t xml:space="preserve">الفصل </w:t>
                          </w:r>
                          <w:r>
                            <w:rPr>
                              <w:rFonts w:ascii="Traditional Arabic" w:eastAsia="Traditional Arabic" w:hAnsi="Traditional Arabic" w:cs="Traditional Arabic" w:hint="cs"/>
                              <w:b/>
                              <w:bCs/>
                              <w:color w:val="000000"/>
                              <w:sz w:val="32"/>
                              <w:szCs w:val="32"/>
                              <w:rtl/>
                            </w:rPr>
                            <w:t xml:space="preserve">الثاني    دراسة تطبيقية للقيادة الأخلاقية وجودة حياة العمل بشركة </w:t>
                          </w:r>
                          <w:r w:rsidRPr="00A77342">
                            <w:rPr>
                              <w:rFonts w:ascii="Traditional Arabic" w:eastAsia="Traditional Arabic" w:hAnsi="Traditional Arabic" w:cs="Traditional Arabic"/>
                              <w:b/>
                              <w:bCs/>
                              <w:color w:val="000000"/>
                              <w:sz w:val="24"/>
                              <w:szCs w:val="24"/>
                            </w:rPr>
                            <w:t>ALFA PIPE</w:t>
                          </w:r>
                        </w:p>
                        <w:p w:rsidR="00727AC4" w:rsidRPr="008A1E95" w:rsidRDefault="00727AC4" w:rsidP="00A77342">
                          <w:pPr>
                            <w:spacing w:after="0"/>
                            <w:rPr>
                              <w:b/>
                              <w:bCs/>
                              <w:sz w:val="32"/>
                              <w:szCs w:val="32"/>
                            </w:rPr>
                          </w:pPr>
                          <w:r>
                            <w:rPr>
                              <w:rFonts w:hint="cs"/>
                              <w:b/>
                              <w:bCs/>
                              <w:sz w:val="32"/>
                              <w:szCs w:val="32"/>
                              <w:rtl/>
                            </w:rPr>
                            <w:t xml:space="preserve"> </w:t>
                          </w:r>
                          <w:proofErr w:type="spellStart"/>
                          <w:r>
                            <w:rPr>
                              <w:rFonts w:hint="cs"/>
                              <w:b/>
                              <w:bCs/>
                              <w:sz w:val="32"/>
                              <w:szCs w:val="32"/>
                              <w:rtl/>
                            </w:rPr>
                            <w:t>بشربال</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id="_x0000_s1108" style="position:absolute;margin-left:16.35pt;margin-top:24.75pt;width:453.2pt;height:3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" filled="f" strokecolor="#5f332a" strokeweight="3.5pt">
              <v:stroke linestyle="thinThin" joinstyle="miter"/>
              <v:path arrowok="t"/>
              <v:textbox>
                <w:txbxContent>
                  <w:p w:rsidR="00727AC4" w:rsidRPr="00D67654" w:rsidRDefault="00727AC4" w:rsidP="00A77342">
                    <w:pPr>
                      <w:bidi/>
                      <w:spacing w:after="0" w:line="244" w:lineRule="auto"/>
                      <w:ind w:left="2" w:right="168" w:firstLine="69"/>
                      <w:jc w:val="center"/>
                      <w:rPr>
                        <w:rFonts w:ascii="Traditional Arabic" w:eastAsia="Traditional Arabic" w:hAnsi="Traditional Arabic" w:cs="Traditional Arabic"/>
                        <w:color w:val="000000"/>
                        <w:sz w:val="28"/>
                        <w:szCs w:val="28"/>
                      </w:rPr>
                    </w:pPr>
                    <w:r w:rsidRPr="00D67654">
                      <w:rPr>
                        <w:rFonts w:ascii="Traditional Arabic" w:eastAsia="Traditional Arabic" w:hAnsi="Traditional Arabic" w:cs="Traditional Arabic"/>
                        <w:b/>
                        <w:bCs/>
                        <w:color w:val="000000"/>
                        <w:sz w:val="32"/>
                        <w:szCs w:val="32"/>
                        <w:rtl/>
                      </w:rPr>
                      <w:t xml:space="preserve">الفصل </w:t>
                    </w:r>
                    <w:r>
                      <w:rPr>
                        <w:rFonts w:ascii="Traditional Arabic" w:eastAsia="Traditional Arabic" w:hAnsi="Traditional Arabic" w:cs="Traditional Arabic" w:hint="cs"/>
                        <w:b/>
                        <w:bCs/>
                        <w:color w:val="000000"/>
                        <w:sz w:val="32"/>
                        <w:szCs w:val="32"/>
                        <w:rtl/>
                      </w:rPr>
                      <w:t xml:space="preserve">الثاني    دراسة تطبيقية للقيادة الأخلاقية وجودة حياة العمل بشركة </w:t>
                    </w:r>
                    <w:r w:rsidRPr="00A77342">
                      <w:rPr>
                        <w:rFonts w:ascii="Traditional Arabic" w:eastAsia="Traditional Arabic" w:hAnsi="Traditional Arabic" w:cs="Traditional Arabic"/>
                        <w:b/>
                        <w:bCs/>
                        <w:color w:val="000000"/>
                        <w:sz w:val="24"/>
                        <w:szCs w:val="24"/>
                      </w:rPr>
                      <w:t>ALFA PIPE</w:t>
                    </w:r>
                  </w:p>
                  <w:p w:rsidR="00727AC4" w:rsidRPr="008A1E95" w:rsidRDefault="00727AC4" w:rsidP="00A77342">
                    <w:pPr>
                      <w:spacing w:after="0"/>
                      <w:rPr>
                        <w:b/>
                        <w:bCs/>
                        <w:sz w:val="32"/>
                        <w:szCs w:val="32"/>
                      </w:rPr>
                    </w:pPr>
                    <w:r>
                      <w:rPr>
                        <w:rFonts w:hint="cs"/>
                        <w:b/>
                        <w:bCs/>
                        <w:sz w:val="32"/>
                        <w:szCs w:val="32"/>
                        <w:rtl/>
                      </w:rPr>
                      <w:t xml:space="preserve"> </w:t>
                    </w:r>
                    <w:proofErr w:type="spellStart"/>
                    <w:r>
                      <w:rPr>
                        <w:rFonts w:hint="cs"/>
                        <w:b/>
                        <w:bCs/>
                        <w:sz w:val="32"/>
                        <w:szCs w:val="32"/>
                        <w:rtl/>
                      </w:rPr>
                      <w:t>بشربال</w:t>
                    </w:r>
                    <w:proofErr w:type="spellEnd"/>
                  </w:p>
                </w:txbxContent>
              </v:textbox>
            </v:roundrect>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27AC4" w:rsidRDefault="00727AC4">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71" type="#_x0000_t75" style="width:11.25pt;height:11.25pt" o:bullet="t">
        <v:imagedata r:id="rId1" o:title="msoDDC8"/>
      </v:shape>
    </w:pict>
  </w:numPicBullet>
  <w:abstractNum w:abstractNumId="0" w15:restartNumberingAfterBreak="0">
    <w:nsid w:val="0131661A"/>
    <w:multiLevelType w:val="hybridMultilevel"/>
    <w:tmpl w:val="D93087AA"/>
    <w:lvl w:ilvl="0" w:tplc="1C566438">
      <w:numFmt w:val="bullet"/>
      <w:lvlText w:val="-"/>
      <w:lvlJc w:val="left"/>
      <w:pPr>
        <w:ind w:left="360" w:hanging="360"/>
      </w:pPr>
      <w:rPr>
        <w:rFonts w:ascii="Arial" w:eastAsiaTheme="minorEastAsia" w:hAnsi="Arial" w:cs="Aria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 w15:restartNumberingAfterBreak="0">
    <w:nsid w:val="02547AA4"/>
    <w:multiLevelType w:val="hybridMultilevel"/>
    <w:tmpl w:val="E31E9898"/>
    <w:lvl w:ilvl="0" w:tplc="1C566438">
      <w:numFmt w:val="bullet"/>
      <w:lvlText w:val="-"/>
      <w:lvlJc w:val="left"/>
      <w:pPr>
        <w:ind w:left="720" w:hanging="360"/>
      </w:pPr>
      <w:rPr>
        <w:rFonts w:ascii="Arial" w:eastAsiaTheme="minorEastAsia"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048643FE"/>
    <w:multiLevelType w:val="hybridMultilevel"/>
    <w:tmpl w:val="737E3B94"/>
    <w:lvl w:ilvl="0" w:tplc="1C566438">
      <w:numFmt w:val="bullet"/>
      <w:lvlText w:val="-"/>
      <w:lvlJc w:val="left"/>
      <w:pPr>
        <w:ind w:left="360" w:hanging="360"/>
      </w:pPr>
      <w:rPr>
        <w:rFonts w:ascii="Arial" w:eastAsiaTheme="minorEastAsia" w:hAnsi="Arial" w:cs="Arial" w:hint="default"/>
        <w:sz w:val="32"/>
        <w:szCs w:val="32"/>
      </w:rPr>
    </w:lvl>
    <w:lvl w:ilvl="1" w:tplc="32A8A478">
      <w:numFmt w:val="bullet"/>
      <w:lvlText w:val="•"/>
      <w:lvlJc w:val="left"/>
      <w:pPr>
        <w:ind w:left="360" w:hanging="360"/>
      </w:pPr>
      <w:rPr>
        <w:rFonts w:ascii="Times New Roman" w:eastAsia="Times New Roman" w:hAnsi="Times New Roman" w:cs="Times New Roman" w:hint="default"/>
        <w:sz w:val="36"/>
        <w:szCs w:val="48"/>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 w15:restartNumberingAfterBreak="0">
    <w:nsid w:val="064535C7"/>
    <w:multiLevelType w:val="hybridMultilevel"/>
    <w:tmpl w:val="6A8022F6"/>
    <w:lvl w:ilvl="0" w:tplc="040C000B">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0BC715B5"/>
    <w:multiLevelType w:val="hybridMultilevel"/>
    <w:tmpl w:val="D52ED3E2"/>
    <w:lvl w:ilvl="0" w:tplc="1C566438">
      <w:numFmt w:val="bullet"/>
      <w:lvlText w:val="-"/>
      <w:lvlJc w:val="left"/>
      <w:pPr>
        <w:ind w:left="360" w:hanging="360"/>
      </w:pPr>
      <w:rPr>
        <w:rFonts w:ascii="Arial" w:eastAsiaTheme="minorEastAsia" w:hAnsi="Arial" w:cs="Aria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5" w15:restartNumberingAfterBreak="0">
    <w:nsid w:val="0BD94390"/>
    <w:multiLevelType w:val="hybridMultilevel"/>
    <w:tmpl w:val="57A0F7DC"/>
    <w:lvl w:ilvl="0" w:tplc="1C566438">
      <w:numFmt w:val="bullet"/>
      <w:lvlText w:val="-"/>
      <w:lvlJc w:val="left"/>
      <w:pPr>
        <w:ind w:left="360" w:hanging="360"/>
      </w:pPr>
      <w:rPr>
        <w:rFonts w:ascii="Arial" w:eastAsiaTheme="minorEastAsia" w:hAnsi="Arial" w:cs="Aria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6" w15:restartNumberingAfterBreak="0">
    <w:nsid w:val="15CC6E96"/>
    <w:multiLevelType w:val="hybridMultilevel"/>
    <w:tmpl w:val="91C484BC"/>
    <w:lvl w:ilvl="0" w:tplc="9E7A25E0">
      <w:start w:val="1"/>
      <w:numFmt w:val="bullet"/>
      <w:lvlText w:val="•"/>
      <w:lvlJc w:val="left"/>
      <w:pPr>
        <w:ind w:left="363" w:firstLine="0"/>
      </w:pPr>
      <w:rPr>
        <w:rFonts w:ascii="Arial" w:eastAsia="Arial" w:hAnsi="Arial" w:cs="Arial"/>
        <w:b w:val="0"/>
        <w:i w:val="0"/>
        <w:strike w:val="0"/>
        <w:dstrike w:val="0"/>
        <w:color w:val="222222"/>
        <w:sz w:val="32"/>
        <w:szCs w:val="32"/>
        <w:u w:val="none" w:color="000000"/>
        <w:effect w:val="none"/>
        <w:bdr w:val="none" w:sz="0" w:space="0" w:color="auto" w:frame="1"/>
        <w:vertAlign w:val="baseline"/>
      </w:rPr>
    </w:lvl>
    <w:lvl w:ilvl="1" w:tplc="70AE2FC2">
      <w:start w:val="1"/>
      <w:numFmt w:val="bullet"/>
      <w:lvlText w:val="o"/>
      <w:lvlJc w:val="left"/>
      <w:pPr>
        <w:ind w:left="1081" w:firstLine="0"/>
      </w:pPr>
      <w:rPr>
        <w:rFonts w:ascii="Segoe UI Symbol" w:eastAsia="Segoe UI Symbol" w:hAnsi="Segoe UI Symbol" w:cs="Segoe UI Symbol"/>
        <w:b w:val="0"/>
        <w:i w:val="0"/>
        <w:strike w:val="0"/>
        <w:dstrike w:val="0"/>
        <w:color w:val="222222"/>
        <w:sz w:val="32"/>
        <w:szCs w:val="32"/>
        <w:u w:val="none" w:color="000000"/>
        <w:effect w:val="none"/>
        <w:bdr w:val="none" w:sz="0" w:space="0" w:color="auto" w:frame="1"/>
        <w:vertAlign w:val="baseline"/>
      </w:rPr>
    </w:lvl>
    <w:lvl w:ilvl="2" w:tplc="A4AA9122">
      <w:start w:val="1"/>
      <w:numFmt w:val="bullet"/>
      <w:lvlText w:val="▪"/>
      <w:lvlJc w:val="left"/>
      <w:pPr>
        <w:ind w:left="1801" w:firstLine="0"/>
      </w:pPr>
      <w:rPr>
        <w:rFonts w:ascii="Segoe UI Symbol" w:eastAsia="Segoe UI Symbol" w:hAnsi="Segoe UI Symbol" w:cs="Segoe UI Symbol"/>
        <w:b w:val="0"/>
        <w:i w:val="0"/>
        <w:strike w:val="0"/>
        <w:dstrike w:val="0"/>
        <w:color w:val="222222"/>
        <w:sz w:val="32"/>
        <w:szCs w:val="32"/>
        <w:u w:val="none" w:color="000000"/>
        <w:effect w:val="none"/>
        <w:bdr w:val="none" w:sz="0" w:space="0" w:color="auto" w:frame="1"/>
        <w:vertAlign w:val="baseline"/>
      </w:rPr>
    </w:lvl>
    <w:lvl w:ilvl="3" w:tplc="60341C94">
      <w:start w:val="1"/>
      <w:numFmt w:val="bullet"/>
      <w:lvlText w:val="•"/>
      <w:lvlJc w:val="left"/>
      <w:pPr>
        <w:ind w:left="2521" w:firstLine="0"/>
      </w:pPr>
      <w:rPr>
        <w:rFonts w:ascii="Arial" w:eastAsia="Arial" w:hAnsi="Arial" w:cs="Arial"/>
        <w:b w:val="0"/>
        <w:i w:val="0"/>
        <w:strike w:val="0"/>
        <w:dstrike w:val="0"/>
        <w:color w:val="222222"/>
        <w:sz w:val="32"/>
        <w:szCs w:val="32"/>
        <w:u w:val="none" w:color="000000"/>
        <w:effect w:val="none"/>
        <w:bdr w:val="none" w:sz="0" w:space="0" w:color="auto" w:frame="1"/>
        <w:vertAlign w:val="baseline"/>
      </w:rPr>
    </w:lvl>
    <w:lvl w:ilvl="4" w:tplc="C6787D26">
      <w:start w:val="1"/>
      <w:numFmt w:val="bullet"/>
      <w:lvlText w:val="o"/>
      <w:lvlJc w:val="left"/>
      <w:pPr>
        <w:ind w:left="3241" w:firstLine="0"/>
      </w:pPr>
      <w:rPr>
        <w:rFonts w:ascii="Segoe UI Symbol" w:eastAsia="Segoe UI Symbol" w:hAnsi="Segoe UI Symbol" w:cs="Segoe UI Symbol"/>
        <w:b w:val="0"/>
        <w:i w:val="0"/>
        <w:strike w:val="0"/>
        <w:dstrike w:val="0"/>
        <w:color w:val="222222"/>
        <w:sz w:val="32"/>
        <w:szCs w:val="32"/>
        <w:u w:val="none" w:color="000000"/>
        <w:effect w:val="none"/>
        <w:bdr w:val="none" w:sz="0" w:space="0" w:color="auto" w:frame="1"/>
        <w:vertAlign w:val="baseline"/>
      </w:rPr>
    </w:lvl>
    <w:lvl w:ilvl="5" w:tplc="A9744B1A">
      <w:start w:val="1"/>
      <w:numFmt w:val="bullet"/>
      <w:lvlText w:val="▪"/>
      <w:lvlJc w:val="left"/>
      <w:pPr>
        <w:ind w:left="3961" w:firstLine="0"/>
      </w:pPr>
      <w:rPr>
        <w:rFonts w:ascii="Segoe UI Symbol" w:eastAsia="Segoe UI Symbol" w:hAnsi="Segoe UI Symbol" w:cs="Segoe UI Symbol"/>
        <w:b w:val="0"/>
        <w:i w:val="0"/>
        <w:strike w:val="0"/>
        <w:dstrike w:val="0"/>
        <w:color w:val="222222"/>
        <w:sz w:val="32"/>
        <w:szCs w:val="32"/>
        <w:u w:val="none" w:color="000000"/>
        <w:effect w:val="none"/>
        <w:bdr w:val="none" w:sz="0" w:space="0" w:color="auto" w:frame="1"/>
        <w:vertAlign w:val="baseline"/>
      </w:rPr>
    </w:lvl>
    <w:lvl w:ilvl="6" w:tplc="98547422">
      <w:start w:val="1"/>
      <w:numFmt w:val="bullet"/>
      <w:lvlText w:val="•"/>
      <w:lvlJc w:val="left"/>
      <w:pPr>
        <w:ind w:left="4681" w:firstLine="0"/>
      </w:pPr>
      <w:rPr>
        <w:rFonts w:ascii="Arial" w:eastAsia="Arial" w:hAnsi="Arial" w:cs="Arial"/>
        <w:b w:val="0"/>
        <w:i w:val="0"/>
        <w:strike w:val="0"/>
        <w:dstrike w:val="0"/>
        <w:color w:val="222222"/>
        <w:sz w:val="32"/>
        <w:szCs w:val="32"/>
        <w:u w:val="none" w:color="000000"/>
        <w:effect w:val="none"/>
        <w:bdr w:val="none" w:sz="0" w:space="0" w:color="auto" w:frame="1"/>
        <w:vertAlign w:val="baseline"/>
      </w:rPr>
    </w:lvl>
    <w:lvl w:ilvl="7" w:tplc="C3A2AE6E">
      <w:start w:val="1"/>
      <w:numFmt w:val="bullet"/>
      <w:lvlText w:val="o"/>
      <w:lvlJc w:val="left"/>
      <w:pPr>
        <w:ind w:left="5401" w:firstLine="0"/>
      </w:pPr>
      <w:rPr>
        <w:rFonts w:ascii="Segoe UI Symbol" w:eastAsia="Segoe UI Symbol" w:hAnsi="Segoe UI Symbol" w:cs="Segoe UI Symbol"/>
        <w:b w:val="0"/>
        <w:i w:val="0"/>
        <w:strike w:val="0"/>
        <w:dstrike w:val="0"/>
        <w:color w:val="222222"/>
        <w:sz w:val="32"/>
        <w:szCs w:val="32"/>
        <w:u w:val="none" w:color="000000"/>
        <w:effect w:val="none"/>
        <w:bdr w:val="none" w:sz="0" w:space="0" w:color="auto" w:frame="1"/>
        <w:vertAlign w:val="baseline"/>
      </w:rPr>
    </w:lvl>
    <w:lvl w:ilvl="8" w:tplc="65806554">
      <w:start w:val="1"/>
      <w:numFmt w:val="bullet"/>
      <w:lvlText w:val="▪"/>
      <w:lvlJc w:val="left"/>
      <w:pPr>
        <w:ind w:left="6121" w:firstLine="0"/>
      </w:pPr>
      <w:rPr>
        <w:rFonts w:ascii="Segoe UI Symbol" w:eastAsia="Segoe UI Symbol" w:hAnsi="Segoe UI Symbol" w:cs="Segoe UI Symbol"/>
        <w:b w:val="0"/>
        <w:i w:val="0"/>
        <w:strike w:val="0"/>
        <w:dstrike w:val="0"/>
        <w:color w:val="222222"/>
        <w:sz w:val="32"/>
        <w:szCs w:val="32"/>
        <w:u w:val="none" w:color="000000"/>
        <w:effect w:val="none"/>
        <w:bdr w:val="none" w:sz="0" w:space="0" w:color="auto" w:frame="1"/>
        <w:vertAlign w:val="baseline"/>
      </w:rPr>
    </w:lvl>
  </w:abstractNum>
  <w:abstractNum w:abstractNumId="7" w15:restartNumberingAfterBreak="0">
    <w:nsid w:val="169E5E1D"/>
    <w:multiLevelType w:val="hybridMultilevel"/>
    <w:tmpl w:val="D6562102"/>
    <w:lvl w:ilvl="0" w:tplc="ADDA3A40">
      <w:numFmt w:val="bullet"/>
      <w:lvlText w:val="-"/>
      <w:lvlJc w:val="left"/>
      <w:pPr>
        <w:ind w:left="360" w:hanging="360"/>
      </w:pPr>
      <w:rPr>
        <w:rFonts w:ascii="Arial" w:eastAsiaTheme="minorEastAsia" w:hAnsi="Arial" w:cs="Arial" w:hint="default"/>
        <w:lang w:bidi="ar-DZ"/>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8" w15:restartNumberingAfterBreak="0">
    <w:nsid w:val="1E2B10BB"/>
    <w:multiLevelType w:val="hybridMultilevel"/>
    <w:tmpl w:val="21A661C2"/>
    <w:lvl w:ilvl="0" w:tplc="1C566438">
      <w:numFmt w:val="bullet"/>
      <w:lvlText w:val="-"/>
      <w:lvlJc w:val="left"/>
      <w:pPr>
        <w:ind w:left="360" w:hanging="360"/>
      </w:pPr>
      <w:rPr>
        <w:rFonts w:ascii="Arial" w:eastAsiaTheme="minorEastAsia"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15:restartNumberingAfterBreak="0">
    <w:nsid w:val="208A0BE0"/>
    <w:multiLevelType w:val="hybridMultilevel"/>
    <w:tmpl w:val="65A26270"/>
    <w:lvl w:ilvl="0" w:tplc="1C566438">
      <w:numFmt w:val="bullet"/>
      <w:lvlText w:val="-"/>
      <w:lvlJc w:val="left"/>
      <w:pPr>
        <w:ind w:left="360" w:hanging="360"/>
      </w:pPr>
      <w:rPr>
        <w:rFonts w:ascii="Arial" w:eastAsiaTheme="minorEastAsia" w:hAnsi="Arial" w:cs="Arial" w:hint="default"/>
        <w:sz w:val="28"/>
        <w:lang w:bidi="ar-SA"/>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0" w15:restartNumberingAfterBreak="0">
    <w:nsid w:val="220C5749"/>
    <w:multiLevelType w:val="hybridMultilevel"/>
    <w:tmpl w:val="67967522"/>
    <w:lvl w:ilvl="0" w:tplc="D0E2E8C4">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15:restartNumberingAfterBreak="0">
    <w:nsid w:val="22717A51"/>
    <w:multiLevelType w:val="hybridMultilevel"/>
    <w:tmpl w:val="E3E2D9A4"/>
    <w:lvl w:ilvl="0" w:tplc="1E6451C0">
      <w:start w:val="1"/>
      <w:numFmt w:val="decimal"/>
      <w:lvlText w:val="%1-"/>
      <w:lvlJc w:val="left"/>
      <w:pPr>
        <w:ind w:left="720" w:hanging="720"/>
      </w:pPr>
      <w:rPr>
        <w:rFonts w:hint="default"/>
        <w:b/>
        <w:bCs/>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15:restartNumberingAfterBreak="0">
    <w:nsid w:val="239417EE"/>
    <w:multiLevelType w:val="hybridMultilevel"/>
    <w:tmpl w:val="A4DACC94"/>
    <w:lvl w:ilvl="0" w:tplc="1C566438">
      <w:numFmt w:val="bullet"/>
      <w:lvlText w:val="-"/>
      <w:lvlJc w:val="left"/>
      <w:pPr>
        <w:ind w:left="360" w:hanging="360"/>
      </w:pPr>
      <w:rPr>
        <w:rFonts w:ascii="Arial" w:eastAsiaTheme="minorEastAsia" w:hAnsi="Arial" w:cs="Aria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3" w15:restartNumberingAfterBreak="0">
    <w:nsid w:val="26FE0BEC"/>
    <w:multiLevelType w:val="hybridMultilevel"/>
    <w:tmpl w:val="9F5AD7FA"/>
    <w:lvl w:ilvl="0" w:tplc="22AEF3AA">
      <w:start w:val="2"/>
      <w:numFmt w:val="bullet"/>
      <w:lvlText w:val="-"/>
      <w:lvlJc w:val="left"/>
      <w:pPr>
        <w:ind w:left="36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15:restartNumberingAfterBreak="0">
    <w:nsid w:val="2C9505C3"/>
    <w:multiLevelType w:val="hybridMultilevel"/>
    <w:tmpl w:val="6304F13C"/>
    <w:lvl w:ilvl="0" w:tplc="0CF45F4E">
      <w:start w:val="1"/>
      <w:numFmt w:val="bullet"/>
      <w:lvlText w:val=""/>
      <w:lvlJc w:val="left"/>
      <w:pPr>
        <w:ind w:left="502" w:hanging="360"/>
      </w:pPr>
      <w:rPr>
        <w:rFonts w:ascii="Symbol" w:hAnsi="Symbol" w:hint="default"/>
        <w:sz w:val="28"/>
        <w:szCs w:val="2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15:restartNumberingAfterBreak="0">
    <w:nsid w:val="31363467"/>
    <w:multiLevelType w:val="hybridMultilevel"/>
    <w:tmpl w:val="39AE2B8E"/>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15:restartNumberingAfterBreak="0">
    <w:nsid w:val="36965BD5"/>
    <w:multiLevelType w:val="hybridMultilevel"/>
    <w:tmpl w:val="77B24B4E"/>
    <w:lvl w:ilvl="0" w:tplc="1C566438">
      <w:numFmt w:val="bullet"/>
      <w:lvlText w:val="-"/>
      <w:lvlJc w:val="left"/>
      <w:pPr>
        <w:ind w:left="720" w:hanging="360"/>
      </w:pPr>
      <w:rPr>
        <w:rFonts w:ascii="Arial" w:eastAsiaTheme="minorEastAsia"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15:restartNumberingAfterBreak="0">
    <w:nsid w:val="37D93CAA"/>
    <w:multiLevelType w:val="hybridMultilevel"/>
    <w:tmpl w:val="9B28DD56"/>
    <w:lvl w:ilvl="0" w:tplc="1C566438">
      <w:numFmt w:val="bullet"/>
      <w:lvlText w:val="-"/>
      <w:lvlJc w:val="left"/>
      <w:pPr>
        <w:ind w:left="502" w:hanging="360"/>
      </w:pPr>
      <w:rPr>
        <w:rFonts w:ascii="Arial" w:eastAsiaTheme="minorEastAsia" w:hAnsi="Arial" w:cs="Arial" w:hint="default"/>
      </w:rPr>
    </w:lvl>
    <w:lvl w:ilvl="1" w:tplc="040C0003" w:tentative="1">
      <w:start w:val="1"/>
      <w:numFmt w:val="bullet"/>
      <w:lvlText w:val="o"/>
      <w:lvlJc w:val="left"/>
      <w:pPr>
        <w:ind w:left="1222" w:hanging="360"/>
      </w:pPr>
      <w:rPr>
        <w:rFonts w:ascii="Courier New" w:hAnsi="Courier New" w:cs="Courier New" w:hint="default"/>
      </w:rPr>
    </w:lvl>
    <w:lvl w:ilvl="2" w:tplc="040C0005" w:tentative="1">
      <w:start w:val="1"/>
      <w:numFmt w:val="bullet"/>
      <w:lvlText w:val=""/>
      <w:lvlJc w:val="left"/>
      <w:pPr>
        <w:ind w:left="1942" w:hanging="360"/>
      </w:pPr>
      <w:rPr>
        <w:rFonts w:ascii="Wingdings" w:hAnsi="Wingdings" w:hint="default"/>
      </w:rPr>
    </w:lvl>
    <w:lvl w:ilvl="3" w:tplc="040C0001" w:tentative="1">
      <w:start w:val="1"/>
      <w:numFmt w:val="bullet"/>
      <w:lvlText w:val=""/>
      <w:lvlJc w:val="left"/>
      <w:pPr>
        <w:ind w:left="2662" w:hanging="360"/>
      </w:pPr>
      <w:rPr>
        <w:rFonts w:ascii="Symbol" w:hAnsi="Symbol" w:hint="default"/>
      </w:rPr>
    </w:lvl>
    <w:lvl w:ilvl="4" w:tplc="040C0003" w:tentative="1">
      <w:start w:val="1"/>
      <w:numFmt w:val="bullet"/>
      <w:lvlText w:val="o"/>
      <w:lvlJc w:val="left"/>
      <w:pPr>
        <w:ind w:left="3382" w:hanging="360"/>
      </w:pPr>
      <w:rPr>
        <w:rFonts w:ascii="Courier New" w:hAnsi="Courier New" w:cs="Courier New" w:hint="default"/>
      </w:rPr>
    </w:lvl>
    <w:lvl w:ilvl="5" w:tplc="040C0005" w:tentative="1">
      <w:start w:val="1"/>
      <w:numFmt w:val="bullet"/>
      <w:lvlText w:val=""/>
      <w:lvlJc w:val="left"/>
      <w:pPr>
        <w:ind w:left="4102" w:hanging="360"/>
      </w:pPr>
      <w:rPr>
        <w:rFonts w:ascii="Wingdings" w:hAnsi="Wingdings" w:hint="default"/>
      </w:rPr>
    </w:lvl>
    <w:lvl w:ilvl="6" w:tplc="040C0001" w:tentative="1">
      <w:start w:val="1"/>
      <w:numFmt w:val="bullet"/>
      <w:lvlText w:val=""/>
      <w:lvlJc w:val="left"/>
      <w:pPr>
        <w:ind w:left="4822" w:hanging="360"/>
      </w:pPr>
      <w:rPr>
        <w:rFonts w:ascii="Symbol" w:hAnsi="Symbol" w:hint="default"/>
      </w:rPr>
    </w:lvl>
    <w:lvl w:ilvl="7" w:tplc="040C0003" w:tentative="1">
      <w:start w:val="1"/>
      <w:numFmt w:val="bullet"/>
      <w:lvlText w:val="o"/>
      <w:lvlJc w:val="left"/>
      <w:pPr>
        <w:ind w:left="5542" w:hanging="360"/>
      </w:pPr>
      <w:rPr>
        <w:rFonts w:ascii="Courier New" w:hAnsi="Courier New" w:cs="Courier New" w:hint="default"/>
      </w:rPr>
    </w:lvl>
    <w:lvl w:ilvl="8" w:tplc="040C0005" w:tentative="1">
      <w:start w:val="1"/>
      <w:numFmt w:val="bullet"/>
      <w:lvlText w:val=""/>
      <w:lvlJc w:val="left"/>
      <w:pPr>
        <w:ind w:left="6262" w:hanging="360"/>
      </w:pPr>
      <w:rPr>
        <w:rFonts w:ascii="Wingdings" w:hAnsi="Wingdings" w:hint="default"/>
      </w:rPr>
    </w:lvl>
  </w:abstractNum>
  <w:abstractNum w:abstractNumId="18" w15:restartNumberingAfterBreak="0">
    <w:nsid w:val="3B7004A8"/>
    <w:multiLevelType w:val="hybridMultilevel"/>
    <w:tmpl w:val="D6F8935A"/>
    <w:lvl w:ilvl="0" w:tplc="83A6F6C0">
      <w:start w:val="1"/>
      <w:numFmt w:val="bullet"/>
      <w:lvlText w:val=""/>
      <w:lvlJc w:val="left"/>
      <w:pPr>
        <w:ind w:left="1440" w:hanging="360"/>
      </w:pPr>
      <w:rPr>
        <w:rFonts w:ascii="Symbol" w:hAnsi="Symbol" w:hint="default"/>
        <w:lang w:bidi="ar-SA"/>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9" w15:restartNumberingAfterBreak="0">
    <w:nsid w:val="416A30B4"/>
    <w:multiLevelType w:val="hybridMultilevel"/>
    <w:tmpl w:val="3D4C0716"/>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15:restartNumberingAfterBreak="0">
    <w:nsid w:val="41D67CA8"/>
    <w:multiLevelType w:val="hybridMultilevel"/>
    <w:tmpl w:val="18249D4E"/>
    <w:lvl w:ilvl="0" w:tplc="3526798A">
      <w:numFmt w:val="bullet"/>
      <w:lvlText w:val="-"/>
      <w:lvlJc w:val="left"/>
      <w:pPr>
        <w:ind w:left="720" w:hanging="360"/>
      </w:pPr>
      <w:rPr>
        <w:rFonts w:ascii="Arial" w:eastAsiaTheme="minorEastAsia" w:hAnsi="Arial" w:cs="Arial" w:hint="default"/>
        <w:lang w:bidi="ar-DZ"/>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15:restartNumberingAfterBreak="0">
    <w:nsid w:val="43B25888"/>
    <w:multiLevelType w:val="hybridMultilevel"/>
    <w:tmpl w:val="6E9A98BC"/>
    <w:lvl w:ilvl="0" w:tplc="0D747994">
      <w:numFmt w:val="bullet"/>
      <w:lvlText w:val="-"/>
      <w:lvlJc w:val="left"/>
      <w:pPr>
        <w:ind w:left="360" w:hanging="360"/>
      </w:pPr>
      <w:rPr>
        <w:rFonts w:ascii="Arial" w:eastAsia="Times New Roman" w:hAnsi="Arial" w:cs="Arial" w:hint="default"/>
        <w:b/>
        <w:bCs/>
        <w:color w:val="2E1300"/>
        <w:sz w:val="24"/>
        <w:szCs w:val="24"/>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2" w15:restartNumberingAfterBreak="0">
    <w:nsid w:val="50982F23"/>
    <w:multiLevelType w:val="hybridMultilevel"/>
    <w:tmpl w:val="DFECEE6E"/>
    <w:lvl w:ilvl="0" w:tplc="AFBA180C">
      <w:start w:val="2"/>
      <w:numFmt w:val="bullet"/>
      <w:lvlText w:val="-"/>
      <w:lvlJc w:val="left"/>
      <w:pPr>
        <w:ind w:left="360" w:hanging="360"/>
      </w:pPr>
      <w:rPr>
        <w:rFonts w:ascii="Times New Roman" w:eastAsia="Times New Roman" w:hAnsi="Times New Roman" w:cs="Times New Roman" w:hint="default"/>
        <w:sz w:val="28"/>
        <w:szCs w:val="28"/>
      </w:rPr>
    </w:lvl>
    <w:lvl w:ilvl="1" w:tplc="040C0003" w:tentative="1">
      <w:start w:val="1"/>
      <w:numFmt w:val="bullet"/>
      <w:lvlText w:val="o"/>
      <w:lvlJc w:val="left"/>
      <w:pPr>
        <w:ind w:left="938" w:hanging="360"/>
      </w:pPr>
      <w:rPr>
        <w:rFonts w:ascii="Courier New" w:hAnsi="Courier New" w:cs="Courier New" w:hint="default"/>
      </w:rPr>
    </w:lvl>
    <w:lvl w:ilvl="2" w:tplc="040C0005" w:tentative="1">
      <w:start w:val="1"/>
      <w:numFmt w:val="bullet"/>
      <w:lvlText w:val=""/>
      <w:lvlJc w:val="left"/>
      <w:pPr>
        <w:ind w:left="1658" w:hanging="360"/>
      </w:pPr>
      <w:rPr>
        <w:rFonts w:ascii="Wingdings" w:hAnsi="Wingdings" w:hint="default"/>
      </w:rPr>
    </w:lvl>
    <w:lvl w:ilvl="3" w:tplc="040C0001" w:tentative="1">
      <w:start w:val="1"/>
      <w:numFmt w:val="bullet"/>
      <w:lvlText w:val=""/>
      <w:lvlJc w:val="left"/>
      <w:pPr>
        <w:ind w:left="2378" w:hanging="360"/>
      </w:pPr>
      <w:rPr>
        <w:rFonts w:ascii="Symbol" w:hAnsi="Symbol" w:hint="default"/>
      </w:rPr>
    </w:lvl>
    <w:lvl w:ilvl="4" w:tplc="040C0003" w:tentative="1">
      <w:start w:val="1"/>
      <w:numFmt w:val="bullet"/>
      <w:lvlText w:val="o"/>
      <w:lvlJc w:val="left"/>
      <w:pPr>
        <w:ind w:left="3098" w:hanging="360"/>
      </w:pPr>
      <w:rPr>
        <w:rFonts w:ascii="Courier New" w:hAnsi="Courier New" w:cs="Courier New" w:hint="default"/>
      </w:rPr>
    </w:lvl>
    <w:lvl w:ilvl="5" w:tplc="040C0005" w:tentative="1">
      <w:start w:val="1"/>
      <w:numFmt w:val="bullet"/>
      <w:lvlText w:val=""/>
      <w:lvlJc w:val="left"/>
      <w:pPr>
        <w:ind w:left="3818" w:hanging="360"/>
      </w:pPr>
      <w:rPr>
        <w:rFonts w:ascii="Wingdings" w:hAnsi="Wingdings" w:hint="default"/>
      </w:rPr>
    </w:lvl>
    <w:lvl w:ilvl="6" w:tplc="040C0001" w:tentative="1">
      <w:start w:val="1"/>
      <w:numFmt w:val="bullet"/>
      <w:lvlText w:val=""/>
      <w:lvlJc w:val="left"/>
      <w:pPr>
        <w:ind w:left="4538" w:hanging="360"/>
      </w:pPr>
      <w:rPr>
        <w:rFonts w:ascii="Symbol" w:hAnsi="Symbol" w:hint="default"/>
      </w:rPr>
    </w:lvl>
    <w:lvl w:ilvl="7" w:tplc="040C0003" w:tentative="1">
      <w:start w:val="1"/>
      <w:numFmt w:val="bullet"/>
      <w:lvlText w:val="o"/>
      <w:lvlJc w:val="left"/>
      <w:pPr>
        <w:ind w:left="5258" w:hanging="360"/>
      </w:pPr>
      <w:rPr>
        <w:rFonts w:ascii="Courier New" w:hAnsi="Courier New" w:cs="Courier New" w:hint="default"/>
      </w:rPr>
    </w:lvl>
    <w:lvl w:ilvl="8" w:tplc="040C0005" w:tentative="1">
      <w:start w:val="1"/>
      <w:numFmt w:val="bullet"/>
      <w:lvlText w:val=""/>
      <w:lvlJc w:val="left"/>
      <w:pPr>
        <w:ind w:left="5978" w:hanging="360"/>
      </w:pPr>
      <w:rPr>
        <w:rFonts w:ascii="Wingdings" w:hAnsi="Wingdings" w:hint="default"/>
      </w:rPr>
    </w:lvl>
  </w:abstractNum>
  <w:abstractNum w:abstractNumId="23" w15:restartNumberingAfterBreak="0">
    <w:nsid w:val="581D277E"/>
    <w:multiLevelType w:val="hybridMultilevel"/>
    <w:tmpl w:val="60A622BE"/>
    <w:lvl w:ilvl="0" w:tplc="040C0007">
      <w:start w:val="1"/>
      <w:numFmt w:val="bullet"/>
      <w:lvlText w:val=""/>
      <w:lvlPicBulletId w:val="0"/>
      <w:lvlJc w:val="left"/>
      <w:pPr>
        <w:ind w:left="644" w:hanging="360"/>
      </w:pPr>
      <w:rPr>
        <w:rFonts w:ascii="Symbol" w:hAnsi="Symbol" w:hint="default"/>
      </w:rPr>
    </w:lvl>
    <w:lvl w:ilvl="1" w:tplc="040C0003" w:tentative="1">
      <w:start w:val="1"/>
      <w:numFmt w:val="bullet"/>
      <w:lvlText w:val="o"/>
      <w:lvlJc w:val="left"/>
      <w:pPr>
        <w:ind w:left="1364" w:hanging="360"/>
      </w:pPr>
      <w:rPr>
        <w:rFonts w:ascii="Courier New" w:hAnsi="Courier New" w:cs="Courier New" w:hint="default"/>
      </w:rPr>
    </w:lvl>
    <w:lvl w:ilvl="2" w:tplc="040C0005" w:tentative="1">
      <w:start w:val="1"/>
      <w:numFmt w:val="bullet"/>
      <w:lvlText w:val=""/>
      <w:lvlJc w:val="left"/>
      <w:pPr>
        <w:ind w:left="2084" w:hanging="360"/>
      </w:pPr>
      <w:rPr>
        <w:rFonts w:ascii="Wingdings" w:hAnsi="Wingdings" w:hint="default"/>
      </w:rPr>
    </w:lvl>
    <w:lvl w:ilvl="3" w:tplc="040C0001" w:tentative="1">
      <w:start w:val="1"/>
      <w:numFmt w:val="bullet"/>
      <w:lvlText w:val=""/>
      <w:lvlJc w:val="left"/>
      <w:pPr>
        <w:ind w:left="2804" w:hanging="360"/>
      </w:pPr>
      <w:rPr>
        <w:rFonts w:ascii="Symbol" w:hAnsi="Symbol" w:hint="default"/>
      </w:rPr>
    </w:lvl>
    <w:lvl w:ilvl="4" w:tplc="040C0003" w:tentative="1">
      <w:start w:val="1"/>
      <w:numFmt w:val="bullet"/>
      <w:lvlText w:val="o"/>
      <w:lvlJc w:val="left"/>
      <w:pPr>
        <w:ind w:left="3524" w:hanging="360"/>
      </w:pPr>
      <w:rPr>
        <w:rFonts w:ascii="Courier New" w:hAnsi="Courier New" w:cs="Courier New" w:hint="default"/>
      </w:rPr>
    </w:lvl>
    <w:lvl w:ilvl="5" w:tplc="040C0005" w:tentative="1">
      <w:start w:val="1"/>
      <w:numFmt w:val="bullet"/>
      <w:lvlText w:val=""/>
      <w:lvlJc w:val="left"/>
      <w:pPr>
        <w:ind w:left="4244" w:hanging="360"/>
      </w:pPr>
      <w:rPr>
        <w:rFonts w:ascii="Wingdings" w:hAnsi="Wingdings" w:hint="default"/>
      </w:rPr>
    </w:lvl>
    <w:lvl w:ilvl="6" w:tplc="040C0001" w:tentative="1">
      <w:start w:val="1"/>
      <w:numFmt w:val="bullet"/>
      <w:lvlText w:val=""/>
      <w:lvlJc w:val="left"/>
      <w:pPr>
        <w:ind w:left="4964" w:hanging="360"/>
      </w:pPr>
      <w:rPr>
        <w:rFonts w:ascii="Symbol" w:hAnsi="Symbol" w:hint="default"/>
      </w:rPr>
    </w:lvl>
    <w:lvl w:ilvl="7" w:tplc="040C0003" w:tentative="1">
      <w:start w:val="1"/>
      <w:numFmt w:val="bullet"/>
      <w:lvlText w:val="o"/>
      <w:lvlJc w:val="left"/>
      <w:pPr>
        <w:ind w:left="5684" w:hanging="360"/>
      </w:pPr>
      <w:rPr>
        <w:rFonts w:ascii="Courier New" w:hAnsi="Courier New" w:cs="Courier New" w:hint="default"/>
      </w:rPr>
    </w:lvl>
    <w:lvl w:ilvl="8" w:tplc="040C0005" w:tentative="1">
      <w:start w:val="1"/>
      <w:numFmt w:val="bullet"/>
      <w:lvlText w:val=""/>
      <w:lvlJc w:val="left"/>
      <w:pPr>
        <w:ind w:left="6404" w:hanging="360"/>
      </w:pPr>
      <w:rPr>
        <w:rFonts w:ascii="Wingdings" w:hAnsi="Wingdings" w:hint="default"/>
      </w:rPr>
    </w:lvl>
  </w:abstractNum>
  <w:abstractNum w:abstractNumId="24" w15:restartNumberingAfterBreak="0">
    <w:nsid w:val="5A5A7206"/>
    <w:multiLevelType w:val="hybridMultilevel"/>
    <w:tmpl w:val="2DEAD292"/>
    <w:lvl w:ilvl="0" w:tplc="040C0005">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25" w15:restartNumberingAfterBreak="0">
    <w:nsid w:val="60FC7A19"/>
    <w:multiLevelType w:val="hybridMultilevel"/>
    <w:tmpl w:val="DAF0BA64"/>
    <w:lvl w:ilvl="0" w:tplc="1C566438">
      <w:numFmt w:val="bullet"/>
      <w:lvlText w:val="-"/>
      <w:lvlJc w:val="left"/>
      <w:pPr>
        <w:ind w:left="720" w:hanging="360"/>
      </w:pPr>
      <w:rPr>
        <w:rFonts w:ascii="Arial" w:eastAsiaTheme="minorEastAsia"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15:restartNumberingAfterBreak="0">
    <w:nsid w:val="64154318"/>
    <w:multiLevelType w:val="hybridMultilevel"/>
    <w:tmpl w:val="4C5010B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7" w15:restartNumberingAfterBreak="0">
    <w:nsid w:val="68C232BE"/>
    <w:multiLevelType w:val="hybridMultilevel"/>
    <w:tmpl w:val="ADD07072"/>
    <w:lvl w:ilvl="0" w:tplc="57C80F9C">
      <w:start w:val="1"/>
      <w:numFmt w:val="decimal"/>
      <w:lvlText w:val="%1."/>
      <w:lvlJc w:val="left"/>
      <w:pPr>
        <w:ind w:left="720" w:hanging="360"/>
      </w:pPr>
      <w:rPr>
        <w:rFonts w:hint="default"/>
        <w:b/>
        <w:bCs/>
        <w:sz w:val="32"/>
        <w:szCs w:val="3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15:restartNumberingAfterBreak="0">
    <w:nsid w:val="72631B9F"/>
    <w:multiLevelType w:val="hybridMultilevel"/>
    <w:tmpl w:val="593E194C"/>
    <w:lvl w:ilvl="0" w:tplc="C8F6345C">
      <w:start w:val="1"/>
      <w:numFmt w:val="bullet"/>
      <w:lvlText w:val="-"/>
      <w:lvlJc w:val="left"/>
      <w:pPr>
        <w:ind w:left="360" w:hanging="360"/>
      </w:pPr>
      <w:rPr>
        <w:rFonts w:ascii="Times New Roman" w:eastAsia="Times New Roman" w:hAnsi="Times New Roman" w:cs="Times New Roman" w:hint="default"/>
        <w:sz w:val="28"/>
        <w:lang w:bidi="ar-SA"/>
      </w:rPr>
    </w:lvl>
    <w:lvl w:ilvl="1" w:tplc="040C0003" w:tentative="1">
      <w:start w:val="1"/>
      <w:numFmt w:val="bullet"/>
      <w:lvlText w:val="o"/>
      <w:lvlJc w:val="left"/>
      <w:pPr>
        <w:ind w:left="1222" w:hanging="360"/>
      </w:pPr>
      <w:rPr>
        <w:rFonts w:ascii="Courier New" w:hAnsi="Courier New" w:cs="Courier New" w:hint="default"/>
      </w:rPr>
    </w:lvl>
    <w:lvl w:ilvl="2" w:tplc="040C0005" w:tentative="1">
      <w:start w:val="1"/>
      <w:numFmt w:val="bullet"/>
      <w:lvlText w:val=""/>
      <w:lvlJc w:val="left"/>
      <w:pPr>
        <w:ind w:left="1942" w:hanging="360"/>
      </w:pPr>
      <w:rPr>
        <w:rFonts w:ascii="Wingdings" w:hAnsi="Wingdings" w:hint="default"/>
      </w:rPr>
    </w:lvl>
    <w:lvl w:ilvl="3" w:tplc="040C0001" w:tentative="1">
      <w:start w:val="1"/>
      <w:numFmt w:val="bullet"/>
      <w:lvlText w:val=""/>
      <w:lvlJc w:val="left"/>
      <w:pPr>
        <w:ind w:left="2662" w:hanging="360"/>
      </w:pPr>
      <w:rPr>
        <w:rFonts w:ascii="Symbol" w:hAnsi="Symbol" w:hint="default"/>
      </w:rPr>
    </w:lvl>
    <w:lvl w:ilvl="4" w:tplc="040C0003" w:tentative="1">
      <w:start w:val="1"/>
      <w:numFmt w:val="bullet"/>
      <w:lvlText w:val="o"/>
      <w:lvlJc w:val="left"/>
      <w:pPr>
        <w:ind w:left="3382" w:hanging="360"/>
      </w:pPr>
      <w:rPr>
        <w:rFonts w:ascii="Courier New" w:hAnsi="Courier New" w:cs="Courier New" w:hint="default"/>
      </w:rPr>
    </w:lvl>
    <w:lvl w:ilvl="5" w:tplc="040C0005" w:tentative="1">
      <w:start w:val="1"/>
      <w:numFmt w:val="bullet"/>
      <w:lvlText w:val=""/>
      <w:lvlJc w:val="left"/>
      <w:pPr>
        <w:ind w:left="4102" w:hanging="360"/>
      </w:pPr>
      <w:rPr>
        <w:rFonts w:ascii="Wingdings" w:hAnsi="Wingdings" w:hint="default"/>
      </w:rPr>
    </w:lvl>
    <w:lvl w:ilvl="6" w:tplc="040C0001" w:tentative="1">
      <w:start w:val="1"/>
      <w:numFmt w:val="bullet"/>
      <w:lvlText w:val=""/>
      <w:lvlJc w:val="left"/>
      <w:pPr>
        <w:ind w:left="4822" w:hanging="360"/>
      </w:pPr>
      <w:rPr>
        <w:rFonts w:ascii="Symbol" w:hAnsi="Symbol" w:hint="default"/>
      </w:rPr>
    </w:lvl>
    <w:lvl w:ilvl="7" w:tplc="040C0003" w:tentative="1">
      <w:start w:val="1"/>
      <w:numFmt w:val="bullet"/>
      <w:lvlText w:val="o"/>
      <w:lvlJc w:val="left"/>
      <w:pPr>
        <w:ind w:left="5542" w:hanging="360"/>
      </w:pPr>
      <w:rPr>
        <w:rFonts w:ascii="Courier New" w:hAnsi="Courier New" w:cs="Courier New" w:hint="default"/>
      </w:rPr>
    </w:lvl>
    <w:lvl w:ilvl="8" w:tplc="040C0005" w:tentative="1">
      <w:start w:val="1"/>
      <w:numFmt w:val="bullet"/>
      <w:lvlText w:val=""/>
      <w:lvlJc w:val="left"/>
      <w:pPr>
        <w:ind w:left="6262" w:hanging="360"/>
      </w:pPr>
      <w:rPr>
        <w:rFonts w:ascii="Wingdings" w:hAnsi="Wingdings" w:hint="default"/>
      </w:rPr>
    </w:lvl>
  </w:abstractNum>
  <w:abstractNum w:abstractNumId="29" w15:restartNumberingAfterBreak="0">
    <w:nsid w:val="73474417"/>
    <w:multiLevelType w:val="hybridMultilevel"/>
    <w:tmpl w:val="DCF8BD56"/>
    <w:lvl w:ilvl="0" w:tplc="1C566438">
      <w:numFmt w:val="bullet"/>
      <w:lvlText w:val="-"/>
      <w:lvlJc w:val="left"/>
      <w:pPr>
        <w:ind w:left="720" w:hanging="360"/>
      </w:pPr>
      <w:rPr>
        <w:rFonts w:ascii="Arial" w:eastAsiaTheme="minorEastAsia"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15:restartNumberingAfterBreak="0">
    <w:nsid w:val="74DD0A5A"/>
    <w:multiLevelType w:val="hybridMultilevel"/>
    <w:tmpl w:val="A1C80FA8"/>
    <w:lvl w:ilvl="0" w:tplc="0F8242A2">
      <w:start w:val="1"/>
      <w:numFmt w:val="decimal"/>
      <w:lvlText w:val="%1."/>
      <w:lvlJc w:val="left"/>
      <w:pPr>
        <w:ind w:left="720" w:hanging="360"/>
      </w:pPr>
      <w:rPr>
        <w:rFonts w:hint="default"/>
        <w:lang w:val="fr-FR"/>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15:restartNumberingAfterBreak="0">
    <w:nsid w:val="784C5F53"/>
    <w:multiLevelType w:val="hybridMultilevel"/>
    <w:tmpl w:val="A118B83E"/>
    <w:lvl w:ilvl="0" w:tplc="1C566438">
      <w:numFmt w:val="bullet"/>
      <w:lvlText w:val="-"/>
      <w:lvlJc w:val="left"/>
      <w:pPr>
        <w:ind w:left="720" w:hanging="360"/>
      </w:pPr>
      <w:rPr>
        <w:rFonts w:ascii="Arial" w:eastAsiaTheme="minorEastAsia"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15:restartNumberingAfterBreak="0">
    <w:nsid w:val="790512C7"/>
    <w:multiLevelType w:val="hybridMultilevel"/>
    <w:tmpl w:val="1C5A065E"/>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3" w15:restartNumberingAfterBreak="0">
    <w:nsid w:val="799F0C39"/>
    <w:multiLevelType w:val="hybridMultilevel"/>
    <w:tmpl w:val="CA1E53D6"/>
    <w:lvl w:ilvl="0" w:tplc="9AD8EA1A">
      <w:numFmt w:val="bullet"/>
      <w:lvlText w:val="-"/>
      <w:lvlJc w:val="left"/>
      <w:pPr>
        <w:ind w:left="360" w:hanging="360"/>
      </w:pPr>
      <w:rPr>
        <w:rFonts w:ascii="Arial" w:eastAsiaTheme="minorEastAsia" w:hAnsi="Arial" w:cs="Arial" w:hint="default"/>
        <w:b/>
        <w:bCs w:val="0"/>
        <w:sz w:val="32"/>
        <w:szCs w:val="32"/>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num w:numId="1">
    <w:abstractNumId w:val="20"/>
  </w:num>
  <w:num w:numId="2">
    <w:abstractNumId w:val="26"/>
  </w:num>
  <w:num w:numId="3">
    <w:abstractNumId w:val="23"/>
  </w:num>
  <w:num w:numId="4">
    <w:abstractNumId w:val="16"/>
  </w:num>
  <w:num w:numId="5">
    <w:abstractNumId w:val="14"/>
  </w:num>
  <w:num w:numId="6">
    <w:abstractNumId w:val="17"/>
  </w:num>
  <w:num w:numId="7">
    <w:abstractNumId w:val="28"/>
  </w:num>
  <w:num w:numId="8">
    <w:abstractNumId w:val="2"/>
  </w:num>
  <w:num w:numId="9">
    <w:abstractNumId w:val="22"/>
  </w:num>
  <w:num w:numId="10">
    <w:abstractNumId w:val="13"/>
  </w:num>
  <w:num w:numId="11">
    <w:abstractNumId w:val="9"/>
  </w:num>
  <w:num w:numId="12">
    <w:abstractNumId w:val="33"/>
  </w:num>
  <w:num w:numId="13">
    <w:abstractNumId w:val="21"/>
  </w:num>
  <w:num w:numId="14">
    <w:abstractNumId w:val="1"/>
  </w:num>
  <w:num w:numId="15">
    <w:abstractNumId w:val="5"/>
  </w:num>
  <w:num w:numId="16">
    <w:abstractNumId w:val="12"/>
  </w:num>
  <w:num w:numId="17">
    <w:abstractNumId w:val="8"/>
  </w:num>
  <w:num w:numId="18">
    <w:abstractNumId w:val="24"/>
  </w:num>
  <w:num w:numId="19">
    <w:abstractNumId w:val="7"/>
  </w:num>
  <w:num w:numId="20">
    <w:abstractNumId w:val="11"/>
  </w:num>
  <w:num w:numId="21">
    <w:abstractNumId w:val="4"/>
  </w:num>
  <w:num w:numId="22">
    <w:abstractNumId w:val="0"/>
  </w:num>
  <w:num w:numId="23">
    <w:abstractNumId w:val="3"/>
  </w:num>
  <w:num w:numId="24">
    <w:abstractNumId w:val="10"/>
  </w:num>
  <w:num w:numId="25">
    <w:abstractNumId w:val="31"/>
  </w:num>
  <w:num w:numId="26">
    <w:abstractNumId w:val="27"/>
  </w:num>
  <w:num w:numId="27">
    <w:abstractNumId w:val="25"/>
  </w:num>
  <w:num w:numId="28">
    <w:abstractNumId w:val="29"/>
  </w:num>
  <w:num w:numId="29">
    <w:abstractNumId w:val="30"/>
  </w:num>
  <w:num w:numId="30">
    <w:abstractNumId w:val="32"/>
  </w:num>
  <w:num w:numId="31">
    <w:abstractNumId w:val="15"/>
  </w:num>
  <w:num w:numId="32">
    <w:abstractNumId w:val="19"/>
  </w:num>
  <w:num w:numId="33">
    <w:abstractNumId w:val="18"/>
  </w:num>
  <w:num w:numId="34">
    <w:abstractNumId w:val="6"/>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proofState w:spelling="clean" w:grammar="clean"/>
  <w:defaultTabStop w:val="708"/>
  <w:hyphenationZone w:val="425"/>
  <w:drawingGridHorizontalSpacing w:val="110"/>
  <w:displayHorizontalDrawingGridEvery w:val="2"/>
  <w:characterSpacingControl w:val="doNotCompress"/>
  <w:hdrShapeDefaults>
    <o:shapedefaults v:ext="edit" spidmax="2049"/>
  </w:hdrShapeDefaults>
  <w:footnotePr>
    <w:numRestart w:val="eachPage"/>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7106"/>
    <w:rsid w:val="00001453"/>
    <w:rsid w:val="00011871"/>
    <w:rsid w:val="00032468"/>
    <w:rsid w:val="000403E6"/>
    <w:rsid w:val="000428EC"/>
    <w:rsid w:val="000453B5"/>
    <w:rsid w:val="0005320D"/>
    <w:rsid w:val="000532A7"/>
    <w:rsid w:val="00053A2B"/>
    <w:rsid w:val="000722E2"/>
    <w:rsid w:val="00082643"/>
    <w:rsid w:val="00095574"/>
    <w:rsid w:val="000A3A48"/>
    <w:rsid w:val="000A5C10"/>
    <w:rsid w:val="000B1A89"/>
    <w:rsid w:val="000B3645"/>
    <w:rsid w:val="000B73AB"/>
    <w:rsid w:val="000C59E8"/>
    <w:rsid w:val="000C6E76"/>
    <w:rsid w:val="000C761B"/>
    <w:rsid w:val="000D58D2"/>
    <w:rsid w:val="000D60BD"/>
    <w:rsid w:val="000F752E"/>
    <w:rsid w:val="000F7977"/>
    <w:rsid w:val="001073C4"/>
    <w:rsid w:val="00113639"/>
    <w:rsid w:val="00116170"/>
    <w:rsid w:val="00116E23"/>
    <w:rsid w:val="001243B3"/>
    <w:rsid w:val="00137E03"/>
    <w:rsid w:val="001511C4"/>
    <w:rsid w:val="00151750"/>
    <w:rsid w:val="00151F77"/>
    <w:rsid w:val="00165B48"/>
    <w:rsid w:val="001774B9"/>
    <w:rsid w:val="00182152"/>
    <w:rsid w:val="001826DF"/>
    <w:rsid w:val="001832DB"/>
    <w:rsid w:val="00183924"/>
    <w:rsid w:val="00185B6A"/>
    <w:rsid w:val="001919D2"/>
    <w:rsid w:val="001A0C76"/>
    <w:rsid w:val="001A5459"/>
    <w:rsid w:val="001A6DDD"/>
    <w:rsid w:val="001A7D84"/>
    <w:rsid w:val="001C2EA1"/>
    <w:rsid w:val="001C65C7"/>
    <w:rsid w:val="001D571C"/>
    <w:rsid w:val="001F54B6"/>
    <w:rsid w:val="001F6ACF"/>
    <w:rsid w:val="002048F7"/>
    <w:rsid w:val="0021564F"/>
    <w:rsid w:val="002257CE"/>
    <w:rsid w:val="00236134"/>
    <w:rsid w:val="00290BC0"/>
    <w:rsid w:val="00293971"/>
    <w:rsid w:val="002A1793"/>
    <w:rsid w:val="002B018B"/>
    <w:rsid w:val="002E1B47"/>
    <w:rsid w:val="002F19E4"/>
    <w:rsid w:val="002F3100"/>
    <w:rsid w:val="003075B7"/>
    <w:rsid w:val="003153FB"/>
    <w:rsid w:val="00331564"/>
    <w:rsid w:val="003348F5"/>
    <w:rsid w:val="00344CBF"/>
    <w:rsid w:val="00361333"/>
    <w:rsid w:val="0037498E"/>
    <w:rsid w:val="00376750"/>
    <w:rsid w:val="00381B31"/>
    <w:rsid w:val="003A3E83"/>
    <w:rsid w:val="003B4195"/>
    <w:rsid w:val="003B70CF"/>
    <w:rsid w:val="003C1183"/>
    <w:rsid w:val="003C2422"/>
    <w:rsid w:val="003F2085"/>
    <w:rsid w:val="00414356"/>
    <w:rsid w:val="00415E6B"/>
    <w:rsid w:val="00416707"/>
    <w:rsid w:val="004174CD"/>
    <w:rsid w:val="004238A7"/>
    <w:rsid w:val="00434C8D"/>
    <w:rsid w:val="0044187B"/>
    <w:rsid w:val="0045300B"/>
    <w:rsid w:val="00456B18"/>
    <w:rsid w:val="00466D2D"/>
    <w:rsid w:val="00474A87"/>
    <w:rsid w:val="004769EE"/>
    <w:rsid w:val="0047732F"/>
    <w:rsid w:val="004876BD"/>
    <w:rsid w:val="004877BE"/>
    <w:rsid w:val="004A02EB"/>
    <w:rsid w:val="004A2869"/>
    <w:rsid w:val="004A59B0"/>
    <w:rsid w:val="004C5369"/>
    <w:rsid w:val="004D0539"/>
    <w:rsid w:val="004E2042"/>
    <w:rsid w:val="004F1288"/>
    <w:rsid w:val="004F233B"/>
    <w:rsid w:val="004F4E1E"/>
    <w:rsid w:val="00512C79"/>
    <w:rsid w:val="00520DB2"/>
    <w:rsid w:val="00540E7C"/>
    <w:rsid w:val="0056554D"/>
    <w:rsid w:val="005852D5"/>
    <w:rsid w:val="00585811"/>
    <w:rsid w:val="0058620A"/>
    <w:rsid w:val="005A6397"/>
    <w:rsid w:val="005B12A8"/>
    <w:rsid w:val="005E57DF"/>
    <w:rsid w:val="005F5000"/>
    <w:rsid w:val="00602F9D"/>
    <w:rsid w:val="0060476B"/>
    <w:rsid w:val="00604AD5"/>
    <w:rsid w:val="0061118A"/>
    <w:rsid w:val="006433BD"/>
    <w:rsid w:val="0064499D"/>
    <w:rsid w:val="00644C00"/>
    <w:rsid w:val="00647D81"/>
    <w:rsid w:val="0067556C"/>
    <w:rsid w:val="00683037"/>
    <w:rsid w:val="00683AF8"/>
    <w:rsid w:val="0068687A"/>
    <w:rsid w:val="00686FF5"/>
    <w:rsid w:val="006A2475"/>
    <w:rsid w:val="006C6F7E"/>
    <w:rsid w:val="006D1065"/>
    <w:rsid w:val="006E712D"/>
    <w:rsid w:val="00700243"/>
    <w:rsid w:val="007057BB"/>
    <w:rsid w:val="00712CAB"/>
    <w:rsid w:val="00713E3B"/>
    <w:rsid w:val="0071599D"/>
    <w:rsid w:val="00727AC4"/>
    <w:rsid w:val="00733BAF"/>
    <w:rsid w:val="007413FF"/>
    <w:rsid w:val="007536BE"/>
    <w:rsid w:val="007543C9"/>
    <w:rsid w:val="00765D84"/>
    <w:rsid w:val="007667E5"/>
    <w:rsid w:val="0077200F"/>
    <w:rsid w:val="007724A7"/>
    <w:rsid w:val="00783285"/>
    <w:rsid w:val="007849DC"/>
    <w:rsid w:val="00785790"/>
    <w:rsid w:val="007930A0"/>
    <w:rsid w:val="00794E8E"/>
    <w:rsid w:val="007A1E08"/>
    <w:rsid w:val="007D5CC5"/>
    <w:rsid w:val="007D648C"/>
    <w:rsid w:val="007D70A9"/>
    <w:rsid w:val="007E0967"/>
    <w:rsid w:val="007E1A15"/>
    <w:rsid w:val="0080699B"/>
    <w:rsid w:val="00820DD0"/>
    <w:rsid w:val="00827E6F"/>
    <w:rsid w:val="0083243F"/>
    <w:rsid w:val="0083390D"/>
    <w:rsid w:val="00835D7A"/>
    <w:rsid w:val="00840254"/>
    <w:rsid w:val="00841937"/>
    <w:rsid w:val="008534FC"/>
    <w:rsid w:val="00853A99"/>
    <w:rsid w:val="00861FF3"/>
    <w:rsid w:val="0086793B"/>
    <w:rsid w:val="00891262"/>
    <w:rsid w:val="008C238D"/>
    <w:rsid w:val="008C37D7"/>
    <w:rsid w:val="008C75A2"/>
    <w:rsid w:val="008D230C"/>
    <w:rsid w:val="008D5332"/>
    <w:rsid w:val="008D7A0F"/>
    <w:rsid w:val="008F099D"/>
    <w:rsid w:val="00900315"/>
    <w:rsid w:val="009025E3"/>
    <w:rsid w:val="00916062"/>
    <w:rsid w:val="009255D7"/>
    <w:rsid w:val="00926B17"/>
    <w:rsid w:val="00937833"/>
    <w:rsid w:val="00942687"/>
    <w:rsid w:val="0097191C"/>
    <w:rsid w:val="00981D94"/>
    <w:rsid w:val="0099375D"/>
    <w:rsid w:val="009B2CBA"/>
    <w:rsid w:val="009B4357"/>
    <w:rsid w:val="009D5ECE"/>
    <w:rsid w:val="009E0E66"/>
    <w:rsid w:val="009E1B6A"/>
    <w:rsid w:val="009E3154"/>
    <w:rsid w:val="009E33E4"/>
    <w:rsid w:val="009E477D"/>
    <w:rsid w:val="009E7386"/>
    <w:rsid w:val="009F70E9"/>
    <w:rsid w:val="00A159C9"/>
    <w:rsid w:val="00A210A8"/>
    <w:rsid w:val="00A23D6B"/>
    <w:rsid w:val="00A363C3"/>
    <w:rsid w:val="00A46C83"/>
    <w:rsid w:val="00A511A3"/>
    <w:rsid w:val="00A641C0"/>
    <w:rsid w:val="00A77342"/>
    <w:rsid w:val="00AA165A"/>
    <w:rsid w:val="00AA17AC"/>
    <w:rsid w:val="00AA33D5"/>
    <w:rsid w:val="00AA4E19"/>
    <w:rsid w:val="00AA6248"/>
    <w:rsid w:val="00AA753E"/>
    <w:rsid w:val="00AA7D5F"/>
    <w:rsid w:val="00AB5096"/>
    <w:rsid w:val="00AC07FD"/>
    <w:rsid w:val="00AD5BAC"/>
    <w:rsid w:val="00AE0DCE"/>
    <w:rsid w:val="00AE7106"/>
    <w:rsid w:val="00AF4482"/>
    <w:rsid w:val="00B04DA5"/>
    <w:rsid w:val="00B21D46"/>
    <w:rsid w:val="00B24ECA"/>
    <w:rsid w:val="00B3082E"/>
    <w:rsid w:val="00B42BF6"/>
    <w:rsid w:val="00B5480E"/>
    <w:rsid w:val="00B875D8"/>
    <w:rsid w:val="00B97247"/>
    <w:rsid w:val="00BA5B74"/>
    <w:rsid w:val="00BC05B7"/>
    <w:rsid w:val="00BD4F7E"/>
    <w:rsid w:val="00BD5295"/>
    <w:rsid w:val="00BE7DA9"/>
    <w:rsid w:val="00C007DD"/>
    <w:rsid w:val="00C05F5D"/>
    <w:rsid w:val="00C0627F"/>
    <w:rsid w:val="00C106BD"/>
    <w:rsid w:val="00C13F6D"/>
    <w:rsid w:val="00C15B34"/>
    <w:rsid w:val="00C22238"/>
    <w:rsid w:val="00C24360"/>
    <w:rsid w:val="00C26A69"/>
    <w:rsid w:val="00C6459E"/>
    <w:rsid w:val="00C76B97"/>
    <w:rsid w:val="00C90CFB"/>
    <w:rsid w:val="00C915D7"/>
    <w:rsid w:val="00CA6F37"/>
    <w:rsid w:val="00CC3E04"/>
    <w:rsid w:val="00CE0529"/>
    <w:rsid w:val="00CE6DAD"/>
    <w:rsid w:val="00D03A26"/>
    <w:rsid w:val="00D057D5"/>
    <w:rsid w:val="00D22C64"/>
    <w:rsid w:val="00D312CF"/>
    <w:rsid w:val="00D3404E"/>
    <w:rsid w:val="00D35A0C"/>
    <w:rsid w:val="00D42339"/>
    <w:rsid w:val="00D56DB3"/>
    <w:rsid w:val="00D67654"/>
    <w:rsid w:val="00D823E4"/>
    <w:rsid w:val="00D87BB6"/>
    <w:rsid w:val="00D91C92"/>
    <w:rsid w:val="00D92E5E"/>
    <w:rsid w:val="00D94E61"/>
    <w:rsid w:val="00D95CC6"/>
    <w:rsid w:val="00DA2045"/>
    <w:rsid w:val="00DA2DF1"/>
    <w:rsid w:val="00DB2D25"/>
    <w:rsid w:val="00DC2D6A"/>
    <w:rsid w:val="00DD4ECA"/>
    <w:rsid w:val="00DE205F"/>
    <w:rsid w:val="00DE2C2C"/>
    <w:rsid w:val="00DF4429"/>
    <w:rsid w:val="00DF50D6"/>
    <w:rsid w:val="00DF6062"/>
    <w:rsid w:val="00E23A4B"/>
    <w:rsid w:val="00E36108"/>
    <w:rsid w:val="00E37539"/>
    <w:rsid w:val="00E51132"/>
    <w:rsid w:val="00EA05BE"/>
    <w:rsid w:val="00EA2917"/>
    <w:rsid w:val="00EA5188"/>
    <w:rsid w:val="00EB7887"/>
    <w:rsid w:val="00EB7BF9"/>
    <w:rsid w:val="00EF1447"/>
    <w:rsid w:val="00EF6E3D"/>
    <w:rsid w:val="00F0533A"/>
    <w:rsid w:val="00F11EEC"/>
    <w:rsid w:val="00F23A24"/>
    <w:rsid w:val="00F250FD"/>
    <w:rsid w:val="00F33BCD"/>
    <w:rsid w:val="00F504BA"/>
    <w:rsid w:val="00F53AA6"/>
    <w:rsid w:val="00F7245A"/>
    <w:rsid w:val="00F761CC"/>
    <w:rsid w:val="00FB660E"/>
    <w:rsid w:val="00FB756B"/>
    <w:rsid w:val="00FB7A4E"/>
    <w:rsid w:val="00FC08AB"/>
    <w:rsid w:val="00FD3FFA"/>
    <w:rsid w:val="00FE68DB"/>
    <w:rsid w:val="00FE72FB"/>
    <w:rsid w:val="00FF61A6"/>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BC333057-E04A-4A70-8ECE-C5F20E5ED2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itre1">
    <w:name w:val="heading 1"/>
    <w:basedOn w:val="Normal"/>
    <w:next w:val="Normal"/>
    <w:link w:val="Titre1Car"/>
    <w:uiPriority w:val="9"/>
    <w:qFormat/>
    <w:rsid w:val="00CC3E0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AE7106"/>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AE7106"/>
    <w:rPr>
      <w:rFonts w:ascii="Tahoma" w:hAnsi="Tahoma" w:cs="Tahoma"/>
      <w:sz w:val="16"/>
      <w:szCs w:val="16"/>
    </w:rPr>
  </w:style>
  <w:style w:type="paragraph" w:styleId="Lgende">
    <w:name w:val="caption"/>
    <w:basedOn w:val="Normal"/>
    <w:next w:val="Normal"/>
    <w:uiPriority w:val="35"/>
    <w:semiHidden/>
    <w:unhideWhenUsed/>
    <w:qFormat/>
    <w:rsid w:val="00AE7106"/>
    <w:pPr>
      <w:spacing w:line="240" w:lineRule="auto"/>
    </w:pPr>
    <w:rPr>
      <w:b/>
      <w:bCs/>
      <w:color w:val="4F81BD" w:themeColor="accent1"/>
      <w:sz w:val="18"/>
      <w:szCs w:val="18"/>
    </w:rPr>
  </w:style>
  <w:style w:type="paragraph" w:styleId="En-tte">
    <w:name w:val="header"/>
    <w:basedOn w:val="Normal"/>
    <w:link w:val="En-tteCar"/>
    <w:uiPriority w:val="99"/>
    <w:unhideWhenUsed/>
    <w:rsid w:val="00AE7106"/>
    <w:pPr>
      <w:tabs>
        <w:tab w:val="center" w:pos="4513"/>
        <w:tab w:val="right" w:pos="9026"/>
      </w:tabs>
      <w:spacing w:after="0" w:line="240" w:lineRule="auto"/>
    </w:pPr>
  </w:style>
  <w:style w:type="character" w:customStyle="1" w:styleId="En-tteCar">
    <w:name w:val="En-tête Car"/>
    <w:basedOn w:val="Policepardfaut"/>
    <w:link w:val="En-tte"/>
    <w:uiPriority w:val="99"/>
    <w:rsid w:val="00AE7106"/>
  </w:style>
  <w:style w:type="paragraph" w:styleId="Pieddepage">
    <w:name w:val="footer"/>
    <w:basedOn w:val="Normal"/>
    <w:link w:val="PieddepageCar"/>
    <w:uiPriority w:val="99"/>
    <w:unhideWhenUsed/>
    <w:rsid w:val="00AE7106"/>
    <w:pPr>
      <w:tabs>
        <w:tab w:val="center" w:pos="4513"/>
        <w:tab w:val="right" w:pos="9026"/>
      </w:tabs>
      <w:spacing w:after="0" w:line="240" w:lineRule="auto"/>
    </w:pPr>
  </w:style>
  <w:style w:type="character" w:customStyle="1" w:styleId="PieddepageCar">
    <w:name w:val="Pied de page Car"/>
    <w:basedOn w:val="Policepardfaut"/>
    <w:link w:val="Pieddepage"/>
    <w:uiPriority w:val="99"/>
    <w:rsid w:val="00AE7106"/>
  </w:style>
  <w:style w:type="paragraph" w:styleId="Paragraphedeliste">
    <w:name w:val="List Paragraph"/>
    <w:basedOn w:val="Normal"/>
    <w:uiPriority w:val="34"/>
    <w:qFormat/>
    <w:rsid w:val="009025E3"/>
    <w:pPr>
      <w:ind w:left="720"/>
      <w:contextualSpacing/>
    </w:pPr>
  </w:style>
  <w:style w:type="paragraph" w:styleId="Citationintense">
    <w:name w:val="Intense Quote"/>
    <w:basedOn w:val="Normal"/>
    <w:next w:val="Normal"/>
    <w:link w:val="CitationintenseCar"/>
    <w:uiPriority w:val="30"/>
    <w:qFormat/>
    <w:rsid w:val="0067556C"/>
    <w:pPr>
      <w:pBdr>
        <w:bottom w:val="single" w:sz="4" w:space="4" w:color="4F81BD" w:themeColor="accent1"/>
      </w:pBdr>
      <w:spacing w:before="200" w:after="280"/>
      <w:ind w:left="936" w:right="936"/>
    </w:pPr>
    <w:rPr>
      <w:b/>
      <w:bCs/>
      <w:i/>
      <w:iCs/>
      <w:color w:val="4F81BD" w:themeColor="accent1"/>
    </w:rPr>
  </w:style>
  <w:style w:type="character" w:customStyle="1" w:styleId="CitationintenseCar">
    <w:name w:val="Citation intense Car"/>
    <w:basedOn w:val="Policepardfaut"/>
    <w:link w:val="Citationintense"/>
    <w:uiPriority w:val="30"/>
    <w:rsid w:val="0067556C"/>
    <w:rPr>
      <w:b/>
      <w:bCs/>
      <w:i/>
      <w:iCs/>
      <w:color w:val="4F81BD" w:themeColor="accent1"/>
    </w:rPr>
  </w:style>
  <w:style w:type="paragraph" w:styleId="Citation">
    <w:name w:val="Quote"/>
    <w:basedOn w:val="Normal"/>
    <w:next w:val="Normal"/>
    <w:link w:val="CitationCar"/>
    <w:uiPriority w:val="29"/>
    <w:qFormat/>
    <w:rsid w:val="0067556C"/>
    <w:rPr>
      <w:i/>
      <w:iCs/>
      <w:color w:val="000000" w:themeColor="text1"/>
    </w:rPr>
  </w:style>
  <w:style w:type="character" w:customStyle="1" w:styleId="CitationCar">
    <w:name w:val="Citation Car"/>
    <w:basedOn w:val="Policepardfaut"/>
    <w:link w:val="Citation"/>
    <w:uiPriority w:val="29"/>
    <w:rsid w:val="0067556C"/>
    <w:rPr>
      <w:i/>
      <w:iCs/>
      <w:color w:val="000000" w:themeColor="text1"/>
    </w:rPr>
  </w:style>
  <w:style w:type="table" w:styleId="Grilledutableau">
    <w:name w:val="Table Grid"/>
    <w:basedOn w:val="TableauNormal"/>
    <w:uiPriority w:val="59"/>
    <w:rsid w:val="0067556C"/>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Notedebasdepage">
    <w:name w:val="footnote text"/>
    <w:basedOn w:val="Normal"/>
    <w:link w:val="NotedebasdepageCar"/>
    <w:uiPriority w:val="99"/>
    <w:unhideWhenUsed/>
    <w:rsid w:val="00840254"/>
    <w:pPr>
      <w:spacing w:after="0" w:line="240" w:lineRule="auto"/>
    </w:pPr>
    <w:rPr>
      <w:sz w:val="20"/>
      <w:szCs w:val="20"/>
    </w:rPr>
  </w:style>
  <w:style w:type="character" w:customStyle="1" w:styleId="NotedebasdepageCar">
    <w:name w:val="Note de bas de page Car"/>
    <w:basedOn w:val="Policepardfaut"/>
    <w:link w:val="Notedebasdepage"/>
    <w:uiPriority w:val="99"/>
    <w:rsid w:val="00840254"/>
    <w:rPr>
      <w:sz w:val="20"/>
      <w:szCs w:val="20"/>
    </w:rPr>
  </w:style>
  <w:style w:type="character" w:styleId="Appelnotedebasdep">
    <w:name w:val="footnote reference"/>
    <w:basedOn w:val="Policepardfaut"/>
    <w:uiPriority w:val="99"/>
    <w:semiHidden/>
    <w:unhideWhenUsed/>
    <w:rsid w:val="00840254"/>
    <w:rPr>
      <w:vertAlign w:val="superscript"/>
    </w:rPr>
  </w:style>
  <w:style w:type="paragraph" w:styleId="NormalWeb">
    <w:name w:val="Normal (Web)"/>
    <w:basedOn w:val="Normal"/>
    <w:uiPriority w:val="99"/>
    <w:unhideWhenUsed/>
    <w:rsid w:val="00840254"/>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itre1Car">
    <w:name w:val="Titre 1 Car"/>
    <w:basedOn w:val="Policepardfaut"/>
    <w:link w:val="Titre1"/>
    <w:uiPriority w:val="9"/>
    <w:rsid w:val="00CC3E04"/>
    <w:rPr>
      <w:rFonts w:asciiTheme="majorHAnsi" w:eastAsiaTheme="majorEastAsia" w:hAnsiTheme="majorHAnsi" w:cstheme="majorBidi"/>
      <w:b/>
      <w:bCs/>
      <w:color w:val="365F91" w:themeColor="accent1" w:themeShade="BF"/>
      <w:sz w:val="28"/>
      <w:szCs w:val="28"/>
    </w:rPr>
  </w:style>
  <w:style w:type="paragraph" w:styleId="En-ttedetabledesmatires">
    <w:name w:val="TOC Heading"/>
    <w:basedOn w:val="Titre1"/>
    <w:next w:val="Normal"/>
    <w:uiPriority w:val="39"/>
    <w:semiHidden/>
    <w:unhideWhenUsed/>
    <w:qFormat/>
    <w:rsid w:val="00CC3E04"/>
    <w:pPr>
      <w:outlineLvl w:val="9"/>
    </w:pPr>
  </w:style>
  <w:style w:type="paragraph" w:styleId="TM1">
    <w:name w:val="toc 1"/>
    <w:basedOn w:val="Normal"/>
    <w:next w:val="Normal"/>
    <w:autoRedefine/>
    <w:uiPriority w:val="39"/>
    <w:unhideWhenUsed/>
    <w:rsid w:val="009F70E9"/>
    <w:pPr>
      <w:shd w:val="clear" w:color="auto" w:fill="FFFFFF" w:themeFill="background1"/>
      <w:tabs>
        <w:tab w:val="right" w:leader="dot" w:pos="9016"/>
      </w:tabs>
      <w:bidi/>
      <w:spacing w:after="100"/>
      <w:jc w:val="both"/>
    </w:pPr>
    <w:rPr>
      <w:rFonts w:asciiTheme="minorBidi" w:hAnsiTheme="minorBidi"/>
      <w:b/>
      <w:bCs/>
      <w:noProof/>
      <w:sz w:val="32"/>
      <w:szCs w:val="32"/>
      <w:lang w:bidi="ar-DZ"/>
    </w:rPr>
  </w:style>
  <w:style w:type="character" w:styleId="Lienhypertexte">
    <w:name w:val="Hyperlink"/>
    <w:basedOn w:val="Policepardfaut"/>
    <w:uiPriority w:val="99"/>
    <w:unhideWhenUsed/>
    <w:rsid w:val="00CC3E04"/>
    <w:rPr>
      <w:color w:val="0000FF" w:themeColor="hyperlink"/>
      <w:u w:val="single"/>
    </w:rPr>
  </w:style>
  <w:style w:type="table" w:customStyle="1" w:styleId="Grilledutableau1">
    <w:name w:val="Grille du tableau1"/>
    <w:basedOn w:val="TableauNormal"/>
    <w:next w:val="Grilledutableau"/>
    <w:uiPriority w:val="59"/>
    <w:rsid w:val="00644C0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11">
    <w:name w:val="Grille du tableau11"/>
    <w:basedOn w:val="TableauNormal"/>
    <w:next w:val="Grilledutableau"/>
    <w:uiPriority w:val="59"/>
    <w:rsid w:val="00CE6DAD"/>
    <w:pPr>
      <w:bidi/>
      <w:spacing w:after="0" w:line="240" w:lineRule="auto"/>
      <w:ind w:firstLine="567"/>
      <w:jc w:val="both"/>
    </w:pPr>
    <w:rPr>
      <w:rFonts w:ascii="Simplified Arabic" w:eastAsia="Times New Roman" w:hAnsi="Simplified Arabic" w:cs="Simplified Arabic"/>
      <w:sz w:val="28"/>
      <w:szCs w:val="28"/>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036870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file:///C:\Users\Y%20INFO\Desktop\&#1605;&#1584;&#1603;&#1585;&#1577;%20&#1575;&#1604;&#1578;&#1582;&#1585;&#1580;\&#1605;&#1584;&#1603;&#1585;&#1577;%20&#1578;&#1582;&#1585;&#1580;(%20(Enregistr&#233;%20automatiquement)%20(1).docx" TargetMode="External"/><Relationship Id="rId18" Type="http://schemas.openxmlformats.org/officeDocument/2006/relationships/header" Target="header1.xml"/><Relationship Id="rId26" Type="http://schemas.openxmlformats.org/officeDocument/2006/relationships/footer" Target="footer5.xml"/><Relationship Id="rId39" Type="http://schemas.openxmlformats.org/officeDocument/2006/relationships/header" Target="header13.xml"/><Relationship Id="rId21" Type="http://schemas.openxmlformats.org/officeDocument/2006/relationships/header" Target="header3.xml"/><Relationship Id="rId34" Type="http://schemas.openxmlformats.org/officeDocument/2006/relationships/header" Target="header8.xml"/><Relationship Id="rId42"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file:///C:\Users\Y%20INFO\Desktop\&#1605;&#1584;&#1603;&#1585;&#1577;%20&#1575;&#1604;&#1578;&#1582;&#1585;&#1580;\&#1605;&#1584;&#1603;&#1585;&#1577;%20&#1578;&#1582;&#1585;&#1580;(%20(Enregistr&#233;%20automatiquement)%20(1).docx" TargetMode="External"/><Relationship Id="rId20" Type="http://schemas.openxmlformats.org/officeDocument/2006/relationships/header" Target="header2.xml"/><Relationship Id="rId29" Type="http://schemas.openxmlformats.org/officeDocument/2006/relationships/chart" Target="charts/chart1.xml"/><Relationship Id="rId41" Type="http://schemas.openxmlformats.org/officeDocument/2006/relationships/header" Target="header1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footer" Target="footer4.xml"/><Relationship Id="rId32" Type="http://schemas.openxmlformats.org/officeDocument/2006/relationships/chart" Target="charts/chart4.xml"/><Relationship Id="rId37" Type="http://schemas.openxmlformats.org/officeDocument/2006/relationships/header" Target="header11.xml"/><Relationship Id="rId40" Type="http://schemas.openxmlformats.org/officeDocument/2006/relationships/header" Target="header14.xml"/><Relationship Id="rId5" Type="http://schemas.openxmlformats.org/officeDocument/2006/relationships/webSettings" Target="webSettings.xml"/><Relationship Id="rId15" Type="http://schemas.openxmlformats.org/officeDocument/2006/relationships/hyperlink" Target="file:///C:\Users\Y%20INFO\Desktop\&#1605;&#1584;&#1603;&#1585;&#1577;%20&#1575;&#1604;&#1578;&#1582;&#1585;&#1580;\&#1605;&#1584;&#1603;&#1585;&#1577;%20&#1578;&#1582;&#1585;&#1580;(%20(Enregistr&#233;%20automatiquement)%20(1).docx" TargetMode="External"/><Relationship Id="rId23" Type="http://schemas.openxmlformats.org/officeDocument/2006/relationships/header" Target="header4.xml"/><Relationship Id="rId28" Type="http://schemas.openxmlformats.org/officeDocument/2006/relationships/header" Target="header7.xml"/><Relationship Id="rId36" Type="http://schemas.openxmlformats.org/officeDocument/2006/relationships/header" Target="header10.xml"/><Relationship Id="rId10" Type="http://schemas.openxmlformats.org/officeDocument/2006/relationships/footer" Target="footer1.xml"/><Relationship Id="rId19" Type="http://schemas.openxmlformats.org/officeDocument/2006/relationships/footer" Target="footer2.xml"/><Relationship Id="rId31"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image" Target="media/image3.png"/><Relationship Id="rId14" Type="http://schemas.openxmlformats.org/officeDocument/2006/relationships/hyperlink" Target="file:///C:\Users\Y%20INFO\Desktop\&#1605;&#1584;&#1603;&#1585;&#1577;%20&#1575;&#1604;&#1578;&#1582;&#1585;&#1580;\&#1605;&#1584;&#1603;&#1585;&#1577;%20&#1578;&#1582;&#1585;&#1580;(%20(Enregistr&#233;%20automatiquement)%20(1).docx" TargetMode="External"/><Relationship Id="rId22" Type="http://schemas.openxmlformats.org/officeDocument/2006/relationships/footer" Target="footer3.xml"/><Relationship Id="rId27" Type="http://schemas.openxmlformats.org/officeDocument/2006/relationships/header" Target="header6.xml"/><Relationship Id="rId30" Type="http://schemas.openxmlformats.org/officeDocument/2006/relationships/chart" Target="charts/chart2.xml"/><Relationship Id="rId35" Type="http://schemas.openxmlformats.org/officeDocument/2006/relationships/header" Target="header9.xml"/><Relationship Id="rId43" Type="http://schemas.openxmlformats.org/officeDocument/2006/relationships/theme" Target="theme/theme1.xml"/><Relationship Id="rId8" Type="http://schemas.openxmlformats.org/officeDocument/2006/relationships/image" Target="media/image2.wmf"/><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hyperlink" Target="file:///C:\Users\Y%20INFO\Desktop\&#1605;&#1584;&#1603;&#1585;&#1577;%20&#1575;&#1604;&#1578;&#1582;&#1585;&#1580;\&#1605;&#1584;&#1603;&#1585;&#1577;%20&#1578;&#1582;&#1585;&#1580;(%20(Enregistr&#233;%20automatiquement)%20(1).docx" TargetMode="External"/><Relationship Id="rId25" Type="http://schemas.openxmlformats.org/officeDocument/2006/relationships/header" Target="header5.xml"/><Relationship Id="rId33" Type="http://schemas.openxmlformats.org/officeDocument/2006/relationships/chart" Target="charts/chart5.xml"/><Relationship Id="rId38" Type="http://schemas.openxmlformats.org/officeDocument/2006/relationships/header" Target="header12.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charts/_rels/chart1.xml.rels><?xml version="1.0" encoding="UTF-8" standalone="yes"?>
<Relationships xmlns="http://schemas.openxmlformats.org/package/2006/relationships"><Relationship Id="rId1" Type="http://schemas.openxmlformats.org/officeDocument/2006/relationships/package" Target="../embeddings/Feuille_de_calcul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Feuille_de_calcul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Feuille_de_calcul_Microsoft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Feuille_de_calcul_Microsoft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Feuille_de_calcul_Microsoft_Excel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defRPr/>
            </a:pPr>
            <a:r>
              <a:rPr lang="ar-DZ"/>
              <a:t>الجنس</a:t>
            </a:r>
            <a:endParaRPr lang="en-US"/>
          </a:p>
        </c:rich>
      </c:tx>
      <c:overlay val="0"/>
    </c:title>
    <c:autoTitleDeleted val="0"/>
    <c:plotArea>
      <c:layout/>
      <c:pieChart>
        <c:varyColors val="1"/>
        <c:ser>
          <c:idx val="0"/>
          <c:order val="0"/>
          <c:tx>
            <c:strRef>
              <c:f>Feuil1!$B$1</c:f>
              <c:strCache>
                <c:ptCount val="1"/>
                <c:pt idx="0">
                  <c:v>Ventes</c:v>
                </c:pt>
              </c:strCache>
            </c:strRef>
          </c:tx>
          <c:cat>
            <c:strRef>
              <c:f>Feuil1!$A$2:$A$5</c:f>
              <c:strCache>
                <c:ptCount val="2"/>
                <c:pt idx="0">
                  <c:v>ذكور</c:v>
                </c:pt>
                <c:pt idx="1">
                  <c:v>اناث</c:v>
                </c:pt>
              </c:strCache>
            </c:strRef>
          </c:cat>
          <c:val>
            <c:numRef>
              <c:f>Feuil1!$B$2:$B$5</c:f>
              <c:numCache>
                <c:formatCode>General</c:formatCode>
                <c:ptCount val="4"/>
                <c:pt idx="0">
                  <c:v>78</c:v>
                </c:pt>
                <c:pt idx="1">
                  <c:v>22</c:v>
                </c:pt>
              </c:numCache>
            </c:numRef>
          </c:val>
        </c:ser>
        <c:dLbls>
          <c:showLegendKey val="0"/>
          <c:showVal val="0"/>
          <c:showCatName val="0"/>
          <c:showSerName val="0"/>
          <c:showPercent val="0"/>
          <c:showBubbleSize val="0"/>
          <c:showLeaderLines val="1"/>
        </c:dLbls>
        <c:firstSliceAng val="0"/>
      </c:pieChart>
    </c:plotArea>
    <c:legend>
      <c:legendPos val="r"/>
      <c:legendEntry>
        <c:idx val="2"/>
        <c:delete val="1"/>
      </c:legendEntry>
      <c:legendEntry>
        <c:idx val="3"/>
        <c:delete val="1"/>
      </c:legendEntry>
      <c:overlay val="0"/>
    </c:legend>
    <c:plotVisOnly val="1"/>
    <c:dispBlanksAs val="zero"/>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18"/>
    </mc:Choice>
    <mc:Fallback>
      <c:style val="18"/>
    </mc:Fallback>
  </mc:AlternateContent>
  <c:chart>
    <c:title>
      <c:overlay val="0"/>
    </c:title>
    <c:autoTitleDeleted val="0"/>
    <c:plotArea>
      <c:layout/>
      <c:pieChart>
        <c:varyColors val="1"/>
        <c:ser>
          <c:idx val="0"/>
          <c:order val="0"/>
          <c:tx>
            <c:strRef>
              <c:f>Feuil1!$B$1</c:f>
              <c:strCache>
                <c:ptCount val="1"/>
                <c:pt idx="0">
                  <c:v>العمر</c:v>
                </c:pt>
              </c:strCache>
            </c:strRef>
          </c:tx>
          <c:dLbls>
            <c:spPr>
              <a:noFill/>
              <a:ln>
                <a:noFill/>
              </a:ln>
              <a:effectLst/>
            </c:spPr>
            <c:showLegendKey val="0"/>
            <c:showVal val="0"/>
            <c:showCatName val="0"/>
            <c:showSerName val="0"/>
            <c:showPercent val="1"/>
            <c:showBubbleSize val="0"/>
            <c:showLeaderLines val="0"/>
            <c:extLst>
              <c:ext xmlns:c15="http://schemas.microsoft.com/office/drawing/2012/chart" uri="{CE6537A1-D6FC-4f65-9D91-7224C49458BB}"/>
            </c:extLst>
          </c:dLbls>
          <c:cat>
            <c:strRef>
              <c:f>Feuil1!$A$2:$A$4</c:f>
              <c:strCache>
                <c:ptCount val="3"/>
                <c:pt idx="0">
                  <c:v>19 - 29</c:v>
                </c:pt>
                <c:pt idx="1">
                  <c:v>30 - 39</c:v>
                </c:pt>
                <c:pt idx="2">
                  <c:v>40 - 49</c:v>
                </c:pt>
              </c:strCache>
            </c:strRef>
          </c:cat>
          <c:val>
            <c:numRef>
              <c:f>Feuil1!$B$2:$B$4</c:f>
              <c:numCache>
                <c:formatCode>General</c:formatCode>
                <c:ptCount val="3"/>
                <c:pt idx="0">
                  <c:v>2</c:v>
                </c:pt>
                <c:pt idx="1">
                  <c:v>54</c:v>
                </c:pt>
                <c:pt idx="2">
                  <c:v>44</c:v>
                </c:pt>
              </c:numCache>
            </c:numRef>
          </c:val>
        </c:ser>
        <c:dLbls>
          <c:showLegendKey val="0"/>
          <c:showVal val="0"/>
          <c:showCatName val="0"/>
          <c:showSerName val="0"/>
          <c:showPercent val="1"/>
          <c:showBubbleSize val="0"/>
          <c:showLeaderLines val="0"/>
        </c:dLbls>
        <c:firstSliceAng val="0"/>
      </c:pieChart>
    </c:plotArea>
    <c:legend>
      <c:legendPos val="r"/>
      <c:overlay val="0"/>
    </c:legend>
    <c:plotVisOnly val="1"/>
    <c:dispBlanksAs val="zero"/>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18"/>
    </mc:Choice>
    <mc:Fallback>
      <c:style val="18"/>
    </mc:Fallback>
  </mc:AlternateContent>
  <c:chart>
    <c:title>
      <c:overlay val="0"/>
    </c:title>
    <c:autoTitleDeleted val="0"/>
    <c:plotArea>
      <c:layout/>
      <c:pieChart>
        <c:varyColors val="1"/>
        <c:ser>
          <c:idx val="0"/>
          <c:order val="0"/>
          <c:tx>
            <c:strRef>
              <c:f>Feuil1!$B$1</c:f>
              <c:strCache>
                <c:ptCount val="1"/>
                <c:pt idx="0">
                  <c:v>المستوى الدراسي</c:v>
                </c:pt>
              </c:strCache>
            </c:strRef>
          </c:tx>
          <c:dLbls>
            <c:spPr>
              <a:noFill/>
              <a:ln>
                <a:noFill/>
              </a:ln>
              <a:effectLst/>
            </c:spPr>
            <c:showLegendKey val="0"/>
            <c:showVal val="0"/>
            <c:showCatName val="0"/>
            <c:showSerName val="0"/>
            <c:showPercent val="1"/>
            <c:showBubbleSize val="0"/>
            <c:showLeaderLines val="0"/>
            <c:extLst>
              <c:ext xmlns:c15="http://schemas.microsoft.com/office/drawing/2012/chart" uri="{CE6537A1-D6FC-4f65-9D91-7224C49458BB}"/>
            </c:extLst>
          </c:dLbls>
          <c:cat>
            <c:strRef>
              <c:f>Feuil1!$A$2:$A$6</c:f>
              <c:strCache>
                <c:ptCount val="5"/>
                <c:pt idx="0">
                  <c:v>بكلوريا أو أقل</c:v>
                </c:pt>
                <c:pt idx="1">
                  <c:v>ليسانس</c:v>
                </c:pt>
                <c:pt idx="2">
                  <c:v>ماجستير</c:v>
                </c:pt>
                <c:pt idx="3">
                  <c:v>شهادة تقني</c:v>
                </c:pt>
                <c:pt idx="4">
                  <c:v>شهادة تقني سام</c:v>
                </c:pt>
              </c:strCache>
            </c:strRef>
          </c:cat>
          <c:val>
            <c:numRef>
              <c:f>Feuil1!$B$2:$B$6</c:f>
              <c:numCache>
                <c:formatCode>General</c:formatCode>
                <c:ptCount val="5"/>
                <c:pt idx="0">
                  <c:v>10</c:v>
                </c:pt>
                <c:pt idx="1">
                  <c:v>46</c:v>
                </c:pt>
                <c:pt idx="2">
                  <c:v>18</c:v>
                </c:pt>
                <c:pt idx="3">
                  <c:v>14</c:v>
                </c:pt>
                <c:pt idx="4">
                  <c:v>12</c:v>
                </c:pt>
              </c:numCache>
            </c:numRef>
          </c:val>
        </c:ser>
        <c:dLbls>
          <c:showLegendKey val="0"/>
          <c:showVal val="0"/>
          <c:showCatName val="0"/>
          <c:showSerName val="0"/>
          <c:showPercent val="1"/>
          <c:showBubbleSize val="0"/>
          <c:showLeaderLines val="0"/>
        </c:dLbls>
        <c:firstSliceAng val="0"/>
      </c:pieChart>
    </c:plotArea>
    <c:legend>
      <c:legendPos val="r"/>
      <c:overlay val="0"/>
    </c:legend>
    <c:plotVisOnly val="1"/>
    <c:dispBlanksAs val="zero"/>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18"/>
    </mc:Choice>
    <mc:Fallback>
      <c:style val="18"/>
    </mc:Fallback>
  </mc:AlternateContent>
  <c:chart>
    <c:title>
      <c:overlay val="0"/>
    </c:title>
    <c:autoTitleDeleted val="0"/>
    <c:plotArea>
      <c:layout/>
      <c:pieChart>
        <c:varyColors val="1"/>
        <c:ser>
          <c:idx val="0"/>
          <c:order val="0"/>
          <c:tx>
            <c:strRef>
              <c:f>Feuil1!$B$1</c:f>
              <c:strCache>
                <c:ptCount val="1"/>
                <c:pt idx="0">
                  <c:v>المنصب</c:v>
                </c:pt>
              </c:strCache>
            </c:strRef>
          </c:tx>
          <c:dLbls>
            <c:spPr>
              <a:noFill/>
              <a:ln>
                <a:noFill/>
              </a:ln>
              <a:effectLst/>
            </c:spPr>
            <c:showLegendKey val="0"/>
            <c:showVal val="0"/>
            <c:showCatName val="0"/>
            <c:showSerName val="0"/>
            <c:showPercent val="1"/>
            <c:showBubbleSize val="0"/>
            <c:showLeaderLines val="0"/>
            <c:extLst>
              <c:ext xmlns:c15="http://schemas.microsoft.com/office/drawing/2012/chart" uri="{CE6537A1-D6FC-4f65-9D91-7224C49458BB}"/>
            </c:extLst>
          </c:dLbls>
          <c:cat>
            <c:strRef>
              <c:f>Feuil1!$A$2:$A$4</c:f>
              <c:strCache>
                <c:ptCount val="3"/>
                <c:pt idx="0">
                  <c:v>موظف</c:v>
                </c:pt>
                <c:pt idx="1">
                  <c:v>رئيس مكتب</c:v>
                </c:pt>
                <c:pt idx="2">
                  <c:v>مدير+ رئيس قسم</c:v>
                </c:pt>
              </c:strCache>
            </c:strRef>
          </c:cat>
          <c:val>
            <c:numRef>
              <c:f>Feuil1!$B$2:$B$4</c:f>
              <c:numCache>
                <c:formatCode>General</c:formatCode>
                <c:ptCount val="3"/>
                <c:pt idx="0">
                  <c:v>66</c:v>
                </c:pt>
                <c:pt idx="1">
                  <c:v>15</c:v>
                </c:pt>
                <c:pt idx="2">
                  <c:v>4</c:v>
                </c:pt>
              </c:numCache>
            </c:numRef>
          </c:val>
        </c:ser>
        <c:dLbls>
          <c:showLegendKey val="0"/>
          <c:showVal val="0"/>
          <c:showCatName val="0"/>
          <c:showSerName val="0"/>
          <c:showPercent val="1"/>
          <c:showBubbleSize val="0"/>
          <c:showLeaderLines val="0"/>
        </c:dLbls>
        <c:firstSliceAng val="0"/>
      </c:pieChart>
    </c:plotArea>
    <c:legend>
      <c:legendPos val="r"/>
      <c:overlay val="0"/>
    </c:legend>
    <c:plotVisOnly val="1"/>
    <c:dispBlanksAs val="zero"/>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18"/>
    </mc:Choice>
    <mc:Fallback>
      <c:style val="18"/>
    </mc:Fallback>
  </mc:AlternateContent>
  <c:chart>
    <c:title>
      <c:overlay val="0"/>
    </c:title>
    <c:autoTitleDeleted val="0"/>
    <c:plotArea>
      <c:layout/>
      <c:pieChart>
        <c:varyColors val="1"/>
        <c:ser>
          <c:idx val="0"/>
          <c:order val="0"/>
          <c:tx>
            <c:strRef>
              <c:f>Feuil1!$B$1</c:f>
              <c:strCache>
                <c:ptCount val="1"/>
                <c:pt idx="0">
                  <c:v>الخبرة المهنية</c:v>
                </c:pt>
              </c:strCache>
            </c:strRef>
          </c:tx>
          <c:dLbls>
            <c:spPr>
              <a:noFill/>
              <a:ln>
                <a:noFill/>
              </a:ln>
              <a:effectLst/>
            </c:spPr>
            <c:showLegendKey val="0"/>
            <c:showVal val="0"/>
            <c:showCatName val="0"/>
            <c:showSerName val="0"/>
            <c:showPercent val="1"/>
            <c:showBubbleSize val="0"/>
            <c:showLeaderLines val="0"/>
            <c:extLst>
              <c:ext xmlns:c15="http://schemas.microsoft.com/office/drawing/2012/chart" uri="{CE6537A1-D6FC-4f65-9D91-7224C49458BB}"/>
            </c:extLst>
          </c:dLbls>
          <c:cat>
            <c:strRef>
              <c:f>Feuil1!$A$2:$A$4</c:f>
              <c:strCache>
                <c:ptCount val="3"/>
                <c:pt idx="0">
                  <c:v>1-10سنوات</c:v>
                </c:pt>
                <c:pt idx="1">
                  <c:v>11-20 سنوات</c:v>
                </c:pt>
                <c:pt idx="2">
                  <c:v>20 سنة فأكثر</c:v>
                </c:pt>
              </c:strCache>
            </c:strRef>
          </c:cat>
          <c:val>
            <c:numRef>
              <c:f>Feuil1!$B$2:$B$4</c:f>
              <c:numCache>
                <c:formatCode>General</c:formatCode>
                <c:ptCount val="3"/>
                <c:pt idx="0">
                  <c:v>16</c:v>
                </c:pt>
                <c:pt idx="1">
                  <c:v>76</c:v>
                </c:pt>
                <c:pt idx="2">
                  <c:v>8</c:v>
                </c:pt>
              </c:numCache>
            </c:numRef>
          </c:val>
        </c:ser>
        <c:dLbls>
          <c:showLegendKey val="0"/>
          <c:showVal val="0"/>
          <c:showCatName val="0"/>
          <c:showSerName val="0"/>
          <c:showPercent val="1"/>
          <c:showBubbleSize val="0"/>
          <c:showLeaderLines val="0"/>
        </c:dLbls>
        <c:firstSliceAng val="0"/>
      </c:pieChart>
    </c:plotArea>
    <c:legend>
      <c:legendPos val="r"/>
      <c:overlay val="0"/>
    </c:legend>
    <c:plotVisOnly val="1"/>
    <c:dispBlanksAs val="zero"/>
    <c:showDLblsOverMax val="0"/>
  </c:chart>
  <c:externalData r:id="rId1">
    <c:autoUpdate val="0"/>
  </c:externalData>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208CC47-08C3-41F9-80F4-38FBAD06BF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66</Pages>
  <Words>10664</Words>
  <Characters>58653</Characters>
  <Application>Microsoft Office Word</Application>
  <DocSecurity>0</DocSecurity>
  <Lines>488</Lines>
  <Paragraphs>138</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69179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Y INFO</dc:creator>
  <cp:lastModifiedBy>pc</cp:lastModifiedBy>
  <cp:revision>3</cp:revision>
  <cp:lastPrinted>2025-05-18T02:06:00Z</cp:lastPrinted>
  <dcterms:created xsi:type="dcterms:W3CDTF">2025-05-19T19:59:00Z</dcterms:created>
  <dcterms:modified xsi:type="dcterms:W3CDTF">2025-05-19T20:04:00Z</dcterms:modified>
</cp:coreProperties>
</file>