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9.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7.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F4FD6" w14:textId="2E3748A1" w:rsidR="00584C48" w:rsidRPr="00A061BA" w:rsidRDefault="00A845E7" w:rsidP="00113261">
      <w:pPr>
        <w:bidi/>
        <w:jc w:val="center"/>
        <w:rPr>
          <w:rFonts w:ascii="Traditional Arabic" w:hAnsi="Traditional Arabic" w:cs="Traditional Arabic"/>
          <w:b/>
          <w:bCs/>
          <w:sz w:val="36"/>
          <w:szCs w:val="36"/>
          <w:rtl/>
          <w:lang w:bidi="ar-DZ"/>
        </w:rPr>
      </w:pPr>
      <w:bookmarkStart w:id="0" w:name="_Hlk165379931"/>
      <w:bookmarkStart w:id="1" w:name="_Hlk166362773"/>
      <w:r w:rsidRPr="00A061BA">
        <w:rPr>
          <w:rFonts w:ascii="Traditional Arabic" w:hAnsi="Traditional Arabic" w:cs="Traditional Arabic"/>
          <w:noProof/>
          <w:sz w:val="36"/>
          <w:szCs w:val="36"/>
          <w:lang w:eastAsia="fr-FR"/>
        </w:rPr>
        <w:drawing>
          <wp:anchor distT="0" distB="0" distL="114300" distR="114300" simplePos="0" relativeHeight="251660288" behindDoc="0" locked="0" layoutInCell="1" allowOverlap="1" wp14:anchorId="3B4B0E90" wp14:editId="3BEBD520">
            <wp:simplePos x="0" y="0"/>
            <wp:positionH relativeFrom="margin">
              <wp:posOffset>4342765</wp:posOffset>
            </wp:positionH>
            <wp:positionV relativeFrom="margin">
              <wp:posOffset>-57785</wp:posOffset>
            </wp:positionV>
            <wp:extent cx="1255395" cy="1268730"/>
            <wp:effectExtent l="0" t="0" r="0" b="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5395" cy="1268730"/>
                    </a:xfrm>
                    <a:prstGeom prst="rect">
                      <a:avLst/>
                    </a:prstGeom>
                    <a:noFill/>
                  </pic:spPr>
                </pic:pic>
              </a:graphicData>
            </a:graphic>
          </wp:anchor>
        </w:drawing>
      </w:r>
      <w:r w:rsidR="008D37B4" w:rsidRPr="00A061BA">
        <w:rPr>
          <w:rFonts w:ascii="Traditional Arabic" w:hAnsi="Traditional Arabic" w:cs="Traditional Arabic"/>
          <w:noProof/>
          <w:sz w:val="36"/>
          <w:szCs w:val="36"/>
          <w:lang w:eastAsia="fr-FR"/>
        </w:rPr>
        <w:drawing>
          <wp:anchor distT="0" distB="0" distL="114300" distR="114300" simplePos="0" relativeHeight="251659264" behindDoc="0" locked="0" layoutInCell="1" allowOverlap="1" wp14:anchorId="2A0E1A19" wp14:editId="2EFC42ED">
            <wp:simplePos x="0" y="0"/>
            <wp:positionH relativeFrom="margin">
              <wp:posOffset>-501650</wp:posOffset>
            </wp:positionH>
            <wp:positionV relativeFrom="margin">
              <wp:posOffset>-66675</wp:posOffset>
            </wp:positionV>
            <wp:extent cx="1255395" cy="1268730"/>
            <wp:effectExtent l="0" t="0" r="1905" b="7620"/>
            <wp:wrapSquare wrapText="bothSides"/>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5395" cy="1268730"/>
                    </a:xfrm>
                    <a:prstGeom prst="rect">
                      <a:avLst/>
                    </a:prstGeom>
                    <a:noFill/>
                  </pic:spPr>
                </pic:pic>
              </a:graphicData>
            </a:graphic>
          </wp:anchor>
        </w:drawing>
      </w:r>
      <w:bookmarkStart w:id="2" w:name="_Hlk7456524"/>
      <w:bookmarkStart w:id="3" w:name="_Hlk8691201"/>
      <w:r w:rsidR="00584C48" w:rsidRPr="00A061BA">
        <w:rPr>
          <w:rFonts w:ascii="Traditional Arabic" w:hAnsi="Traditional Arabic" w:cs="Traditional Arabic"/>
          <w:b/>
          <w:bCs/>
          <w:sz w:val="36"/>
          <w:szCs w:val="36"/>
          <w:rtl/>
          <w:lang w:bidi="ar-DZ"/>
        </w:rPr>
        <w:t>جامعة غرداية</w:t>
      </w:r>
    </w:p>
    <w:p w14:paraId="4146AB78" w14:textId="77777777"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كلية العلوم الاقتصادية والتجارية وعلوم التسيير</w:t>
      </w:r>
    </w:p>
    <w:p w14:paraId="4F2CF5A2" w14:textId="4442F030" w:rsidR="00584C48" w:rsidRPr="00A061BA" w:rsidRDefault="00584C48" w:rsidP="00113261">
      <w:pPr>
        <w:bidi/>
        <w:jc w:val="center"/>
        <w:rPr>
          <w:rFonts w:ascii="Traditional Arabic" w:hAnsi="Traditional Arabic" w:cs="Traditional Arabic"/>
          <w:b/>
          <w:bCs/>
          <w:sz w:val="36"/>
          <w:szCs w:val="36"/>
          <w:rtl/>
          <w:lang w:bidi="ar-DZ"/>
        </w:rPr>
      </w:pPr>
      <w:bookmarkStart w:id="4" w:name="_Hlk175227169"/>
      <w:r w:rsidRPr="00A061BA">
        <w:rPr>
          <w:rFonts w:ascii="Traditional Arabic" w:hAnsi="Traditional Arabic" w:cs="Traditional Arabic"/>
          <w:b/>
          <w:bCs/>
          <w:sz w:val="36"/>
          <w:szCs w:val="36"/>
          <w:rtl/>
          <w:lang w:bidi="ar-DZ"/>
        </w:rPr>
        <w:t xml:space="preserve">قسم </w:t>
      </w:r>
      <w:r w:rsidRPr="00A061BA">
        <w:rPr>
          <w:rFonts w:ascii="Traditional Arabic" w:hAnsi="Traditional Arabic" w:cs="Traditional Arabic" w:hint="cs"/>
          <w:b/>
          <w:bCs/>
          <w:sz w:val="36"/>
          <w:szCs w:val="36"/>
          <w:rtl/>
          <w:lang w:bidi="ar-DZ"/>
        </w:rPr>
        <w:t>علوم المالية والمحاسبة</w:t>
      </w:r>
    </w:p>
    <w:p w14:paraId="3B563259" w14:textId="223119BA" w:rsidR="00E77C0C" w:rsidRPr="00A061BA" w:rsidRDefault="00E77C0C" w:rsidP="00A625E2">
      <w:pPr>
        <w:bidi/>
        <w:rPr>
          <w:rFonts w:ascii="Traditional Arabic" w:hAnsi="Traditional Arabic" w:cs="Traditional Arabic"/>
          <w:b/>
          <w:bCs/>
          <w:sz w:val="36"/>
          <w:szCs w:val="36"/>
          <w:rtl/>
          <w:lang w:bidi="ar-DZ"/>
        </w:rPr>
      </w:pPr>
    </w:p>
    <w:p w14:paraId="6146BD03" w14:textId="77777777" w:rsidR="00584C48" w:rsidRPr="00A061BA" w:rsidRDefault="00584C48" w:rsidP="00113261">
      <w:pPr>
        <w:bidi/>
        <w:jc w:val="center"/>
        <w:rPr>
          <w:rFonts w:ascii="Traditional Arabic" w:hAnsi="Traditional Arabic" w:cs="Traditional Arabic"/>
          <w:b/>
          <w:bCs/>
          <w:sz w:val="36"/>
          <w:szCs w:val="36"/>
          <w:rtl/>
        </w:rPr>
      </w:pPr>
      <w:bookmarkStart w:id="5" w:name="_Hlk10960302"/>
      <w:bookmarkStart w:id="6" w:name="_Hlk7456706"/>
      <w:bookmarkEnd w:id="2"/>
      <w:r w:rsidRPr="00A061BA">
        <w:rPr>
          <w:rFonts w:ascii="Traditional Arabic" w:hAnsi="Traditional Arabic" w:cs="Traditional Arabic"/>
          <w:b/>
          <w:bCs/>
          <w:sz w:val="36"/>
          <w:szCs w:val="36"/>
          <w:rtl/>
        </w:rPr>
        <w:t>مذكرة تخرج مقدمة ضمن متطلبات نيل شهادة ماستر أكاديمي</w:t>
      </w:r>
    </w:p>
    <w:p w14:paraId="71CDFC38" w14:textId="77777777" w:rsidR="00584C48" w:rsidRPr="00A061BA" w:rsidRDefault="00584C48" w:rsidP="00113261">
      <w:pPr>
        <w:bidi/>
        <w:jc w:val="center"/>
        <w:rPr>
          <w:rFonts w:ascii="Traditional Arabic" w:hAnsi="Traditional Arabic" w:cs="Traditional Arabic"/>
          <w:b/>
          <w:bCs/>
          <w:sz w:val="36"/>
          <w:szCs w:val="36"/>
          <w:rtl/>
        </w:rPr>
      </w:pPr>
      <w:r w:rsidRPr="00A061BA">
        <w:rPr>
          <w:rFonts w:ascii="Traditional Arabic" w:hAnsi="Traditional Arabic" w:cs="Traditional Arabic"/>
          <w:b/>
          <w:bCs/>
          <w:sz w:val="36"/>
          <w:szCs w:val="36"/>
          <w:rtl/>
          <w:lang w:bidi="ar-DZ"/>
        </w:rPr>
        <w:t>في ميدان: العلوم اقتصادية والتسيير وعلوم التجارية</w:t>
      </w:r>
    </w:p>
    <w:bookmarkEnd w:id="5"/>
    <w:p w14:paraId="0651F246" w14:textId="4C88F5A1"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 xml:space="preserve">تخصص: </w:t>
      </w:r>
      <w:r w:rsidR="00454C5F">
        <w:rPr>
          <w:rFonts w:ascii="Traditional Arabic" w:hAnsi="Traditional Arabic" w:cs="Traditional Arabic" w:hint="cs"/>
          <w:b/>
          <w:bCs/>
          <w:sz w:val="36"/>
          <w:szCs w:val="36"/>
          <w:rtl/>
          <w:lang w:bidi="ar-DZ"/>
        </w:rPr>
        <w:t>مالية مؤسسة</w:t>
      </w:r>
    </w:p>
    <w:bookmarkStart w:id="7" w:name="_Hlk137898515"/>
    <w:bookmarkStart w:id="8" w:name="_Hlk72094452"/>
    <w:p w14:paraId="10C819B6" w14:textId="6284620C" w:rsidR="00584C48" w:rsidRPr="00A061BA" w:rsidRDefault="007779C9"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noProof/>
          <w:sz w:val="36"/>
          <w:szCs w:val="36"/>
          <w:rtl/>
          <w:lang w:eastAsia="fr-FR"/>
        </w:rPr>
        <mc:AlternateContent>
          <mc:Choice Requires="wps">
            <w:drawing>
              <wp:anchor distT="0" distB="0" distL="114300" distR="114300" simplePos="0" relativeHeight="251661312" behindDoc="0" locked="0" layoutInCell="1" allowOverlap="1" wp14:anchorId="7A04B6AB" wp14:editId="3DE145FA">
                <wp:simplePos x="0" y="0"/>
                <wp:positionH relativeFrom="page">
                  <wp:posOffset>1123950</wp:posOffset>
                </wp:positionH>
                <wp:positionV relativeFrom="paragraph">
                  <wp:posOffset>363220</wp:posOffset>
                </wp:positionV>
                <wp:extent cx="5314950" cy="1257300"/>
                <wp:effectExtent l="0" t="0" r="19050" b="19050"/>
                <wp:wrapNone/>
                <wp:docPr id="68" name="Rectangle à coins arrondis 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0" cy="1257300"/>
                        </a:xfrm>
                        <a:prstGeom prst="roundRect">
                          <a:avLst>
                            <a:gd name="adj" fmla="val 16667"/>
                          </a:avLst>
                        </a:prstGeom>
                        <a:solidFill>
                          <a:schemeClr val="accent2">
                            <a:lumMod val="60000"/>
                            <a:lumOff val="40000"/>
                          </a:schemeClr>
                        </a:solidFill>
                        <a:ln>
                          <a:headEnd/>
                          <a:tailEnd/>
                        </a:ln>
                      </wps:spPr>
                      <wps:style>
                        <a:lnRef idx="2">
                          <a:schemeClr val="accent2"/>
                        </a:lnRef>
                        <a:fillRef idx="1">
                          <a:schemeClr val="lt1"/>
                        </a:fillRef>
                        <a:effectRef idx="0">
                          <a:schemeClr val="accent2"/>
                        </a:effectRef>
                        <a:fontRef idx="minor">
                          <a:schemeClr val="dk1"/>
                        </a:fontRef>
                      </wps:style>
                      <wps:txbx>
                        <w:txbxContent>
                          <w:p w14:paraId="2ED7E870" w14:textId="236C0373" w:rsidR="008B0CFB" w:rsidRPr="00A625E2" w:rsidRDefault="008B0CFB" w:rsidP="00584C48">
                            <w:pPr>
                              <w:jc w:val="center"/>
                              <w:rPr>
                                <w:rFonts w:ascii="Traditional Arabic" w:hAnsi="Traditional Arabic" w:cs="Traditional Arabic"/>
                                <w:b/>
                                <w:bCs/>
                                <w:sz w:val="56"/>
                                <w:szCs w:val="56"/>
                                <w:rtl/>
                                <w:lang w:bidi="ar-DZ"/>
                              </w:rPr>
                            </w:pPr>
                            <w:r w:rsidRPr="00A625E2">
                              <w:rPr>
                                <w:rFonts w:ascii="Traditional Arabic" w:hAnsi="Traditional Arabic" w:cs="Traditional Arabic"/>
                                <w:b/>
                                <w:bCs/>
                                <w:sz w:val="56"/>
                                <w:szCs w:val="56"/>
                                <w:rtl/>
                                <w:lang w:val="en-US" w:bidi="ar-DZ"/>
                              </w:rPr>
                              <w:t>أثر</w:t>
                            </w:r>
                            <w:r w:rsidRPr="00A625E2">
                              <w:rPr>
                                <w:rFonts w:ascii="Traditional Arabic" w:hAnsi="Traditional Arabic" w:cs="Traditional Arabic"/>
                                <w:b/>
                                <w:bCs/>
                                <w:sz w:val="56"/>
                                <w:szCs w:val="56"/>
                                <w:rtl/>
                                <w:lang w:bidi="ar-DZ"/>
                              </w:rPr>
                              <w:t xml:space="preserve"> التحول الرقمي على الأداء المالي للشركات</w:t>
                            </w:r>
                          </w:p>
                          <w:p w14:paraId="01CD0ECD" w14:textId="23895FD7" w:rsidR="008B0CFB" w:rsidRPr="00A625E2" w:rsidRDefault="008B0CFB" w:rsidP="001A0BFB">
                            <w:pPr>
                              <w:pStyle w:val="Paragraphedeliste"/>
                              <w:numPr>
                                <w:ilvl w:val="0"/>
                                <w:numId w:val="9"/>
                              </w:numPr>
                              <w:bidi/>
                              <w:jc w:val="center"/>
                              <w:rPr>
                                <w:rFonts w:ascii="Traditional Arabic" w:hAnsi="Traditional Arabic" w:cs="Traditional Arabic"/>
                                <w:b/>
                                <w:bCs/>
                                <w:sz w:val="40"/>
                                <w:szCs w:val="40"/>
                              </w:rPr>
                            </w:pPr>
                            <w:r w:rsidRPr="00A625E2">
                              <w:rPr>
                                <w:rFonts w:ascii="Traditional Arabic" w:hAnsi="Traditional Arabic" w:cs="Traditional Arabic"/>
                                <w:b/>
                                <w:bCs/>
                                <w:sz w:val="40"/>
                                <w:szCs w:val="40"/>
                                <w:rtl/>
                              </w:rPr>
                              <w:t xml:space="preserve">دراسة حالة مؤسسة الجزائرية للأنابيب </w:t>
                            </w:r>
                            <w:r w:rsidRPr="00A625E2">
                              <w:rPr>
                                <w:rFonts w:ascii="Traditional Arabic" w:hAnsi="Traditional Arabic" w:cs="Traditional Arabic"/>
                                <w:b/>
                                <w:bCs/>
                                <w:sz w:val="40"/>
                                <w:szCs w:val="40"/>
                              </w:rPr>
                              <w:t>AL</w:t>
                            </w:r>
                            <w:r>
                              <w:rPr>
                                <w:rFonts w:ascii="Traditional Arabic" w:hAnsi="Traditional Arabic" w:cs="Traditional Arabic"/>
                                <w:b/>
                                <w:bCs/>
                                <w:sz w:val="40"/>
                                <w:szCs w:val="40"/>
                              </w:rPr>
                              <w:t>F</w:t>
                            </w:r>
                            <w:r w:rsidRPr="00A625E2">
                              <w:rPr>
                                <w:rFonts w:ascii="Traditional Arabic" w:hAnsi="Traditional Arabic" w:cs="Traditional Arabic"/>
                                <w:b/>
                                <w:bCs/>
                                <w:sz w:val="40"/>
                                <w:szCs w:val="40"/>
                              </w:rPr>
                              <w:t>A PIPE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A04B6AB" id="Rectangle à coins arrondis 614" o:spid="_x0000_s1026" style="position:absolute;left:0;text-align:left;margin-left:88.5pt;margin-top:28.6pt;width:418.5pt;height:9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" fillcolor="#f4b083 [1941]" strokecolor="#ed7d31 [3205]" strokeweight="1pt">
                <v:stroke joinstyle="miter"/>
                <v:textbox>
                  <w:txbxContent>
                    <w:p w14:paraId="2ED7E870" w14:textId="236C0373" w:rsidR="008B0CFB" w:rsidRPr="00A625E2" w:rsidRDefault="008B0CFB" w:rsidP="00584C48">
                      <w:pPr>
                        <w:jc w:val="center"/>
                        <w:rPr>
                          <w:rFonts w:ascii="Traditional Arabic" w:hAnsi="Traditional Arabic" w:cs="Traditional Arabic"/>
                          <w:b/>
                          <w:bCs/>
                          <w:sz w:val="56"/>
                          <w:szCs w:val="56"/>
                          <w:rtl/>
                          <w:lang w:bidi="ar-DZ"/>
                        </w:rPr>
                      </w:pPr>
                      <w:r w:rsidRPr="00A625E2">
                        <w:rPr>
                          <w:rFonts w:ascii="Traditional Arabic" w:hAnsi="Traditional Arabic" w:cs="Traditional Arabic"/>
                          <w:b/>
                          <w:bCs/>
                          <w:sz w:val="56"/>
                          <w:szCs w:val="56"/>
                          <w:rtl/>
                          <w:lang w:val="en-US" w:bidi="ar-DZ"/>
                        </w:rPr>
                        <w:t>أثر</w:t>
                      </w:r>
                      <w:r w:rsidRPr="00A625E2">
                        <w:rPr>
                          <w:rFonts w:ascii="Traditional Arabic" w:hAnsi="Traditional Arabic" w:cs="Traditional Arabic"/>
                          <w:b/>
                          <w:bCs/>
                          <w:sz w:val="56"/>
                          <w:szCs w:val="56"/>
                          <w:rtl/>
                          <w:lang w:bidi="ar-DZ"/>
                        </w:rPr>
                        <w:t xml:space="preserve"> التحول الرقمي على الأداء المالي للشركات</w:t>
                      </w:r>
                    </w:p>
                    <w:p w14:paraId="01CD0ECD" w14:textId="23895FD7" w:rsidR="008B0CFB" w:rsidRPr="00A625E2" w:rsidRDefault="008B0CFB" w:rsidP="001A0BFB">
                      <w:pPr>
                        <w:pStyle w:val="Paragraphedeliste"/>
                        <w:numPr>
                          <w:ilvl w:val="0"/>
                          <w:numId w:val="9"/>
                        </w:numPr>
                        <w:bidi/>
                        <w:jc w:val="center"/>
                        <w:rPr>
                          <w:rFonts w:ascii="Traditional Arabic" w:hAnsi="Traditional Arabic" w:cs="Traditional Arabic"/>
                          <w:b/>
                          <w:bCs/>
                          <w:sz w:val="40"/>
                          <w:szCs w:val="40"/>
                        </w:rPr>
                      </w:pPr>
                      <w:r w:rsidRPr="00A625E2">
                        <w:rPr>
                          <w:rFonts w:ascii="Traditional Arabic" w:hAnsi="Traditional Arabic" w:cs="Traditional Arabic"/>
                          <w:b/>
                          <w:bCs/>
                          <w:sz w:val="40"/>
                          <w:szCs w:val="40"/>
                          <w:rtl/>
                        </w:rPr>
                        <w:t xml:space="preserve">دراسة حالة مؤسسة الجزائرية للأنابيب </w:t>
                      </w:r>
                      <w:r w:rsidRPr="00A625E2">
                        <w:rPr>
                          <w:rFonts w:ascii="Traditional Arabic" w:hAnsi="Traditional Arabic" w:cs="Traditional Arabic"/>
                          <w:b/>
                          <w:bCs/>
                          <w:sz w:val="40"/>
                          <w:szCs w:val="40"/>
                        </w:rPr>
                        <w:t>AL</w:t>
                      </w:r>
                      <w:r>
                        <w:rPr>
                          <w:rFonts w:ascii="Traditional Arabic" w:hAnsi="Traditional Arabic" w:cs="Traditional Arabic"/>
                          <w:b/>
                          <w:bCs/>
                          <w:sz w:val="40"/>
                          <w:szCs w:val="40"/>
                        </w:rPr>
                        <w:t>F</w:t>
                      </w:r>
                      <w:r w:rsidRPr="00A625E2">
                        <w:rPr>
                          <w:rFonts w:ascii="Traditional Arabic" w:hAnsi="Traditional Arabic" w:cs="Traditional Arabic"/>
                          <w:b/>
                          <w:bCs/>
                          <w:sz w:val="40"/>
                          <w:szCs w:val="40"/>
                        </w:rPr>
                        <w:t>A PIPE</w:t>
                      </w:r>
                    </w:p>
                  </w:txbxContent>
                </v:textbox>
                <w10:wrap anchorx="page"/>
              </v:roundrect>
            </w:pict>
          </mc:Fallback>
        </mc:AlternateContent>
      </w:r>
      <w:r w:rsidR="00584C48" w:rsidRPr="00A061BA">
        <w:rPr>
          <w:rFonts w:ascii="Traditional Arabic" w:hAnsi="Traditional Arabic" w:cs="Traditional Arabic"/>
          <w:b/>
          <w:bCs/>
          <w:sz w:val="36"/>
          <w:szCs w:val="36"/>
          <w:rtl/>
          <w:lang w:bidi="ar-DZ"/>
        </w:rPr>
        <w:t>بعنوان:</w:t>
      </w:r>
    </w:p>
    <w:bookmarkEnd w:id="6"/>
    <w:p w14:paraId="678F0A05" w14:textId="07C31835" w:rsidR="00584C48" w:rsidRPr="00A061BA" w:rsidRDefault="00584C48" w:rsidP="00113261">
      <w:pPr>
        <w:bidi/>
        <w:jc w:val="center"/>
        <w:rPr>
          <w:rFonts w:ascii="Traditional Arabic" w:hAnsi="Traditional Arabic" w:cs="Traditional Arabic"/>
          <w:b/>
          <w:bCs/>
          <w:sz w:val="36"/>
          <w:szCs w:val="36"/>
          <w:rtl/>
          <w:lang w:bidi="ar-DZ"/>
        </w:rPr>
      </w:pPr>
    </w:p>
    <w:p w14:paraId="05AB0F49" w14:textId="06465214" w:rsidR="00584C48" w:rsidRDefault="00584C48" w:rsidP="00A625E2">
      <w:pPr>
        <w:bidi/>
        <w:rPr>
          <w:rFonts w:ascii="Traditional Arabic" w:hAnsi="Traditional Arabic" w:cs="Traditional Arabic"/>
          <w:sz w:val="36"/>
          <w:szCs w:val="36"/>
          <w:rtl/>
          <w:lang w:bidi="ar-DZ"/>
        </w:rPr>
      </w:pPr>
      <w:bookmarkStart w:id="9" w:name="_Hlk7608232"/>
    </w:p>
    <w:p w14:paraId="52C7886E" w14:textId="77777777" w:rsidR="00A625E2" w:rsidRPr="00A061BA" w:rsidRDefault="00A625E2" w:rsidP="00A625E2">
      <w:pPr>
        <w:bidi/>
        <w:rPr>
          <w:rFonts w:ascii="Traditional Arabic" w:hAnsi="Traditional Arabic" w:cs="Traditional Arabic"/>
          <w:b/>
          <w:bCs/>
          <w:sz w:val="36"/>
          <w:szCs w:val="36"/>
          <w:lang w:bidi="ar-DZ"/>
        </w:rPr>
      </w:pPr>
    </w:p>
    <w:bookmarkEnd w:id="9"/>
    <w:p w14:paraId="65B2EB68" w14:textId="24878A77"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 xml:space="preserve">من إعداد </w:t>
      </w:r>
      <w:r w:rsidRPr="00A061BA">
        <w:rPr>
          <w:rFonts w:ascii="Traditional Arabic" w:hAnsi="Traditional Arabic" w:cs="Traditional Arabic" w:hint="cs"/>
          <w:b/>
          <w:bCs/>
          <w:sz w:val="36"/>
          <w:szCs w:val="36"/>
          <w:rtl/>
          <w:lang w:bidi="ar-DZ"/>
        </w:rPr>
        <w:t>الطالب:</w:t>
      </w:r>
      <w:r w:rsidR="00B127AF" w:rsidRPr="00B127AF">
        <w:rPr>
          <w:rFonts w:ascii="Calibri" w:eastAsia="SimSun" w:hAnsi="Calibri" w:cs="Arial"/>
        </w:rPr>
        <w:t xml:space="preserve"> </w:t>
      </w:r>
    </w:p>
    <w:p w14:paraId="76A110C1" w14:textId="5414418B" w:rsidR="00584C48" w:rsidRPr="00A061BA" w:rsidRDefault="00EF738C" w:rsidP="00113261">
      <w:pPr>
        <w:pStyle w:val="Paragraphedeliste"/>
        <w:numPr>
          <w:ilvl w:val="0"/>
          <w:numId w:val="1"/>
        </w:numPr>
        <w:bidi/>
        <w:spacing w:after="0" w:line="240" w:lineRule="auto"/>
        <w:jc w:val="center"/>
        <w:rPr>
          <w:rFonts w:ascii="Traditional Arabic" w:hAnsi="Traditional Arabic" w:cs="Traditional Arabic"/>
          <w:b/>
          <w:bCs/>
          <w:sz w:val="36"/>
          <w:szCs w:val="36"/>
          <w:lang w:bidi="ar-DZ"/>
        </w:rPr>
      </w:pPr>
      <w:r>
        <w:rPr>
          <w:rFonts w:ascii="Traditional Arabic" w:hAnsi="Traditional Arabic" w:cs="Traditional Arabic" w:hint="cs"/>
          <w:sz w:val="36"/>
          <w:szCs w:val="36"/>
          <w:rtl/>
        </w:rPr>
        <w:t>عبد اللطيف ربيع</w:t>
      </w:r>
    </w:p>
    <w:p w14:paraId="1C0CAAA3" w14:textId="33BF28AA" w:rsidR="00584C48" w:rsidRPr="00A061BA" w:rsidRDefault="00584C48" w:rsidP="00113261">
      <w:pPr>
        <w:bidi/>
        <w:contextualSpacing/>
        <w:jc w:val="center"/>
        <w:rPr>
          <w:rFonts w:ascii="Traditional Arabic" w:eastAsia="Calibri" w:hAnsi="Traditional Arabic" w:cs="Traditional Arabic"/>
          <w:b/>
          <w:bCs/>
          <w:sz w:val="36"/>
          <w:szCs w:val="36"/>
          <w:lang w:bidi="ar-DZ"/>
        </w:rPr>
      </w:pPr>
      <w:bookmarkStart w:id="10" w:name="_Hlk171062582"/>
      <w:r w:rsidRPr="00A061BA">
        <w:rPr>
          <w:rFonts w:ascii="Traditional Arabic" w:eastAsia="Calibri" w:hAnsi="Traditional Arabic" w:cs="Traditional Arabic"/>
          <w:b/>
          <w:bCs/>
          <w:sz w:val="36"/>
          <w:szCs w:val="36"/>
          <w:rtl/>
          <w:lang w:bidi="ar-DZ"/>
        </w:rPr>
        <w:t>تم مناقشة المذكرة</w:t>
      </w:r>
      <w:r w:rsidRPr="00A061BA">
        <w:rPr>
          <w:rFonts w:ascii="Traditional Arabic" w:eastAsia="Calibri" w:hAnsi="Traditional Arabic" w:cs="Traditional Arabic" w:hint="cs"/>
          <w:b/>
          <w:bCs/>
          <w:sz w:val="36"/>
          <w:szCs w:val="36"/>
          <w:rtl/>
          <w:lang w:bidi="ar-DZ"/>
        </w:rPr>
        <w:t xml:space="preserve"> علنا بتاريخ </w:t>
      </w:r>
      <w:r w:rsidR="00EF738C">
        <w:rPr>
          <w:rFonts w:ascii="Traditional Arabic" w:eastAsia="Calibri" w:hAnsi="Traditional Arabic" w:cs="Traditional Arabic" w:hint="cs"/>
          <w:b/>
          <w:bCs/>
          <w:sz w:val="36"/>
          <w:szCs w:val="36"/>
          <w:rtl/>
          <w:lang w:bidi="ar-DZ"/>
        </w:rPr>
        <w:t>.......</w:t>
      </w:r>
      <w:r w:rsidRPr="00A061BA">
        <w:rPr>
          <w:rFonts w:ascii="Traditional Arabic" w:eastAsia="Calibri" w:hAnsi="Traditional Arabic" w:cs="Traditional Arabic"/>
          <w:b/>
          <w:bCs/>
          <w:sz w:val="36"/>
          <w:szCs w:val="36"/>
          <w:rtl/>
          <w:lang w:bidi="ar-DZ"/>
        </w:rPr>
        <w:t xml:space="preserve"> من طرف اللجنة المكونة من الساد</w:t>
      </w:r>
      <w:r w:rsidR="003B48D4">
        <w:rPr>
          <w:rFonts w:ascii="Traditional Arabic" w:eastAsia="Calibri" w:hAnsi="Traditional Arabic" w:cs="Traditional Arabic" w:hint="cs"/>
          <w:b/>
          <w:bCs/>
          <w:sz w:val="36"/>
          <w:szCs w:val="36"/>
          <w:rtl/>
          <w:lang w:bidi="ar-DZ"/>
        </w:rPr>
        <w:t xml:space="preserve">ة </w:t>
      </w:r>
      <w:r w:rsidRPr="00A061BA">
        <w:rPr>
          <w:rFonts w:ascii="Traditional Arabic" w:eastAsia="Calibri" w:hAnsi="Traditional Arabic" w:cs="Traditional Arabic"/>
          <w:b/>
          <w:bCs/>
          <w:sz w:val="36"/>
          <w:szCs w:val="36"/>
          <w:rtl/>
          <w:lang w:bidi="ar-DZ"/>
        </w:rPr>
        <w:t>الأساتذة:</w:t>
      </w:r>
    </w:p>
    <w:tbl>
      <w:tblPr>
        <w:tblStyle w:val="Grilledutableau6"/>
        <w:bidiVisual/>
        <w:tblW w:w="0" w:type="auto"/>
        <w:tblInd w:w="-139" w:type="dxa"/>
        <w:tblLook w:val="04A0" w:firstRow="1" w:lastRow="0" w:firstColumn="1" w:lastColumn="0" w:noHBand="0" w:noVBand="1"/>
      </w:tblPr>
      <w:tblGrid>
        <w:gridCol w:w="2987"/>
        <w:gridCol w:w="1833"/>
        <w:gridCol w:w="1981"/>
        <w:gridCol w:w="1832"/>
      </w:tblGrid>
      <w:tr w:rsidR="00A061BA" w:rsidRPr="00A061BA" w14:paraId="07DAF172" w14:textId="77777777" w:rsidTr="00FA65A1">
        <w:tc>
          <w:tcPr>
            <w:tcW w:w="2987"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2CFADFB2" w14:textId="77777777" w:rsidR="00584C48" w:rsidRPr="00A061BA" w:rsidRDefault="00584C48" w:rsidP="00113261">
            <w:pPr>
              <w:bidi/>
              <w:jc w:val="center"/>
              <w:rPr>
                <w:rFonts w:ascii="Traditional Arabic" w:hAnsi="Traditional Arabic" w:cs="Traditional Arabic"/>
                <w:b/>
                <w:bCs/>
                <w:sz w:val="36"/>
                <w:szCs w:val="36"/>
                <w:lang w:bidi="ar-DZ"/>
              </w:rPr>
            </w:pPr>
            <w:r w:rsidRPr="00A061BA">
              <w:rPr>
                <w:rFonts w:ascii="Traditional Arabic" w:hAnsi="Traditional Arabic" w:cs="Traditional Arabic"/>
                <w:b/>
                <w:bCs/>
                <w:sz w:val="36"/>
                <w:szCs w:val="36"/>
                <w:rtl/>
                <w:lang w:bidi="ar-DZ"/>
              </w:rPr>
              <w:t>الإسم واللقب</w:t>
            </w:r>
          </w:p>
        </w:tc>
        <w:tc>
          <w:tcPr>
            <w:tcW w:w="1833"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2F647726" w14:textId="77777777"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الرتبة العلمية</w:t>
            </w:r>
          </w:p>
        </w:tc>
        <w:tc>
          <w:tcPr>
            <w:tcW w:w="1981"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3C3BAB38" w14:textId="77777777"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الجامعة</w:t>
            </w:r>
          </w:p>
        </w:tc>
        <w:tc>
          <w:tcPr>
            <w:tcW w:w="1832"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582468F2" w14:textId="77777777"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الصفة</w:t>
            </w:r>
          </w:p>
        </w:tc>
      </w:tr>
      <w:tr w:rsidR="00A061BA" w:rsidRPr="00A061BA" w14:paraId="1A8473ED" w14:textId="77777777" w:rsidTr="00FA65A1">
        <w:tc>
          <w:tcPr>
            <w:tcW w:w="2987" w:type="dxa"/>
            <w:tcBorders>
              <w:top w:val="single" w:sz="4" w:space="0" w:color="auto"/>
              <w:left w:val="single" w:sz="4" w:space="0" w:color="auto"/>
              <w:bottom w:val="single" w:sz="4" w:space="0" w:color="auto"/>
              <w:right w:val="single" w:sz="4" w:space="0" w:color="auto"/>
            </w:tcBorders>
          </w:tcPr>
          <w:p w14:paraId="756D5A9B" w14:textId="4787D0A8" w:rsidR="00584C48" w:rsidRPr="00FA65A1" w:rsidRDefault="00584C48" w:rsidP="00113261">
            <w:pPr>
              <w:bidi/>
              <w:jc w:val="center"/>
              <w:rPr>
                <w:rFonts w:ascii="Traditional Arabic" w:hAnsi="Traditional Arabic" w:cs="Traditional Arabic"/>
                <w:b/>
                <w:bCs/>
                <w:sz w:val="36"/>
                <w:szCs w:val="36"/>
                <w:rtl/>
                <w:lang w:bidi="ar-DZ"/>
              </w:rPr>
            </w:pPr>
          </w:p>
        </w:tc>
        <w:tc>
          <w:tcPr>
            <w:tcW w:w="1833" w:type="dxa"/>
            <w:tcBorders>
              <w:top w:val="single" w:sz="4" w:space="0" w:color="auto"/>
              <w:left w:val="single" w:sz="4" w:space="0" w:color="auto"/>
              <w:bottom w:val="single" w:sz="4" w:space="0" w:color="auto"/>
              <w:right w:val="single" w:sz="4" w:space="0" w:color="auto"/>
            </w:tcBorders>
          </w:tcPr>
          <w:p w14:paraId="7F39F559" w14:textId="28234977" w:rsidR="00584C48" w:rsidRPr="00A061BA" w:rsidRDefault="00584C48" w:rsidP="00113261">
            <w:pPr>
              <w:bidi/>
              <w:jc w:val="center"/>
              <w:rPr>
                <w:rFonts w:ascii="Traditional Arabic" w:hAnsi="Traditional Arabic" w:cs="Traditional Arabic"/>
                <w:sz w:val="36"/>
                <w:szCs w:val="36"/>
                <w:rtl/>
                <w:lang w:bidi="ar-DZ"/>
              </w:rPr>
            </w:pPr>
          </w:p>
        </w:tc>
        <w:tc>
          <w:tcPr>
            <w:tcW w:w="1981" w:type="dxa"/>
            <w:tcBorders>
              <w:top w:val="single" w:sz="4" w:space="0" w:color="auto"/>
              <w:left w:val="single" w:sz="4" w:space="0" w:color="auto"/>
              <w:bottom w:val="single" w:sz="4" w:space="0" w:color="auto"/>
              <w:right w:val="single" w:sz="4" w:space="0" w:color="auto"/>
            </w:tcBorders>
          </w:tcPr>
          <w:p w14:paraId="6D866013"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tcPr>
          <w:p w14:paraId="5720A5C6"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رئيسا</w:t>
            </w:r>
          </w:p>
        </w:tc>
      </w:tr>
      <w:tr w:rsidR="00A061BA" w:rsidRPr="00A061BA" w14:paraId="30EEA704" w14:textId="77777777" w:rsidTr="00FA65A1">
        <w:tc>
          <w:tcPr>
            <w:tcW w:w="2987" w:type="dxa"/>
            <w:tcBorders>
              <w:top w:val="single" w:sz="4" w:space="0" w:color="auto"/>
              <w:left w:val="single" w:sz="4" w:space="0" w:color="auto"/>
              <w:bottom w:val="single" w:sz="4" w:space="0" w:color="auto"/>
              <w:right w:val="single" w:sz="4" w:space="0" w:color="auto"/>
            </w:tcBorders>
          </w:tcPr>
          <w:p w14:paraId="665FFA27" w14:textId="1D84DFC1" w:rsidR="00584C48" w:rsidRPr="00FA65A1" w:rsidRDefault="00EF738C" w:rsidP="00113261">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عبادة عبد الرؤوف</w:t>
            </w:r>
          </w:p>
        </w:tc>
        <w:tc>
          <w:tcPr>
            <w:tcW w:w="1833" w:type="dxa"/>
            <w:tcBorders>
              <w:top w:val="single" w:sz="4" w:space="0" w:color="auto"/>
              <w:left w:val="single" w:sz="4" w:space="0" w:color="auto"/>
              <w:bottom w:val="single" w:sz="4" w:space="0" w:color="auto"/>
              <w:right w:val="single" w:sz="4" w:space="0" w:color="auto"/>
            </w:tcBorders>
          </w:tcPr>
          <w:p w14:paraId="0B0C86B5" w14:textId="13CFA124" w:rsidR="00584C48" w:rsidRPr="00A061BA" w:rsidRDefault="00EF738C" w:rsidP="00113261">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أستاذ محاضر </w:t>
            </w:r>
            <w:r w:rsidR="004257E4">
              <w:rPr>
                <w:rFonts w:ascii="Traditional Arabic" w:hAnsi="Traditional Arabic" w:cs="Traditional Arabic" w:hint="cs"/>
                <w:sz w:val="36"/>
                <w:szCs w:val="36"/>
                <w:rtl/>
                <w:lang w:bidi="ar-DZ"/>
              </w:rPr>
              <w:t>أ</w:t>
            </w:r>
          </w:p>
        </w:tc>
        <w:tc>
          <w:tcPr>
            <w:tcW w:w="1981" w:type="dxa"/>
            <w:tcBorders>
              <w:top w:val="single" w:sz="4" w:space="0" w:color="auto"/>
              <w:left w:val="single" w:sz="4" w:space="0" w:color="auto"/>
              <w:bottom w:val="single" w:sz="4" w:space="0" w:color="auto"/>
              <w:right w:val="single" w:sz="4" w:space="0" w:color="auto"/>
            </w:tcBorders>
            <w:hideMark/>
          </w:tcPr>
          <w:p w14:paraId="7A988DBD"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hideMark/>
          </w:tcPr>
          <w:p w14:paraId="49829082"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sz w:val="36"/>
                <w:szCs w:val="36"/>
                <w:rtl/>
                <w:lang w:bidi="ar-DZ"/>
              </w:rPr>
              <w:t>مشرفا ومقررا</w:t>
            </w:r>
          </w:p>
        </w:tc>
      </w:tr>
      <w:tr w:rsidR="00A061BA" w:rsidRPr="00A061BA" w14:paraId="48740D4F" w14:textId="77777777" w:rsidTr="00FA65A1">
        <w:tc>
          <w:tcPr>
            <w:tcW w:w="2987" w:type="dxa"/>
            <w:tcBorders>
              <w:top w:val="single" w:sz="4" w:space="0" w:color="auto"/>
              <w:left w:val="single" w:sz="4" w:space="0" w:color="auto"/>
              <w:bottom w:val="single" w:sz="4" w:space="0" w:color="auto"/>
              <w:right w:val="single" w:sz="4" w:space="0" w:color="auto"/>
            </w:tcBorders>
          </w:tcPr>
          <w:p w14:paraId="4E8A0B7C" w14:textId="3C9E88F7" w:rsidR="00584C48" w:rsidRPr="00FA65A1" w:rsidRDefault="00584C48" w:rsidP="00113261">
            <w:pPr>
              <w:bidi/>
              <w:jc w:val="center"/>
              <w:rPr>
                <w:rFonts w:ascii="Traditional Arabic" w:hAnsi="Traditional Arabic" w:cs="Traditional Arabic"/>
                <w:b/>
                <w:bCs/>
                <w:sz w:val="36"/>
                <w:szCs w:val="36"/>
                <w:rtl/>
                <w:lang w:bidi="ar-DZ"/>
              </w:rPr>
            </w:pPr>
          </w:p>
        </w:tc>
        <w:tc>
          <w:tcPr>
            <w:tcW w:w="1833" w:type="dxa"/>
            <w:tcBorders>
              <w:top w:val="single" w:sz="4" w:space="0" w:color="auto"/>
              <w:left w:val="single" w:sz="4" w:space="0" w:color="auto"/>
              <w:bottom w:val="single" w:sz="4" w:space="0" w:color="auto"/>
              <w:right w:val="single" w:sz="4" w:space="0" w:color="auto"/>
            </w:tcBorders>
          </w:tcPr>
          <w:p w14:paraId="20E77562" w14:textId="0672DA22" w:rsidR="00584C48" w:rsidRPr="00A061BA" w:rsidRDefault="00584C48" w:rsidP="00113261">
            <w:pPr>
              <w:bidi/>
              <w:jc w:val="center"/>
              <w:rPr>
                <w:rFonts w:ascii="Traditional Arabic" w:hAnsi="Traditional Arabic" w:cs="Traditional Arabic"/>
                <w:sz w:val="36"/>
                <w:szCs w:val="36"/>
                <w:rtl/>
                <w:lang w:bidi="ar-DZ"/>
              </w:rPr>
            </w:pPr>
          </w:p>
        </w:tc>
        <w:tc>
          <w:tcPr>
            <w:tcW w:w="1981" w:type="dxa"/>
            <w:tcBorders>
              <w:top w:val="single" w:sz="4" w:space="0" w:color="auto"/>
              <w:left w:val="single" w:sz="4" w:space="0" w:color="auto"/>
              <w:bottom w:val="single" w:sz="4" w:space="0" w:color="auto"/>
              <w:right w:val="single" w:sz="4" w:space="0" w:color="auto"/>
            </w:tcBorders>
          </w:tcPr>
          <w:p w14:paraId="6A8EE234"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tcPr>
          <w:p w14:paraId="0688C82D" w14:textId="77777777" w:rsidR="00584C48" w:rsidRPr="00A061BA" w:rsidRDefault="00584C48" w:rsidP="00113261">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ممتحنا</w:t>
            </w:r>
          </w:p>
        </w:tc>
      </w:tr>
    </w:tbl>
    <w:p w14:paraId="638B86CD" w14:textId="43AD84BF" w:rsidR="00584C48" w:rsidRPr="00A061BA" w:rsidRDefault="00584C48"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w:t>
      </w:r>
      <w:r w:rsidRPr="00A061BA">
        <w:rPr>
          <w:rFonts w:ascii="Traditional Arabic" w:hAnsi="Traditional Arabic" w:cs="Traditional Arabic" w:hint="cs"/>
          <w:b/>
          <w:bCs/>
          <w:sz w:val="36"/>
          <w:szCs w:val="36"/>
          <w:rtl/>
          <w:lang w:bidi="ar-DZ"/>
        </w:rPr>
        <w:t xml:space="preserve">موسم </w:t>
      </w:r>
      <w:r w:rsidRPr="00A061BA">
        <w:rPr>
          <w:rFonts w:ascii="Traditional Arabic" w:hAnsi="Traditional Arabic" w:cs="Traditional Arabic"/>
          <w:b/>
          <w:bCs/>
          <w:sz w:val="36"/>
          <w:szCs w:val="36"/>
          <w:rtl/>
          <w:lang w:bidi="ar-DZ"/>
        </w:rPr>
        <w:t>الجامعية</w:t>
      </w:r>
    </w:p>
    <w:bookmarkEnd w:id="0"/>
    <w:bookmarkEnd w:id="4"/>
    <w:bookmarkEnd w:id="7"/>
    <w:p w14:paraId="19832BF9" w14:textId="40D1D9E2" w:rsidR="00584C48" w:rsidRPr="00A061BA" w:rsidRDefault="003B48D4" w:rsidP="00113261">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2023/2024</w:t>
      </w:r>
    </w:p>
    <w:bookmarkEnd w:id="1"/>
    <w:bookmarkEnd w:id="10"/>
    <w:p w14:paraId="583AA40E"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5CB49A8E"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179A21E4"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0F12D550"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608E1B5A"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46BC3BDD"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p>
    <w:p w14:paraId="3E5163E7" w14:textId="77777777" w:rsidR="00584C48" w:rsidRPr="00A061BA" w:rsidRDefault="00584C48" w:rsidP="00113261">
      <w:pPr>
        <w:bidi/>
        <w:jc w:val="center"/>
        <w:rPr>
          <w:rFonts w:ascii="Simplified Arabic" w:eastAsia="Times New Roman" w:hAnsi="Simplified Arabic" w:cs="Simplified Arabic"/>
          <w:b/>
          <w:bCs/>
          <w:noProof/>
          <w:sz w:val="28"/>
          <w:szCs w:val="28"/>
          <w:rtl/>
          <w:lang w:eastAsia="fr-FR"/>
        </w:rPr>
      </w:pPr>
      <w:r w:rsidRPr="00A061BA">
        <w:rPr>
          <w:rFonts w:ascii="Simplified Arabic" w:eastAsia="Times New Roman" w:hAnsi="Simplified Arabic" w:cs="Simplified Arabic"/>
          <w:b/>
          <w:bCs/>
          <w:noProof/>
          <w:sz w:val="28"/>
          <w:szCs w:val="28"/>
          <w:lang w:eastAsia="fr-FR"/>
        </w:rPr>
        <w:drawing>
          <wp:anchor distT="0" distB="0" distL="114300" distR="114300" simplePos="0" relativeHeight="251662336" behindDoc="0" locked="0" layoutInCell="1" allowOverlap="1" wp14:anchorId="43B92181" wp14:editId="431B2C29">
            <wp:simplePos x="0" y="0"/>
            <wp:positionH relativeFrom="page">
              <wp:posOffset>-442</wp:posOffset>
            </wp:positionH>
            <wp:positionV relativeFrom="paragraph">
              <wp:posOffset>429895</wp:posOffset>
            </wp:positionV>
            <wp:extent cx="7172325" cy="3426460"/>
            <wp:effectExtent l="0" t="0" r="9525" b="254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72325" cy="3426460"/>
                    </a:xfrm>
                    <a:prstGeom prst="rect">
                      <a:avLst/>
                    </a:prstGeom>
                    <a:ln>
                      <a:noFill/>
                    </a:ln>
                    <a:effectLst>
                      <a:softEdge rad="112500"/>
                    </a:effectLst>
                  </pic:spPr>
                </pic:pic>
              </a:graphicData>
            </a:graphic>
            <wp14:sizeRelH relativeFrom="margin">
              <wp14:pctWidth>0</wp14:pctWidth>
            </wp14:sizeRelH>
          </wp:anchor>
        </w:drawing>
      </w:r>
    </w:p>
    <w:p w14:paraId="6506B0A7" w14:textId="1644A6C4" w:rsidR="00584C48" w:rsidRPr="00A061BA" w:rsidRDefault="00584C48" w:rsidP="00113261">
      <w:pPr>
        <w:bidi/>
        <w:jc w:val="center"/>
        <w:rPr>
          <w:rFonts w:ascii="Traditional Arabic" w:hAnsi="Traditional Arabic" w:cs="Traditional Arabic"/>
          <w:b/>
          <w:bCs/>
          <w:sz w:val="36"/>
          <w:szCs w:val="36"/>
          <w:rtl/>
          <w:lang w:bidi="ar-DZ"/>
        </w:rPr>
      </w:pPr>
    </w:p>
    <w:p w14:paraId="4CB3D3BA" w14:textId="77777777" w:rsidR="00584C48" w:rsidRPr="00A061BA" w:rsidRDefault="00584C48" w:rsidP="00113261">
      <w:pPr>
        <w:bidi/>
        <w:jc w:val="center"/>
        <w:rPr>
          <w:rFonts w:ascii="Traditional Arabic" w:hAnsi="Traditional Arabic" w:cs="Traditional Arabic"/>
          <w:b/>
          <w:bCs/>
          <w:sz w:val="36"/>
          <w:szCs w:val="36"/>
          <w:rtl/>
          <w:lang w:bidi="ar-DZ"/>
        </w:rPr>
      </w:pPr>
    </w:p>
    <w:p w14:paraId="29CE7757" w14:textId="77777777" w:rsidR="00584C48" w:rsidRPr="00A061BA" w:rsidRDefault="00584C48" w:rsidP="00113261">
      <w:pPr>
        <w:bidi/>
        <w:jc w:val="center"/>
        <w:rPr>
          <w:rFonts w:ascii="Traditional Arabic" w:hAnsi="Traditional Arabic" w:cs="Traditional Arabic"/>
          <w:b/>
          <w:bCs/>
          <w:sz w:val="36"/>
          <w:szCs w:val="36"/>
          <w:rtl/>
          <w:lang w:bidi="ar-DZ"/>
        </w:rPr>
      </w:pPr>
    </w:p>
    <w:bookmarkEnd w:id="3"/>
    <w:bookmarkEnd w:id="8"/>
    <w:p w14:paraId="70C5063D" w14:textId="77777777" w:rsidR="00584C48" w:rsidRPr="00A061BA" w:rsidRDefault="00584C48" w:rsidP="00113261">
      <w:pPr>
        <w:bidi/>
        <w:ind w:hanging="994"/>
        <w:jc w:val="center"/>
        <w:rPr>
          <w:rFonts w:ascii="Traditional Arabic" w:hAnsi="Traditional Arabic" w:cs="Traditional Arabic"/>
          <w:b/>
          <w:bCs/>
          <w:sz w:val="36"/>
          <w:szCs w:val="36"/>
          <w:u w:val="single"/>
          <w:rtl/>
          <w:lang w:bidi="ar-DZ"/>
        </w:rPr>
      </w:pPr>
    </w:p>
    <w:p w14:paraId="518D56DB" w14:textId="77777777" w:rsidR="00584C48" w:rsidRPr="00A061BA" w:rsidRDefault="00584C48" w:rsidP="00113261">
      <w:pPr>
        <w:bidi/>
        <w:ind w:hanging="994"/>
        <w:jc w:val="center"/>
        <w:rPr>
          <w:rFonts w:ascii="Traditional Arabic" w:hAnsi="Traditional Arabic" w:cs="Traditional Arabic"/>
          <w:b/>
          <w:bCs/>
          <w:sz w:val="36"/>
          <w:szCs w:val="36"/>
          <w:u w:val="single"/>
          <w:rtl/>
          <w:lang w:bidi="ar-DZ"/>
        </w:rPr>
        <w:sectPr w:rsidR="00584C48" w:rsidRPr="00A061BA" w:rsidSect="000F540D">
          <w:footerReference w:type="first" r:id="rId10"/>
          <w:footnotePr>
            <w:numRestart w:val="eachPage"/>
          </w:footnotePr>
          <w:pgSz w:w="11906" w:h="16838" w:code="9"/>
          <w:pgMar w:top="1418" w:right="1701" w:bottom="1418" w:left="170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upperRoman" w:start="1"/>
          <w:cols w:space="720"/>
          <w:docGrid w:linePitch="326"/>
        </w:sectPr>
      </w:pPr>
    </w:p>
    <w:p w14:paraId="0E85AEA7" w14:textId="0D06BD0F" w:rsidR="00EF738C" w:rsidRPr="00A061BA" w:rsidRDefault="007779C9" w:rsidP="00113261">
      <w:pPr>
        <w:bidi/>
        <w:jc w:val="center"/>
        <w:rPr>
          <w:rFonts w:ascii="Traditional Arabic" w:hAnsi="Traditional Arabic" w:cs="Traditional Arabic"/>
          <w:b/>
          <w:bCs/>
          <w:sz w:val="36"/>
          <w:szCs w:val="36"/>
          <w:rtl/>
          <w:lang w:bidi="ar-DZ"/>
        </w:rPr>
      </w:pPr>
      <w:bookmarkStart w:id="11" w:name="_Toc133846066"/>
      <w:r w:rsidRPr="00A061BA">
        <w:rPr>
          <w:rFonts w:ascii="Traditional Arabic" w:hAnsi="Traditional Arabic" w:cs="Traditional Arabic"/>
          <w:noProof/>
          <w:sz w:val="36"/>
          <w:szCs w:val="36"/>
          <w:lang w:eastAsia="fr-FR"/>
        </w:rPr>
        <w:lastRenderedPageBreak/>
        <w:drawing>
          <wp:anchor distT="0" distB="0" distL="114300" distR="114300" simplePos="0" relativeHeight="251713536" behindDoc="0" locked="0" layoutInCell="1" allowOverlap="1" wp14:anchorId="13636C49" wp14:editId="75FC21A3">
            <wp:simplePos x="0" y="0"/>
            <wp:positionH relativeFrom="margin">
              <wp:posOffset>4542790</wp:posOffset>
            </wp:positionH>
            <wp:positionV relativeFrom="margin">
              <wp:posOffset>-67310</wp:posOffset>
            </wp:positionV>
            <wp:extent cx="1255395" cy="1268730"/>
            <wp:effectExtent l="0" t="0" r="0" b="0"/>
            <wp:wrapSquare wrapText="bothSides"/>
            <wp:docPr id="925"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5395" cy="1268730"/>
                    </a:xfrm>
                    <a:prstGeom prst="rect">
                      <a:avLst/>
                    </a:prstGeom>
                    <a:noFill/>
                  </pic:spPr>
                </pic:pic>
              </a:graphicData>
            </a:graphic>
          </wp:anchor>
        </w:drawing>
      </w:r>
      <w:r w:rsidR="00EF738C" w:rsidRPr="00A061BA">
        <w:rPr>
          <w:rFonts w:ascii="Traditional Arabic" w:hAnsi="Traditional Arabic" w:cs="Traditional Arabic"/>
          <w:noProof/>
          <w:sz w:val="36"/>
          <w:szCs w:val="36"/>
          <w:lang w:eastAsia="fr-FR"/>
        </w:rPr>
        <w:drawing>
          <wp:anchor distT="0" distB="0" distL="114300" distR="114300" simplePos="0" relativeHeight="251712512" behindDoc="0" locked="0" layoutInCell="1" allowOverlap="1" wp14:anchorId="7B7D841B" wp14:editId="4C4B7C29">
            <wp:simplePos x="0" y="0"/>
            <wp:positionH relativeFrom="margin">
              <wp:posOffset>-711200</wp:posOffset>
            </wp:positionH>
            <wp:positionV relativeFrom="margin">
              <wp:posOffset>19050</wp:posOffset>
            </wp:positionV>
            <wp:extent cx="1255395" cy="1268730"/>
            <wp:effectExtent l="0" t="0" r="1905" b="7620"/>
            <wp:wrapSquare wrapText="bothSides"/>
            <wp:docPr id="60"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5395" cy="1268730"/>
                    </a:xfrm>
                    <a:prstGeom prst="rect">
                      <a:avLst/>
                    </a:prstGeom>
                    <a:noFill/>
                  </pic:spPr>
                </pic:pic>
              </a:graphicData>
            </a:graphic>
          </wp:anchor>
        </w:drawing>
      </w:r>
      <w:r w:rsidR="00EF738C" w:rsidRPr="00A061BA">
        <w:rPr>
          <w:rFonts w:ascii="Traditional Arabic" w:hAnsi="Traditional Arabic" w:cs="Traditional Arabic"/>
          <w:b/>
          <w:bCs/>
          <w:sz w:val="36"/>
          <w:szCs w:val="36"/>
          <w:rtl/>
          <w:lang w:bidi="ar-DZ"/>
        </w:rPr>
        <w:t>جامعة غرداية</w:t>
      </w:r>
    </w:p>
    <w:p w14:paraId="3989EF78" w14:textId="77777777" w:rsidR="00EF738C" w:rsidRPr="00A061BA" w:rsidRDefault="00EF738C" w:rsidP="00113261">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كلية العلوم الاقتصادية والتجارية وعلوم التسيير</w:t>
      </w:r>
    </w:p>
    <w:p w14:paraId="25AB0B4D" w14:textId="77777777" w:rsidR="00A625E2" w:rsidRPr="00A061BA" w:rsidRDefault="00A625E2" w:rsidP="00A625E2">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 xml:space="preserve">قسم </w:t>
      </w:r>
      <w:r w:rsidRPr="00A061BA">
        <w:rPr>
          <w:rFonts w:ascii="Traditional Arabic" w:hAnsi="Traditional Arabic" w:cs="Traditional Arabic" w:hint="cs"/>
          <w:b/>
          <w:bCs/>
          <w:sz w:val="36"/>
          <w:szCs w:val="36"/>
          <w:rtl/>
          <w:lang w:bidi="ar-DZ"/>
        </w:rPr>
        <w:t>علوم المالية والمحاسبة</w:t>
      </w:r>
    </w:p>
    <w:p w14:paraId="2DDD4F1B" w14:textId="77777777" w:rsidR="00A625E2" w:rsidRPr="00A061BA" w:rsidRDefault="00A625E2" w:rsidP="00A625E2">
      <w:pPr>
        <w:bidi/>
        <w:rPr>
          <w:rFonts w:ascii="Traditional Arabic" w:hAnsi="Traditional Arabic" w:cs="Traditional Arabic"/>
          <w:b/>
          <w:bCs/>
          <w:sz w:val="36"/>
          <w:szCs w:val="36"/>
          <w:rtl/>
          <w:lang w:bidi="ar-DZ"/>
        </w:rPr>
      </w:pPr>
    </w:p>
    <w:p w14:paraId="1E309940" w14:textId="77777777" w:rsidR="00A625E2" w:rsidRPr="00A061BA" w:rsidRDefault="00A625E2" w:rsidP="00A625E2">
      <w:pPr>
        <w:bidi/>
        <w:jc w:val="center"/>
        <w:rPr>
          <w:rFonts w:ascii="Traditional Arabic" w:hAnsi="Traditional Arabic" w:cs="Traditional Arabic"/>
          <w:b/>
          <w:bCs/>
          <w:sz w:val="36"/>
          <w:szCs w:val="36"/>
          <w:rtl/>
        </w:rPr>
      </w:pPr>
      <w:r w:rsidRPr="00A061BA">
        <w:rPr>
          <w:rFonts w:ascii="Traditional Arabic" w:hAnsi="Traditional Arabic" w:cs="Traditional Arabic"/>
          <w:b/>
          <w:bCs/>
          <w:sz w:val="36"/>
          <w:szCs w:val="36"/>
          <w:rtl/>
        </w:rPr>
        <w:t>مذكرة تخرج مقدمة ضمن متطلبات نيل شهادة ماستر أكاديمي</w:t>
      </w:r>
    </w:p>
    <w:p w14:paraId="4973E8F1" w14:textId="77777777" w:rsidR="00A625E2" w:rsidRPr="00A061BA" w:rsidRDefault="00A625E2" w:rsidP="00A625E2">
      <w:pPr>
        <w:bidi/>
        <w:jc w:val="center"/>
        <w:rPr>
          <w:rFonts w:ascii="Traditional Arabic" w:hAnsi="Traditional Arabic" w:cs="Traditional Arabic"/>
          <w:b/>
          <w:bCs/>
          <w:sz w:val="36"/>
          <w:szCs w:val="36"/>
          <w:rtl/>
        </w:rPr>
      </w:pPr>
      <w:r w:rsidRPr="00A061BA">
        <w:rPr>
          <w:rFonts w:ascii="Traditional Arabic" w:hAnsi="Traditional Arabic" w:cs="Traditional Arabic"/>
          <w:b/>
          <w:bCs/>
          <w:sz w:val="36"/>
          <w:szCs w:val="36"/>
          <w:rtl/>
          <w:lang w:bidi="ar-DZ"/>
        </w:rPr>
        <w:t>في ميدان: العلوم اقتصادية والتسيير وعلوم التجارية</w:t>
      </w:r>
    </w:p>
    <w:p w14:paraId="7EBC4455" w14:textId="7CA8825A" w:rsidR="00A625E2" w:rsidRPr="00A061BA" w:rsidRDefault="00A625E2" w:rsidP="00A625E2">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 xml:space="preserve">تخصص: </w:t>
      </w:r>
      <w:r w:rsidR="00454C5F">
        <w:rPr>
          <w:rFonts w:ascii="Traditional Arabic" w:hAnsi="Traditional Arabic" w:cs="Traditional Arabic" w:hint="cs"/>
          <w:b/>
          <w:bCs/>
          <w:sz w:val="36"/>
          <w:szCs w:val="36"/>
          <w:rtl/>
          <w:lang w:bidi="ar-DZ"/>
        </w:rPr>
        <w:t>مالية مؤسسة</w:t>
      </w:r>
    </w:p>
    <w:p w14:paraId="17966878" w14:textId="77777777" w:rsidR="00A625E2" w:rsidRPr="00A061BA" w:rsidRDefault="00A625E2" w:rsidP="00A625E2">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noProof/>
          <w:sz w:val="36"/>
          <w:szCs w:val="36"/>
          <w:rtl/>
          <w:lang w:eastAsia="fr-FR"/>
        </w:rPr>
        <mc:AlternateContent>
          <mc:Choice Requires="wps">
            <w:drawing>
              <wp:anchor distT="0" distB="0" distL="114300" distR="114300" simplePos="0" relativeHeight="251718656" behindDoc="0" locked="0" layoutInCell="1" allowOverlap="1" wp14:anchorId="08CDF262" wp14:editId="5FD847D5">
                <wp:simplePos x="0" y="0"/>
                <wp:positionH relativeFrom="page">
                  <wp:posOffset>1123950</wp:posOffset>
                </wp:positionH>
                <wp:positionV relativeFrom="paragraph">
                  <wp:posOffset>363220</wp:posOffset>
                </wp:positionV>
                <wp:extent cx="5314950" cy="1257300"/>
                <wp:effectExtent l="0" t="0" r="19050" b="19050"/>
                <wp:wrapNone/>
                <wp:docPr id="3" name="Rectangle à coins arrondis 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0" cy="1257300"/>
                        </a:xfrm>
                        <a:prstGeom prst="roundRect">
                          <a:avLst>
                            <a:gd name="adj" fmla="val 16667"/>
                          </a:avLst>
                        </a:prstGeom>
                        <a:solidFill>
                          <a:srgbClr val="ED7D31">
                            <a:lumMod val="60000"/>
                            <a:lumOff val="40000"/>
                          </a:srgbClr>
                        </a:solidFill>
                        <a:ln w="12700" cap="flat" cmpd="sng" algn="ctr">
                          <a:solidFill>
                            <a:srgbClr val="ED7D31"/>
                          </a:solidFill>
                          <a:prstDash val="solid"/>
                          <a:miter lim="800000"/>
                          <a:headEnd/>
                          <a:tailEnd/>
                        </a:ln>
                        <a:effectLst/>
                      </wps:spPr>
                      <wps:txbx>
                        <w:txbxContent>
                          <w:p w14:paraId="41008FA3" w14:textId="77777777" w:rsidR="008B0CFB" w:rsidRPr="00A625E2" w:rsidRDefault="008B0CFB" w:rsidP="00A625E2">
                            <w:pPr>
                              <w:jc w:val="center"/>
                              <w:rPr>
                                <w:rFonts w:ascii="Traditional Arabic" w:hAnsi="Traditional Arabic" w:cs="Traditional Arabic"/>
                                <w:b/>
                                <w:bCs/>
                                <w:sz w:val="56"/>
                                <w:szCs w:val="56"/>
                                <w:rtl/>
                                <w:lang w:bidi="ar-DZ"/>
                              </w:rPr>
                            </w:pPr>
                            <w:r w:rsidRPr="00A625E2">
                              <w:rPr>
                                <w:rFonts w:ascii="Traditional Arabic" w:hAnsi="Traditional Arabic" w:cs="Traditional Arabic"/>
                                <w:b/>
                                <w:bCs/>
                                <w:sz w:val="56"/>
                                <w:szCs w:val="56"/>
                                <w:rtl/>
                                <w:lang w:val="en-US" w:bidi="ar-DZ"/>
                              </w:rPr>
                              <w:t>أثر</w:t>
                            </w:r>
                            <w:r w:rsidRPr="00A625E2">
                              <w:rPr>
                                <w:rFonts w:ascii="Traditional Arabic" w:hAnsi="Traditional Arabic" w:cs="Traditional Arabic"/>
                                <w:b/>
                                <w:bCs/>
                                <w:sz w:val="56"/>
                                <w:szCs w:val="56"/>
                                <w:rtl/>
                                <w:lang w:bidi="ar-DZ"/>
                              </w:rPr>
                              <w:t xml:space="preserve"> التحول الرقمي على الأداء المالي للشركات</w:t>
                            </w:r>
                          </w:p>
                          <w:p w14:paraId="4D93442B" w14:textId="7F124D9E" w:rsidR="008B0CFB" w:rsidRPr="00A625E2" w:rsidRDefault="008B0CFB" w:rsidP="00A625E2">
                            <w:pPr>
                              <w:pStyle w:val="Paragraphedeliste"/>
                              <w:numPr>
                                <w:ilvl w:val="0"/>
                                <w:numId w:val="9"/>
                              </w:numPr>
                              <w:bidi/>
                              <w:jc w:val="center"/>
                              <w:rPr>
                                <w:rFonts w:ascii="Traditional Arabic" w:hAnsi="Traditional Arabic" w:cs="Traditional Arabic"/>
                                <w:b/>
                                <w:bCs/>
                                <w:sz w:val="40"/>
                                <w:szCs w:val="40"/>
                              </w:rPr>
                            </w:pPr>
                            <w:r w:rsidRPr="00A625E2">
                              <w:rPr>
                                <w:rFonts w:ascii="Traditional Arabic" w:hAnsi="Traditional Arabic" w:cs="Traditional Arabic"/>
                                <w:b/>
                                <w:bCs/>
                                <w:sz w:val="40"/>
                                <w:szCs w:val="40"/>
                                <w:rtl/>
                              </w:rPr>
                              <w:t xml:space="preserve">دراسة حالة مؤسسة الجزائرية للأنابيب </w:t>
                            </w:r>
                            <w:r w:rsidRPr="00A625E2">
                              <w:rPr>
                                <w:rFonts w:ascii="Traditional Arabic" w:hAnsi="Traditional Arabic" w:cs="Traditional Arabic"/>
                                <w:b/>
                                <w:bCs/>
                                <w:sz w:val="40"/>
                                <w:szCs w:val="40"/>
                              </w:rPr>
                              <w:t>AL</w:t>
                            </w:r>
                            <w:r>
                              <w:rPr>
                                <w:rFonts w:ascii="Traditional Arabic" w:hAnsi="Traditional Arabic" w:cs="Traditional Arabic"/>
                                <w:b/>
                                <w:bCs/>
                                <w:sz w:val="40"/>
                                <w:szCs w:val="40"/>
                              </w:rPr>
                              <w:t>F</w:t>
                            </w:r>
                            <w:r w:rsidRPr="00A625E2">
                              <w:rPr>
                                <w:rFonts w:ascii="Traditional Arabic" w:hAnsi="Traditional Arabic" w:cs="Traditional Arabic"/>
                                <w:b/>
                                <w:bCs/>
                                <w:sz w:val="40"/>
                                <w:szCs w:val="40"/>
                              </w:rPr>
                              <w:t>A PIPE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8CDF262" id="_x0000_s1027" style="position:absolute;left:0;text-align:left;margin-left:88.5pt;margin-top:28.6pt;width:418.5pt;height:99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" fillcolor="#f4b183" strokecolor="#ed7d31" strokeweight="1pt">
                <v:stroke joinstyle="miter"/>
                <v:textbox>
                  <w:txbxContent>
                    <w:p w14:paraId="41008FA3" w14:textId="77777777" w:rsidR="008B0CFB" w:rsidRPr="00A625E2" w:rsidRDefault="008B0CFB" w:rsidP="00A625E2">
                      <w:pPr>
                        <w:jc w:val="center"/>
                        <w:rPr>
                          <w:rFonts w:ascii="Traditional Arabic" w:hAnsi="Traditional Arabic" w:cs="Traditional Arabic"/>
                          <w:b/>
                          <w:bCs/>
                          <w:sz w:val="56"/>
                          <w:szCs w:val="56"/>
                          <w:rtl/>
                          <w:lang w:bidi="ar-DZ"/>
                        </w:rPr>
                      </w:pPr>
                      <w:r w:rsidRPr="00A625E2">
                        <w:rPr>
                          <w:rFonts w:ascii="Traditional Arabic" w:hAnsi="Traditional Arabic" w:cs="Traditional Arabic"/>
                          <w:b/>
                          <w:bCs/>
                          <w:sz w:val="56"/>
                          <w:szCs w:val="56"/>
                          <w:rtl/>
                          <w:lang w:val="en-US" w:bidi="ar-DZ"/>
                        </w:rPr>
                        <w:t>أثر</w:t>
                      </w:r>
                      <w:r w:rsidRPr="00A625E2">
                        <w:rPr>
                          <w:rFonts w:ascii="Traditional Arabic" w:hAnsi="Traditional Arabic" w:cs="Traditional Arabic"/>
                          <w:b/>
                          <w:bCs/>
                          <w:sz w:val="56"/>
                          <w:szCs w:val="56"/>
                          <w:rtl/>
                          <w:lang w:bidi="ar-DZ"/>
                        </w:rPr>
                        <w:t xml:space="preserve"> التحول الرقمي على الأداء المالي للشركات</w:t>
                      </w:r>
                    </w:p>
                    <w:p w14:paraId="4D93442B" w14:textId="7F124D9E" w:rsidR="008B0CFB" w:rsidRPr="00A625E2" w:rsidRDefault="008B0CFB" w:rsidP="00A625E2">
                      <w:pPr>
                        <w:pStyle w:val="Paragraphedeliste"/>
                        <w:numPr>
                          <w:ilvl w:val="0"/>
                          <w:numId w:val="9"/>
                        </w:numPr>
                        <w:bidi/>
                        <w:jc w:val="center"/>
                        <w:rPr>
                          <w:rFonts w:ascii="Traditional Arabic" w:hAnsi="Traditional Arabic" w:cs="Traditional Arabic"/>
                          <w:b/>
                          <w:bCs/>
                          <w:sz w:val="40"/>
                          <w:szCs w:val="40"/>
                        </w:rPr>
                      </w:pPr>
                      <w:r w:rsidRPr="00A625E2">
                        <w:rPr>
                          <w:rFonts w:ascii="Traditional Arabic" w:hAnsi="Traditional Arabic" w:cs="Traditional Arabic"/>
                          <w:b/>
                          <w:bCs/>
                          <w:sz w:val="40"/>
                          <w:szCs w:val="40"/>
                          <w:rtl/>
                        </w:rPr>
                        <w:t xml:space="preserve">دراسة حالة مؤسسة الجزائرية للأنابيب </w:t>
                      </w:r>
                      <w:r w:rsidRPr="00A625E2">
                        <w:rPr>
                          <w:rFonts w:ascii="Traditional Arabic" w:hAnsi="Traditional Arabic" w:cs="Traditional Arabic"/>
                          <w:b/>
                          <w:bCs/>
                          <w:sz w:val="40"/>
                          <w:szCs w:val="40"/>
                        </w:rPr>
                        <w:t>AL</w:t>
                      </w:r>
                      <w:r>
                        <w:rPr>
                          <w:rFonts w:ascii="Traditional Arabic" w:hAnsi="Traditional Arabic" w:cs="Traditional Arabic"/>
                          <w:b/>
                          <w:bCs/>
                          <w:sz w:val="40"/>
                          <w:szCs w:val="40"/>
                        </w:rPr>
                        <w:t>F</w:t>
                      </w:r>
                      <w:r w:rsidRPr="00A625E2">
                        <w:rPr>
                          <w:rFonts w:ascii="Traditional Arabic" w:hAnsi="Traditional Arabic" w:cs="Traditional Arabic"/>
                          <w:b/>
                          <w:bCs/>
                          <w:sz w:val="40"/>
                          <w:szCs w:val="40"/>
                        </w:rPr>
                        <w:t>A PIPE</w:t>
                      </w:r>
                    </w:p>
                  </w:txbxContent>
                </v:textbox>
                <w10:wrap anchorx="page"/>
              </v:roundrect>
            </w:pict>
          </mc:Fallback>
        </mc:AlternateContent>
      </w:r>
      <w:r w:rsidRPr="00A061BA">
        <w:rPr>
          <w:rFonts w:ascii="Traditional Arabic" w:hAnsi="Traditional Arabic" w:cs="Traditional Arabic"/>
          <w:b/>
          <w:bCs/>
          <w:sz w:val="36"/>
          <w:szCs w:val="36"/>
          <w:rtl/>
          <w:lang w:bidi="ar-DZ"/>
        </w:rPr>
        <w:t>بعنوان:</w:t>
      </w:r>
    </w:p>
    <w:p w14:paraId="0032732D" w14:textId="77777777" w:rsidR="00A625E2" w:rsidRPr="00A061BA" w:rsidRDefault="00A625E2" w:rsidP="00A625E2">
      <w:pPr>
        <w:bidi/>
        <w:jc w:val="center"/>
        <w:rPr>
          <w:rFonts w:ascii="Traditional Arabic" w:hAnsi="Traditional Arabic" w:cs="Traditional Arabic"/>
          <w:b/>
          <w:bCs/>
          <w:sz w:val="36"/>
          <w:szCs w:val="36"/>
          <w:rtl/>
          <w:lang w:bidi="ar-DZ"/>
        </w:rPr>
      </w:pPr>
    </w:p>
    <w:p w14:paraId="2A7945F0" w14:textId="77777777" w:rsidR="00A625E2" w:rsidRDefault="00A625E2" w:rsidP="00A625E2">
      <w:pPr>
        <w:bidi/>
        <w:rPr>
          <w:rFonts w:ascii="Traditional Arabic" w:hAnsi="Traditional Arabic" w:cs="Traditional Arabic"/>
          <w:sz w:val="36"/>
          <w:szCs w:val="36"/>
          <w:rtl/>
          <w:lang w:bidi="ar-DZ"/>
        </w:rPr>
      </w:pPr>
    </w:p>
    <w:p w14:paraId="097CD1B3" w14:textId="77777777" w:rsidR="00A625E2" w:rsidRPr="00A061BA" w:rsidRDefault="00A625E2" w:rsidP="00A625E2">
      <w:pPr>
        <w:bidi/>
        <w:rPr>
          <w:rFonts w:ascii="Traditional Arabic" w:hAnsi="Traditional Arabic" w:cs="Traditional Arabic"/>
          <w:b/>
          <w:bCs/>
          <w:sz w:val="36"/>
          <w:szCs w:val="36"/>
          <w:lang w:bidi="ar-DZ"/>
        </w:rPr>
      </w:pPr>
    </w:p>
    <w:p w14:paraId="148562CC" w14:textId="77777777" w:rsidR="00A625E2" w:rsidRPr="00A061BA" w:rsidRDefault="00A625E2" w:rsidP="00A625E2">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 xml:space="preserve">من إعداد </w:t>
      </w:r>
      <w:r w:rsidRPr="00A061BA">
        <w:rPr>
          <w:rFonts w:ascii="Traditional Arabic" w:hAnsi="Traditional Arabic" w:cs="Traditional Arabic" w:hint="cs"/>
          <w:b/>
          <w:bCs/>
          <w:sz w:val="36"/>
          <w:szCs w:val="36"/>
          <w:rtl/>
          <w:lang w:bidi="ar-DZ"/>
        </w:rPr>
        <w:t>الطالب:</w:t>
      </w:r>
      <w:r w:rsidRPr="00B127AF">
        <w:rPr>
          <w:rFonts w:ascii="Calibri" w:eastAsia="SimSun" w:hAnsi="Calibri" w:cs="Arial"/>
        </w:rPr>
        <w:t xml:space="preserve"> </w:t>
      </w:r>
    </w:p>
    <w:p w14:paraId="5C2BEA60" w14:textId="77777777" w:rsidR="00A625E2" w:rsidRPr="00A061BA" w:rsidRDefault="00A625E2" w:rsidP="00A625E2">
      <w:pPr>
        <w:pStyle w:val="Paragraphedeliste"/>
        <w:numPr>
          <w:ilvl w:val="0"/>
          <w:numId w:val="1"/>
        </w:numPr>
        <w:bidi/>
        <w:spacing w:after="0" w:line="240" w:lineRule="auto"/>
        <w:jc w:val="center"/>
        <w:rPr>
          <w:rFonts w:ascii="Traditional Arabic" w:hAnsi="Traditional Arabic" w:cs="Traditional Arabic"/>
          <w:b/>
          <w:bCs/>
          <w:sz w:val="36"/>
          <w:szCs w:val="36"/>
          <w:lang w:bidi="ar-DZ"/>
        </w:rPr>
      </w:pPr>
      <w:r>
        <w:rPr>
          <w:rFonts w:ascii="Traditional Arabic" w:hAnsi="Traditional Arabic" w:cs="Traditional Arabic" w:hint="cs"/>
          <w:sz w:val="36"/>
          <w:szCs w:val="36"/>
          <w:rtl/>
        </w:rPr>
        <w:t>عبد اللطيف ربيع</w:t>
      </w:r>
    </w:p>
    <w:p w14:paraId="1BCB3C8B" w14:textId="77777777" w:rsidR="00A625E2" w:rsidRPr="00A061BA" w:rsidRDefault="00A625E2" w:rsidP="00A625E2">
      <w:pPr>
        <w:bidi/>
        <w:contextualSpacing/>
        <w:jc w:val="center"/>
        <w:rPr>
          <w:rFonts w:ascii="Traditional Arabic" w:eastAsia="Calibri" w:hAnsi="Traditional Arabic" w:cs="Traditional Arabic"/>
          <w:b/>
          <w:bCs/>
          <w:sz w:val="36"/>
          <w:szCs w:val="36"/>
          <w:lang w:bidi="ar-DZ"/>
        </w:rPr>
      </w:pPr>
      <w:r w:rsidRPr="00A061BA">
        <w:rPr>
          <w:rFonts w:ascii="Traditional Arabic" w:eastAsia="Calibri" w:hAnsi="Traditional Arabic" w:cs="Traditional Arabic"/>
          <w:b/>
          <w:bCs/>
          <w:sz w:val="36"/>
          <w:szCs w:val="36"/>
          <w:rtl/>
          <w:lang w:bidi="ar-DZ"/>
        </w:rPr>
        <w:t>تم مناقشة المذكرة</w:t>
      </w:r>
      <w:r w:rsidRPr="00A061BA">
        <w:rPr>
          <w:rFonts w:ascii="Traditional Arabic" w:eastAsia="Calibri" w:hAnsi="Traditional Arabic" w:cs="Traditional Arabic" w:hint="cs"/>
          <w:b/>
          <w:bCs/>
          <w:sz w:val="36"/>
          <w:szCs w:val="36"/>
          <w:rtl/>
          <w:lang w:bidi="ar-DZ"/>
        </w:rPr>
        <w:t xml:space="preserve"> علنا بتاريخ </w:t>
      </w:r>
      <w:r>
        <w:rPr>
          <w:rFonts w:ascii="Traditional Arabic" w:eastAsia="Calibri" w:hAnsi="Traditional Arabic" w:cs="Traditional Arabic" w:hint="cs"/>
          <w:b/>
          <w:bCs/>
          <w:sz w:val="36"/>
          <w:szCs w:val="36"/>
          <w:rtl/>
          <w:lang w:bidi="ar-DZ"/>
        </w:rPr>
        <w:t>.......</w:t>
      </w:r>
      <w:r w:rsidRPr="00A061BA">
        <w:rPr>
          <w:rFonts w:ascii="Traditional Arabic" w:eastAsia="Calibri" w:hAnsi="Traditional Arabic" w:cs="Traditional Arabic"/>
          <w:b/>
          <w:bCs/>
          <w:sz w:val="36"/>
          <w:szCs w:val="36"/>
          <w:rtl/>
          <w:lang w:bidi="ar-DZ"/>
        </w:rPr>
        <w:t xml:space="preserve"> من طرف اللجنة المكونة من الساد</w:t>
      </w:r>
      <w:r>
        <w:rPr>
          <w:rFonts w:ascii="Traditional Arabic" w:eastAsia="Calibri" w:hAnsi="Traditional Arabic" w:cs="Traditional Arabic" w:hint="cs"/>
          <w:b/>
          <w:bCs/>
          <w:sz w:val="36"/>
          <w:szCs w:val="36"/>
          <w:rtl/>
          <w:lang w:bidi="ar-DZ"/>
        </w:rPr>
        <w:t xml:space="preserve">ة </w:t>
      </w:r>
      <w:r w:rsidRPr="00A061BA">
        <w:rPr>
          <w:rFonts w:ascii="Traditional Arabic" w:eastAsia="Calibri" w:hAnsi="Traditional Arabic" w:cs="Traditional Arabic"/>
          <w:b/>
          <w:bCs/>
          <w:sz w:val="36"/>
          <w:szCs w:val="36"/>
          <w:rtl/>
          <w:lang w:bidi="ar-DZ"/>
        </w:rPr>
        <w:t>الأساتذة:</w:t>
      </w:r>
    </w:p>
    <w:tbl>
      <w:tblPr>
        <w:tblStyle w:val="Grilledutableau6"/>
        <w:bidiVisual/>
        <w:tblW w:w="0" w:type="auto"/>
        <w:tblInd w:w="-139" w:type="dxa"/>
        <w:tblLook w:val="04A0" w:firstRow="1" w:lastRow="0" w:firstColumn="1" w:lastColumn="0" w:noHBand="0" w:noVBand="1"/>
      </w:tblPr>
      <w:tblGrid>
        <w:gridCol w:w="2987"/>
        <w:gridCol w:w="1833"/>
        <w:gridCol w:w="1981"/>
        <w:gridCol w:w="1832"/>
      </w:tblGrid>
      <w:tr w:rsidR="00A625E2" w:rsidRPr="00A061BA" w14:paraId="3E5FD423" w14:textId="77777777" w:rsidTr="00B3011F">
        <w:tc>
          <w:tcPr>
            <w:tcW w:w="2987"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5EDE67E7" w14:textId="77777777" w:rsidR="00A625E2" w:rsidRPr="00A061BA" w:rsidRDefault="00A625E2" w:rsidP="00B3011F">
            <w:pPr>
              <w:bidi/>
              <w:jc w:val="center"/>
              <w:rPr>
                <w:rFonts w:ascii="Traditional Arabic" w:hAnsi="Traditional Arabic" w:cs="Traditional Arabic"/>
                <w:b/>
                <w:bCs/>
                <w:sz w:val="36"/>
                <w:szCs w:val="36"/>
                <w:lang w:bidi="ar-DZ"/>
              </w:rPr>
            </w:pPr>
            <w:r w:rsidRPr="00A061BA">
              <w:rPr>
                <w:rFonts w:ascii="Traditional Arabic" w:hAnsi="Traditional Arabic" w:cs="Traditional Arabic"/>
                <w:b/>
                <w:bCs/>
                <w:sz w:val="36"/>
                <w:szCs w:val="36"/>
                <w:rtl/>
                <w:lang w:bidi="ar-DZ"/>
              </w:rPr>
              <w:t>الإسم واللقب</w:t>
            </w:r>
          </w:p>
        </w:tc>
        <w:tc>
          <w:tcPr>
            <w:tcW w:w="1833"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1544E6BB" w14:textId="77777777" w:rsidR="00A625E2" w:rsidRPr="00A061BA" w:rsidRDefault="00A625E2" w:rsidP="00B3011F">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الرتبة العلمية</w:t>
            </w:r>
          </w:p>
        </w:tc>
        <w:tc>
          <w:tcPr>
            <w:tcW w:w="1981"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0F54574C" w14:textId="77777777" w:rsidR="00A625E2" w:rsidRPr="00A061BA" w:rsidRDefault="00A625E2" w:rsidP="00B3011F">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الجامعة</w:t>
            </w:r>
          </w:p>
        </w:tc>
        <w:tc>
          <w:tcPr>
            <w:tcW w:w="1832" w:type="dxa"/>
            <w:tcBorders>
              <w:top w:val="single" w:sz="4" w:space="0" w:color="auto"/>
              <w:left w:val="single" w:sz="4" w:space="0" w:color="auto"/>
              <w:bottom w:val="single" w:sz="4" w:space="0" w:color="auto"/>
              <w:right w:val="single" w:sz="4" w:space="0" w:color="auto"/>
            </w:tcBorders>
            <w:shd w:val="clear" w:color="auto" w:fill="F4B083" w:themeFill="accent2" w:themeFillTint="99"/>
            <w:hideMark/>
          </w:tcPr>
          <w:p w14:paraId="31A5BD67" w14:textId="77777777" w:rsidR="00A625E2" w:rsidRPr="00A061BA" w:rsidRDefault="00A625E2" w:rsidP="00B3011F">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الصفة</w:t>
            </w:r>
          </w:p>
        </w:tc>
      </w:tr>
      <w:tr w:rsidR="00A625E2" w:rsidRPr="00A061BA" w14:paraId="3AA50D9C" w14:textId="77777777" w:rsidTr="00B3011F">
        <w:tc>
          <w:tcPr>
            <w:tcW w:w="2987" w:type="dxa"/>
            <w:tcBorders>
              <w:top w:val="single" w:sz="4" w:space="0" w:color="auto"/>
              <w:left w:val="single" w:sz="4" w:space="0" w:color="auto"/>
              <w:bottom w:val="single" w:sz="4" w:space="0" w:color="auto"/>
              <w:right w:val="single" w:sz="4" w:space="0" w:color="auto"/>
            </w:tcBorders>
          </w:tcPr>
          <w:p w14:paraId="7D5A13A2" w14:textId="77777777" w:rsidR="00A625E2" w:rsidRPr="00FA65A1" w:rsidRDefault="00A625E2" w:rsidP="00B3011F">
            <w:pPr>
              <w:bidi/>
              <w:jc w:val="center"/>
              <w:rPr>
                <w:rFonts w:ascii="Traditional Arabic" w:hAnsi="Traditional Arabic" w:cs="Traditional Arabic"/>
                <w:b/>
                <w:bCs/>
                <w:sz w:val="36"/>
                <w:szCs w:val="36"/>
                <w:rtl/>
                <w:lang w:bidi="ar-DZ"/>
              </w:rPr>
            </w:pPr>
          </w:p>
        </w:tc>
        <w:tc>
          <w:tcPr>
            <w:tcW w:w="1833" w:type="dxa"/>
            <w:tcBorders>
              <w:top w:val="single" w:sz="4" w:space="0" w:color="auto"/>
              <w:left w:val="single" w:sz="4" w:space="0" w:color="auto"/>
              <w:bottom w:val="single" w:sz="4" w:space="0" w:color="auto"/>
              <w:right w:val="single" w:sz="4" w:space="0" w:color="auto"/>
            </w:tcBorders>
          </w:tcPr>
          <w:p w14:paraId="03B034A7" w14:textId="77777777" w:rsidR="00A625E2" w:rsidRPr="00A061BA" w:rsidRDefault="00A625E2" w:rsidP="00B3011F">
            <w:pPr>
              <w:bidi/>
              <w:jc w:val="center"/>
              <w:rPr>
                <w:rFonts w:ascii="Traditional Arabic" w:hAnsi="Traditional Arabic" w:cs="Traditional Arabic"/>
                <w:sz w:val="36"/>
                <w:szCs w:val="36"/>
                <w:rtl/>
                <w:lang w:bidi="ar-DZ"/>
              </w:rPr>
            </w:pPr>
          </w:p>
        </w:tc>
        <w:tc>
          <w:tcPr>
            <w:tcW w:w="1981" w:type="dxa"/>
            <w:tcBorders>
              <w:top w:val="single" w:sz="4" w:space="0" w:color="auto"/>
              <w:left w:val="single" w:sz="4" w:space="0" w:color="auto"/>
              <w:bottom w:val="single" w:sz="4" w:space="0" w:color="auto"/>
              <w:right w:val="single" w:sz="4" w:space="0" w:color="auto"/>
            </w:tcBorders>
          </w:tcPr>
          <w:p w14:paraId="19E09574"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tcPr>
          <w:p w14:paraId="57D2521D"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رئيسا</w:t>
            </w:r>
          </w:p>
        </w:tc>
      </w:tr>
      <w:tr w:rsidR="00A625E2" w:rsidRPr="00A061BA" w14:paraId="4695F61A" w14:textId="77777777" w:rsidTr="00B3011F">
        <w:tc>
          <w:tcPr>
            <w:tcW w:w="2987" w:type="dxa"/>
            <w:tcBorders>
              <w:top w:val="single" w:sz="4" w:space="0" w:color="auto"/>
              <w:left w:val="single" w:sz="4" w:space="0" w:color="auto"/>
              <w:bottom w:val="single" w:sz="4" w:space="0" w:color="auto"/>
              <w:right w:val="single" w:sz="4" w:space="0" w:color="auto"/>
            </w:tcBorders>
          </w:tcPr>
          <w:p w14:paraId="6907E2CD" w14:textId="77777777" w:rsidR="00A625E2" w:rsidRPr="00FA65A1" w:rsidRDefault="00A625E2" w:rsidP="00B3011F">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عبادة عبد الرؤوف</w:t>
            </w:r>
          </w:p>
        </w:tc>
        <w:tc>
          <w:tcPr>
            <w:tcW w:w="1833" w:type="dxa"/>
            <w:tcBorders>
              <w:top w:val="single" w:sz="4" w:space="0" w:color="auto"/>
              <w:left w:val="single" w:sz="4" w:space="0" w:color="auto"/>
              <w:bottom w:val="single" w:sz="4" w:space="0" w:color="auto"/>
              <w:right w:val="single" w:sz="4" w:space="0" w:color="auto"/>
            </w:tcBorders>
          </w:tcPr>
          <w:p w14:paraId="6E94B719" w14:textId="25370D11" w:rsidR="00A625E2" w:rsidRPr="00A061BA" w:rsidRDefault="00A625E2" w:rsidP="00B3011F">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أستاذ محاضر </w:t>
            </w:r>
            <w:r w:rsidR="00454C5F">
              <w:rPr>
                <w:rFonts w:ascii="Traditional Arabic" w:hAnsi="Traditional Arabic" w:cs="Traditional Arabic" w:hint="cs"/>
                <w:sz w:val="36"/>
                <w:szCs w:val="36"/>
                <w:rtl/>
                <w:lang w:bidi="ar-DZ"/>
              </w:rPr>
              <w:t>أ</w:t>
            </w:r>
          </w:p>
        </w:tc>
        <w:tc>
          <w:tcPr>
            <w:tcW w:w="1981" w:type="dxa"/>
            <w:tcBorders>
              <w:top w:val="single" w:sz="4" w:space="0" w:color="auto"/>
              <w:left w:val="single" w:sz="4" w:space="0" w:color="auto"/>
              <w:bottom w:val="single" w:sz="4" w:space="0" w:color="auto"/>
              <w:right w:val="single" w:sz="4" w:space="0" w:color="auto"/>
            </w:tcBorders>
            <w:hideMark/>
          </w:tcPr>
          <w:p w14:paraId="5A41381C"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hideMark/>
          </w:tcPr>
          <w:p w14:paraId="13127818"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sz w:val="36"/>
                <w:szCs w:val="36"/>
                <w:rtl/>
                <w:lang w:bidi="ar-DZ"/>
              </w:rPr>
              <w:t>مشرفا ومقررا</w:t>
            </w:r>
          </w:p>
        </w:tc>
      </w:tr>
      <w:tr w:rsidR="00A625E2" w:rsidRPr="00A061BA" w14:paraId="309BDE3B" w14:textId="77777777" w:rsidTr="00B3011F">
        <w:tc>
          <w:tcPr>
            <w:tcW w:w="2987" w:type="dxa"/>
            <w:tcBorders>
              <w:top w:val="single" w:sz="4" w:space="0" w:color="auto"/>
              <w:left w:val="single" w:sz="4" w:space="0" w:color="auto"/>
              <w:bottom w:val="single" w:sz="4" w:space="0" w:color="auto"/>
              <w:right w:val="single" w:sz="4" w:space="0" w:color="auto"/>
            </w:tcBorders>
          </w:tcPr>
          <w:p w14:paraId="020F24EE" w14:textId="77777777" w:rsidR="00A625E2" w:rsidRPr="00FA65A1" w:rsidRDefault="00A625E2" w:rsidP="00B3011F">
            <w:pPr>
              <w:bidi/>
              <w:jc w:val="center"/>
              <w:rPr>
                <w:rFonts w:ascii="Traditional Arabic" w:hAnsi="Traditional Arabic" w:cs="Traditional Arabic"/>
                <w:b/>
                <w:bCs/>
                <w:sz w:val="36"/>
                <w:szCs w:val="36"/>
                <w:rtl/>
                <w:lang w:bidi="ar-DZ"/>
              </w:rPr>
            </w:pPr>
          </w:p>
        </w:tc>
        <w:tc>
          <w:tcPr>
            <w:tcW w:w="1833" w:type="dxa"/>
            <w:tcBorders>
              <w:top w:val="single" w:sz="4" w:space="0" w:color="auto"/>
              <w:left w:val="single" w:sz="4" w:space="0" w:color="auto"/>
              <w:bottom w:val="single" w:sz="4" w:space="0" w:color="auto"/>
              <w:right w:val="single" w:sz="4" w:space="0" w:color="auto"/>
            </w:tcBorders>
          </w:tcPr>
          <w:p w14:paraId="1A087E01" w14:textId="77777777" w:rsidR="00A625E2" w:rsidRPr="00A061BA" w:rsidRDefault="00A625E2" w:rsidP="00B3011F">
            <w:pPr>
              <w:bidi/>
              <w:jc w:val="center"/>
              <w:rPr>
                <w:rFonts w:ascii="Traditional Arabic" w:hAnsi="Traditional Arabic" w:cs="Traditional Arabic"/>
                <w:sz w:val="36"/>
                <w:szCs w:val="36"/>
                <w:rtl/>
                <w:lang w:bidi="ar-DZ"/>
              </w:rPr>
            </w:pPr>
          </w:p>
        </w:tc>
        <w:tc>
          <w:tcPr>
            <w:tcW w:w="1981" w:type="dxa"/>
            <w:tcBorders>
              <w:top w:val="single" w:sz="4" w:space="0" w:color="auto"/>
              <w:left w:val="single" w:sz="4" w:space="0" w:color="auto"/>
              <w:bottom w:val="single" w:sz="4" w:space="0" w:color="auto"/>
              <w:right w:val="single" w:sz="4" w:space="0" w:color="auto"/>
            </w:tcBorders>
          </w:tcPr>
          <w:p w14:paraId="52D6A10A"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جامعة غرداية</w:t>
            </w:r>
          </w:p>
        </w:tc>
        <w:tc>
          <w:tcPr>
            <w:tcW w:w="1832" w:type="dxa"/>
            <w:tcBorders>
              <w:top w:val="single" w:sz="4" w:space="0" w:color="auto"/>
              <w:left w:val="single" w:sz="4" w:space="0" w:color="auto"/>
              <w:bottom w:val="single" w:sz="4" w:space="0" w:color="auto"/>
              <w:right w:val="single" w:sz="4" w:space="0" w:color="auto"/>
            </w:tcBorders>
          </w:tcPr>
          <w:p w14:paraId="0EECE1B7" w14:textId="77777777" w:rsidR="00A625E2" w:rsidRPr="00A061BA" w:rsidRDefault="00A625E2" w:rsidP="00B3011F">
            <w:pPr>
              <w:bidi/>
              <w:jc w:val="center"/>
              <w:rPr>
                <w:rFonts w:ascii="Traditional Arabic" w:hAnsi="Traditional Arabic" w:cs="Traditional Arabic"/>
                <w:sz w:val="36"/>
                <w:szCs w:val="36"/>
                <w:rtl/>
                <w:lang w:bidi="ar-DZ"/>
              </w:rPr>
            </w:pPr>
            <w:r w:rsidRPr="00A061BA">
              <w:rPr>
                <w:rFonts w:ascii="Traditional Arabic" w:hAnsi="Traditional Arabic" w:cs="Traditional Arabic" w:hint="cs"/>
                <w:sz w:val="36"/>
                <w:szCs w:val="36"/>
                <w:rtl/>
                <w:lang w:bidi="ar-DZ"/>
              </w:rPr>
              <w:t>ممتحنا</w:t>
            </w:r>
          </w:p>
        </w:tc>
      </w:tr>
    </w:tbl>
    <w:p w14:paraId="34BB2391" w14:textId="11D015CC" w:rsidR="0059372E" w:rsidRDefault="00A625E2" w:rsidP="0059372E">
      <w:pPr>
        <w:bidi/>
        <w:jc w:val="center"/>
        <w:rPr>
          <w:rFonts w:ascii="Traditional Arabic" w:hAnsi="Traditional Arabic" w:cs="Traditional Arabic"/>
          <w:b/>
          <w:bCs/>
          <w:sz w:val="36"/>
          <w:szCs w:val="36"/>
          <w:rtl/>
          <w:lang w:bidi="ar-DZ"/>
        </w:rPr>
      </w:pPr>
      <w:r w:rsidRPr="00A061BA">
        <w:rPr>
          <w:rFonts w:ascii="Traditional Arabic" w:hAnsi="Traditional Arabic" w:cs="Traditional Arabic"/>
          <w:b/>
          <w:bCs/>
          <w:sz w:val="36"/>
          <w:szCs w:val="36"/>
          <w:rtl/>
          <w:lang w:bidi="ar-DZ"/>
        </w:rPr>
        <w:t>ال</w:t>
      </w:r>
      <w:r w:rsidRPr="00A061BA">
        <w:rPr>
          <w:rFonts w:ascii="Traditional Arabic" w:hAnsi="Traditional Arabic" w:cs="Traditional Arabic" w:hint="cs"/>
          <w:b/>
          <w:bCs/>
          <w:sz w:val="36"/>
          <w:szCs w:val="36"/>
          <w:rtl/>
          <w:lang w:bidi="ar-DZ"/>
        </w:rPr>
        <w:t xml:space="preserve">موسم </w:t>
      </w:r>
      <w:r w:rsidRPr="00A061BA">
        <w:rPr>
          <w:rFonts w:ascii="Traditional Arabic" w:hAnsi="Traditional Arabic" w:cs="Traditional Arabic"/>
          <w:b/>
          <w:bCs/>
          <w:sz w:val="36"/>
          <w:szCs w:val="36"/>
          <w:rtl/>
          <w:lang w:bidi="ar-DZ"/>
        </w:rPr>
        <w:t>الجامعية</w:t>
      </w:r>
    </w:p>
    <w:p w14:paraId="4A209749" w14:textId="753EF7B7" w:rsidR="0059372E" w:rsidRDefault="0059372E" w:rsidP="00CC33A8">
      <w:pPr>
        <w:bidi/>
        <w:jc w:val="center"/>
        <w:rPr>
          <w:rFonts w:ascii="Traditional Arabic" w:hAnsi="Traditional Arabic" w:cs="Traditional Arabic"/>
          <w:b/>
          <w:bCs/>
          <w:sz w:val="36"/>
          <w:szCs w:val="36"/>
          <w:rtl/>
          <w:lang w:bidi="ar-DZ"/>
        </w:rPr>
        <w:sectPr w:rsidR="0059372E" w:rsidSect="000F540D">
          <w:footerReference w:type="default" r:id="rId11"/>
          <w:footerReference w:type="first" r:id="rId12"/>
          <w:footnotePr>
            <w:numRestart w:val="eachPage"/>
          </w:footnotePr>
          <w:pgSz w:w="11906" w:h="16838"/>
          <w:pgMar w:top="1418" w:right="1701" w:bottom="1418" w:left="1701" w:header="709" w:footer="709" w:gutter="0"/>
          <w:pgNumType w:fmt="upperRoman" w:start="1"/>
          <w:cols w:space="708"/>
          <w:titlePg/>
          <w:docGrid w:linePitch="360"/>
        </w:sectPr>
      </w:pPr>
      <w:r>
        <w:rPr>
          <w:rFonts w:ascii="Traditional Arabic" w:hAnsi="Traditional Arabic" w:cs="Traditional Arabic" w:hint="cs"/>
          <w:b/>
          <w:bCs/>
          <w:sz w:val="36"/>
          <w:szCs w:val="36"/>
          <w:rtl/>
          <w:lang w:bidi="ar-DZ"/>
        </w:rPr>
        <w:t>2023/</w:t>
      </w:r>
      <w:r w:rsidR="00CC33A8">
        <w:rPr>
          <w:rFonts w:ascii="Traditional Arabic" w:hAnsi="Traditional Arabic" w:cs="Traditional Arabic"/>
          <w:b/>
          <w:bCs/>
          <w:sz w:val="36"/>
          <w:szCs w:val="36"/>
          <w:lang w:bidi="ar-DZ"/>
        </w:rPr>
        <w:t>024</w:t>
      </w:r>
      <w:r>
        <w:rPr>
          <w:rFonts w:ascii="Traditional Arabic" w:hAnsi="Traditional Arabic" w:cs="Traditional Arabic" w:hint="cs"/>
          <w:b/>
          <w:bCs/>
          <w:sz w:val="36"/>
          <w:szCs w:val="36"/>
          <w:rtl/>
          <w:lang w:bidi="ar-DZ"/>
        </w:rPr>
        <w:t>2</w:t>
      </w:r>
    </w:p>
    <w:p w14:paraId="4882709B" w14:textId="5CE831D1" w:rsidR="00E62536" w:rsidRPr="00341860" w:rsidRDefault="00E62536" w:rsidP="00E62536">
      <w:pPr>
        <w:bidi/>
        <w:outlineLvl w:val="0"/>
        <w:rPr>
          <w:rFonts w:ascii="Traditional Arabic" w:hAnsi="Traditional Arabic" w:cs="Bold Italic Art"/>
          <w:b/>
          <w:bCs/>
          <w:noProof/>
          <w:color w:val="FF0000"/>
          <w:sz w:val="52"/>
          <w:szCs w:val="52"/>
          <w:rtl/>
          <w:lang w:bidi="ar-DZ"/>
        </w:rPr>
      </w:pPr>
      <w:bookmarkStart w:id="12" w:name="_Toc166366538"/>
      <w:bookmarkStart w:id="13" w:name="_Toc175425804"/>
      <w:r>
        <w:rPr>
          <w:rFonts w:ascii="Traditional Arabic" w:eastAsia="Traditional Arabic" w:hAnsi="Traditional Arabic" w:cs="Traditional Arabic"/>
          <w:noProof/>
          <w:sz w:val="36"/>
          <w:szCs w:val="36"/>
          <w:rtl/>
          <w:lang w:eastAsia="fr-FR"/>
        </w:rPr>
        <w:lastRenderedPageBreak/>
        <w:drawing>
          <wp:anchor distT="0" distB="0" distL="114300" distR="114300" simplePos="0" relativeHeight="251710464" behindDoc="1" locked="0" layoutInCell="1" allowOverlap="1" wp14:anchorId="7F5748EB" wp14:editId="7A67F101">
            <wp:simplePos x="0" y="0"/>
            <wp:positionH relativeFrom="margin">
              <wp:posOffset>-1499235</wp:posOffset>
            </wp:positionH>
            <wp:positionV relativeFrom="paragraph">
              <wp:posOffset>-719455</wp:posOffset>
            </wp:positionV>
            <wp:extent cx="7753350" cy="9801225"/>
            <wp:effectExtent l="0" t="0" r="0" b="9525"/>
            <wp:wrapNone/>
            <wp:docPr id="924" name="Imag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 name="Image 924"/>
                    <pic:cNvPicPr/>
                  </pic:nvPicPr>
                  <pic:blipFill>
                    <a:blip r:embed="rId13">
                      <a:extLst>
                        <a:ext uri="{28A0092B-C50C-407E-A947-70E740481C1C}">
                          <a14:useLocalDpi xmlns:a14="http://schemas.microsoft.com/office/drawing/2010/main" val="0"/>
                        </a:ext>
                      </a:extLst>
                    </a:blip>
                    <a:stretch>
                      <a:fillRect/>
                    </a:stretch>
                  </pic:blipFill>
                  <pic:spPr>
                    <a:xfrm>
                      <a:off x="0" y="0"/>
                      <a:ext cx="7754453" cy="9802619"/>
                    </a:xfrm>
                    <a:prstGeom prst="rect">
                      <a:avLst/>
                    </a:prstGeom>
                  </pic:spPr>
                </pic:pic>
              </a:graphicData>
            </a:graphic>
            <wp14:sizeRelH relativeFrom="margin">
              <wp14:pctWidth>0</wp14:pctWidth>
            </wp14:sizeRelH>
            <wp14:sizeRelV relativeFrom="margin">
              <wp14:pctHeight>0</wp14:pctHeight>
            </wp14:sizeRelV>
          </wp:anchor>
        </w:drawing>
      </w:r>
      <w:r w:rsidR="00693752">
        <w:rPr>
          <w:rFonts w:ascii="Traditional Arabic" w:hAnsi="Traditional Arabic" w:cs="Bold Italic Art" w:hint="cs"/>
          <w:b/>
          <w:bCs/>
          <w:noProof/>
          <w:color w:val="FF0000"/>
          <w:sz w:val="52"/>
          <w:szCs w:val="52"/>
          <w:rtl/>
        </w:rPr>
        <w:t xml:space="preserve">           </w:t>
      </w:r>
      <w:r w:rsidRPr="00341860">
        <w:rPr>
          <w:rFonts w:ascii="Traditional Arabic" w:hAnsi="Traditional Arabic" w:cs="Bold Italic Art"/>
          <w:b/>
          <w:bCs/>
          <w:noProof/>
          <w:color w:val="FF0000"/>
          <w:sz w:val="52"/>
          <w:szCs w:val="52"/>
          <w:rtl/>
          <w:lang w:bidi="ar-DZ"/>
        </w:rPr>
        <w:t>الإهداء</w:t>
      </w:r>
    </w:p>
    <w:p w14:paraId="4F26B66F" w14:textId="77777777" w:rsidR="00E62536" w:rsidRPr="007D6BCF" w:rsidRDefault="00E62536" w:rsidP="00E62536">
      <w:pPr>
        <w:bidi/>
        <w:ind w:hanging="992"/>
        <w:jc w:val="center"/>
        <w:rPr>
          <w:rFonts w:ascii="Traditional Arabic" w:hAnsi="Traditional Arabic" w:cs="Traditional Arabic"/>
          <w:b/>
          <w:bCs/>
          <w:noProof/>
          <w:sz w:val="36"/>
          <w:szCs w:val="36"/>
          <w:lang w:bidi="ar-DZ"/>
        </w:rPr>
      </w:pPr>
    </w:p>
    <w:p w14:paraId="1B31AF25" w14:textId="77777777" w:rsidR="00E62536" w:rsidRPr="00EF738C" w:rsidRDefault="00E62536" w:rsidP="00E62536">
      <w:pPr>
        <w:bidi/>
        <w:ind w:hanging="992"/>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من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ارتبط</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رضا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الله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برضاهما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قال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فيهما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الله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عز</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جل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في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كتابه</w:t>
      </w:r>
      <w:r>
        <w:rPr>
          <w:rFonts w:ascii="Traditional Arabic" w:hAnsi="Traditional Arabic" w:cs="Traditional Arabic" w:hint="cs"/>
          <w:noProof/>
          <w:sz w:val="36"/>
          <w:szCs w:val="36"/>
          <w:rtl/>
        </w:rPr>
        <w:t xml:space="preserve"> </w:t>
      </w:r>
      <w:r w:rsidRPr="00EF738C">
        <w:rPr>
          <w:rFonts w:ascii="Traditional Arabic" w:hAnsi="Traditional Arabic" w:cs="Traditional Arabic" w:hint="cs"/>
          <w:noProof/>
          <w:sz w:val="36"/>
          <w:szCs w:val="36"/>
          <w:rtl/>
        </w:rPr>
        <w:t>بسم</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الله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الرحمن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الرحيم</w:t>
      </w:r>
    </w:p>
    <w:p w14:paraId="5C18EAB8" w14:textId="77777777" w:rsidR="00E62536" w:rsidRDefault="00E62536" w:rsidP="00E62536">
      <w:pPr>
        <w:bidi/>
        <w:ind w:hanging="992"/>
        <w:jc w:val="center"/>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وقضى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ربك</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ألاّ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تعبدوا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إياه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وبالوالدين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إحسانا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يبلغنّ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عندك</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الكبر</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أحدهما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كلاهما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فلا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تقل</w:t>
      </w:r>
      <w:r w:rsidRPr="00EF738C">
        <w:rPr>
          <w:rFonts w:ascii="Traditional Arabic" w:hAnsi="Traditional Arabic" w:cs="Traditional Arabic"/>
          <w:noProof/>
          <w:sz w:val="36"/>
          <w:szCs w:val="36"/>
          <w:rtl/>
        </w:rPr>
        <w:t xml:space="preserve"> </w:t>
      </w:r>
    </w:p>
    <w:p w14:paraId="42F16B3C" w14:textId="77777777" w:rsidR="00E62536" w:rsidRPr="00EF738C" w:rsidRDefault="00E62536" w:rsidP="00E62536">
      <w:pPr>
        <w:bidi/>
        <w:ind w:hanging="992"/>
        <w:jc w:val="center"/>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لهما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أفِ</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ولا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تنهرهما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وقل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قولا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كريما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واخفض</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جناح</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الذّل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من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الرّحمة</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وقل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ربّ</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ارحمهما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كما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ربياني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صغير</w:t>
      </w:r>
      <w:r>
        <w:rPr>
          <w:rFonts w:ascii="Traditional Arabic" w:hAnsi="Traditional Arabic" w:cs="Traditional Arabic" w:hint="cs"/>
          <w:noProof/>
          <w:sz w:val="36"/>
          <w:szCs w:val="36"/>
          <w:rtl/>
        </w:rPr>
        <w:t>ا</w:t>
      </w:r>
      <w:r w:rsidRPr="00EF738C">
        <w:rPr>
          <w:rFonts w:ascii="Traditional Arabic" w:hAnsi="Traditional Arabic" w:cs="Traditional Arabic"/>
          <w:noProof/>
          <w:sz w:val="36"/>
          <w:szCs w:val="36"/>
          <w:rtl/>
        </w:rPr>
        <w:t xml:space="preserve">                    { </w:t>
      </w:r>
      <w:r w:rsidRPr="00EF738C">
        <w:rPr>
          <w:rFonts w:ascii="Traditional Arabic" w:hAnsi="Traditional Arabic" w:cs="Traditional Arabic" w:hint="cs"/>
          <w:noProof/>
          <w:sz w:val="36"/>
          <w:szCs w:val="36"/>
          <w:rtl/>
        </w:rPr>
        <w:t>الإسراء</w:t>
      </w:r>
      <w:r w:rsidRPr="00EF738C">
        <w:rPr>
          <w:rFonts w:ascii="Traditional Arabic" w:hAnsi="Traditional Arabic" w:cs="Traditional Arabic"/>
          <w:noProof/>
          <w:sz w:val="36"/>
          <w:szCs w:val="36"/>
          <w:rtl/>
        </w:rPr>
        <w:t xml:space="preserve"> 32 – 33} .</w:t>
      </w:r>
    </w:p>
    <w:p w14:paraId="42ABC732" w14:textId="77777777" w:rsidR="00E62536" w:rsidRPr="00EF738C" w:rsidRDefault="00E62536" w:rsidP="00E62536">
      <w:pPr>
        <w:bidi/>
        <w:ind w:hanging="992"/>
        <w:jc w:val="center"/>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رمز</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الحب</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الحنان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أحب</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الناس</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قلبي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التي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جعلت</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لحياتي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معنى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وملئت</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قلبي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حبا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امتنانا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وغمرتني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عطفا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وحنانا،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اغلي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أطيب</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أم،</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أمي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العزيزة</w:t>
      </w:r>
      <w:r w:rsidRPr="00EF738C">
        <w:rPr>
          <w:rFonts w:ascii="Traditional Arabic" w:hAnsi="Traditional Arabic" w:cs="Traditional Arabic"/>
          <w:noProof/>
          <w:sz w:val="36"/>
          <w:szCs w:val="36"/>
          <w:rtl/>
        </w:rPr>
        <w:t xml:space="preserve"> "</w:t>
      </w:r>
      <w:r w:rsidRPr="002B616D">
        <w:rPr>
          <w:rFonts w:ascii="Traditional Arabic" w:hAnsi="Traditional Arabic" w:cs="Traditional Arabic" w:hint="cs"/>
          <w:b/>
          <w:bCs/>
          <w:noProof/>
          <w:sz w:val="36"/>
          <w:szCs w:val="36"/>
          <w:rtl/>
        </w:rPr>
        <w:t>خيرة</w:t>
      </w:r>
      <w:r w:rsidRPr="00EF738C">
        <w:rPr>
          <w:rFonts w:ascii="Traditional Arabic" w:hAnsi="Traditional Arabic" w:cs="Traditional Arabic"/>
          <w:noProof/>
          <w:sz w:val="36"/>
          <w:szCs w:val="36"/>
          <w:rtl/>
        </w:rPr>
        <w:t>".</w:t>
      </w:r>
    </w:p>
    <w:p w14:paraId="5305A04E" w14:textId="77777777" w:rsidR="00E62536" w:rsidRPr="00EF738C" w:rsidRDefault="00E62536" w:rsidP="00E62536">
      <w:pPr>
        <w:bidi/>
        <w:ind w:hanging="992"/>
        <w:jc w:val="center"/>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الي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الإنسان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الذي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سعى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جاهدا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تربيتي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تعليمي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توجيهي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الوقوف</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جانبي،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إلى</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الذي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حرم</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نفسه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من</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كل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شيء</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لتقديم</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الحياة</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لتوفير</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السعادة</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لم</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يبخل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علي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بتشجيعاته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المادية</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المعنوية</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إليك</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أبي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العزيز</w:t>
      </w:r>
      <w:r w:rsidRPr="00EF738C">
        <w:rPr>
          <w:rFonts w:ascii="Traditional Arabic" w:hAnsi="Traditional Arabic" w:cs="Traditional Arabic"/>
          <w:noProof/>
          <w:sz w:val="36"/>
          <w:szCs w:val="36"/>
          <w:rtl/>
        </w:rPr>
        <w:t xml:space="preserve"> "</w:t>
      </w:r>
      <w:r w:rsidRPr="002B616D">
        <w:rPr>
          <w:rFonts w:ascii="Traditional Arabic" w:hAnsi="Traditional Arabic" w:cs="Traditional Arabic" w:hint="cs"/>
          <w:b/>
          <w:bCs/>
          <w:noProof/>
          <w:sz w:val="36"/>
          <w:szCs w:val="36"/>
          <w:rtl/>
        </w:rPr>
        <w:t>العابد</w:t>
      </w:r>
      <w:r w:rsidRPr="00EF738C">
        <w:rPr>
          <w:rFonts w:ascii="Traditional Arabic" w:hAnsi="Traditional Arabic" w:cs="Traditional Arabic"/>
          <w:noProof/>
          <w:sz w:val="36"/>
          <w:szCs w:val="36"/>
          <w:rtl/>
        </w:rPr>
        <w:t>".</w:t>
      </w:r>
    </w:p>
    <w:p w14:paraId="19E3B3B2" w14:textId="77777777" w:rsidR="00E62536" w:rsidRPr="00EF738C" w:rsidRDefault="00E62536" w:rsidP="00E62536">
      <w:pPr>
        <w:bidi/>
        <w:ind w:hanging="992"/>
        <w:jc w:val="center"/>
        <w:rPr>
          <w:rFonts w:ascii="Traditional Arabic" w:hAnsi="Traditional Arabic" w:cs="Traditional Arabic"/>
          <w:noProof/>
          <w:sz w:val="36"/>
          <w:szCs w:val="36"/>
          <w:rtl/>
        </w:rPr>
      </w:pPr>
      <w:r w:rsidRPr="00EF738C">
        <w:rPr>
          <w:rFonts w:ascii="Traditional Arabic" w:hAnsi="Traditional Arabic" w:cs="Traditional Arabic" w:hint="cs"/>
          <w:noProof/>
          <w:sz w:val="36"/>
          <w:szCs w:val="36"/>
          <w:rtl/>
        </w:rPr>
        <w:t>حفظهما</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الله</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و</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أطال</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في</w:t>
      </w:r>
      <w:r w:rsidRPr="00EF738C">
        <w:rPr>
          <w:rFonts w:ascii="Traditional Arabic" w:hAnsi="Traditional Arabic" w:cs="Traditional Arabic"/>
          <w:noProof/>
          <w:sz w:val="36"/>
          <w:szCs w:val="36"/>
          <w:rtl/>
        </w:rPr>
        <w:t xml:space="preserve"> </w:t>
      </w:r>
      <w:r w:rsidRPr="00EF738C">
        <w:rPr>
          <w:rFonts w:ascii="Traditional Arabic" w:hAnsi="Traditional Arabic" w:cs="Traditional Arabic" w:hint="cs"/>
          <w:noProof/>
          <w:sz w:val="36"/>
          <w:szCs w:val="36"/>
          <w:rtl/>
        </w:rPr>
        <w:t>عمرهما</w:t>
      </w:r>
      <w:r w:rsidRPr="00EF738C">
        <w:rPr>
          <w:rFonts w:ascii="Traditional Arabic" w:hAnsi="Traditional Arabic" w:cs="Traditional Arabic"/>
          <w:noProof/>
          <w:sz w:val="36"/>
          <w:szCs w:val="36"/>
          <w:rtl/>
        </w:rPr>
        <w:t>.</w:t>
      </w:r>
    </w:p>
    <w:p w14:paraId="4F716198" w14:textId="77777777" w:rsidR="00E62536" w:rsidRPr="00950936" w:rsidRDefault="00E62536" w:rsidP="00E62536">
      <w:pPr>
        <w:bidi/>
        <w:ind w:hanging="992"/>
        <w:jc w:val="center"/>
        <w:rPr>
          <w:rFonts w:ascii="Traditional Arabic" w:hAnsi="Traditional Arabic" w:cs="Traditional Arabic"/>
          <w:noProof/>
          <w:sz w:val="36"/>
          <w:szCs w:val="36"/>
          <w:rtl/>
        </w:rPr>
      </w:pPr>
      <w:r w:rsidRPr="00950936">
        <w:rPr>
          <w:rFonts w:ascii="Traditional Arabic" w:hAnsi="Traditional Arabic" w:cs="Traditional Arabic" w:hint="cs"/>
          <w:noProof/>
          <w:sz w:val="36"/>
          <w:szCs w:val="36"/>
          <w:rtl/>
        </w:rPr>
        <w:t>وراء</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كل</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رجل</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عظيم</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امرأة،</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الى</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رفيقة</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دربي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وسندي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في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الحياة</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نسيم</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الروح</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والوجدان، الى</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أجمل</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هدية</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من</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عند</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الله،</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أميرتي</w:t>
      </w:r>
      <w:r w:rsidRPr="00950936">
        <w:rPr>
          <w:rFonts w:ascii="Traditional Arabic" w:hAnsi="Traditional Arabic" w:cs="Traditional Arabic"/>
          <w:noProof/>
          <w:sz w:val="36"/>
          <w:szCs w:val="36"/>
          <w:rtl/>
        </w:rPr>
        <w:t xml:space="preserve"> " </w:t>
      </w:r>
      <w:r w:rsidRPr="00950936">
        <w:rPr>
          <w:rFonts w:ascii="Traditional Arabic" w:hAnsi="Traditional Arabic" w:cs="Traditional Arabic" w:hint="cs"/>
          <w:b/>
          <w:bCs/>
          <w:noProof/>
          <w:sz w:val="36"/>
          <w:szCs w:val="36"/>
          <w:rtl/>
        </w:rPr>
        <w:t>أسماء</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أدامك</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الله</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سندا</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لي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في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ه</w:t>
      </w:r>
      <w:r w:rsidRPr="00950936">
        <w:rPr>
          <w:rFonts w:ascii="Traditional Arabic" w:hAnsi="Traditional Arabic" w:cs="Traditional Arabic" w:hint="cs"/>
          <w:noProof/>
          <w:sz w:val="36"/>
          <w:szCs w:val="36"/>
          <w:rtl/>
          <w:lang w:bidi="ar-DZ"/>
        </w:rPr>
        <w:t>ذ</w:t>
      </w:r>
      <w:r w:rsidRPr="00950936">
        <w:rPr>
          <w:rFonts w:ascii="Traditional Arabic" w:hAnsi="Traditional Arabic" w:cs="Traditional Arabic" w:hint="cs"/>
          <w:noProof/>
          <w:sz w:val="36"/>
          <w:szCs w:val="36"/>
          <w:rtl/>
        </w:rPr>
        <w:t>ه</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الحياة</w:t>
      </w:r>
      <w:r w:rsidRPr="00950936">
        <w:rPr>
          <w:rFonts w:ascii="Traditional Arabic" w:hAnsi="Traditional Arabic" w:cs="Traditional Arabic"/>
          <w:noProof/>
          <w:sz w:val="36"/>
          <w:szCs w:val="36"/>
          <w:rtl/>
        </w:rPr>
        <w:t>.</w:t>
      </w:r>
      <w:r w:rsidRPr="00950936">
        <w:rPr>
          <w:rFonts w:ascii="Traditional Arabic" w:hAnsi="Traditional Arabic" w:cs="Traditional Arabic" w:hint="cs"/>
          <w:noProof/>
          <w:sz w:val="36"/>
          <w:szCs w:val="36"/>
          <w:rtl/>
        </w:rPr>
        <w:t>،</w:t>
      </w:r>
    </w:p>
    <w:p w14:paraId="4BB9EB52" w14:textId="77777777" w:rsidR="00E62536" w:rsidRPr="00950936" w:rsidRDefault="00E62536" w:rsidP="00E62536">
      <w:pPr>
        <w:bidi/>
        <w:ind w:hanging="992"/>
        <w:jc w:val="center"/>
        <w:rPr>
          <w:rFonts w:ascii="Traditional Arabic" w:hAnsi="Traditional Arabic" w:cs="Traditional Arabic"/>
          <w:noProof/>
          <w:sz w:val="36"/>
          <w:szCs w:val="36"/>
          <w:rtl/>
        </w:rPr>
      </w:pPr>
      <w:r w:rsidRPr="00950936">
        <w:rPr>
          <w:rFonts w:ascii="Traditional Arabic" w:hAnsi="Traditional Arabic" w:cs="Traditional Arabic" w:hint="cs"/>
          <w:noProof/>
          <w:sz w:val="36"/>
          <w:szCs w:val="36"/>
          <w:rtl/>
        </w:rPr>
        <w:t>إلى</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إخواتي وإخواني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b/>
          <w:bCs/>
          <w:noProof/>
          <w:sz w:val="36"/>
          <w:szCs w:val="36"/>
          <w:rtl/>
        </w:rPr>
        <w:t>عادل</w:t>
      </w:r>
      <w:r w:rsidRPr="00950936">
        <w:rPr>
          <w:rFonts w:ascii="Traditional Arabic" w:hAnsi="Traditional Arabic" w:cs="Traditional Arabic"/>
          <w:b/>
          <w:bCs/>
          <w:noProof/>
          <w:sz w:val="36"/>
          <w:szCs w:val="36"/>
          <w:rtl/>
        </w:rPr>
        <w:t xml:space="preserve"> </w:t>
      </w:r>
      <w:r w:rsidRPr="00950936">
        <w:rPr>
          <w:rFonts w:ascii="Traditional Arabic" w:hAnsi="Traditional Arabic" w:cs="Traditional Arabic" w:hint="cs"/>
          <w:b/>
          <w:bCs/>
          <w:noProof/>
          <w:sz w:val="36"/>
          <w:szCs w:val="36"/>
          <w:rtl/>
        </w:rPr>
        <w:t>،</w:t>
      </w:r>
      <w:r w:rsidRPr="00950936">
        <w:rPr>
          <w:rFonts w:ascii="Traditional Arabic" w:hAnsi="Traditional Arabic" w:cs="Traditional Arabic"/>
          <w:b/>
          <w:bCs/>
          <w:noProof/>
          <w:sz w:val="36"/>
          <w:szCs w:val="36"/>
          <w:rtl/>
        </w:rPr>
        <w:t xml:space="preserve"> </w:t>
      </w:r>
      <w:r w:rsidRPr="00950936">
        <w:rPr>
          <w:rFonts w:ascii="Traditional Arabic" w:hAnsi="Traditional Arabic" w:cs="Traditional Arabic" w:hint="cs"/>
          <w:b/>
          <w:bCs/>
          <w:noProof/>
          <w:sz w:val="36"/>
          <w:szCs w:val="36"/>
          <w:rtl/>
        </w:rPr>
        <w:t>موسى</w:t>
      </w:r>
      <w:r w:rsidRPr="00950936">
        <w:rPr>
          <w:rFonts w:ascii="Traditional Arabic" w:hAnsi="Traditional Arabic" w:cs="Traditional Arabic" w:hint="cs"/>
          <w:noProof/>
          <w:sz w:val="36"/>
          <w:szCs w:val="36"/>
          <w:rtl/>
        </w:rPr>
        <w:t>"</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 وخاصة</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العزيز</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على</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قلبي</w:t>
      </w:r>
      <w:r w:rsidRPr="00950936">
        <w:rPr>
          <w:rFonts w:ascii="Traditional Arabic" w:hAnsi="Traditional Arabic" w:cs="Traditional Arabic" w:hint="cs"/>
          <w:noProof/>
          <w:sz w:val="36"/>
          <w:szCs w:val="36"/>
          <w:rtl/>
          <w:lang w:bidi="ar-DZ"/>
        </w:rPr>
        <w:t>"</w:t>
      </w:r>
      <w:r w:rsidRPr="00950936">
        <w:rPr>
          <w:rFonts w:ascii="Traditional Arabic" w:hAnsi="Traditional Arabic" w:cs="Traditional Arabic" w:hint="cs"/>
          <w:noProof/>
          <w:sz w:val="36"/>
          <w:szCs w:val="36"/>
          <w:rtl/>
        </w:rPr>
        <w:t>حمزة</w:t>
      </w:r>
      <w:r w:rsidRPr="00950936">
        <w:rPr>
          <w:rFonts w:ascii="Traditional Arabic" w:hAnsi="Traditional Arabic" w:cs="Traditional Arabic"/>
          <w:noProof/>
          <w:sz w:val="36"/>
          <w:szCs w:val="36"/>
          <w:rtl/>
        </w:rPr>
        <w:t xml:space="preserve"> "</w:t>
      </w:r>
    </w:p>
    <w:p w14:paraId="3685803B" w14:textId="77777777" w:rsidR="00E62536" w:rsidRPr="007D6BCF" w:rsidRDefault="00E62536" w:rsidP="00E62536">
      <w:pPr>
        <w:bidi/>
        <w:ind w:hanging="992"/>
        <w:jc w:val="center"/>
        <w:rPr>
          <w:rFonts w:ascii="Traditional Arabic" w:hAnsi="Traditional Arabic" w:cs="Traditional Arabic"/>
          <w:noProof/>
          <w:sz w:val="36"/>
          <w:szCs w:val="36"/>
          <w:rtl/>
        </w:rPr>
      </w:pP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إلى</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جميع</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من</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يعرفني</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من</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قريب</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أو</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من</w:t>
      </w:r>
      <w:r w:rsidRPr="00950936">
        <w:rPr>
          <w:rFonts w:ascii="Traditional Arabic" w:hAnsi="Traditional Arabic" w:cs="Traditional Arabic"/>
          <w:noProof/>
          <w:sz w:val="36"/>
          <w:szCs w:val="36"/>
          <w:rtl/>
        </w:rPr>
        <w:t xml:space="preserve"> </w:t>
      </w:r>
      <w:r w:rsidRPr="00950936">
        <w:rPr>
          <w:rFonts w:ascii="Traditional Arabic" w:hAnsi="Traditional Arabic" w:cs="Traditional Arabic" w:hint="cs"/>
          <w:noProof/>
          <w:sz w:val="36"/>
          <w:szCs w:val="36"/>
          <w:rtl/>
        </w:rPr>
        <w:t>بعيد</w:t>
      </w:r>
      <w:r w:rsidRPr="00950936">
        <w:rPr>
          <w:rFonts w:ascii="Traditional Arabic" w:hAnsi="Traditional Arabic" w:cs="Traditional Arabic"/>
          <w:noProof/>
          <w:sz w:val="36"/>
          <w:szCs w:val="36"/>
          <w:rtl/>
        </w:rPr>
        <w:t xml:space="preserve"> </w:t>
      </w:r>
      <w:r w:rsidRPr="00EF738C">
        <w:rPr>
          <w:rFonts w:ascii="Traditional Arabic" w:hAnsi="Traditional Arabic" w:cs="Traditional Arabic"/>
          <w:noProof/>
          <w:sz w:val="36"/>
          <w:szCs w:val="36"/>
          <w:rtl/>
        </w:rPr>
        <w:t>"</w:t>
      </w:r>
    </w:p>
    <w:p w14:paraId="3A95304D" w14:textId="77777777" w:rsidR="00E62536" w:rsidRDefault="00E62536" w:rsidP="00E62536">
      <w:pPr>
        <w:bidi/>
        <w:rPr>
          <w:rFonts w:ascii="Traditional Arabic" w:hAnsi="Traditional Arabic" w:cs="Traditional Arabic"/>
          <w:b/>
          <w:bCs/>
          <w:sz w:val="32"/>
          <w:szCs w:val="32"/>
          <w:rtl/>
        </w:rPr>
      </w:pPr>
    </w:p>
    <w:p w14:paraId="086ABDC9" w14:textId="77777777" w:rsidR="00E62536" w:rsidRDefault="00E62536" w:rsidP="00E62536">
      <w:pPr>
        <w:bidi/>
        <w:rPr>
          <w:rFonts w:ascii="Traditional Arabic" w:eastAsia="Traditional Arabic" w:hAnsi="Traditional Arabic" w:cs="Traditional Arabic"/>
          <w:b/>
          <w:bCs/>
          <w:noProof/>
          <w:sz w:val="36"/>
          <w:szCs w:val="36"/>
          <w:rtl/>
          <w:lang w:val="ar-SA" w:bidi="ar-DZ"/>
        </w:rPr>
      </w:pPr>
    </w:p>
    <w:p w14:paraId="236D1006" w14:textId="01FF8A43" w:rsidR="00950936" w:rsidRDefault="00693752" w:rsidP="0059372E">
      <w:pPr>
        <w:bidi/>
        <w:ind w:hanging="992"/>
        <w:outlineLvl w:val="0"/>
        <w:rPr>
          <w:rFonts w:ascii="Traditional Arabic" w:eastAsia="Traditional Arabic" w:hAnsi="Traditional Arabic" w:cs="Traditional Arabic"/>
          <w:b/>
          <w:bCs/>
          <w:noProof/>
          <w:sz w:val="36"/>
          <w:szCs w:val="36"/>
          <w:rtl/>
          <w:lang w:val="ar-SA" w:bidi="ar-DZ"/>
        </w:rPr>
      </w:pPr>
      <w:r>
        <w:rPr>
          <w:rFonts w:ascii="Traditional Arabic" w:hAnsi="Traditional Arabic" w:cs="Bold Italic Art" w:hint="cs"/>
          <w:b/>
          <w:bCs/>
          <w:noProof/>
          <w:color w:val="FF0000"/>
          <w:sz w:val="52"/>
          <w:szCs w:val="52"/>
          <w:rtl/>
        </w:rPr>
        <w:t xml:space="preserve">     </w:t>
      </w:r>
      <w:bookmarkStart w:id="14" w:name="_Toc133846067"/>
      <w:bookmarkEnd w:id="11"/>
      <w:bookmarkEnd w:id="12"/>
      <w:bookmarkEnd w:id="13"/>
    </w:p>
    <w:p w14:paraId="6C89AD7E" w14:textId="7EF77EC3" w:rsidR="00937ADE" w:rsidRPr="00937ADE" w:rsidRDefault="005F1C2D" w:rsidP="00950936">
      <w:pPr>
        <w:bidi/>
        <w:rPr>
          <w:rFonts w:ascii="Traditional Arabic" w:eastAsia="Traditional Arabic" w:hAnsi="Traditional Arabic" w:cs="Traditional Arabic"/>
          <w:b/>
          <w:bCs/>
          <w:noProof/>
          <w:sz w:val="36"/>
          <w:szCs w:val="36"/>
          <w:rtl/>
          <w:lang w:val="ar-SA" w:bidi="ar-DZ"/>
        </w:rPr>
      </w:pPr>
      <w:r>
        <w:rPr>
          <w:rFonts w:ascii="Traditional Arabic" w:eastAsia="Traditional Arabic" w:hAnsi="Traditional Arabic" w:cs="Traditional Arabic"/>
          <w:noProof/>
          <w:sz w:val="36"/>
          <w:szCs w:val="36"/>
          <w:rtl/>
          <w:lang w:eastAsia="fr-FR"/>
        </w:rPr>
        <w:drawing>
          <wp:anchor distT="0" distB="0" distL="114300" distR="114300" simplePos="0" relativeHeight="251741184" behindDoc="1" locked="0" layoutInCell="1" allowOverlap="1" wp14:anchorId="105BFC5F" wp14:editId="37063EFE">
            <wp:simplePos x="0" y="0"/>
            <wp:positionH relativeFrom="margin">
              <wp:posOffset>-1047750</wp:posOffset>
            </wp:positionH>
            <wp:positionV relativeFrom="paragraph">
              <wp:posOffset>-883286</wp:posOffset>
            </wp:positionV>
            <wp:extent cx="7524750" cy="10017125"/>
            <wp:effectExtent l="0" t="0" r="0" b="3175"/>
            <wp:wrapNone/>
            <wp:docPr id="926" name="Imag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 name="Image 924"/>
                    <pic:cNvPicPr/>
                  </pic:nvPicPr>
                  <pic:blipFill>
                    <a:blip r:embed="rId13">
                      <a:extLst>
                        <a:ext uri="{28A0092B-C50C-407E-A947-70E740481C1C}">
                          <a14:useLocalDpi xmlns:a14="http://schemas.microsoft.com/office/drawing/2010/main" val="0"/>
                        </a:ext>
                      </a:extLst>
                    </a:blip>
                    <a:stretch>
                      <a:fillRect/>
                    </a:stretch>
                  </pic:blipFill>
                  <pic:spPr>
                    <a:xfrm>
                      <a:off x="0" y="0"/>
                      <a:ext cx="7524750" cy="10017125"/>
                    </a:xfrm>
                    <a:prstGeom prst="rect">
                      <a:avLst/>
                    </a:prstGeom>
                  </pic:spPr>
                </pic:pic>
              </a:graphicData>
            </a:graphic>
            <wp14:sizeRelH relativeFrom="margin">
              <wp14:pctWidth>0</wp14:pctWidth>
            </wp14:sizeRelH>
            <wp14:sizeRelV relativeFrom="margin">
              <wp14:pctHeight>0</wp14:pctHeight>
            </wp14:sizeRelV>
          </wp:anchor>
        </w:drawing>
      </w:r>
      <w:r w:rsidR="00937ADE" w:rsidRPr="00937ADE">
        <w:rPr>
          <w:rFonts w:ascii="Traditional Arabic" w:eastAsia="Traditional Arabic" w:hAnsi="Traditional Arabic" w:cs="Traditional Arabic" w:hint="cs"/>
          <w:b/>
          <w:bCs/>
          <w:noProof/>
          <w:sz w:val="36"/>
          <w:szCs w:val="36"/>
          <w:rtl/>
          <w:lang w:val="ar-SA" w:bidi="ar-DZ"/>
        </w:rPr>
        <w:t xml:space="preserve"> </w:t>
      </w:r>
    </w:p>
    <w:p w14:paraId="36CA600E" w14:textId="43483F45" w:rsidR="00584C48" w:rsidRPr="00341860" w:rsidRDefault="00EB75F7" w:rsidP="00113261">
      <w:pPr>
        <w:bidi/>
        <w:outlineLvl w:val="0"/>
        <w:rPr>
          <w:rFonts w:ascii="Traditional Arabic" w:hAnsi="Traditional Arabic" w:cs="Traditional Arabic"/>
          <w:color w:val="FF0000"/>
          <w:sz w:val="56"/>
          <w:szCs w:val="56"/>
          <w:rtl/>
          <w14:shadow w14:blurRad="0" w14:dist="35941" w14:dir="2700000" w14:sx="100000" w14:sy="50000" w14:kx="2115830" w14:ky="0" w14:algn="bl">
            <w14:srgbClr w14:val="C0C0C0">
              <w14:alpha w14:val="20000"/>
            </w14:srgbClr>
          </w14:shadow>
          <w14:textOutline w14:w="12700" w14:cap="flat" w14:cmpd="sng" w14:algn="ctr">
            <w14:solidFill>
              <w14:schemeClr w14:val="tx1">
                <w14:lumMod w14:val="100000"/>
                <w14:lumOff w14:val="0"/>
              </w14:schemeClr>
            </w14:solidFill>
            <w14:prstDash w14:val="solid"/>
            <w14:round/>
          </w14:textOutline>
        </w:rPr>
      </w:pPr>
      <w:bookmarkStart w:id="15" w:name="_Toc166366539"/>
      <w:r>
        <w:rPr>
          <w:rFonts w:ascii="Traditional Arabic" w:hAnsi="Traditional Arabic" w:cs="Traditional Arabic" w:hint="cs"/>
          <w:color w:val="FF0000"/>
          <w:sz w:val="56"/>
          <w:szCs w:val="56"/>
          <w:rtl/>
          <w14:shadow w14:blurRad="0" w14:dist="35941" w14:dir="2700000" w14:sx="100000" w14:sy="50000" w14:kx="2115830" w14:ky="0" w14:algn="bl">
            <w14:srgbClr w14:val="C0C0C0">
              <w14:alpha w14:val="20000"/>
            </w14:srgbClr>
          </w14:shadow>
          <w14:textOutline w14:w="12700" w14:cap="flat" w14:cmpd="sng" w14:algn="ctr">
            <w14:solidFill>
              <w14:schemeClr w14:val="tx1">
                <w14:lumMod w14:val="100000"/>
                <w14:lumOff w14:val="0"/>
              </w14:schemeClr>
            </w14:solidFill>
            <w14:prstDash w14:val="solid"/>
            <w14:round/>
          </w14:textOutline>
        </w:rPr>
        <w:lastRenderedPageBreak/>
        <w:t xml:space="preserve">         </w:t>
      </w:r>
      <w:bookmarkStart w:id="16" w:name="_Toc175425805"/>
      <w:r w:rsidR="00584C48" w:rsidRPr="00341860">
        <w:rPr>
          <w:rFonts w:ascii="Traditional Arabic" w:hAnsi="Traditional Arabic" w:cs="Bold Italic Art"/>
          <w:b/>
          <w:bCs/>
          <w:noProof/>
          <w:color w:val="FF0000"/>
          <w:sz w:val="52"/>
          <w:szCs w:val="52"/>
          <w:rtl/>
          <w:lang w:bidi="ar-DZ"/>
        </w:rPr>
        <w:t>شكر والتقدير</w:t>
      </w:r>
      <w:bookmarkEnd w:id="14"/>
      <w:bookmarkEnd w:id="15"/>
      <w:bookmarkEnd w:id="16"/>
    </w:p>
    <w:p w14:paraId="0CD3D2B4" w14:textId="77777777" w:rsidR="00584C48" w:rsidRPr="00A061BA" w:rsidRDefault="00584C48" w:rsidP="00113261">
      <w:pPr>
        <w:tabs>
          <w:tab w:val="left" w:pos="4199"/>
        </w:tabs>
        <w:bidi/>
        <w:jc w:val="center"/>
        <w:rPr>
          <w:rFonts w:ascii="Traditional Arabic" w:eastAsia="Calibri" w:hAnsi="Traditional Arabic" w:cs="Traditional Arabic"/>
          <w:b/>
          <w:bCs/>
          <w:sz w:val="36"/>
          <w:szCs w:val="36"/>
          <w:rtl/>
        </w:rPr>
      </w:pPr>
    </w:p>
    <w:p w14:paraId="59943362" w14:textId="77777777" w:rsidR="00375FFC" w:rsidRDefault="00375FFC" w:rsidP="00113261">
      <w:pPr>
        <w:tabs>
          <w:tab w:val="left" w:pos="4199"/>
        </w:tabs>
        <w:bidi/>
        <w:rPr>
          <w:rFonts w:ascii="Traditional Arabic" w:eastAsia="Traditional Arabic" w:hAnsi="Traditional Arabic" w:cs="Traditional Arabic"/>
          <w:b/>
          <w:bCs/>
          <w:noProof/>
          <w:sz w:val="36"/>
          <w:szCs w:val="36"/>
          <w:rtl/>
          <w:lang w:val="ar-SA"/>
        </w:rPr>
      </w:pP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إنـــه</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لمن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دواعي</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الاعتراف</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أتوجه</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بجزيل</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الشكر</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والتقدير</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وخالص</w:t>
      </w:r>
    </w:p>
    <w:p w14:paraId="59828DAD" w14:textId="77777777" w:rsidR="00375FFC" w:rsidRDefault="00375FFC" w:rsidP="00113261">
      <w:pPr>
        <w:tabs>
          <w:tab w:val="left" w:pos="4199"/>
        </w:tabs>
        <w:bidi/>
        <w:rPr>
          <w:rFonts w:ascii="Traditional Arabic" w:eastAsia="Traditional Arabic" w:hAnsi="Traditional Arabic" w:cs="Traditional Arabic"/>
          <w:b/>
          <w:bCs/>
          <w:noProof/>
          <w:sz w:val="36"/>
          <w:szCs w:val="36"/>
          <w:rtl/>
          <w:lang w:val="ar-SA"/>
        </w:rPr>
      </w:pP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الامتنان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إلى</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أستاذنا</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الفاضل</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الدكتور</w:t>
      </w:r>
      <w:r w:rsidRPr="00375FFC">
        <w:rPr>
          <w:rFonts w:ascii="Traditional Arabic" w:eastAsia="Traditional Arabic" w:hAnsi="Traditional Arabic" w:cs="Traditional Arabic"/>
          <w:b/>
          <w:bCs/>
          <w:noProof/>
          <w:sz w:val="36"/>
          <w:szCs w:val="36"/>
          <w:rtl/>
          <w:lang w:val="ar-SA"/>
        </w:rPr>
        <w:t xml:space="preserve"> " </w:t>
      </w:r>
      <w:r w:rsidRPr="00375FFC">
        <w:rPr>
          <w:rFonts w:ascii="Traditional Arabic" w:eastAsia="Traditional Arabic" w:hAnsi="Traditional Arabic" w:cs="Traditional Arabic" w:hint="cs"/>
          <w:b/>
          <w:bCs/>
          <w:noProof/>
          <w:sz w:val="36"/>
          <w:szCs w:val="36"/>
          <w:rtl/>
          <w:lang w:val="ar-SA"/>
        </w:rPr>
        <w:t>عبادة</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عبد</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الرؤوف</w:t>
      </w:r>
      <w:r w:rsidRPr="00375FFC">
        <w:rPr>
          <w:rFonts w:ascii="Traditional Arabic" w:eastAsia="Traditional Arabic" w:hAnsi="Traditional Arabic" w:cs="Traditional Arabic"/>
          <w:b/>
          <w:bCs/>
          <w:noProof/>
          <w:sz w:val="36"/>
          <w:szCs w:val="36"/>
          <w:rtl/>
          <w:lang w:val="ar-SA"/>
        </w:rPr>
        <w:t xml:space="preserve"> " </w:t>
      </w:r>
      <w:r w:rsidRPr="00375FFC">
        <w:rPr>
          <w:rFonts w:ascii="Traditional Arabic" w:eastAsia="Traditional Arabic" w:hAnsi="Traditional Arabic" w:cs="Traditional Arabic" w:hint="cs"/>
          <w:b/>
          <w:bCs/>
          <w:noProof/>
          <w:sz w:val="36"/>
          <w:szCs w:val="36"/>
          <w:rtl/>
          <w:lang w:val="ar-SA"/>
        </w:rPr>
        <w:t>لقبول</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الإشراف</w:t>
      </w:r>
    </w:p>
    <w:p w14:paraId="46A72EF3" w14:textId="77777777" w:rsidR="00375FFC" w:rsidRDefault="00375FFC" w:rsidP="00113261">
      <w:pPr>
        <w:tabs>
          <w:tab w:val="left" w:pos="4199"/>
        </w:tabs>
        <w:bidi/>
        <w:rPr>
          <w:rFonts w:ascii="Traditional Arabic" w:eastAsia="Traditional Arabic" w:hAnsi="Traditional Arabic" w:cs="Traditional Arabic"/>
          <w:b/>
          <w:bCs/>
          <w:noProof/>
          <w:sz w:val="36"/>
          <w:szCs w:val="36"/>
          <w:rtl/>
          <w:lang w:val="ar-SA"/>
        </w:rPr>
      </w:pP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على</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هذه</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المذكرة،</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ولما</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أفادني</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به</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من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نصائح</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سديدة</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وتوجيهات</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رشيدة</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وصبره</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معي</w:t>
      </w:r>
      <w:r w:rsidRPr="00375FFC">
        <w:rPr>
          <w:rFonts w:ascii="Traditional Arabic" w:eastAsia="Traditional Arabic" w:hAnsi="Traditional Arabic" w:cs="Traditional Arabic"/>
          <w:b/>
          <w:bCs/>
          <w:noProof/>
          <w:sz w:val="36"/>
          <w:szCs w:val="36"/>
          <w:rtl/>
          <w:lang w:val="ar-SA"/>
        </w:rPr>
        <w:t xml:space="preserve"> </w:t>
      </w:r>
    </w:p>
    <w:p w14:paraId="7E17545B" w14:textId="1585BCC3" w:rsidR="00375FFC" w:rsidRPr="00375FFC" w:rsidRDefault="00375FFC" w:rsidP="00113261">
      <w:pPr>
        <w:tabs>
          <w:tab w:val="left" w:pos="4199"/>
        </w:tabs>
        <w:bidi/>
        <w:rPr>
          <w:rFonts w:ascii="Traditional Arabic" w:eastAsia="Traditional Arabic" w:hAnsi="Traditional Arabic" w:cs="Traditional Arabic"/>
          <w:b/>
          <w:bCs/>
          <w:noProof/>
          <w:sz w:val="36"/>
          <w:szCs w:val="36"/>
          <w:rtl/>
          <w:lang w:val="ar-SA"/>
        </w:rPr>
      </w:pP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كما</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أشكر</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كل</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من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ساعدني</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من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قريب</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أو</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من</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بعيدا</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على</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إنجاز</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هذا</w:t>
      </w:r>
      <w:r w:rsidRPr="00375FFC">
        <w:rPr>
          <w:rFonts w:ascii="Traditional Arabic" w:eastAsia="Traditional Arabic" w:hAnsi="Traditional Arabic" w:cs="Traditional Arabic"/>
          <w:b/>
          <w:bCs/>
          <w:noProof/>
          <w:sz w:val="36"/>
          <w:szCs w:val="36"/>
          <w:rtl/>
          <w:lang w:val="ar-SA"/>
        </w:rPr>
        <w:t xml:space="preserve"> </w:t>
      </w:r>
      <w:r w:rsidRPr="00375FFC">
        <w:rPr>
          <w:rFonts w:ascii="Traditional Arabic" w:eastAsia="Traditional Arabic" w:hAnsi="Traditional Arabic" w:cs="Traditional Arabic" w:hint="cs"/>
          <w:b/>
          <w:bCs/>
          <w:noProof/>
          <w:sz w:val="36"/>
          <w:szCs w:val="36"/>
          <w:rtl/>
          <w:lang w:val="ar-SA"/>
        </w:rPr>
        <w:t>البحث</w:t>
      </w:r>
      <w:r w:rsidRPr="00375FFC">
        <w:rPr>
          <w:rFonts w:ascii="Traditional Arabic" w:eastAsia="Traditional Arabic" w:hAnsi="Traditional Arabic" w:cs="Traditional Arabic"/>
          <w:b/>
          <w:bCs/>
          <w:noProof/>
          <w:sz w:val="36"/>
          <w:szCs w:val="36"/>
          <w:rtl/>
          <w:lang w:val="ar-SA"/>
        </w:rPr>
        <w:t>.</w:t>
      </w:r>
    </w:p>
    <w:p w14:paraId="600C2F94" w14:textId="77777777" w:rsidR="00375FFC" w:rsidRPr="00375FFC" w:rsidRDefault="00375FFC" w:rsidP="00113261">
      <w:pPr>
        <w:tabs>
          <w:tab w:val="left" w:pos="4199"/>
        </w:tabs>
        <w:bidi/>
        <w:rPr>
          <w:rFonts w:ascii="Traditional Arabic" w:eastAsia="Traditional Arabic" w:hAnsi="Traditional Arabic" w:cs="Traditional Arabic"/>
          <w:b/>
          <w:bCs/>
          <w:noProof/>
          <w:sz w:val="36"/>
          <w:szCs w:val="36"/>
          <w:rtl/>
          <w:lang w:val="ar-SA"/>
        </w:rPr>
      </w:pPr>
    </w:p>
    <w:p w14:paraId="4E8A18CE" w14:textId="77777777" w:rsidR="00375FFC" w:rsidRPr="00375FFC" w:rsidRDefault="00375FFC" w:rsidP="00113261">
      <w:pPr>
        <w:tabs>
          <w:tab w:val="left" w:pos="4199"/>
        </w:tabs>
        <w:bidi/>
        <w:rPr>
          <w:rFonts w:ascii="Traditional Arabic" w:eastAsia="Traditional Arabic" w:hAnsi="Traditional Arabic" w:cs="Traditional Arabic"/>
          <w:b/>
          <w:bCs/>
          <w:noProof/>
          <w:sz w:val="36"/>
          <w:szCs w:val="36"/>
          <w:rtl/>
          <w:lang w:val="ar-SA"/>
        </w:rPr>
      </w:pPr>
    </w:p>
    <w:p w14:paraId="22E68116" w14:textId="778F5C35" w:rsidR="00375FFC" w:rsidRDefault="00375FFC" w:rsidP="00113261">
      <w:pPr>
        <w:tabs>
          <w:tab w:val="left" w:pos="4199"/>
        </w:tabs>
        <w:bidi/>
        <w:rPr>
          <w:rFonts w:ascii="Traditional Arabic" w:eastAsia="Traditional Arabic" w:hAnsi="Traditional Arabic" w:cs="Traditional Arabic"/>
          <w:b/>
          <w:bCs/>
          <w:noProof/>
          <w:sz w:val="36"/>
          <w:szCs w:val="36"/>
          <w:rtl/>
          <w:lang w:val="ar-SA"/>
        </w:rPr>
      </w:pPr>
    </w:p>
    <w:p w14:paraId="51D1501E" w14:textId="77777777" w:rsidR="00B2292F" w:rsidRPr="00375FFC" w:rsidRDefault="00B2292F" w:rsidP="00B2292F">
      <w:pPr>
        <w:tabs>
          <w:tab w:val="left" w:pos="4199"/>
        </w:tabs>
        <w:bidi/>
        <w:rPr>
          <w:rFonts w:ascii="Traditional Arabic" w:eastAsia="Traditional Arabic" w:hAnsi="Traditional Arabic" w:cs="Traditional Arabic"/>
          <w:b/>
          <w:bCs/>
          <w:noProof/>
          <w:sz w:val="36"/>
          <w:szCs w:val="36"/>
          <w:rtl/>
          <w:lang w:val="ar-SA"/>
        </w:rPr>
      </w:pPr>
    </w:p>
    <w:p w14:paraId="7FF2F232" w14:textId="77777777" w:rsidR="00375FFC" w:rsidRPr="00375FFC" w:rsidRDefault="00375FFC" w:rsidP="00113261">
      <w:pPr>
        <w:tabs>
          <w:tab w:val="left" w:pos="4199"/>
        </w:tabs>
        <w:bidi/>
        <w:rPr>
          <w:rFonts w:ascii="Traditional Arabic" w:eastAsia="Traditional Arabic" w:hAnsi="Traditional Arabic" w:cs="Traditional Arabic"/>
          <w:b/>
          <w:bCs/>
          <w:noProof/>
          <w:sz w:val="36"/>
          <w:szCs w:val="36"/>
          <w:rtl/>
          <w:lang w:val="ar-SA"/>
        </w:rPr>
      </w:pPr>
    </w:p>
    <w:p w14:paraId="6140C4F3" w14:textId="613D0A70" w:rsidR="00E77C0C" w:rsidRDefault="00E77C0C" w:rsidP="00113261">
      <w:pPr>
        <w:tabs>
          <w:tab w:val="left" w:pos="4199"/>
        </w:tabs>
        <w:bidi/>
        <w:jc w:val="center"/>
        <w:rPr>
          <w:rFonts w:ascii="Traditional Arabic" w:eastAsia="Calibri" w:hAnsi="Traditional Arabic" w:cs="Traditional Arabic"/>
          <w:b/>
          <w:bCs/>
          <w:sz w:val="36"/>
          <w:szCs w:val="36"/>
          <w:rtl/>
        </w:rPr>
      </w:pPr>
    </w:p>
    <w:p w14:paraId="7DC66484" w14:textId="77777777" w:rsidR="00494ADC" w:rsidRPr="00A061BA" w:rsidRDefault="00494ADC" w:rsidP="00113261">
      <w:pPr>
        <w:tabs>
          <w:tab w:val="left" w:pos="4199"/>
        </w:tabs>
        <w:bidi/>
        <w:jc w:val="center"/>
        <w:rPr>
          <w:rFonts w:ascii="Traditional Arabic" w:eastAsia="Calibri" w:hAnsi="Traditional Arabic" w:cs="Traditional Arabic"/>
          <w:b/>
          <w:bCs/>
          <w:sz w:val="36"/>
          <w:szCs w:val="36"/>
          <w:rtl/>
        </w:rPr>
      </w:pPr>
    </w:p>
    <w:p w14:paraId="396B3138" w14:textId="604C0BA1" w:rsidR="00E77C0C" w:rsidRPr="00A061BA" w:rsidRDefault="00E77C0C" w:rsidP="00113261">
      <w:pPr>
        <w:tabs>
          <w:tab w:val="left" w:pos="4199"/>
        </w:tabs>
        <w:bidi/>
        <w:jc w:val="center"/>
        <w:rPr>
          <w:rFonts w:ascii="Traditional Arabic" w:eastAsia="Calibri" w:hAnsi="Traditional Arabic" w:cs="Traditional Arabic"/>
          <w:b/>
          <w:bCs/>
          <w:sz w:val="36"/>
          <w:szCs w:val="36"/>
          <w:rtl/>
        </w:rPr>
      </w:pPr>
    </w:p>
    <w:p w14:paraId="60671AF8" w14:textId="6E82831E" w:rsidR="00E77C0C" w:rsidRPr="00A061BA" w:rsidRDefault="00E77C0C" w:rsidP="00113261">
      <w:pPr>
        <w:tabs>
          <w:tab w:val="left" w:pos="4199"/>
        </w:tabs>
        <w:bidi/>
        <w:jc w:val="center"/>
        <w:rPr>
          <w:rFonts w:ascii="Traditional Arabic" w:eastAsia="Calibri" w:hAnsi="Traditional Arabic" w:cs="Traditional Arabic"/>
          <w:b/>
          <w:bCs/>
          <w:sz w:val="36"/>
          <w:szCs w:val="36"/>
          <w:rtl/>
        </w:rPr>
      </w:pPr>
    </w:p>
    <w:p w14:paraId="1FED0CBD" w14:textId="640E656E" w:rsidR="00E77C0C" w:rsidRPr="00A061BA" w:rsidRDefault="00E77C0C" w:rsidP="00113261">
      <w:pPr>
        <w:tabs>
          <w:tab w:val="left" w:pos="4199"/>
        </w:tabs>
        <w:bidi/>
        <w:jc w:val="center"/>
        <w:rPr>
          <w:rFonts w:ascii="Traditional Arabic" w:eastAsia="Calibri" w:hAnsi="Traditional Arabic" w:cs="Traditional Arabic"/>
          <w:b/>
          <w:bCs/>
          <w:sz w:val="36"/>
          <w:szCs w:val="36"/>
          <w:rtl/>
        </w:rPr>
      </w:pPr>
    </w:p>
    <w:p w14:paraId="175624B3" w14:textId="16C108C5" w:rsidR="00E77C0C" w:rsidRDefault="00E77C0C" w:rsidP="00113261">
      <w:pPr>
        <w:tabs>
          <w:tab w:val="left" w:pos="4199"/>
        </w:tabs>
        <w:bidi/>
        <w:jc w:val="center"/>
        <w:rPr>
          <w:rFonts w:ascii="Traditional Arabic" w:eastAsia="Calibri" w:hAnsi="Traditional Arabic" w:cs="Traditional Arabic"/>
          <w:b/>
          <w:bCs/>
          <w:sz w:val="36"/>
          <w:szCs w:val="36"/>
          <w:rtl/>
        </w:rPr>
      </w:pPr>
    </w:p>
    <w:p w14:paraId="01AF46D5" w14:textId="77777777" w:rsidR="00C0063D" w:rsidRDefault="00C0063D" w:rsidP="00113261">
      <w:pPr>
        <w:bidi/>
        <w:jc w:val="center"/>
        <w:outlineLvl w:val="0"/>
        <w:rPr>
          <w:rFonts w:ascii="Traditional Arabic" w:eastAsia="Calibri" w:hAnsi="Traditional Arabic" w:cs="Traditional Arabic"/>
          <w:b/>
          <w:bCs/>
          <w:sz w:val="44"/>
          <w:szCs w:val="44"/>
          <w:rtl/>
        </w:rPr>
      </w:pPr>
      <w:bookmarkStart w:id="17" w:name="_Toc133846068"/>
      <w:bookmarkStart w:id="18" w:name="_Toc166366540"/>
      <w:bookmarkStart w:id="19" w:name="_Toc175425806"/>
    </w:p>
    <w:p w14:paraId="08AE414F" w14:textId="76F958B1" w:rsidR="00584C48" w:rsidRPr="00A061BA" w:rsidRDefault="00584C48" w:rsidP="00C0063D">
      <w:pPr>
        <w:bidi/>
        <w:jc w:val="center"/>
        <w:outlineLvl w:val="0"/>
        <w:rPr>
          <w:rFonts w:ascii="Traditional Arabic" w:eastAsia="Calibri" w:hAnsi="Traditional Arabic" w:cs="Traditional Arabic"/>
          <w:b/>
          <w:bCs/>
          <w:sz w:val="44"/>
          <w:szCs w:val="44"/>
          <w:rtl/>
          <w:lang w:bidi="ar-DZ"/>
        </w:rPr>
      </w:pPr>
      <w:r w:rsidRPr="00A061BA">
        <w:rPr>
          <w:rFonts w:ascii="Traditional Arabic" w:eastAsia="Calibri" w:hAnsi="Traditional Arabic" w:cs="Traditional Arabic"/>
          <w:b/>
          <w:bCs/>
          <w:sz w:val="44"/>
          <w:szCs w:val="44"/>
          <w:rtl/>
        </w:rPr>
        <w:lastRenderedPageBreak/>
        <w:t>الملخص</w:t>
      </w:r>
      <w:bookmarkEnd w:id="17"/>
      <w:bookmarkEnd w:id="18"/>
      <w:bookmarkEnd w:id="19"/>
    </w:p>
    <w:p w14:paraId="200C1F4F" w14:textId="77777777" w:rsidR="00584C48" w:rsidRPr="00A061BA" w:rsidRDefault="00584C48" w:rsidP="00113261">
      <w:pPr>
        <w:tabs>
          <w:tab w:val="right" w:pos="282"/>
        </w:tabs>
        <w:bidi/>
        <w:spacing w:before="120"/>
        <w:ind w:left="-2" w:firstLine="567"/>
        <w:jc w:val="both"/>
        <w:rPr>
          <w:rFonts w:ascii="Traditional Arabic" w:eastAsia="Calibri" w:hAnsi="Traditional Arabic" w:cs="Traditional Arabic"/>
          <w:b/>
          <w:bCs/>
          <w:sz w:val="36"/>
          <w:szCs w:val="36"/>
          <w:rtl/>
          <w:lang w:bidi="ar-DZ"/>
        </w:rPr>
      </w:pPr>
      <w:r w:rsidRPr="00A061BA">
        <w:rPr>
          <w:rFonts w:ascii="Traditional Arabic" w:eastAsia="Calibri" w:hAnsi="Traditional Arabic" w:cs="Traditional Arabic"/>
          <w:b/>
          <w:bCs/>
          <w:sz w:val="36"/>
          <w:szCs w:val="36"/>
          <w:rtl/>
          <w:lang w:bidi="ar-DZ"/>
        </w:rPr>
        <w:t>ملخص باللغة العربية</w:t>
      </w:r>
    </w:p>
    <w:p w14:paraId="5E33014F" w14:textId="77777777" w:rsidR="00387CFC" w:rsidRPr="00387CFC" w:rsidRDefault="00387CFC" w:rsidP="00113261">
      <w:pPr>
        <w:tabs>
          <w:tab w:val="right" w:pos="282"/>
        </w:tabs>
        <w:bidi/>
        <w:spacing w:before="120"/>
        <w:ind w:left="360"/>
        <w:jc w:val="both"/>
        <w:rPr>
          <w:rFonts w:ascii="Traditional Arabic" w:eastAsia="Calibri" w:hAnsi="Traditional Arabic" w:cs="Traditional Arabic"/>
          <w:sz w:val="32"/>
          <w:szCs w:val="32"/>
          <w:rtl/>
        </w:rPr>
      </w:pPr>
      <w:r w:rsidRPr="00387CFC">
        <w:rPr>
          <w:rFonts w:ascii="Traditional Arabic" w:eastAsia="Calibri" w:hAnsi="Traditional Arabic" w:cs="Traditional Arabic" w:hint="cs"/>
          <w:sz w:val="32"/>
          <w:szCs w:val="32"/>
          <w:rtl/>
        </w:rPr>
        <w:t>هدفت</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هذه</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الدراسة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إلى</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التعرف</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على</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كيفية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تطبيق</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شركة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معينة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للتحول</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الرقمي</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وأثر</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ذلك</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على</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أدائها</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المالي</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تم</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إجراء</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البحث</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من</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خلال</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دراسة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حالة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هذه</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الشركة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باستخدام</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المقابلات</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والتحليل</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المالي</w:t>
      </w:r>
      <w:r w:rsidRPr="00387CFC">
        <w:rPr>
          <w:rFonts w:ascii="Traditional Arabic" w:eastAsia="Calibri" w:hAnsi="Traditional Arabic" w:cs="Traditional Arabic"/>
          <w:sz w:val="32"/>
          <w:szCs w:val="32"/>
          <w:rtl/>
        </w:rPr>
        <w:t>.</w:t>
      </w:r>
    </w:p>
    <w:p w14:paraId="65C621B1" w14:textId="61902668" w:rsidR="00387CFC" w:rsidRPr="00387CFC" w:rsidRDefault="00387CFC" w:rsidP="00113261">
      <w:pPr>
        <w:tabs>
          <w:tab w:val="right" w:pos="282"/>
        </w:tabs>
        <w:bidi/>
        <w:spacing w:before="120"/>
        <w:ind w:left="360"/>
        <w:jc w:val="both"/>
        <w:rPr>
          <w:rFonts w:ascii="Traditional Arabic" w:eastAsia="Calibri" w:hAnsi="Traditional Arabic" w:cs="Traditional Arabic"/>
          <w:sz w:val="32"/>
          <w:szCs w:val="32"/>
          <w:rtl/>
        </w:rPr>
      </w:pPr>
      <w:r w:rsidRPr="00387CFC">
        <w:rPr>
          <w:rFonts w:ascii="Traditional Arabic" w:eastAsia="Calibri" w:hAnsi="Traditional Arabic" w:cs="Traditional Arabic" w:hint="cs"/>
          <w:sz w:val="32"/>
          <w:szCs w:val="32"/>
          <w:rtl/>
        </w:rPr>
        <w:t xml:space="preserve">       </w:t>
      </w:r>
      <w:r w:rsidRPr="00387CFC">
        <w:rPr>
          <w:rFonts w:ascii="Traditional Arabic" w:eastAsia="Calibri" w:hAnsi="Traditional Arabic" w:cs="Traditional Arabic"/>
          <w:sz w:val="32"/>
          <w:szCs w:val="32"/>
          <w:rtl/>
        </w:rPr>
        <w:t xml:space="preserve">كانت شركة </w:t>
      </w:r>
      <w:r w:rsidRPr="00387CFC">
        <w:rPr>
          <w:rFonts w:ascii="Traditional Arabic" w:eastAsia="Calibri" w:hAnsi="Traditional Arabic" w:cs="Traditional Arabic"/>
          <w:sz w:val="32"/>
          <w:szCs w:val="32"/>
          <w:lang w:bidi="ar-DZ"/>
        </w:rPr>
        <w:t>AL</w:t>
      </w:r>
      <w:r w:rsidR="00EE699B">
        <w:rPr>
          <w:rFonts w:ascii="Traditional Arabic" w:eastAsia="Calibri" w:hAnsi="Traditional Arabic" w:cs="Traditional Arabic"/>
          <w:sz w:val="32"/>
          <w:szCs w:val="32"/>
          <w:lang w:bidi="ar-DZ"/>
        </w:rPr>
        <w:t>F</w:t>
      </w:r>
      <w:r w:rsidRPr="00387CFC">
        <w:rPr>
          <w:rFonts w:ascii="Traditional Arabic" w:eastAsia="Calibri" w:hAnsi="Traditional Arabic" w:cs="Traditional Arabic"/>
          <w:sz w:val="32"/>
          <w:szCs w:val="32"/>
          <w:lang w:bidi="ar-DZ"/>
        </w:rPr>
        <w:t>APIPE</w:t>
      </w:r>
      <w:r w:rsidRPr="00387CFC">
        <w:rPr>
          <w:rFonts w:ascii="Traditional Arabic" w:eastAsia="Calibri" w:hAnsi="Traditional Arabic" w:cs="Traditional Arabic"/>
          <w:sz w:val="32"/>
          <w:szCs w:val="32"/>
          <w:rtl/>
        </w:rPr>
        <w:t xml:space="preserve"> هي موضوع هذه الدراسة</w:t>
      </w:r>
      <w:r w:rsidRPr="00387CFC">
        <w:rPr>
          <w:rFonts w:ascii="Traditional Arabic" w:eastAsia="Calibri" w:hAnsi="Traditional Arabic" w:cs="Traditional Arabic" w:hint="cs"/>
          <w:sz w:val="32"/>
          <w:szCs w:val="32"/>
          <w:rtl/>
          <w:lang w:bidi="ar-DZ"/>
        </w:rPr>
        <w:t xml:space="preserve">، حيث تم معرفة </w:t>
      </w:r>
      <w:r w:rsidRPr="00387CFC">
        <w:rPr>
          <w:rFonts w:ascii="Traditional Arabic" w:eastAsia="Calibri" w:hAnsi="Traditional Arabic" w:cs="Traditional Arabic"/>
          <w:sz w:val="32"/>
          <w:szCs w:val="32"/>
          <w:rtl/>
        </w:rPr>
        <w:t>كيفية تطبيقها للتحول الرقمي</w:t>
      </w:r>
      <w:r w:rsidRPr="00387CFC">
        <w:rPr>
          <w:rFonts w:ascii="Traditional Arabic" w:eastAsia="Calibri" w:hAnsi="Traditional Arabic" w:cs="Traditional Arabic" w:hint="cs"/>
          <w:sz w:val="32"/>
          <w:szCs w:val="32"/>
          <w:rtl/>
        </w:rPr>
        <w:t>،</w:t>
      </w:r>
      <w:r w:rsidRPr="00387CFC">
        <w:rPr>
          <w:rFonts w:ascii="Traditional Arabic" w:eastAsia="Calibri" w:hAnsi="Traditional Arabic" w:cs="Traditional Arabic"/>
          <w:sz w:val="32"/>
          <w:szCs w:val="32"/>
          <w:rtl/>
        </w:rPr>
        <w:t xml:space="preserve"> وتم تقييم تأثيرها على أدائها المالي من خلال دراسة الحالة ومقابلة المسؤولين واستخدام التحليل المالي</w:t>
      </w:r>
      <w:r w:rsidRPr="00387CFC">
        <w:rPr>
          <w:rFonts w:ascii="Traditional Arabic" w:eastAsia="Calibri" w:hAnsi="Traditional Arabic" w:cs="Traditional Arabic" w:hint="cs"/>
          <w:sz w:val="32"/>
          <w:szCs w:val="32"/>
          <w:rtl/>
        </w:rPr>
        <w:t xml:space="preserve">، </w:t>
      </w:r>
      <w:r w:rsidRPr="00387CFC">
        <w:rPr>
          <w:rFonts w:ascii="Traditional Arabic" w:eastAsia="Calibri" w:hAnsi="Traditional Arabic" w:cs="Traditional Arabic"/>
          <w:sz w:val="32"/>
          <w:szCs w:val="32"/>
          <w:rtl/>
        </w:rPr>
        <w:t>وتبين أن الشركة قد أنشأت برامج شاملة لرقمنة كل جانب من جوانب نشاطها من الرئيسي إلى الثانوي</w:t>
      </w:r>
      <w:r w:rsidRPr="00387CFC">
        <w:rPr>
          <w:rFonts w:ascii="Traditional Arabic" w:eastAsia="Calibri" w:hAnsi="Traditional Arabic" w:cs="Traditional Arabic" w:hint="cs"/>
          <w:sz w:val="32"/>
          <w:szCs w:val="32"/>
          <w:rtl/>
        </w:rPr>
        <w:t>،</w:t>
      </w:r>
      <w:r w:rsidRPr="00387CFC">
        <w:rPr>
          <w:rFonts w:ascii="Traditional Arabic" w:eastAsia="Calibri" w:hAnsi="Traditional Arabic" w:cs="Traditional Arabic"/>
          <w:sz w:val="32"/>
          <w:szCs w:val="32"/>
          <w:rtl/>
        </w:rPr>
        <w:t xml:space="preserve"> على سبيل المثال، </w:t>
      </w:r>
      <w:r w:rsidRPr="00387CFC">
        <w:rPr>
          <w:rFonts w:ascii="Traditional Arabic" w:eastAsia="Calibri" w:hAnsi="Traditional Arabic" w:cs="Traditional Arabic" w:hint="cs"/>
          <w:sz w:val="32"/>
          <w:szCs w:val="32"/>
          <w:rtl/>
        </w:rPr>
        <w:t>ي</w:t>
      </w:r>
      <w:r w:rsidRPr="00387CFC">
        <w:rPr>
          <w:rFonts w:ascii="Traditional Arabic" w:eastAsia="Calibri" w:hAnsi="Traditional Arabic" w:cs="Traditional Arabic"/>
          <w:sz w:val="32"/>
          <w:szCs w:val="32"/>
          <w:rtl/>
        </w:rPr>
        <w:t xml:space="preserve">تلقى </w:t>
      </w:r>
      <w:r w:rsidRPr="00387CFC">
        <w:rPr>
          <w:rFonts w:ascii="Traditional Arabic" w:eastAsia="Calibri" w:hAnsi="Traditional Arabic" w:cs="Traditional Arabic" w:hint="cs"/>
          <w:sz w:val="32"/>
          <w:szCs w:val="32"/>
          <w:rtl/>
        </w:rPr>
        <w:t>قسم المحاسبة</w:t>
      </w:r>
      <w:r w:rsidRPr="00387CFC">
        <w:rPr>
          <w:rFonts w:ascii="Traditional Arabic" w:eastAsia="Calibri" w:hAnsi="Traditional Arabic" w:cs="Traditional Arabic"/>
          <w:sz w:val="32"/>
          <w:szCs w:val="32"/>
          <w:rtl/>
        </w:rPr>
        <w:t xml:space="preserve"> المعلومات</w:t>
      </w:r>
      <w:r w:rsidRPr="00387CFC">
        <w:rPr>
          <w:rFonts w:ascii="Traditional Arabic" w:eastAsia="Calibri" w:hAnsi="Traditional Arabic" w:cs="Traditional Arabic" w:hint="cs"/>
          <w:sz w:val="32"/>
          <w:szCs w:val="32"/>
          <w:rtl/>
        </w:rPr>
        <w:t xml:space="preserve"> المالية من جميع الأقسام الأخرى ، على غرار القسم التقني، الموارد البشرية، الإدارة العامة أو قسم التسويق</w:t>
      </w:r>
      <w:r w:rsidRPr="00387CFC">
        <w:rPr>
          <w:rFonts w:ascii="Traditional Arabic" w:eastAsia="Calibri" w:hAnsi="Traditional Arabic" w:cs="Traditional Arabic"/>
          <w:sz w:val="32"/>
          <w:szCs w:val="32"/>
          <w:rtl/>
        </w:rPr>
        <w:t xml:space="preserve"> من خلال الأجهزة الرقمية؛ وهذا يسمح لهم بالاستفادة من الاستراتيجيات عبر الإنترنت</w:t>
      </w:r>
      <w:r w:rsidRPr="00387CFC">
        <w:rPr>
          <w:rFonts w:ascii="Traditional Arabic" w:eastAsia="Calibri" w:hAnsi="Traditional Arabic" w:cs="Traditional Arabic" w:hint="cs"/>
          <w:sz w:val="32"/>
          <w:szCs w:val="32"/>
          <w:rtl/>
        </w:rPr>
        <w:t xml:space="preserve"> المحلية الخاصة بالشركة،</w:t>
      </w:r>
      <w:r w:rsidRPr="00387CFC">
        <w:rPr>
          <w:rFonts w:ascii="Traditional Arabic" w:eastAsia="Calibri" w:hAnsi="Traditional Arabic" w:cs="Traditional Arabic"/>
          <w:sz w:val="32"/>
          <w:szCs w:val="32"/>
          <w:rtl/>
        </w:rPr>
        <w:t xml:space="preserve"> وقد أدى ذلك إلى تغييرات كبيرة في مؤشرات مثل الإيرادات بالإضافة إلى الربحية والسيولة وكفاءة التكلفة  والتي شهدت نتائج إيجابية لأنه يمكنهم الآن إنتاج بيانات دقيقة بسهولة أكبر لأنها متاحة بسهولة بسبب الرقمن</w:t>
      </w:r>
      <w:r w:rsidRPr="00387CFC">
        <w:rPr>
          <w:rFonts w:ascii="Traditional Arabic" w:eastAsia="Calibri" w:hAnsi="Traditional Arabic" w:cs="Traditional Arabic" w:hint="cs"/>
          <w:sz w:val="32"/>
          <w:szCs w:val="32"/>
          <w:rtl/>
        </w:rPr>
        <w:t xml:space="preserve">ة، </w:t>
      </w:r>
      <w:r w:rsidRPr="00387CFC">
        <w:rPr>
          <w:rFonts w:ascii="Traditional Arabic" w:eastAsia="Calibri" w:hAnsi="Traditional Arabic" w:cs="Traditional Arabic"/>
          <w:sz w:val="32"/>
          <w:szCs w:val="32"/>
          <w:rtl/>
        </w:rPr>
        <w:t xml:space="preserve">وكشف التحليل أيضًا أن إنجاز التحول الرقمي في هذه الشركة نابع من رؤية </w:t>
      </w:r>
      <w:r w:rsidRPr="00387CFC">
        <w:rPr>
          <w:rFonts w:ascii="Traditional Arabic" w:eastAsia="Calibri" w:hAnsi="Traditional Arabic" w:cs="Traditional Arabic" w:hint="cs"/>
          <w:sz w:val="32"/>
          <w:szCs w:val="32"/>
          <w:rtl/>
        </w:rPr>
        <w:t>إستراتيجية</w:t>
      </w:r>
      <w:r w:rsidRPr="00387CFC">
        <w:rPr>
          <w:rFonts w:ascii="Traditional Arabic" w:eastAsia="Calibri" w:hAnsi="Traditional Arabic" w:cs="Traditional Arabic"/>
          <w:sz w:val="32"/>
          <w:szCs w:val="32"/>
          <w:rtl/>
        </w:rPr>
        <w:t xml:space="preserve"> واضحة، والتزام الإدارة العليا، وتوفير البنية التحتية التقنية، ورعاية مهارات الموظفين .</w:t>
      </w:r>
    </w:p>
    <w:p w14:paraId="3FDE3853" w14:textId="68BBDA0F" w:rsidR="008D37B4" w:rsidRDefault="00387CFC" w:rsidP="00113261">
      <w:pPr>
        <w:tabs>
          <w:tab w:val="right" w:pos="282"/>
        </w:tabs>
        <w:bidi/>
        <w:spacing w:before="120"/>
        <w:ind w:left="360"/>
        <w:jc w:val="both"/>
        <w:rPr>
          <w:rFonts w:ascii="Traditional Arabic" w:eastAsia="Calibri" w:hAnsi="Traditional Arabic" w:cs="Traditional Arabic"/>
          <w:sz w:val="32"/>
          <w:szCs w:val="32"/>
          <w:rtl/>
        </w:rPr>
      </w:pPr>
      <w:r w:rsidRPr="00387CFC">
        <w:rPr>
          <w:rFonts w:ascii="Traditional Arabic" w:eastAsia="Calibri" w:hAnsi="Traditional Arabic" w:cs="Traditional Arabic" w:hint="cs"/>
          <w:b/>
          <w:bCs/>
          <w:sz w:val="32"/>
          <w:szCs w:val="32"/>
          <w:rtl/>
        </w:rPr>
        <w:t>الكلمات</w:t>
      </w:r>
      <w:r w:rsidRPr="00387CFC">
        <w:rPr>
          <w:rFonts w:ascii="Traditional Arabic" w:eastAsia="Calibri" w:hAnsi="Traditional Arabic" w:cs="Traditional Arabic"/>
          <w:b/>
          <w:bCs/>
          <w:sz w:val="32"/>
          <w:szCs w:val="32"/>
          <w:rtl/>
        </w:rPr>
        <w:t xml:space="preserve"> </w:t>
      </w:r>
      <w:r w:rsidRPr="00387CFC">
        <w:rPr>
          <w:rFonts w:ascii="Traditional Arabic" w:eastAsia="Calibri" w:hAnsi="Traditional Arabic" w:cs="Traditional Arabic" w:hint="cs"/>
          <w:b/>
          <w:bCs/>
          <w:sz w:val="32"/>
          <w:szCs w:val="32"/>
          <w:rtl/>
        </w:rPr>
        <w:t>المفتاحية</w:t>
      </w:r>
      <w:r w:rsidRPr="00387CFC">
        <w:rPr>
          <w:rFonts w:ascii="Traditional Arabic" w:eastAsia="Calibri" w:hAnsi="Traditional Arabic" w:cs="Traditional Arabic"/>
          <w:b/>
          <w:bCs/>
          <w:sz w:val="32"/>
          <w:szCs w:val="32"/>
          <w:rtl/>
        </w:rPr>
        <w:t xml:space="preserve">: </w:t>
      </w:r>
      <w:r w:rsidRPr="00387CFC">
        <w:rPr>
          <w:rFonts w:ascii="Traditional Arabic" w:eastAsia="Calibri" w:hAnsi="Traditional Arabic" w:cs="Traditional Arabic" w:hint="cs"/>
          <w:sz w:val="32"/>
          <w:szCs w:val="32"/>
          <w:rtl/>
        </w:rPr>
        <w:t>تحول</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رقمي،</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أداء</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مالي، ربحية،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سيولة،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كفاءة</w:t>
      </w:r>
      <w:r w:rsidRPr="00387CFC">
        <w:rPr>
          <w:rFonts w:ascii="Traditional Arabic" w:eastAsia="Calibri" w:hAnsi="Traditional Arabic" w:cs="Traditional Arabic"/>
          <w:sz w:val="32"/>
          <w:szCs w:val="32"/>
          <w:rtl/>
        </w:rPr>
        <w:t xml:space="preserve"> </w:t>
      </w:r>
      <w:r w:rsidRPr="00387CFC">
        <w:rPr>
          <w:rFonts w:ascii="Traditional Arabic" w:eastAsia="Calibri" w:hAnsi="Traditional Arabic" w:cs="Traditional Arabic" w:hint="cs"/>
          <w:sz w:val="32"/>
          <w:szCs w:val="32"/>
          <w:rtl/>
        </w:rPr>
        <w:t>تشغيلية.</w:t>
      </w:r>
    </w:p>
    <w:p w14:paraId="0E2950E5"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bookmarkStart w:id="20" w:name="_Hlk167188781"/>
    </w:p>
    <w:p w14:paraId="456C691E"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p>
    <w:p w14:paraId="68CFEECF"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p>
    <w:p w14:paraId="60BF07E2"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p>
    <w:p w14:paraId="25D0774E"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p>
    <w:p w14:paraId="7644C092" w14:textId="77777777" w:rsidR="00A625E2" w:rsidRDefault="00A625E2" w:rsidP="00A625E2">
      <w:pPr>
        <w:tabs>
          <w:tab w:val="right" w:pos="282"/>
        </w:tabs>
        <w:spacing w:before="120" w:line="276" w:lineRule="auto"/>
        <w:ind w:left="360"/>
        <w:jc w:val="both"/>
        <w:rPr>
          <w:rFonts w:ascii="Traditional Arabic" w:hAnsi="Traditional Arabic" w:cs="Traditional Arabic"/>
          <w:b/>
          <w:bCs/>
          <w:sz w:val="36"/>
          <w:szCs w:val="36"/>
          <w:lang w:val="en-US" w:bidi="ar-DZ"/>
        </w:rPr>
      </w:pPr>
    </w:p>
    <w:p w14:paraId="1BC1A578" w14:textId="497DB2E4" w:rsidR="00584C48" w:rsidRPr="0003493C" w:rsidRDefault="00584C48" w:rsidP="00A625E2">
      <w:pPr>
        <w:tabs>
          <w:tab w:val="right" w:pos="282"/>
        </w:tabs>
        <w:spacing w:before="120" w:line="276" w:lineRule="auto"/>
        <w:ind w:left="360"/>
        <w:jc w:val="both"/>
        <w:rPr>
          <w:rFonts w:ascii="Traditional Arabic" w:hAnsi="Traditional Arabic" w:cs="Traditional Arabic"/>
          <w:b/>
          <w:bCs/>
          <w:sz w:val="36"/>
          <w:szCs w:val="36"/>
          <w:lang w:val="en-US" w:bidi="ar-DZ"/>
        </w:rPr>
      </w:pPr>
      <w:r w:rsidRPr="0003493C">
        <w:rPr>
          <w:rFonts w:ascii="Traditional Arabic" w:hAnsi="Traditional Arabic" w:cs="Traditional Arabic"/>
          <w:b/>
          <w:bCs/>
          <w:sz w:val="36"/>
          <w:szCs w:val="36"/>
          <w:lang w:val="en-US" w:bidi="ar-DZ"/>
        </w:rPr>
        <w:lastRenderedPageBreak/>
        <w:t>Abstract</w:t>
      </w:r>
      <w:r w:rsidRPr="00A061BA">
        <w:rPr>
          <w:rFonts w:ascii="Traditional Arabic" w:hAnsi="Traditional Arabic" w:cs="Traditional Arabic"/>
          <w:b/>
          <w:bCs/>
          <w:sz w:val="36"/>
          <w:szCs w:val="36"/>
          <w:rtl/>
          <w:lang w:bidi="ar-DZ"/>
        </w:rPr>
        <w:t>:</w:t>
      </w:r>
    </w:p>
    <w:bookmarkEnd w:id="20"/>
    <w:p w14:paraId="722E4877" w14:textId="77777777" w:rsidR="00387CFC" w:rsidRPr="0003493C" w:rsidRDefault="00013B64" w:rsidP="001752A4">
      <w:pPr>
        <w:spacing w:line="360" w:lineRule="auto"/>
        <w:jc w:val="both"/>
        <w:rPr>
          <w:rFonts w:asciiTheme="majorBidi" w:eastAsia="Calibri" w:hAnsiTheme="majorBidi" w:cstheme="majorBidi"/>
          <w:sz w:val="28"/>
          <w:szCs w:val="28"/>
          <w:rtl/>
          <w:lang w:val="en-US" w:bidi="ar-DZ"/>
        </w:rPr>
      </w:pPr>
      <w:r w:rsidRPr="00A061BA">
        <w:rPr>
          <w:rFonts w:asciiTheme="majorBidi" w:eastAsia="Calibri" w:hAnsiTheme="majorBidi" w:cstheme="majorBidi" w:hint="cs"/>
          <w:sz w:val="28"/>
          <w:szCs w:val="28"/>
          <w:rtl/>
          <w:lang w:bidi="ar-DZ"/>
        </w:rPr>
        <w:t xml:space="preserve">       </w:t>
      </w:r>
      <w:r w:rsidR="00387CFC" w:rsidRPr="00387CFC">
        <w:rPr>
          <w:rFonts w:asciiTheme="majorBidi" w:eastAsia="Calibri" w:hAnsiTheme="majorBidi" w:cs="Times New Roman"/>
          <w:sz w:val="28"/>
          <w:szCs w:val="28"/>
          <w:rtl/>
          <w:lang w:bidi="ar-DZ"/>
        </w:rPr>
        <w:t xml:space="preserve">            </w:t>
      </w:r>
      <w:r w:rsidR="00387CFC" w:rsidRPr="0003493C">
        <w:rPr>
          <w:rFonts w:asciiTheme="majorBidi" w:eastAsia="Calibri" w:hAnsiTheme="majorBidi" w:cstheme="majorBidi"/>
          <w:sz w:val="28"/>
          <w:szCs w:val="28"/>
          <w:lang w:val="en-US" w:bidi="ar-DZ"/>
        </w:rPr>
        <w:t>This study aimed to identify how a particular company applies digital transformation and the impact of this on its financial performance. The research was conducted through a case study of this company using interviews and financial analysis</w:t>
      </w:r>
      <w:r w:rsidR="00387CFC" w:rsidRPr="00387CFC">
        <w:rPr>
          <w:rFonts w:asciiTheme="majorBidi" w:eastAsia="Calibri" w:hAnsiTheme="majorBidi" w:cs="Times New Roman"/>
          <w:sz w:val="28"/>
          <w:szCs w:val="28"/>
          <w:rtl/>
          <w:lang w:bidi="ar-DZ"/>
        </w:rPr>
        <w:t>.</w:t>
      </w:r>
    </w:p>
    <w:p w14:paraId="749F00F4" w14:textId="2DE51DC8" w:rsidR="00387CFC" w:rsidRPr="0003493C" w:rsidRDefault="00387CFC" w:rsidP="001752A4">
      <w:pPr>
        <w:spacing w:line="360" w:lineRule="auto"/>
        <w:jc w:val="both"/>
        <w:rPr>
          <w:rFonts w:asciiTheme="majorBidi" w:eastAsia="Calibri" w:hAnsiTheme="majorBidi" w:cstheme="majorBidi"/>
          <w:sz w:val="28"/>
          <w:szCs w:val="28"/>
          <w:lang w:val="en-US" w:bidi="ar-DZ"/>
        </w:rPr>
      </w:pPr>
      <w:r w:rsidRPr="00387CFC">
        <w:rPr>
          <w:rFonts w:asciiTheme="majorBidi" w:eastAsia="Calibri" w:hAnsiTheme="majorBidi" w:cs="Times New Roman"/>
          <w:sz w:val="28"/>
          <w:szCs w:val="28"/>
          <w:rtl/>
          <w:lang w:bidi="ar-DZ"/>
        </w:rPr>
        <w:t xml:space="preserve">      </w:t>
      </w:r>
      <w:r w:rsidRPr="0003493C">
        <w:rPr>
          <w:rFonts w:asciiTheme="majorBidi" w:eastAsia="Calibri" w:hAnsiTheme="majorBidi" w:cstheme="majorBidi"/>
          <w:sz w:val="28"/>
          <w:szCs w:val="28"/>
          <w:lang w:val="en-US" w:bidi="ar-DZ"/>
        </w:rPr>
        <w:t>AL</w:t>
      </w:r>
      <w:r w:rsidR="00EE699B">
        <w:rPr>
          <w:rFonts w:asciiTheme="majorBidi" w:eastAsia="Calibri" w:hAnsiTheme="majorBidi" w:cstheme="majorBidi"/>
          <w:sz w:val="28"/>
          <w:szCs w:val="28"/>
          <w:lang w:val="en-US" w:bidi="ar-DZ"/>
        </w:rPr>
        <w:t>F</w:t>
      </w:r>
      <w:r w:rsidRPr="0003493C">
        <w:rPr>
          <w:rFonts w:asciiTheme="majorBidi" w:eastAsia="Calibri" w:hAnsiTheme="majorBidi" w:cstheme="majorBidi"/>
          <w:sz w:val="28"/>
          <w:szCs w:val="28"/>
          <w:lang w:val="en-US" w:bidi="ar-DZ"/>
        </w:rPr>
        <w:t>APIPE Company was the subject of this study, where it was learned how it applied digital transformation, and its impact on its financial performance was evaluated through a case study, interviewing officials, and using financial analysis, and it was found that the company had created comprehensive programs to digitize every aspect of its activity from main to secondary. For example, the accounting department receives financial information from all other departments, such as the technical department, human resources, general administration or marketing department through digital devices; This allows them to leverage the company's local online strategies, and this has led to significant changes in indicators such as revenue as well as profitability, liquidity and cost efficiency which have seen positive results because they can now produce accurate data more easily as it is readily available due to digitisation, the analysis also revealed. The achievement of digital transformation in this company stems from a clear strategic vision, the commitment of senior management, the provision of technical infrastructure, and the nurturing of employee skills</w:t>
      </w:r>
      <w:r w:rsidRPr="00387CFC">
        <w:rPr>
          <w:rFonts w:asciiTheme="majorBidi" w:eastAsia="Calibri" w:hAnsiTheme="majorBidi" w:cs="Times New Roman"/>
          <w:sz w:val="28"/>
          <w:szCs w:val="28"/>
          <w:rtl/>
          <w:lang w:bidi="ar-DZ"/>
        </w:rPr>
        <w:t>.</w:t>
      </w:r>
    </w:p>
    <w:p w14:paraId="12F47712" w14:textId="77777777" w:rsidR="00387CFC" w:rsidRPr="00387CFC" w:rsidRDefault="00387CFC" w:rsidP="001752A4">
      <w:pPr>
        <w:spacing w:line="360" w:lineRule="auto"/>
        <w:jc w:val="both"/>
        <w:rPr>
          <w:rFonts w:asciiTheme="majorBidi" w:eastAsia="Calibri" w:hAnsiTheme="majorBidi" w:cstheme="majorBidi"/>
          <w:sz w:val="28"/>
          <w:szCs w:val="28"/>
          <w:rtl/>
          <w:lang w:bidi="ar-DZ"/>
        </w:rPr>
      </w:pPr>
      <w:r w:rsidRPr="00387CFC">
        <w:rPr>
          <w:rFonts w:asciiTheme="majorBidi" w:eastAsia="Calibri" w:hAnsiTheme="majorBidi" w:cstheme="majorBidi"/>
          <w:b/>
          <w:bCs/>
          <w:sz w:val="28"/>
          <w:szCs w:val="28"/>
          <w:lang w:bidi="ar-DZ"/>
        </w:rPr>
        <w:t>Keywords</w:t>
      </w:r>
      <w:r w:rsidRPr="00387CFC">
        <w:rPr>
          <w:rFonts w:asciiTheme="majorBidi" w:eastAsia="Calibri" w:hAnsiTheme="majorBidi" w:cstheme="majorBidi"/>
          <w:sz w:val="28"/>
          <w:szCs w:val="28"/>
          <w:lang w:bidi="ar-DZ"/>
        </w:rPr>
        <w:t xml:space="preserve"> : Digital Transformation, Financial Performance, Profitability, Liquidity, Operational Efficiency</w:t>
      </w:r>
    </w:p>
    <w:p w14:paraId="3201AAD4" w14:textId="081EF27D" w:rsidR="008D37B4" w:rsidRDefault="00387CFC" w:rsidP="00113261">
      <w:pPr>
        <w:bidi/>
        <w:spacing w:line="360" w:lineRule="auto"/>
        <w:jc w:val="both"/>
        <w:rPr>
          <w:rFonts w:asciiTheme="majorBidi" w:eastAsia="Calibri" w:hAnsiTheme="majorBidi" w:cstheme="majorBidi"/>
          <w:sz w:val="28"/>
          <w:szCs w:val="28"/>
          <w:lang w:bidi="ar-DZ"/>
        </w:rPr>
      </w:pPr>
      <w:r w:rsidRPr="00387CFC">
        <w:rPr>
          <w:rFonts w:asciiTheme="majorBidi" w:eastAsia="Calibri" w:hAnsiTheme="majorBidi" w:cstheme="majorBidi"/>
          <w:sz w:val="28"/>
          <w:szCs w:val="28"/>
          <w:lang w:bidi="ar-DZ"/>
        </w:rPr>
        <w:t xml:space="preserve">     </w:t>
      </w:r>
    </w:p>
    <w:p w14:paraId="26495D15" w14:textId="6784C6E4" w:rsidR="00387CFC" w:rsidRDefault="00387CFC" w:rsidP="00113261">
      <w:pPr>
        <w:bidi/>
        <w:spacing w:line="360" w:lineRule="auto"/>
        <w:jc w:val="both"/>
        <w:rPr>
          <w:rFonts w:asciiTheme="majorBidi" w:eastAsia="Calibri" w:hAnsiTheme="majorBidi" w:cstheme="majorBidi"/>
          <w:sz w:val="28"/>
          <w:szCs w:val="28"/>
          <w:lang w:bidi="ar-DZ"/>
        </w:rPr>
      </w:pPr>
    </w:p>
    <w:p w14:paraId="10412323" w14:textId="3F8D2152" w:rsidR="00387CFC" w:rsidRPr="00387CFC" w:rsidRDefault="00387CFC" w:rsidP="00113261">
      <w:pPr>
        <w:bidi/>
        <w:spacing w:line="360" w:lineRule="auto"/>
        <w:jc w:val="both"/>
        <w:rPr>
          <w:rFonts w:asciiTheme="majorBidi" w:eastAsia="Calibri" w:hAnsiTheme="majorBidi" w:cstheme="majorBidi"/>
          <w:sz w:val="28"/>
          <w:szCs w:val="28"/>
          <w:rtl/>
          <w:lang w:bidi="ar-DZ"/>
        </w:rPr>
      </w:pPr>
    </w:p>
    <w:sdt>
      <w:sdtPr>
        <w:rPr>
          <w:rFonts w:ascii="Traditional Arabic" w:eastAsiaTheme="minorHAnsi" w:hAnsi="Traditional Arabic" w:cs="Traditional Arabic"/>
          <w:b/>
          <w:bCs/>
          <w:color w:val="auto"/>
          <w:sz w:val="36"/>
          <w:szCs w:val="36"/>
          <w:rtl/>
          <w:lang w:val="ar-SA" w:eastAsia="en-US"/>
        </w:rPr>
        <w:id w:val="290332966"/>
        <w:docPartObj>
          <w:docPartGallery w:val="Table of Contents"/>
          <w:docPartUnique/>
        </w:docPartObj>
      </w:sdtPr>
      <w:sdtEndPr>
        <w:rPr>
          <w:b w:val="0"/>
          <w:bCs w:val="0"/>
          <w:sz w:val="32"/>
          <w:szCs w:val="32"/>
          <w:lang w:val="fr-FR"/>
        </w:rPr>
      </w:sdtEndPr>
      <w:sdtContent>
        <w:tbl>
          <w:tblPr>
            <w:tblStyle w:val="Grilledutableau"/>
            <w:bidiVisual/>
            <w:tblW w:w="0" w:type="auto"/>
            <w:tblLook w:val="04A0" w:firstRow="1" w:lastRow="0" w:firstColumn="1" w:lastColumn="0" w:noHBand="0" w:noVBand="1"/>
          </w:tblPr>
          <w:tblGrid>
            <w:gridCol w:w="8494"/>
          </w:tblGrid>
          <w:tr w:rsidR="00FF0EC1" w:rsidRPr="00FF0EC1" w14:paraId="5BB5BF58" w14:textId="77777777" w:rsidTr="00FF0EC1">
            <w:tc>
              <w:tcPr>
                <w:tcW w:w="8494" w:type="dxa"/>
              </w:tcPr>
              <w:p w14:paraId="2DD83D55" w14:textId="77777777" w:rsidR="00FF0EC1" w:rsidRPr="00FF0EC1" w:rsidRDefault="00FF0EC1" w:rsidP="00B3011F">
                <w:pPr>
                  <w:pStyle w:val="En-ttedetabledesmatires"/>
                  <w:bidi/>
                  <w:jc w:val="center"/>
                  <w:rPr>
                    <w:rFonts w:ascii="Traditional Arabic" w:hAnsi="Traditional Arabic" w:cs="Traditional Arabic"/>
                    <w:b/>
                    <w:bCs/>
                    <w:sz w:val="36"/>
                    <w:szCs w:val="36"/>
                  </w:rPr>
                </w:pPr>
                <w:r w:rsidRPr="00FF0EC1">
                  <w:rPr>
                    <w:rFonts w:ascii="Traditional Arabic" w:hAnsi="Traditional Arabic" w:cs="Traditional Arabic" w:hint="cs"/>
                    <w:b/>
                    <w:bCs/>
                    <w:sz w:val="36"/>
                    <w:szCs w:val="36"/>
                    <w:rtl/>
                    <w:lang w:val="ar-SA"/>
                  </w:rPr>
                  <w:t>قائمة ا</w:t>
                </w:r>
                <w:r w:rsidRPr="00FF0EC1">
                  <w:rPr>
                    <w:rFonts w:ascii="Traditional Arabic" w:hAnsi="Traditional Arabic" w:cs="Traditional Arabic"/>
                    <w:b/>
                    <w:bCs/>
                    <w:sz w:val="36"/>
                    <w:szCs w:val="36"/>
                    <w:rtl/>
                    <w:lang w:val="ar-SA"/>
                  </w:rPr>
                  <w:t>لمحتويات</w:t>
                </w:r>
              </w:p>
            </w:tc>
          </w:tr>
          <w:tr w:rsidR="00FF0EC1" w14:paraId="0D79BE73" w14:textId="77777777" w:rsidTr="00FF0EC1">
            <w:tc>
              <w:tcPr>
                <w:tcW w:w="8494" w:type="dxa"/>
              </w:tcPr>
              <w:p w14:paraId="667A6829" w14:textId="493A6DC4" w:rsidR="00FF0EC1" w:rsidRPr="00FF0EC1" w:rsidRDefault="00FF0EC1" w:rsidP="00B3011F">
                <w:pPr>
                  <w:pStyle w:val="TM1"/>
                  <w:bidi/>
                  <w:rPr>
                    <w:rFonts w:eastAsiaTheme="minorEastAsia"/>
                    <w:lang w:val="en-US" w:bidi="ar-SA"/>
                  </w:rPr>
                </w:pPr>
                <w:r w:rsidRPr="00FF0EC1">
                  <w:fldChar w:fldCharType="begin"/>
                </w:r>
                <w:r w:rsidRPr="00FF0EC1">
                  <w:instrText xml:space="preserve"> TOC \o "1-3" \h \z \u </w:instrText>
                </w:r>
                <w:r w:rsidRPr="00FF0EC1">
                  <w:fldChar w:fldCharType="separate"/>
                </w:r>
                <w:hyperlink w:anchor="_Toc175425804" w:history="1">
                  <w:r w:rsidRPr="00FF0EC1">
                    <w:rPr>
                      <w:rStyle w:val="Lienhypertexte"/>
                      <w:rtl/>
                    </w:rPr>
                    <w:t>الإهداء</w:t>
                  </w:r>
                  <w:r w:rsidRPr="00FF0EC1">
                    <w:rPr>
                      <w:webHidden/>
                    </w:rPr>
                    <w:t>..</w:t>
                  </w:r>
                  <w:r w:rsidRPr="00FF0EC1">
                    <w:rPr>
                      <w:webHidden/>
                    </w:rPr>
                    <w:tab/>
                  </w:r>
                  <w:r w:rsidRPr="00FF0EC1">
                    <w:rPr>
                      <w:rStyle w:val="Lienhypertexte"/>
                      <w:rtl/>
                    </w:rPr>
                    <w:fldChar w:fldCharType="begin"/>
                  </w:r>
                  <w:r w:rsidRPr="00FF0EC1">
                    <w:rPr>
                      <w:webHidden/>
                    </w:rPr>
                    <w:instrText xml:space="preserve"> PAGEREF _Toc175425804 \h </w:instrText>
                  </w:r>
                  <w:r w:rsidRPr="00FF0EC1">
                    <w:rPr>
                      <w:rStyle w:val="Lienhypertexte"/>
                      <w:rtl/>
                    </w:rPr>
                  </w:r>
                  <w:r w:rsidRPr="00FF0EC1">
                    <w:rPr>
                      <w:rStyle w:val="Lienhypertexte"/>
                      <w:rtl/>
                    </w:rPr>
                    <w:fldChar w:fldCharType="separate"/>
                  </w:r>
                  <w:r w:rsidR="009C2812">
                    <w:rPr>
                      <w:webHidden/>
                    </w:rPr>
                    <w:t>I</w:t>
                  </w:r>
                  <w:r w:rsidRPr="00FF0EC1">
                    <w:rPr>
                      <w:rStyle w:val="Lienhypertexte"/>
                      <w:rtl/>
                    </w:rPr>
                    <w:fldChar w:fldCharType="end"/>
                  </w:r>
                </w:hyperlink>
              </w:p>
              <w:p w14:paraId="00FADAE5" w14:textId="5E91EF10" w:rsidR="00FF0EC1" w:rsidRPr="00FF0EC1" w:rsidRDefault="00317A52" w:rsidP="00B3011F">
                <w:pPr>
                  <w:pStyle w:val="TM1"/>
                  <w:bidi/>
                  <w:rPr>
                    <w:rFonts w:eastAsiaTheme="minorEastAsia"/>
                    <w:lang w:val="en-US" w:bidi="ar-SA"/>
                  </w:rPr>
                </w:pPr>
                <w:hyperlink w:anchor="_Toc175425805" w:history="1">
                  <w:r w:rsidR="00FF0EC1" w:rsidRPr="00FF0EC1">
                    <w:rPr>
                      <w:rStyle w:val="Lienhypertexte"/>
                      <w:rtl/>
                    </w:rPr>
                    <w:t>شكر والتقدير</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_Toc175425805 \h </w:instrText>
                  </w:r>
                  <w:r w:rsidR="00FF0EC1" w:rsidRPr="00FF0EC1">
                    <w:rPr>
                      <w:rStyle w:val="Lienhypertexte"/>
                      <w:rtl/>
                    </w:rPr>
                  </w:r>
                  <w:r w:rsidR="00FF0EC1" w:rsidRPr="00FF0EC1">
                    <w:rPr>
                      <w:rStyle w:val="Lienhypertexte"/>
                      <w:rtl/>
                    </w:rPr>
                    <w:fldChar w:fldCharType="separate"/>
                  </w:r>
                  <w:r w:rsidR="009C2812">
                    <w:rPr>
                      <w:webHidden/>
                    </w:rPr>
                    <w:t>II</w:t>
                  </w:r>
                  <w:r w:rsidR="00FF0EC1" w:rsidRPr="00FF0EC1">
                    <w:rPr>
                      <w:rStyle w:val="Lienhypertexte"/>
                      <w:rtl/>
                    </w:rPr>
                    <w:fldChar w:fldCharType="end"/>
                  </w:r>
                </w:hyperlink>
              </w:p>
              <w:p w14:paraId="32AC292E" w14:textId="047B668A" w:rsidR="00FF0EC1" w:rsidRPr="00FF0EC1" w:rsidRDefault="00317A52" w:rsidP="00B3011F">
                <w:pPr>
                  <w:pStyle w:val="TM1"/>
                  <w:bidi/>
                  <w:rPr>
                    <w:rFonts w:eastAsiaTheme="minorEastAsia"/>
                    <w:lang w:val="en-US" w:bidi="ar-SA"/>
                  </w:rPr>
                </w:pPr>
                <w:hyperlink w:anchor="_Toc175425806" w:history="1">
                  <w:r w:rsidR="00FF0EC1" w:rsidRPr="00FF0EC1">
                    <w:rPr>
                      <w:rStyle w:val="Lienhypertexte"/>
                      <w:rFonts w:eastAsia="Calibri"/>
                      <w:rtl/>
                    </w:rPr>
                    <w:t>الملخص</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_Toc175425806 \h </w:instrText>
                  </w:r>
                  <w:r w:rsidR="00FF0EC1" w:rsidRPr="00FF0EC1">
                    <w:rPr>
                      <w:rStyle w:val="Lienhypertexte"/>
                      <w:rtl/>
                    </w:rPr>
                  </w:r>
                  <w:r w:rsidR="00FF0EC1" w:rsidRPr="00FF0EC1">
                    <w:rPr>
                      <w:rStyle w:val="Lienhypertexte"/>
                      <w:rtl/>
                    </w:rPr>
                    <w:fldChar w:fldCharType="separate"/>
                  </w:r>
                  <w:r w:rsidR="009C2812">
                    <w:rPr>
                      <w:webHidden/>
                    </w:rPr>
                    <w:t>III</w:t>
                  </w:r>
                  <w:r w:rsidR="00FF0EC1" w:rsidRPr="00FF0EC1">
                    <w:rPr>
                      <w:rStyle w:val="Lienhypertexte"/>
                      <w:rtl/>
                    </w:rPr>
                    <w:fldChar w:fldCharType="end"/>
                  </w:r>
                </w:hyperlink>
              </w:p>
              <w:p w14:paraId="11B4A713" w14:textId="233D6C75" w:rsidR="00FF0EC1" w:rsidRPr="00FF0EC1" w:rsidRDefault="00317A52" w:rsidP="00B3011F">
                <w:pPr>
                  <w:pStyle w:val="TM1"/>
                  <w:bidi/>
                  <w:rPr>
                    <w:rFonts w:eastAsiaTheme="minorEastAsia"/>
                    <w:lang w:val="en-US" w:bidi="ar-SA"/>
                  </w:rPr>
                </w:pPr>
                <w:hyperlink w:anchor="_Toc175425807" w:history="1">
                  <w:r w:rsidR="00FF0EC1" w:rsidRPr="00FF0EC1">
                    <w:rPr>
                      <w:rStyle w:val="Lienhypertexte"/>
                      <w:rFonts w:eastAsia="Calibri"/>
                      <w:rtl/>
                    </w:rPr>
                    <w:t>قائمة الجداول</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_Toc175425807 \h </w:instrText>
                  </w:r>
                  <w:r w:rsidR="00FF0EC1" w:rsidRPr="00FF0EC1">
                    <w:rPr>
                      <w:rStyle w:val="Lienhypertexte"/>
                      <w:rtl/>
                    </w:rPr>
                  </w:r>
                  <w:r w:rsidR="00FF0EC1" w:rsidRPr="00FF0EC1">
                    <w:rPr>
                      <w:rStyle w:val="Lienhypertexte"/>
                      <w:rtl/>
                    </w:rPr>
                    <w:fldChar w:fldCharType="separate"/>
                  </w:r>
                  <w:r w:rsidR="009C2812">
                    <w:rPr>
                      <w:webHidden/>
                    </w:rPr>
                    <w:t>VII</w:t>
                  </w:r>
                  <w:r w:rsidR="00FF0EC1" w:rsidRPr="00FF0EC1">
                    <w:rPr>
                      <w:rStyle w:val="Lienhypertexte"/>
                      <w:rtl/>
                    </w:rPr>
                    <w:fldChar w:fldCharType="end"/>
                  </w:r>
                </w:hyperlink>
              </w:p>
              <w:p w14:paraId="5A7A4F51" w14:textId="0F0D0E80" w:rsidR="00FF0EC1" w:rsidRPr="00FF0EC1" w:rsidRDefault="00317A52" w:rsidP="00B3011F">
                <w:pPr>
                  <w:pStyle w:val="TM1"/>
                  <w:bidi/>
                  <w:rPr>
                    <w:rFonts w:eastAsiaTheme="minorEastAsia"/>
                    <w:lang w:val="en-US" w:bidi="ar-SA"/>
                  </w:rPr>
                </w:pPr>
                <w:hyperlink w:anchor="_Toc175425808" w:history="1">
                  <w:r w:rsidR="00FF0EC1" w:rsidRPr="00FF0EC1">
                    <w:rPr>
                      <w:rStyle w:val="Lienhypertexte"/>
                      <w:rFonts w:eastAsia="Calibri"/>
                      <w:rtl/>
                    </w:rPr>
                    <w:t>قائمة الأشكال</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_Toc175425808 \h </w:instrText>
                  </w:r>
                  <w:r w:rsidR="00FF0EC1" w:rsidRPr="00FF0EC1">
                    <w:rPr>
                      <w:rStyle w:val="Lienhypertexte"/>
                      <w:rtl/>
                    </w:rPr>
                  </w:r>
                  <w:r w:rsidR="00FF0EC1" w:rsidRPr="00FF0EC1">
                    <w:rPr>
                      <w:rStyle w:val="Lienhypertexte"/>
                      <w:rtl/>
                    </w:rPr>
                    <w:fldChar w:fldCharType="separate"/>
                  </w:r>
                  <w:r w:rsidR="009C2812">
                    <w:rPr>
                      <w:webHidden/>
                    </w:rPr>
                    <w:t>VIII</w:t>
                  </w:r>
                  <w:r w:rsidR="00FF0EC1" w:rsidRPr="00FF0EC1">
                    <w:rPr>
                      <w:rStyle w:val="Lienhypertexte"/>
                      <w:rtl/>
                    </w:rPr>
                    <w:fldChar w:fldCharType="end"/>
                  </w:r>
                </w:hyperlink>
              </w:p>
              <w:p w14:paraId="2141BC98" w14:textId="15EE7893" w:rsidR="00FF0EC1" w:rsidRPr="00FF0EC1" w:rsidRDefault="00317A52" w:rsidP="00B3011F">
                <w:pPr>
                  <w:pStyle w:val="TM1"/>
                  <w:bidi/>
                  <w:rPr>
                    <w:rFonts w:eastAsiaTheme="minorEastAsia"/>
                    <w:lang w:val="en-US" w:bidi="ar-SA"/>
                  </w:rPr>
                </w:pPr>
                <w:hyperlink w:anchor="_Toc175425809" w:history="1">
                  <w:r w:rsidR="00FF0EC1" w:rsidRPr="00FF0EC1">
                    <w:rPr>
                      <w:rStyle w:val="Lienhypertexte"/>
                      <w:rFonts w:eastAsia="Calibri"/>
                      <w:rtl/>
                    </w:rPr>
                    <w:t>قائمة الرموز والإختصارات</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_Toc175425809 \h </w:instrText>
                  </w:r>
                  <w:r w:rsidR="00FF0EC1" w:rsidRPr="00FF0EC1">
                    <w:rPr>
                      <w:rStyle w:val="Lienhypertexte"/>
                      <w:rtl/>
                    </w:rPr>
                  </w:r>
                  <w:r w:rsidR="00FF0EC1" w:rsidRPr="00FF0EC1">
                    <w:rPr>
                      <w:rStyle w:val="Lienhypertexte"/>
                      <w:rtl/>
                    </w:rPr>
                    <w:fldChar w:fldCharType="separate"/>
                  </w:r>
                  <w:r w:rsidR="009C2812">
                    <w:rPr>
                      <w:webHidden/>
                    </w:rPr>
                    <w:t>IX</w:t>
                  </w:r>
                  <w:r w:rsidR="00FF0EC1" w:rsidRPr="00FF0EC1">
                    <w:rPr>
                      <w:rStyle w:val="Lienhypertexte"/>
                      <w:rtl/>
                    </w:rPr>
                    <w:fldChar w:fldCharType="end"/>
                  </w:r>
                </w:hyperlink>
              </w:p>
              <w:p w14:paraId="71ECCD10" w14:textId="7019696F" w:rsidR="00FF0EC1" w:rsidRPr="00FF0EC1" w:rsidRDefault="00317A52" w:rsidP="00B3011F">
                <w:pPr>
                  <w:pStyle w:val="TM1"/>
                  <w:bidi/>
                  <w:rPr>
                    <w:rFonts w:eastAsiaTheme="minorEastAsia"/>
                    <w:lang w:val="en-US" w:bidi="ar-SA"/>
                  </w:rPr>
                </w:pPr>
                <w:hyperlink w:anchor="_Toc175425810" w:history="1">
                  <w:r w:rsidR="00FF0EC1" w:rsidRPr="00FF0EC1">
                    <w:rPr>
                      <w:rStyle w:val="Lienhypertexte"/>
                      <w:rFonts w:eastAsia="Calibri"/>
                      <w:rtl/>
                    </w:rPr>
                    <w:t>قائمة الملاحق</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_Toc175425810 \h </w:instrText>
                  </w:r>
                  <w:r w:rsidR="00FF0EC1" w:rsidRPr="00FF0EC1">
                    <w:rPr>
                      <w:rStyle w:val="Lienhypertexte"/>
                      <w:rtl/>
                    </w:rPr>
                  </w:r>
                  <w:r w:rsidR="00FF0EC1" w:rsidRPr="00FF0EC1">
                    <w:rPr>
                      <w:rStyle w:val="Lienhypertexte"/>
                      <w:rtl/>
                    </w:rPr>
                    <w:fldChar w:fldCharType="separate"/>
                  </w:r>
                  <w:r w:rsidR="009C2812">
                    <w:rPr>
                      <w:webHidden/>
                    </w:rPr>
                    <w:t>X</w:t>
                  </w:r>
                  <w:r w:rsidR="00FF0EC1" w:rsidRPr="00FF0EC1">
                    <w:rPr>
                      <w:rStyle w:val="Lienhypertexte"/>
                      <w:rtl/>
                    </w:rPr>
                    <w:fldChar w:fldCharType="end"/>
                  </w:r>
                </w:hyperlink>
              </w:p>
              <w:p w14:paraId="2483C158" w14:textId="77777777" w:rsidR="00FF0EC1" w:rsidRPr="00FF0EC1" w:rsidRDefault="00317A52" w:rsidP="00B3011F">
                <w:pPr>
                  <w:pStyle w:val="TM1"/>
                  <w:bidi/>
                  <w:rPr>
                    <w:rFonts w:eastAsiaTheme="minorEastAsia"/>
                    <w:lang w:val="en-US" w:bidi="ar-SA"/>
                  </w:rPr>
                </w:pPr>
                <w:hyperlink w:anchor="_Toc175425811" w:history="1">
                  <w:r w:rsidR="00FF0EC1" w:rsidRPr="00FF0EC1">
                    <w:rPr>
                      <w:rStyle w:val="Lienhypertexte"/>
                      <w:rtl/>
                    </w:rPr>
                    <w:t>مقدمة</w:t>
                  </w:r>
                  <w:r w:rsidR="00FF0EC1" w:rsidRPr="00FF0EC1">
                    <w:rPr>
                      <w:webHidden/>
                    </w:rPr>
                    <w:tab/>
                  </w:r>
                  <w:r w:rsidR="00FF0EC1" w:rsidRPr="00FF0EC1">
                    <w:rPr>
                      <w:rStyle w:val="Lienhypertexte"/>
                      <w:rFonts w:hint="cs"/>
                      <w:rtl/>
                    </w:rPr>
                    <w:t>أ</w:t>
                  </w:r>
                </w:hyperlink>
              </w:p>
              <w:p w14:paraId="6D9D2169" w14:textId="431AF70F" w:rsidR="00FF0EC1" w:rsidRPr="00FF0EC1" w:rsidRDefault="00317A52" w:rsidP="00B3011F">
                <w:pPr>
                  <w:pStyle w:val="TM1"/>
                  <w:bidi/>
                  <w:rPr>
                    <w:rFonts w:eastAsiaTheme="minorEastAsia"/>
                    <w:lang w:val="en-US" w:bidi="ar-SA"/>
                  </w:rPr>
                </w:pPr>
                <w:hyperlink w:anchor="_Toc175425812" w:history="1">
                  <w:r w:rsidR="00FF0EC1" w:rsidRPr="00FF0EC1">
                    <w:rPr>
                      <w:rStyle w:val="Lienhypertexte"/>
                      <w:rtl/>
                    </w:rPr>
                    <w:t>الفصل ال</w:t>
                  </w:r>
                  <w:r w:rsidR="00163573">
                    <w:rPr>
                      <w:rStyle w:val="Lienhypertexte"/>
                      <w:rtl/>
                    </w:rPr>
                    <w:t>أول: الأدبيات النظرية</w:t>
                  </w:r>
                  <w:r w:rsidR="00FF0EC1" w:rsidRPr="00FF0EC1">
                    <w:rPr>
                      <w:rStyle w:val="Lienhypertexte"/>
                      <w:rtl/>
                    </w:rPr>
                    <w:t xml:space="preserve"> للتحول الرقمي والأداء المالي للشركات</w:t>
                  </w:r>
                  <w:r w:rsidR="00FF0EC1" w:rsidRPr="00FF0EC1">
                    <w:rPr>
                      <w:webHidden/>
                    </w:rPr>
                    <w:tab/>
                  </w:r>
                  <w:r w:rsidR="00FF0EC1" w:rsidRPr="00FF0EC1">
                    <w:rPr>
                      <w:rStyle w:val="Lienhypertexte"/>
                      <w:rFonts w:hint="cs"/>
                      <w:rtl/>
                    </w:rPr>
                    <w:t>1</w:t>
                  </w:r>
                </w:hyperlink>
              </w:p>
              <w:p w14:paraId="4017AE2F" w14:textId="74BA8235" w:rsidR="00FF0EC1" w:rsidRPr="00FF0EC1" w:rsidRDefault="00317A52" w:rsidP="00B3011F">
                <w:pPr>
                  <w:pStyle w:val="TM1"/>
                  <w:bidi/>
                  <w:rPr>
                    <w:rFonts w:eastAsiaTheme="minorEastAsia"/>
                    <w:rtl/>
                    <w:lang w:val="en-US" w:bidi="ar-SA"/>
                  </w:rPr>
                </w:pPr>
                <w:hyperlink w:anchor="_Toc175425813" w:history="1">
                  <w:r w:rsidR="00FF0EC1" w:rsidRPr="00FF0EC1">
                    <w:rPr>
                      <w:rStyle w:val="Lienhypertexte"/>
                      <w:rtl/>
                      <w:lang w:val="en-CA" w:eastAsia="fr-FR"/>
                    </w:rPr>
                    <w:t>تمهيد</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_Toc175425813 \h </w:instrText>
                  </w:r>
                  <w:r w:rsidR="00FF0EC1" w:rsidRPr="00FF0EC1">
                    <w:rPr>
                      <w:rStyle w:val="Lienhypertexte"/>
                      <w:rtl/>
                    </w:rPr>
                  </w:r>
                  <w:r w:rsidR="00FF0EC1" w:rsidRPr="00FF0EC1">
                    <w:rPr>
                      <w:rStyle w:val="Lienhypertexte"/>
                      <w:rtl/>
                    </w:rPr>
                    <w:fldChar w:fldCharType="separate"/>
                  </w:r>
                  <w:r w:rsidR="009C2812">
                    <w:rPr>
                      <w:webHidden/>
                      <w:rtl/>
                    </w:rPr>
                    <w:t>2</w:t>
                  </w:r>
                  <w:r w:rsidR="00FF0EC1" w:rsidRPr="00FF0EC1">
                    <w:rPr>
                      <w:rStyle w:val="Lienhypertexte"/>
                      <w:rtl/>
                    </w:rPr>
                    <w:fldChar w:fldCharType="end"/>
                  </w:r>
                </w:hyperlink>
              </w:p>
              <w:p w14:paraId="6782106C" w14:textId="607D40C5" w:rsidR="00FF0EC1" w:rsidRPr="00FF0EC1" w:rsidRDefault="00317A52" w:rsidP="00B3011F">
                <w:pPr>
                  <w:pStyle w:val="TM1"/>
                  <w:bidi/>
                  <w:rPr>
                    <w:rFonts w:eastAsiaTheme="minorEastAsia"/>
                    <w:lang w:val="en-US" w:bidi="ar-SA"/>
                  </w:rPr>
                </w:pPr>
                <w:hyperlink w:anchor="_Toc175425814" w:history="1">
                  <w:r w:rsidR="00FF0EC1" w:rsidRPr="00FF0EC1">
                    <w:rPr>
                      <w:rStyle w:val="Lienhypertexte"/>
                      <w:rtl/>
                    </w:rPr>
                    <w:t>المبحث الأول: المفاهيم الأساسية للتحول الرقمي.</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_Toc175425814 \h </w:instrText>
                  </w:r>
                  <w:r w:rsidR="00FF0EC1" w:rsidRPr="00FF0EC1">
                    <w:rPr>
                      <w:rStyle w:val="Lienhypertexte"/>
                      <w:rtl/>
                    </w:rPr>
                  </w:r>
                  <w:r w:rsidR="00FF0EC1" w:rsidRPr="00FF0EC1">
                    <w:rPr>
                      <w:rStyle w:val="Lienhypertexte"/>
                      <w:rtl/>
                    </w:rPr>
                    <w:fldChar w:fldCharType="separate"/>
                  </w:r>
                  <w:r w:rsidR="009C2812">
                    <w:rPr>
                      <w:webHidden/>
                      <w:rtl/>
                    </w:rPr>
                    <w:t>3</w:t>
                  </w:r>
                  <w:r w:rsidR="00FF0EC1" w:rsidRPr="00FF0EC1">
                    <w:rPr>
                      <w:rStyle w:val="Lienhypertexte"/>
                      <w:rtl/>
                    </w:rPr>
                    <w:fldChar w:fldCharType="end"/>
                  </w:r>
                </w:hyperlink>
              </w:p>
              <w:p w14:paraId="03BCE6CA" w14:textId="3EDBC2D3"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15" w:history="1">
                  <w:r w:rsidR="00FF0EC1" w:rsidRPr="00FF0EC1">
                    <w:rPr>
                      <w:rStyle w:val="Lienhypertexte"/>
                      <w:rFonts w:ascii="Traditional Arabic" w:hAnsi="Traditional Arabic" w:cs="Traditional Arabic"/>
                      <w:b/>
                      <w:bCs/>
                      <w:noProof/>
                      <w:sz w:val="32"/>
                      <w:szCs w:val="32"/>
                      <w:rtl/>
                    </w:rPr>
                    <w:t>المطلب الأول: مفهوم التحول الرقمي</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_Toc175425815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3</w:t>
                  </w:r>
                  <w:r w:rsidR="00FF0EC1" w:rsidRPr="00FF0EC1">
                    <w:rPr>
                      <w:rStyle w:val="Lienhypertexte"/>
                      <w:rFonts w:ascii="Traditional Arabic" w:hAnsi="Traditional Arabic" w:cs="Traditional Arabic"/>
                      <w:b/>
                      <w:bCs/>
                      <w:noProof/>
                      <w:sz w:val="32"/>
                      <w:szCs w:val="32"/>
                      <w:rtl/>
                    </w:rPr>
                    <w:fldChar w:fldCharType="end"/>
                  </w:r>
                </w:hyperlink>
              </w:p>
              <w:p w14:paraId="00EE87E9" w14:textId="68DA1498"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16" w:history="1">
                  <w:r w:rsidR="00FF0EC1" w:rsidRPr="00FF0EC1">
                    <w:rPr>
                      <w:rStyle w:val="Lienhypertexte"/>
                      <w:rFonts w:ascii="Traditional Arabic" w:hAnsi="Traditional Arabic" w:cs="Traditional Arabic"/>
                      <w:b/>
                      <w:bCs/>
                      <w:noProof/>
                      <w:sz w:val="32"/>
                      <w:szCs w:val="32"/>
                      <w:rtl/>
                    </w:rPr>
                    <w:t>المطلب الثاني: متطلبات وخطوات التحول الرقمي</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_Toc175425816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5</w:t>
                  </w:r>
                  <w:r w:rsidR="00FF0EC1" w:rsidRPr="00FF0EC1">
                    <w:rPr>
                      <w:rStyle w:val="Lienhypertexte"/>
                      <w:rFonts w:ascii="Traditional Arabic" w:hAnsi="Traditional Arabic" w:cs="Traditional Arabic"/>
                      <w:b/>
                      <w:bCs/>
                      <w:noProof/>
                      <w:sz w:val="32"/>
                      <w:szCs w:val="32"/>
                      <w:rtl/>
                    </w:rPr>
                    <w:fldChar w:fldCharType="end"/>
                  </w:r>
                </w:hyperlink>
              </w:p>
              <w:p w14:paraId="59E0B5C8" w14:textId="0395F32A" w:rsidR="00FF0EC1" w:rsidRPr="00163573" w:rsidRDefault="00317A52" w:rsidP="00163573">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17" w:history="1">
                  <w:r w:rsidR="00FF0EC1" w:rsidRPr="00FF0EC1">
                    <w:rPr>
                      <w:rStyle w:val="Lienhypertexte"/>
                      <w:rFonts w:ascii="Traditional Arabic" w:eastAsia="Times New Roman" w:hAnsi="Traditional Arabic" w:cs="Traditional Arabic"/>
                      <w:b/>
                      <w:bCs/>
                      <w:noProof/>
                      <w:sz w:val="32"/>
                      <w:szCs w:val="32"/>
                      <w:rtl/>
                      <w:lang w:val="x-none" w:eastAsia="x-none" w:bidi="ar-DZ"/>
                    </w:rPr>
                    <w:t xml:space="preserve">المطلب الثالث: </w:t>
                  </w:r>
                  <w:r w:rsidR="00FF0EC1" w:rsidRPr="00FF0EC1">
                    <w:rPr>
                      <w:rStyle w:val="Lienhypertexte"/>
                      <w:rFonts w:ascii="Traditional Arabic" w:eastAsia="Times New Roman" w:hAnsi="Traditional Arabic" w:cs="Traditional Arabic"/>
                      <w:b/>
                      <w:bCs/>
                      <w:noProof/>
                      <w:kern w:val="32"/>
                      <w:sz w:val="32"/>
                      <w:szCs w:val="32"/>
                      <w:rtl/>
                      <w:lang w:bidi="ar-DZ"/>
                    </w:rPr>
                    <w:t>واقع تطبيق التحول الرقمي في المؤسسات</w:t>
                  </w:r>
                  <w:r w:rsidR="00FF0EC1" w:rsidRPr="00FF0EC1">
                    <w:rPr>
                      <w:rFonts w:ascii="Traditional Arabic" w:hAnsi="Traditional Arabic" w:cs="Traditional Arabic"/>
                      <w:b/>
                      <w:bCs/>
                      <w:noProof/>
                      <w:webHidden/>
                      <w:sz w:val="32"/>
                      <w:szCs w:val="32"/>
                    </w:rPr>
                    <w:tab/>
                  </w:r>
                </w:hyperlink>
                <w:r w:rsidR="00163573">
                  <w:rPr>
                    <w:rStyle w:val="Lienhypertexte"/>
                    <w:rFonts w:ascii="Traditional Arabic" w:hAnsi="Traditional Arabic" w:cs="Traditional Arabic"/>
                    <w:b/>
                    <w:bCs/>
                    <w:noProof/>
                    <w:color w:val="auto"/>
                    <w:sz w:val="32"/>
                    <w:szCs w:val="32"/>
                    <w:u w:val="none"/>
                  </w:rPr>
                  <w:t>9</w:t>
                </w:r>
              </w:p>
              <w:p w14:paraId="1CAAA615" w14:textId="67957CD5" w:rsidR="00FF0EC1" w:rsidRPr="0023063D" w:rsidRDefault="00317A52" w:rsidP="0023063D">
                <w:pPr>
                  <w:pStyle w:val="TM1"/>
                  <w:bidi/>
                  <w:rPr>
                    <w:rFonts w:eastAsiaTheme="minorEastAsia"/>
                    <w:lang w:val="en-US" w:bidi="ar-SA"/>
                  </w:rPr>
                </w:pPr>
                <w:hyperlink w:anchor="_Toc175425818" w:history="1">
                  <w:r w:rsidR="00FF0EC1" w:rsidRPr="00FF0EC1">
                    <w:rPr>
                      <w:rStyle w:val="Lienhypertexte"/>
                      <w:rFonts w:eastAsia="Times New Roman"/>
                      <w:kern w:val="32"/>
                      <w:rtl/>
                    </w:rPr>
                    <w:t>المبحث الثاني: المفاهيم الأساسية للأداء المالي</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_Toc175425818 \h </w:instrText>
                  </w:r>
                  <w:r w:rsidR="00FF0EC1" w:rsidRPr="00FF0EC1">
                    <w:rPr>
                      <w:rStyle w:val="Lienhypertexte"/>
                      <w:rtl/>
                    </w:rPr>
                  </w:r>
                  <w:r w:rsidR="00FF0EC1" w:rsidRPr="00FF0EC1">
                    <w:rPr>
                      <w:rStyle w:val="Lienhypertexte"/>
                      <w:rtl/>
                    </w:rPr>
                    <w:fldChar w:fldCharType="separate"/>
                  </w:r>
                  <w:r w:rsidR="009C2812">
                    <w:rPr>
                      <w:webHidden/>
                      <w:rtl/>
                    </w:rPr>
                    <w:t>1</w:t>
                  </w:r>
                  <w:r w:rsidR="00FF0EC1" w:rsidRPr="00FF0EC1">
                    <w:rPr>
                      <w:rStyle w:val="Lienhypertexte"/>
                      <w:rtl/>
                    </w:rPr>
                    <w:fldChar w:fldCharType="end"/>
                  </w:r>
                </w:hyperlink>
                <w:r w:rsidR="0023063D">
                  <w:rPr>
                    <w:rStyle w:val="Lienhypertexte"/>
                    <w:color w:val="auto"/>
                    <w:u w:val="none"/>
                  </w:rPr>
                  <w:t>1</w:t>
                </w:r>
              </w:p>
              <w:p w14:paraId="59B22C33" w14:textId="254F6A3B" w:rsidR="00FF0EC1" w:rsidRPr="0023063D" w:rsidRDefault="00317A52" w:rsidP="0023063D">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19" w:history="1">
                  <w:r w:rsidR="00FF0EC1" w:rsidRPr="00FF0EC1">
                    <w:rPr>
                      <w:rStyle w:val="Lienhypertexte"/>
                      <w:rFonts w:ascii="Traditional Arabic" w:eastAsia="Times New Roman" w:hAnsi="Traditional Arabic" w:cs="Traditional Arabic"/>
                      <w:b/>
                      <w:bCs/>
                      <w:noProof/>
                      <w:sz w:val="32"/>
                      <w:szCs w:val="32"/>
                      <w:rtl/>
                      <w:lang w:val="x-none" w:eastAsia="fr-FR"/>
                    </w:rPr>
                    <w:t>المطلب الأول: ماهية الأداء المالي</w:t>
                  </w:r>
                  <w:r w:rsidR="00FF0EC1" w:rsidRPr="00FF0EC1">
                    <w:rPr>
                      <w:rFonts w:ascii="Traditional Arabic" w:hAnsi="Traditional Arabic" w:cs="Traditional Arabic"/>
                      <w:b/>
                      <w:bCs/>
                      <w:noProof/>
                      <w:webHidden/>
                      <w:sz w:val="32"/>
                      <w:szCs w:val="32"/>
                    </w:rPr>
                    <w:tab/>
                  </w:r>
                  <w:r w:rsidR="0023063D">
                    <w:rPr>
                      <w:rFonts w:ascii="Traditional Arabic" w:hAnsi="Traditional Arabic" w:cs="Traditional Arabic"/>
                      <w:b/>
                      <w:bCs/>
                      <w:noProof/>
                      <w:webHidden/>
                      <w:sz w:val="32"/>
                      <w:szCs w:val="32"/>
                    </w:rPr>
                    <w:t>3</w:t>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_Toc175425819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1</w:t>
                  </w:r>
                  <w:r w:rsidR="00FF0EC1" w:rsidRPr="00FF0EC1">
                    <w:rPr>
                      <w:rStyle w:val="Lienhypertexte"/>
                      <w:rFonts w:ascii="Traditional Arabic" w:hAnsi="Traditional Arabic" w:cs="Traditional Arabic"/>
                      <w:b/>
                      <w:bCs/>
                      <w:noProof/>
                      <w:sz w:val="32"/>
                      <w:szCs w:val="32"/>
                      <w:rtl/>
                    </w:rPr>
                    <w:fldChar w:fldCharType="end"/>
                  </w:r>
                </w:hyperlink>
              </w:p>
              <w:p w14:paraId="23567FB0" w14:textId="72DDEA2B" w:rsidR="00FF0EC1" w:rsidRPr="0023063D" w:rsidRDefault="00317A52" w:rsidP="0023063D">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20" w:history="1">
                  <w:r w:rsidR="00FF0EC1" w:rsidRPr="00FF0EC1">
                    <w:rPr>
                      <w:rStyle w:val="Lienhypertexte"/>
                      <w:rFonts w:ascii="Traditional Arabic" w:eastAsia="SimSun" w:hAnsi="Traditional Arabic" w:cs="Traditional Arabic"/>
                      <w:b/>
                      <w:bCs/>
                      <w:noProof/>
                      <w:sz w:val="32"/>
                      <w:szCs w:val="32"/>
                      <w:rtl/>
                      <w:lang w:bidi="ar-DZ"/>
                    </w:rPr>
                    <w:t>المطلب الثاني: ماهية قياس الأداء المالي</w:t>
                  </w:r>
                  <w:r w:rsidR="00FF0EC1" w:rsidRPr="00FF0EC1">
                    <w:rPr>
                      <w:rFonts w:ascii="Traditional Arabic" w:hAnsi="Traditional Arabic" w:cs="Traditional Arabic"/>
                      <w:b/>
                      <w:bCs/>
                      <w:noProof/>
                      <w:webHidden/>
                      <w:sz w:val="32"/>
                      <w:szCs w:val="32"/>
                    </w:rPr>
                    <w:tab/>
                  </w:r>
                </w:hyperlink>
                <w:r w:rsidR="0023063D">
                  <w:rPr>
                    <w:rStyle w:val="Lienhypertexte"/>
                    <w:rFonts w:ascii="Traditional Arabic" w:hAnsi="Traditional Arabic" w:cs="Traditional Arabic"/>
                    <w:b/>
                    <w:bCs/>
                    <w:noProof/>
                    <w:color w:val="auto"/>
                    <w:sz w:val="32"/>
                    <w:szCs w:val="32"/>
                    <w:u w:val="none"/>
                  </w:rPr>
                  <w:t>13</w:t>
                </w:r>
              </w:p>
              <w:p w14:paraId="486D50A3" w14:textId="2E7B041A" w:rsidR="00FF0EC1" w:rsidRPr="00425223" w:rsidRDefault="00317A52" w:rsidP="00425223">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21" w:history="1">
                  <w:r w:rsidR="00FF0EC1" w:rsidRPr="00FF0EC1">
                    <w:rPr>
                      <w:rStyle w:val="Lienhypertexte"/>
                      <w:rFonts w:ascii="Traditional Arabic" w:eastAsia="Calibri" w:hAnsi="Traditional Arabic" w:cs="Traditional Arabic"/>
                      <w:b/>
                      <w:bCs/>
                      <w:noProof/>
                      <w:sz w:val="32"/>
                      <w:szCs w:val="32"/>
                      <w:rtl/>
                    </w:rPr>
                    <w:t>المطلب الثالث: المؤشرات التقليدية لقياس الأداء المالي</w:t>
                  </w:r>
                  <w:r w:rsidR="00FF0EC1" w:rsidRPr="00FF0EC1">
                    <w:rPr>
                      <w:rFonts w:ascii="Traditional Arabic" w:hAnsi="Traditional Arabic" w:cs="Traditional Arabic"/>
                      <w:b/>
                      <w:bCs/>
                      <w:noProof/>
                      <w:webHidden/>
                      <w:sz w:val="32"/>
                      <w:szCs w:val="32"/>
                    </w:rPr>
                    <w:tab/>
                  </w:r>
                </w:hyperlink>
                <w:r w:rsidR="00425223">
                  <w:rPr>
                    <w:rStyle w:val="Lienhypertexte"/>
                    <w:rFonts w:ascii="Traditional Arabic" w:hAnsi="Traditional Arabic" w:cs="Traditional Arabic"/>
                    <w:b/>
                    <w:bCs/>
                    <w:noProof/>
                    <w:color w:val="auto"/>
                    <w:sz w:val="32"/>
                    <w:szCs w:val="32"/>
                    <w:u w:val="none"/>
                  </w:rPr>
                  <w:t>14</w:t>
                </w:r>
              </w:p>
              <w:p w14:paraId="24BB64EB" w14:textId="0B80EE36" w:rsidR="00FF0EC1" w:rsidRPr="000A08DB" w:rsidRDefault="00317A52" w:rsidP="000A08DB">
                <w:pPr>
                  <w:pStyle w:val="TM1"/>
                  <w:bidi/>
                  <w:rPr>
                    <w:rFonts w:eastAsiaTheme="minorEastAsia"/>
                    <w:lang w:val="en-US" w:bidi="ar-SA"/>
                  </w:rPr>
                </w:pPr>
                <w:hyperlink w:anchor="_Toc175425822" w:history="1">
                  <w:r w:rsidR="00FF0EC1" w:rsidRPr="00FF0EC1">
                    <w:rPr>
                      <w:rStyle w:val="Lienhypertexte"/>
                      <w:rFonts w:eastAsia="SimSun"/>
                      <w:rtl/>
                    </w:rPr>
                    <w:t>المبحث الثالث: الدراسات السابقة</w:t>
                  </w:r>
                  <w:r w:rsidR="00FF0EC1" w:rsidRPr="00FF0EC1">
                    <w:rPr>
                      <w:webHidden/>
                    </w:rPr>
                    <w:tab/>
                  </w:r>
                </w:hyperlink>
                <w:r w:rsidR="000A08DB">
                  <w:rPr>
                    <w:rStyle w:val="Lienhypertexte"/>
                    <w:color w:val="auto"/>
                    <w:u w:val="none"/>
                  </w:rPr>
                  <w:t>21</w:t>
                </w:r>
              </w:p>
              <w:p w14:paraId="441B4DD5" w14:textId="6DA1AD59" w:rsidR="00FF0EC1" w:rsidRPr="000A08DB" w:rsidRDefault="00317A52" w:rsidP="000A08DB">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23" w:history="1">
                  <w:r w:rsidR="00FF0EC1" w:rsidRPr="00FF0EC1">
                    <w:rPr>
                      <w:rStyle w:val="Lienhypertexte"/>
                      <w:rFonts w:ascii="Traditional Arabic" w:eastAsia="Calibri" w:hAnsi="Traditional Arabic" w:cs="Traditional Arabic"/>
                      <w:b/>
                      <w:bCs/>
                      <w:noProof/>
                      <w:sz w:val="32"/>
                      <w:szCs w:val="32"/>
                      <w:rtl/>
                    </w:rPr>
                    <w:t>المطلب الأول: الدراسات باللغة العربية</w:t>
                  </w:r>
                  <w:r w:rsidR="00FF0EC1" w:rsidRPr="00FF0EC1">
                    <w:rPr>
                      <w:rFonts w:ascii="Traditional Arabic" w:hAnsi="Traditional Arabic" w:cs="Traditional Arabic"/>
                      <w:b/>
                      <w:bCs/>
                      <w:noProof/>
                      <w:webHidden/>
                      <w:sz w:val="32"/>
                      <w:szCs w:val="32"/>
                    </w:rPr>
                    <w:tab/>
                  </w:r>
                </w:hyperlink>
                <w:r w:rsidR="000A08DB">
                  <w:rPr>
                    <w:rStyle w:val="Lienhypertexte"/>
                    <w:rFonts w:ascii="Traditional Arabic" w:hAnsi="Traditional Arabic" w:cs="Traditional Arabic"/>
                    <w:b/>
                    <w:bCs/>
                    <w:noProof/>
                    <w:color w:val="auto"/>
                    <w:sz w:val="32"/>
                    <w:szCs w:val="32"/>
                    <w:u w:val="none"/>
                  </w:rPr>
                  <w:t>21</w:t>
                </w:r>
              </w:p>
              <w:p w14:paraId="6685C2A3" w14:textId="18E5F621" w:rsidR="00FF0EC1" w:rsidRPr="000A08DB" w:rsidRDefault="00317A52" w:rsidP="000A08DB">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24" w:history="1">
                  <w:r w:rsidR="00FF0EC1" w:rsidRPr="00FF0EC1">
                    <w:rPr>
                      <w:rStyle w:val="Lienhypertexte"/>
                      <w:rFonts w:ascii="Traditional Arabic" w:eastAsia="Calibri" w:hAnsi="Traditional Arabic" w:cs="Traditional Arabic"/>
                      <w:b/>
                      <w:bCs/>
                      <w:noProof/>
                      <w:sz w:val="32"/>
                      <w:szCs w:val="32"/>
                      <w:rtl/>
                      <w:lang w:val="en-US"/>
                    </w:rPr>
                    <w:t>المطلب الثاني: دراسات باللغة الأجنبية</w:t>
                  </w:r>
                  <w:r w:rsidR="00FF0EC1" w:rsidRPr="00FF0EC1">
                    <w:rPr>
                      <w:rFonts w:ascii="Traditional Arabic" w:hAnsi="Traditional Arabic" w:cs="Traditional Arabic"/>
                      <w:b/>
                      <w:bCs/>
                      <w:noProof/>
                      <w:webHidden/>
                      <w:sz w:val="32"/>
                      <w:szCs w:val="32"/>
                    </w:rPr>
                    <w:tab/>
                  </w:r>
                  <w:r w:rsidR="000A08DB">
                    <w:rPr>
                      <w:rFonts w:ascii="Traditional Arabic" w:hAnsi="Traditional Arabic" w:cs="Traditional Arabic"/>
                      <w:b/>
                      <w:bCs/>
                      <w:noProof/>
                      <w:webHidden/>
                      <w:sz w:val="32"/>
                      <w:szCs w:val="32"/>
                    </w:rPr>
                    <w:t>4</w:t>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_Toc175425824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2</w:t>
                  </w:r>
                  <w:r w:rsidR="00FF0EC1" w:rsidRPr="00FF0EC1">
                    <w:rPr>
                      <w:rStyle w:val="Lienhypertexte"/>
                      <w:rFonts w:ascii="Traditional Arabic" w:hAnsi="Traditional Arabic" w:cs="Traditional Arabic"/>
                      <w:b/>
                      <w:bCs/>
                      <w:noProof/>
                      <w:sz w:val="32"/>
                      <w:szCs w:val="32"/>
                      <w:rtl/>
                    </w:rPr>
                    <w:fldChar w:fldCharType="end"/>
                  </w:r>
                </w:hyperlink>
              </w:p>
              <w:p w14:paraId="3488D463" w14:textId="6F89DCBA" w:rsidR="00FF0EC1" w:rsidRPr="000A08DB" w:rsidRDefault="00317A52" w:rsidP="000A08DB">
                <w:pPr>
                  <w:pStyle w:val="TM1"/>
                  <w:bidi/>
                  <w:rPr>
                    <w:rFonts w:eastAsiaTheme="minorEastAsia"/>
                    <w:lang w:val="en-US" w:bidi="ar-SA"/>
                  </w:rPr>
                </w:pPr>
                <w:hyperlink w:anchor="_Toc175425825" w:history="1">
                  <w:r w:rsidR="00FF0EC1" w:rsidRPr="00FF0EC1">
                    <w:rPr>
                      <w:rStyle w:val="Lienhypertexte"/>
                      <w:rFonts w:eastAsia="SimSun"/>
                      <w:rtl/>
                    </w:rPr>
                    <w:t>خلاصة الفصل</w:t>
                  </w:r>
                  <w:r w:rsidR="00FF0EC1" w:rsidRPr="00FF0EC1">
                    <w:rPr>
                      <w:webHidden/>
                    </w:rPr>
                    <w:tab/>
                  </w:r>
                </w:hyperlink>
                <w:r w:rsidR="000A08DB">
                  <w:rPr>
                    <w:rStyle w:val="Lienhypertexte"/>
                    <w:color w:val="auto"/>
                    <w:u w:val="none"/>
                  </w:rPr>
                  <w:t>30</w:t>
                </w:r>
              </w:p>
              <w:p w14:paraId="0048A665" w14:textId="0DE5CCC4" w:rsidR="00FF0EC1" w:rsidRPr="00FF0EC1" w:rsidRDefault="00317A52" w:rsidP="000A08DB">
                <w:pPr>
                  <w:pStyle w:val="TM1"/>
                  <w:bidi/>
                  <w:rPr>
                    <w:rFonts w:eastAsiaTheme="minorEastAsia"/>
                    <w:lang w:val="en-US" w:bidi="ar-SA"/>
                  </w:rPr>
                </w:pPr>
                <w:hyperlink w:anchor="_Toc175425826" w:history="1">
                  <w:r w:rsidR="00FF0EC1" w:rsidRPr="00FF0EC1">
                    <w:rPr>
                      <w:rStyle w:val="Lienhypertexte"/>
                      <w:rtl/>
                    </w:rPr>
                    <w:t xml:space="preserve">الفصل الثاني: الإطار التطبيقي لأثر التحول الرقمي على الأداء المالي (دراسة حالة </w:t>
                  </w:r>
                  <w:r w:rsidR="00FF0EC1" w:rsidRPr="00FF0EC1">
                    <w:rPr>
                      <w:rStyle w:val="Lienhypertexte"/>
                      <w:lang w:val="en-US"/>
                    </w:rPr>
                    <w:t>AL</w:t>
                  </w:r>
                  <w:r w:rsidR="00EE699B">
                    <w:rPr>
                      <w:rStyle w:val="Lienhypertexte"/>
                      <w:lang w:val="en-US"/>
                    </w:rPr>
                    <w:t>F</w:t>
                  </w:r>
                  <w:r w:rsidR="00FF0EC1" w:rsidRPr="00FF0EC1">
                    <w:rPr>
                      <w:rStyle w:val="Lienhypertexte"/>
                      <w:lang w:val="en-US"/>
                    </w:rPr>
                    <w:t>APIPE</w:t>
                  </w:r>
                  <w:r w:rsidR="00FF0EC1" w:rsidRPr="00FF0EC1">
                    <w:rPr>
                      <w:rStyle w:val="Lienhypertexte"/>
                      <w:rtl/>
                    </w:rPr>
                    <w:t xml:space="preserve"> غرداية)</w:t>
                  </w:r>
                </w:hyperlink>
                <w:r w:rsidR="000A08DB" w:rsidRPr="00FF0EC1">
                  <w:rPr>
                    <w:rFonts w:eastAsiaTheme="minorEastAsia"/>
                    <w:lang w:val="en-US" w:bidi="ar-SA"/>
                  </w:rPr>
                  <w:t xml:space="preserve"> </w:t>
                </w:r>
              </w:p>
              <w:p w14:paraId="7E242EA7" w14:textId="1DB74785" w:rsidR="00FF0EC1" w:rsidRPr="00FF0EC1" w:rsidRDefault="00317A52" w:rsidP="00B3011F">
                <w:pPr>
                  <w:pStyle w:val="TM1"/>
                  <w:bidi/>
                  <w:rPr>
                    <w:rFonts w:eastAsiaTheme="minorEastAsia"/>
                    <w:lang w:val="en-US" w:bidi="ar-SA"/>
                  </w:rPr>
                </w:pPr>
                <w:hyperlink w:anchor="_Toc175425827" w:history="1">
                  <w:r w:rsidR="00FF0EC1" w:rsidRPr="00FF0EC1">
                    <w:rPr>
                      <w:rStyle w:val="Lienhypertexte"/>
                      <w:rtl/>
                    </w:rPr>
                    <w:t>تمهيد</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_Toc175425827 \h </w:instrText>
                  </w:r>
                  <w:r w:rsidR="00FF0EC1" w:rsidRPr="00FF0EC1">
                    <w:rPr>
                      <w:rStyle w:val="Lienhypertexte"/>
                      <w:rtl/>
                    </w:rPr>
                  </w:r>
                  <w:r w:rsidR="00FF0EC1" w:rsidRPr="00FF0EC1">
                    <w:rPr>
                      <w:rStyle w:val="Lienhypertexte"/>
                      <w:rtl/>
                    </w:rPr>
                    <w:fldChar w:fldCharType="separate"/>
                  </w:r>
                  <w:r w:rsidR="009C2812">
                    <w:rPr>
                      <w:webHidden/>
                      <w:rtl/>
                    </w:rPr>
                    <w:t>31</w:t>
                  </w:r>
                  <w:r w:rsidR="00FF0EC1" w:rsidRPr="00FF0EC1">
                    <w:rPr>
                      <w:rStyle w:val="Lienhypertexte"/>
                      <w:rtl/>
                    </w:rPr>
                    <w:fldChar w:fldCharType="end"/>
                  </w:r>
                </w:hyperlink>
              </w:p>
              <w:p w14:paraId="4D1EC530" w14:textId="6EAD11D7" w:rsidR="00FF0EC1" w:rsidRPr="00FF0EC1" w:rsidRDefault="00317A52" w:rsidP="00B3011F">
                <w:pPr>
                  <w:pStyle w:val="TM1"/>
                  <w:bidi/>
                  <w:rPr>
                    <w:rFonts w:eastAsiaTheme="minorEastAsia"/>
                    <w:lang w:val="en-US" w:bidi="ar-SA"/>
                  </w:rPr>
                </w:pPr>
                <w:hyperlink w:anchor="_Toc175425828" w:history="1">
                  <w:r w:rsidR="00FF0EC1" w:rsidRPr="00FF0EC1">
                    <w:rPr>
                      <w:rStyle w:val="Lienhypertexte"/>
                      <w:rFonts w:eastAsia="SimSun"/>
                      <w:rtl/>
                      <w:lang w:val="en-US"/>
                    </w:rPr>
                    <w:t xml:space="preserve">المبحث الأول: </w:t>
                  </w:r>
                  <w:r w:rsidR="00FF0EC1" w:rsidRPr="00FF0EC1">
                    <w:rPr>
                      <w:rStyle w:val="Lienhypertexte"/>
                      <w:rFonts w:eastAsia="Times New Roman"/>
                      <w:rtl/>
                      <w:lang w:val="en-US" w:eastAsia="fr-FR"/>
                    </w:rPr>
                    <w:t xml:space="preserve">التقديم العام للمؤسسة </w:t>
                  </w:r>
                  <w:r w:rsidR="00FF0EC1" w:rsidRPr="00FF0EC1">
                    <w:rPr>
                      <w:rStyle w:val="Lienhypertexte"/>
                      <w:rFonts w:eastAsia="Times New Roman"/>
                      <w:lang w:eastAsia="fr-FR"/>
                    </w:rPr>
                    <w:t>AL</w:t>
                  </w:r>
                  <w:r w:rsidR="00EE699B">
                    <w:rPr>
                      <w:rStyle w:val="Lienhypertexte"/>
                      <w:rFonts w:eastAsia="Times New Roman"/>
                      <w:lang w:eastAsia="fr-FR"/>
                    </w:rPr>
                    <w:t>F</w:t>
                  </w:r>
                  <w:r w:rsidR="00FF0EC1" w:rsidRPr="00FF0EC1">
                    <w:rPr>
                      <w:rStyle w:val="Lienhypertexte"/>
                      <w:rFonts w:eastAsia="Times New Roman"/>
                      <w:lang w:eastAsia="fr-FR"/>
                    </w:rPr>
                    <w:t>APIPE</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_Toc175425828 \h </w:instrText>
                  </w:r>
                  <w:r w:rsidR="00FF0EC1" w:rsidRPr="00FF0EC1">
                    <w:rPr>
                      <w:rStyle w:val="Lienhypertexte"/>
                      <w:rtl/>
                    </w:rPr>
                  </w:r>
                  <w:r w:rsidR="00FF0EC1" w:rsidRPr="00FF0EC1">
                    <w:rPr>
                      <w:rStyle w:val="Lienhypertexte"/>
                      <w:rtl/>
                    </w:rPr>
                    <w:fldChar w:fldCharType="separate"/>
                  </w:r>
                  <w:r w:rsidR="009C2812">
                    <w:rPr>
                      <w:webHidden/>
                      <w:rtl/>
                    </w:rPr>
                    <w:t>32</w:t>
                  </w:r>
                  <w:r w:rsidR="00FF0EC1" w:rsidRPr="00FF0EC1">
                    <w:rPr>
                      <w:rStyle w:val="Lienhypertexte"/>
                      <w:rtl/>
                    </w:rPr>
                    <w:fldChar w:fldCharType="end"/>
                  </w:r>
                </w:hyperlink>
              </w:p>
              <w:p w14:paraId="307FA8B7" w14:textId="0BF1D1B1"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29" w:history="1">
                  <w:r w:rsidR="00FF0EC1" w:rsidRPr="00FF0EC1">
                    <w:rPr>
                      <w:rStyle w:val="Lienhypertexte"/>
                      <w:rFonts w:ascii="Traditional Arabic" w:eastAsia="SimSun" w:hAnsi="Traditional Arabic" w:cs="Traditional Arabic"/>
                      <w:b/>
                      <w:bCs/>
                      <w:noProof/>
                      <w:sz w:val="32"/>
                      <w:szCs w:val="32"/>
                      <w:rtl/>
                      <w:lang w:val="en-US" w:bidi="ar-DZ"/>
                    </w:rPr>
                    <w:t xml:space="preserve">المطلب الأول: </w:t>
                  </w:r>
                  <w:r w:rsidR="00FF0EC1" w:rsidRPr="00FF0EC1">
                    <w:rPr>
                      <w:rStyle w:val="Lienhypertexte"/>
                      <w:rFonts w:ascii="Traditional Arabic" w:eastAsia="Times New Roman" w:hAnsi="Traditional Arabic" w:cs="Traditional Arabic"/>
                      <w:b/>
                      <w:bCs/>
                      <w:noProof/>
                      <w:sz w:val="32"/>
                      <w:szCs w:val="32"/>
                      <w:rtl/>
                      <w:lang w:val="en-US" w:eastAsia="fr-FR" w:bidi="ar-DZ"/>
                    </w:rPr>
                    <w:t>تقديم المؤسسة.</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_Toc175425829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32</w:t>
                  </w:r>
                  <w:r w:rsidR="00FF0EC1" w:rsidRPr="00FF0EC1">
                    <w:rPr>
                      <w:rStyle w:val="Lienhypertexte"/>
                      <w:rFonts w:ascii="Traditional Arabic" w:hAnsi="Traditional Arabic" w:cs="Traditional Arabic"/>
                      <w:b/>
                      <w:bCs/>
                      <w:noProof/>
                      <w:sz w:val="32"/>
                      <w:szCs w:val="32"/>
                      <w:rtl/>
                    </w:rPr>
                    <w:fldChar w:fldCharType="end"/>
                  </w:r>
                </w:hyperlink>
              </w:p>
              <w:p w14:paraId="2C784C00" w14:textId="20752FB4"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0" w:history="1">
                  <w:r w:rsidR="00FF0EC1" w:rsidRPr="00FF0EC1">
                    <w:rPr>
                      <w:rStyle w:val="Lienhypertexte"/>
                      <w:rFonts w:ascii="Traditional Arabic" w:eastAsia="Calibri" w:hAnsi="Traditional Arabic" w:cs="Traditional Arabic"/>
                      <w:b/>
                      <w:bCs/>
                      <w:noProof/>
                      <w:sz w:val="32"/>
                      <w:szCs w:val="32"/>
                      <w:rtl/>
                      <w:lang w:val="en-US" w:bidi="ar-DZ"/>
                    </w:rPr>
                    <w:t>المطلب الثاني: أهمية وأهداف المؤسسة اقتصاديا</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_Toc175425830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38</w:t>
                  </w:r>
                  <w:r w:rsidR="00FF0EC1" w:rsidRPr="00FF0EC1">
                    <w:rPr>
                      <w:rStyle w:val="Lienhypertexte"/>
                      <w:rFonts w:ascii="Traditional Arabic" w:hAnsi="Traditional Arabic" w:cs="Traditional Arabic"/>
                      <w:b/>
                      <w:bCs/>
                      <w:noProof/>
                      <w:sz w:val="32"/>
                      <w:szCs w:val="32"/>
                      <w:rtl/>
                    </w:rPr>
                    <w:fldChar w:fldCharType="end"/>
                  </w:r>
                </w:hyperlink>
              </w:p>
              <w:p w14:paraId="1E085579" w14:textId="6FCE370C"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1" w:history="1">
                  <w:r w:rsidR="00FF0EC1" w:rsidRPr="00FF0EC1">
                    <w:rPr>
                      <w:rStyle w:val="Lienhypertexte"/>
                      <w:rFonts w:ascii="Traditional Arabic" w:eastAsia="SimSun" w:hAnsi="Traditional Arabic" w:cs="Traditional Arabic"/>
                      <w:b/>
                      <w:bCs/>
                      <w:noProof/>
                      <w:sz w:val="32"/>
                      <w:szCs w:val="32"/>
                      <w:rtl/>
                      <w:lang w:val="en-US" w:bidi="ar-LB"/>
                    </w:rPr>
                    <w:t>المطلب الثالث: تقديم مصلحة المحاسبة</w:t>
                  </w:r>
                  <w:r w:rsidR="00FF0EC1" w:rsidRPr="00FF0EC1">
                    <w:rPr>
                      <w:rStyle w:val="Lienhypertexte"/>
                      <w:rFonts w:ascii="Traditional Arabic" w:eastAsia="SimSun" w:hAnsi="Traditional Arabic" w:cs="Traditional Arabic"/>
                      <w:b/>
                      <w:bCs/>
                      <w:noProof/>
                      <w:sz w:val="32"/>
                      <w:szCs w:val="32"/>
                      <w:lang w:val="en-US" w:bidi="ar-LB"/>
                    </w:rPr>
                    <w:t xml:space="preserve"> </w:t>
                  </w:r>
                  <w:r w:rsidR="00FF0EC1" w:rsidRPr="00FF0EC1">
                    <w:rPr>
                      <w:rStyle w:val="Lienhypertexte"/>
                      <w:rFonts w:ascii="Traditional Arabic" w:eastAsia="SimSun" w:hAnsi="Traditional Arabic" w:cs="Traditional Arabic"/>
                      <w:b/>
                      <w:bCs/>
                      <w:noProof/>
                      <w:sz w:val="32"/>
                      <w:szCs w:val="32"/>
                      <w:rtl/>
                      <w:lang w:val="en-US"/>
                    </w:rPr>
                    <w:t>والمالية</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_Toc175425831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39</w:t>
                  </w:r>
                  <w:r w:rsidR="00FF0EC1" w:rsidRPr="00FF0EC1">
                    <w:rPr>
                      <w:rStyle w:val="Lienhypertexte"/>
                      <w:rFonts w:ascii="Traditional Arabic" w:hAnsi="Traditional Arabic" w:cs="Traditional Arabic"/>
                      <w:b/>
                      <w:bCs/>
                      <w:noProof/>
                      <w:sz w:val="32"/>
                      <w:szCs w:val="32"/>
                      <w:rtl/>
                    </w:rPr>
                    <w:fldChar w:fldCharType="end"/>
                  </w:r>
                </w:hyperlink>
              </w:p>
              <w:p w14:paraId="40C3C2A5" w14:textId="2F8E70D2" w:rsidR="00FF0EC1" w:rsidRPr="00FF0EC1" w:rsidRDefault="00317A52" w:rsidP="00B3011F">
                <w:pPr>
                  <w:pStyle w:val="TM1"/>
                  <w:bidi/>
                  <w:rPr>
                    <w:rFonts w:eastAsiaTheme="minorEastAsia"/>
                    <w:lang w:val="en-US" w:bidi="ar-SA"/>
                  </w:rPr>
                </w:pPr>
                <w:hyperlink w:anchor="_Toc175425832" w:history="1">
                  <w:r w:rsidR="00FF0EC1" w:rsidRPr="00FF0EC1">
                    <w:rPr>
                      <w:rStyle w:val="Lienhypertexte"/>
                      <w:rFonts w:eastAsia="SimSun"/>
                      <w:rtl/>
                      <w:lang w:val="en-US"/>
                    </w:rPr>
                    <w:t xml:space="preserve">المبحث الثاني: إنتاج الأنابيب وبرنامج </w:t>
                  </w:r>
                  <w:r w:rsidR="00FF0EC1" w:rsidRPr="00FF0EC1">
                    <w:rPr>
                      <w:rStyle w:val="Lienhypertexte"/>
                      <w:rFonts w:eastAsia="SimSun"/>
                      <w:lang w:val="en-US"/>
                    </w:rPr>
                    <w:t>DLG</w:t>
                  </w:r>
                  <w:r w:rsidR="00FF0EC1" w:rsidRPr="00FF0EC1">
                    <w:rPr>
                      <w:rStyle w:val="Lienhypertexte"/>
                      <w:rFonts w:eastAsia="SimSun"/>
                      <w:rtl/>
                      <w:lang w:val="en-US"/>
                    </w:rPr>
                    <w:t xml:space="preserve"> بمؤسسة أنابيب </w:t>
                  </w:r>
                  <w:r w:rsidR="00FF0EC1" w:rsidRPr="00FF0EC1">
                    <w:rPr>
                      <w:rStyle w:val="Lienhypertexte"/>
                      <w:rFonts w:eastAsia="SimSun"/>
                    </w:rPr>
                    <w:t>AL</w:t>
                  </w:r>
                  <w:r w:rsidR="00EE699B">
                    <w:rPr>
                      <w:rStyle w:val="Lienhypertexte"/>
                      <w:rFonts w:eastAsia="SimSun"/>
                    </w:rPr>
                    <w:t>F</w:t>
                  </w:r>
                  <w:r w:rsidR="00FF0EC1" w:rsidRPr="00FF0EC1">
                    <w:rPr>
                      <w:rStyle w:val="Lienhypertexte"/>
                      <w:rFonts w:eastAsia="SimSun"/>
                    </w:rPr>
                    <w:t>APIPE</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_Toc175425832 \h </w:instrText>
                  </w:r>
                  <w:r w:rsidR="00FF0EC1" w:rsidRPr="00FF0EC1">
                    <w:rPr>
                      <w:rStyle w:val="Lienhypertexte"/>
                      <w:rtl/>
                    </w:rPr>
                  </w:r>
                  <w:r w:rsidR="00FF0EC1" w:rsidRPr="00FF0EC1">
                    <w:rPr>
                      <w:rStyle w:val="Lienhypertexte"/>
                      <w:rtl/>
                    </w:rPr>
                    <w:fldChar w:fldCharType="separate"/>
                  </w:r>
                  <w:r w:rsidR="009C2812">
                    <w:rPr>
                      <w:webHidden/>
                      <w:rtl/>
                    </w:rPr>
                    <w:t>42</w:t>
                  </w:r>
                  <w:r w:rsidR="00FF0EC1" w:rsidRPr="00FF0EC1">
                    <w:rPr>
                      <w:rStyle w:val="Lienhypertexte"/>
                      <w:rtl/>
                    </w:rPr>
                    <w:fldChar w:fldCharType="end"/>
                  </w:r>
                </w:hyperlink>
              </w:p>
              <w:p w14:paraId="310F1CEB" w14:textId="1BF7B385"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3" w:history="1">
                  <w:r w:rsidR="00FF0EC1" w:rsidRPr="00FF0EC1">
                    <w:rPr>
                      <w:rStyle w:val="Lienhypertexte"/>
                      <w:rFonts w:ascii="Traditional Arabic" w:eastAsia="Times New Roman" w:hAnsi="Traditional Arabic" w:cs="Traditional Arabic"/>
                      <w:b/>
                      <w:bCs/>
                      <w:noProof/>
                      <w:sz w:val="32"/>
                      <w:szCs w:val="32"/>
                      <w:rtl/>
                      <w:lang w:val="en-US" w:eastAsia="fr-FR" w:bidi="ar-DZ"/>
                    </w:rPr>
                    <w:t xml:space="preserve">المطلب الأول: مراحل إنتاج الأنابيب بمؤسسة أنابيب </w:t>
                  </w:r>
                  <w:r w:rsidR="00FF0EC1" w:rsidRPr="00FF0EC1">
                    <w:rPr>
                      <w:rStyle w:val="Lienhypertexte"/>
                      <w:rFonts w:ascii="Traditional Arabic" w:eastAsia="Times New Roman" w:hAnsi="Traditional Arabic" w:cs="Traditional Arabic"/>
                      <w:b/>
                      <w:bCs/>
                      <w:noProof/>
                      <w:sz w:val="32"/>
                      <w:szCs w:val="32"/>
                      <w:lang w:eastAsia="fr-FR" w:bidi="ar-DZ"/>
                    </w:rPr>
                    <w:t>AL</w:t>
                  </w:r>
                  <w:r w:rsidR="00EE699B">
                    <w:rPr>
                      <w:rStyle w:val="Lienhypertexte"/>
                      <w:rFonts w:ascii="Traditional Arabic" w:eastAsia="Times New Roman" w:hAnsi="Traditional Arabic" w:cs="Traditional Arabic"/>
                      <w:b/>
                      <w:bCs/>
                      <w:noProof/>
                      <w:sz w:val="32"/>
                      <w:szCs w:val="32"/>
                      <w:lang w:eastAsia="fr-FR" w:bidi="ar-DZ"/>
                    </w:rPr>
                    <w:t>F</w:t>
                  </w:r>
                  <w:r w:rsidR="00FF0EC1" w:rsidRPr="00FF0EC1">
                    <w:rPr>
                      <w:rStyle w:val="Lienhypertexte"/>
                      <w:rFonts w:ascii="Traditional Arabic" w:eastAsia="Times New Roman" w:hAnsi="Traditional Arabic" w:cs="Traditional Arabic"/>
                      <w:b/>
                      <w:bCs/>
                      <w:noProof/>
                      <w:sz w:val="32"/>
                      <w:szCs w:val="32"/>
                      <w:lang w:eastAsia="fr-FR" w:bidi="ar-DZ"/>
                    </w:rPr>
                    <w:t>APIPE</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_Toc175425833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42</w:t>
                  </w:r>
                  <w:r w:rsidR="00FF0EC1" w:rsidRPr="00FF0EC1">
                    <w:rPr>
                      <w:rStyle w:val="Lienhypertexte"/>
                      <w:rFonts w:ascii="Traditional Arabic" w:hAnsi="Traditional Arabic" w:cs="Traditional Arabic"/>
                      <w:b/>
                      <w:bCs/>
                      <w:noProof/>
                      <w:sz w:val="32"/>
                      <w:szCs w:val="32"/>
                      <w:rtl/>
                    </w:rPr>
                    <w:fldChar w:fldCharType="end"/>
                  </w:r>
                </w:hyperlink>
              </w:p>
              <w:p w14:paraId="2BD52935" w14:textId="30601BFA"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4" w:history="1">
                  <w:r w:rsidR="00FF0EC1" w:rsidRPr="00FF0EC1">
                    <w:rPr>
                      <w:rStyle w:val="Lienhypertexte"/>
                      <w:rFonts w:ascii="Traditional Arabic" w:eastAsia="Times New Roman" w:hAnsi="Traditional Arabic" w:cs="Traditional Arabic"/>
                      <w:b/>
                      <w:bCs/>
                      <w:noProof/>
                      <w:sz w:val="32"/>
                      <w:szCs w:val="32"/>
                      <w:rtl/>
                      <w:lang w:val="en-US" w:eastAsia="fr-FR" w:bidi="ar-DZ"/>
                    </w:rPr>
                    <w:t>المطلب الثاني: مقابلة مع رئيس قسم المالية والمحاسبة في المؤسسة محل الدراسة</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_Toc175425834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45</w:t>
                  </w:r>
                  <w:r w:rsidR="00FF0EC1" w:rsidRPr="00FF0EC1">
                    <w:rPr>
                      <w:rStyle w:val="Lienhypertexte"/>
                      <w:rFonts w:ascii="Traditional Arabic" w:hAnsi="Traditional Arabic" w:cs="Traditional Arabic"/>
                      <w:b/>
                      <w:bCs/>
                      <w:noProof/>
                      <w:sz w:val="32"/>
                      <w:szCs w:val="32"/>
                      <w:rtl/>
                    </w:rPr>
                    <w:fldChar w:fldCharType="end"/>
                  </w:r>
                </w:hyperlink>
              </w:p>
              <w:p w14:paraId="2B9A94D2" w14:textId="0988FE5F"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5" w:history="1">
                  <w:r w:rsidR="00FF0EC1" w:rsidRPr="00FF0EC1">
                    <w:rPr>
                      <w:rStyle w:val="Lienhypertexte"/>
                      <w:rFonts w:ascii="Traditional Arabic" w:eastAsia="Times New Roman" w:hAnsi="Traditional Arabic" w:cs="Traditional Arabic"/>
                      <w:b/>
                      <w:bCs/>
                      <w:noProof/>
                      <w:sz w:val="32"/>
                      <w:szCs w:val="32"/>
                      <w:rtl/>
                      <w:lang w:val="en-US" w:eastAsia="fr-FR" w:bidi="ar-DZ"/>
                    </w:rPr>
                    <w:t xml:space="preserve">المطلب الثالث: برنامج </w:t>
                  </w:r>
                  <w:r w:rsidR="00FF0EC1" w:rsidRPr="00FF0EC1">
                    <w:rPr>
                      <w:rStyle w:val="Lienhypertexte"/>
                      <w:rFonts w:ascii="Traditional Arabic" w:eastAsia="Times New Roman" w:hAnsi="Traditional Arabic" w:cs="Traditional Arabic"/>
                      <w:b/>
                      <w:bCs/>
                      <w:noProof/>
                      <w:sz w:val="32"/>
                      <w:szCs w:val="32"/>
                      <w:lang w:eastAsia="fr-FR" w:bidi="ar-DZ"/>
                    </w:rPr>
                    <w:t>DLG</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_Toc175425835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48</w:t>
                  </w:r>
                  <w:r w:rsidR="00FF0EC1" w:rsidRPr="00FF0EC1">
                    <w:rPr>
                      <w:rStyle w:val="Lienhypertexte"/>
                      <w:rFonts w:ascii="Traditional Arabic" w:hAnsi="Traditional Arabic" w:cs="Traditional Arabic"/>
                      <w:b/>
                      <w:bCs/>
                      <w:noProof/>
                      <w:sz w:val="32"/>
                      <w:szCs w:val="32"/>
                      <w:rtl/>
                    </w:rPr>
                    <w:fldChar w:fldCharType="end"/>
                  </w:r>
                </w:hyperlink>
              </w:p>
              <w:p w14:paraId="644C0977" w14:textId="152940FB" w:rsidR="00FF0EC1" w:rsidRPr="00FF0EC1" w:rsidRDefault="00317A52" w:rsidP="00B3011F">
                <w:pPr>
                  <w:pStyle w:val="TM1"/>
                  <w:bidi/>
                  <w:rPr>
                    <w:rFonts w:eastAsiaTheme="minorEastAsia"/>
                    <w:lang w:val="en-US" w:bidi="ar-SA"/>
                  </w:rPr>
                </w:pPr>
                <w:hyperlink w:anchor="_Toc175425836" w:history="1">
                  <w:r w:rsidR="00FF0EC1" w:rsidRPr="00FF0EC1">
                    <w:rPr>
                      <w:rStyle w:val="Lienhypertexte"/>
                      <w:rFonts w:eastAsia="Times New Roman"/>
                      <w:rtl/>
                      <w:lang w:val="en-CA" w:eastAsia="fr-FR"/>
                    </w:rPr>
                    <w:t xml:space="preserve">المبحث الثالث: دراسة </w:t>
                  </w:r>
                  <w:r w:rsidR="00FF0EC1" w:rsidRPr="00FF0EC1">
                    <w:rPr>
                      <w:rStyle w:val="Lienhypertexte"/>
                      <w:rFonts w:eastAsia="Times New Roman"/>
                      <w:rtl/>
                      <w:lang w:eastAsia="fr-FR"/>
                    </w:rPr>
                    <w:t xml:space="preserve">الأداء المالي لمؤسسة </w:t>
                  </w:r>
                  <w:r w:rsidR="00FF0EC1" w:rsidRPr="00FF0EC1">
                    <w:rPr>
                      <w:rStyle w:val="Lienhypertexte"/>
                      <w:rFonts w:eastAsia="Times New Roman"/>
                      <w:lang w:eastAsia="fr-FR"/>
                    </w:rPr>
                    <w:t>AL</w:t>
                  </w:r>
                  <w:r w:rsidR="00EE699B">
                    <w:rPr>
                      <w:rStyle w:val="Lienhypertexte"/>
                      <w:rFonts w:eastAsia="Times New Roman"/>
                      <w:lang w:eastAsia="fr-FR"/>
                    </w:rPr>
                    <w:t>F</w:t>
                  </w:r>
                  <w:r w:rsidR="00A949D8">
                    <w:rPr>
                      <w:rStyle w:val="Lienhypertexte"/>
                      <w:rFonts w:eastAsia="Times New Roman"/>
                      <w:lang w:eastAsia="fr-FR"/>
                    </w:rPr>
                    <w:t>A</w:t>
                  </w:r>
                  <w:r w:rsidR="00FF0EC1" w:rsidRPr="00FF0EC1">
                    <w:rPr>
                      <w:rStyle w:val="Lienhypertexte"/>
                      <w:rFonts w:eastAsia="Times New Roman"/>
                      <w:lang w:eastAsia="fr-FR"/>
                    </w:rPr>
                    <w:t>PIPE</w:t>
                  </w:r>
                  <w:r w:rsidR="00FF0EC1" w:rsidRPr="00FF0EC1">
                    <w:rPr>
                      <w:rStyle w:val="Lienhypertexte"/>
                      <w:rFonts w:eastAsia="Times New Roman"/>
                      <w:rtl/>
                      <w:lang w:eastAsia="fr-FR"/>
                    </w:rPr>
                    <w:t xml:space="preserve"> وأثر التحول الرقمي عليه</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_Toc175425836 \h </w:instrText>
                  </w:r>
                  <w:r w:rsidR="00FF0EC1" w:rsidRPr="00FF0EC1">
                    <w:rPr>
                      <w:rStyle w:val="Lienhypertexte"/>
                      <w:rtl/>
                    </w:rPr>
                  </w:r>
                  <w:r w:rsidR="00FF0EC1" w:rsidRPr="00FF0EC1">
                    <w:rPr>
                      <w:rStyle w:val="Lienhypertexte"/>
                      <w:rtl/>
                    </w:rPr>
                    <w:fldChar w:fldCharType="separate"/>
                  </w:r>
                  <w:r w:rsidR="009C2812">
                    <w:rPr>
                      <w:webHidden/>
                      <w:rtl/>
                    </w:rPr>
                    <w:t>58</w:t>
                  </w:r>
                  <w:r w:rsidR="00FF0EC1" w:rsidRPr="00FF0EC1">
                    <w:rPr>
                      <w:rStyle w:val="Lienhypertexte"/>
                      <w:rtl/>
                    </w:rPr>
                    <w:fldChar w:fldCharType="end"/>
                  </w:r>
                </w:hyperlink>
              </w:p>
              <w:p w14:paraId="5413F784" w14:textId="499F4AA6" w:rsidR="00FF0EC1" w:rsidRPr="00FF0EC1" w:rsidRDefault="00317A52" w:rsidP="00B3011F">
                <w:pPr>
                  <w:pStyle w:val="TM1"/>
                  <w:bidi/>
                  <w:rPr>
                    <w:rFonts w:eastAsiaTheme="minorEastAsia"/>
                    <w:lang w:val="en-US" w:bidi="ar-SA"/>
                  </w:rPr>
                </w:pPr>
                <w:hyperlink w:anchor="_Toc175425837" w:history="1">
                  <w:r w:rsidR="00FF0EC1" w:rsidRPr="00FF0EC1">
                    <w:rPr>
                      <w:rStyle w:val="Lienhypertexte"/>
                      <w:rFonts w:eastAsia="Times New Roman"/>
                      <w:rtl/>
                      <w:lang w:val="en-CA" w:eastAsia="fr-FR"/>
                    </w:rPr>
                    <w:t xml:space="preserve">المطلب الأول: قياس الأداء المالي بواسطة مؤشرات التوازن المالي لمؤسسة </w:t>
                  </w:r>
                  <w:r w:rsidR="00FF0EC1" w:rsidRPr="00FF0EC1">
                    <w:rPr>
                      <w:rStyle w:val="Lienhypertexte"/>
                      <w:rFonts w:eastAsia="Times New Roman"/>
                      <w:lang w:eastAsia="fr-FR"/>
                    </w:rPr>
                    <w:t>AL</w:t>
                  </w:r>
                  <w:r w:rsidR="00A949D8">
                    <w:rPr>
                      <w:rStyle w:val="Lienhypertexte"/>
                      <w:rFonts w:eastAsia="Times New Roman"/>
                      <w:lang w:eastAsia="fr-FR"/>
                    </w:rPr>
                    <w:t>FA</w:t>
                  </w:r>
                  <w:r w:rsidR="00FF0EC1" w:rsidRPr="00FF0EC1">
                    <w:rPr>
                      <w:rStyle w:val="Lienhypertexte"/>
                      <w:rFonts w:eastAsia="Times New Roman"/>
                      <w:lang w:eastAsia="fr-FR"/>
                    </w:rPr>
                    <w:t xml:space="preserve"> PIPE</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_Toc175425837 \h </w:instrText>
                  </w:r>
                  <w:r w:rsidR="00FF0EC1" w:rsidRPr="00FF0EC1">
                    <w:rPr>
                      <w:rStyle w:val="Lienhypertexte"/>
                      <w:rtl/>
                    </w:rPr>
                  </w:r>
                  <w:r w:rsidR="00FF0EC1" w:rsidRPr="00FF0EC1">
                    <w:rPr>
                      <w:rStyle w:val="Lienhypertexte"/>
                      <w:rtl/>
                    </w:rPr>
                    <w:fldChar w:fldCharType="separate"/>
                  </w:r>
                  <w:r w:rsidR="009C2812">
                    <w:rPr>
                      <w:webHidden/>
                      <w:rtl/>
                    </w:rPr>
                    <w:t>58</w:t>
                  </w:r>
                  <w:r w:rsidR="00FF0EC1" w:rsidRPr="00FF0EC1">
                    <w:rPr>
                      <w:rStyle w:val="Lienhypertexte"/>
                      <w:rtl/>
                    </w:rPr>
                    <w:fldChar w:fldCharType="end"/>
                  </w:r>
                </w:hyperlink>
              </w:p>
              <w:p w14:paraId="1D0B6244" w14:textId="2DABD969" w:rsidR="00FF0EC1" w:rsidRPr="00FF0EC1" w:rsidRDefault="00317A52" w:rsidP="00B3011F">
                <w:pPr>
                  <w:pStyle w:val="TM1"/>
                  <w:bidi/>
                  <w:rPr>
                    <w:rFonts w:eastAsiaTheme="minorEastAsia"/>
                    <w:lang w:val="en-US" w:bidi="ar-SA"/>
                  </w:rPr>
                </w:pPr>
                <w:hyperlink w:anchor="_Toc175425838" w:history="1">
                  <w:r w:rsidR="00FF0EC1" w:rsidRPr="00FF0EC1">
                    <w:rPr>
                      <w:rStyle w:val="Lienhypertexte"/>
                      <w:rFonts w:eastAsia="Times New Roman"/>
                      <w:rtl/>
                      <w:lang w:val="en-CA" w:eastAsia="fr-FR"/>
                    </w:rPr>
                    <w:t>المطلب الثاني: تحليل القوائم المالية بواسطة النسب المالية</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_Toc175425838 \h </w:instrText>
                  </w:r>
                  <w:r w:rsidR="00FF0EC1" w:rsidRPr="00FF0EC1">
                    <w:rPr>
                      <w:rStyle w:val="Lienhypertexte"/>
                      <w:rtl/>
                    </w:rPr>
                  </w:r>
                  <w:r w:rsidR="00FF0EC1" w:rsidRPr="00FF0EC1">
                    <w:rPr>
                      <w:rStyle w:val="Lienhypertexte"/>
                      <w:rtl/>
                    </w:rPr>
                    <w:fldChar w:fldCharType="separate"/>
                  </w:r>
                  <w:r w:rsidR="009C2812">
                    <w:rPr>
                      <w:webHidden/>
                      <w:rtl/>
                    </w:rPr>
                    <w:t>69</w:t>
                  </w:r>
                  <w:r w:rsidR="00FF0EC1" w:rsidRPr="00FF0EC1">
                    <w:rPr>
                      <w:rStyle w:val="Lienhypertexte"/>
                      <w:rtl/>
                    </w:rPr>
                    <w:fldChar w:fldCharType="end"/>
                  </w:r>
                </w:hyperlink>
              </w:p>
              <w:p w14:paraId="58C57FFA" w14:textId="5217B6C6" w:rsidR="00FF0EC1" w:rsidRPr="00FF0EC1" w:rsidRDefault="00317A52" w:rsidP="00B3011F">
                <w:pPr>
                  <w:pStyle w:val="TM2"/>
                  <w:tabs>
                    <w:tab w:val="right" w:leader="dot" w:pos="8494"/>
                  </w:tabs>
                  <w:bidi/>
                  <w:rPr>
                    <w:rFonts w:ascii="Traditional Arabic" w:eastAsiaTheme="minorEastAsia" w:hAnsi="Traditional Arabic" w:cs="Traditional Arabic"/>
                    <w:b/>
                    <w:bCs/>
                    <w:noProof/>
                    <w:sz w:val="32"/>
                    <w:szCs w:val="32"/>
                    <w:lang w:val="en-US"/>
                  </w:rPr>
                </w:pPr>
                <w:hyperlink w:anchor="_Toc175425839" w:history="1">
                  <w:r w:rsidR="00FF0EC1" w:rsidRPr="00FF0EC1">
                    <w:rPr>
                      <w:rStyle w:val="Lienhypertexte"/>
                      <w:rFonts w:ascii="Traditional Arabic" w:eastAsia="Times New Roman" w:hAnsi="Traditional Arabic" w:cs="Traditional Arabic"/>
                      <w:b/>
                      <w:bCs/>
                      <w:noProof/>
                      <w:sz w:val="32"/>
                      <w:szCs w:val="32"/>
                      <w:rtl/>
                      <w:lang w:eastAsia="fr-FR"/>
                    </w:rPr>
                    <w:t xml:space="preserve">المطلب الثالث: أثر التحول الرقمي على الأداء المالي لمؤسسة </w:t>
                  </w:r>
                  <w:r w:rsidR="00FF0EC1" w:rsidRPr="00FF0EC1">
                    <w:rPr>
                      <w:rStyle w:val="Lienhypertexte"/>
                      <w:rFonts w:ascii="Traditional Arabic" w:eastAsia="Times New Roman" w:hAnsi="Traditional Arabic" w:cs="Traditional Arabic"/>
                      <w:b/>
                      <w:bCs/>
                      <w:noProof/>
                      <w:sz w:val="32"/>
                      <w:szCs w:val="32"/>
                      <w:lang w:eastAsia="fr-FR"/>
                    </w:rPr>
                    <w:t>AL</w:t>
                  </w:r>
                  <w:r w:rsidR="00A949D8">
                    <w:rPr>
                      <w:rStyle w:val="Lienhypertexte"/>
                      <w:rFonts w:ascii="Traditional Arabic" w:eastAsia="Times New Roman" w:hAnsi="Traditional Arabic" w:cs="Traditional Arabic"/>
                      <w:b/>
                      <w:bCs/>
                      <w:noProof/>
                      <w:sz w:val="32"/>
                      <w:szCs w:val="32"/>
                      <w:lang w:eastAsia="fr-FR"/>
                    </w:rPr>
                    <w:t>FA</w:t>
                  </w:r>
                  <w:r w:rsidR="00FF0EC1" w:rsidRPr="00FF0EC1">
                    <w:rPr>
                      <w:rStyle w:val="Lienhypertexte"/>
                      <w:rFonts w:ascii="Traditional Arabic" w:eastAsia="Times New Roman" w:hAnsi="Traditional Arabic" w:cs="Traditional Arabic"/>
                      <w:b/>
                      <w:bCs/>
                      <w:noProof/>
                      <w:sz w:val="32"/>
                      <w:szCs w:val="32"/>
                      <w:lang w:eastAsia="fr-FR"/>
                    </w:rPr>
                    <w:t>PIPE</w:t>
                  </w:r>
                  <w:r w:rsidR="00FF0EC1" w:rsidRPr="00FF0EC1">
                    <w:rPr>
                      <w:rFonts w:ascii="Traditional Arabic" w:hAnsi="Traditional Arabic" w:cs="Traditional Arabic"/>
                      <w:b/>
                      <w:bCs/>
                      <w:noProof/>
                      <w:webHidden/>
                      <w:sz w:val="32"/>
                      <w:szCs w:val="32"/>
                    </w:rPr>
                    <w:tab/>
                  </w:r>
                  <w:r w:rsidR="00FF0EC1" w:rsidRPr="00FF0EC1">
                    <w:rPr>
                      <w:rStyle w:val="Lienhypertexte"/>
                      <w:rFonts w:ascii="Traditional Arabic" w:hAnsi="Traditional Arabic" w:cs="Traditional Arabic"/>
                      <w:b/>
                      <w:bCs/>
                      <w:noProof/>
                      <w:sz w:val="32"/>
                      <w:szCs w:val="32"/>
                      <w:rtl/>
                    </w:rPr>
                    <w:fldChar w:fldCharType="begin"/>
                  </w:r>
                  <w:r w:rsidR="00FF0EC1" w:rsidRPr="00FF0EC1">
                    <w:rPr>
                      <w:rFonts w:ascii="Traditional Arabic" w:hAnsi="Traditional Arabic" w:cs="Traditional Arabic"/>
                      <w:b/>
                      <w:bCs/>
                      <w:noProof/>
                      <w:webHidden/>
                      <w:sz w:val="32"/>
                      <w:szCs w:val="32"/>
                    </w:rPr>
                    <w:instrText xml:space="preserve"> PAGEREF _Toc175425839 \h </w:instrText>
                  </w:r>
                  <w:r w:rsidR="00FF0EC1" w:rsidRPr="00FF0EC1">
                    <w:rPr>
                      <w:rStyle w:val="Lienhypertexte"/>
                      <w:rFonts w:ascii="Traditional Arabic" w:hAnsi="Traditional Arabic" w:cs="Traditional Arabic"/>
                      <w:b/>
                      <w:bCs/>
                      <w:noProof/>
                      <w:sz w:val="32"/>
                      <w:szCs w:val="32"/>
                      <w:rtl/>
                    </w:rPr>
                  </w:r>
                  <w:r w:rsidR="00FF0EC1" w:rsidRPr="00FF0EC1">
                    <w:rPr>
                      <w:rStyle w:val="Lienhypertexte"/>
                      <w:rFonts w:ascii="Traditional Arabic" w:hAnsi="Traditional Arabic" w:cs="Traditional Arabic"/>
                      <w:b/>
                      <w:bCs/>
                      <w:noProof/>
                      <w:sz w:val="32"/>
                      <w:szCs w:val="32"/>
                      <w:rtl/>
                    </w:rPr>
                    <w:fldChar w:fldCharType="separate"/>
                  </w:r>
                  <w:r w:rsidR="009C2812">
                    <w:rPr>
                      <w:rFonts w:ascii="Traditional Arabic" w:hAnsi="Traditional Arabic" w:cs="Traditional Arabic"/>
                      <w:b/>
                      <w:bCs/>
                      <w:noProof/>
                      <w:webHidden/>
                      <w:sz w:val="32"/>
                      <w:szCs w:val="32"/>
                      <w:rtl/>
                    </w:rPr>
                    <w:t>78</w:t>
                  </w:r>
                  <w:r w:rsidR="00FF0EC1" w:rsidRPr="00FF0EC1">
                    <w:rPr>
                      <w:rStyle w:val="Lienhypertexte"/>
                      <w:rFonts w:ascii="Traditional Arabic" w:hAnsi="Traditional Arabic" w:cs="Traditional Arabic"/>
                      <w:b/>
                      <w:bCs/>
                      <w:noProof/>
                      <w:sz w:val="32"/>
                      <w:szCs w:val="32"/>
                      <w:rtl/>
                    </w:rPr>
                    <w:fldChar w:fldCharType="end"/>
                  </w:r>
                </w:hyperlink>
              </w:p>
              <w:p w14:paraId="2BCB7948" w14:textId="0A7BC10D" w:rsidR="00FF0EC1" w:rsidRPr="00FF0EC1" w:rsidRDefault="00317A52" w:rsidP="00B3011F">
                <w:pPr>
                  <w:pStyle w:val="TM1"/>
                  <w:bidi/>
                  <w:rPr>
                    <w:rFonts w:eastAsiaTheme="minorEastAsia"/>
                    <w:lang w:val="en-US" w:bidi="ar-SA"/>
                  </w:rPr>
                </w:pPr>
                <w:hyperlink w:anchor="_Toc175425840" w:history="1">
                  <w:r w:rsidR="00FF0EC1" w:rsidRPr="00FF0EC1">
                    <w:rPr>
                      <w:rStyle w:val="Lienhypertexte"/>
                      <w:rFonts w:eastAsia="Times New Roman"/>
                      <w:rtl/>
                      <w:lang w:val="en-CA" w:eastAsia="fr-FR"/>
                    </w:rPr>
                    <w:t>خلاصة الفصل</w:t>
                  </w:r>
                  <w:r w:rsidR="00FF0EC1" w:rsidRPr="00FF0EC1">
                    <w:rPr>
                      <w:webHidden/>
                    </w:rPr>
                    <w:tab/>
                  </w:r>
                  <w:r w:rsidR="00FF0EC1" w:rsidRPr="00FF0EC1">
                    <w:rPr>
                      <w:rStyle w:val="Lienhypertexte"/>
                      <w:rtl/>
                    </w:rPr>
                    <w:fldChar w:fldCharType="begin"/>
                  </w:r>
                  <w:r w:rsidR="00FF0EC1" w:rsidRPr="00FF0EC1">
                    <w:rPr>
                      <w:webHidden/>
                    </w:rPr>
                    <w:instrText xml:space="preserve"> PAGEREF _Toc175425840 \h </w:instrText>
                  </w:r>
                  <w:r w:rsidR="00FF0EC1" w:rsidRPr="00FF0EC1">
                    <w:rPr>
                      <w:rStyle w:val="Lienhypertexte"/>
                      <w:rtl/>
                    </w:rPr>
                  </w:r>
                  <w:r w:rsidR="00FF0EC1" w:rsidRPr="00FF0EC1">
                    <w:rPr>
                      <w:rStyle w:val="Lienhypertexte"/>
                      <w:rtl/>
                    </w:rPr>
                    <w:fldChar w:fldCharType="separate"/>
                  </w:r>
                  <w:r w:rsidR="009C2812">
                    <w:rPr>
                      <w:webHidden/>
                      <w:rtl/>
                    </w:rPr>
                    <w:t>82</w:t>
                  </w:r>
                  <w:r w:rsidR="00FF0EC1" w:rsidRPr="00FF0EC1">
                    <w:rPr>
                      <w:rStyle w:val="Lienhypertexte"/>
                      <w:rtl/>
                    </w:rPr>
                    <w:fldChar w:fldCharType="end"/>
                  </w:r>
                </w:hyperlink>
              </w:p>
              <w:p w14:paraId="37F8825E" w14:textId="77777777" w:rsidR="00FF0EC1" w:rsidRPr="00FF0EC1" w:rsidRDefault="00317A52" w:rsidP="00B3011F">
                <w:pPr>
                  <w:pStyle w:val="TM1"/>
                  <w:bidi/>
                  <w:rPr>
                    <w:rFonts w:eastAsiaTheme="minorEastAsia"/>
                    <w:lang w:val="en-US" w:bidi="ar-SA"/>
                  </w:rPr>
                </w:pPr>
                <w:hyperlink w:anchor="_Toc175425841" w:history="1">
                  <w:r w:rsidR="00FF0EC1" w:rsidRPr="00FF0EC1">
                    <w:rPr>
                      <w:rStyle w:val="Lienhypertexte"/>
                      <w:rtl/>
                    </w:rPr>
                    <w:t>الخاتمة</w:t>
                  </w:r>
                  <w:r w:rsidR="00FF0EC1" w:rsidRPr="00FF0EC1">
                    <w:rPr>
                      <w:webHidden/>
                    </w:rPr>
                    <w:tab/>
                  </w:r>
                  <w:r w:rsidR="00FF0EC1" w:rsidRPr="00FF0EC1">
                    <w:rPr>
                      <w:rStyle w:val="Lienhypertexte"/>
                    </w:rPr>
                    <w:t>83</w:t>
                  </w:r>
                </w:hyperlink>
              </w:p>
              <w:p w14:paraId="53AE275D" w14:textId="77777777" w:rsidR="00FF0EC1" w:rsidRPr="00FF0EC1" w:rsidRDefault="00317A52" w:rsidP="00B3011F">
                <w:pPr>
                  <w:pStyle w:val="TM1"/>
                  <w:bidi/>
                  <w:rPr>
                    <w:rFonts w:eastAsiaTheme="minorEastAsia"/>
                    <w:lang w:val="en-US" w:bidi="ar-SA"/>
                  </w:rPr>
                </w:pPr>
                <w:hyperlink w:anchor="_Toc175425842" w:history="1">
                  <w:r w:rsidR="00FF0EC1" w:rsidRPr="00FF0EC1">
                    <w:rPr>
                      <w:rStyle w:val="Lienhypertexte"/>
                      <w:rtl/>
                    </w:rPr>
                    <w:t>قائمة المراجع</w:t>
                  </w:r>
                  <w:r w:rsidR="00FF0EC1" w:rsidRPr="00FF0EC1">
                    <w:rPr>
                      <w:webHidden/>
                    </w:rPr>
                    <w:tab/>
                  </w:r>
                  <w:r w:rsidR="00FF0EC1" w:rsidRPr="00FF0EC1">
                    <w:rPr>
                      <w:rStyle w:val="Lienhypertexte"/>
                      <w:rFonts w:hint="cs"/>
                      <w:rtl/>
                    </w:rPr>
                    <w:t>87</w:t>
                  </w:r>
                </w:hyperlink>
              </w:p>
              <w:p w14:paraId="5B29051B" w14:textId="4159EAE9" w:rsidR="00FF0EC1" w:rsidRPr="000A08DB" w:rsidRDefault="008B0CFB" w:rsidP="000A08DB">
                <w:pPr>
                  <w:pStyle w:val="TM1"/>
                  <w:bidi/>
                  <w:rPr>
                    <w:rFonts w:eastAsiaTheme="minorEastAsia"/>
                    <w:lang w:val="en-US" w:bidi="ar-SA"/>
                  </w:rPr>
                </w:pPr>
                <w:hyperlink w:anchor="_Toc175425843" w:history="1">
                  <w:r w:rsidR="00FF0EC1" w:rsidRPr="00FF0EC1">
                    <w:rPr>
                      <w:rStyle w:val="Lienhypertexte"/>
                      <w:rtl/>
                    </w:rPr>
                    <w:t>الملاحق</w:t>
                  </w:r>
                  <w:r w:rsidR="00FF0EC1" w:rsidRPr="00FF0EC1">
                    <w:rPr>
                      <w:webHidden/>
                    </w:rPr>
                    <w:tab/>
                  </w:r>
                </w:hyperlink>
                <w:r w:rsidR="000A08DB">
                  <w:rPr>
                    <w:rStyle w:val="Lienhypertexte"/>
                    <w:color w:val="auto"/>
                    <w:u w:val="none"/>
                  </w:rPr>
                  <w:t>92</w:t>
                </w:r>
              </w:p>
              <w:p w14:paraId="4FB5D358" w14:textId="77777777" w:rsidR="00FF0EC1" w:rsidRDefault="00FF0EC1" w:rsidP="00B3011F">
                <w:pPr>
                  <w:bidi/>
                  <w:rPr>
                    <w:rtl/>
                  </w:rPr>
                </w:pPr>
                <w:r w:rsidRPr="00FF0EC1">
                  <w:rPr>
                    <w:rFonts w:ascii="Traditional Arabic" w:hAnsi="Traditional Arabic" w:cs="Traditional Arabic"/>
                    <w:b/>
                    <w:bCs/>
                    <w:sz w:val="32"/>
                    <w:szCs w:val="32"/>
                    <w:lang w:val="ar-SA"/>
                  </w:rPr>
                  <w:fldChar w:fldCharType="end"/>
                </w:r>
              </w:p>
            </w:tc>
          </w:tr>
        </w:tbl>
      </w:sdtContent>
    </w:sdt>
    <w:p w14:paraId="5196859D" w14:textId="77777777" w:rsidR="005076CD" w:rsidRPr="00791754" w:rsidRDefault="005076CD" w:rsidP="005076CD">
      <w:pPr>
        <w:bidi/>
        <w:jc w:val="center"/>
        <w:outlineLvl w:val="0"/>
        <w:rPr>
          <w:rFonts w:ascii="Traditional Arabic" w:eastAsia="Calibri" w:hAnsi="Traditional Arabic" w:cs="Traditional Arabic"/>
          <w:b/>
          <w:bCs/>
          <w:sz w:val="36"/>
          <w:szCs w:val="36"/>
          <w:rtl/>
          <w:lang w:bidi="ar-DZ"/>
        </w:rPr>
      </w:pPr>
      <w:bookmarkStart w:id="21" w:name="_Toc175425807"/>
      <w:r w:rsidRPr="00791754">
        <w:rPr>
          <w:rFonts w:ascii="Traditional Arabic" w:eastAsia="Calibri" w:hAnsi="Traditional Arabic" w:cs="Traditional Arabic"/>
          <w:b/>
          <w:bCs/>
          <w:sz w:val="36"/>
          <w:szCs w:val="36"/>
          <w:rtl/>
          <w:lang w:bidi="ar-DZ"/>
        </w:rPr>
        <w:lastRenderedPageBreak/>
        <w:t>قائمة الجداول</w:t>
      </w:r>
      <w:bookmarkEnd w:id="21"/>
    </w:p>
    <w:tbl>
      <w:tblPr>
        <w:tblStyle w:val="Grilledutableau"/>
        <w:bidiVisual/>
        <w:tblW w:w="0" w:type="auto"/>
        <w:tblLook w:val="04A0" w:firstRow="1" w:lastRow="0" w:firstColumn="1" w:lastColumn="0" w:noHBand="0" w:noVBand="1"/>
      </w:tblPr>
      <w:tblGrid>
        <w:gridCol w:w="1177"/>
        <w:gridCol w:w="6153"/>
        <w:gridCol w:w="966"/>
      </w:tblGrid>
      <w:tr w:rsidR="005076CD" w:rsidRPr="005076CD" w14:paraId="5269C2C8" w14:textId="77777777" w:rsidTr="00B3011F">
        <w:tc>
          <w:tcPr>
            <w:tcW w:w="1177" w:type="dxa"/>
          </w:tcPr>
          <w:p w14:paraId="1690BCE4"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lastRenderedPageBreak/>
              <w:t>رقم الجدول</w:t>
            </w:r>
          </w:p>
        </w:tc>
        <w:tc>
          <w:tcPr>
            <w:tcW w:w="6153" w:type="dxa"/>
          </w:tcPr>
          <w:p w14:paraId="49AB3D09"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اسم الجدول</w:t>
            </w:r>
          </w:p>
        </w:tc>
        <w:tc>
          <w:tcPr>
            <w:tcW w:w="966" w:type="dxa"/>
          </w:tcPr>
          <w:p w14:paraId="495163AD"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الصفحة</w:t>
            </w:r>
          </w:p>
        </w:tc>
      </w:tr>
      <w:tr w:rsidR="00CC7967" w:rsidRPr="005076CD" w14:paraId="44B3307A" w14:textId="77777777" w:rsidTr="00B3011F">
        <w:tc>
          <w:tcPr>
            <w:tcW w:w="1177" w:type="dxa"/>
          </w:tcPr>
          <w:p w14:paraId="3E6251D1" w14:textId="77777777" w:rsidR="00CC7967" w:rsidRPr="005076CD" w:rsidRDefault="00CC7967" w:rsidP="00CC7967">
            <w:pPr>
              <w:bidi/>
              <w:jc w:val="center"/>
              <w:rPr>
                <w:rFonts w:ascii="Traditional Arabic" w:eastAsia="Calibri" w:hAnsi="Traditional Arabic" w:cs="Traditional Arabic"/>
                <w:b/>
                <w:bCs/>
                <w:sz w:val="32"/>
                <w:szCs w:val="32"/>
              </w:rPr>
            </w:pPr>
            <w:r w:rsidRPr="005076CD">
              <w:rPr>
                <w:rFonts w:ascii="Traditional Arabic" w:eastAsia="Calibri" w:hAnsi="Traditional Arabic" w:cs="Traditional Arabic"/>
                <w:b/>
                <w:bCs/>
                <w:sz w:val="32"/>
                <w:szCs w:val="32"/>
              </w:rPr>
              <w:t>1-I</w:t>
            </w:r>
          </w:p>
        </w:tc>
        <w:tc>
          <w:tcPr>
            <w:tcW w:w="6153" w:type="dxa"/>
          </w:tcPr>
          <w:p w14:paraId="5CE98CA0" w14:textId="77777777"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sz w:val="32"/>
                <w:szCs w:val="32"/>
                <w:rtl/>
              </w:rPr>
              <w:t>يوضح دراسة</w:t>
            </w:r>
            <w:r w:rsidRPr="005076CD">
              <w:rPr>
                <w:rFonts w:ascii="Traditional Arabic" w:eastAsia="Calibri" w:hAnsi="Traditional Arabic" w:cs="Traditional Arabic"/>
                <w:sz w:val="32"/>
                <w:szCs w:val="32"/>
                <w:rtl/>
                <w:lang w:bidi="ar-DZ"/>
              </w:rPr>
              <w:t xml:space="preserve"> </w:t>
            </w:r>
            <w:r w:rsidRPr="005076CD">
              <w:rPr>
                <w:rFonts w:ascii="Traditional Arabic" w:eastAsia="Calibri" w:hAnsi="Traditional Arabic" w:cs="Traditional Arabic" w:hint="cs"/>
                <w:sz w:val="32"/>
                <w:szCs w:val="32"/>
                <w:rtl/>
              </w:rPr>
              <w:t>رنيا</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شابو، عبد</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الكريم</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زرفاوي،2024</w:t>
            </w:r>
          </w:p>
        </w:tc>
        <w:tc>
          <w:tcPr>
            <w:tcW w:w="966" w:type="dxa"/>
          </w:tcPr>
          <w:p w14:paraId="06C4BDD4" w14:textId="1AFDDAB3"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21</w:t>
            </w:r>
          </w:p>
        </w:tc>
      </w:tr>
      <w:tr w:rsidR="00CC7967" w:rsidRPr="005076CD" w14:paraId="35749A5D" w14:textId="77777777" w:rsidTr="00B3011F">
        <w:tc>
          <w:tcPr>
            <w:tcW w:w="1177" w:type="dxa"/>
          </w:tcPr>
          <w:p w14:paraId="29579695"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Pr>
              <w:t>2-I</w:t>
            </w:r>
          </w:p>
        </w:tc>
        <w:tc>
          <w:tcPr>
            <w:tcW w:w="6153" w:type="dxa"/>
          </w:tcPr>
          <w:p w14:paraId="203898F0" w14:textId="77777777" w:rsidR="00CC7967" w:rsidRPr="005076CD" w:rsidRDefault="00CC7967" w:rsidP="00CC7967">
            <w:pPr>
              <w:bidi/>
              <w:jc w:val="center"/>
              <w:rPr>
                <w:rFonts w:ascii="Traditional Arabic" w:eastAsia="Calibri" w:hAnsi="Traditional Arabic" w:cs="Traditional Arabic"/>
                <w:sz w:val="32"/>
                <w:szCs w:val="32"/>
                <w:rtl/>
                <w:lang w:val="en-CA" w:bidi="ar-DZ"/>
              </w:rPr>
            </w:pPr>
            <w:r w:rsidRPr="005076CD">
              <w:rPr>
                <w:rFonts w:ascii="Traditional Arabic" w:eastAsia="Calibri" w:hAnsi="Traditional Arabic" w:cs="Traditional Arabic"/>
                <w:sz w:val="32"/>
                <w:szCs w:val="32"/>
                <w:rtl/>
              </w:rPr>
              <w:t xml:space="preserve">يوضح </w:t>
            </w:r>
            <w:r w:rsidRPr="005076CD">
              <w:rPr>
                <w:rFonts w:ascii="Traditional Arabic" w:eastAsia="Calibri" w:hAnsi="Traditional Arabic" w:cs="Traditional Arabic" w:hint="cs"/>
                <w:sz w:val="32"/>
                <w:szCs w:val="32"/>
                <w:rtl/>
                <w:lang w:bidi="ar-DZ"/>
              </w:rPr>
              <w:t xml:space="preserve">دراسة </w:t>
            </w:r>
            <w:r w:rsidRPr="005076CD">
              <w:rPr>
                <w:rFonts w:ascii="Traditional Arabic" w:eastAsia="Calibri" w:hAnsi="Traditional Arabic" w:cs="Traditional Arabic"/>
                <w:sz w:val="32"/>
                <w:szCs w:val="32"/>
                <w:rtl/>
              </w:rPr>
              <w:t>جار</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الله</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حمو</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زهراء،</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مثنى</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سعد</w:t>
            </w:r>
            <w:r w:rsidRPr="005076CD">
              <w:rPr>
                <w:rFonts w:ascii="Traditional Arabic" w:eastAsia="Calibri" w:hAnsi="Traditional Arabic" w:cs="Traditional Arabic"/>
                <w:sz w:val="32"/>
                <w:szCs w:val="32"/>
              </w:rPr>
              <w:t xml:space="preserve"> </w:t>
            </w:r>
            <w:r w:rsidRPr="005076CD">
              <w:rPr>
                <w:rFonts w:ascii="Traditional Arabic" w:eastAsia="Calibri" w:hAnsi="Traditional Arabic" w:cs="Traditional Arabic"/>
                <w:sz w:val="32"/>
                <w:szCs w:val="32"/>
                <w:rtl/>
              </w:rPr>
              <w:t>ياسين</w:t>
            </w:r>
            <w:r w:rsidRPr="005076CD">
              <w:rPr>
                <w:rFonts w:ascii="Traditional Arabic" w:eastAsia="Calibri" w:hAnsi="Traditional Arabic" w:cs="Traditional Arabic" w:hint="cs"/>
                <w:sz w:val="32"/>
                <w:szCs w:val="32"/>
                <w:rtl/>
                <w:lang w:bidi="ar-DZ"/>
              </w:rPr>
              <w:t>،2021</w:t>
            </w:r>
          </w:p>
        </w:tc>
        <w:tc>
          <w:tcPr>
            <w:tcW w:w="966" w:type="dxa"/>
          </w:tcPr>
          <w:p w14:paraId="364FFB9E" w14:textId="17CD1C99"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22</w:t>
            </w:r>
          </w:p>
        </w:tc>
      </w:tr>
      <w:tr w:rsidR="00CC7967" w:rsidRPr="005076CD" w14:paraId="3656AC3C" w14:textId="77777777" w:rsidTr="00B3011F">
        <w:tc>
          <w:tcPr>
            <w:tcW w:w="1177" w:type="dxa"/>
          </w:tcPr>
          <w:p w14:paraId="5552C3F1" w14:textId="77777777" w:rsidR="00CC7967" w:rsidRPr="005076CD" w:rsidRDefault="00CC7967" w:rsidP="00CC7967">
            <w:pPr>
              <w:bidi/>
              <w:jc w:val="center"/>
              <w:rPr>
                <w:rFonts w:ascii="Traditional Arabic" w:eastAsia="Calibri" w:hAnsi="Traditional Arabic" w:cs="Traditional Arabic"/>
                <w:b/>
                <w:bCs/>
                <w:sz w:val="32"/>
                <w:szCs w:val="32"/>
              </w:rPr>
            </w:pPr>
            <w:r w:rsidRPr="005076CD">
              <w:rPr>
                <w:rFonts w:ascii="Traditional Arabic" w:eastAsia="Calibri" w:hAnsi="Traditional Arabic" w:cs="Traditional Arabic"/>
                <w:b/>
                <w:bCs/>
                <w:sz w:val="32"/>
                <w:szCs w:val="32"/>
              </w:rPr>
              <w:t>3-I</w:t>
            </w:r>
          </w:p>
        </w:tc>
        <w:tc>
          <w:tcPr>
            <w:tcW w:w="6153" w:type="dxa"/>
          </w:tcPr>
          <w:p w14:paraId="6333CC71" w14:textId="77777777" w:rsidR="00CC7967" w:rsidRPr="005076CD" w:rsidRDefault="00CC7967" w:rsidP="00CC7967">
            <w:pPr>
              <w:bidi/>
              <w:spacing w:line="240" w:lineRule="auto"/>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rPr>
              <w:t xml:space="preserve">يوضح دراسة </w:t>
            </w:r>
            <w:r w:rsidRPr="005076CD">
              <w:rPr>
                <w:rFonts w:ascii="Traditional Arabic" w:eastAsia="Calibri" w:hAnsi="Traditional Arabic" w:cs="Traditional Arabic"/>
                <w:sz w:val="32"/>
                <w:szCs w:val="32"/>
                <w:rtl/>
                <w:lang w:bidi="ar-DZ"/>
              </w:rPr>
              <w:t>منذر صبحي عبد الله السقا</w:t>
            </w:r>
            <w:r w:rsidRPr="005076CD">
              <w:rPr>
                <w:rFonts w:ascii="Traditional Arabic" w:eastAsia="Calibri" w:hAnsi="Traditional Arabic" w:cs="Traditional Arabic" w:hint="cs"/>
                <w:sz w:val="32"/>
                <w:szCs w:val="32"/>
                <w:rtl/>
              </w:rPr>
              <w:t>،</w:t>
            </w:r>
            <w:r w:rsidRPr="005076CD">
              <w:rPr>
                <w:rFonts w:ascii="Traditional Arabic" w:eastAsia="Calibri" w:hAnsi="Traditional Arabic" w:cs="Traditional Arabic"/>
                <w:sz w:val="32"/>
                <w:szCs w:val="32"/>
                <w:rtl/>
              </w:rPr>
              <w:t>2016</w:t>
            </w:r>
          </w:p>
        </w:tc>
        <w:tc>
          <w:tcPr>
            <w:tcW w:w="966" w:type="dxa"/>
          </w:tcPr>
          <w:p w14:paraId="5536E75D" w14:textId="44C85129"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r>
      <w:tr w:rsidR="00CC7967" w:rsidRPr="005076CD" w14:paraId="5D6BEBFE" w14:textId="77777777" w:rsidTr="00B3011F">
        <w:tc>
          <w:tcPr>
            <w:tcW w:w="1177" w:type="dxa"/>
          </w:tcPr>
          <w:p w14:paraId="361A3E48"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rPr>
              <w:t>4-I</w:t>
            </w:r>
          </w:p>
        </w:tc>
        <w:tc>
          <w:tcPr>
            <w:tcW w:w="6153" w:type="dxa"/>
          </w:tcPr>
          <w:p w14:paraId="27D42ABF" w14:textId="77777777"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sz w:val="32"/>
                <w:szCs w:val="32"/>
                <w:rtl/>
                <w:lang w:val="en-CA"/>
              </w:rPr>
              <w:t xml:space="preserve">يوضح </w:t>
            </w:r>
            <w:r w:rsidRPr="005076CD">
              <w:rPr>
                <w:rFonts w:ascii="Traditional Arabic" w:eastAsia="Calibri" w:hAnsi="Traditional Arabic" w:cs="Traditional Arabic" w:hint="cs"/>
                <w:sz w:val="32"/>
                <w:szCs w:val="32"/>
                <w:rtl/>
                <w:lang w:val="en-CA"/>
              </w:rPr>
              <w:t>دراسة،</w:t>
            </w:r>
            <w:r w:rsidRPr="005076CD">
              <w:rPr>
                <w:rFonts w:ascii="Traditional Arabic" w:eastAsia="Calibri" w:hAnsi="Traditional Arabic" w:cs="Traditional Arabic"/>
                <w:sz w:val="32"/>
                <w:szCs w:val="32"/>
                <w:lang w:val="en-US"/>
              </w:rPr>
              <w:t xml:space="preserve"> et all, Bader K. AlNuaimi </w:t>
            </w:r>
            <w:r w:rsidRPr="005076CD">
              <w:rPr>
                <w:rFonts w:ascii="Traditional Arabic" w:eastAsia="Calibri" w:hAnsi="Traditional Arabic" w:cs="Traditional Arabic" w:hint="cs"/>
                <w:sz w:val="32"/>
                <w:szCs w:val="32"/>
                <w:rtl/>
                <w:lang w:val="en-CA"/>
              </w:rPr>
              <w:t>2022</w:t>
            </w:r>
          </w:p>
        </w:tc>
        <w:tc>
          <w:tcPr>
            <w:tcW w:w="966" w:type="dxa"/>
          </w:tcPr>
          <w:p w14:paraId="1178AC05" w14:textId="18506C08"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24</w:t>
            </w:r>
          </w:p>
        </w:tc>
      </w:tr>
      <w:tr w:rsidR="00CC7967" w:rsidRPr="005076CD" w14:paraId="45F4D3B1" w14:textId="77777777" w:rsidTr="00B3011F">
        <w:tc>
          <w:tcPr>
            <w:tcW w:w="1177" w:type="dxa"/>
          </w:tcPr>
          <w:p w14:paraId="1049679D" w14:textId="77777777" w:rsidR="00CC7967" w:rsidRPr="005076CD" w:rsidRDefault="00CC7967" w:rsidP="00CC7967">
            <w:pPr>
              <w:bidi/>
              <w:jc w:val="center"/>
              <w:rPr>
                <w:rFonts w:ascii="Traditional Arabic" w:eastAsia="Calibri" w:hAnsi="Traditional Arabic" w:cs="Traditional Arabic"/>
                <w:b/>
                <w:bCs/>
                <w:sz w:val="32"/>
                <w:szCs w:val="32"/>
                <w:lang w:bidi="ar-DZ"/>
              </w:rPr>
            </w:pPr>
            <w:r w:rsidRPr="005076CD">
              <w:rPr>
                <w:rFonts w:ascii="Traditional Arabic" w:eastAsia="Calibri" w:hAnsi="Traditional Arabic" w:cs="Traditional Arabic"/>
                <w:b/>
                <w:bCs/>
                <w:sz w:val="32"/>
                <w:szCs w:val="32"/>
              </w:rPr>
              <w:t>5-I</w:t>
            </w:r>
          </w:p>
        </w:tc>
        <w:tc>
          <w:tcPr>
            <w:tcW w:w="6153" w:type="dxa"/>
          </w:tcPr>
          <w:p w14:paraId="6B189A92" w14:textId="77777777"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hint="cs"/>
                <w:sz w:val="32"/>
                <w:szCs w:val="32"/>
                <w:rtl/>
                <w:lang w:val="en-CA"/>
              </w:rPr>
              <w:t>يوضح</w:t>
            </w:r>
            <w:r w:rsidRPr="005076CD">
              <w:rPr>
                <w:rFonts w:ascii="Traditional Arabic" w:eastAsia="Calibri" w:hAnsi="Traditional Arabic" w:cs="Traditional Arabic"/>
                <w:sz w:val="32"/>
                <w:szCs w:val="32"/>
                <w:rtl/>
                <w:lang w:val="en-CA"/>
              </w:rPr>
              <w:t xml:space="preserve"> </w:t>
            </w:r>
            <w:r w:rsidRPr="005076CD">
              <w:rPr>
                <w:rFonts w:ascii="Traditional Arabic" w:eastAsia="Calibri" w:hAnsi="Traditional Arabic" w:cs="Traditional Arabic" w:hint="cs"/>
                <w:sz w:val="32"/>
                <w:szCs w:val="32"/>
                <w:rtl/>
                <w:lang w:val="en-CA"/>
              </w:rPr>
              <w:t xml:space="preserve">دراسة </w:t>
            </w:r>
            <w:r w:rsidRPr="005076CD">
              <w:rPr>
                <w:rFonts w:ascii="Traditional Arabic" w:eastAsia="Calibri" w:hAnsi="Traditional Arabic" w:cs="Traditional Arabic" w:hint="cs"/>
                <w:sz w:val="32"/>
                <w:szCs w:val="32"/>
                <w:lang w:val="en-CA"/>
              </w:rPr>
              <w:t>Claudia</w:t>
            </w:r>
            <w:r w:rsidRPr="005076CD">
              <w:rPr>
                <w:rFonts w:ascii="Traditional Arabic" w:eastAsia="Calibri" w:hAnsi="Traditional Arabic" w:cs="Traditional Arabic"/>
                <w:sz w:val="32"/>
                <w:szCs w:val="32"/>
                <w:lang w:val="en-CA"/>
              </w:rPr>
              <w:t xml:space="preserve"> Pelletier, Louis Raymond,2022</w:t>
            </w:r>
          </w:p>
        </w:tc>
        <w:tc>
          <w:tcPr>
            <w:tcW w:w="966" w:type="dxa"/>
          </w:tcPr>
          <w:p w14:paraId="29EEB725" w14:textId="09B140D7"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25</w:t>
            </w:r>
          </w:p>
        </w:tc>
      </w:tr>
      <w:tr w:rsidR="00CC7967" w:rsidRPr="005076CD" w14:paraId="56EF0B7D" w14:textId="77777777" w:rsidTr="00B3011F">
        <w:tc>
          <w:tcPr>
            <w:tcW w:w="1177" w:type="dxa"/>
          </w:tcPr>
          <w:p w14:paraId="5C6A118E"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rPr>
              <w:t>6-I</w:t>
            </w:r>
          </w:p>
        </w:tc>
        <w:tc>
          <w:tcPr>
            <w:tcW w:w="6153" w:type="dxa"/>
          </w:tcPr>
          <w:p w14:paraId="6C304FC5" w14:textId="77777777" w:rsidR="00CC7967" w:rsidRPr="005076CD" w:rsidRDefault="00CC7967" w:rsidP="00CC7967">
            <w:pPr>
              <w:bidi/>
              <w:jc w:val="center"/>
              <w:rPr>
                <w:rFonts w:ascii="Traditional Arabic" w:eastAsia="Calibri" w:hAnsi="Traditional Arabic" w:cs="Traditional Arabic"/>
                <w:sz w:val="32"/>
                <w:szCs w:val="32"/>
                <w:rtl/>
                <w:lang w:val="en-CA" w:bidi="ar-DZ"/>
              </w:rPr>
            </w:pPr>
            <w:r w:rsidRPr="005076CD">
              <w:rPr>
                <w:rFonts w:ascii="Traditional Arabic" w:eastAsia="SimSun" w:hAnsi="Traditional Arabic" w:cs="Traditional Arabic" w:hint="cs"/>
                <w:color w:val="000000"/>
                <w:sz w:val="32"/>
                <w:szCs w:val="32"/>
                <w:rtl/>
                <w:lang w:val="x-none" w:bidi="ar-DZ"/>
              </w:rPr>
              <w:t xml:space="preserve">مقارنة </w:t>
            </w:r>
            <w:r w:rsidRPr="005076CD">
              <w:rPr>
                <w:rFonts w:ascii="Traditional Arabic" w:eastAsia="SimSun" w:hAnsi="Traditional Arabic" w:cs="Traditional Arabic"/>
                <w:color w:val="000000"/>
                <w:sz w:val="32"/>
                <w:szCs w:val="32"/>
                <w:rtl/>
                <w:lang w:val="x-none" w:bidi="ar-DZ"/>
              </w:rPr>
              <w:t>الدراس</w:t>
            </w:r>
            <w:r w:rsidRPr="005076CD">
              <w:rPr>
                <w:rFonts w:ascii="Traditional Arabic" w:eastAsia="SimSun" w:hAnsi="Traditional Arabic" w:cs="Traditional Arabic" w:hint="cs"/>
                <w:color w:val="000000"/>
                <w:sz w:val="32"/>
                <w:szCs w:val="32"/>
                <w:rtl/>
                <w:lang w:val="x-none" w:bidi="ar-DZ"/>
              </w:rPr>
              <w:t>ة</w:t>
            </w:r>
            <w:r w:rsidRPr="005076CD">
              <w:rPr>
                <w:rFonts w:ascii="Traditional Arabic" w:eastAsia="SimSun" w:hAnsi="Traditional Arabic" w:cs="Traditional Arabic"/>
                <w:color w:val="000000"/>
                <w:sz w:val="32"/>
                <w:szCs w:val="32"/>
                <w:rtl/>
                <w:lang w:val="x-none" w:bidi="ar-DZ"/>
              </w:rPr>
              <w:t xml:space="preserve"> الحالية </w:t>
            </w:r>
            <w:r w:rsidRPr="005076CD">
              <w:rPr>
                <w:rFonts w:ascii="Traditional Arabic" w:eastAsia="SimSun" w:hAnsi="Traditional Arabic" w:cs="Traditional Arabic" w:hint="cs"/>
                <w:color w:val="000000"/>
                <w:sz w:val="32"/>
                <w:szCs w:val="32"/>
                <w:rtl/>
                <w:lang w:val="x-none" w:bidi="ar-DZ"/>
              </w:rPr>
              <w:t>مع الدراسات السابقة</w:t>
            </w:r>
          </w:p>
        </w:tc>
        <w:tc>
          <w:tcPr>
            <w:tcW w:w="966" w:type="dxa"/>
          </w:tcPr>
          <w:p w14:paraId="14713AF2" w14:textId="5B7FFECB"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26</w:t>
            </w:r>
          </w:p>
        </w:tc>
      </w:tr>
      <w:tr w:rsidR="00CC7967" w:rsidRPr="005076CD" w14:paraId="3E59C3AC" w14:textId="77777777" w:rsidTr="00B3011F">
        <w:tc>
          <w:tcPr>
            <w:tcW w:w="1177" w:type="dxa"/>
          </w:tcPr>
          <w:p w14:paraId="2B988F61"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lang w:val="en-US"/>
              </w:rPr>
              <w:t>1-II</w:t>
            </w:r>
          </w:p>
        </w:tc>
        <w:tc>
          <w:tcPr>
            <w:tcW w:w="6153" w:type="dxa"/>
          </w:tcPr>
          <w:p w14:paraId="16C15555" w14:textId="3FF73DED"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رأس</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المال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العامل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الصافي</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الإجمالي</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sz w:val="32"/>
                <w:szCs w:val="32"/>
              </w:rPr>
              <w:t>AL</w:t>
            </w:r>
            <w:r w:rsidR="00A949D8">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دراسة</w:t>
            </w:r>
          </w:p>
        </w:tc>
        <w:tc>
          <w:tcPr>
            <w:tcW w:w="966" w:type="dxa"/>
          </w:tcPr>
          <w:p w14:paraId="11F3503C" w14:textId="585EA1EA"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59</w:t>
            </w:r>
          </w:p>
        </w:tc>
      </w:tr>
      <w:tr w:rsidR="00CC7967" w:rsidRPr="005076CD" w14:paraId="54392EA7" w14:textId="77777777" w:rsidTr="00B3011F">
        <w:tc>
          <w:tcPr>
            <w:tcW w:w="1177" w:type="dxa"/>
          </w:tcPr>
          <w:p w14:paraId="14B467F7"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lang w:val="en-US"/>
              </w:rPr>
              <w:t>2-II</w:t>
            </w:r>
          </w:p>
        </w:tc>
        <w:tc>
          <w:tcPr>
            <w:tcW w:w="6153" w:type="dxa"/>
          </w:tcPr>
          <w:p w14:paraId="68053755" w14:textId="0ED4BC60"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رأس</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المال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العامل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الخاص</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sz w:val="32"/>
                <w:szCs w:val="32"/>
              </w:rPr>
              <w:t>AL</w:t>
            </w:r>
            <w:r w:rsidR="00A949D8">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الدراسة</w:t>
            </w:r>
          </w:p>
        </w:tc>
        <w:tc>
          <w:tcPr>
            <w:tcW w:w="966" w:type="dxa"/>
          </w:tcPr>
          <w:p w14:paraId="2B28B875" w14:textId="417664A0"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61</w:t>
            </w:r>
          </w:p>
        </w:tc>
      </w:tr>
      <w:tr w:rsidR="00CC7967" w:rsidRPr="005076CD" w14:paraId="16831AFB" w14:textId="77777777" w:rsidTr="00B3011F">
        <w:tc>
          <w:tcPr>
            <w:tcW w:w="1177" w:type="dxa"/>
          </w:tcPr>
          <w:p w14:paraId="30BFA7D1"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lang w:val="en-US"/>
              </w:rPr>
              <w:t>3-II</w:t>
            </w:r>
          </w:p>
        </w:tc>
        <w:tc>
          <w:tcPr>
            <w:tcW w:w="6153" w:type="dxa"/>
          </w:tcPr>
          <w:p w14:paraId="4395CD06" w14:textId="608B1F3B"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sz w:val="32"/>
                <w:szCs w:val="32"/>
                <w:rtl/>
                <w:lang w:bidi="ar-DZ"/>
              </w:rPr>
              <w:t xml:space="preserve">يوضح رأس المال العامل الأجنبي </w:t>
            </w:r>
            <w:r w:rsidRPr="005076CD">
              <w:rPr>
                <w:rFonts w:ascii="Traditional Arabic" w:eastAsia="Calibri" w:hAnsi="Traditional Arabic" w:cs="Traditional Arabic" w:hint="cs"/>
                <w:sz w:val="32"/>
                <w:szCs w:val="32"/>
                <w:rtl/>
                <w:lang w:bidi="ar-DZ"/>
              </w:rPr>
              <w:t xml:space="preserve">لمؤسسة </w:t>
            </w:r>
            <w:r w:rsidRPr="005076CD">
              <w:rPr>
                <w:rFonts w:ascii="Traditional Arabic" w:eastAsia="Calibri" w:hAnsi="Traditional Arabic" w:cs="Traditional Arabic"/>
                <w:sz w:val="32"/>
                <w:szCs w:val="32"/>
              </w:rPr>
              <w:t>AL</w:t>
            </w:r>
            <w:r w:rsidR="00A949D8">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hint="cs"/>
                <w:sz w:val="32"/>
                <w:szCs w:val="32"/>
                <w:rtl/>
              </w:rPr>
              <w:t xml:space="preserve"> لسنوات الدراسة</w:t>
            </w:r>
          </w:p>
        </w:tc>
        <w:tc>
          <w:tcPr>
            <w:tcW w:w="966" w:type="dxa"/>
          </w:tcPr>
          <w:p w14:paraId="64E73FAF" w14:textId="75FF2710"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63</w:t>
            </w:r>
          </w:p>
        </w:tc>
      </w:tr>
      <w:tr w:rsidR="00CC7967" w:rsidRPr="005076CD" w14:paraId="473EAD4F" w14:textId="77777777" w:rsidTr="00B3011F">
        <w:tc>
          <w:tcPr>
            <w:tcW w:w="1177" w:type="dxa"/>
          </w:tcPr>
          <w:p w14:paraId="3EAED312" w14:textId="77777777" w:rsidR="00CC7967" w:rsidRPr="005076CD" w:rsidRDefault="00CC7967" w:rsidP="00CC7967">
            <w:pPr>
              <w:bidi/>
              <w:jc w:val="center"/>
              <w:rPr>
                <w:rFonts w:ascii="Traditional Arabic" w:eastAsia="Calibri" w:hAnsi="Traditional Arabic" w:cs="Traditional Arabic"/>
                <w:b/>
                <w:bCs/>
                <w:sz w:val="32"/>
                <w:szCs w:val="32"/>
                <w:lang w:val="en-CA" w:bidi="ar-DZ"/>
              </w:rPr>
            </w:pPr>
            <w:r w:rsidRPr="005076CD">
              <w:rPr>
                <w:rFonts w:ascii="Traditional Arabic" w:eastAsia="Calibri" w:hAnsi="Traditional Arabic" w:cs="Traditional Arabic"/>
                <w:b/>
                <w:bCs/>
                <w:sz w:val="32"/>
                <w:szCs w:val="32"/>
                <w:lang w:val="en-US"/>
              </w:rPr>
              <w:t>4-II</w:t>
            </w:r>
          </w:p>
        </w:tc>
        <w:tc>
          <w:tcPr>
            <w:tcW w:w="6153" w:type="dxa"/>
          </w:tcPr>
          <w:p w14:paraId="53E422BE" w14:textId="0FE4BB88" w:rsidR="00CC7967" w:rsidRPr="005076CD" w:rsidRDefault="00CC7967" w:rsidP="00CC7967">
            <w:pPr>
              <w:bidi/>
              <w:jc w:val="center"/>
              <w:rPr>
                <w:rFonts w:ascii="Traditional Arabic" w:eastAsia="Calibri" w:hAnsi="Traditional Arabic" w:cs="Traditional Arabic"/>
                <w:sz w:val="32"/>
                <w:szCs w:val="32"/>
                <w:rtl/>
                <w:lang w:val="en-CA"/>
              </w:rPr>
            </w:pPr>
            <w:r w:rsidRPr="005076CD">
              <w:rPr>
                <w:rFonts w:ascii="Traditional Arabic" w:eastAsia="Calibri" w:hAnsi="Traditional Arabic" w:cs="Traditional Arabic"/>
                <w:sz w:val="32"/>
                <w:szCs w:val="32"/>
                <w:rtl/>
                <w:lang w:bidi="ar-DZ"/>
              </w:rPr>
              <w:t xml:space="preserve">يوضح </w:t>
            </w:r>
            <w:r w:rsidRPr="005076CD">
              <w:rPr>
                <w:rFonts w:ascii="Traditional Arabic" w:eastAsia="Calibri" w:hAnsi="Traditional Arabic" w:cs="Traditional Arabic" w:hint="cs"/>
                <w:sz w:val="32"/>
                <w:szCs w:val="32"/>
                <w:rtl/>
                <w:lang w:bidi="ar-DZ"/>
              </w:rPr>
              <w:t xml:space="preserve">إحتياجات </w:t>
            </w:r>
            <w:r w:rsidRPr="005076CD">
              <w:rPr>
                <w:rFonts w:ascii="Traditional Arabic" w:eastAsia="Calibri" w:hAnsi="Traditional Arabic" w:cs="Traditional Arabic"/>
                <w:sz w:val="32"/>
                <w:szCs w:val="32"/>
                <w:rtl/>
                <w:lang w:bidi="ar-DZ"/>
              </w:rPr>
              <w:t xml:space="preserve">رأس المال العامل </w:t>
            </w:r>
            <w:r w:rsidRPr="005076CD">
              <w:rPr>
                <w:rFonts w:ascii="Traditional Arabic" w:eastAsia="Calibri" w:hAnsi="Traditional Arabic" w:cs="Traditional Arabic" w:hint="cs"/>
                <w:sz w:val="32"/>
                <w:szCs w:val="32"/>
                <w:rtl/>
                <w:lang w:bidi="ar-DZ"/>
              </w:rPr>
              <w:t xml:space="preserve">لمؤسسة </w:t>
            </w:r>
            <w:r w:rsidRPr="005076CD">
              <w:rPr>
                <w:rFonts w:ascii="Traditional Arabic" w:eastAsia="Calibri" w:hAnsi="Traditional Arabic" w:cs="Traditional Arabic"/>
                <w:sz w:val="32"/>
                <w:szCs w:val="32"/>
              </w:rPr>
              <w:t>AL</w:t>
            </w:r>
            <w:r w:rsidR="00A949D8">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hint="cs"/>
                <w:sz w:val="32"/>
                <w:szCs w:val="32"/>
                <w:rtl/>
              </w:rPr>
              <w:t xml:space="preserve"> لسنوات الدراسة</w:t>
            </w:r>
          </w:p>
        </w:tc>
        <w:tc>
          <w:tcPr>
            <w:tcW w:w="966" w:type="dxa"/>
          </w:tcPr>
          <w:p w14:paraId="7215BE9E" w14:textId="588A81F4"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65</w:t>
            </w:r>
          </w:p>
        </w:tc>
      </w:tr>
      <w:tr w:rsidR="00CC7967" w:rsidRPr="005076CD" w14:paraId="0B8D8AA3" w14:textId="77777777" w:rsidTr="00B3011F">
        <w:tc>
          <w:tcPr>
            <w:tcW w:w="1177" w:type="dxa"/>
          </w:tcPr>
          <w:p w14:paraId="4A8B778E" w14:textId="77777777" w:rsidR="00CC7967" w:rsidRPr="005076CD" w:rsidRDefault="00CC7967" w:rsidP="00CC7967">
            <w:pPr>
              <w:bidi/>
              <w:jc w:val="center"/>
              <w:rPr>
                <w:rFonts w:ascii="Traditional Arabic" w:eastAsia="Calibri" w:hAnsi="Traditional Arabic" w:cs="Traditional Arabic"/>
                <w:b/>
                <w:bCs/>
                <w:sz w:val="32"/>
                <w:szCs w:val="32"/>
                <w:lang w:bidi="ar-DZ"/>
              </w:rPr>
            </w:pPr>
            <w:r w:rsidRPr="005076CD">
              <w:rPr>
                <w:rFonts w:ascii="Traditional Arabic" w:eastAsia="Calibri" w:hAnsi="Traditional Arabic" w:cs="Traditional Arabic"/>
                <w:b/>
                <w:bCs/>
                <w:sz w:val="32"/>
                <w:szCs w:val="32"/>
                <w:lang w:val="en-US"/>
              </w:rPr>
              <w:t>5-II</w:t>
            </w:r>
          </w:p>
        </w:tc>
        <w:tc>
          <w:tcPr>
            <w:tcW w:w="6153" w:type="dxa"/>
          </w:tcPr>
          <w:p w14:paraId="637663D7" w14:textId="5A6FCD22" w:rsidR="00CC7967" w:rsidRPr="005076CD" w:rsidRDefault="00CC7967" w:rsidP="00A949D8">
            <w:pPr>
              <w:bidi/>
              <w:jc w:val="center"/>
              <w:rPr>
                <w:rFonts w:ascii="Traditional Arabic" w:eastAsia="Calibri" w:hAnsi="Traditional Arabic" w:cs="Traditional Arabic"/>
                <w:sz w:val="32"/>
                <w:szCs w:val="32"/>
                <w:rtl/>
                <w:lang w:bidi="ar-DZ"/>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الخزينة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الصافية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00A949D8" w:rsidRPr="00A949D8">
              <w:rPr>
                <w:rFonts w:ascii="Traditional Arabic" w:eastAsia="Calibri" w:hAnsi="Traditional Arabic" w:cs="Traditional Arabic"/>
                <w:sz w:val="32"/>
                <w:szCs w:val="32"/>
              </w:rPr>
              <w:t>ALFAPIPE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الدراسة</w:t>
            </w:r>
          </w:p>
        </w:tc>
        <w:tc>
          <w:tcPr>
            <w:tcW w:w="966" w:type="dxa"/>
          </w:tcPr>
          <w:p w14:paraId="4FE12677" w14:textId="54A85245"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66</w:t>
            </w:r>
          </w:p>
        </w:tc>
      </w:tr>
      <w:tr w:rsidR="00CC7967" w:rsidRPr="005076CD" w14:paraId="0721EE43" w14:textId="77777777" w:rsidTr="00B3011F">
        <w:tc>
          <w:tcPr>
            <w:tcW w:w="1177" w:type="dxa"/>
          </w:tcPr>
          <w:p w14:paraId="500C35CD"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en-US"/>
              </w:rPr>
              <w:t>6-II</w:t>
            </w:r>
          </w:p>
        </w:tc>
        <w:tc>
          <w:tcPr>
            <w:tcW w:w="6153" w:type="dxa"/>
          </w:tcPr>
          <w:p w14:paraId="7F78E837" w14:textId="77D88984"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Times New Roman" w:hAnsi="Traditional Arabic" w:cs="Traditional Arabic"/>
                <w:sz w:val="32"/>
                <w:szCs w:val="32"/>
                <w:rtl/>
                <w:lang w:val="en-CA" w:eastAsia="fr-FR"/>
              </w:rPr>
              <w:t xml:space="preserve">يوضح نسب السيولة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sidR="00A949D8">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66" w:type="dxa"/>
          </w:tcPr>
          <w:p w14:paraId="5C7171A7" w14:textId="5868F8BB"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69</w:t>
            </w:r>
          </w:p>
        </w:tc>
      </w:tr>
      <w:tr w:rsidR="00CC7967" w:rsidRPr="005076CD" w14:paraId="7D1EED84" w14:textId="77777777" w:rsidTr="00B3011F">
        <w:tc>
          <w:tcPr>
            <w:tcW w:w="1177" w:type="dxa"/>
          </w:tcPr>
          <w:p w14:paraId="3BBE249B"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en-US"/>
              </w:rPr>
              <w:t>7-II</w:t>
            </w:r>
          </w:p>
        </w:tc>
        <w:tc>
          <w:tcPr>
            <w:tcW w:w="6153" w:type="dxa"/>
          </w:tcPr>
          <w:p w14:paraId="088F24DB" w14:textId="573C058C"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مديونية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sidR="00A949D8">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66" w:type="dxa"/>
          </w:tcPr>
          <w:p w14:paraId="7685912A" w14:textId="4E1B0BB4"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71</w:t>
            </w:r>
          </w:p>
        </w:tc>
      </w:tr>
      <w:tr w:rsidR="00CC7967" w:rsidRPr="005076CD" w14:paraId="402C8741" w14:textId="77777777" w:rsidTr="00B3011F">
        <w:tc>
          <w:tcPr>
            <w:tcW w:w="1177" w:type="dxa"/>
          </w:tcPr>
          <w:p w14:paraId="268AEB7F"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en-US"/>
              </w:rPr>
              <w:t>8-II</w:t>
            </w:r>
          </w:p>
        </w:tc>
        <w:tc>
          <w:tcPr>
            <w:tcW w:w="6153" w:type="dxa"/>
          </w:tcPr>
          <w:p w14:paraId="3A793B6F" w14:textId="5AFC4CED"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هيكلة المالية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sidR="00A949D8">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66" w:type="dxa"/>
          </w:tcPr>
          <w:p w14:paraId="57E9D210" w14:textId="7E9CD633"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73</w:t>
            </w:r>
          </w:p>
        </w:tc>
      </w:tr>
      <w:tr w:rsidR="00CC7967" w:rsidRPr="005076CD" w14:paraId="4C57F53B" w14:textId="77777777" w:rsidTr="00B3011F">
        <w:tc>
          <w:tcPr>
            <w:tcW w:w="1177" w:type="dxa"/>
          </w:tcPr>
          <w:p w14:paraId="074DA17B"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en-US"/>
              </w:rPr>
              <w:t>9-II</w:t>
            </w:r>
          </w:p>
        </w:tc>
        <w:tc>
          <w:tcPr>
            <w:tcW w:w="6153" w:type="dxa"/>
          </w:tcPr>
          <w:p w14:paraId="4838AF7E" w14:textId="3D2FA705"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ربحية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sidR="00A949D8">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66" w:type="dxa"/>
          </w:tcPr>
          <w:p w14:paraId="41B15D60" w14:textId="61D24C40"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75</w:t>
            </w:r>
          </w:p>
        </w:tc>
      </w:tr>
      <w:tr w:rsidR="00CC7967" w:rsidRPr="005076CD" w14:paraId="66A484EB" w14:textId="77777777" w:rsidTr="00B3011F">
        <w:tc>
          <w:tcPr>
            <w:tcW w:w="1177" w:type="dxa"/>
          </w:tcPr>
          <w:p w14:paraId="6567AB9A" w14:textId="77777777" w:rsidR="00CC7967" w:rsidRPr="005076CD" w:rsidRDefault="00CC7967" w:rsidP="00CC7967">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en-US"/>
              </w:rPr>
              <w:t>10-II</w:t>
            </w:r>
          </w:p>
        </w:tc>
        <w:tc>
          <w:tcPr>
            <w:tcW w:w="6153" w:type="dxa"/>
          </w:tcPr>
          <w:p w14:paraId="552F249C" w14:textId="01A12A68"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مردودية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sidR="00A949D8">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66" w:type="dxa"/>
          </w:tcPr>
          <w:p w14:paraId="0C9C6392" w14:textId="5BC4187A" w:rsidR="00CC7967" w:rsidRPr="005076CD" w:rsidRDefault="00CC7967" w:rsidP="00CC7967">
            <w:pPr>
              <w:bidi/>
              <w:jc w:val="center"/>
              <w:rPr>
                <w:rFonts w:ascii="Traditional Arabic" w:eastAsia="Calibri" w:hAnsi="Traditional Arabic" w:cs="Traditional Arabic"/>
                <w:b/>
                <w:bCs/>
                <w:sz w:val="32"/>
                <w:szCs w:val="32"/>
                <w:rtl/>
                <w:lang w:bidi="ar-DZ"/>
              </w:rPr>
            </w:pPr>
            <w:r>
              <w:rPr>
                <w:rFonts w:ascii="Traditional Arabic" w:hAnsi="Traditional Arabic" w:cs="Traditional Arabic" w:hint="cs"/>
                <w:b/>
                <w:bCs/>
                <w:sz w:val="32"/>
                <w:szCs w:val="32"/>
                <w:rtl/>
                <w:lang w:bidi="ar-DZ"/>
              </w:rPr>
              <w:t>78</w:t>
            </w:r>
          </w:p>
        </w:tc>
      </w:tr>
    </w:tbl>
    <w:p w14:paraId="508C2401" w14:textId="244426D9" w:rsidR="005076CD" w:rsidRDefault="005076CD" w:rsidP="005076CD">
      <w:pPr>
        <w:bidi/>
        <w:rPr>
          <w:rFonts w:ascii="Traditional Arabic" w:eastAsia="Calibri" w:hAnsi="Traditional Arabic" w:cs="Traditional Arabic"/>
          <w:b/>
          <w:bCs/>
          <w:sz w:val="32"/>
          <w:szCs w:val="32"/>
          <w:rtl/>
          <w:lang w:bidi="ar-DZ"/>
        </w:rPr>
      </w:pPr>
    </w:p>
    <w:p w14:paraId="2440E3D5" w14:textId="77777777" w:rsidR="00C0063D" w:rsidRDefault="00C0063D" w:rsidP="005076CD">
      <w:pPr>
        <w:bidi/>
        <w:jc w:val="center"/>
        <w:outlineLvl w:val="0"/>
        <w:rPr>
          <w:rFonts w:ascii="Traditional Arabic" w:eastAsia="Calibri" w:hAnsi="Traditional Arabic" w:cs="Traditional Arabic"/>
          <w:b/>
          <w:bCs/>
          <w:sz w:val="36"/>
          <w:szCs w:val="36"/>
          <w:rtl/>
          <w:lang w:bidi="ar-DZ"/>
        </w:rPr>
      </w:pPr>
      <w:bookmarkStart w:id="22" w:name="_Toc175425808"/>
    </w:p>
    <w:p w14:paraId="2B4E2523" w14:textId="77777777" w:rsidR="005076CD" w:rsidRPr="00791754" w:rsidRDefault="005076CD" w:rsidP="00C0063D">
      <w:pPr>
        <w:bidi/>
        <w:jc w:val="center"/>
        <w:outlineLvl w:val="0"/>
        <w:rPr>
          <w:rFonts w:ascii="Traditional Arabic" w:eastAsia="Calibri" w:hAnsi="Traditional Arabic" w:cs="Traditional Arabic"/>
          <w:b/>
          <w:bCs/>
          <w:sz w:val="36"/>
          <w:szCs w:val="36"/>
          <w:rtl/>
          <w:lang w:bidi="ar-DZ"/>
        </w:rPr>
      </w:pPr>
      <w:r w:rsidRPr="00791754">
        <w:rPr>
          <w:rFonts w:ascii="Traditional Arabic" w:eastAsia="Calibri" w:hAnsi="Traditional Arabic" w:cs="Traditional Arabic"/>
          <w:b/>
          <w:bCs/>
          <w:sz w:val="36"/>
          <w:szCs w:val="36"/>
          <w:rtl/>
          <w:lang w:bidi="ar-DZ"/>
        </w:rPr>
        <w:lastRenderedPageBreak/>
        <w:t>قائمة الأشكال</w:t>
      </w:r>
      <w:bookmarkEnd w:id="22"/>
    </w:p>
    <w:tbl>
      <w:tblPr>
        <w:tblStyle w:val="Grilledutableau"/>
        <w:bidiVisual/>
        <w:tblW w:w="0" w:type="auto"/>
        <w:tblLook w:val="04A0" w:firstRow="1" w:lastRow="0" w:firstColumn="1" w:lastColumn="0" w:noHBand="0" w:noVBand="1"/>
      </w:tblPr>
      <w:tblGrid>
        <w:gridCol w:w="1212"/>
        <w:gridCol w:w="6095"/>
        <w:gridCol w:w="989"/>
      </w:tblGrid>
      <w:tr w:rsidR="005076CD" w:rsidRPr="005076CD" w14:paraId="3FB4BA7D" w14:textId="77777777" w:rsidTr="00B3011F">
        <w:tc>
          <w:tcPr>
            <w:tcW w:w="1212" w:type="dxa"/>
          </w:tcPr>
          <w:p w14:paraId="6FF38355" w14:textId="77777777" w:rsidR="005076CD" w:rsidRPr="005076CD" w:rsidRDefault="005076CD" w:rsidP="005076CD">
            <w:pPr>
              <w:bidi/>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rtl/>
                <w:lang w:bidi="ar-DZ"/>
              </w:rPr>
              <w:t>رقم الشكل</w:t>
            </w:r>
          </w:p>
        </w:tc>
        <w:tc>
          <w:tcPr>
            <w:tcW w:w="6095" w:type="dxa"/>
          </w:tcPr>
          <w:p w14:paraId="6C0248FD" w14:textId="77777777" w:rsidR="005076CD" w:rsidRPr="005076CD" w:rsidRDefault="005076CD" w:rsidP="005076CD">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rtl/>
                <w:lang w:bidi="ar-DZ"/>
              </w:rPr>
              <w:t>اسم الشكل</w:t>
            </w:r>
          </w:p>
        </w:tc>
        <w:tc>
          <w:tcPr>
            <w:tcW w:w="989" w:type="dxa"/>
          </w:tcPr>
          <w:p w14:paraId="2EB70E84" w14:textId="77777777" w:rsidR="005076CD" w:rsidRPr="005076CD" w:rsidRDefault="005076CD" w:rsidP="005076CD">
            <w:pPr>
              <w:bidi/>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rtl/>
                <w:lang w:bidi="ar-DZ"/>
              </w:rPr>
              <w:t>الصفحة</w:t>
            </w:r>
          </w:p>
        </w:tc>
      </w:tr>
      <w:tr w:rsidR="00CC7967" w:rsidRPr="005076CD" w14:paraId="2E4F51B7" w14:textId="77777777" w:rsidTr="00B3011F">
        <w:tc>
          <w:tcPr>
            <w:tcW w:w="1212" w:type="dxa"/>
          </w:tcPr>
          <w:p w14:paraId="136333C4" w14:textId="77777777" w:rsidR="00CC7967" w:rsidRPr="005076CD" w:rsidRDefault="00CC7967" w:rsidP="00CC7967">
            <w:pPr>
              <w:bidi/>
              <w:jc w:val="center"/>
              <w:rPr>
                <w:rFonts w:ascii="Traditional Arabic" w:eastAsia="Calibri" w:hAnsi="Traditional Arabic" w:cs="Traditional Arabic"/>
                <w:b/>
                <w:bCs/>
                <w:sz w:val="32"/>
                <w:szCs w:val="32"/>
                <w:lang w:val="en-US"/>
              </w:rPr>
            </w:pPr>
            <w:r w:rsidRPr="005076CD">
              <w:rPr>
                <w:rFonts w:ascii="Traditional Arabic" w:eastAsia="Calibri" w:hAnsi="Traditional Arabic" w:cs="Traditional Arabic"/>
                <w:b/>
                <w:bCs/>
                <w:sz w:val="32"/>
                <w:szCs w:val="32"/>
                <w:lang w:val="en-US"/>
              </w:rPr>
              <w:t>1-II</w:t>
            </w:r>
          </w:p>
        </w:tc>
        <w:tc>
          <w:tcPr>
            <w:tcW w:w="6095" w:type="dxa"/>
          </w:tcPr>
          <w:p w14:paraId="5FC59E53" w14:textId="77777777" w:rsidR="00CC7967" w:rsidRPr="005076CD" w:rsidRDefault="00CC7967" w:rsidP="00CC7967">
            <w:pPr>
              <w:bidi/>
              <w:jc w:val="center"/>
              <w:rPr>
                <w:rFonts w:ascii="Traditional Arabic" w:eastAsia="Calibri" w:hAnsi="Traditional Arabic" w:cs="Traditional Arabic"/>
                <w:sz w:val="32"/>
                <w:szCs w:val="32"/>
                <w:rtl/>
                <w:lang w:val="en-US"/>
              </w:rPr>
            </w:pPr>
            <w:r w:rsidRPr="005076CD">
              <w:rPr>
                <w:rFonts w:ascii="Traditional Arabic" w:eastAsia="Calibri" w:hAnsi="Traditional Arabic" w:cs="Traditional Arabic"/>
                <w:sz w:val="32"/>
                <w:szCs w:val="32"/>
                <w:rtl/>
                <w:lang w:bidi="ar-DZ"/>
              </w:rPr>
              <w:t xml:space="preserve">اندماج شركة أنابيب الغاز مع </w:t>
            </w:r>
            <w:r w:rsidRPr="005076CD">
              <w:rPr>
                <w:rFonts w:ascii="Traditional Arabic" w:eastAsia="Calibri" w:hAnsi="Traditional Arabic" w:cs="Traditional Arabic"/>
                <w:sz w:val="32"/>
                <w:szCs w:val="32"/>
                <w:lang w:val="en-US"/>
              </w:rPr>
              <w:t>alfa tus</w:t>
            </w:r>
          </w:p>
        </w:tc>
        <w:tc>
          <w:tcPr>
            <w:tcW w:w="989" w:type="dxa"/>
          </w:tcPr>
          <w:p w14:paraId="3B57B1DD" w14:textId="3D0965E4"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35</w:t>
            </w:r>
          </w:p>
        </w:tc>
      </w:tr>
      <w:tr w:rsidR="00CC7967" w:rsidRPr="005076CD" w14:paraId="6168F3D0" w14:textId="77777777" w:rsidTr="00B3011F">
        <w:tc>
          <w:tcPr>
            <w:tcW w:w="1212" w:type="dxa"/>
          </w:tcPr>
          <w:p w14:paraId="33FE9892"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2-II</w:t>
            </w:r>
          </w:p>
        </w:tc>
        <w:tc>
          <w:tcPr>
            <w:tcW w:w="6095" w:type="dxa"/>
          </w:tcPr>
          <w:p w14:paraId="492FF0A1"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lang w:bidi="ar-DZ"/>
              </w:rPr>
              <w:t xml:space="preserve">الهيكل التنظيمي لمؤسسة </w:t>
            </w:r>
            <w:r w:rsidRPr="005076CD">
              <w:rPr>
                <w:rFonts w:ascii="Traditional Arabic" w:eastAsia="Calibri" w:hAnsi="Traditional Arabic" w:cs="Traditional Arabic"/>
                <w:sz w:val="32"/>
                <w:szCs w:val="32"/>
                <w:lang w:val="en-US"/>
              </w:rPr>
              <w:t>ALFAPIPE</w:t>
            </w:r>
          </w:p>
        </w:tc>
        <w:tc>
          <w:tcPr>
            <w:tcW w:w="989" w:type="dxa"/>
          </w:tcPr>
          <w:p w14:paraId="4F2F374A" w14:textId="2DBE478B"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37</w:t>
            </w:r>
          </w:p>
        </w:tc>
      </w:tr>
      <w:tr w:rsidR="00CC7967" w:rsidRPr="005076CD" w14:paraId="554F0B95" w14:textId="77777777" w:rsidTr="00B3011F">
        <w:tc>
          <w:tcPr>
            <w:tcW w:w="1212" w:type="dxa"/>
          </w:tcPr>
          <w:p w14:paraId="125E5BEA"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3-II</w:t>
            </w:r>
          </w:p>
        </w:tc>
        <w:tc>
          <w:tcPr>
            <w:tcW w:w="6095" w:type="dxa"/>
          </w:tcPr>
          <w:p w14:paraId="48F8E252" w14:textId="77777777" w:rsidR="00CC7967" w:rsidRPr="005076CD" w:rsidRDefault="00CC7967" w:rsidP="00CC7967">
            <w:pPr>
              <w:bidi/>
              <w:jc w:val="center"/>
              <w:rPr>
                <w:rFonts w:ascii="Traditional Arabic" w:eastAsia="Calibri" w:hAnsi="Traditional Arabic" w:cs="Traditional Arabic"/>
                <w:sz w:val="32"/>
                <w:szCs w:val="32"/>
                <w:rtl/>
                <w:lang w:bidi="ar-DZ"/>
              </w:rPr>
            </w:pPr>
            <w:r w:rsidRPr="005076CD">
              <w:rPr>
                <w:rFonts w:ascii="Traditional Arabic" w:eastAsia="Calibri" w:hAnsi="Traditional Arabic" w:cs="Traditional Arabic" w:hint="cs"/>
                <w:sz w:val="32"/>
                <w:szCs w:val="32"/>
                <w:rtl/>
                <w:lang w:bidi="ar-DZ"/>
              </w:rPr>
              <w:t>الهيكل</w:t>
            </w:r>
            <w:r w:rsidRPr="005076CD">
              <w:rPr>
                <w:rFonts w:ascii="Traditional Arabic" w:eastAsia="Calibri" w:hAnsi="Traditional Arabic" w:cs="Traditional Arabic"/>
                <w:sz w:val="32"/>
                <w:szCs w:val="32"/>
                <w:rtl/>
                <w:lang w:bidi="ar-DZ"/>
              </w:rPr>
              <w:t xml:space="preserve"> </w:t>
            </w:r>
            <w:r w:rsidRPr="005076CD">
              <w:rPr>
                <w:rFonts w:ascii="Traditional Arabic" w:eastAsia="Calibri" w:hAnsi="Traditional Arabic" w:cs="Traditional Arabic" w:hint="cs"/>
                <w:sz w:val="32"/>
                <w:szCs w:val="32"/>
                <w:rtl/>
                <w:lang w:bidi="ar-DZ"/>
              </w:rPr>
              <w:t>التنظيمي</w:t>
            </w:r>
            <w:r w:rsidRPr="005076CD">
              <w:rPr>
                <w:rFonts w:ascii="Traditional Arabic" w:eastAsia="Calibri" w:hAnsi="Traditional Arabic" w:cs="Traditional Arabic"/>
                <w:sz w:val="32"/>
                <w:szCs w:val="32"/>
                <w:rtl/>
                <w:lang w:bidi="ar-DZ"/>
              </w:rPr>
              <w:t xml:space="preserve"> </w:t>
            </w:r>
            <w:r w:rsidRPr="005076CD">
              <w:rPr>
                <w:rFonts w:ascii="Traditional Arabic" w:eastAsia="Calibri" w:hAnsi="Traditional Arabic" w:cs="Traditional Arabic" w:hint="cs"/>
                <w:sz w:val="32"/>
                <w:szCs w:val="32"/>
                <w:rtl/>
                <w:lang w:bidi="ar-DZ"/>
              </w:rPr>
              <w:t>لمصلحة</w:t>
            </w:r>
            <w:r w:rsidRPr="005076CD">
              <w:rPr>
                <w:rFonts w:ascii="Traditional Arabic" w:eastAsia="Calibri" w:hAnsi="Traditional Arabic" w:cs="Traditional Arabic"/>
                <w:sz w:val="32"/>
                <w:szCs w:val="32"/>
                <w:rtl/>
                <w:lang w:bidi="ar-DZ"/>
              </w:rPr>
              <w:t xml:space="preserve"> </w:t>
            </w:r>
            <w:r w:rsidRPr="005076CD">
              <w:rPr>
                <w:rFonts w:ascii="Traditional Arabic" w:eastAsia="Calibri" w:hAnsi="Traditional Arabic" w:cs="Traditional Arabic" w:hint="cs"/>
                <w:sz w:val="32"/>
                <w:szCs w:val="32"/>
                <w:rtl/>
                <w:lang w:bidi="ar-DZ"/>
              </w:rPr>
              <w:t>المحاسبة</w:t>
            </w:r>
            <w:r w:rsidRPr="005076CD">
              <w:rPr>
                <w:rFonts w:ascii="Traditional Arabic" w:eastAsia="Calibri" w:hAnsi="Traditional Arabic" w:cs="Traditional Arabic"/>
                <w:sz w:val="32"/>
                <w:szCs w:val="32"/>
                <w:rtl/>
                <w:lang w:bidi="ar-DZ"/>
              </w:rPr>
              <w:t xml:space="preserve"> </w:t>
            </w:r>
            <w:r w:rsidRPr="005076CD">
              <w:rPr>
                <w:rFonts w:ascii="Traditional Arabic" w:eastAsia="Calibri" w:hAnsi="Traditional Arabic" w:cs="Traditional Arabic" w:hint="cs"/>
                <w:sz w:val="32"/>
                <w:szCs w:val="32"/>
                <w:rtl/>
                <w:lang w:bidi="ar-DZ"/>
              </w:rPr>
              <w:t>والمالية</w:t>
            </w:r>
          </w:p>
        </w:tc>
        <w:tc>
          <w:tcPr>
            <w:tcW w:w="989" w:type="dxa"/>
          </w:tcPr>
          <w:p w14:paraId="0F0F341E" w14:textId="51ECA194"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40</w:t>
            </w:r>
          </w:p>
        </w:tc>
      </w:tr>
      <w:tr w:rsidR="00CC7967" w:rsidRPr="005076CD" w14:paraId="596D0DF0" w14:textId="77777777" w:rsidTr="00B3011F">
        <w:tc>
          <w:tcPr>
            <w:tcW w:w="1212" w:type="dxa"/>
          </w:tcPr>
          <w:p w14:paraId="547C452B"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4-II</w:t>
            </w:r>
          </w:p>
        </w:tc>
        <w:tc>
          <w:tcPr>
            <w:tcW w:w="6095" w:type="dxa"/>
          </w:tcPr>
          <w:p w14:paraId="3E766DFE"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مراحل إنتاج الانابيب</w:t>
            </w:r>
          </w:p>
        </w:tc>
        <w:tc>
          <w:tcPr>
            <w:tcW w:w="989" w:type="dxa"/>
          </w:tcPr>
          <w:p w14:paraId="60668E46" w14:textId="5249550B"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42</w:t>
            </w:r>
          </w:p>
        </w:tc>
      </w:tr>
      <w:tr w:rsidR="00CC7967" w:rsidRPr="005076CD" w14:paraId="02C793EB" w14:textId="77777777" w:rsidTr="00B3011F">
        <w:tc>
          <w:tcPr>
            <w:tcW w:w="1212" w:type="dxa"/>
          </w:tcPr>
          <w:p w14:paraId="47BC895A"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5-II</w:t>
            </w:r>
          </w:p>
        </w:tc>
        <w:tc>
          <w:tcPr>
            <w:tcW w:w="6095" w:type="dxa"/>
          </w:tcPr>
          <w:p w14:paraId="26EE2161"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واجهة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برنامج</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sz w:val="32"/>
                <w:szCs w:val="32"/>
              </w:rPr>
              <w:t>DLG</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وأبوابه</w:t>
            </w:r>
            <w:r w:rsidRPr="005076CD">
              <w:rPr>
                <w:rFonts w:ascii="Traditional Arabic" w:eastAsia="Calibri" w:hAnsi="Traditional Arabic" w:cs="Traditional Arabic"/>
                <w:sz w:val="32"/>
                <w:szCs w:val="32"/>
                <w:rtl/>
              </w:rPr>
              <w:t>.</w:t>
            </w:r>
          </w:p>
        </w:tc>
        <w:tc>
          <w:tcPr>
            <w:tcW w:w="989" w:type="dxa"/>
          </w:tcPr>
          <w:p w14:paraId="18835E5B" w14:textId="62506D6C"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50</w:t>
            </w:r>
          </w:p>
        </w:tc>
      </w:tr>
      <w:tr w:rsidR="00CC7967" w:rsidRPr="005076CD" w14:paraId="6D650CF7" w14:textId="77777777" w:rsidTr="00B3011F">
        <w:tc>
          <w:tcPr>
            <w:tcW w:w="1212" w:type="dxa"/>
          </w:tcPr>
          <w:p w14:paraId="3D823D18"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6-II</w:t>
            </w:r>
          </w:p>
        </w:tc>
        <w:tc>
          <w:tcPr>
            <w:tcW w:w="6095" w:type="dxa"/>
          </w:tcPr>
          <w:p w14:paraId="486E8754"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rPr>
              <w:t>تسجيل العمليات الخاصة بالإنتاج</w:t>
            </w:r>
          </w:p>
        </w:tc>
        <w:tc>
          <w:tcPr>
            <w:tcW w:w="989" w:type="dxa"/>
          </w:tcPr>
          <w:p w14:paraId="534A888B" w14:textId="4282ADB0"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53</w:t>
            </w:r>
          </w:p>
        </w:tc>
      </w:tr>
      <w:tr w:rsidR="00CC7967" w:rsidRPr="005076CD" w14:paraId="535565AD" w14:textId="77777777" w:rsidTr="00B3011F">
        <w:tc>
          <w:tcPr>
            <w:tcW w:w="1212" w:type="dxa"/>
          </w:tcPr>
          <w:p w14:paraId="58AF6314"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7-II</w:t>
            </w:r>
          </w:p>
        </w:tc>
        <w:tc>
          <w:tcPr>
            <w:tcW w:w="6095" w:type="dxa"/>
          </w:tcPr>
          <w:p w14:paraId="5B78E023"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تسجيل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العمليات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البنكية</w:t>
            </w:r>
          </w:p>
        </w:tc>
        <w:tc>
          <w:tcPr>
            <w:tcW w:w="989" w:type="dxa"/>
          </w:tcPr>
          <w:p w14:paraId="473B91CE" w14:textId="2A4E1088"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54</w:t>
            </w:r>
          </w:p>
        </w:tc>
      </w:tr>
      <w:tr w:rsidR="00CC7967" w:rsidRPr="005076CD" w14:paraId="4914EBF0" w14:textId="77777777" w:rsidTr="00B3011F">
        <w:tc>
          <w:tcPr>
            <w:tcW w:w="1212" w:type="dxa"/>
          </w:tcPr>
          <w:p w14:paraId="0E2A6F86"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8-II</w:t>
            </w:r>
          </w:p>
        </w:tc>
        <w:tc>
          <w:tcPr>
            <w:tcW w:w="6095" w:type="dxa"/>
          </w:tcPr>
          <w:p w14:paraId="0D051AB6"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rPr>
              <w:t>تسجيل العمليات الخاصة بالشراء</w:t>
            </w:r>
          </w:p>
        </w:tc>
        <w:tc>
          <w:tcPr>
            <w:tcW w:w="989" w:type="dxa"/>
          </w:tcPr>
          <w:p w14:paraId="17DE5FFB" w14:textId="0FDCF1D9"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56</w:t>
            </w:r>
          </w:p>
        </w:tc>
      </w:tr>
      <w:tr w:rsidR="00CC7967" w:rsidRPr="005076CD" w14:paraId="30AEAE3A" w14:textId="77777777" w:rsidTr="00B3011F">
        <w:tc>
          <w:tcPr>
            <w:tcW w:w="1212" w:type="dxa"/>
          </w:tcPr>
          <w:p w14:paraId="42AC222A" w14:textId="77777777" w:rsidR="00CC7967" w:rsidRPr="005076CD" w:rsidRDefault="00CC7967" w:rsidP="00CC7967">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9-II</w:t>
            </w:r>
          </w:p>
        </w:tc>
        <w:tc>
          <w:tcPr>
            <w:tcW w:w="6095" w:type="dxa"/>
          </w:tcPr>
          <w:p w14:paraId="60A78623" w14:textId="77777777" w:rsidR="00CC7967" w:rsidRPr="005076CD" w:rsidRDefault="00CC7967" w:rsidP="00CC7967">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lang w:bidi="ar-DZ"/>
              </w:rPr>
              <w:t xml:space="preserve">لقطة شاشة من برنامج </w:t>
            </w:r>
            <w:r w:rsidRPr="005076CD">
              <w:rPr>
                <w:rFonts w:ascii="Traditional Arabic" w:eastAsia="Calibri" w:hAnsi="Traditional Arabic" w:cs="Traditional Arabic"/>
                <w:sz w:val="32"/>
                <w:szCs w:val="32"/>
              </w:rPr>
              <w:t>BOK STOCK</w:t>
            </w:r>
          </w:p>
        </w:tc>
        <w:tc>
          <w:tcPr>
            <w:tcW w:w="989" w:type="dxa"/>
          </w:tcPr>
          <w:p w14:paraId="15D1E79A" w14:textId="2A36CD67" w:rsidR="00CC7967" w:rsidRPr="005076CD" w:rsidRDefault="00CC7967" w:rsidP="00CC7967">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57</w:t>
            </w:r>
          </w:p>
        </w:tc>
      </w:tr>
      <w:tr w:rsidR="006031E8" w:rsidRPr="005076CD" w14:paraId="590E5034" w14:textId="77777777" w:rsidTr="00B3011F">
        <w:tc>
          <w:tcPr>
            <w:tcW w:w="1212" w:type="dxa"/>
          </w:tcPr>
          <w:p w14:paraId="385EB226"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10-II</w:t>
            </w:r>
          </w:p>
        </w:tc>
        <w:tc>
          <w:tcPr>
            <w:tcW w:w="6095" w:type="dxa"/>
          </w:tcPr>
          <w:p w14:paraId="23E535CC" w14:textId="1E5C627F"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رأس</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المال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العامل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الصافي</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الإجمالي</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sz w:val="32"/>
                <w:szCs w:val="32"/>
              </w:rPr>
              <w:t>AL</w:t>
            </w:r>
            <w:r>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دراسة</w:t>
            </w:r>
          </w:p>
        </w:tc>
        <w:tc>
          <w:tcPr>
            <w:tcW w:w="989" w:type="dxa"/>
          </w:tcPr>
          <w:p w14:paraId="2B4D8C5B" w14:textId="1372AB68"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60</w:t>
            </w:r>
          </w:p>
        </w:tc>
      </w:tr>
      <w:tr w:rsidR="006031E8" w:rsidRPr="005076CD" w14:paraId="39ADD5AB" w14:textId="77777777" w:rsidTr="00B3011F">
        <w:tc>
          <w:tcPr>
            <w:tcW w:w="1212" w:type="dxa"/>
          </w:tcPr>
          <w:p w14:paraId="1527D03B"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11-II</w:t>
            </w:r>
          </w:p>
        </w:tc>
        <w:tc>
          <w:tcPr>
            <w:tcW w:w="6095" w:type="dxa"/>
          </w:tcPr>
          <w:p w14:paraId="336C2C25" w14:textId="561F04E2"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رأس</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المال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العامل</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الخاص</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sz w:val="32"/>
                <w:szCs w:val="32"/>
              </w:rPr>
              <w:t>AL</w:t>
            </w:r>
            <w:r>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الدراسة</w:t>
            </w:r>
          </w:p>
        </w:tc>
        <w:tc>
          <w:tcPr>
            <w:tcW w:w="989" w:type="dxa"/>
          </w:tcPr>
          <w:p w14:paraId="57E65092" w14:textId="31267718"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62</w:t>
            </w:r>
          </w:p>
        </w:tc>
      </w:tr>
      <w:tr w:rsidR="006031E8" w:rsidRPr="005076CD" w14:paraId="42F09C86" w14:textId="77777777" w:rsidTr="00B3011F">
        <w:tc>
          <w:tcPr>
            <w:tcW w:w="1212" w:type="dxa"/>
          </w:tcPr>
          <w:p w14:paraId="5CEAD8C9"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12-II</w:t>
            </w:r>
          </w:p>
        </w:tc>
        <w:tc>
          <w:tcPr>
            <w:tcW w:w="6095" w:type="dxa"/>
          </w:tcPr>
          <w:p w14:paraId="388B84CA" w14:textId="6E9E004F"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lang w:bidi="ar-DZ"/>
              </w:rPr>
              <w:t xml:space="preserve">يوضح رأس المال العامل الأجنبي </w:t>
            </w:r>
            <w:r w:rsidRPr="005076CD">
              <w:rPr>
                <w:rFonts w:ascii="Traditional Arabic" w:eastAsia="Calibri" w:hAnsi="Traditional Arabic" w:cs="Traditional Arabic" w:hint="cs"/>
                <w:sz w:val="32"/>
                <w:szCs w:val="32"/>
                <w:rtl/>
                <w:lang w:bidi="ar-DZ"/>
              </w:rPr>
              <w:t xml:space="preserve">لمؤسسة </w:t>
            </w:r>
            <w:r w:rsidRPr="005076CD">
              <w:rPr>
                <w:rFonts w:ascii="Traditional Arabic" w:eastAsia="Calibri" w:hAnsi="Traditional Arabic" w:cs="Traditional Arabic"/>
                <w:sz w:val="32"/>
                <w:szCs w:val="32"/>
              </w:rPr>
              <w:t>AL</w:t>
            </w:r>
            <w:r>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hint="cs"/>
                <w:sz w:val="32"/>
                <w:szCs w:val="32"/>
                <w:rtl/>
              </w:rPr>
              <w:t xml:space="preserve"> لسنوات الدراسة</w:t>
            </w:r>
          </w:p>
        </w:tc>
        <w:tc>
          <w:tcPr>
            <w:tcW w:w="989" w:type="dxa"/>
          </w:tcPr>
          <w:p w14:paraId="5B721731" w14:textId="2BB3A40B"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64</w:t>
            </w:r>
          </w:p>
        </w:tc>
      </w:tr>
      <w:tr w:rsidR="006031E8" w:rsidRPr="005076CD" w14:paraId="52FF76D1" w14:textId="77777777" w:rsidTr="00B3011F">
        <w:tc>
          <w:tcPr>
            <w:tcW w:w="1212" w:type="dxa"/>
          </w:tcPr>
          <w:p w14:paraId="23B1A5D6"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13-II</w:t>
            </w:r>
          </w:p>
        </w:tc>
        <w:tc>
          <w:tcPr>
            <w:tcW w:w="6095" w:type="dxa"/>
          </w:tcPr>
          <w:p w14:paraId="7133BE75" w14:textId="2232773D"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sz w:val="32"/>
                <w:szCs w:val="32"/>
                <w:rtl/>
                <w:lang w:bidi="ar-DZ"/>
              </w:rPr>
              <w:t xml:space="preserve">يوضح </w:t>
            </w:r>
            <w:r w:rsidRPr="005076CD">
              <w:rPr>
                <w:rFonts w:ascii="Traditional Arabic" w:eastAsia="Calibri" w:hAnsi="Traditional Arabic" w:cs="Traditional Arabic" w:hint="cs"/>
                <w:sz w:val="32"/>
                <w:szCs w:val="32"/>
                <w:rtl/>
                <w:lang w:bidi="ar-DZ"/>
              </w:rPr>
              <w:t xml:space="preserve">إحتياجات </w:t>
            </w:r>
            <w:r w:rsidRPr="005076CD">
              <w:rPr>
                <w:rFonts w:ascii="Traditional Arabic" w:eastAsia="Calibri" w:hAnsi="Traditional Arabic" w:cs="Traditional Arabic"/>
                <w:sz w:val="32"/>
                <w:szCs w:val="32"/>
                <w:rtl/>
                <w:lang w:bidi="ar-DZ"/>
              </w:rPr>
              <w:t xml:space="preserve">رأس المال العامل </w:t>
            </w:r>
            <w:r w:rsidRPr="005076CD">
              <w:rPr>
                <w:rFonts w:ascii="Traditional Arabic" w:eastAsia="Calibri" w:hAnsi="Traditional Arabic" w:cs="Traditional Arabic" w:hint="cs"/>
                <w:sz w:val="32"/>
                <w:szCs w:val="32"/>
                <w:rtl/>
                <w:lang w:bidi="ar-DZ"/>
              </w:rPr>
              <w:t xml:space="preserve">لمؤسسة </w:t>
            </w:r>
            <w:r w:rsidRPr="005076CD">
              <w:rPr>
                <w:rFonts w:ascii="Traditional Arabic" w:eastAsia="Calibri" w:hAnsi="Traditional Arabic" w:cs="Traditional Arabic"/>
                <w:sz w:val="32"/>
                <w:szCs w:val="32"/>
              </w:rPr>
              <w:t>AL</w:t>
            </w:r>
            <w:r>
              <w:rPr>
                <w:rFonts w:ascii="Traditional Arabic" w:eastAsia="Calibri" w:hAnsi="Traditional Arabic" w:cs="Traditional Arabic"/>
                <w:sz w:val="32"/>
                <w:szCs w:val="32"/>
              </w:rPr>
              <w:t>FA</w:t>
            </w:r>
            <w:r w:rsidRPr="005076CD">
              <w:rPr>
                <w:rFonts w:ascii="Traditional Arabic" w:eastAsia="Calibri" w:hAnsi="Traditional Arabic" w:cs="Traditional Arabic"/>
                <w:sz w:val="32"/>
                <w:szCs w:val="32"/>
              </w:rPr>
              <w:t>PIPE</w:t>
            </w:r>
            <w:r w:rsidRPr="005076CD">
              <w:rPr>
                <w:rFonts w:ascii="Traditional Arabic" w:eastAsia="Calibri" w:hAnsi="Traditional Arabic" w:cs="Traditional Arabic" w:hint="cs"/>
                <w:sz w:val="32"/>
                <w:szCs w:val="32"/>
                <w:rtl/>
              </w:rPr>
              <w:t xml:space="preserve"> لسنوات الدراسة</w:t>
            </w:r>
          </w:p>
        </w:tc>
        <w:tc>
          <w:tcPr>
            <w:tcW w:w="989" w:type="dxa"/>
          </w:tcPr>
          <w:p w14:paraId="691E85CA" w14:textId="25A9090C"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65</w:t>
            </w:r>
          </w:p>
        </w:tc>
      </w:tr>
      <w:tr w:rsidR="006031E8" w:rsidRPr="005076CD" w14:paraId="6BEFE4B4" w14:textId="77777777" w:rsidTr="00B3011F">
        <w:tc>
          <w:tcPr>
            <w:tcW w:w="1212" w:type="dxa"/>
          </w:tcPr>
          <w:p w14:paraId="2D7E0100"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14-II</w:t>
            </w:r>
          </w:p>
        </w:tc>
        <w:tc>
          <w:tcPr>
            <w:tcW w:w="6095" w:type="dxa"/>
          </w:tcPr>
          <w:p w14:paraId="55F92501" w14:textId="15282100"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Calibri" w:hAnsi="Traditional Arabic" w:cs="Traditional Arabic" w:hint="cs"/>
                <w:sz w:val="32"/>
                <w:szCs w:val="32"/>
                <w:rtl/>
              </w:rPr>
              <w:t>يوضح</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الخزينة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الصافية</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لمؤسسة</w:t>
            </w:r>
            <w:r w:rsidRPr="005076CD">
              <w:rPr>
                <w:rFonts w:ascii="Traditional Arabic" w:eastAsia="Calibri" w:hAnsi="Traditional Arabic" w:cs="Traditional Arabic"/>
                <w:sz w:val="32"/>
                <w:szCs w:val="32"/>
                <w:rtl/>
              </w:rPr>
              <w:t xml:space="preserve"> </w:t>
            </w:r>
            <w:r w:rsidRPr="00A949D8">
              <w:rPr>
                <w:rFonts w:ascii="Traditional Arabic" w:eastAsia="Calibri" w:hAnsi="Traditional Arabic" w:cs="Traditional Arabic"/>
                <w:sz w:val="32"/>
                <w:szCs w:val="32"/>
              </w:rPr>
              <w:t>ALFAPIPE</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لسنوات</w:t>
            </w:r>
            <w:r w:rsidRPr="005076CD">
              <w:rPr>
                <w:rFonts w:ascii="Traditional Arabic" w:eastAsia="Calibri" w:hAnsi="Traditional Arabic" w:cs="Traditional Arabic"/>
                <w:sz w:val="32"/>
                <w:szCs w:val="32"/>
                <w:rtl/>
              </w:rPr>
              <w:t xml:space="preserve"> </w:t>
            </w:r>
            <w:r w:rsidRPr="005076CD">
              <w:rPr>
                <w:rFonts w:ascii="Traditional Arabic" w:eastAsia="Calibri" w:hAnsi="Traditional Arabic" w:cs="Traditional Arabic" w:hint="cs"/>
                <w:sz w:val="32"/>
                <w:szCs w:val="32"/>
                <w:rtl/>
              </w:rPr>
              <w:t>الدراسة</w:t>
            </w:r>
          </w:p>
        </w:tc>
        <w:tc>
          <w:tcPr>
            <w:tcW w:w="989" w:type="dxa"/>
          </w:tcPr>
          <w:p w14:paraId="520D868E" w14:textId="60CCDD09"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67</w:t>
            </w:r>
          </w:p>
        </w:tc>
      </w:tr>
      <w:tr w:rsidR="006031E8" w:rsidRPr="005076CD" w14:paraId="4EB02222" w14:textId="77777777" w:rsidTr="00B3011F">
        <w:tc>
          <w:tcPr>
            <w:tcW w:w="1212" w:type="dxa"/>
          </w:tcPr>
          <w:p w14:paraId="6D25B58A"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15-II</w:t>
            </w:r>
          </w:p>
        </w:tc>
        <w:tc>
          <w:tcPr>
            <w:tcW w:w="6095" w:type="dxa"/>
          </w:tcPr>
          <w:p w14:paraId="5AB25B8E" w14:textId="2FAE0D27"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Times New Roman" w:hAnsi="Traditional Arabic" w:cs="Traditional Arabic"/>
                <w:sz w:val="32"/>
                <w:szCs w:val="32"/>
                <w:rtl/>
                <w:lang w:val="en-CA" w:eastAsia="fr-FR"/>
              </w:rPr>
              <w:t xml:space="preserve">يوضح نسب السيولة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89" w:type="dxa"/>
          </w:tcPr>
          <w:p w14:paraId="076F2A22" w14:textId="2E488DA5"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70</w:t>
            </w:r>
          </w:p>
        </w:tc>
      </w:tr>
      <w:tr w:rsidR="006031E8" w:rsidRPr="005076CD" w14:paraId="3C63E1C6" w14:textId="77777777" w:rsidTr="00B3011F">
        <w:tc>
          <w:tcPr>
            <w:tcW w:w="1212" w:type="dxa"/>
          </w:tcPr>
          <w:p w14:paraId="561A4CA4"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16-II</w:t>
            </w:r>
          </w:p>
        </w:tc>
        <w:tc>
          <w:tcPr>
            <w:tcW w:w="6095" w:type="dxa"/>
          </w:tcPr>
          <w:p w14:paraId="49FB04B2" w14:textId="59B5DB33"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مديونية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89" w:type="dxa"/>
          </w:tcPr>
          <w:p w14:paraId="3DF007B1" w14:textId="306EB195"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72</w:t>
            </w:r>
          </w:p>
        </w:tc>
      </w:tr>
      <w:tr w:rsidR="006031E8" w:rsidRPr="005076CD" w14:paraId="3B7999F7" w14:textId="77777777" w:rsidTr="00B3011F">
        <w:tc>
          <w:tcPr>
            <w:tcW w:w="1212" w:type="dxa"/>
          </w:tcPr>
          <w:p w14:paraId="5ED945EA"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17-II</w:t>
            </w:r>
          </w:p>
        </w:tc>
        <w:tc>
          <w:tcPr>
            <w:tcW w:w="6095" w:type="dxa"/>
          </w:tcPr>
          <w:p w14:paraId="505C0BCE" w14:textId="14A73617"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هيكلة المالية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89" w:type="dxa"/>
          </w:tcPr>
          <w:p w14:paraId="763DC9F4" w14:textId="219F7547"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74</w:t>
            </w:r>
          </w:p>
        </w:tc>
      </w:tr>
      <w:tr w:rsidR="006031E8" w:rsidRPr="005076CD" w14:paraId="740871BD" w14:textId="77777777" w:rsidTr="00B3011F">
        <w:tc>
          <w:tcPr>
            <w:tcW w:w="1212" w:type="dxa"/>
          </w:tcPr>
          <w:p w14:paraId="43146A2D"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18-II</w:t>
            </w:r>
          </w:p>
        </w:tc>
        <w:tc>
          <w:tcPr>
            <w:tcW w:w="6095" w:type="dxa"/>
          </w:tcPr>
          <w:p w14:paraId="013A2B33" w14:textId="4A19EF44"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ربحية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89" w:type="dxa"/>
          </w:tcPr>
          <w:p w14:paraId="2F97F7C1" w14:textId="7D62D797"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76</w:t>
            </w:r>
          </w:p>
        </w:tc>
      </w:tr>
      <w:tr w:rsidR="006031E8" w:rsidRPr="005076CD" w14:paraId="5DC8C6F5" w14:textId="77777777" w:rsidTr="00B3011F">
        <w:tc>
          <w:tcPr>
            <w:tcW w:w="1212" w:type="dxa"/>
          </w:tcPr>
          <w:p w14:paraId="03006812" w14:textId="77777777" w:rsidR="006031E8" w:rsidRPr="005076CD" w:rsidRDefault="006031E8" w:rsidP="006031E8">
            <w:pPr>
              <w:bidi/>
              <w:jc w:val="center"/>
              <w:rPr>
                <w:rFonts w:ascii="Traditional Arabic" w:eastAsia="Calibri" w:hAnsi="Traditional Arabic" w:cs="Traditional Arabic"/>
                <w:b/>
                <w:bCs/>
                <w:sz w:val="32"/>
                <w:szCs w:val="32"/>
                <w:rtl/>
              </w:rPr>
            </w:pPr>
            <w:r w:rsidRPr="005076CD">
              <w:rPr>
                <w:rFonts w:ascii="Traditional Arabic" w:eastAsia="Calibri" w:hAnsi="Traditional Arabic" w:cs="Traditional Arabic"/>
                <w:b/>
                <w:bCs/>
                <w:sz w:val="32"/>
                <w:szCs w:val="32"/>
                <w:lang w:val="en-US"/>
              </w:rPr>
              <w:t>19-II</w:t>
            </w:r>
          </w:p>
        </w:tc>
        <w:tc>
          <w:tcPr>
            <w:tcW w:w="6095" w:type="dxa"/>
          </w:tcPr>
          <w:p w14:paraId="41A534E9" w14:textId="02E2EE23" w:rsidR="006031E8" w:rsidRPr="005076CD" w:rsidRDefault="006031E8" w:rsidP="006031E8">
            <w:pPr>
              <w:bidi/>
              <w:jc w:val="center"/>
              <w:rPr>
                <w:rFonts w:ascii="Traditional Arabic" w:eastAsia="Calibri" w:hAnsi="Traditional Arabic" w:cs="Traditional Arabic"/>
                <w:sz w:val="32"/>
                <w:szCs w:val="32"/>
                <w:rtl/>
              </w:rPr>
            </w:pPr>
            <w:r w:rsidRPr="005076CD">
              <w:rPr>
                <w:rFonts w:ascii="Traditional Arabic" w:eastAsia="Times New Roman" w:hAnsi="Traditional Arabic" w:cs="Traditional Arabic"/>
                <w:sz w:val="32"/>
                <w:szCs w:val="32"/>
                <w:rtl/>
                <w:lang w:val="en-CA" w:eastAsia="fr-FR"/>
              </w:rPr>
              <w:t>يوضح نسب ال</w:t>
            </w:r>
            <w:r w:rsidRPr="005076CD">
              <w:rPr>
                <w:rFonts w:ascii="Traditional Arabic" w:eastAsia="Times New Roman" w:hAnsi="Traditional Arabic" w:cs="Traditional Arabic" w:hint="cs"/>
                <w:sz w:val="32"/>
                <w:szCs w:val="32"/>
                <w:rtl/>
                <w:lang w:val="en-CA" w:eastAsia="fr-FR"/>
              </w:rPr>
              <w:t>مردودية</w:t>
            </w:r>
            <w:r w:rsidRPr="005076CD">
              <w:rPr>
                <w:rFonts w:ascii="Traditional Arabic" w:eastAsia="Times New Roman" w:hAnsi="Traditional Arabic" w:cs="Traditional Arabic"/>
                <w:sz w:val="32"/>
                <w:szCs w:val="32"/>
                <w:rtl/>
                <w:lang w:val="en-CA" w:eastAsia="fr-FR"/>
              </w:rPr>
              <w:t xml:space="preserve"> </w:t>
            </w:r>
            <w:r w:rsidRPr="005076CD">
              <w:rPr>
                <w:rFonts w:ascii="Traditional Arabic" w:eastAsia="Times New Roman" w:hAnsi="Traditional Arabic" w:cs="Traditional Arabic" w:hint="cs"/>
                <w:sz w:val="32"/>
                <w:szCs w:val="32"/>
                <w:rtl/>
                <w:lang w:val="en-CA" w:eastAsia="fr-FR" w:bidi="ar-DZ"/>
              </w:rPr>
              <w:t xml:space="preserve">لمؤسسة </w:t>
            </w:r>
            <w:r w:rsidRPr="005076CD">
              <w:rPr>
                <w:rFonts w:ascii="Traditional Arabic" w:eastAsia="Times New Roman" w:hAnsi="Traditional Arabic" w:cs="Traditional Arabic"/>
                <w:sz w:val="32"/>
                <w:szCs w:val="32"/>
                <w:lang w:eastAsia="fr-FR"/>
              </w:rPr>
              <w:t>AL</w:t>
            </w:r>
            <w:r>
              <w:rPr>
                <w:rFonts w:ascii="Traditional Arabic" w:eastAsia="Times New Roman" w:hAnsi="Traditional Arabic" w:cs="Traditional Arabic"/>
                <w:sz w:val="32"/>
                <w:szCs w:val="32"/>
                <w:lang w:eastAsia="fr-FR"/>
              </w:rPr>
              <w:t>FA</w:t>
            </w:r>
            <w:r w:rsidRPr="005076CD">
              <w:rPr>
                <w:rFonts w:ascii="Traditional Arabic" w:eastAsia="Times New Roman" w:hAnsi="Traditional Arabic" w:cs="Traditional Arabic"/>
                <w:sz w:val="32"/>
                <w:szCs w:val="32"/>
                <w:lang w:eastAsia="fr-FR"/>
              </w:rPr>
              <w:t>PIPE</w:t>
            </w:r>
            <w:r w:rsidRPr="005076CD">
              <w:rPr>
                <w:rFonts w:ascii="Traditional Arabic" w:eastAsia="Times New Roman" w:hAnsi="Traditional Arabic" w:cs="Traditional Arabic" w:hint="cs"/>
                <w:sz w:val="32"/>
                <w:szCs w:val="32"/>
                <w:rtl/>
                <w:lang w:val="en-CA" w:eastAsia="fr-FR"/>
              </w:rPr>
              <w:t xml:space="preserve"> لسنوات الدراسة</w:t>
            </w:r>
          </w:p>
        </w:tc>
        <w:tc>
          <w:tcPr>
            <w:tcW w:w="989" w:type="dxa"/>
          </w:tcPr>
          <w:p w14:paraId="79EB953A" w14:textId="53F5C1E7" w:rsidR="006031E8" w:rsidRPr="005076CD" w:rsidRDefault="006031E8" w:rsidP="006031E8">
            <w:pPr>
              <w:bidi/>
              <w:jc w:val="center"/>
              <w:rPr>
                <w:rFonts w:ascii="Traditional Arabic" w:eastAsia="Calibri" w:hAnsi="Traditional Arabic" w:cs="Traditional Arabic"/>
                <w:b/>
                <w:bCs/>
                <w:sz w:val="32"/>
                <w:szCs w:val="32"/>
                <w:rtl/>
              </w:rPr>
            </w:pPr>
            <w:r>
              <w:rPr>
                <w:rFonts w:ascii="Traditional Arabic" w:hAnsi="Traditional Arabic" w:cs="Traditional Arabic" w:hint="cs"/>
                <w:b/>
                <w:bCs/>
                <w:sz w:val="32"/>
                <w:szCs w:val="32"/>
                <w:rtl/>
              </w:rPr>
              <w:t>78</w:t>
            </w:r>
          </w:p>
        </w:tc>
      </w:tr>
    </w:tbl>
    <w:p w14:paraId="7A858CA0" w14:textId="77777777" w:rsidR="005076CD" w:rsidRPr="005076CD" w:rsidRDefault="005076CD" w:rsidP="005076CD">
      <w:pPr>
        <w:bidi/>
        <w:jc w:val="center"/>
        <w:rPr>
          <w:rFonts w:ascii="Traditional Arabic" w:eastAsia="Calibri" w:hAnsi="Traditional Arabic" w:cs="Traditional Arabic"/>
          <w:b/>
          <w:bCs/>
          <w:sz w:val="32"/>
          <w:szCs w:val="32"/>
          <w:rtl/>
        </w:rPr>
      </w:pPr>
    </w:p>
    <w:tbl>
      <w:tblPr>
        <w:tblStyle w:val="Grilledutableau1"/>
        <w:tblpPr w:leftFromText="141" w:rightFromText="141" w:vertAnchor="text" w:horzAnchor="margin" w:tblpXSpec="right" w:tblpY="664"/>
        <w:bidiVisual/>
        <w:tblW w:w="8936" w:type="dxa"/>
        <w:tblLook w:val="04A0" w:firstRow="1" w:lastRow="0" w:firstColumn="1" w:lastColumn="0" w:noHBand="0" w:noVBand="1"/>
      </w:tblPr>
      <w:tblGrid>
        <w:gridCol w:w="1415"/>
        <w:gridCol w:w="4394"/>
        <w:gridCol w:w="3127"/>
      </w:tblGrid>
      <w:tr w:rsidR="005076CD" w:rsidRPr="005076CD" w14:paraId="04844498" w14:textId="77777777" w:rsidTr="00B3011F">
        <w:tc>
          <w:tcPr>
            <w:tcW w:w="1415" w:type="dxa"/>
            <w:hideMark/>
          </w:tcPr>
          <w:p w14:paraId="7070DE58"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lastRenderedPageBreak/>
              <w:t>المختصر</w:t>
            </w:r>
          </w:p>
        </w:tc>
        <w:tc>
          <w:tcPr>
            <w:tcW w:w="4394" w:type="dxa"/>
            <w:hideMark/>
          </w:tcPr>
          <w:p w14:paraId="350EB880"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المختصر باللغة الأصلية</w:t>
            </w:r>
          </w:p>
        </w:tc>
        <w:tc>
          <w:tcPr>
            <w:tcW w:w="3127" w:type="dxa"/>
            <w:hideMark/>
          </w:tcPr>
          <w:p w14:paraId="10C8DAF3"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المختصر باللغة العربية</w:t>
            </w:r>
          </w:p>
        </w:tc>
      </w:tr>
      <w:tr w:rsidR="005076CD" w:rsidRPr="005076CD" w14:paraId="2172B849" w14:textId="77777777" w:rsidTr="00B3011F">
        <w:tc>
          <w:tcPr>
            <w:tcW w:w="1415" w:type="dxa"/>
          </w:tcPr>
          <w:p w14:paraId="6148240E"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DT</w:t>
            </w:r>
          </w:p>
        </w:tc>
        <w:tc>
          <w:tcPr>
            <w:tcW w:w="4394" w:type="dxa"/>
            <w:shd w:val="clear" w:color="auto" w:fill="auto"/>
          </w:tcPr>
          <w:p w14:paraId="279C06B4" w14:textId="77777777" w:rsidR="005076CD" w:rsidRPr="005076CD" w:rsidRDefault="005076CD" w:rsidP="005076CD">
            <w:pPr>
              <w:bidi/>
              <w:jc w:val="center"/>
              <w:rPr>
                <w:rFonts w:ascii="Traditional Arabic" w:eastAsia="Calibri" w:hAnsi="Traditional Arabic" w:cs="Traditional Arabic"/>
                <w:b/>
                <w:bCs/>
                <w:sz w:val="32"/>
                <w:szCs w:val="32"/>
                <w:lang w:bidi="ar-DZ"/>
              </w:rPr>
            </w:pPr>
            <w:r w:rsidRPr="005076CD">
              <w:rPr>
                <w:rFonts w:ascii="Traditional Arabic" w:eastAsia="Calibri" w:hAnsi="Traditional Arabic" w:cs="Traditional Arabic"/>
                <w:b/>
                <w:bCs/>
                <w:sz w:val="32"/>
                <w:szCs w:val="32"/>
                <w:lang w:bidi="ar-DZ"/>
              </w:rPr>
              <w:t>Digital</w:t>
            </w:r>
            <w:r w:rsidRPr="005076CD">
              <w:rPr>
                <w:rFonts w:ascii="Traditional Arabic" w:eastAsia="Calibri" w:hAnsi="Traditional Arabic" w:cs="Traditional Arabic"/>
                <w:b/>
                <w:bCs/>
                <w:sz w:val="32"/>
                <w:szCs w:val="32"/>
                <w:rtl/>
                <w:lang w:bidi="ar-DZ"/>
              </w:rPr>
              <w:t xml:space="preserve"> </w:t>
            </w:r>
            <w:r w:rsidRPr="005076CD">
              <w:rPr>
                <w:rFonts w:ascii="Traditional Arabic" w:eastAsia="Calibri" w:hAnsi="Traditional Arabic" w:cs="Traditional Arabic"/>
                <w:b/>
                <w:bCs/>
                <w:sz w:val="32"/>
                <w:szCs w:val="32"/>
                <w:lang w:bidi="ar-DZ"/>
              </w:rPr>
              <w:t>Transformation</w:t>
            </w:r>
          </w:p>
        </w:tc>
        <w:tc>
          <w:tcPr>
            <w:tcW w:w="3127" w:type="dxa"/>
            <w:shd w:val="clear" w:color="auto" w:fill="auto"/>
          </w:tcPr>
          <w:p w14:paraId="27B9E429"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التحول الرقمي</w:t>
            </w:r>
          </w:p>
        </w:tc>
      </w:tr>
      <w:tr w:rsidR="005076CD" w:rsidRPr="005076CD" w14:paraId="539304ED" w14:textId="77777777" w:rsidTr="00B3011F">
        <w:tc>
          <w:tcPr>
            <w:tcW w:w="1415" w:type="dxa"/>
          </w:tcPr>
          <w:p w14:paraId="4914959F"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DTS</w:t>
            </w:r>
          </w:p>
        </w:tc>
        <w:tc>
          <w:tcPr>
            <w:tcW w:w="4394" w:type="dxa"/>
            <w:shd w:val="clear" w:color="auto" w:fill="auto"/>
          </w:tcPr>
          <w:p w14:paraId="35BCCB14"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Digital Transformation</w:t>
            </w:r>
            <w:r w:rsidRPr="005076CD">
              <w:rPr>
                <w:rFonts w:ascii="Traditional Arabic" w:eastAsia="Calibri" w:hAnsi="Traditional Arabic" w:cs="Traditional Arabic"/>
                <w:b/>
                <w:bCs/>
                <w:sz w:val="32"/>
                <w:szCs w:val="32"/>
                <w:rtl/>
                <w:lang w:bidi="ar-DZ"/>
              </w:rPr>
              <w:t xml:space="preserve"> </w:t>
            </w:r>
            <w:r w:rsidRPr="005076CD">
              <w:rPr>
                <w:rFonts w:ascii="Traditional Arabic" w:eastAsia="Calibri" w:hAnsi="Traditional Arabic" w:cs="Traditional Arabic"/>
                <w:b/>
                <w:bCs/>
                <w:sz w:val="32"/>
                <w:szCs w:val="32"/>
                <w:lang w:bidi="ar-DZ"/>
              </w:rPr>
              <w:t>Strategy</w:t>
            </w:r>
          </w:p>
        </w:tc>
        <w:tc>
          <w:tcPr>
            <w:tcW w:w="3127" w:type="dxa"/>
            <w:shd w:val="clear" w:color="auto" w:fill="auto"/>
          </w:tcPr>
          <w:p w14:paraId="26C7A1B3"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إستراتيجية التحول الرقمي</w:t>
            </w:r>
          </w:p>
        </w:tc>
      </w:tr>
      <w:tr w:rsidR="005076CD" w:rsidRPr="005076CD" w14:paraId="48530E06" w14:textId="77777777" w:rsidTr="00B3011F">
        <w:tc>
          <w:tcPr>
            <w:tcW w:w="1415" w:type="dxa"/>
          </w:tcPr>
          <w:p w14:paraId="4A30DB14" w14:textId="77777777" w:rsidR="005076CD" w:rsidRPr="005076CD" w:rsidRDefault="005076CD" w:rsidP="005076CD">
            <w:pPr>
              <w:bidi/>
              <w:jc w:val="center"/>
              <w:rPr>
                <w:rFonts w:ascii="Traditional Arabic" w:eastAsia="Calibri" w:hAnsi="Traditional Arabic" w:cs="Traditional Arabic"/>
                <w:b/>
                <w:bCs/>
                <w:sz w:val="32"/>
                <w:szCs w:val="32"/>
                <w:lang w:bidi="ar-DZ"/>
              </w:rPr>
            </w:pPr>
            <w:r w:rsidRPr="005076CD">
              <w:rPr>
                <w:rFonts w:ascii="Traditional Arabic" w:eastAsia="Calibri" w:hAnsi="Traditional Arabic" w:cs="Traditional Arabic"/>
                <w:b/>
                <w:bCs/>
                <w:sz w:val="32"/>
                <w:szCs w:val="32"/>
                <w:lang w:bidi="ar-DZ"/>
              </w:rPr>
              <w:t>DTT</w:t>
            </w:r>
          </w:p>
        </w:tc>
        <w:tc>
          <w:tcPr>
            <w:tcW w:w="4394" w:type="dxa"/>
            <w:shd w:val="clear" w:color="auto" w:fill="auto"/>
          </w:tcPr>
          <w:p w14:paraId="4F516615"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 xml:space="preserve">Digital Transformation Technologies </w:t>
            </w:r>
          </w:p>
        </w:tc>
        <w:tc>
          <w:tcPr>
            <w:tcW w:w="3127" w:type="dxa"/>
            <w:shd w:val="clear" w:color="auto" w:fill="auto"/>
          </w:tcPr>
          <w:p w14:paraId="00C608FA"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تقنيات التحول الرقمي</w:t>
            </w:r>
          </w:p>
        </w:tc>
      </w:tr>
      <w:tr w:rsidR="005076CD" w:rsidRPr="005076CD" w14:paraId="164827FC" w14:textId="77777777" w:rsidTr="00B3011F">
        <w:tc>
          <w:tcPr>
            <w:tcW w:w="1415" w:type="dxa"/>
          </w:tcPr>
          <w:p w14:paraId="354DE6A8"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AI</w:t>
            </w:r>
          </w:p>
        </w:tc>
        <w:tc>
          <w:tcPr>
            <w:tcW w:w="4394" w:type="dxa"/>
            <w:shd w:val="clear" w:color="auto" w:fill="auto"/>
          </w:tcPr>
          <w:p w14:paraId="08967E3F"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Artificial</w:t>
            </w:r>
            <w:r w:rsidRPr="005076CD">
              <w:rPr>
                <w:rFonts w:ascii="Traditional Arabic" w:eastAsia="Calibri" w:hAnsi="Traditional Arabic" w:cs="Traditional Arabic"/>
                <w:b/>
                <w:bCs/>
                <w:sz w:val="32"/>
                <w:szCs w:val="32"/>
                <w:rtl/>
                <w:lang w:bidi="ar-DZ"/>
              </w:rPr>
              <w:t xml:space="preserve"> </w:t>
            </w:r>
            <w:r w:rsidRPr="005076CD">
              <w:rPr>
                <w:rFonts w:ascii="Traditional Arabic" w:eastAsia="Calibri" w:hAnsi="Traditional Arabic" w:cs="Traditional Arabic"/>
                <w:b/>
                <w:bCs/>
                <w:sz w:val="32"/>
                <w:szCs w:val="32"/>
                <w:lang w:bidi="ar-DZ"/>
              </w:rPr>
              <w:t>Intelligence</w:t>
            </w:r>
          </w:p>
        </w:tc>
        <w:tc>
          <w:tcPr>
            <w:tcW w:w="3127" w:type="dxa"/>
            <w:shd w:val="clear" w:color="auto" w:fill="auto"/>
          </w:tcPr>
          <w:p w14:paraId="1075E7BE"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الذكاء الاصطناعي</w:t>
            </w:r>
          </w:p>
        </w:tc>
      </w:tr>
      <w:tr w:rsidR="005076CD" w:rsidRPr="005076CD" w14:paraId="34DD1361" w14:textId="77777777" w:rsidTr="00B3011F">
        <w:tc>
          <w:tcPr>
            <w:tcW w:w="1415" w:type="dxa"/>
          </w:tcPr>
          <w:p w14:paraId="6932BEB8"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MD</w:t>
            </w:r>
          </w:p>
        </w:tc>
        <w:tc>
          <w:tcPr>
            <w:tcW w:w="4394" w:type="dxa"/>
            <w:shd w:val="clear" w:color="auto" w:fill="auto"/>
            <w:vAlign w:val="center"/>
          </w:tcPr>
          <w:p w14:paraId="5ACB8052"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Meta Data</w:t>
            </w:r>
          </w:p>
        </w:tc>
        <w:tc>
          <w:tcPr>
            <w:tcW w:w="3127" w:type="dxa"/>
            <w:shd w:val="clear" w:color="auto" w:fill="auto"/>
            <w:vAlign w:val="center"/>
          </w:tcPr>
          <w:p w14:paraId="4C069DB5"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البيانات الوصفية</w:t>
            </w:r>
          </w:p>
        </w:tc>
      </w:tr>
      <w:tr w:rsidR="005076CD" w:rsidRPr="005076CD" w14:paraId="608B0772" w14:textId="77777777" w:rsidTr="00B3011F">
        <w:tc>
          <w:tcPr>
            <w:tcW w:w="1415" w:type="dxa"/>
          </w:tcPr>
          <w:p w14:paraId="203D35ED"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CC</w:t>
            </w:r>
          </w:p>
        </w:tc>
        <w:tc>
          <w:tcPr>
            <w:tcW w:w="4394" w:type="dxa"/>
            <w:shd w:val="clear" w:color="auto" w:fill="auto"/>
            <w:vAlign w:val="center"/>
          </w:tcPr>
          <w:p w14:paraId="674A75B9"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Cloud Computing</w:t>
            </w:r>
          </w:p>
        </w:tc>
        <w:tc>
          <w:tcPr>
            <w:tcW w:w="3127" w:type="dxa"/>
            <w:shd w:val="clear" w:color="auto" w:fill="auto"/>
            <w:vAlign w:val="center"/>
          </w:tcPr>
          <w:p w14:paraId="2E9335FD"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الحواسيب السحابية</w:t>
            </w:r>
          </w:p>
        </w:tc>
      </w:tr>
      <w:tr w:rsidR="005076CD" w:rsidRPr="005076CD" w14:paraId="475AB8BB" w14:textId="77777777" w:rsidTr="00B3011F">
        <w:tc>
          <w:tcPr>
            <w:tcW w:w="1415" w:type="dxa"/>
          </w:tcPr>
          <w:p w14:paraId="50A986C4"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FRNG</w:t>
            </w:r>
          </w:p>
        </w:tc>
        <w:tc>
          <w:tcPr>
            <w:tcW w:w="4394" w:type="dxa"/>
          </w:tcPr>
          <w:p w14:paraId="12A3EBB1"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fr-FR" w:bidi="ar-DZ"/>
              </w:rPr>
              <w:t>Fonds de roulement net global</w:t>
            </w:r>
          </w:p>
        </w:tc>
        <w:tc>
          <w:tcPr>
            <w:tcW w:w="3127" w:type="dxa"/>
          </w:tcPr>
          <w:p w14:paraId="35959AA7"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رأس المال العامل الصافي الإجمالي</w:t>
            </w:r>
          </w:p>
        </w:tc>
      </w:tr>
      <w:tr w:rsidR="005076CD" w:rsidRPr="005076CD" w14:paraId="454DF1C4" w14:textId="77777777" w:rsidTr="00B3011F">
        <w:tc>
          <w:tcPr>
            <w:tcW w:w="1415" w:type="dxa"/>
          </w:tcPr>
          <w:p w14:paraId="7E6DC362"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FRP</w:t>
            </w:r>
          </w:p>
        </w:tc>
        <w:tc>
          <w:tcPr>
            <w:tcW w:w="4394" w:type="dxa"/>
          </w:tcPr>
          <w:p w14:paraId="53ED848E"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 Fonds de Roulement Propre</w:t>
            </w:r>
          </w:p>
        </w:tc>
        <w:tc>
          <w:tcPr>
            <w:tcW w:w="3127" w:type="dxa"/>
          </w:tcPr>
          <w:p w14:paraId="5A032276"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رأس المال العامل الخاص</w:t>
            </w:r>
          </w:p>
        </w:tc>
      </w:tr>
      <w:tr w:rsidR="005076CD" w:rsidRPr="005076CD" w14:paraId="688A50A2" w14:textId="77777777" w:rsidTr="00B3011F">
        <w:tc>
          <w:tcPr>
            <w:tcW w:w="1415" w:type="dxa"/>
          </w:tcPr>
          <w:p w14:paraId="5A40D16E"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FRE</w:t>
            </w:r>
          </w:p>
        </w:tc>
        <w:tc>
          <w:tcPr>
            <w:tcW w:w="4394" w:type="dxa"/>
          </w:tcPr>
          <w:p w14:paraId="03AF5204"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Fonds de Roulement Etrangers</w:t>
            </w:r>
          </w:p>
        </w:tc>
        <w:tc>
          <w:tcPr>
            <w:tcW w:w="3127" w:type="dxa"/>
          </w:tcPr>
          <w:p w14:paraId="77EA09E3"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رأس المال العامل الأجنبي</w:t>
            </w:r>
          </w:p>
        </w:tc>
      </w:tr>
      <w:tr w:rsidR="005076CD" w:rsidRPr="005076CD" w14:paraId="182C7D9F" w14:textId="77777777" w:rsidTr="00B3011F">
        <w:tc>
          <w:tcPr>
            <w:tcW w:w="1415" w:type="dxa"/>
          </w:tcPr>
          <w:p w14:paraId="1D444AC5"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BFR</w:t>
            </w:r>
          </w:p>
        </w:tc>
        <w:tc>
          <w:tcPr>
            <w:tcW w:w="4394" w:type="dxa"/>
          </w:tcPr>
          <w:p w14:paraId="5FF51AF7"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val="fr-FR" w:bidi="ar-DZ"/>
              </w:rPr>
              <w:t xml:space="preserve"> Besoin en fonds de roulement</w:t>
            </w:r>
          </w:p>
        </w:tc>
        <w:tc>
          <w:tcPr>
            <w:tcW w:w="3127" w:type="dxa"/>
          </w:tcPr>
          <w:p w14:paraId="591866CC"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إحتياج في رأس المال العامل</w:t>
            </w:r>
          </w:p>
        </w:tc>
      </w:tr>
      <w:tr w:rsidR="005076CD" w:rsidRPr="005076CD" w14:paraId="06639BFC" w14:textId="77777777" w:rsidTr="00B3011F">
        <w:tc>
          <w:tcPr>
            <w:tcW w:w="1415" w:type="dxa"/>
          </w:tcPr>
          <w:p w14:paraId="7DDC0A9C" w14:textId="121489CD" w:rsidR="00C0063D" w:rsidRPr="005076CD" w:rsidRDefault="005076CD" w:rsidP="00C0063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TN</w:t>
            </w:r>
          </w:p>
        </w:tc>
        <w:tc>
          <w:tcPr>
            <w:tcW w:w="4394" w:type="dxa"/>
          </w:tcPr>
          <w:p w14:paraId="7D8FF84E"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lang w:bidi="ar-DZ"/>
              </w:rPr>
              <w:t>Trésorerie nette</w:t>
            </w:r>
          </w:p>
        </w:tc>
        <w:tc>
          <w:tcPr>
            <w:tcW w:w="3127" w:type="dxa"/>
          </w:tcPr>
          <w:p w14:paraId="1735CF6F" w14:textId="77777777" w:rsidR="005076CD" w:rsidRPr="005076CD" w:rsidRDefault="005076CD" w:rsidP="005076CD">
            <w:pPr>
              <w:bidi/>
              <w:jc w:val="center"/>
              <w:rPr>
                <w:rFonts w:ascii="Traditional Arabic" w:eastAsia="Calibri" w:hAnsi="Traditional Arabic" w:cs="Traditional Arabic"/>
                <w:b/>
                <w:bCs/>
                <w:sz w:val="32"/>
                <w:szCs w:val="32"/>
                <w:rtl/>
                <w:lang w:bidi="ar-DZ"/>
              </w:rPr>
            </w:pPr>
            <w:r w:rsidRPr="005076CD">
              <w:rPr>
                <w:rFonts w:ascii="Traditional Arabic" w:eastAsia="Calibri" w:hAnsi="Traditional Arabic" w:cs="Traditional Arabic"/>
                <w:b/>
                <w:bCs/>
                <w:sz w:val="32"/>
                <w:szCs w:val="32"/>
                <w:rtl/>
                <w:lang w:bidi="ar-DZ"/>
              </w:rPr>
              <w:t>الخزينة الصافية</w:t>
            </w:r>
          </w:p>
        </w:tc>
      </w:tr>
      <w:tr w:rsidR="00CC3AB9" w:rsidRPr="005076CD" w14:paraId="25A56F71" w14:textId="77777777" w:rsidTr="00B3011F">
        <w:tc>
          <w:tcPr>
            <w:tcW w:w="1415" w:type="dxa"/>
          </w:tcPr>
          <w:p w14:paraId="2C2612B7" w14:textId="71553B11" w:rsidR="00CC3AB9" w:rsidRPr="005076CD" w:rsidRDefault="00710194" w:rsidP="00C0063D">
            <w:pPr>
              <w:bidi/>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DLG</w:t>
            </w:r>
            <w:bookmarkStart w:id="23" w:name="_GoBack"/>
            <w:bookmarkEnd w:id="23"/>
          </w:p>
        </w:tc>
        <w:tc>
          <w:tcPr>
            <w:tcW w:w="4394" w:type="dxa"/>
          </w:tcPr>
          <w:p w14:paraId="4BA8C53B" w14:textId="1A9814FD" w:rsidR="00CC3AB9" w:rsidRPr="005076CD" w:rsidRDefault="00CC3AB9" w:rsidP="005076CD">
            <w:pPr>
              <w:bidi/>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Development logiciel gestion</w:t>
            </w:r>
          </w:p>
        </w:tc>
        <w:tc>
          <w:tcPr>
            <w:tcW w:w="3127" w:type="dxa"/>
          </w:tcPr>
          <w:p w14:paraId="24A33E9A" w14:textId="1448E105" w:rsidR="00CC3AB9" w:rsidRPr="005076CD" w:rsidRDefault="00CC3AB9" w:rsidP="005076CD">
            <w:pPr>
              <w:bidi/>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برنامج التسيير المطور</w:t>
            </w:r>
          </w:p>
        </w:tc>
      </w:tr>
    </w:tbl>
    <w:p w14:paraId="3663D10A" w14:textId="77777777" w:rsidR="005076CD" w:rsidRPr="005076CD" w:rsidRDefault="005076CD" w:rsidP="005076CD">
      <w:pPr>
        <w:bidi/>
        <w:ind w:left="788"/>
        <w:jc w:val="center"/>
        <w:outlineLvl w:val="0"/>
        <w:rPr>
          <w:rFonts w:ascii="Traditional Arabic" w:eastAsia="Calibri" w:hAnsi="Traditional Arabic" w:cs="Traditional Arabic"/>
          <w:b/>
          <w:bCs/>
          <w:sz w:val="36"/>
          <w:szCs w:val="36"/>
          <w:rtl/>
          <w:lang w:bidi="ar-DZ"/>
        </w:rPr>
      </w:pPr>
      <w:bookmarkStart w:id="24" w:name="_Toc175425809"/>
      <w:r w:rsidRPr="005076CD">
        <w:rPr>
          <w:rFonts w:ascii="Traditional Arabic" w:eastAsia="Calibri" w:hAnsi="Traditional Arabic" w:cs="Traditional Arabic"/>
          <w:b/>
          <w:bCs/>
          <w:sz w:val="36"/>
          <w:szCs w:val="36"/>
          <w:rtl/>
          <w:lang w:bidi="ar-DZ"/>
        </w:rPr>
        <w:lastRenderedPageBreak/>
        <w:t>قائمة الرموز والإختصارات</w:t>
      </w:r>
      <w:bookmarkEnd w:id="24"/>
    </w:p>
    <w:p w14:paraId="2E5732D8" w14:textId="77777777" w:rsidR="005076CD" w:rsidRPr="005076CD" w:rsidRDefault="005076CD" w:rsidP="005076CD">
      <w:pPr>
        <w:bidi/>
        <w:ind w:left="786"/>
        <w:jc w:val="center"/>
        <w:rPr>
          <w:rFonts w:ascii="Traditional Arabic" w:eastAsia="Calibri" w:hAnsi="Traditional Arabic" w:cs="Traditional Arabic"/>
          <w:b/>
          <w:bCs/>
          <w:sz w:val="32"/>
          <w:szCs w:val="32"/>
          <w:rtl/>
          <w:lang w:bidi="ar-DZ"/>
        </w:rPr>
      </w:pPr>
    </w:p>
    <w:p w14:paraId="62464383" w14:textId="77777777" w:rsidR="005076CD" w:rsidRPr="005076CD" w:rsidRDefault="005076CD" w:rsidP="005076CD">
      <w:pPr>
        <w:bidi/>
        <w:rPr>
          <w:rFonts w:ascii="Traditional Arabic" w:eastAsia="Calibri" w:hAnsi="Traditional Arabic" w:cs="Traditional Arabic"/>
          <w:b/>
          <w:bCs/>
          <w:sz w:val="32"/>
          <w:szCs w:val="32"/>
          <w:rtl/>
        </w:rPr>
      </w:pPr>
    </w:p>
    <w:p w14:paraId="3C98D786" w14:textId="13CB5B76" w:rsidR="005076CD" w:rsidRDefault="005076CD" w:rsidP="005076CD">
      <w:pPr>
        <w:bidi/>
        <w:rPr>
          <w:rFonts w:ascii="Traditional Arabic" w:eastAsia="Calibri" w:hAnsi="Traditional Arabic" w:cs="Traditional Arabic"/>
          <w:b/>
          <w:bCs/>
          <w:sz w:val="32"/>
          <w:szCs w:val="32"/>
          <w:rtl/>
        </w:rPr>
      </w:pPr>
    </w:p>
    <w:p w14:paraId="7B806AD2" w14:textId="088EF9E5" w:rsidR="00791754" w:rsidRDefault="00791754" w:rsidP="00791754">
      <w:pPr>
        <w:bidi/>
        <w:rPr>
          <w:rFonts w:ascii="Traditional Arabic" w:eastAsia="Calibri" w:hAnsi="Traditional Arabic" w:cs="Traditional Arabic"/>
          <w:b/>
          <w:bCs/>
          <w:sz w:val="32"/>
          <w:szCs w:val="32"/>
          <w:rtl/>
        </w:rPr>
      </w:pPr>
    </w:p>
    <w:p w14:paraId="7015868D" w14:textId="50E2D68E" w:rsidR="00791754" w:rsidRDefault="00791754" w:rsidP="00791754">
      <w:pPr>
        <w:bidi/>
        <w:rPr>
          <w:rFonts w:ascii="Traditional Arabic" w:eastAsia="Calibri" w:hAnsi="Traditional Arabic" w:cs="Traditional Arabic"/>
          <w:b/>
          <w:bCs/>
          <w:sz w:val="32"/>
          <w:szCs w:val="32"/>
          <w:rtl/>
        </w:rPr>
      </w:pPr>
    </w:p>
    <w:p w14:paraId="294DF78E" w14:textId="77777777" w:rsidR="00791754" w:rsidRPr="005076CD" w:rsidRDefault="00791754" w:rsidP="00791754">
      <w:pPr>
        <w:bidi/>
        <w:rPr>
          <w:rFonts w:ascii="Traditional Arabic" w:eastAsia="Calibri" w:hAnsi="Traditional Arabic" w:cs="Traditional Arabic"/>
          <w:b/>
          <w:bCs/>
          <w:sz w:val="32"/>
          <w:szCs w:val="32"/>
          <w:rtl/>
        </w:rPr>
      </w:pPr>
    </w:p>
    <w:p w14:paraId="4E910ED7" w14:textId="77777777" w:rsidR="005076CD" w:rsidRPr="005076CD" w:rsidRDefault="005076CD" w:rsidP="005076CD">
      <w:pPr>
        <w:tabs>
          <w:tab w:val="left" w:pos="2301"/>
        </w:tabs>
        <w:bidi/>
        <w:jc w:val="center"/>
        <w:outlineLvl w:val="0"/>
        <w:rPr>
          <w:rFonts w:ascii="Traditional Arabic" w:eastAsia="Calibri" w:hAnsi="Traditional Arabic" w:cs="Traditional Arabic"/>
          <w:b/>
          <w:bCs/>
          <w:noProof/>
          <w:sz w:val="36"/>
          <w:szCs w:val="36"/>
          <w:rtl/>
          <w:lang w:bidi="ar-DZ"/>
        </w:rPr>
      </w:pPr>
      <w:bookmarkStart w:id="25" w:name="_Toc175425810"/>
      <w:r w:rsidRPr="005076CD">
        <w:rPr>
          <w:rFonts w:ascii="Traditional Arabic" w:eastAsia="Calibri" w:hAnsi="Traditional Arabic" w:cs="Traditional Arabic" w:hint="cs"/>
          <w:b/>
          <w:bCs/>
          <w:noProof/>
          <w:sz w:val="36"/>
          <w:szCs w:val="36"/>
          <w:rtl/>
          <w:lang w:bidi="ar-DZ"/>
        </w:rPr>
        <w:t>قائمة الملاحق</w:t>
      </w:r>
      <w:bookmarkEnd w:id="25"/>
    </w:p>
    <w:tbl>
      <w:tblPr>
        <w:tblStyle w:val="Grilledutableau"/>
        <w:bidiVisual/>
        <w:tblW w:w="0" w:type="auto"/>
        <w:tblLook w:val="04A0" w:firstRow="1" w:lastRow="0" w:firstColumn="1" w:lastColumn="0" w:noHBand="0" w:noVBand="1"/>
      </w:tblPr>
      <w:tblGrid>
        <w:gridCol w:w="1395"/>
        <w:gridCol w:w="7099"/>
      </w:tblGrid>
      <w:tr w:rsidR="005076CD" w:rsidRPr="005076CD" w14:paraId="2D3B9198" w14:textId="77777777" w:rsidTr="00B3011F">
        <w:tc>
          <w:tcPr>
            <w:tcW w:w="1556" w:type="dxa"/>
          </w:tcPr>
          <w:p w14:paraId="2DF31BCF" w14:textId="77777777" w:rsidR="005076CD" w:rsidRPr="005076CD" w:rsidRDefault="005076CD" w:rsidP="005076CD">
            <w:pPr>
              <w:tabs>
                <w:tab w:val="left" w:pos="2301"/>
              </w:tabs>
              <w:bidi/>
              <w:jc w:val="center"/>
              <w:rPr>
                <w:rFonts w:ascii="Traditional Arabic" w:eastAsia="Calibri" w:hAnsi="Traditional Arabic" w:cs="Traditional Arabic"/>
                <w:b/>
                <w:bCs/>
                <w:noProof/>
                <w:sz w:val="32"/>
                <w:szCs w:val="32"/>
                <w:rtl/>
                <w:lang w:bidi="ar-DZ"/>
              </w:rPr>
            </w:pPr>
            <w:r w:rsidRPr="005076CD">
              <w:rPr>
                <w:rFonts w:ascii="Traditional Arabic" w:eastAsia="Calibri" w:hAnsi="Traditional Arabic" w:cs="Traditional Arabic" w:hint="cs"/>
                <w:b/>
                <w:bCs/>
                <w:noProof/>
                <w:sz w:val="32"/>
                <w:szCs w:val="32"/>
                <w:rtl/>
                <w:lang w:bidi="ar-DZ"/>
              </w:rPr>
              <w:t>رقم الملحق</w:t>
            </w:r>
          </w:p>
        </w:tc>
        <w:tc>
          <w:tcPr>
            <w:tcW w:w="7788" w:type="dxa"/>
          </w:tcPr>
          <w:p w14:paraId="627E9589" w14:textId="77777777" w:rsidR="005076CD" w:rsidRPr="005076CD" w:rsidRDefault="005076CD" w:rsidP="005076CD">
            <w:pPr>
              <w:tabs>
                <w:tab w:val="left" w:pos="2301"/>
              </w:tabs>
              <w:bidi/>
              <w:jc w:val="center"/>
              <w:rPr>
                <w:rFonts w:ascii="Traditional Arabic" w:eastAsia="Calibri" w:hAnsi="Traditional Arabic" w:cs="Traditional Arabic"/>
                <w:b/>
                <w:bCs/>
                <w:noProof/>
                <w:sz w:val="32"/>
                <w:szCs w:val="32"/>
                <w:rtl/>
                <w:lang w:bidi="ar-DZ"/>
              </w:rPr>
            </w:pPr>
            <w:r w:rsidRPr="005076CD">
              <w:rPr>
                <w:rFonts w:ascii="Traditional Arabic" w:eastAsia="Calibri" w:hAnsi="Traditional Arabic" w:cs="Traditional Arabic" w:hint="cs"/>
                <w:b/>
                <w:bCs/>
                <w:noProof/>
                <w:sz w:val="32"/>
                <w:szCs w:val="32"/>
                <w:rtl/>
                <w:lang w:bidi="ar-DZ"/>
              </w:rPr>
              <w:t>إسم الملحق</w:t>
            </w:r>
          </w:p>
        </w:tc>
      </w:tr>
      <w:tr w:rsidR="005076CD" w:rsidRPr="005076CD" w14:paraId="40935133" w14:textId="77777777" w:rsidTr="00B3011F">
        <w:tc>
          <w:tcPr>
            <w:tcW w:w="1556" w:type="dxa"/>
          </w:tcPr>
          <w:p w14:paraId="614D527A" w14:textId="77777777" w:rsidR="005076CD" w:rsidRPr="005076CD" w:rsidRDefault="005076CD" w:rsidP="005076CD">
            <w:pPr>
              <w:tabs>
                <w:tab w:val="left" w:pos="2301"/>
              </w:tabs>
              <w:bidi/>
              <w:jc w:val="center"/>
              <w:rPr>
                <w:rFonts w:ascii="Traditional Arabic" w:eastAsia="Calibri" w:hAnsi="Traditional Arabic" w:cs="Traditional Arabic"/>
                <w:b/>
                <w:bCs/>
                <w:noProof/>
                <w:sz w:val="32"/>
                <w:szCs w:val="32"/>
                <w:rtl/>
                <w:lang w:bidi="ar-DZ"/>
              </w:rPr>
            </w:pPr>
            <w:r w:rsidRPr="005076CD">
              <w:rPr>
                <w:rFonts w:ascii="Traditional Arabic" w:eastAsia="Calibri" w:hAnsi="Traditional Arabic" w:cs="Traditional Arabic" w:hint="cs"/>
                <w:b/>
                <w:bCs/>
                <w:noProof/>
                <w:sz w:val="32"/>
                <w:szCs w:val="32"/>
                <w:rtl/>
                <w:lang w:bidi="ar-DZ"/>
              </w:rPr>
              <w:t>01</w:t>
            </w:r>
          </w:p>
        </w:tc>
        <w:tc>
          <w:tcPr>
            <w:tcW w:w="7788" w:type="dxa"/>
          </w:tcPr>
          <w:p w14:paraId="6E61FF7D" w14:textId="77777777" w:rsidR="005076CD" w:rsidRPr="005076CD" w:rsidRDefault="005076CD" w:rsidP="005076CD">
            <w:pPr>
              <w:tabs>
                <w:tab w:val="left" w:pos="2301"/>
              </w:tabs>
              <w:bidi/>
              <w:jc w:val="center"/>
              <w:rPr>
                <w:rFonts w:ascii="Traditional Arabic" w:eastAsia="Calibri" w:hAnsi="Traditional Arabic" w:cs="Traditional Arabic"/>
                <w:noProof/>
                <w:sz w:val="32"/>
                <w:szCs w:val="32"/>
                <w:rtl/>
                <w:lang w:bidi="ar-DZ"/>
              </w:rPr>
            </w:pPr>
            <w:r w:rsidRPr="005076CD">
              <w:rPr>
                <w:rFonts w:ascii="Traditional Arabic" w:eastAsia="Calibri" w:hAnsi="Traditional Arabic" w:cs="Traditional Arabic" w:hint="cs"/>
                <w:noProof/>
                <w:sz w:val="32"/>
                <w:szCs w:val="32"/>
                <w:rtl/>
                <w:lang w:bidi="ar-DZ"/>
              </w:rPr>
              <w:t>الأصول لسنوات 2010/2011/2012/2020/2021/2022</w:t>
            </w:r>
          </w:p>
        </w:tc>
      </w:tr>
      <w:tr w:rsidR="005076CD" w:rsidRPr="005076CD" w14:paraId="4403A885" w14:textId="77777777" w:rsidTr="00B3011F">
        <w:tc>
          <w:tcPr>
            <w:tcW w:w="1556" w:type="dxa"/>
          </w:tcPr>
          <w:p w14:paraId="6E9EF5DB" w14:textId="77777777" w:rsidR="005076CD" w:rsidRPr="005076CD" w:rsidRDefault="005076CD" w:rsidP="005076CD">
            <w:pPr>
              <w:tabs>
                <w:tab w:val="left" w:pos="2301"/>
              </w:tabs>
              <w:bidi/>
              <w:jc w:val="center"/>
              <w:rPr>
                <w:rFonts w:ascii="Traditional Arabic" w:eastAsia="Calibri" w:hAnsi="Traditional Arabic" w:cs="Traditional Arabic"/>
                <w:b/>
                <w:bCs/>
                <w:noProof/>
                <w:sz w:val="32"/>
                <w:szCs w:val="32"/>
                <w:rtl/>
                <w:lang w:bidi="ar-DZ"/>
              </w:rPr>
            </w:pPr>
            <w:r w:rsidRPr="005076CD">
              <w:rPr>
                <w:rFonts w:ascii="Traditional Arabic" w:eastAsia="Calibri" w:hAnsi="Traditional Arabic" w:cs="Traditional Arabic" w:hint="cs"/>
                <w:b/>
                <w:bCs/>
                <w:noProof/>
                <w:sz w:val="32"/>
                <w:szCs w:val="32"/>
                <w:rtl/>
                <w:lang w:bidi="ar-DZ"/>
              </w:rPr>
              <w:t>02</w:t>
            </w:r>
          </w:p>
        </w:tc>
        <w:tc>
          <w:tcPr>
            <w:tcW w:w="7788" w:type="dxa"/>
          </w:tcPr>
          <w:p w14:paraId="634AB4B6" w14:textId="77777777" w:rsidR="005076CD" w:rsidRPr="005076CD" w:rsidRDefault="005076CD" w:rsidP="005076CD">
            <w:pPr>
              <w:tabs>
                <w:tab w:val="left" w:pos="2301"/>
              </w:tabs>
              <w:bidi/>
              <w:jc w:val="center"/>
              <w:rPr>
                <w:rFonts w:ascii="Traditional Arabic" w:eastAsia="Calibri" w:hAnsi="Traditional Arabic" w:cs="Traditional Arabic"/>
                <w:noProof/>
                <w:sz w:val="32"/>
                <w:szCs w:val="32"/>
                <w:rtl/>
                <w:lang w:bidi="ar-DZ"/>
              </w:rPr>
            </w:pPr>
            <w:r w:rsidRPr="005076CD">
              <w:rPr>
                <w:rFonts w:ascii="Traditional Arabic" w:eastAsia="Calibri" w:hAnsi="Traditional Arabic" w:cs="Traditional Arabic" w:hint="cs"/>
                <w:noProof/>
                <w:sz w:val="32"/>
                <w:szCs w:val="32"/>
                <w:rtl/>
                <w:lang w:bidi="ar-DZ"/>
              </w:rPr>
              <w:t>الخصوم لسنوات 2010/2011/2012/2020/2021/2022</w:t>
            </w:r>
          </w:p>
        </w:tc>
      </w:tr>
      <w:tr w:rsidR="005076CD" w:rsidRPr="005076CD" w14:paraId="71BE1A55" w14:textId="77777777" w:rsidTr="00B3011F">
        <w:tc>
          <w:tcPr>
            <w:tcW w:w="1556" w:type="dxa"/>
          </w:tcPr>
          <w:p w14:paraId="5B64E090" w14:textId="77777777" w:rsidR="005076CD" w:rsidRPr="005076CD" w:rsidRDefault="005076CD" w:rsidP="005076CD">
            <w:pPr>
              <w:tabs>
                <w:tab w:val="left" w:pos="2301"/>
              </w:tabs>
              <w:bidi/>
              <w:jc w:val="center"/>
              <w:rPr>
                <w:rFonts w:ascii="Traditional Arabic" w:eastAsia="Calibri" w:hAnsi="Traditional Arabic" w:cs="Traditional Arabic"/>
                <w:b/>
                <w:bCs/>
                <w:noProof/>
                <w:sz w:val="32"/>
                <w:szCs w:val="32"/>
                <w:rtl/>
                <w:lang w:bidi="ar-DZ"/>
              </w:rPr>
            </w:pPr>
            <w:r w:rsidRPr="005076CD">
              <w:rPr>
                <w:rFonts w:ascii="Traditional Arabic" w:eastAsia="Calibri" w:hAnsi="Traditional Arabic" w:cs="Traditional Arabic" w:hint="cs"/>
                <w:b/>
                <w:bCs/>
                <w:noProof/>
                <w:sz w:val="32"/>
                <w:szCs w:val="32"/>
                <w:rtl/>
                <w:lang w:bidi="ar-DZ"/>
              </w:rPr>
              <w:t>03</w:t>
            </w:r>
          </w:p>
        </w:tc>
        <w:tc>
          <w:tcPr>
            <w:tcW w:w="7788" w:type="dxa"/>
          </w:tcPr>
          <w:p w14:paraId="4807E3E1" w14:textId="77777777" w:rsidR="005076CD" w:rsidRPr="005076CD" w:rsidRDefault="005076CD" w:rsidP="005076CD">
            <w:pPr>
              <w:tabs>
                <w:tab w:val="left" w:pos="2301"/>
              </w:tabs>
              <w:bidi/>
              <w:jc w:val="center"/>
              <w:rPr>
                <w:rFonts w:ascii="Traditional Arabic" w:eastAsia="Calibri" w:hAnsi="Traditional Arabic" w:cs="Traditional Arabic"/>
                <w:noProof/>
                <w:sz w:val="32"/>
                <w:szCs w:val="32"/>
                <w:rtl/>
                <w:lang w:bidi="ar-DZ"/>
              </w:rPr>
            </w:pPr>
            <w:r w:rsidRPr="005076CD">
              <w:rPr>
                <w:rFonts w:ascii="Traditional Arabic" w:eastAsia="Calibri" w:hAnsi="Traditional Arabic" w:cs="Traditional Arabic" w:hint="cs"/>
                <w:noProof/>
                <w:sz w:val="32"/>
                <w:szCs w:val="32"/>
                <w:rtl/>
                <w:lang w:bidi="ar-DZ"/>
              </w:rPr>
              <w:t>جدول حسابات النتائج لسنوات 2010/2011/2012/2020/2021/2022</w:t>
            </w:r>
          </w:p>
        </w:tc>
      </w:tr>
    </w:tbl>
    <w:p w14:paraId="55E46699" w14:textId="77777777" w:rsidR="00D244B1" w:rsidRPr="00A061BA" w:rsidRDefault="00D244B1" w:rsidP="00113261">
      <w:pPr>
        <w:bidi/>
        <w:rPr>
          <w:rFonts w:ascii="Traditional Arabic" w:hAnsi="Traditional Arabic" w:cs="Traditional Arabic"/>
          <w:b/>
          <w:bCs/>
          <w:sz w:val="32"/>
          <w:szCs w:val="32"/>
          <w:rtl/>
        </w:rPr>
      </w:pPr>
    </w:p>
    <w:p w14:paraId="796225F4" w14:textId="77777777" w:rsidR="00584C48" w:rsidRPr="00A061BA" w:rsidRDefault="00584C48" w:rsidP="00113261">
      <w:pPr>
        <w:tabs>
          <w:tab w:val="left" w:pos="2301"/>
        </w:tabs>
        <w:bidi/>
        <w:jc w:val="center"/>
        <w:rPr>
          <w:rFonts w:ascii="Traditional Arabic" w:hAnsi="Traditional Arabic" w:cs="Traditional Arabic"/>
          <w:b/>
          <w:bCs/>
          <w:noProof/>
          <w:sz w:val="32"/>
          <w:szCs w:val="32"/>
          <w:rtl/>
          <w:lang w:bidi="ar-DZ"/>
        </w:rPr>
        <w:sectPr w:rsidR="00584C48" w:rsidRPr="00A061BA" w:rsidSect="000F540D">
          <w:headerReference w:type="first" r:id="rId14"/>
          <w:footerReference w:type="first" r:id="rId15"/>
          <w:footnotePr>
            <w:numRestart w:val="eachPage"/>
          </w:footnotePr>
          <w:pgSz w:w="11906" w:h="16838"/>
          <w:pgMar w:top="1418" w:right="1701" w:bottom="1418" w:left="1701" w:header="709" w:footer="709" w:gutter="0"/>
          <w:pgNumType w:fmt="upperRoman" w:start="1"/>
          <w:cols w:space="708"/>
          <w:titlePg/>
          <w:docGrid w:linePitch="360"/>
        </w:sectPr>
      </w:pPr>
    </w:p>
    <w:p w14:paraId="455708D0" w14:textId="77777777" w:rsidR="00584C48" w:rsidRPr="00A061BA" w:rsidRDefault="00584C48" w:rsidP="00113261">
      <w:pPr>
        <w:tabs>
          <w:tab w:val="left" w:pos="2301"/>
        </w:tabs>
        <w:bidi/>
        <w:rPr>
          <w:rFonts w:ascii="Traditional Arabic" w:hAnsi="Traditional Arabic" w:cs="Traditional Arabic"/>
          <w:b/>
          <w:bCs/>
          <w:sz w:val="40"/>
          <w:szCs w:val="40"/>
          <w:rtl/>
          <w:lang w:bidi="ar-DZ"/>
        </w:rPr>
      </w:pPr>
    </w:p>
    <w:p w14:paraId="36F9E11D" w14:textId="77777777" w:rsidR="00584C48" w:rsidRPr="00A061BA" w:rsidRDefault="00584C48" w:rsidP="00113261">
      <w:pPr>
        <w:bidi/>
        <w:rPr>
          <w:rFonts w:ascii="Traditional Arabic" w:hAnsi="Traditional Arabic" w:cs="Traditional Arabic"/>
          <w:b/>
          <w:bCs/>
          <w:sz w:val="40"/>
          <w:szCs w:val="40"/>
          <w:rtl/>
          <w:lang w:bidi="ar-DZ"/>
        </w:rPr>
      </w:pPr>
    </w:p>
    <w:p w14:paraId="2B3DEF4D" w14:textId="77777777" w:rsidR="00584C48" w:rsidRPr="00A061BA" w:rsidRDefault="00584C48" w:rsidP="00113261">
      <w:pPr>
        <w:bidi/>
        <w:rPr>
          <w:rFonts w:ascii="Traditional Arabic" w:hAnsi="Traditional Arabic" w:cs="Traditional Arabic"/>
          <w:b/>
          <w:bCs/>
          <w:sz w:val="40"/>
          <w:szCs w:val="40"/>
          <w:rtl/>
          <w:lang w:bidi="ar-DZ"/>
        </w:rPr>
      </w:pPr>
    </w:p>
    <w:p w14:paraId="021227AE" w14:textId="77777777" w:rsidR="00584C48" w:rsidRPr="00A061BA" w:rsidRDefault="00584C48" w:rsidP="00113261">
      <w:pPr>
        <w:bidi/>
        <w:rPr>
          <w:rFonts w:ascii="Traditional Arabic" w:hAnsi="Traditional Arabic" w:cs="Traditional Arabic"/>
          <w:b/>
          <w:bCs/>
          <w:sz w:val="40"/>
          <w:szCs w:val="40"/>
          <w:rtl/>
          <w:lang w:bidi="ar-DZ"/>
        </w:rPr>
      </w:pPr>
    </w:p>
    <w:p w14:paraId="0D88F55D" w14:textId="77777777" w:rsidR="00584C48" w:rsidRPr="00A061BA" w:rsidRDefault="00584C48" w:rsidP="00113261">
      <w:pPr>
        <w:bidi/>
        <w:rPr>
          <w:rFonts w:ascii="Traditional Arabic" w:hAnsi="Traditional Arabic" w:cs="Traditional Arabic"/>
          <w:b/>
          <w:bCs/>
          <w:sz w:val="40"/>
          <w:szCs w:val="40"/>
          <w:rtl/>
          <w:lang w:bidi="ar-DZ"/>
        </w:rPr>
      </w:pPr>
    </w:p>
    <w:p w14:paraId="5A399846" w14:textId="72518820" w:rsidR="00584C48" w:rsidRPr="00A061BA" w:rsidRDefault="00584C48" w:rsidP="00113261">
      <w:pPr>
        <w:bidi/>
        <w:outlineLvl w:val="0"/>
        <w:rPr>
          <w:rFonts w:ascii="Traditional Arabic" w:hAnsi="Traditional Arabic" w:cs="Traditional Arabic"/>
          <w:b/>
          <w:bCs/>
          <w:sz w:val="160"/>
          <w:szCs w:val="160"/>
          <w:rtl/>
          <w:lang w:bidi="ar-DZ"/>
        </w:rPr>
      </w:pPr>
      <w:r w:rsidRPr="00A061BA">
        <w:rPr>
          <w:rFonts w:ascii="Traditional Arabic" w:hAnsi="Traditional Arabic" w:cs="Traditional Arabic"/>
          <w:b/>
          <w:bCs/>
          <w:sz w:val="160"/>
          <w:szCs w:val="160"/>
          <w:rtl/>
          <w:lang w:bidi="ar-DZ"/>
        </w:rPr>
        <w:t xml:space="preserve">      </w:t>
      </w:r>
      <w:bookmarkStart w:id="26" w:name="_Toc133846074"/>
      <w:r w:rsidRPr="00A061BA">
        <w:rPr>
          <w:rFonts w:ascii="Traditional Arabic" w:hAnsi="Traditional Arabic" w:cs="Traditional Arabic" w:hint="cs"/>
          <w:b/>
          <w:bCs/>
          <w:sz w:val="160"/>
          <w:szCs w:val="160"/>
          <w:rtl/>
          <w:lang w:bidi="ar-DZ"/>
        </w:rPr>
        <w:t xml:space="preserve"> </w:t>
      </w:r>
      <w:bookmarkStart w:id="27" w:name="_Toc166366544"/>
      <w:bookmarkStart w:id="28" w:name="_Toc175425811"/>
      <w:r w:rsidRPr="00A061BA">
        <w:rPr>
          <w:rFonts w:ascii="Traditional Arabic" w:hAnsi="Traditional Arabic" w:cs="Traditional Arabic" w:hint="cs"/>
          <w:b/>
          <w:bCs/>
          <w:sz w:val="160"/>
          <w:szCs w:val="160"/>
          <w:rtl/>
          <w:lang w:bidi="ar-DZ"/>
        </w:rPr>
        <w:t>م</w:t>
      </w:r>
      <w:r w:rsidRPr="00A061BA">
        <w:rPr>
          <w:rFonts w:ascii="Traditional Arabic" w:hAnsi="Traditional Arabic" w:cs="Traditional Arabic"/>
          <w:b/>
          <w:bCs/>
          <w:sz w:val="160"/>
          <w:szCs w:val="160"/>
          <w:rtl/>
          <w:lang w:bidi="ar-DZ"/>
        </w:rPr>
        <w:t>قدمة</w:t>
      </w:r>
      <w:bookmarkEnd w:id="26"/>
      <w:bookmarkEnd w:id="27"/>
      <w:bookmarkEnd w:id="28"/>
    </w:p>
    <w:p w14:paraId="6E939BB4" w14:textId="77777777" w:rsidR="00584C48" w:rsidRPr="00A061BA" w:rsidRDefault="00584C48" w:rsidP="00113261">
      <w:pPr>
        <w:bidi/>
        <w:rPr>
          <w:rFonts w:ascii="Traditional Arabic" w:hAnsi="Traditional Arabic" w:cs="Traditional Arabic"/>
          <w:b/>
          <w:bCs/>
          <w:sz w:val="40"/>
          <w:szCs w:val="40"/>
          <w:rtl/>
          <w:lang w:bidi="ar-DZ"/>
        </w:rPr>
      </w:pPr>
    </w:p>
    <w:p w14:paraId="2FC94645" w14:textId="77777777" w:rsidR="00584C48" w:rsidRPr="00A061BA" w:rsidRDefault="00584C48" w:rsidP="00113261">
      <w:pPr>
        <w:bidi/>
        <w:rPr>
          <w:rFonts w:ascii="Traditional Arabic" w:hAnsi="Traditional Arabic" w:cs="Traditional Arabic"/>
          <w:b/>
          <w:bCs/>
          <w:sz w:val="40"/>
          <w:szCs w:val="40"/>
          <w:rtl/>
          <w:lang w:bidi="ar-DZ"/>
        </w:rPr>
      </w:pPr>
    </w:p>
    <w:p w14:paraId="5799A4E6" w14:textId="77777777" w:rsidR="00584C48" w:rsidRPr="00A061BA" w:rsidRDefault="00584C48" w:rsidP="00113261">
      <w:pPr>
        <w:bidi/>
        <w:rPr>
          <w:rFonts w:ascii="Traditional Arabic" w:hAnsi="Traditional Arabic" w:cs="Traditional Arabic"/>
          <w:b/>
          <w:bCs/>
          <w:sz w:val="40"/>
          <w:szCs w:val="40"/>
          <w:rtl/>
          <w:lang w:bidi="ar-DZ"/>
        </w:rPr>
        <w:sectPr w:rsidR="00584C48" w:rsidRPr="00A061BA" w:rsidSect="000F540D">
          <w:footerReference w:type="default" r:id="rId16"/>
          <w:footnotePr>
            <w:numRestart w:val="eachPage"/>
          </w:footnotePr>
          <w:pgSz w:w="11906" w:h="16838"/>
          <w:pgMar w:top="1418" w:right="1701" w:bottom="1418" w:left="1701" w:header="708" w:footer="708" w:gutter="0"/>
          <w:cols w:space="708"/>
          <w:docGrid w:linePitch="360"/>
        </w:sectPr>
      </w:pPr>
    </w:p>
    <w:p w14:paraId="3C57F19C" w14:textId="77777777" w:rsidR="00584C48" w:rsidRPr="00A061BA" w:rsidRDefault="00584C48" w:rsidP="00113261">
      <w:pPr>
        <w:bidi/>
        <w:rPr>
          <w:rFonts w:ascii="Traditional Arabic" w:hAnsi="Traditional Arabic" w:cs="Traditional Arabic"/>
          <w:b/>
          <w:bCs/>
          <w:sz w:val="32"/>
          <w:szCs w:val="32"/>
          <w:rtl/>
          <w:lang w:bidi="ar-DZ"/>
        </w:rPr>
      </w:pPr>
      <w:r w:rsidRPr="00A061BA">
        <w:rPr>
          <w:rFonts w:ascii="Traditional Arabic" w:hAnsi="Traditional Arabic" w:cs="Traditional Arabic"/>
          <w:b/>
          <w:bCs/>
          <w:sz w:val="32"/>
          <w:szCs w:val="32"/>
          <w:rtl/>
          <w:lang w:bidi="ar-DZ"/>
        </w:rPr>
        <w:lastRenderedPageBreak/>
        <w:t>توطئة</w:t>
      </w:r>
    </w:p>
    <w:p w14:paraId="740FF274" w14:textId="6D57111B" w:rsidR="00DF08FA" w:rsidRPr="00DF08FA" w:rsidRDefault="00584C48" w:rsidP="00113261">
      <w:pPr>
        <w:bidi/>
        <w:spacing w:after="200"/>
        <w:jc w:val="both"/>
        <w:rPr>
          <w:rFonts w:ascii="Traditional Arabic" w:eastAsiaTheme="minorEastAsia" w:hAnsi="Traditional Arabic" w:cs="Traditional Arabic"/>
          <w:sz w:val="32"/>
          <w:szCs w:val="32"/>
          <w:rtl/>
          <w:lang w:eastAsia="fr-FR" w:bidi="ar-DZ"/>
        </w:rPr>
      </w:pPr>
      <w:r w:rsidRPr="00A061BA">
        <w:rPr>
          <w:rFonts w:ascii="Traditional Arabic" w:eastAsiaTheme="minorEastAsia" w:hAnsi="Traditional Arabic" w:cs="Traditional Arabic" w:hint="cs"/>
          <w:sz w:val="32"/>
          <w:szCs w:val="32"/>
          <w:rtl/>
          <w:lang w:eastAsia="fr-FR" w:bidi="ar-DZ"/>
        </w:rPr>
        <w:t xml:space="preserve">    </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يتطور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السوق</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الاقتصادي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يوميا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بسرعة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البرق،</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وهي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مقارنة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صارخة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بالعقود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الماضية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عندما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كانت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أقوى</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الشركات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هي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تلك</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التي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تمتلك</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القوى</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العاملة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والمواد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لقد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التعامل</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معهم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وكأنهم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مجرد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تروس</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آلة،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دون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مراعاة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لقدراتهم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أو</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مشاعرهم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ولكن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هذا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العصر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الحديث،</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تسود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الآلات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والتكنولوجيا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باعتبارها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المورد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الأكثر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حيوية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لأي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مؤسسة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ذات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تفكير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تقدمي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وهو</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أحد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الأصول</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البالغة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الأهمية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والاستراتيجية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بحيث</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ينبغي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للمنظمة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تدخر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جهد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أو</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وقت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أو</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مال</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شراء</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أفضل</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الأدوات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والتقنيات</w:t>
      </w:r>
      <w:r w:rsidR="001700BD">
        <w:rPr>
          <w:rFonts w:ascii="Traditional Arabic" w:eastAsiaTheme="minorEastAsia" w:hAnsi="Traditional Arabic" w:cs="Traditional Arabic" w:hint="cs"/>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ناهيك</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عن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توفير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فرص</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تدريب</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وافرة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ومع</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ذلك،</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حتى</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بعد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كل</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هذا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الاستثمار،</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فإن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تسعى</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إليه</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المؤسسات</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هو</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المعرفة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التكنولوجية</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التي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يمكن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للفرد</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يجلبها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مع</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الإخلاص</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في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خدمتها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والتي</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تتميز</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بالأداء</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المتميز</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دون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أن</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يتم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إعلامها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بما</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يجب</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القيام</w:t>
      </w:r>
      <w:r w:rsidR="00DF08FA" w:rsidRPr="00DF08FA">
        <w:rPr>
          <w:rFonts w:ascii="Traditional Arabic" w:eastAsiaTheme="minorEastAsia" w:hAnsi="Traditional Arabic" w:cs="Traditional Arabic"/>
          <w:sz w:val="32"/>
          <w:szCs w:val="32"/>
          <w:rtl/>
          <w:lang w:eastAsia="fr-FR" w:bidi="ar-DZ"/>
        </w:rPr>
        <w:t xml:space="preserve"> </w:t>
      </w:r>
      <w:r w:rsidR="00DF08FA" w:rsidRPr="00DF08FA">
        <w:rPr>
          <w:rFonts w:ascii="Traditional Arabic" w:eastAsiaTheme="minorEastAsia" w:hAnsi="Traditional Arabic" w:cs="Traditional Arabic" w:hint="cs"/>
          <w:sz w:val="32"/>
          <w:szCs w:val="32"/>
          <w:rtl/>
          <w:lang w:eastAsia="fr-FR" w:bidi="ar-DZ"/>
        </w:rPr>
        <w:t>به</w:t>
      </w:r>
      <w:r w:rsidR="00DF08FA" w:rsidRPr="00DF08FA">
        <w:rPr>
          <w:rFonts w:ascii="Traditional Arabic" w:eastAsiaTheme="minorEastAsia" w:hAnsi="Traditional Arabic" w:cs="Traditional Arabic"/>
          <w:sz w:val="32"/>
          <w:szCs w:val="32"/>
          <w:rtl/>
          <w:lang w:eastAsia="fr-FR" w:bidi="ar-DZ"/>
        </w:rPr>
        <w:t>.</w:t>
      </w:r>
    </w:p>
    <w:p w14:paraId="22D54BBF" w14:textId="4831C76C"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العصر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الذي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نعيش</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اليوم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أيضًا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عصر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العديد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السريعة،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أبرز</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المصطلحات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الرقمنة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001700BD">
        <w:rPr>
          <w:rFonts w:ascii="Traditional Arabic" w:eastAsiaTheme="minorEastAsia" w:hAnsi="Traditional Arabic" w:cs="Traditional Arabic" w:hint="cs"/>
          <w:sz w:val="32"/>
          <w:szCs w:val="32"/>
          <w:rtl/>
          <w:lang w:eastAsia="fr-FR" w:bidi="ar-DZ"/>
        </w:rPr>
        <w:t>،</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تعكس</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المصطلحات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موقفًا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تجاه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الانفتاح</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العالمي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وقبول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الآخر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ثقافيًا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وسياسيًا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واقتصاديًا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واجتماعيًا</w:t>
      </w:r>
      <w:r w:rsidR="001700BD">
        <w:rPr>
          <w:rFonts w:ascii="Traditional Arabic" w:eastAsiaTheme="minorEastAsia" w:hAnsi="Traditional Arabic" w:cs="Traditional Arabic" w:hint="cs"/>
          <w:sz w:val="32"/>
          <w:szCs w:val="32"/>
          <w:rtl/>
          <w:lang w:eastAsia="fr-FR" w:bidi="ar-DZ"/>
        </w:rPr>
        <w:t xml:space="preserve">، حيث </w:t>
      </w:r>
      <w:r w:rsidRPr="00DF08FA">
        <w:rPr>
          <w:rFonts w:ascii="Traditional Arabic" w:eastAsiaTheme="minorEastAsia" w:hAnsi="Traditional Arabic" w:cs="Traditional Arabic" w:hint="cs"/>
          <w:sz w:val="32"/>
          <w:szCs w:val="32"/>
          <w:rtl/>
          <w:lang w:eastAsia="fr-FR" w:bidi="ar-DZ"/>
        </w:rPr>
        <w:t>تتبنى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العديد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البلدان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العالم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العولمة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والرقمنة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خلال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وسائل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مختلفة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استمرار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التكنولوجيا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التقدم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قدم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وساق</w:t>
      </w:r>
      <w:r w:rsidR="001700BD">
        <w:rPr>
          <w:rFonts w:ascii="Traditional Arabic" w:eastAsiaTheme="minorEastAsia" w:hAnsi="Traditional Arabic" w:cs="Traditional Arabic" w:hint="cs"/>
          <w:sz w:val="32"/>
          <w:szCs w:val="32"/>
          <w:rtl/>
          <w:lang w:eastAsia="fr-FR" w:bidi="ar-DZ"/>
        </w:rPr>
        <w:t>،</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وكان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لذلك</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آثار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بعيدة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المدى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جميع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القطاعات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سواء</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كان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التعليم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الاقتصاد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السياسة</w:t>
      </w:r>
      <w:r w:rsidR="001700BD">
        <w:rPr>
          <w:rFonts w:ascii="Traditional Arabic" w:eastAsiaTheme="minorEastAsia" w:hAnsi="Traditional Arabic" w:cs="Traditional Arabic" w:hint="cs"/>
          <w:sz w:val="32"/>
          <w:szCs w:val="32"/>
          <w:rtl/>
          <w:lang w:eastAsia="fr-FR" w:bidi="ar-DZ"/>
        </w:rPr>
        <w:t>،</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وبالتالي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إعادة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تعريف</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أنظمة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القيم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وكذلك</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الهياكل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المجتمعية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مستوى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العالم</w:t>
      </w:r>
      <w:r w:rsidR="001700BD">
        <w:rPr>
          <w:rFonts w:ascii="Traditional Arabic" w:eastAsiaTheme="minorEastAsia" w:hAnsi="Traditional Arabic" w:cs="Traditional Arabic" w:hint="cs"/>
          <w:sz w:val="32"/>
          <w:szCs w:val="32"/>
          <w:rtl/>
          <w:lang w:eastAsia="fr-FR" w:bidi="ar-DZ"/>
        </w:rPr>
        <w:t>.</w:t>
      </w:r>
      <w:r w:rsidRPr="00DF08FA">
        <w:rPr>
          <w:rFonts w:ascii="Traditional Arabic" w:eastAsiaTheme="minorEastAsia" w:hAnsi="Traditional Arabic" w:cs="Traditional Arabic"/>
          <w:sz w:val="32"/>
          <w:szCs w:val="32"/>
          <w:rtl/>
          <w:lang w:eastAsia="fr-FR" w:bidi="ar-DZ"/>
        </w:rPr>
        <w:t xml:space="preserve"> </w:t>
      </w:r>
    </w:p>
    <w:p w14:paraId="6BC79EBF" w14:textId="5974C850"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خضم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السباق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السريع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للتكنولوجيا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والمنافسة،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يظهر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كأحد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الأساسيات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لضمان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استمرار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المؤسسات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الاقتصادية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وانتصارها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القرن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الحادي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والعشرين</w:t>
      </w:r>
      <w:r w:rsidR="001700BD">
        <w:rPr>
          <w:rFonts w:ascii="Traditional Arabic" w:eastAsiaTheme="minorEastAsia" w:hAnsi="Traditional Arabic" w:cs="Traditional Arabic" w:hint="cs"/>
          <w:sz w:val="32"/>
          <w:szCs w:val="32"/>
          <w:rtl/>
          <w:lang w:eastAsia="fr-FR" w:bidi="ar-DZ"/>
        </w:rPr>
        <w:t>،</w:t>
      </w:r>
      <w:r w:rsidR="003C481F">
        <w:rPr>
          <w:rFonts w:ascii="Traditional Arabic" w:eastAsiaTheme="minorEastAsia" w:hAnsi="Traditional Arabic" w:cs="Traditional Arabic" w:hint="cs"/>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ولم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يعد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خيارًا،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أصبح</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مسارًا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إلزاميًا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للمؤسسات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تتطلع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رفع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قدرتها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التنافسية،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وهو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يتناغم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بشكل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أكبر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الرخاء</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المالي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المدى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الطويل</w:t>
      </w:r>
      <w:r w:rsidRPr="00DF08FA">
        <w:rPr>
          <w:rFonts w:ascii="Traditional Arabic" w:eastAsiaTheme="minorEastAsia" w:hAnsi="Traditional Arabic" w:cs="Traditional Arabic"/>
          <w:sz w:val="32"/>
          <w:szCs w:val="32"/>
          <w:rtl/>
          <w:lang w:eastAsia="fr-FR" w:bidi="ar-DZ"/>
        </w:rPr>
        <w:t xml:space="preserve">. </w:t>
      </w:r>
    </w:p>
    <w:p w14:paraId="642206B6" w14:textId="77777777"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حيث</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نسعى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خلال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المذكرة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الكشف</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الارتباط</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بين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والأداء</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المالي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للكيان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سوف</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نتعمق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كيفية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تنسيق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لسلسلة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الكفاءة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التشغيلية؛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يشيد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بجهود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نمو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الإيرادات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ويخطو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خطوات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نحو</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التميز</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بين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المنافسين،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ستهمس</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المذكرة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التحديات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تواجهها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المؤسسة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خلال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عملية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هذه</w:t>
      </w:r>
      <w:r w:rsidRPr="00DF08FA">
        <w:rPr>
          <w:rFonts w:ascii="Traditional Arabic" w:eastAsiaTheme="minorEastAsia" w:hAnsi="Traditional Arabic" w:cs="Traditional Arabic"/>
          <w:sz w:val="32"/>
          <w:szCs w:val="32"/>
          <w:rtl/>
          <w:lang w:eastAsia="fr-FR" w:bidi="ar-DZ"/>
        </w:rPr>
        <w:t>.</w:t>
      </w:r>
    </w:p>
    <w:p w14:paraId="5F5BAD22" w14:textId="77777777" w:rsidR="00A625E2" w:rsidRDefault="00A625E2" w:rsidP="0023369B">
      <w:pPr>
        <w:bidi/>
        <w:spacing w:after="200"/>
        <w:jc w:val="center"/>
        <w:rPr>
          <w:rFonts w:ascii="Traditional Arabic" w:eastAsiaTheme="minorEastAsia" w:hAnsi="Traditional Arabic" w:cs="Traditional Arabic"/>
          <w:b/>
          <w:bCs/>
          <w:sz w:val="36"/>
          <w:szCs w:val="36"/>
          <w:rtl/>
          <w:lang w:eastAsia="fr-FR" w:bidi="ar-DZ"/>
        </w:rPr>
      </w:pPr>
    </w:p>
    <w:p w14:paraId="20BFDEEB" w14:textId="49E488AA" w:rsidR="00DF08FA" w:rsidRPr="001700BD" w:rsidRDefault="003C481F" w:rsidP="00A625E2">
      <w:pPr>
        <w:bidi/>
        <w:spacing w:after="200"/>
        <w:jc w:val="both"/>
        <w:rPr>
          <w:rFonts w:ascii="Traditional Arabic" w:eastAsiaTheme="minorEastAsia" w:hAnsi="Traditional Arabic" w:cs="Traditional Arabic"/>
          <w:b/>
          <w:bCs/>
          <w:sz w:val="36"/>
          <w:szCs w:val="36"/>
          <w:rtl/>
          <w:lang w:eastAsia="fr-FR" w:bidi="ar-DZ"/>
        </w:rPr>
      </w:pPr>
      <w:r w:rsidRPr="001700BD">
        <w:rPr>
          <w:rFonts w:ascii="Traditional Arabic" w:eastAsiaTheme="minorEastAsia" w:hAnsi="Traditional Arabic" w:cs="Traditional Arabic" w:hint="cs"/>
          <w:b/>
          <w:bCs/>
          <w:sz w:val="36"/>
          <w:szCs w:val="36"/>
          <w:rtl/>
          <w:lang w:eastAsia="fr-FR" w:bidi="ar-DZ"/>
        </w:rPr>
        <w:lastRenderedPageBreak/>
        <w:t>الاشكالية:</w:t>
      </w:r>
    </w:p>
    <w:p w14:paraId="7BD7A021" w14:textId="41313CBB"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سعيها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لتحقيق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التميز</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التشغيلي،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تركز</w:t>
      </w:r>
      <w:r w:rsidRPr="00DF08FA">
        <w:rPr>
          <w:rFonts w:ascii="Traditional Arabic" w:eastAsiaTheme="minorEastAsia" w:hAnsi="Traditional Arabic" w:cs="Traditional Arabic"/>
          <w:sz w:val="32"/>
          <w:szCs w:val="32"/>
          <w:rtl/>
          <w:lang w:eastAsia="fr-FR" w:bidi="ar-DZ"/>
        </w:rPr>
        <w:t xml:space="preserve"> </w:t>
      </w:r>
      <w:r w:rsidR="001700BD">
        <w:rPr>
          <w:rFonts w:ascii="Traditional Arabic" w:eastAsiaTheme="minorEastAsia" w:hAnsi="Traditional Arabic" w:cs="Traditional Arabic" w:hint="cs"/>
          <w:sz w:val="32"/>
          <w:szCs w:val="32"/>
          <w:rtl/>
          <w:lang w:eastAsia="fr-FR" w:bidi="ar-DZ"/>
        </w:rPr>
        <w:t>المؤسسات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تبسيط</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وظائفها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المختلفة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التركيز</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بشكل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خاص</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إدارة</w:t>
      </w:r>
      <w:r w:rsidRPr="00DF08FA">
        <w:rPr>
          <w:rFonts w:ascii="Traditional Arabic" w:eastAsiaTheme="minorEastAsia" w:hAnsi="Traditional Arabic" w:cs="Traditional Arabic"/>
          <w:sz w:val="32"/>
          <w:szCs w:val="32"/>
          <w:rtl/>
          <w:lang w:eastAsia="fr-FR" w:bidi="ar-DZ"/>
        </w:rPr>
        <w:t xml:space="preserve"> </w:t>
      </w:r>
      <w:r w:rsidR="001700BD" w:rsidRPr="00DF08FA">
        <w:rPr>
          <w:rFonts w:ascii="Traditional Arabic" w:eastAsiaTheme="minorEastAsia" w:hAnsi="Traditional Arabic" w:cs="Traditional Arabic" w:hint="cs"/>
          <w:sz w:val="32"/>
          <w:szCs w:val="32"/>
          <w:rtl/>
          <w:lang w:eastAsia="fr-FR" w:bidi="ar-DZ"/>
        </w:rPr>
        <w:t>موارده</w:t>
      </w:r>
      <w:r w:rsidR="001700BD" w:rsidRPr="00DF08FA">
        <w:rPr>
          <w:rFonts w:ascii="Traditional Arabic" w:eastAsiaTheme="minorEastAsia" w:hAnsi="Traditional Arabic" w:cs="Traditional Arabic" w:hint="eastAsia"/>
          <w:sz w:val="32"/>
          <w:szCs w:val="32"/>
          <w:rtl/>
          <w:lang w:eastAsia="fr-FR" w:bidi="ar-DZ"/>
        </w:rPr>
        <w:t>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بشكل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يتناسب</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وأهدافها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المسطرة،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وهذا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يستلزم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مواكبة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التطور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عبر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نطاق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عملياتها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للاستفادة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مزاياه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والآن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نتعمق</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السؤال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المحدد</w:t>
      </w:r>
      <w:r w:rsidRPr="00DF08FA">
        <w:rPr>
          <w:rFonts w:ascii="Traditional Arabic" w:eastAsiaTheme="minorEastAsia" w:hAnsi="Traditional Arabic" w:cs="Traditional Arabic"/>
          <w:sz w:val="32"/>
          <w:szCs w:val="32"/>
          <w:rtl/>
          <w:lang w:eastAsia="fr-FR" w:bidi="ar-DZ"/>
        </w:rPr>
        <w:t xml:space="preserve">: </w:t>
      </w:r>
    </w:p>
    <w:p w14:paraId="1A270C20" w14:textId="7FBE16AC" w:rsidR="00DF08FA" w:rsidRPr="001700BD" w:rsidRDefault="00DF08FA" w:rsidP="00B3011F">
      <w:pPr>
        <w:bidi/>
        <w:spacing w:after="200"/>
        <w:jc w:val="both"/>
        <w:rPr>
          <w:rFonts w:ascii="Traditional Arabic" w:eastAsiaTheme="minorEastAsia" w:hAnsi="Traditional Arabic" w:cs="Traditional Arabic"/>
          <w:b/>
          <w:bCs/>
          <w:sz w:val="32"/>
          <w:szCs w:val="32"/>
          <w:rtl/>
          <w:lang w:eastAsia="fr-FR" w:bidi="ar-DZ"/>
        </w:rPr>
      </w:pPr>
      <w:r w:rsidRPr="001700BD">
        <w:rPr>
          <w:rFonts w:ascii="Traditional Arabic" w:eastAsiaTheme="minorEastAsia" w:hAnsi="Traditional Arabic" w:cs="Traditional Arabic"/>
          <w:b/>
          <w:bCs/>
          <w:sz w:val="32"/>
          <w:szCs w:val="32"/>
          <w:rtl/>
          <w:lang w:eastAsia="fr-FR" w:bidi="ar-DZ"/>
        </w:rPr>
        <w:t xml:space="preserve"> </w:t>
      </w:r>
      <w:r w:rsidR="001700BD" w:rsidRPr="001700BD">
        <w:rPr>
          <w:rFonts w:ascii="Traditional Arabic" w:eastAsiaTheme="minorEastAsia" w:hAnsi="Traditional Arabic" w:cs="Traditional Arabic" w:hint="cs"/>
          <w:b/>
          <w:bCs/>
          <w:sz w:val="32"/>
          <w:szCs w:val="32"/>
          <w:rtl/>
          <w:lang w:eastAsia="fr-FR" w:bidi="ar-DZ"/>
        </w:rPr>
        <w:t xml:space="preserve">ما </w:t>
      </w:r>
      <w:r w:rsidRPr="001700BD">
        <w:rPr>
          <w:rFonts w:ascii="Traditional Arabic" w:eastAsiaTheme="minorEastAsia" w:hAnsi="Traditional Arabic" w:cs="Traditional Arabic" w:hint="cs"/>
          <w:b/>
          <w:bCs/>
          <w:sz w:val="32"/>
          <w:szCs w:val="32"/>
          <w:rtl/>
          <w:lang w:eastAsia="fr-FR" w:bidi="ar-DZ"/>
        </w:rPr>
        <w:t>أثر</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التحول</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الرقمي</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على</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الأداء</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المالي</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في</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المؤسسة</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الجزائرية</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للأنابيب</w:t>
      </w:r>
      <w:r w:rsidRPr="001700BD">
        <w:rPr>
          <w:rFonts w:ascii="Traditional Arabic" w:eastAsiaTheme="minorEastAsia" w:hAnsi="Traditional Arabic" w:cs="Traditional Arabic"/>
          <w:b/>
          <w:bCs/>
          <w:sz w:val="32"/>
          <w:szCs w:val="32"/>
          <w:rtl/>
          <w:lang w:eastAsia="fr-FR" w:bidi="ar-DZ"/>
        </w:rPr>
        <w:t xml:space="preserve"> </w:t>
      </w:r>
      <w:r w:rsidRPr="001700BD">
        <w:rPr>
          <w:rFonts w:ascii="Traditional Arabic" w:eastAsiaTheme="minorEastAsia" w:hAnsi="Traditional Arabic" w:cs="Traditional Arabic" w:hint="cs"/>
          <w:b/>
          <w:bCs/>
          <w:sz w:val="32"/>
          <w:szCs w:val="32"/>
          <w:rtl/>
          <w:lang w:eastAsia="fr-FR" w:bidi="ar-DZ"/>
        </w:rPr>
        <w:t>بغرداية</w:t>
      </w:r>
      <w:r w:rsidR="001752A4">
        <w:rPr>
          <w:rFonts w:ascii="Traditional Arabic" w:eastAsiaTheme="minorEastAsia" w:hAnsi="Traditional Arabic" w:cs="Traditional Arabic" w:hint="cs"/>
          <w:b/>
          <w:bCs/>
          <w:sz w:val="32"/>
          <w:szCs w:val="32"/>
          <w:rtl/>
          <w:lang w:eastAsia="fr-FR" w:bidi="ar-DZ"/>
        </w:rPr>
        <w:t xml:space="preserve"> </w:t>
      </w:r>
      <w:r w:rsidR="001752A4">
        <w:rPr>
          <w:rFonts w:ascii="Traditional Arabic" w:eastAsiaTheme="minorEastAsia" w:hAnsi="Traditional Arabic" w:cs="Traditional Arabic"/>
          <w:b/>
          <w:bCs/>
          <w:sz w:val="32"/>
          <w:szCs w:val="32"/>
          <w:lang w:eastAsia="fr-FR"/>
        </w:rPr>
        <w:t>ALFAPIPE</w:t>
      </w:r>
      <w:r w:rsidR="001700BD">
        <w:rPr>
          <w:rFonts w:ascii="Traditional Arabic" w:eastAsiaTheme="minorEastAsia" w:hAnsi="Traditional Arabic" w:cs="Traditional Arabic" w:hint="cs"/>
          <w:b/>
          <w:bCs/>
          <w:sz w:val="32"/>
          <w:szCs w:val="32"/>
          <w:rtl/>
          <w:lang w:eastAsia="fr-FR" w:bidi="ar-DZ"/>
        </w:rPr>
        <w:t xml:space="preserve"> </w:t>
      </w:r>
      <w:r w:rsidR="00B3011F">
        <w:rPr>
          <w:rFonts w:ascii="Traditional Arabic" w:eastAsiaTheme="minorEastAsia" w:hAnsi="Traditional Arabic" w:cs="Traditional Arabic" w:hint="cs"/>
          <w:b/>
          <w:bCs/>
          <w:sz w:val="32"/>
          <w:szCs w:val="32"/>
          <w:rtl/>
          <w:lang w:eastAsia="fr-FR" w:bidi="ar-DZ"/>
        </w:rPr>
        <w:t>للفترتين 2010_2012 و2020_ 2022؟</w:t>
      </w:r>
    </w:p>
    <w:p w14:paraId="6708DE19" w14:textId="70359A53"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وحتى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نستطيع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تحليل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ومناقشة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الإشكالية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المطروحة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خلال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هدا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البحث</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بهدف</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الوصول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النتائج</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ارتأينا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تقسيم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الإشكالية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الرئيسية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أفكار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جزئية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تتولد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عنها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الأسئلة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الفرعية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التالية</w:t>
      </w:r>
      <w:r w:rsidRPr="00DF08FA">
        <w:rPr>
          <w:rFonts w:ascii="Traditional Arabic" w:eastAsiaTheme="minorEastAsia" w:hAnsi="Traditional Arabic" w:cs="Traditional Arabic"/>
          <w:sz w:val="32"/>
          <w:szCs w:val="32"/>
          <w:rtl/>
          <w:lang w:eastAsia="fr-FR" w:bidi="ar-DZ"/>
        </w:rPr>
        <w:t>:</w:t>
      </w:r>
    </w:p>
    <w:p w14:paraId="5A3D40F1" w14:textId="4105CAAE" w:rsidR="00DF08FA" w:rsidRPr="003C481F" w:rsidRDefault="00DF08FA" w:rsidP="00113261">
      <w:pPr>
        <w:pStyle w:val="Paragraphedeliste"/>
        <w:numPr>
          <w:ilvl w:val="0"/>
          <w:numId w:val="10"/>
        </w:numPr>
        <w:bidi/>
        <w:spacing w:after="200"/>
        <w:jc w:val="both"/>
        <w:rPr>
          <w:rFonts w:ascii="Traditional Arabic" w:eastAsiaTheme="minorEastAsia" w:hAnsi="Traditional Arabic" w:cs="Traditional Arabic"/>
          <w:sz w:val="32"/>
          <w:szCs w:val="32"/>
          <w:rtl/>
          <w:lang w:eastAsia="fr-FR" w:bidi="ar-DZ"/>
        </w:rPr>
      </w:pPr>
      <w:r w:rsidRPr="003C481F">
        <w:rPr>
          <w:rFonts w:ascii="Traditional Arabic" w:eastAsiaTheme="minorEastAsia" w:hAnsi="Traditional Arabic" w:cs="Traditional Arabic" w:hint="cs"/>
          <w:sz w:val="32"/>
          <w:szCs w:val="32"/>
          <w:rtl/>
          <w:lang w:eastAsia="fr-FR" w:bidi="ar-DZ"/>
        </w:rPr>
        <w:t>ما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المقصود</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بالأداء</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المالي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والتحول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الرقمي</w:t>
      </w:r>
      <w:r w:rsidR="00577423">
        <w:rPr>
          <w:rFonts w:ascii="Traditional Arabic" w:eastAsiaTheme="minorEastAsia" w:hAnsi="Traditional Arabic" w:cs="Traditional Arabic" w:hint="cs"/>
          <w:sz w:val="32"/>
          <w:szCs w:val="32"/>
          <w:rtl/>
          <w:lang w:eastAsia="fr-FR" w:bidi="ar-DZ"/>
        </w:rPr>
        <w:t>؟</w:t>
      </w:r>
    </w:p>
    <w:p w14:paraId="16E05B39" w14:textId="6BD6AA8D" w:rsidR="00DF08FA" w:rsidRDefault="00DF08FA" w:rsidP="00113261">
      <w:pPr>
        <w:pStyle w:val="Paragraphedeliste"/>
        <w:numPr>
          <w:ilvl w:val="0"/>
          <w:numId w:val="10"/>
        </w:numPr>
        <w:bidi/>
        <w:spacing w:after="200"/>
        <w:jc w:val="both"/>
        <w:rPr>
          <w:rFonts w:ascii="Traditional Arabic" w:eastAsiaTheme="minorEastAsia" w:hAnsi="Traditional Arabic" w:cs="Traditional Arabic"/>
          <w:sz w:val="32"/>
          <w:szCs w:val="32"/>
          <w:lang w:eastAsia="fr-FR" w:bidi="ar-DZ"/>
        </w:rPr>
      </w:pPr>
      <w:r w:rsidRPr="003C481F">
        <w:rPr>
          <w:rFonts w:ascii="Traditional Arabic" w:eastAsiaTheme="minorEastAsia" w:hAnsi="Traditional Arabic" w:cs="Traditional Arabic" w:hint="cs"/>
          <w:sz w:val="32"/>
          <w:szCs w:val="32"/>
          <w:rtl/>
          <w:lang w:eastAsia="fr-FR" w:bidi="ar-DZ"/>
        </w:rPr>
        <w:t>هل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يساهم</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التحول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الرقمي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في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القيام</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بالأداء</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المالي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بكفاءة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وفعالية؟</w:t>
      </w:r>
    </w:p>
    <w:p w14:paraId="2559E1DA" w14:textId="29D3EC02" w:rsidR="00577423" w:rsidRPr="003C481F" w:rsidRDefault="00577423" w:rsidP="00113261">
      <w:pPr>
        <w:pStyle w:val="Paragraphedeliste"/>
        <w:numPr>
          <w:ilvl w:val="0"/>
          <w:numId w:val="10"/>
        </w:numPr>
        <w:bidi/>
        <w:spacing w:after="200"/>
        <w:jc w:val="both"/>
        <w:rPr>
          <w:rFonts w:ascii="Traditional Arabic" w:eastAsiaTheme="minorEastAsia" w:hAnsi="Traditional Arabic" w:cs="Traditional Arabic"/>
          <w:sz w:val="32"/>
          <w:szCs w:val="32"/>
          <w:rtl/>
          <w:lang w:eastAsia="fr-FR" w:bidi="ar-DZ"/>
        </w:rPr>
      </w:pPr>
      <w:r>
        <w:rPr>
          <w:rFonts w:ascii="Traditional Arabic" w:eastAsiaTheme="minorEastAsia" w:hAnsi="Traditional Arabic" w:cs="Traditional Arabic" w:hint="cs"/>
          <w:sz w:val="32"/>
          <w:szCs w:val="32"/>
          <w:rtl/>
          <w:lang w:eastAsia="fr-FR" w:bidi="ar-DZ"/>
        </w:rPr>
        <w:t xml:space="preserve">هل تسعى مختلف </w:t>
      </w:r>
      <w:r w:rsidRPr="00577423">
        <w:rPr>
          <w:rFonts w:ascii="Traditional Arabic" w:eastAsiaTheme="minorEastAsia" w:hAnsi="Traditional Arabic" w:cs="Traditional Arabic" w:hint="cs"/>
          <w:sz w:val="32"/>
          <w:szCs w:val="32"/>
          <w:rtl/>
          <w:lang w:eastAsia="fr-FR" w:bidi="ar-DZ"/>
        </w:rPr>
        <w:t>المؤسسات</w:t>
      </w:r>
      <w:r w:rsidRPr="00577423">
        <w:rPr>
          <w:rFonts w:ascii="Traditional Arabic" w:eastAsiaTheme="minorEastAsia" w:hAnsi="Traditional Arabic" w:cs="Traditional Arabic"/>
          <w:sz w:val="32"/>
          <w:szCs w:val="32"/>
          <w:rtl/>
          <w:lang w:eastAsia="fr-FR" w:bidi="ar-DZ"/>
        </w:rPr>
        <w:t xml:space="preserve"> </w:t>
      </w:r>
      <w:r w:rsidRPr="00577423">
        <w:rPr>
          <w:rFonts w:ascii="Traditional Arabic" w:eastAsiaTheme="minorEastAsia" w:hAnsi="Traditional Arabic" w:cs="Traditional Arabic" w:hint="cs"/>
          <w:sz w:val="32"/>
          <w:szCs w:val="32"/>
          <w:rtl/>
          <w:lang w:eastAsia="fr-FR" w:bidi="ar-DZ"/>
        </w:rPr>
        <w:t>الاقتصادية</w:t>
      </w:r>
      <w:r w:rsidRPr="00577423">
        <w:rPr>
          <w:rFonts w:ascii="Traditional Arabic" w:eastAsiaTheme="minorEastAsia" w:hAnsi="Traditional Arabic" w:cs="Traditional Arabic"/>
          <w:sz w:val="32"/>
          <w:szCs w:val="32"/>
          <w:rtl/>
          <w:lang w:eastAsia="fr-FR" w:bidi="ar-DZ"/>
        </w:rPr>
        <w:t xml:space="preserve"> </w:t>
      </w:r>
      <w:r w:rsidRPr="00577423">
        <w:rPr>
          <w:rFonts w:ascii="Traditional Arabic" w:eastAsiaTheme="minorEastAsia" w:hAnsi="Traditional Arabic" w:cs="Traditional Arabic" w:hint="cs"/>
          <w:sz w:val="32"/>
          <w:szCs w:val="32"/>
          <w:rtl/>
          <w:lang w:eastAsia="fr-FR" w:bidi="ar-DZ"/>
        </w:rPr>
        <w:t>في</w:t>
      </w:r>
      <w:r w:rsidRPr="00577423">
        <w:rPr>
          <w:rFonts w:ascii="Traditional Arabic" w:eastAsiaTheme="minorEastAsia" w:hAnsi="Traditional Arabic" w:cs="Traditional Arabic"/>
          <w:sz w:val="32"/>
          <w:szCs w:val="32"/>
          <w:rtl/>
          <w:lang w:eastAsia="fr-FR" w:bidi="ar-DZ"/>
        </w:rPr>
        <w:t xml:space="preserve"> </w:t>
      </w:r>
      <w:r w:rsidRPr="00577423">
        <w:rPr>
          <w:rFonts w:ascii="Traditional Arabic" w:eastAsiaTheme="minorEastAsia" w:hAnsi="Traditional Arabic" w:cs="Traditional Arabic" w:hint="cs"/>
          <w:sz w:val="32"/>
          <w:szCs w:val="32"/>
          <w:rtl/>
          <w:lang w:eastAsia="fr-FR" w:bidi="ar-DZ"/>
        </w:rPr>
        <w:t>الجزائر</w:t>
      </w:r>
      <w:r w:rsidRPr="00577423">
        <w:rPr>
          <w:rFonts w:ascii="Traditional Arabic" w:eastAsiaTheme="minorEastAsia" w:hAnsi="Traditional Arabic" w:cs="Traditional Arabic"/>
          <w:sz w:val="32"/>
          <w:szCs w:val="32"/>
          <w:rtl/>
          <w:lang w:eastAsia="fr-FR" w:bidi="ar-DZ"/>
        </w:rPr>
        <w:t xml:space="preserve"> </w:t>
      </w:r>
      <w:r w:rsidRPr="00577423">
        <w:rPr>
          <w:rFonts w:ascii="Traditional Arabic" w:eastAsiaTheme="minorEastAsia" w:hAnsi="Traditional Arabic" w:cs="Traditional Arabic" w:hint="cs"/>
          <w:sz w:val="32"/>
          <w:szCs w:val="32"/>
          <w:rtl/>
          <w:lang w:eastAsia="fr-FR" w:bidi="ar-DZ"/>
        </w:rPr>
        <w:t>لمواكبة</w:t>
      </w:r>
      <w:r w:rsidRPr="00577423">
        <w:rPr>
          <w:rFonts w:ascii="Traditional Arabic" w:eastAsiaTheme="minorEastAsia" w:hAnsi="Traditional Arabic" w:cs="Traditional Arabic"/>
          <w:sz w:val="32"/>
          <w:szCs w:val="32"/>
          <w:rtl/>
          <w:lang w:eastAsia="fr-FR" w:bidi="ar-DZ"/>
        </w:rPr>
        <w:t xml:space="preserve"> </w:t>
      </w:r>
      <w:r>
        <w:rPr>
          <w:rFonts w:ascii="Traditional Arabic" w:eastAsiaTheme="minorEastAsia" w:hAnsi="Traditional Arabic" w:cs="Traditional Arabic" w:hint="cs"/>
          <w:sz w:val="32"/>
          <w:szCs w:val="32"/>
          <w:rtl/>
          <w:lang w:eastAsia="fr-FR" w:bidi="ar-DZ"/>
        </w:rPr>
        <w:t>التطورات والتحول الرقمي؟</w:t>
      </w:r>
    </w:p>
    <w:p w14:paraId="38184BAF" w14:textId="5FDF3A61" w:rsidR="00DF08FA" w:rsidRPr="003C481F" w:rsidRDefault="00DF08FA" w:rsidP="00113261">
      <w:pPr>
        <w:bidi/>
        <w:spacing w:after="200"/>
        <w:jc w:val="both"/>
        <w:rPr>
          <w:rFonts w:ascii="Traditional Arabic" w:eastAsiaTheme="minorEastAsia" w:hAnsi="Traditional Arabic" w:cs="Traditional Arabic"/>
          <w:b/>
          <w:bCs/>
          <w:sz w:val="36"/>
          <w:szCs w:val="36"/>
          <w:rtl/>
          <w:lang w:eastAsia="fr-FR" w:bidi="ar-DZ"/>
        </w:rPr>
      </w:pPr>
      <w:r w:rsidRPr="003C481F">
        <w:rPr>
          <w:rFonts w:ascii="Traditional Arabic" w:eastAsiaTheme="minorEastAsia" w:hAnsi="Traditional Arabic" w:cs="Traditional Arabic"/>
          <w:b/>
          <w:bCs/>
          <w:sz w:val="36"/>
          <w:szCs w:val="36"/>
          <w:rtl/>
          <w:lang w:eastAsia="fr-FR" w:bidi="ar-DZ"/>
        </w:rPr>
        <w:t xml:space="preserve"> </w:t>
      </w:r>
      <w:r w:rsidRPr="003C481F">
        <w:rPr>
          <w:rFonts w:ascii="Traditional Arabic" w:eastAsiaTheme="minorEastAsia" w:hAnsi="Traditional Arabic" w:cs="Traditional Arabic" w:hint="cs"/>
          <w:b/>
          <w:bCs/>
          <w:sz w:val="36"/>
          <w:szCs w:val="36"/>
          <w:rtl/>
          <w:lang w:eastAsia="fr-FR" w:bidi="ar-DZ"/>
        </w:rPr>
        <w:t>فرضيات</w:t>
      </w:r>
      <w:r w:rsidRPr="003C481F">
        <w:rPr>
          <w:rFonts w:ascii="Traditional Arabic" w:eastAsiaTheme="minorEastAsia" w:hAnsi="Traditional Arabic" w:cs="Traditional Arabic"/>
          <w:b/>
          <w:bCs/>
          <w:sz w:val="36"/>
          <w:szCs w:val="36"/>
          <w:rtl/>
          <w:lang w:eastAsia="fr-FR" w:bidi="ar-DZ"/>
        </w:rPr>
        <w:t xml:space="preserve"> </w:t>
      </w:r>
      <w:r w:rsidR="003C481F" w:rsidRPr="003C481F">
        <w:rPr>
          <w:rFonts w:ascii="Traditional Arabic" w:eastAsiaTheme="minorEastAsia" w:hAnsi="Traditional Arabic" w:cs="Traditional Arabic" w:hint="cs"/>
          <w:b/>
          <w:bCs/>
          <w:sz w:val="36"/>
          <w:szCs w:val="36"/>
          <w:rtl/>
          <w:lang w:eastAsia="fr-FR" w:bidi="ar-DZ"/>
        </w:rPr>
        <w:t>الدراسة:</w:t>
      </w:r>
    </w:p>
    <w:p w14:paraId="64F3FE3E" w14:textId="5FEDAECC" w:rsidR="00577423" w:rsidRDefault="005E30F2" w:rsidP="00113261">
      <w:pPr>
        <w:pStyle w:val="Paragraphedeliste"/>
        <w:numPr>
          <w:ilvl w:val="0"/>
          <w:numId w:val="11"/>
        </w:numPr>
        <w:bidi/>
        <w:spacing w:after="200"/>
        <w:jc w:val="both"/>
        <w:rPr>
          <w:rFonts w:ascii="Traditional Arabic" w:eastAsiaTheme="minorEastAsia" w:hAnsi="Traditional Arabic" w:cs="Traditional Arabic"/>
          <w:sz w:val="32"/>
          <w:szCs w:val="32"/>
          <w:lang w:eastAsia="fr-FR" w:bidi="ar-DZ"/>
        </w:rPr>
      </w:pPr>
      <w:r>
        <w:rPr>
          <w:rFonts w:ascii="Traditional Arabic" w:eastAsiaTheme="minorEastAsia" w:hAnsi="Traditional Arabic" w:cs="Traditional Arabic" w:hint="cs"/>
          <w:sz w:val="32"/>
          <w:szCs w:val="32"/>
          <w:rtl/>
          <w:lang w:eastAsia="fr-FR" w:bidi="ar-DZ"/>
        </w:rPr>
        <w:t xml:space="preserve"> </w:t>
      </w:r>
      <w:bookmarkStart w:id="29" w:name="_Hlk175423364"/>
      <w:r>
        <w:rPr>
          <w:rFonts w:ascii="Traditional Arabic" w:eastAsiaTheme="minorEastAsia" w:hAnsi="Traditional Arabic" w:cs="Traditional Arabic" w:hint="cs"/>
          <w:sz w:val="32"/>
          <w:szCs w:val="32"/>
          <w:rtl/>
          <w:lang w:eastAsia="fr-FR" w:bidi="ar-DZ"/>
        </w:rPr>
        <w:t xml:space="preserve">يقصد بالتحول الرقمي هو </w:t>
      </w:r>
      <w:r w:rsidRPr="005E30F2">
        <w:rPr>
          <w:rFonts w:ascii="Traditional Arabic" w:eastAsiaTheme="minorEastAsia" w:hAnsi="Traditional Arabic" w:cs="Traditional Arabic"/>
          <w:sz w:val="32"/>
          <w:szCs w:val="32"/>
          <w:rtl/>
          <w:lang w:eastAsia="fr-FR"/>
        </w:rPr>
        <w:t>أداة تستعمل لتحسين الأداء المالي وتمكين المؤسسات من مواجهة التحديات الحالية والاستفادة من الفرص المستقبلية</w:t>
      </w:r>
      <w:r>
        <w:rPr>
          <w:rFonts w:ascii="Traditional Arabic" w:eastAsiaTheme="minorEastAsia" w:hAnsi="Traditional Arabic" w:cs="Traditional Arabic" w:hint="cs"/>
          <w:sz w:val="32"/>
          <w:szCs w:val="32"/>
          <w:rtl/>
          <w:lang w:eastAsia="fr-FR"/>
        </w:rPr>
        <w:t>، بينما الأداء المالي فهو مؤشر يظهر لنا</w:t>
      </w:r>
      <w:r w:rsidRPr="005E30F2">
        <w:rPr>
          <w:rFonts w:ascii="Traditional Arabic" w:eastAsiaTheme="minorEastAsia" w:hAnsi="Traditional Arabic" w:cs="Traditional Arabic"/>
          <w:sz w:val="32"/>
          <w:szCs w:val="32"/>
          <w:rtl/>
          <w:lang w:eastAsia="fr-FR"/>
        </w:rPr>
        <w:t xml:space="preserve"> كيفية أداء المؤسسة من الناحية ال</w:t>
      </w:r>
      <w:r>
        <w:rPr>
          <w:rFonts w:ascii="Traditional Arabic" w:eastAsiaTheme="minorEastAsia" w:hAnsi="Traditional Arabic" w:cs="Traditional Arabic" w:hint="cs"/>
          <w:sz w:val="32"/>
          <w:szCs w:val="32"/>
          <w:rtl/>
          <w:lang w:eastAsia="fr-FR"/>
        </w:rPr>
        <w:t>مالية والإقتصادية.</w:t>
      </w:r>
    </w:p>
    <w:p w14:paraId="75FFFC03" w14:textId="43E7CA31" w:rsidR="003C481F" w:rsidRDefault="00DF08FA" w:rsidP="00113261">
      <w:pPr>
        <w:pStyle w:val="Paragraphedeliste"/>
        <w:numPr>
          <w:ilvl w:val="0"/>
          <w:numId w:val="11"/>
        </w:numPr>
        <w:bidi/>
        <w:spacing w:after="200"/>
        <w:jc w:val="both"/>
        <w:rPr>
          <w:rFonts w:ascii="Traditional Arabic" w:eastAsiaTheme="minorEastAsia" w:hAnsi="Traditional Arabic" w:cs="Traditional Arabic"/>
          <w:sz w:val="32"/>
          <w:szCs w:val="32"/>
          <w:lang w:eastAsia="fr-FR" w:bidi="ar-DZ"/>
        </w:rPr>
      </w:pPr>
      <w:r w:rsidRPr="003C481F">
        <w:rPr>
          <w:rFonts w:ascii="Traditional Arabic" w:eastAsiaTheme="minorEastAsia" w:hAnsi="Traditional Arabic" w:cs="Traditional Arabic" w:hint="cs"/>
          <w:sz w:val="32"/>
          <w:szCs w:val="32"/>
          <w:rtl/>
          <w:lang w:eastAsia="fr-FR" w:bidi="ar-DZ"/>
        </w:rPr>
        <w:t>يشكل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التحول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الرقمي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في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الوقت</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الراهن</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البنية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الأساسية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للحصول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على</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أداء</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مالي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أفضل</w:t>
      </w:r>
      <w:r w:rsidRPr="003C481F">
        <w:rPr>
          <w:rFonts w:ascii="Traditional Arabic" w:eastAsiaTheme="minorEastAsia" w:hAnsi="Traditional Arabic" w:cs="Traditional Arabic"/>
          <w:sz w:val="32"/>
          <w:szCs w:val="32"/>
          <w:rtl/>
          <w:lang w:eastAsia="fr-FR" w:bidi="ar-DZ"/>
        </w:rPr>
        <w:t xml:space="preserve">.  </w:t>
      </w:r>
    </w:p>
    <w:p w14:paraId="050E345E" w14:textId="77777777" w:rsidR="003C481F" w:rsidRDefault="00DF08FA" w:rsidP="00113261">
      <w:pPr>
        <w:pStyle w:val="Paragraphedeliste"/>
        <w:numPr>
          <w:ilvl w:val="0"/>
          <w:numId w:val="11"/>
        </w:numPr>
        <w:bidi/>
        <w:spacing w:after="200"/>
        <w:jc w:val="both"/>
        <w:rPr>
          <w:rFonts w:ascii="Traditional Arabic" w:eastAsiaTheme="minorEastAsia" w:hAnsi="Traditional Arabic" w:cs="Traditional Arabic"/>
          <w:sz w:val="32"/>
          <w:szCs w:val="32"/>
          <w:lang w:eastAsia="fr-FR" w:bidi="ar-DZ"/>
        </w:rPr>
      </w:pPr>
      <w:bookmarkStart w:id="30" w:name="_Hlk175039648"/>
      <w:r w:rsidRPr="003C481F">
        <w:rPr>
          <w:rFonts w:ascii="Traditional Arabic" w:eastAsiaTheme="minorEastAsia" w:hAnsi="Traditional Arabic" w:cs="Traditional Arabic" w:hint="cs"/>
          <w:sz w:val="32"/>
          <w:szCs w:val="32"/>
          <w:rtl/>
          <w:lang w:eastAsia="fr-FR" w:bidi="ar-DZ"/>
        </w:rPr>
        <w:t>تسعى</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المؤسسات</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الاقتصادية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في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الجزائر</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لمواكبة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مختلف</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التطورات</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التكنولوجية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للنهوض</w:t>
      </w:r>
      <w:r w:rsidRPr="003C481F">
        <w:rPr>
          <w:rFonts w:ascii="Traditional Arabic" w:eastAsiaTheme="minorEastAsia" w:hAnsi="Traditional Arabic" w:cs="Traditional Arabic"/>
          <w:sz w:val="32"/>
          <w:szCs w:val="32"/>
          <w:rtl/>
          <w:lang w:eastAsia="fr-FR" w:bidi="ar-DZ"/>
        </w:rPr>
        <w:t xml:space="preserve"> </w:t>
      </w:r>
      <w:bookmarkEnd w:id="30"/>
      <w:r w:rsidRPr="003C481F">
        <w:rPr>
          <w:rFonts w:ascii="Traditional Arabic" w:eastAsiaTheme="minorEastAsia" w:hAnsi="Traditional Arabic" w:cs="Traditional Arabic" w:hint="cs"/>
          <w:sz w:val="32"/>
          <w:szCs w:val="32"/>
          <w:rtl/>
          <w:lang w:eastAsia="fr-FR" w:bidi="ar-DZ"/>
        </w:rPr>
        <w:t>بنشاطها،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إلا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أنها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تحتل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موقعا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ضعيفا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في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مجال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تطبيق</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التقنيات</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والبرامج</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الحديثة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وهو</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ما</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أخر</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تطور</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وانتشار</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التحول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الرقمي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في</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المؤسسات</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الاقتصادية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الجزائرية</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بالشكل</w:t>
      </w:r>
      <w:r w:rsidRPr="003C481F">
        <w:rPr>
          <w:rFonts w:ascii="Traditional Arabic" w:eastAsiaTheme="minorEastAsia" w:hAnsi="Traditional Arabic" w:cs="Traditional Arabic"/>
          <w:sz w:val="32"/>
          <w:szCs w:val="32"/>
          <w:rtl/>
          <w:lang w:eastAsia="fr-FR" w:bidi="ar-DZ"/>
        </w:rPr>
        <w:t xml:space="preserve"> </w:t>
      </w:r>
      <w:r w:rsidRPr="003C481F">
        <w:rPr>
          <w:rFonts w:ascii="Traditional Arabic" w:eastAsiaTheme="minorEastAsia" w:hAnsi="Traditional Arabic" w:cs="Traditional Arabic" w:hint="cs"/>
          <w:sz w:val="32"/>
          <w:szCs w:val="32"/>
          <w:rtl/>
          <w:lang w:eastAsia="fr-FR" w:bidi="ar-DZ"/>
        </w:rPr>
        <w:t>المطلوب</w:t>
      </w:r>
      <w:r w:rsidRPr="003C481F">
        <w:rPr>
          <w:rFonts w:ascii="Traditional Arabic" w:eastAsiaTheme="minorEastAsia" w:hAnsi="Traditional Arabic" w:cs="Traditional Arabic"/>
          <w:sz w:val="32"/>
          <w:szCs w:val="32"/>
          <w:rtl/>
          <w:lang w:eastAsia="fr-FR" w:bidi="ar-DZ"/>
        </w:rPr>
        <w:t xml:space="preserve">. </w:t>
      </w:r>
    </w:p>
    <w:bookmarkEnd w:id="29"/>
    <w:p w14:paraId="58D4533A" w14:textId="131D69E8" w:rsidR="00DF08FA" w:rsidRPr="003C481F" w:rsidRDefault="00DF08FA" w:rsidP="00113261">
      <w:pPr>
        <w:bidi/>
        <w:spacing w:after="200"/>
        <w:jc w:val="both"/>
        <w:rPr>
          <w:rFonts w:ascii="Traditional Arabic" w:eastAsiaTheme="minorEastAsia" w:hAnsi="Traditional Arabic" w:cs="Traditional Arabic"/>
          <w:b/>
          <w:bCs/>
          <w:sz w:val="36"/>
          <w:szCs w:val="36"/>
          <w:rtl/>
          <w:lang w:eastAsia="fr-FR" w:bidi="ar-DZ"/>
        </w:rPr>
      </w:pPr>
      <w:r w:rsidRPr="003C481F">
        <w:rPr>
          <w:rFonts w:ascii="Traditional Arabic" w:eastAsiaTheme="minorEastAsia" w:hAnsi="Traditional Arabic" w:cs="Traditional Arabic" w:hint="cs"/>
          <w:b/>
          <w:bCs/>
          <w:sz w:val="36"/>
          <w:szCs w:val="36"/>
          <w:rtl/>
          <w:lang w:eastAsia="fr-FR" w:bidi="ar-DZ"/>
        </w:rPr>
        <w:t>أهداف</w:t>
      </w:r>
      <w:r w:rsidRPr="003C481F">
        <w:rPr>
          <w:rFonts w:ascii="Traditional Arabic" w:eastAsiaTheme="minorEastAsia" w:hAnsi="Traditional Arabic" w:cs="Traditional Arabic"/>
          <w:b/>
          <w:bCs/>
          <w:sz w:val="36"/>
          <w:szCs w:val="36"/>
          <w:rtl/>
          <w:lang w:eastAsia="fr-FR" w:bidi="ar-DZ"/>
        </w:rPr>
        <w:t xml:space="preserve"> </w:t>
      </w:r>
      <w:r w:rsidRPr="003C481F">
        <w:rPr>
          <w:rFonts w:ascii="Traditional Arabic" w:eastAsiaTheme="minorEastAsia" w:hAnsi="Traditional Arabic" w:cs="Traditional Arabic" w:hint="cs"/>
          <w:b/>
          <w:bCs/>
          <w:sz w:val="36"/>
          <w:szCs w:val="36"/>
          <w:rtl/>
          <w:lang w:eastAsia="fr-FR" w:bidi="ar-DZ"/>
        </w:rPr>
        <w:t>الدراسة</w:t>
      </w:r>
      <w:r w:rsidRPr="003C481F">
        <w:rPr>
          <w:rFonts w:ascii="Traditional Arabic" w:eastAsiaTheme="minorEastAsia" w:hAnsi="Traditional Arabic" w:cs="Traditional Arabic"/>
          <w:b/>
          <w:bCs/>
          <w:sz w:val="36"/>
          <w:szCs w:val="36"/>
          <w:rtl/>
          <w:lang w:eastAsia="fr-FR" w:bidi="ar-DZ"/>
        </w:rPr>
        <w:t>:</w:t>
      </w:r>
    </w:p>
    <w:p w14:paraId="6489CA7C" w14:textId="7FB7078E"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نهدف</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خلال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هده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الدراسة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توضيح</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جملة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النقاط</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نوجزها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يلي</w:t>
      </w:r>
      <w:r w:rsidRPr="00DF08FA">
        <w:rPr>
          <w:rFonts w:ascii="Traditional Arabic" w:eastAsiaTheme="minorEastAsia" w:hAnsi="Traditional Arabic" w:cs="Traditional Arabic"/>
          <w:sz w:val="32"/>
          <w:szCs w:val="32"/>
          <w:rtl/>
          <w:lang w:eastAsia="fr-FR" w:bidi="ar-DZ"/>
        </w:rPr>
        <w:t>:</w:t>
      </w:r>
    </w:p>
    <w:p w14:paraId="1529DEE7" w14:textId="5C641B29" w:rsidR="00DF08FA" w:rsidRPr="005B480B" w:rsidRDefault="00DF08FA" w:rsidP="00113261">
      <w:pPr>
        <w:pStyle w:val="Paragraphedeliste"/>
        <w:numPr>
          <w:ilvl w:val="0"/>
          <w:numId w:val="12"/>
        </w:numPr>
        <w:bidi/>
        <w:spacing w:after="200"/>
        <w:jc w:val="both"/>
        <w:rPr>
          <w:rFonts w:ascii="Traditional Arabic" w:eastAsiaTheme="minorEastAsia" w:hAnsi="Traditional Arabic" w:cs="Traditional Arabic"/>
          <w:sz w:val="32"/>
          <w:szCs w:val="32"/>
          <w:rtl/>
          <w:lang w:eastAsia="fr-FR" w:bidi="ar-DZ"/>
        </w:rPr>
      </w:pPr>
      <w:r w:rsidRPr="005B480B">
        <w:rPr>
          <w:rFonts w:ascii="Traditional Arabic" w:eastAsiaTheme="minorEastAsia" w:hAnsi="Traditional Arabic" w:cs="Traditional Arabic" w:hint="cs"/>
          <w:sz w:val="32"/>
          <w:szCs w:val="32"/>
          <w:rtl/>
          <w:lang w:eastAsia="fr-FR" w:bidi="ar-DZ"/>
        </w:rPr>
        <w:t>التعرف</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على</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التحول</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الرقمي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كونها</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من</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الظواهر</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الحديثة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انتشرت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بسرعة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في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العالم</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بأسره</w:t>
      </w:r>
      <w:r w:rsidR="005B480B">
        <w:rPr>
          <w:rFonts w:ascii="Traditional Arabic" w:eastAsiaTheme="minorEastAsia" w:hAnsi="Traditional Arabic" w:cs="Traditional Arabic" w:hint="cs"/>
          <w:sz w:val="32"/>
          <w:szCs w:val="32"/>
          <w:rtl/>
          <w:lang w:eastAsia="fr-FR" w:bidi="ar-DZ"/>
        </w:rPr>
        <w:t>؛</w:t>
      </w:r>
    </w:p>
    <w:p w14:paraId="0258EDF5" w14:textId="59AA7E36" w:rsidR="00DF08FA" w:rsidRPr="005B480B" w:rsidRDefault="00DF08FA" w:rsidP="00113261">
      <w:pPr>
        <w:pStyle w:val="Paragraphedeliste"/>
        <w:numPr>
          <w:ilvl w:val="0"/>
          <w:numId w:val="12"/>
        </w:numPr>
        <w:bidi/>
        <w:spacing w:after="200"/>
        <w:jc w:val="both"/>
        <w:rPr>
          <w:rFonts w:ascii="Traditional Arabic" w:eastAsiaTheme="minorEastAsia" w:hAnsi="Traditional Arabic" w:cs="Traditional Arabic"/>
          <w:sz w:val="32"/>
          <w:szCs w:val="32"/>
          <w:rtl/>
          <w:lang w:eastAsia="fr-FR" w:bidi="ar-DZ"/>
        </w:rPr>
      </w:pPr>
      <w:r w:rsidRPr="005B480B">
        <w:rPr>
          <w:rFonts w:ascii="Traditional Arabic" w:eastAsiaTheme="minorEastAsia" w:hAnsi="Traditional Arabic" w:cs="Traditional Arabic" w:hint="cs"/>
          <w:sz w:val="32"/>
          <w:szCs w:val="32"/>
          <w:rtl/>
          <w:lang w:eastAsia="fr-FR" w:bidi="ar-DZ"/>
        </w:rPr>
        <w:lastRenderedPageBreak/>
        <w:t>المساهمة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في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إثراء</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الأدبيات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النظرية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والتطبيقية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المرتبطة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بموضوع</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التحول</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الرقمي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وأثره</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على</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الأداء</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المالي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للمؤسسات</w:t>
      </w:r>
      <w:r w:rsidR="005B480B">
        <w:rPr>
          <w:rFonts w:ascii="Traditional Arabic" w:eastAsiaTheme="minorEastAsia" w:hAnsi="Traditional Arabic" w:cs="Traditional Arabic" w:hint="cs"/>
          <w:sz w:val="32"/>
          <w:szCs w:val="32"/>
          <w:rtl/>
          <w:lang w:eastAsia="fr-FR" w:bidi="ar-DZ"/>
        </w:rPr>
        <w:t>؛</w:t>
      </w:r>
    </w:p>
    <w:p w14:paraId="28AD7FA9" w14:textId="556894EB" w:rsidR="00DF08FA" w:rsidRPr="005B480B" w:rsidRDefault="00DF08FA" w:rsidP="00113261">
      <w:pPr>
        <w:pStyle w:val="Paragraphedeliste"/>
        <w:numPr>
          <w:ilvl w:val="0"/>
          <w:numId w:val="12"/>
        </w:numPr>
        <w:bidi/>
        <w:spacing w:after="200"/>
        <w:jc w:val="both"/>
        <w:rPr>
          <w:rFonts w:ascii="Traditional Arabic" w:eastAsiaTheme="minorEastAsia" w:hAnsi="Traditional Arabic" w:cs="Traditional Arabic"/>
          <w:sz w:val="32"/>
          <w:szCs w:val="32"/>
          <w:rtl/>
          <w:lang w:eastAsia="fr-FR" w:bidi="ar-DZ"/>
        </w:rPr>
      </w:pPr>
      <w:r w:rsidRPr="005B480B">
        <w:rPr>
          <w:rFonts w:ascii="Traditional Arabic" w:eastAsiaTheme="minorEastAsia" w:hAnsi="Traditional Arabic" w:cs="Traditional Arabic" w:hint="cs"/>
          <w:sz w:val="32"/>
          <w:szCs w:val="32"/>
          <w:rtl/>
          <w:lang w:eastAsia="fr-FR" w:bidi="ar-DZ"/>
        </w:rPr>
        <w:t>دراسة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وتحليل</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أهم</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مؤشرات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الأداء</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المالي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المستخدمة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في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تقييم</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الأداء</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المالي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للمؤسسة</w:t>
      </w:r>
      <w:r w:rsidR="005B480B">
        <w:rPr>
          <w:rFonts w:ascii="Traditional Arabic" w:eastAsiaTheme="minorEastAsia" w:hAnsi="Traditional Arabic" w:cs="Traditional Arabic" w:hint="cs"/>
          <w:sz w:val="32"/>
          <w:szCs w:val="32"/>
          <w:rtl/>
          <w:lang w:eastAsia="fr-FR" w:bidi="ar-DZ"/>
        </w:rPr>
        <w:t>؛</w:t>
      </w:r>
    </w:p>
    <w:p w14:paraId="23073DF5" w14:textId="4D23D94A" w:rsidR="00DF08FA" w:rsidRPr="005B480B" w:rsidRDefault="00DF08FA" w:rsidP="00113261">
      <w:pPr>
        <w:pStyle w:val="Paragraphedeliste"/>
        <w:numPr>
          <w:ilvl w:val="0"/>
          <w:numId w:val="12"/>
        </w:numPr>
        <w:bidi/>
        <w:spacing w:after="200"/>
        <w:jc w:val="both"/>
        <w:rPr>
          <w:rFonts w:ascii="Traditional Arabic" w:eastAsiaTheme="minorEastAsia" w:hAnsi="Traditional Arabic" w:cs="Traditional Arabic"/>
          <w:sz w:val="32"/>
          <w:szCs w:val="32"/>
          <w:rtl/>
          <w:lang w:eastAsia="fr-FR" w:bidi="ar-DZ"/>
        </w:rPr>
      </w:pPr>
      <w:r w:rsidRPr="005B480B">
        <w:rPr>
          <w:rFonts w:ascii="Traditional Arabic" w:eastAsiaTheme="minorEastAsia" w:hAnsi="Traditional Arabic" w:cs="Traditional Arabic" w:hint="cs"/>
          <w:sz w:val="32"/>
          <w:szCs w:val="32"/>
          <w:rtl/>
          <w:lang w:eastAsia="fr-FR" w:bidi="ar-DZ"/>
        </w:rPr>
        <w:t>تحديد</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الآليات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والمنهجيات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تتبناها</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المؤسسة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الاقتصادية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في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تنفيذ</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عمليات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التحول</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الرقمي</w:t>
      </w:r>
      <w:r w:rsidR="005B480B">
        <w:rPr>
          <w:rFonts w:ascii="Traditional Arabic" w:eastAsiaTheme="minorEastAsia" w:hAnsi="Traditional Arabic" w:cs="Traditional Arabic" w:hint="cs"/>
          <w:sz w:val="32"/>
          <w:szCs w:val="32"/>
          <w:rtl/>
          <w:lang w:eastAsia="fr-FR" w:bidi="ar-DZ"/>
        </w:rPr>
        <w:t>؛</w:t>
      </w:r>
    </w:p>
    <w:p w14:paraId="0AF221AD" w14:textId="05DABFA6" w:rsidR="005E30F2" w:rsidRPr="004937C3" w:rsidRDefault="00DF08FA" w:rsidP="00113261">
      <w:pPr>
        <w:pStyle w:val="Paragraphedeliste"/>
        <w:numPr>
          <w:ilvl w:val="0"/>
          <w:numId w:val="12"/>
        </w:numPr>
        <w:bidi/>
        <w:spacing w:after="200"/>
        <w:jc w:val="both"/>
        <w:rPr>
          <w:rFonts w:ascii="Traditional Arabic" w:eastAsiaTheme="minorEastAsia" w:hAnsi="Traditional Arabic" w:cs="Traditional Arabic"/>
          <w:sz w:val="32"/>
          <w:szCs w:val="32"/>
          <w:rtl/>
          <w:lang w:eastAsia="fr-FR" w:bidi="ar-DZ"/>
        </w:rPr>
      </w:pPr>
      <w:r w:rsidRPr="005B480B">
        <w:rPr>
          <w:rFonts w:ascii="Traditional Arabic" w:eastAsiaTheme="minorEastAsia" w:hAnsi="Traditional Arabic" w:cs="Traditional Arabic" w:hint="cs"/>
          <w:sz w:val="32"/>
          <w:szCs w:val="32"/>
          <w:rtl/>
          <w:lang w:eastAsia="fr-FR" w:bidi="ar-DZ"/>
        </w:rPr>
        <w:t>الكشف</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عن</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طبيعة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العلاقة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بين</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تطبيق</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التحول</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الرقمي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وتحسين</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مؤشرات</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الأداء</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المالي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في</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المؤسسة</w:t>
      </w:r>
      <w:r w:rsidRPr="005B480B">
        <w:rPr>
          <w:rFonts w:ascii="Traditional Arabic" w:eastAsiaTheme="minorEastAsia" w:hAnsi="Traditional Arabic" w:cs="Traditional Arabic"/>
          <w:sz w:val="32"/>
          <w:szCs w:val="32"/>
          <w:rtl/>
          <w:lang w:eastAsia="fr-FR" w:bidi="ar-DZ"/>
        </w:rPr>
        <w:t xml:space="preserve"> </w:t>
      </w:r>
      <w:r w:rsidRPr="005B480B">
        <w:rPr>
          <w:rFonts w:ascii="Traditional Arabic" w:eastAsiaTheme="minorEastAsia" w:hAnsi="Traditional Arabic" w:cs="Traditional Arabic" w:hint="cs"/>
          <w:sz w:val="32"/>
          <w:szCs w:val="32"/>
          <w:rtl/>
          <w:lang w:eastAsia="fr-FR" w:bidi="ar-DZ"/>
        </w:rPr>
        <w:t>الاقتصادية</w:t>
      </w:r>
      <w:r w:rsidRPr="005B480B">
        <w:rPr>
          <w:rFonts w:ascii="Traditional Arabic" w:eastAsiaTheme="minorEastAsia" w:hAnsi="Traditional Arabic" w:cs="Traditional Arabic"/>
          <w:sz w:val="32"/>
          <w:szCs w:val="32"/>
          <w:rtl/>
          <w:lang w:eastAsia="fr-FR" w:bidi="ar-DZ"/>
        </w:rPr>
        <w:t>.</w:t>
      </w:r>
    </w:p>
    <w:p w14:paraId="134BDBE6" w14:textId="3C57AF70" w:rsidR="00DF08FA" w:rsidRPr="005B480B" w:rsidRDefault="005B480B" w:rsidP="00113261">
      <w:pPr>
        <w:bidi/>
        <w:spacing w:after="200"/>
        <w:jc w:val="both"/>
        <w:rPr>
          <w:rFonts w:ascii="Traditional Arabic" w:eastAsiaTheme="minorEastAsia" w:hAnsi="Traditional Arabic" w:cs="Traditional Arabic"/>
          <w:b/>
          <w:bCs/>
          <w:sz w:val="36"/>
          <w:szCs w:val="36"/>
          <w:rtl/>
          <w:lang w:eastAsia="fr-FR" w:bidi="ar-DZ"/>
        </w:rPr>
      </w:pPr>
      <w:r w:rsidRPr="005B480B">
        <w:rPr>
          <w:rFonts w:ascii="Traditional Arabic" w:eastAsiaTheme="minorEastAsia" w:hAnsi="Traditional Arabic" w:cs="Traditional Arabic" w:hint="cs"/>
          <w:b/>
          <w:bCs/>
          <w:sz w:val="36"/>
          <w:szCs w:val="36"/>
          <w:rtl/>
          <w:lang w:eastAsia="fr-FR" w:bidi="ar-DZ"/>
        </w:rPr>
        <w:t>أهمية</w:t>
      </w:r>
      <w:r w:rsidR="00DF08FA" w:rsidRPr="005B480B">
        <w:rPr>
          <w:rFonts w:ascii="Traditional Arabic" w:eastAsiaTheme="minorEastAsia" w:hAnsi="Traditional Arabic" w:cs="Traditional Arabic"/>
          <w:b/>
          <w:bCs/>
          <w:sz w:val="36"/>
          <w:szCs w:val="36"/>
          <w:rtl/>
          <w:lang w:eastAsia="fr-FR" w:bidi="ar-DZ"/>
        </w:rPr>
        <w:t xml:space="preserve"> </w:t>
      </w:r>
      <w:r w:rsidR="00DF08FA" w:rsidRPr="005B480B">
        <w:rPr>
          <w:rFonts w:ascii="Traditional Arabic" w:eastAsiaTheme="minorEastAsia" w:hAnsi="Traditional Arabic" w:cs="Traditional Arabic" w:hint="cs"/>
          <w:b/>
          <w:bCs/>
          <w:sz w:val="36"/>
          <w:szCs w:val="36"/>
          <w:rtl/>
          <w:lang w:eastAsia="fr-FR" w:bidi="ar-DZ"/>
        </w:rPr>
        <w:t>الدراسة</w:t>
      </w:r>
      <w:r w:rsidR="00DF08FA" w:rsidRPr="005B480B">
        <w:rPr>
          <w:rFonts w:ascii="Traditional Arabic" w:eastAsiaTheme="minorEastAsia" w:hAnsi="Traditional Arabic" w:cs="Traditional Arabic"/>
          <w:b/>
          <w:bCs/>
          <w:sz w:val="36"/>
          <w:szCs w:val="36"/>
          <w:rtl/>
          <w:lang w:eastAsia="fr-FR" w:bidi="ar-DZ"/>
        </w:rPr>
        <w:t>:</w:t>
      </w:r>
    </w:p>
    <w:p w14:paraId="079DE1EB" w14:textId="31CEB822" w:rsidR="00DF08FA" w:rsidRPr="005F6A37" w:rsidRDefault="00DF08FA" w:rsidP="00113261">
      <w:pPr>
        <w:bidi/>
        <w:spacing w:after="200"/>
        <w:jc w:val="both"/>
        <w:rPr>
          <w:rFonts w:ascii="Traditional Arabic" w:eastAsiaTheme="minorEastAsia" w:hAnsi="Traditional Arabic" w:cs="Traditional Arabic"/>
          <w:sz w:val="32"/>
          <w:szCs w:val="32"/>
          <w:rtl/>
          <w:lang w:eastAsia="fr-FR" w:bidi="ar-DZ"/>
        </w:rPr>
      </w:pP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بشكل</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عام،</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تكمن</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أهمية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هذه</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الدراسة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في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إبراز</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الدور</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المحوري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للتحول</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الرقمي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في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تحسين</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الأداء</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المالي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للمؤسسات</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الاقتصادية،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مما</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يساعد</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في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تعزيز</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قدرتها</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التنافسية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وتحقيق</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النمو</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والاستدامة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على</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المدى</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الطويل،</w:t>
      </w:r>
      <w:r w:rsidR="005E30F2" w:rsidRPr="005F6A37">
        <w:rPr>
          <w:rFonts w:ascii="Traditional Arabic" w:eastAsiaTheme="minorEastAsia" w:hAnsi="Traditional Arabic" w:cs="Traditional Arabic" w:hint="cs"/>
          <w:sz w:val="32"/>
          <w:szCs w:val="32"/>
          <w:rtl/>
          <w:lang w:eastAsia="fr-FR" w:bidi="ar-DZ"/>
        </w:rPr>
        <w:t xml:space="preserve"> و</w:t>
      </w:r>
      <w:r w:rsidRPr="005F6A37">
        <w:rPr>
          <w:rFonts w:ascii="Traditional Arabic" w:eastAsiaTheme="minorEastAsia" w:hAnsi="Traditional Arabic" w:cs="Traditional Arabic" w:hint="cs"/>
          <w:sz w:val="32"/>
          <w:szCs w:val="32"/>
          <w:rtl/>
          <w:lang w:eastAsia="fr-FR" w:bidi="ar-DZ"/>
        </w:rPr>
        <w:t>فهم</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وتقييم</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أثر</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تطبيق</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التحول</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الرقمي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على</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أدا</w:t>
      </w:r>
      <w:r w:rsidR="005E30F2" w:rsidRPr="005F6A37">
        <w:rPr>
          <w:rFonts w:ascii="Traditional Arabic" w:eastAsiaTheme="minorEastAsia" w:hAnsi="Traditional Arabic" w:cs="Traditional Arabic" w:hint="cs"/>
          <w:sz w:val="32"/>
          <w:szCs w:val="32"/>
          <w:rtl/>
          <w:lang w:eastAsia="fr-FR" w:bidi="ar-DZ"/>
        </w:rPr>
        <w:t>ء المالي لمختلف المؤسسات و</w:t>
      </w:r>
      <w:r w:rsidRPr="005F6A37">
        <w:rPr>
          <w:rFonts w:ascii="Traditional Arabic" w:eastAsiaTheme="minorEastAsia" w:hAnsi="Traditional Arabic" w:cs="Traditional Arabic" w:hint="cs"/>
          <w:sz w:val="32"/>
          <w:szCs w:val="32"/>
          <w:rtl/>
          <w:lang w:eastAsia="fr-FR" w:bidi="ar-DZ"/>
        </w:rPr>
        <w:t>تقديم</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توصيات</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عملية</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لتعزيز</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دور</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التحول</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الرقمي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في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تحسين</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الأداء</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المالي</w:t>
      </w:r>
      <w:r w:rsidRPr="005F6A37">
        <w:rPr>
          <w:rFonts w:ascii="Traditional Arabic" w:eastAsiaTheme="minorEastAsia" w:hAnsi="Traditional Arabic" w:cs="Traditional Arabic"/>
          <w:sz w:val="32"/>
          <w:szCs w:val="32"/>
          <w:rtl/>
          <w:lang w:eastAsia="fr-FR" w:bidi="ar-DZ"/>
        </w:rPr>
        <w:t xml:space="preserve"> </w:t>
      </w:r>
      <w:r w:rsidRPr="005F6A37">
        <w:rPr>
          <w:rFonts w:ascii="Traditional Arabic" w:eastAsiaTheme="minorEastAsia" w:hAnsi="Traditional Arabic" w:cs="Traditional Arabic" w:hint="cs"/>
          <w:sz w:val="32"/>
          <w:szCs w:val="32"/>
          <w:rtl/>
          <w:lang w:eastAsia="fr-FR" w:bidi="ar-DZ"/>
        </w:rPr>
        <w:t>ل</w:t>
      </w:r>
      <w:r w:rsidR="005F6A37" w:rsidRPr="005F6A37">
        <w:rPr>
          <w:rFonts w:ascii="Traditional Arabic" w:eastAsiaTheme="minorEastAsia" w:hAnsi="Traditional Arabic" w:cs="Traditional Arabic" w:hint="cs"/>
          <w:sz w:val="32"/>
          <w:szCs w:val="32"/>
          <w:rtl/>
          <w:lang w:eastAsia="fr-FR" w:bidi="ar-DZ"/>
        </w:rPr>
        <w:t>هذه ال</w:t>
      </w:r>
      <w:r w:rsidRPr="005F6A37">
        <w:rPr>
          <w:rFonts w:ascii="Traditional Arabic" w:eastAsiaTheme="minorEastAsia" w:hAnsi="Traditional Arabic" w:cs="Traditional Arabic" w:hint="cs"/>
          <w:sz w:val="32"/>
          <w:szCs w:val="32"/>
          <w:rtl/>
          <w:lang w:eastAsia="fr-FR" w:bidi="ar-DZ"/>
        </w:rPr>
        <w:t>مؤسسات</w:t>
      </w:r>
      <w:r w:rsidRPr="005F6A37">
        <w:rPr>
          <w:rFonts w:ascii="Traditional Arabic" w:eastAsiaTheme="minorEastAsia" w:hAnsi="Traditional Arabic" w:cs="Traditional Arabic"/>
          <w:sz w:val="32"/>
          <w:szCs w:val="32"/>
          <w:rtl/>
          <w:lang w:eastAsia="fr-FR" w:bidi="ar-DZ"/>
        </w:rPr>
        <w:t>.</w:t>
      </w:r>
    </w:p>
    <w:p w14:paraId="4EF0B27C" w14:textId="5518B37B" w:rsidR="00DF08FA" w:rsidRPr="005B480B" w:rsidRDefault="00DF08FA" w:rsidP="00113261">
      <w:pPr>
        <w:bidi/>
        <w:spacing w:after="200"/>
        <w:jc w:val="both"/>
        <w:rPr>
          <w:rFonts w:ascii="Traditional Arabic" w:eastAsiaTheme="minorEastAsia" w:hAnsi="Traditional Arabic" w:cs="Traditional Arabic"/>
          <w:b/>
          <w:bCs/>
          <w:sz w:val="36"/>
          <w:szCs w:val="36"/>
          <w:rtl/>
          <w:lang w:eastAsia="fr-FR" w:bidi="ar-DZ"/>
        </w:rPr>
      </w:pPr>
      <w:r w:rsidRPr="005B480B">
        <w:rPr>
          <w:rFonts w:ascii="Traditional Arabic" w:eastAsiaTheme="minorEastAsia" w:hAnsi="Traditional Arabic" w:cs="Traditional Arabic" w:hint="cs"/>
          <w:b/>
          <w:bCs/>
          <w:sz w:val="36"/>
          <w:szCs w:val="36"/>
          <w:rtl/>
          <w:lang w:eastAsia="fr-FR" w:bidi="ar-DZ"/>
        </w:rPr>
        <w:t>دوافع</w:t>
      </w:r>
      <w:r w:rsidRPr="005B480B">
        <w:rPr>
          <w:rFonts w:ascii="Traditional Arabic" w:eastAsiaTheme="minorEastAsia" w:hAnsi="Traditional Arabic" w:cs="Traditional Arabic"/>
          <w:b/>
          <w:bCs/>
          <w:sz w:val="36"/>
          <w:szCs w:val="36"/>
          <w:rtl/>
          <w:lang w:eastAsia="fr-FR" w:bidi="ar-DZ"/>
        </w:rPr>
        <w:t xml:space="preserve"> </w:t>
      </w:r>
      <w:r w:rsidR="005B480B" w:rsidRPr="005B480B">
        <w:rPr>
          <w:rFonts w:ascii="Traditional Arabic" w:eastAsiaTheme="minorEastAsia" w:hAnsi="Traditional Arabic" w:cs="Traditional Arabic" w:hint="cs"/>
          <w:b/>
          <w:bCs/>
          <w:sz w:val="36"/>
          <w:szCs w:val="36"/>
          <w:rtl/>
          <w:lang w:eastAsia="fr-FR" w:bidi="ar-DZ"/>
        </w:rPr>
        <w:t>إ</w:t>
      </w:r>
      <w:r w:rsidRPr="005B480B">
        <w:rPr>
          <w:rFonts w:ascii="Traditional Arabic" w:eastAsiaTheme="minorEastAsia" w:hAnsi="Traditional Arabic" w:cs="Traditional Arabic" w:hint="cs"/>
          <w:b/>
          <w:bCs/>
          <w:sz w:val="36"/>
          <w:szCs w:val="36"/>
          <w:rtl/>
          <w:lang w:eastAsia="fr-FR" w:bidi="ar-DZ"/>
        </w:rPr>
        <w:t>ختيار</w:t>
      </w:r>
      <w:r w:rsidRPr="005B480B">
        <w:rPr>
          <w:rFonts w:ascii="Traditional Arabic" w:eastAsiaTheme="minorEastAsia" w:hAnsi="Traditional Arabic" w:cs="Traditional Arabic"/>
          <w:b/>
          <w:bCs/>
          <w:sz w:val="36"/>
          <w:szCs w:val="36"/>
          <w:rtl/>
          <w:lang w:eastAsia="fr-FR" w:bidi="ar-DZ"/>
        </w:rPr>
        <w:t xml:space="preserve"> </w:t>
      </w:r>
      <w:r w:rsidRPr="005B480B">
        <w:rPr>
          <w:rFonts w:ascii="Traditional Arabic" w:eastAsiaTheme="minorEastAsia" w:hAnsi="Traditional Arabic" w:cs="Traditional Arabic" w:hint="cs"/>
          <w:b/>
          <w:bCs/>
          <w:sz w:val="36"/>
          <w:szCs w:val="36"/>
          <w:rtl/>
          <w:lang w:eastAsia="fr-FR" w:bidi="ar-DZ"/>
        </w:rPr>
        <w:t>موضوع</w:t>
      </w:r>
      <w:r w:rsidRPr="005B480B">
        <w:rPr>
          <w:rFonts w:ascii="Traditional Arabic" w:eastAsiaTheme="minorEastAsia" w:hAnsi="Traditional Arabic" w:cs="Traditional Arabic"/>
          <w:b/>
          <w:bCs/>
          <w:sz w:val="36"/>
          <w:szCs w:val="36"/>
          <w:rtl/>
          <w:lang w:eastAsia="fr-FR" w:bidi="ar-DZ"/>
        </w:rPr>
        <w:t xml:space="preserve"> </w:t>
      </w:r>
    </w:p>
    <w:p w14:paraId="02FC2F25" w14:textId="30F254D8"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يكن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اختيار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موضوع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الدراسة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صدفة،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وإنما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كان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لبعض</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الاعتبارات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الموضوعية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والذاتية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أهم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الاعتبارات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يلي</w:t>
      </w:r>
      <w:r w:rsidRPr="00DF08FA">
        <w:rPr>
          <w:rFonts w:ascii="Traditional Arabic" w:eastAsiaTheme="minorEastAsia" w:hAnsi="Traditional Arabic" w:cs="Traditional Arabic"/>
          <w:sz w:val="32"/>
          <w:szCs w:val="32"/>
          <w:rtl/>
          <w:lang w:eastAsia="fr-FR" w:bidi="ar-DZ"/>
        </w:rPr>
        <w:t>:</w:t>
      </w:r>
    </w:p>
    <w:p w14:paraId="1FA947BB" w14:textId="5BADAC0C"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بين</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أهم</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أسباب</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اختيار</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الموضوع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يلي</w:t>
      </w:r>
      <w:r w:rsidRPr="00DF08FA">
        <w:rPr>
          <w:rFonts w:ascii="Traditional Arabic" w:eastAsiaTheme="minorEastAsia" w:hAnsi="Traditional Arabic" w:cs="Traditional Arabic"/>
          <w:sz w:val="32"/>
          <w:szCs w:val="32"/>
          <w:rtl/>
          <w:lang w:eastAsia="fr-FR" w:bidi="ar-DZ"/>
        </w:rPr>
        <w:t>:</w:t>
      </w:r>
    </w:p>
    <w:p w14:paraId="5E09B0B3" w14:textId="5AF8451F" w:rsidR="009C2379" w:rsidRDefault="00DF08FA" w:rsidP="00113261">
      <w:pPr>
        <w:pStyle w:val="Paragraphedeliste"/>
        <w:numPr>
          <w:ilvl w:val="0"/>
          <w:numId w:val="1"/>
        </w:numPr>
        <w:bidi/>
        <w:spacing w:after="200"/>
        <w:jc w:val="both"/>
        <w:rPr>
          <w:rFonts w:ascii="Traditional Arabic" w:eastAsiaTheme="minorEastAsia" w:hAnsi="Traditional Arabic" w:cs="Traditional Arabic"/>
          <w:sz w:val="32"/>
          <w:szCs w:val="32"/>
          <w:lang w:eastAsia="fr-FR" w:bidi="ar-DZ"/>
        </w:rPr>
      </w:pPr>
      <w:r w:rsidRPr="009C2379">
        <w:rPr>
          <w:rFonts w:ascii="Traditional Arabic" w:eastAsiaTheme="minorEastAsia" w:hAnsi="Traditional Arabic" w:cs="Traditional Arabic" w:hint="cs"/>
          <w:sz w:val="32"/>
          <w:szCs w:val="32"/>
          <w:rtl/>
          <w:lang w:eastAsia="fr-FR" w:bidi="ar-DZ"/>
        </w:rPr>
        <w:t>الانتشار</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السريع</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للتحول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الرقمي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في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السنوات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الأخيرة</w:t>
      </w:r>
      <w:r w:rsidR="009C2379">
        <w:rPr>
          <w:rFonts w:ascii="Traditional Arabic" w:eastAsiaTheme="minorEastAsia" w:hAnsi="Traditional Arabic" w:cs="Traditional Arabic" w:hint="cs"/>
          <w:sz w:val="32"/>
          <w:szCs w:val="32"/>
          <w:rtl/>
          <w:lang w:eastAsia="fr-FR" w:bidi="ar-DZ"/>
        </w:rPr>
        <w:t>؛</w:t>
      </w:r>
    </w:p>
    <w:p w14:paraId="558FAD01" w14:textId="3D447A2F" w:rsidR="009C2379" w:rsidRDefault="00DF08FA" w:rsidP="00113261">
      <w:pPr>
        <w:pStyle w:val="Paragraphedeliste"/>
        <w:numPr>
          <w:ilvl w:val="0"/>
          <w:numId w:val="1"/>
        </w:numPr>
        <w:bidi/>
        <w:spacing w:after="200"/>
        <w:jc w:val="both"/>
        <w:rPr>
          <w:rFonts w:ascii="Traditional Arabic" w:eastAsiaTheme="minorEastAsia" w:hAnsi="Traditional Arabic" w:cs="Traditional Arabic"/>
          <w:sz w:val="32"/>
          <w:szCs w:val="32"/>
          <w:lang w:eastAsia="fr-FR" w:bidi="ar-DZ"/>
        </w:rPr>
      </w:pPr>
      <w:r w:rsidRPr="009C2379">
        <w:rPr>
          <w:rFonts w:ascii="Traditional Arabic" w:eastAsiaTheme="minorEastAsia" w:hAnsi="Traditional Arabic" w:cs="Traditional Arabic" w:hint="cs"/>
          <w:sz w:val="32"/>
          <w:szCs w:val="32"/>
          <w:rtl/>
          <w:lang w:eastAsia="fr-FR" w:bidi="ar-DZ"/>
        </w:rPr>
        <w:t>رغم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الانتشار</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الواسع</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للتحول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الرقمي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على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المستوى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العالمي،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إلا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أننا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نراه</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بذلك</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التطور</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المشهود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على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المستوى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الوطني،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فبعض</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المؤسسات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الوطنية</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تزال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تعتمد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لحد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الآن</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على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الأساليب</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التقليدية،</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والأفراد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يستطيعون</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الاستعمال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الجيد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والسريع</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للبرامج</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والأدوات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الرقمية</w:t>
      </w:r>
      <w:r w:rsidR="009C2379">
        <w:rPr>
          <w:rFonts w:ascii="Traditional Arabic" w:eastAsiaTheme="minorEastAsia" w:hAnsi="Traditional Arabic" w:cs="Traditional Arabic" w:hint="cs"/>
          <w:sz w:val="32"/>
          <w:szCs w:val="32"/>
          <w:rtl/>
          <w:lang w:eastAsia="fr-FR" w:bidi="ar-DZ"/>
        </w:rPr>
        <w:t>؛</w:t>
      </w:r>
    </w:p>
    <w:p w14:paraId="40FCF253" w14:textId="77777777" w:rsidR="009C2379" w:rsidRDefault="00DF08FA" w:rsidP="00113261">
      <w:pPr>
        <w:pStyle w:val="Paragraphedeliste"/>
        <w:numPr>
          <w:ilvl w:val="0"/>
          <w:numId w:val="1"/>
        </w:numPr>
        <w:bidi/>
        <w:spacing w:after="200"/>
        <w:jc w:val="both"/>
        <w:rPr>
          <w:rFonts w:ascii="Traditional Arabic" w:eastAsiaTheme="minorEastAsia" w:hAnsi="Traditional Arabic" w:cs="Traditional Arabic"/>
          <w:sz w:val="32"/>
          <w:szCs w:val="32"/>
          <w:lang w:eastAsia="fr-FR" w:bidi="ar-DZ"/>
        </w:rPr>
      </w:pPr>
      <w:r w:rsidRPr="009C2379">
        <w:rPr>
          <w:rFonts w:ascii="Traditional Arabic" w:eastAsiaTheme="minorEastAsia" w:hAnsi="Traditional Arabic" w:cs="Traditional Arabic" w:hint="cs"/>
          <w:sz w:val="32"/>
          <w:szCs w:val="32"/>
          <w:rtl/>
          <w:lang w:eastAsia="fr-FR" w:bidi="ar-DZ"/>
        </w:rPr>
        <w:t>عدم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وعي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المجتمع</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الجزائري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أفرادا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ومنشآت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بالأهمية</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البالغة</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للتحول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الرقمي،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وفي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المقابل</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يتم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استخدام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التطور</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التكنولوجي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للهو</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واللعب</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والتفاهات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لا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تعود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بالنفع</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على</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الفرد</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أو</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الجماعة</w:t>
      </w:r>
      <w:r w:rsidR="009C2379">
        <w:rPr>
          <w:rFonts w:ascii="Traditional Arabic" w:eastAsiaTheme="minorEastAsia" w:hAnsi="Traditional Arabic" w:cs="Traditional Arabic" w:hint="cs"/>
          <w:sz w:val="32"/>
          <w:szCs w:val="32"/>
          <w:rtl/>
          <w:lang w:eastAsia="fr-FR" w:bidi="ar-DZ"/>
        </w:rPr>
        <w:t>؛</w:t>
      </w:r>
    </w:p>
    <w:p w14:paraId="0D644ECF" w14:textId="1CE60FE8" w:rsidR="00DF08FA" w:rsidRPr="009C2379" w:rsidRDefault="00DF08FA" w:rsidP="00113261">
      <w:pPr>
        <w:pStyle w:val="Paragraphedeliste"/>
        <w:numPr>
          <w:ilvl w:val="0"/>
          <w:numId w:val="1"/>
        </w:numPr>
        <w:bidi/>
        <w:spacing w:after="200"/>
        <w:jc w:val="both"/>
        <w:rPr>
          <w:rFonts w:ascii="Traditional Arabic" w:eastAsiaTheme="minorEastAsia" w:hAnsi="Traditional Arabic" w:cs="Traditional Arabic"/>
          <w:sz w:val="32"/>
          <w:szCs w:val="32"/>
          <w:rtl/>
          <w:lang w:eastAsia="fr-FR" w:bidi="ar-DZ"/>
        </w:rPr>
      </w:pPr>
      <w:r w:rsidRPr="009C2379">
        <w:rPr>
          <w:rFonts w:ascii="Traditional Arabic" w:eastAsiaTheme="minorEastAsia" w:hAnsi="Traditional Arabic" w:cs="Traditional Arabic" w:hint="cs"/>
          <w:sz w:val="32"/>
          <w:szCs w:val="32"/>
          <w:rtl/>
          <w:lang w:eastAsia="fr-FR" w:bidi="ar-DZ"/>
        </w:rPr>
        <w:t>الاهتمام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الشخصي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بالتكنولوجيات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الحديثة</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والتطورات</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التي</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يشهدها</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العالم</w:t>
      </w:r>
      <w:r w:rsidRPr="009C2379">
        <w:rPr>
          <w:rFonts w:ascii="Traditional Arabic" w:eastAsiaTheme="minorEastAsia" w:hAnsi="Traditional Arabic" w:cs="Traditional Arabic"/>
          <w:sz w:val="32"/>
          <w:szCs w:val="32"/>
          <w:rtl/>
          <w:lang w:eastAsia="fr-FR" w:bidi="ar-DZ"/>
        </w:rPr>
        <w:t xml:space="preserve"> </w:t>
      </w:r>
      <w:r w:rsidRPr="009C2379">
        <w:rPr>
          <w:rFonts w:ascii="Traditional Arabic" w:eastAsiaTheme="minorEastAsia" w:hAnsi="Traditional Arabic" w:cs="Traditional Arabic" w:hint="cs"/>
          <w:sz w:val="32"/>
          <w:szCs w:val="32"/>
          <w:rtl/>
          <w:lang w:eastAsia="fr-FR" w:bidi="ar-DZ"/>
        </w:rPr>
        <w:t>اليوم</w:t>
      </w:r>
      <w:r w:rsidRPr="009C2379">
        <w:rPr>
          <w:rFonts w:ascii="Traditional Arabic" w:eastAsiaTheme="minorEastAsia" w:hAnsi="Traditional Arabic" w:cs="Traditional Arabic"/>
          <w:sz w:val="32"/>
          <w:szCs w:val="32"/>
          <w:rtl/>
          <w:lang w:eastAsia="fr-FR" w:bidi="ar-DZ"/>
        </w:rPr>
        <w:t xml:space="preserve">. </w:t>
      </w:r>
    </w:p>
    <w:p w14:paraId="48276AEF" w14:textId="77777777" w:rsidR="007A554E" w:rsidRDefault="007A554E" w:rsidP="00113261">
      <w:pPr>
        <w:bidi/>
        <w:spacing w:after="200"/>
        <w:jc w:val="both"/>
        <w:rPr>
          <w:rFonts w:ascii="Traditional Arabic" w:eastAsiaTheme="minorEastAsia" w:hAnsi="Traditional Arabic" w:cs="Traditional Arabic"/>
          <w:b/>
          <w:bCs/>
          <w:sz w:val="36"/>
          <w:szCs w:val="36"/>
          <w:rtl/>
          <w:lang w:eastAsia="fr-FR" w:bidi="ar-DZ"/>
        </w:rPr>
      </w:pPr>
    </w:p>
    <w:p w14:paraId="5C300289" w14:textId="1BC0A284" w:rsidR="00DF08FA" w:rsidRPr="009C2379" w:rsidRDefault="00DF08FA" w:rsidP="007A554E">
      <w:pPr>
        <w:bidi/>
        <w:spacing w:after="200"/>
        <w:jc w:val="both"/>
        <w:rPr>
          <w:rFonts w:ascii="Traditional Arabic" w:eastAsiaTheme="minorEastAsia" w:hAnsi="Traditional Arabic" w:cs="Traditional Arabic"/>
          <w:b/>
          <w:bCs/>
          <w:sz w:val="36"/>
          <w:szCs w:val="36"/>
          <w:rtl/>
          <w:lang w:eastAsia="fr-FR" w:bidi="ar-DZ"/>
        </w:rPr>
      </w:pPr>
      <w:r w:rsidRPr="009C2379">
        <w:rPr>
          <w:rFonts w:ascii="Traditional Arabic" w:eastAsiaTheme="minorEastAsia" w:hAnsi="Traditional Arabic" w:cs="Traditional Arabic" w:hint="cs"/>
          <w:b/>
          <w:bCs/>
          <w:sz w:val="36"/>
          <w:szCs w:val="36"/>
          <w:rtl/>
          <w:lang w:eastAsia="fr-FR" w:bidi="ar-DZ"/>
        </w:rPr>
        <w:lastRenderedPageBreak/>
        <w:t>حدود</w:t>
      </w:r>
      <w:r w:rsidRPr="009C2379">
        <w:rPr>
          <w:rFonts w:ascii="Traditional Arabic" w:eastAsiaTheme="minorEastAsia" w:hAnsi="Traditional Arabic" w:cs="Traditional Arabic"/>
          <w:b/>
          <w:bCs/>
          <w:sz w:val="36"/>
          <w:szCs w:val="36"/>
          <w:rtl/>
          <w:lang w:eastAsia="fr-FR" w:bidi="ar-DZ"/>
        </w:rPr>
        <w:t xml:space="preserve"> </w:t>
      </w:r>
      <w:r w:rsidR="009C2379" w:rsidRPr="009C2379">
        <w:rPr>
          <w:rFonts w:ascii="Traditional Arabic" w:eastAsiaTheme="minorEastAsia" w:hAnsi="Traditional Arabic" w:cs="Traditional Arabic" w:hint="cs"/>
          <w:b/>
          <w:bCs/>
          <w:sz w:val="36"/>
          <w:szCs w:val="36"/>
          <w:rtl/>
          <w:lang w:eastAsia="fr-FR" w:bidi="ar-DZ"/>
        </w:rPr>
        <w:t>الدراسة:</w:t>
      </w:r>
    </w:p>
    <w:p w14:paraId="38DE2979" w14:textId="1345B264" w:rsidR="009C2379" w:rsidRPr="00F67E6D" w:rsidRDefault="009C2379" w:rsidP="00113261">
      <w:pPr>
        <w:bidi/>
        <w:spacing w:after="200"/>
        <w:jc w:val="both"/>
        <w:rPr>
          <w:rFonts w:ascii="Traditional Arabic" w:eastAsiaTheme="minorEastAsia" w:hAnsi="Traditional Arabic" w:cs="Traditional Arabic"/>
          <w:sz w:val="32"/>
          <w:szCs w:val="32"/>
          <w:lang w:eastAsia="fr-FR"/>
        </w:rPr>
      </w:pPr>
      <w:r w:rsidRPr="00F67E6D">
        <w:rPr>
          <w:rFonts w:ascii="Traditional Arabic" w:eastAsiaTheme="minorEastAsia" w:hAnsi="Traditional Arabic" w:cs="Traditional Arabic" w:hint="cs"/>
          <w:b/>
          <w:bCs/>
          <w:sz w:val="32"/>
          <w:szCs w:val="32"/>
          <w:rtl/>
          <w:lang w:eastAsia="fr-FR" w:bidi="ar-DZ"/>
        </w:rPr>
        <w:t>المكانية:</w:t>
      </w:r>
      <w:r w:rsidRPr="00F67E6D">
        <w:rPr>
          <w:rFonts w:ascii="Traditional Arabic" w:eastAsiaTheme="minorEastAsia" w:hAnsi="Traditional Arabic" w:cs="Traditional Arabic" w:hint="cs"/>
          <w:sz w:val="32"/>
          <w:szCs w:val="32"/>
          <w:rtl/>
          <w:lang w:eastAsia="fr-FR" w:bidi="ar-DZ"/>
        </w:rPr>
        <w:t xml:space="preserve"> تمت دراستنا على مستوى المؤسسة الجزائرية لصناعة الأنابيب </w:t>
      </w:r>
      <w:bookmarkStart w:id="31" w:name="_Hlk175393370"/>
      <w:r w:rsidRPr="00F67E6D">
        <w:rPr>
          <w:rFonts w:ascii="Traditional Arabic" w:eastAsiaTheme="minorEastAsia" w:hAnsi="Traditional Arabic" w:cs="Traditional Arabic"/>
          <w:sz w:val="32"/>
          <w:szCs w:val="32"/>
          <w:lang w:eastAsia="fr-FR"/>
        </w:rPr>
        <w:t>AL</w:t>
      </w:r>
      <w:r w:rsidR="006031E8">
        <w:rPr>
          <w:rFonts w:ascii="Traditional Arabic" w:eastAsiaTheme="minorEastAsia" w:hAnsi="Traditional Arabic" w:cs="Traditional Arabic"/>
          <w:sz w:val="32"/>
          <w:szCs w:val="32"/>
          <w:lang w:eastAsia="fr-FR"/>
        </w:rPr>
        <w:t>FA</w:t>
      </w:r>
      <w:r w:rsidRPr="00F67E6D">
        <w:rPr>
          <w:rFonts w:ascii="Traditional Arabic" w:eastAsiaTheme="minorEastAsia" w:hAnsi="Traditional Arabic" w:cs="Traditional Arabic"/>
          <w:sz w:val="32"/>
          <w:szCs w:val="32"/>
          <w:lang w:eastAsia="fr-FR"/>
        </w:rPr>
        <w:t>PIPE</w:t>
      </w:r>
      <w:r w:rsidRPr="00F67E6D">
        <w:rPr>
          <w:rFonts w:ascii="Traditional Arabic" w:eastAsiaTheme="minorEastAsia" w:hAnsi="Traditional Arabic" w:cs="Traditional Arabic"/>
          <w:sz w:val="32"/>
          <w:szCs w:val="32"/>
          <w:rtl/>
          <w:lang w:eastAsia="fr-FR" w:bidi="ar-DZ"/>
        </w:rPr>
        <w:t xml:space="preserve">– </w:t>
      </w:r>
      <w:r w:rsidRPr="00F67E6D">
        <w:rPr>
          <w:rFonts w:ascii="Traditional Arabic" w:eastAsiaTheme="minorEastAsia" w:hAnsi="Traditional Arabic" w:cs="Traditional Arabic" w:hint="cs"/>
          <w:sz w:val="32"/>
          <w:szCs w:val="32"/>
          <w:rtl/>
          <w:lang w:eastAsia="fr-FR" w:bidi="ar-DZ"/>
        </w:rPr>
        <w:t>غرداية</w:t>
      </w:r>
      <w:r w:rsidRPr="00F67E6D">
        <w:rPr>
          <w:rFonts w:ascii="Traditional Arabic" w:eastAsiaTheme="minorEastAsia" w:hAnsi="Traditional Arabic" w:cs="Traditional Arabic"/>
          <w:sz w:val="32"/>
          <w:szCs w:val="32"/>
          <w:rtl/>
          <w:lang w:eastAsia="fr-FR" w:bidi="ar-DZ"/>
        </w:rPr>
        <w:t xml:space="preserve"> </w:t>
      </w:r>
      <w:bookmarkEnd w:id="31"/>
      <w:r w:rsidRPr="00F67E6D">
        <w:rPr>
          <w:rFonts w:ascii="Traditional Arabic" w:eastAsiaTheme="minorEastAsia" w:hAnsi="Traditional Arabic" w:cs="Traditional Arabic"/>
          <w:sz w:val="32"/>
          <w:szCs w:val="32"/>
          <w:rtl/>
          <w:lang w:eastAsia="fr-FR" w:bidi="ar-DZ"/>
        </w:rPr>
        <w:t xml:space="preserve">-  </w:t>
      </w:r>
    </w:p>
    <w:p w14:paraId="370B7BC6" w14:textId="526E6862" w:rsidR="009C2379" w:rsidRPr="00F67E6D" w:rsidRDefault="00DF08FA" w:rsidP="00113261">
      <w:pPr>
        <w:bidi/>
        <w:spacing w:after="200"/>
        <w:jc w:val="both"/>
        <w:rPr>
          <w:rFonts w:ascii="Traditional Arabic" w:eastAsiaTheme="minorEastAsia" w:hAnsi="Traditional Arabic" w:cs="Traditional Arabic"/>
          <w:sz w:val="32"/>
          <w:szCs w:val="32"/>
          <w:rtl/>
          <w:lang w:eastAsia="fr-FR" w:bidi="ar-DZ"/>
        </w:rPr>
      </w:pPr>
      <w:r w:rsidRPr="00F67E6D">
        <w:rPr>
          <w:rFonts w:ascii="Traditional Arabic" w:eastAsiaTheme="minorEastAsia" w:hAnsi="Traditional Arabic" w:cs="Traditional Arabic"/>
          <w:b/>
          <w:bCs/>
          <w:sz w:val="32"/>
          <w:szCs w:val="32"/>
          <w:rtl/>
          <w:lang w:eastAsia="fr-FR" w:bidi="ar-DZ"/>
        </w:rPr>
        <w:t xml:space="preserve"> </w:t>
      </w:r>
      <w:r w:rsidR="009C2379" w:rsidRPr="00F67E6D">
        <w:rPr>
          <w:rFonts w:ascii="Traditional Arabic" w:eastAsiaTheme="minorEastAsia" w:hAnsi="Traditional Arabic" w:cs="Traditional Arabic" w:hint="cs"/>
          <w:b/>
          <w:bCs/>
          <w:sz w:val="32"/>
          <w:szCs w:val="32"/>
          <w:rtl/>
          <w:lang w:eastAsia="fr-FR" w:bidi="ar-DZ"/>
        </w:rPr>
        <w:t xml:space="preserve">الزمانية: </w:t>
      </w:r>
      <w:r w:rsidR="009C2379" w:rsidRPr="00F67E6D">
        <w:rPr>
          <w:rFonts w:ascii="Traditional Arabic" w:eastAsiaTheme="minorEastAsia" w:hAnsi="Traditional Arabic" w:cs="Traditional Arabic" w:hint="cs"/>
          <w:sz w:val="32"/>
          <w:szCs w:val="32"/>
          <w:rtl/>
          <w:lang w:eastAsia="fr-FR" w:bidi="ar-DZ"/>
        </w:rPr>
        <w:t>تمت دراستنا</w:t>
      </w:r>
      <w:r w:rsidR="00073B79" w:rsidRPr="00F67E6D">
        <w:rPr>
          <w:rFonts w:ascii="Traditional Arabic" w:eastAsiaTheme="minorEastAsia" w:hAnsi="Traditional Arabic" w:cs="Traditional Arabic" w:hint="cs"/>
          <w:sz w:val="32"/>
          <w:szCs w:val="32"/>
          <w:rtl/>
          <w:lang w:eastAsia="fr-FR" w:bidi="ar-DZ"/>
        </w:rPr>
        <w:t xml:space="preserve"> على سنوات 2010/2011/2012/2020/2021/2022 </w:t>
      </w:r>
      <w:r w:rsidR="009C2379" w:rsidRPr="00F67E6D">
        <w:rPr>
          <w:rFonts w:ascii="Traditional Arabic" w:eastAsiaTheme="minorEastAsia" w:hAnsi="Traditional Arabic" w:cs="Traditional Arabic" w:hint="cs"/>
          <w:sz w:val="32"/>
          <w:szCs w:val="32"/>
          <w:rtl/>
          <w:lang w:eastAsia="fr-FR" w:bidi="ar-DZ"/>
        </w:rPr>
        <w:t xml:space="preserve">في </w:t>
      </w:r>
      <w:r w:rsidRPr="00F67E6D">
        <w:rPr>
          <w:rFonts w:ascii="Traditional Arabic" w:eastAsiaTheme="minorEastAsia" w:hAnsi="Traditional Arabic" w:cs="Traditional Arabic" w:hint="cs"/>
          <w:sz w:val="32"/>
          <w:szCs w:val="32"/>
          <w:rtl/>
          <w:lang w:eastAsia="fr-FR" w:bidi="ar-DZ"/>
        </w:rPr>
        <w:t>مؤسسة</w:t>
      </w:r>
      <w:r w:rsidRPr="00F67E6D">
        <w:rPr>
          <w:rFonts w:ascii="Traditional Arabic" w:eastAsiaTheme="minorEastAsia" w:hAnsi="Traditional Arabic" w:cs="Traditional Arabic"/>
          <w:sz w:val="32"/>
          <w:szCs w:val="32"/>
          <w:rtl/>
          <w:lang w:eastAsia="fr-FR" w:bidi="ar-DZ"/>
        </w:rPr>
        <w:t xml:space="preserve"> </w:t>
      </w:r>
      <w:r w:rsidRPr="00F67E6D">
        <w:rPr>
          <w:rFonts w:ascii="Traditional Arabic" w:eastAsiaTheme="minorEastAsia" w:hAnsi="Traditional Arabic" w:cs="Traditional Arabic" w:hint="cs"/>
          <w:sz w:val="32"/>
          <w:szCs w:val="32"/>
          <w:rtl/>
          <w:lang w:eastAsia="fr-FR" w:bidi="ar-DZ"/>
        </w:rPr>
        <w:t>أنابيب</w:t>
      </w:r>
      <w:r w:rsidRPr="00F67E6D">
        <w:rPr>
          <w:rFonts w:ascii="Traditional Arabic" w:eastAsiaTheme="minorEastAsia" w:hAnsi="Traditional Arabic" w:cs="Traditional Arabic"/>
          <w:sz w:val="32"/>
          <w:szCs w:val="32"/>
          <w:rtl/>
          <w:lang w:eastAsia="fr-FR" w:bidi="ar-DZ"/>
        </w:rPr>
        <w:t xml:space="preserve"> </w:t>
      </w:r>
      <w:r w:rsidRPr="00F67E6D">
        <w:rPr>
          <w:rFonts w:ascii="Traditional Arabic" w:eastAsiaTheme="minorEastAsia" w:hAnsi="Traditional Arabic" w:cs="Traditional Arabic" w:hint="cs"/>
          <w:sz w:val="32"/>
          <w:szCs w:val="32"/>
          <w:rtl/>
          <w:lang w:eastAsia="fr-FR" w:bidi="ar-DZ"/>
        </w:rPr>
        <w:t>الجزائر</w:t>
      </w:r>
      <w:r w:rsidRPr="00F67E6D">
        <w:rPr>
          <w:rFonts w:ascii="Traditional Arabic" w:eastAsiaTheme="minorEastAsia" w:hAnsi="Traditional Arabic" w:cs="Traditional Arabic"/>
          <w:sz w:val="32"/>
          <w:szCs w:val="32"/>
          <w:rtl/>
          <w:lang w:eastAsia="fr-FR" w:bidi="ar-DZ"/>
        </w:rPr>
        <w:t xml:space="preserve"> </w:t>
      </w:r>
      <w:r w:rsidR="00073B79" w:rsidRPr="00F67E6D">
        <w:rPr>
          <w:rFonts w:ascii="Traditional Arabic" w:eastAsiaTheme="minorEastAsia" w:hAnsi="Traditional Arabic" w:cs="Traditional Arabic"/>
          <w:sz w:val="32"/>
          <w:szCs w:val="32"/>
          <w:lang w:eastAsia="fr-FR"/>
        </w:rPr>
        <w:t>AL</w:t>
      </w:r>
      <w:r w:rsidR="006031E8">
        <w:rPr>
          <w:rFonts w:ascii="Traditional Arabic" w:eastAsiaTheme="minorEastAsia" w:hAnsi="Traditional Arabic" w:cs="Traditional Arabic"/>
          <w:sz w:val="32"/>
          <w:szCs w:val="32"/>
          <w:lang w:eastAsia="fr-FR"/>
        </w:rPr>
        <w:t>FA</w:t>
      </w:r>
      <w:r w:rsidR="00073B79" w:rsidRPr="00F67E6D">
        <w:rPr>
          <w:rFonts w:ascii="Traditional Arabic" w:eastAsiaTheme="minorEastAsia" w:hAnsi="Traditional Arabic" w:cs="Traditional Arabic"/>
          <w:sz w:val="32"/>
          <w:szCs w:val="32"/>
          <w:lang w:eastAsia="fr-FR"/>
        </w:rPr>
        <w:t>PIPE</w:t>
      </w:r>
      <w:r w:rsidR="00073B79" w:rsidRPr="00F67E6D">
        <w:rPr>
          <w:rFonts w:ascii="Traditional Arabic" w:eastAsiaTheme="minorEastAsia" w:hAnsi="Traditional Arabic" w:cs="Traditional Arabic"/>
          <w:sz w:val="32"/>
          <w:szCs w:val="32"/>
          <w:rtl/>
          <w:lang w:eastAsia="fr-FR" w:bidi="ar-DZ"/>
        </w:rPr>
        <w:t xml:space="preserve">– </w:t>
      </w:r>
      <w:r w:rsidR="00073B79" w:rsidRPr="00F67E6D">
        <w:rPr>
          <w:rFonts w:ascii="Traditional Arabic" w:eastAsiaTheme="minorEastAsia" w:hAnsi="Traditional Arabic" w:cs="Traditional Arabic" w:hint="cs"/>
          <w:sz w:val="32"/>
          <w:szCs w:val="32"/>
          <w:rtl/>
          <w:lang w:eastAsia="fr-FR" w:bidi="ar-DZ"/>
        </w:rPr>
        <w:t>غرداية</w:t>
      </w:r>
      <w:r w:rsidR="00073B79" w:rsidRPr="00F67E6D">
        <w:rPr>
          <w:rFonts w:ascii="Traditional Arabic" w:eastAsiaTheme="minorEastAsia" w:hAnsi="Traditional Arabic" w:cs="Traditional Arabic"/>
          <w:sz w:val="32"/>
          <w:szCs w:val="32"/>
          <w:rtl/>
          <w:lang w:eastAsia="fr-FR" w:bidi="ar-DZ"/>
        </w:rPr>
        <w:t xml:space="preserve"> </w:t>
      </w:r>
      <w:r w:rsidR="009C2379" w:rsidRPr="00F67E6D">
        <w:rPr>
          <w:rFonts w:ascii="Traditional Arabic" w:eastAsiaTheme="minorEastAsia" w:hAnsi="Traditional Arabic" w:cs="Traditional Arabic" w:hint="cs"/>
          <w:sz w:val="32"/>
          <w:szCs w:val="32"/>
          <w:rtl/>
          <w:lang w:eastAsia="fr-FR" w:bidi="ar-DZ"/>
        </w:rPr>
        <w:t>-</w:t>
      </w:r>
    </w:p>
    <w:p w14:paraId="51306E1E" w14:textId="4E983D9C" w:rsidR="00DF08FA" w:rsidRPr="009C2379" w:rsidRDefault="00DF08FA" w:rsidP="00113261">
      <w:pPr>
        <w:bidi/>
        <w:spacing w:after="200"/>
        <w:jc w:val="both"/>
        <w:rPr>
          <w:rFonts w:ascii="Traditional Arabic" w:eastAsiaTheme="minorEastAsia" w:hAnsi="Traditional Arabic" w:cs="Traditional Arabic"/>
          <w:b/>
          <w:bCs/>
          <w:sz w:val="36"/>
          <w:szCs w:val="36"/>
          <w:rtl/>
          <w:lang w:eastAsia="fr-FR" w:bidi="ar-DZ"/>
        </w:rPr>
      </w:pPr>
      <w:r w:rsidRPr="009C2379">
        <w:rPr>
          <w:rFonts w:ascii="Traditional Arabic" w:eastAsiaTheme="minorEastAsia" w:hAnsi="Traditional Arabic" w:cs="Traditional Arabic" w:hint="cs"/>
          <w:b/>
          <w:bCs/>
          <w:sz w:val="36"/>
          <w:szCs w:val="36"/>
          <w:rtl/>
          <w:lang w:eastAsia="fr-FR" w:bidi="ar-DZ"/>
        </w:rPr>
        <w:t>منهجية</w:t>
      </w:r>
      <w:r w:rsidRPr="009C2379">
        <w:rPr>
          <w:rFonts w:ascii="Traditional Arabic" w:eastAsiaTheme="minorEastAsia" w:hAnsi="Traditional Arabic" w:cs="Traditional Arabic"/>
          <w:b/>
          <w:bCs/>
          <w:sz w:val="36"/>
          <w:szCs w:val="36"/>
          <w:rtl/>
          <w:lang w:eastAsia="fr-FR" w:bidi="ar-DZ"/>
        </w:rPr>
        <w:t xml:space="preserve"> </w:t>
      </w:r>
      <w:r w:rsidRPr="009C2379">
        <w:rPr>
          <w:rFonts w:ascii="Traditional Arabic" w:eastAsiaTheme="minorEastAsia" w:hAnsi="Traditional Arabic" w:cs="Traditional Arabic" w:hint="cs"/>
          <w:b/>
          <w:bCs/>
          <w:sz w:val="36"/>
          <w:szCs w:val="36"/>
          <w:rtl/>
          <w:lang w:eastAsia="fr-FR" w:bidi="ar-DZ"/>
        </w:rPr>
        <w:t>الدراسة</w:t>
      </w:r>
      <w:r w:rsidRPr="009C2379">
        <w:rPr>
          <w:rFonts w:ascii="Traditional Arabic" w:eastAsiaTheme="minorEastAsia" w:hAnsi="Traditional Arabic" w:cs="Traditional Arabic"/>
          <w:b/>
          <w:bCs/>
          <w:sz w:val="36"/>
          <w:szCs w:val="36"/>
          <w:rtl/>
          <w:lang w:eastAsia="fr-FR" w:bidi="ar-DZ"/>
        </w:rPr>
        <w:t xml:space="preserve"> </w:t>
      </w:r>
      <w:r w:rsidRPr="009C2379">
        <w:rPr>
          <w:rFonts w:ascii="Traditional Arabic" w:eastAsiaTheme="minorEastAsia" w:hAnsi="Traditional Arabic" w:cs="Traditional Arabic" w:hint="cs"/>
          <w:b/>
          <w:bCs/>
          <w:sz w:val="36"/>
          <w:szCs w:val="36"/>
          <w:rtl/>
          <w:lang w:eastAsia="fr-FR" w:bidi="ar-DZ"/>
        </w:rPr>
        <w:t>والأدوات</w:t>
      </w:r>
      <w:r w:rsidRPr="009C2379">
        <w:rPr>
          <w:rFonts w:ascii="Traditional Arabic" w:eastAsiaTheme="minorEastAsia" w:hAnsi="Traditional Arabic" w:cs="Traditional Arabic"/>
          <w:b/>
          <w:bCs/>
          <w:sz w:val="36"/>
          <w:szCs w:val="36"/>
          <w:rtl/>
          <w:lang w:eastAsia="fr-FR" w:bidi="ar-DZ"/>
        </w:rPr>
        <w:t xml:space="preserve"> </w:t>
      </w:r>
      <w:r w:rsidRPr="009C2379">
        <w:rPr>
          <w:rFonts w:ascii="Traditional Arabic" w:eastAsiaTheme="minorEastAsia" w:hAnsi="Traditional Arabic" w:cs="Traditional Arabic" w:hint="cs"/>
          <w:b/>
          <w:bCs/>
          <w:sz w:val="36"/>
          <w:szCs w:val="36"/>
          <w:rtl/>
          <w:lang w:eastAsia="fr-FR" w:bidi="ar-DZ"/>
        </w:rPr>
        <w:t>المستخدمة</w:t>
      </w:r>
      <w:r w:rsidRPr="009C2379">
        <w:rPr>
          <w:rFonts w:ascii="Traditional Arabic" w:eastAsiaTheme="minorEastAsia" w:hAnsi="Traditional Arabic" w:cs="Traditional Arabic"/>
          <w:b/>
          <w:bCs/>
          <w:sz w:val="36"/>
          <w:szCs w:val="36"/>
          <w:rtl/>
          <w:lang w:eastAsia="fr-FR" w:bidi="ar-DZ"/>
        </w:rPr>
        <w:t>:</w:t>
      </w:r>
    </w:p>
    <w:p w14:paraId="660C0D68" w14:textId="255F73F0" w:rsidR="00B86163"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sz w:val="32"/>
          <w:szCs w:val="32"/>
          <w:rtl/>
          <w:lang w:eastAsia="fr-FR" w:bidi="ar-DZ"/>
        </w:rPr>
        <w:t xml:space="preserve">      </w:t>
      </w:r>
      <w:r w:rsidR="003857AE">
        <w:rPr>
          <w:rFonts w:ascii="Traditional Arabic" w:eastAsiaTheme="minorEastAsia" w:hAnsi="Traditional Arabic" w:cs="Traditional Arabic" w:hint="cs"/>
          <w:sz w:val="32"/>
          <w:szCs w:val="32"/>
          <w:rtl/>
          <w:lang w:eastAsia="fr-FR" w:bidi="ar-DZ"/>
        </w:rPr>
        <w:t>من أجل التطرق لمختلف جوانب الدراسة الخاصة بموضوعنا، والتأكد من صحة فرضيتها والإجابة على إشكاليتها قمنا بإستخدام المنهج الوصفي، حيث من اجل إنجاز الجانب النظري إستعنا بمجموعة من الكتب والمراجع كالمذكرات والمجلات، وأما الجانب النظري فإستعملنا أداة تحليل وثائق من خلال القيام بتحليل مختلف القوائم المالية المقدمة لنا من طرف المؤسسة محل الدراسة</w:t>
      </w:r>
      <w:r w:rsidR="005747A1">
        <w:rPr>
          <w:rFonts w:ascii="Traditional Arabic" w:eastAsiaTheme="minorEastAsia" w:hAnsi="Traditional Arabic" w:cs="Traditional Arabic" w:hint="cs"/>
          <w:sz w:val="32"/>
          <w:szCs w:val="32"/>
          <w:rtl/>
          <w:lang w:eastAsia="fr-FR" w:bidi="ar-DZ"/>
        </w:rPr>
        <w:t>، وأيضا قمنا بمقابلة شفوية مع رئيس قسم المالية والمحاسبة.</w:t>
      </w:r>
    </w:p>
    <w:p w14:paraId="5D8133CC" w14:textId="2A82B8D2" w:rsidR="00DF08FA" w:rsidRPr="006775F9" w:rsidRDefault="00DF08FA" w:rsidP="00113261">
      <w:pPr>
        <w:bidi/>
        <w:spacing w:after="200"/>
        <w:jc w:val="both"/>
        <w:rPr>
          <w:rFonts w:ascii="Traditional Arabic" w:eastAsiaTheme="minorEastAsia" w:hAnsi="Traditional Arabic" w:cs="Traditional Arabic"/>
          <w:b/>
          <w:bCs/>
          <w:sz w:val="36"/>
          <w:szCs w:val="36"/>
          <w:rtl/>
          <w:lang w:eastAsia="fr-FR" w:bidi="ar-DZ"/>
        </w:rPr>
      </w:pPr>
      <w:r w:rsidRPr="006775F9">
        <w:rPr>
          <w:rFonts w:ascii="Traditional Arabic" w:eastAsiaTheme="minorEastAsia" w:hAnsi="Traditional Arabic" w:cs="Traditional Arabic" w:hint="cs"/>
          <w:b/>
          <w:bCs/>
          <w:sz w:val="36"/>
          <w:szCs w:val="36"/>
          <w:rtl/>
          <w:lang w:eastAsia="fr-FR" w:bidi="ar-DZ"/>
        </w:rPr>
        <w:t>تقسيمات</w:t>
      </w:r>
      <w:r w:rsidRPr="006775F9">
        <w:rPr>
          <w:rFonts w:ascii="Traditional Arabic" w:eastAsiaTheme="minorEastAsia" w:hAnsi="Traditional Arabic" w:cs="Traditional Arabic"/>
          <w:b/>
          <w:bCs/>
          <w:sz w:val="36"/>
          <w:szCs w:val="36"/>
          <w:rtl/>
          <w:lang w:eastAsia="fr-FR" w:bidi="ar-DZ"/>
        </w:rPr>
        <w:t xml:space="preserve"> </w:t>
      </w:r>
      <w:r w:rsidRPr="006775F9">
        <w:rPr>
          <w:rFonts w:ascii="Traditional Arabic" w:eastAsiaTheme="minorEastAsia" w:hAnsi="Traditional Arabic" w:cs="Traditional Arabic" w:hint="cs"/>
          <w:b/>
          <w:bCs/>
          <w:sz w:val="36"/>
          <w:szCs w:val="36"/>
          <w:rtl/>
          <w:lang w:eastAsia="fr-FR" w:bidi="ar-DZ"/>
        </w:rPr>
        <w:t>البحث</w:t>
      </w:r>
      <w:r w:rsidRPr="006775F9">
        <w:rPr>
          <w:rFonts w:ascii="Traditional Arabic" w:eastAsiaTheme="minorEastAsia" w:hAnsi="Traditional Arabic" w:cs="Traditional Arabic"/>
          <w:b/>
          <w:bCs/>
          <w:sz w:val="36"/>
          <w:szCs w:val="36"/>
          <w:rtl/>
          <w:lang w:eastAsia="fr-FR" w:bidi="ar-DZ"/>
        </w:rPr>
        <w:t>:</w:t>
      </w:r>
    </w:p>
    <w:p w14:paraId="487DA898" w14:textId="5036A18E" w:rsidR="00DF08FA" w:rsidRPr="006775F9" w:rsidRDefault="00DF08FA" w:rsidP="00113261">
      <w:pPr>
        <w:bidi/>
        <w:spacing w:after="200"/>
        <w:jc w:val="both"/>
        <w:rPr>
          <w:rFonts w:ascii="Traditional Arabic" w:eastAsiaTheme="minorEastAsia" w:hAnsi="Traditional Arabic" w:cs="Traditional Arabic"/>
          <w:sz w:val="32"/>
          <w:szCs w:val="32"/>
          <w:rtl/>
          <w:lang w:eastAsia="fr-FR" w:bidi="ar-DZ"/>
        </w:rPr>
      </w:pP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حتى</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نعطي</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الموضوع</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محل</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الدراسة</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حقه</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من</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التحليل</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والتدقيق</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وتسلط</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الضوء</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على</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مختلف</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جوانبه،</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قمنا</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بتقسيم</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هدا</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البحث</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إل</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فصلين</w:t>
      </w:r>
      <w:r w:rsidRPr="006775F9">
        <w:rPr>
          <w:rFonts w:ascii="Traditional Arabic" w:eastAsiaTheme="minorEastAsia" w:hAnsi="Traditional Arabic" w:cs="Traditional Arabic"/>
          <w:sz w:val="32"/>
          <w:szCs w:val="32"/>
          <w:rtl/>
          <w:lang w:eastAsia="fr-FR" w:bidi="ar-DZ"/>
        </w:rPr>
        <w:t xml:space="preserve">: </w:t>
      </w:r>
    </w:p>
    <w:p w14:paraId="17B999DA" w14:textId="6AE25821" w:rsidR="00DF08FA" w:rsidRPr="006775F9" w:rsidRDefault="00DF08FA" w:rsidP="00113261">
      <w:pPr>
        <w:bidi/>
        <w:spacing w:after="200"/>
        <w:jc w:val="both"/>
        <w:rPr>
          <w:rFonts w:ascii="Traditional Arabic" w:eastAsiaTheme="minorEastAsia" w:hAnsi="Traditional Arabic" w:cs="Traditional Arabic"/>
          <w:sz w:val="32"/>
          <w:szCs w:val="32"/>
          <w:rtl/>
          <w:lang w:eastAsia="fr-FR" w:bidi="ar-DZ"/>
        </w:rPr>
      </w:pPr>
      <w:r w:rsidRPr="006775F9">
        <w:rPr>
          <w:rFonts w:ascii="Traditional Arabic" w:eastAsiaTheme="minorEastAsia" w:hAnsi="Traditional Arabic" w:cs="Traditional Arabic"/>
          <w:sz w:val="32"/>
          <w:szCs w:val="32"/>
          <w:rtl/>
          <w:lang w:eastAsia="fr-FR" w:bidi="ar-DZ"/>
        </w:rPr>
        <w:t xml:space="preserve">     </w:t>
      </w:r>
      <w:r w:rsidR="00512DCC">
        <w:rPr>
          <w:rFonts w:ascii="Traditional Arabic" w:eastAsiaTheme="minorEastAsia" w:hAnsi="Traditional Arabic" w:cs="Traditional Arabic" w:hint="cs"/>
          <w:sz w:val="32"/>
          <w:szCs w:val="32"/>
          <w:rtl/>
          <w:lang w:eastAsia="fr-FR" w:bidi="ar-DZ"/>
        </w:rPr>
        <w:t xml:space="preserve"> </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الفصل</w:t>
      </w:r>
      <w:r w:rsidRPr="006775F9">
        <w:rPr>
          <w:rFonts w:ascii="Traditional Arabic" w:eastAsiaTheme="minorEastAsia" w:hAnsi="Traditional Arabic" w:cs="Traditional Arabic"/>
          <w:sz w:val="32"/>
          <w:szCs w:val="32"/>
          <w:rtl/>
          <w:lang w:eastAsia="fr-FR" w:bidi="ar-DZ"/>
        </w:rPr>
        <w:t xml:space="preserve"> </w:t>
      </w:r>
      <w:r w:rsidRPr="006775F9">
        <w:rPr>
          <w:rFonts w:ascii="Traditional Arabic" w:eastAsiaTheme="minorEastAsia" w:hAnsi="Traditional Arabic" w:cs="Traditional Arabic" w:hint="cs"/>
          <w:sz w:val="32"/>
          <w:szCs w:val="32"/>
          <w:rtl/>
          <w:lang w:eastAsia="fr-FR" w:bidi="ar-DZ"/>
        </w:rPr>
        <w:t>الأول</w:t>
      </w:r>
      <w:r w:rsidR="00A07D8E" w:rsidRPr="006775F9">
        <w:rPr>
          <w:rFonts w:ascii="Traditional Arabic" w:eastAsiaTheme="minorEastAsia" w:hAnsi="Traditional Arabic" w:cs="Traditional Arabic" w:hint="cs"/>
          <w:sz w:val="32"/>
          <w:szCs w:val="32"/>
          <w:rtl/>
          <w:lang w:eastAsia="fr-FR" w:bidi="ar-DZ"/>
        </w:rPr>
        <w:t xml:space="preserve">: والمتعلق بالجانب النظري من دراستنا حيث قمنا بتقسيمه إلى </w:t>
      </w:r>
      <w:r w:rsidR="00985B20" w:rsidRPr="006775F9">
        <w:rPr>
          <w:rFonts w:ascii="Traditional Arabic" w:eastAsiaTheme="minorEastAsia" w:hAnsi="Traditional Arabic" w:cs="Traditional Arabic" w:hint="cs"/>
          <w:sz w:val="32"/>
          <w:szCs w:val="32"/>
          <w:rtl/>
          <w:lang w:eastAsia="fr-FR" w:bidi="ar-DZ"/>
        </w:rPr>
        <w:t>ثلاث مباحث في كل مبحث ثلاث مطالب، تمثل المبحث الأول في</w:t>
      </w:r>
      <w:r w:rsidR="006775F9" w:rsidRPr="006775F9">
        <w:rPr>
          <w:rFonts w:ascii="Traditional Arabic" w:eastAsiaTheme="minorEastAsia" w:hAnsi="Traditional Arabic" w:cs="Traditional Arabic" w:hint="cs"/>
          <w:sz w:val="32"/>
          <w:szCs w:val="32"/>
          <w:rtl/>
          <w:lang w:eastAsia="fr-FR" w:bidi="ar-DZ"/>
        </w:rPr>
        <w:t xml:space="preserve"> مفاهيم أساسية متعلقة بالتحول الرقمي </w:t>
      </w:r>
      <w:r w:rsidR="00985B20" w:rsidRPr="006775F9">
        <w:rPr>
          <w:rFonts w:ascii="Traditional Arabic" w:eastAsiaTheme="minorEastAsia" w:hAnsi="Traditional Arabic" w:cs="Traditional Arabic" w:hint="cs"/>
          <w:sz w:val="32"/>
          <w:szCs w:val="32"/>
          <w:rtl/>
          <w:lang w:eastAsia="fr-FR" w:bidi="ar-DZ"/>
        </w:rPr>
        <w:t>والمبحث الثاني</w:t>
      </w:r>
      <w:r w:rsidR="006775F9" w:rsidRPr="006775F9">
        <w:rPr>
          <w:rFonts w:ascii="Traditional Arabic" w:eastAsiaTheme="minorEastAsia" w:hAnsi="Traditional Arabic" w:cs="Traditional Arabic" w:hint="cs"/>
          <w:sz w:val="32"/>
          <w:szCs w:val="32"/>
          <w:rtl/>
          <w:lang w:eastAsia="fr-FR" w:bidi="ar-DZ"/>
        </w:rPr>
        <w:t xml:space="preserve"> مفاهيم أساسية متعلقة بالأداء المالي، </w:t>
      </w:r>
      <w:r w:rsidR="00985B20" w:rsidRPr="006775F9">
        <w:rPr>
          <w:rFonts w:ascii="Traditional Arabic" w:eastAsiaTheme="minorEastAsia" w:hAnsi="Traditional Arabic" w:cs="Traditional Arabic" w:hint="cs"/>
          <w:sz w:val="32"/>
          <w:szCs w:val="32"/>
          <w:rtl/>
          <w:lang w:eastAsia="fr-FR" w:bidi="ar-DZ"/>
        </w:rPr>
        <w:t>أما المبحث الثالث مخصص لدراسات السابقة والتي قسمناه إلى دراسات باللغة العربية ودراسات باللغة الأجنبية.</w:t>
      </w:r>
    </w:p>
    <w:p w14:paraId="59694232" w14:textId="72C0A9E8" w:rsidR="0023369B" w:rsidRPr="006775F9" w:rsidRDefault="00512DCC" w:rsidP="005747A1">
      <w:pPr>
        <w:bidi/>
        <w:spacing w:after="200"/>
        <w:jc w:val="both"/>
        <w:rPr>
          <w:rFonts w:ascii="Traditional Arabic" w:eastAsiaTheme="minorEastAsia" w:hAnsi="Traditional Arabic" w:cs="Traditional Arabic"/>
          <w:sz w:val="32"/>
          <w:szCs w:val="32"/>
          <w:rtl/>
          <w:lang w:eastAsia="fr-FR" w:bidi="ar-DZ"/>
        </w:rPr>
      </w:pPr>
      <w:r>
        <w:rPr>
          <w:rFonts w:ascii="Traditional Arabic" w:eastAsiaTheme="minorEastAsia" w:hAnsi="Traditional Arabic" w:cs="Traditional Arabic" w:hint="cs"/>
          <w:sz w:val="32"/>
          <w:szCs w:val="32"/>
          <w:rtl/>
          <w:lang w:eastAsia="fr-FR" w:bidi="ar-DZ"/>
        </w:rPr>
        <w:t xml:space="preserve">      </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أما</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الفصل</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الثاني</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فتم</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التطرق</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من</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خلاله</w:t>
      </w:r>
      <w:r w:rsidR="00DF08FA" w:rsidRPr="006775F9">
        <w:rPr>
          <w:rFonts w:ascii="Traditional Arabic" w:eastAsiaTheme="minorEastAsia" w:hAnsi="Traditional Arabic" w:cs="Traditional Arabic"/>
          <w:sz w:val="32"/>
          <w:szCs w:val="32"/>
          <w:rtl/>
          <w:lang w:eastAsia="fr-FR" w:bidi="ar-DZ"/>
        </w:rPr>
        <w:t xml:space="preserve"> </w:t>
      </w:r>
      <w:r w:rsidR="00DF08FA" w:rsidRPr="006775F9">
        <w:rPr>
          <w:rFonts w:ascii="Traditional Arabic" w:eastAsiaTheme="minorEastAsia" w:hAnsi="Traditional Arabic" w:cs="Traditional Arabic" w:hint="cs"/>
          <w:sz w:val="32"/>
          <w:szCs w:val="32"/>
          <w:rtl/>
          <w:lang w:eastAsia="fr-FR" w:bidi="ar-DZ"/>
        </w:rPr>
        <w:t>إلى</w:t>
      </w:r>
      <w:r w:rsidR="00DF08FA" w:rsidRPr="006775F9">
        <w:rPr>
          <w:rFonts w:ascii="Traditional Arabic" w:eastAsiaTheme="minorEastAsia" w:hAnsi="Traditional Arabic" w:cs="Traditional Arabic"/>
          <w:sz w:val="32"/>
          <w:szCs w:val="32"/>
          <w:rtl/>
          <w:lang w:eastAsia="fr-FR" w:bidi="ar-DZ"/>
        </w:rPr>
        <w:t xml:space="preserve"> </w:t>
      </w:r>
      <w:r w:rsidR="00257F4D">
        <w:rPr>
          <w:rFonts w:ascii="Traditional Arabic" w:eastAsiaTheme="minorEastAsia" w:hAnsi="Traditional Arabic" w:cs="Traditional Arabic" w:hint="cs"/>
          <w:sz w:val="32"/>
          <w:szCs w:val="32"/>
          <w:rtl/>
          <w:lang w:eastAsia="fr-FR" w:bidi="ar-DZ"/>
        </w:rPr>
        <w:t xml:space="preserve">الدراسات التطبيقية المتعلقة بدراسة أثر التحول الرقمي على الأداء المالي في مؤسسة </w:t>
      </w:r>
      <w:r w:rsidR="00257F4D" w:rsidRPr="00257F4D">
        <w:rPr>
          <w:rFonts w:ascii="Traditional Arabic" w:eastAsiaTheme="minorEastAsia" w:hAnsi="Traditional Arabic" w:cs="Traditional Arabic"/>
          <w:sz w:val="32"/>
          <w:szCs w:val="32"/>
          <w:lang w:eastAsia="fr-FR" w:bidi="ar-DZ"/>
        </w:rPr>
        <w:t>AL</w:t>
      </w:r>
      <w:r w:rsidR="0059372E">
        <w:rPr>
          <w:rFonts w:ascii="Traditional Arabic" w:eastAsiaTheme="minorEastAsia" w:hAnsi="Traditional Arabic" w:cs="Traditional Arabic"/>
          <w:sz w:val="32"/>
          <w:szCs w:val="32"/>
          <w:lang w:eastAsia="fr-FR" w:bidi="ar-DZ"/>
        </w:rPr>
        <w:t>F</w:t>
      </w:r>
      <w:r w:rsidR="00A6682E">
        <w:rPr>
          <w:rFonts w:ascii="Traditional Arabic" w:eastAsiaTheme="minorEastAsia" w:hAnsi="Traditional Arabic" w:cs="Traditional Arabic"/>
          <w:sz w:val="32"/>
          <w:szCs w:val="32"/>
          <w:lang w:eastAsia="fr-FR" w:bidi="ar-DZ"/>
        </w:rPr>
        <w:t>A</w:t>
      </w:r>
      <w:r w:rsidR="00257F4D" w:rsidRPr="00257F4D">
        <w:rPr>
          <w:rFonts w:ascii="Traditional Arabic" w:eastAsiaTheme="minorEastAsia" w:hAnsi="Traditional Arabic" w:cs="Traditional Arabic"/>
          <w:sz w:val="32"/>
          <w:szCs w:val="32"/>
          <w:lang w:eastAsia="fr-FR" w:bidi="ar-DZ"/>
        </w:rPr>
        <w:t>PIPE</w:t>
      </w:r>
      <w:r w:rsidR="00257F4D">
        <w:rPr>
          <w:rFonts w:ascii="Traditional Arabic" w:eastAsiaTheme="minorEastAsia" w:hAnsi="Traditional Arabic" w:cs="Traditional Arabic" w:hint="cs"/>
          <w:sz w:val="32"/>
          <w:szCs w:val="32"/>
          <w:rtl/>
          <w:lang w:eastAsia="fr-FR" w:bidi="ar-DZ"/>
        </w:rPr>
        <w:t xml:space="preserve"> لولاية غرداية،</w:t>
      </w:r>
      <w:r w:rsidR="006B45D0">
        <w:rPr>
          <w:rFonts w:ascii="Traditional Arabic" w:eastAsiaTheme="minorEastAsia" w:hAnsi="Traditional Arabic" w:cs="Traditional Arabic" w:hint="cs"/>
          <w:sz w:val="32"/>
          <w:szCs w:val="32"/>
          <w:rtl/>
          <w:lang w:eastAsia="fr-FR" w:bidi="ar-DZ"/>
        </w:rPr>
        <w:t xml:space="preserve"> وقمنا بتقسيم هذا الفصل أيضا إلى ثلاث مباحث خصص المبحث الأول </w:t>
      </w:r>
      <w:r w:rsidR="006F64CB">
        <w:rPr>
          <w:rFonts w:ascii="Traditional Arabic" w:eastAsiaTheme="minorEastAsia" w:hAnsi="Traditional Arabic" w:cs="Traditional Arabic" w:hint="cs"/>
          <w:sz w:val="32"/>
          <w:szCs w:val="32"/>
          <w:rtl/>
          <w:lang w:eastAsia="fr-FR" w:bidi="ar-DZ"/>
        </w:rPr>
        <w:t>لتعاريف المتعلقة بالمؤسسة محل الدراسة</w:t>
      </w:r>
      <w:r w:rsidR="007264E5">
        <w:rPr>
          <w:rFonts w:ascii="Traditional Arabic" w:eastAsiaTheme="minorEastAsia" w:hAnsi="Traditional Arabic" w:cs="Traditional Arabic" w:hint="cs"/>
          <w:sz w:val="32"/>
          <w:szCs w:val="32"/>
          <w:rtl/>
          <w:lang w:eastAsia="fr-FR" w:bidi="ar-DZ"/>
        </w:rPr>
        <w:t>، أما المبحث الثاني فخصصناه</w:t>
      </w:r>
      <w:r w:rsidR="00EF211B">
        <w:rPr>
          <w:rFonts w:ascii="Traditional Arabic" w:eastAsiaTheme="minorEastAsia" w:hAnsi="Traditional Arabic" w:cs="Traditional Arabic" w:hint="cs"/>
          <w:sz w:val="32"/>
          <w:szCs w:val="32"/>
          <w:rtl/>
          <w:lang w:eastAsia="fr-FR" w:bidi="ar-DZ"/>
        </w:rPr>
        <w:t xml:space="preserve"> </w:t>
      </w:r>
      <w:r w:rsidR="00EF211B" w:rsidRPr="00EF211B">
        <w:rPr>
          <w:rFonts w:ascii="Traditional Arabic" w:eastAsiaTheme="minorEastAsia" w:hAnsi="Traditional Arabic" w:cs="Traditional Arabic" w:hint="cs"/>
          <w:sz w:val="32"/>
          <w:szCs w:val="32"/>
          <w:rtl/>
          <w:lang w:eastAsia="fr-FR" w:bidi="ar-DZ"/>
        </w:rPr>
        <w:t>لدراسة مراحل</w:t>
      </w:r>
      <w:r w:rsidR="00EF211B" w:rsidRPr="00EF211B">
        <w:rPr>
          <w:rFonts w:ascii="Traditional Arabic" w:eastAsiaTheme="minorEastAsia" w:hAnsi="Traditional Arabic" w:cs="Traditional Arabic"/>
          <w:sz w:val="32"/>
          <w:szCs w:val="32"/>
          <w:rtl/>
          <w:lang w:eastAsia="fr-FR" w:bidi="ar-DZ"/>
        </w:rPr>
        <w:t xml:space="preserve"> إنتاج الأنابيب بمؤسسة أنابيب </w:t>
      </w:r>
      <w:r w:rsidR="00EF211B" w:rsidRPr="00EF211B">
        <w:rPr>
          <w:rFonts w:ascii="Traditional Arabic" w:eastAsiaTheme="minorEastAsia" w:hAnsi="Traditional Arabic" w:cs="Traditional Arabic"/>
          <w:sz w:val="32"/>
          <w:szCs w:val="32"/>
          <w:lang w:eastAsia="fr-FR" w:bidi="ar-DZ"/>
        </w:rPr>
        <w:t>AL</w:t>
      </w:r>
      <w:r w:rsidR="0059372E">
        <w:rPr>
          <w:rFonts w:ascii="Traditional Arabic" w:eastAsiaTheme="minorEastAsia" w:hAnsi="Traditional Arabic" w:cs="Traditional Arabic"/>
          <w:sz w:val="32"/>
          <w:szCs w:val="32"/>
          <w:lang w:eastAsia="fr-FR" w:bidi="ar-DZ"/>
        </w:rPr>
        <w:t>F</w:t>
      </w:r>
      <w:r w:rsidR="00EF211B" w:rsidRPr="00EF211B">
        <w:rPr>
          <w:rFonts w:ascii="Traditional Arabic" w:eastAsiaTheme="minorEastAsia" w:hAnsi="Traditional Arabic" w:cs="Traditional Arabic"/>
          <w:sz w:val="32"/>
          <w:szCs w:val="32"/>
          <w:lang w:eastAsia="fr-FR" w:bidi="ar-DZ"/>
        </w:rPr>
        <w:t>APIPE</w:t>
      </w:r>
      <w:r w:rsidR="00EF211B" w:rsidRPr="00EF211B">
        <w:rPr>
          <w:rFonts w:ascii="Traditional Arabic" w:eastAsiaTheme="minorEastAsia" w:hAnsi="Traditional Arabic" w:cs="Traditional Arabic" w:hint="cs"/>
          <w:sz w:val="32"/>
          <w:szCs w:val="32"/>
          <w:rtl/>
          <w:lang w:eastAsia="fr-FR" w:bidi="ar-DZ"/>
        </w:rPr>
        <w:t>،</w:t>
      </w:r>
      <w:r w:rsidR="007264E5">
        <w:rPr>
          <w:rFonts w:ascii="Traditional Arabic" w:eastAsiaTheme="minorEastAsia" w:hAnsi="Traditional Arabic" w:cs="Traditional Arabic" w:hint="cs"/>
          <w:sz w:val="32"/>
          <w:szCs w:val="32"/>
          <w:rtl/>
          <w:lang w:eastAsia="fr-FR" w:bidi="ar-DZ"/>
        </w:rPr>
        <w:t xml:space="preserve"> والمبحث الأخير قمنا ب</w:t>
      </w:r>
      <w:r w:rsidR="00D77C87">
        <w:rPr>
          <w:rFonts w:ascii="Traditional Arabic" w:eastAsiaTheme="minorEastAsia" w:hAnsi="Traditional Arabic" w:cs="Traditional Arabic" w:hint="cs"/>
          <w:sz w:val="32"/>
          <w:szCs w:val="32"/>
          <w:rtl/>
          <w:lang w:eastAsia="fr-FR" w:bidi="ar-DZ"/>
        </w:rPr>
        <w:t>دراسة أثر التحول الرقمي في الأداء المالي في مؤسسة محل الدراسة</w:t>
      </w:r>
      <w:r w:rsidR="0023369B">
        <w:rPr>
          <w:rFonts w:ascii="Traditional Arabic" w:eastAsiaTheme="minorEastAsia" w:hAnsi="Traditional Arabic" w:cs="Traditional Arabic" w:hint="cs"/>
          <w:sz w:val="32"/>
          <w:szCs w:val="32"/>
          <w:rtl/>
          <w:lang w:eastAsia="fr-FR" w:bidi="ar-DZ"/>
        </w:rPr>
        <w:t>.</w:t>
      </w:r>
    </w:p>
    <w:p w14:paraId="03C564DA" w14:textId="3DC1EA9A"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hint="cs"/>
          <w:b/>
          <w:bCs/>
          <w:sz w:val="36"/>
          <w:szCs w:val="36"/>
          <w:rtl/>
          <w:lang w:val="en-CA" w:eastAsia="fr-FR"/>
        </w:rPr>
        <w:lastRenderedPageBreak/>
        <w:t>صعوبات</w:t>
      </w:r>
      <w:r w:rsidRPr="00DF08FA">
        <w:rPr>
          <w:rFonts w:ascii="Traditional Arabic" w:eastAsiaTheme="minorEastAsia" w:hAnsi="Traditional Arabic" w:cs="Traditional Arabic"/>
          <w:b/>
          <w:bCs/>
          <w:sz w:val="36"/>
          <w:szCs w:val="36"/>
          <w:rtl/>
          <w:lang w:val="en-CA" w:eastAsia="fr-FR"/>
        </w:rPr>
        <w:t xml:space="preserve"> </w:t>
      </w:r>
      <w:r w:rsidRPr="00DF08FA">
        <w:rPr>
          <w:rFonts w:ascii="Traditional Arabic" w:eastAsiaTheme="minorEastAsia" w:hAnsi="Traditional Arabic" w:cs="Traditional Arabic" w:hint="cs"/>
          <w:b/>
          <w:bCs/>
          <w:sz w:val="36"/>
          <w:szCs w:val="36"/>
          <w:rtl/>
          <w:lang w:val="en-CA" w:eastAsia="fr-FR"/>
        </w:rPr>
        <w:t>الدراسة</w:t>
      </w:r>
      <w:r w:rsidRPr="00DF08FA">
        <w:rPr>
          <w:rFonts w:ascii="Traditional Arabic" w:eastAsiaTheme="minorEastAsia" w:hAnsi="Traditional Arabic" w:cs="Traditional Arabic"/>
          <w:b/>
          <w:bCs/>
          <w:sz w:val="36"/>
          <w:szCs w:val="36"/>
          <w:rtl/>
          <w:lang w:val="en-CA" w:eastAsia="fr-FR"/>
        </w:rPr>
        <w:t>:</w:t>
      </w:r>
    </w:p>
    <w:p w14:paraId="46BAA7BB" w14:textId="067D6552"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hint="cs"/>
          <w:sz w:val="32"/>
          <w:szCs w:val="32"/>
          <w:rtl/>
          <w:lang w:eastAsia="fr-FR" w:bidi="ar-DZ"/>
        </w:rPr>
        <w:t>لقد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واجهت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بعض</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الصعوبات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أثناء</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إنجاز</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هذه</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الدراسة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تمثلت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في</w:t>
      </w:r>
      <w:r w:rsidRPr="00DF08FA">
        <w:rPr>
          <w:rFonts w:ascii="Traditional Arabic" w:eastAsiaTheme="minorEastAsia" w:hAnsi="Traditional Arabic" w:cs="Traditional Arabic"/>
          <w:sz w:val="32"/>
          <w:szCs w:val="32"/>
          <w:rtl/>
          <w:lang w:eastAsia="fr-FR" w:bidi="ar-DZ"/>
        </w:rPr>
        <w:t xml:space="preserve">: </w:t>
      </w:r>
    </w:p>
    <w:p w14:paraId="01C1950B" w14:textId="77777777"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hint="cs"/>
          <w:sz w:val="32"/>
          <w:szCs w:val="32"/>
          <w:rtl/>
          <w:lang w:eastAsia="fr-FR" w:bidi="ar-DZ"/>
        </w:rPr>
        <w:t>ــــــ</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نقص</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الدراسات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السابقة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المتعلقة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بالتحول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w:t>
      </w:r>
    </w:p>
    <w:p w14:paraId="7A7F6DE1" w14:textId="77777777" w:rsidR="00DF08FA" w:rsidRPr="00DF08FA" w:rsidRDefault="00DF08FA" w:rsidP="00113261">
      <w:pPr>
        <w:bidi/>
        <w:spacing w:after="200"/>
        <w:jc w:val="both"/>
        <w:rPr>
          <w:rFonts w:ascii="Traditional Arabic" w:eastAsiaTheme="minorEastAsia" w:hAnsi="Traditional Arabic" w:cs="Traditional Arabic"/>
          <w:sz w:val="32"/>
          <w:szCs w:val="32"/>
          <w:rtl/>
          <w:lang w:eastAsia="fr-FR" w:bidi="ar-DZ"/>
        </w:rPr>
      </w:pPr>
      <w:r w:rsidRPr="00DF08FA">
        <w:rPr>
          <w:rFonts w:ascii="Traditional Arabic" w:eastAsiaTheme="minorEastAsia" w:hAnsi="Traditional Arabic" w:cs="Traditional Arabic" w:hint="cs"/>
          <w:sz w:val="32"/>
          <w:szCs w:val="32"/>
          <w:rtl/>
          <w:lang w:eastAsia="fr-FR" w:bidi="ar-DZ"/>
        </w:rPr>
        <w:t>ـــــ</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نقص</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الكتب</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تناولت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موضوع</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التحول</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الرقمي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والتي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تحتوي</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معطيات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حديثة،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مما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اضطرنا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إلى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الاعتماد</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المقالات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والمنتديات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وكذا</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الدراسات</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السابقة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على</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شبكة</w:t>
      </w:r>
      <w:r w:rsidRPr="00DF08FA">
        <w:rPr>
          <w:rFonts w:ascii="Traditional Arabic" w:eastAsiaTheme="minorEastAsia" w:hAnsi="Traditional Arabic" w:cs="Traditional Arabic"/>
          <w:sz w:val="32"/>
          <w:szCs w:val="32"/>
          <w:rtl/>
          <w:lang w:eastAsia="fr-FR" w:bidi="ar-DZ"/>
        </w:rPr>
        <w:t xml:space="preserve"> </w:t>
      </w:r>
      <w:r w:rsidRPr="00DF08FA">
        <w:rPr>
          <w:rFonts w:ascii="Traditional Arabic" w:eastAsiaTheme="minorEastAsia" w:hAnsi="Traditional Arabic" w:cs="Traditional Arabic" w:hint="cs"/>
          <w:sz w:val="32"/>
          <w:szCs w:val="32"/>
          <w:rtl/>
          <w:lang w:eastAsia="fr-FR" w:bidi="ar-DZ"/>
        </w:rPr>
        <w:t>الانترنت</w:t>
      </w:r>
      <w:r w:rsidRPr="00DF08FA">
        <w:rPr>
          <w:rFonts w:ascii="Traditional Arabic" w:eastAsiaTheme="minorEastAsia" w:hAnsi="Traditional Arabic" w:cs="Traditional Arabic"/>
          <w:sz w:val="32"/>
          <w:szCs w:val="32"/>
          <w:rtl/>
          <w:lang w:eastAsia="fr-FR" w:bidi="ar-DZ"/>
        </w:rPr>
        <w:t>.</w:t>
      </w:r>
    </w:p>
    <w:p w14:paraId="0B6C81A8" w14:textId="77777777" w:rsidR="00584C48" w:rsidRPr="00A061BA" w:rsidRDefault="00584C48" w:rsidP="00113261">
      <w:pPr>
        <w:bidi/>
        <w:rPr>
          <w:rFonts w:ascii="Traditional Arabic" w:hAnsi="Traditional Arabic" w:cs="Traditional Arabic"/>
          <w:b/>
          <w:bCs/>
          <w:sz w:val="32"/>
          <w:szCs w:val="32"/>
          <w:rtl/>
          <w:lang w:val="en-CA"/>
        </w:rPr>
      </w:pPr>
    </w:p>
    <w:p w14:paraId="0C7974CD" w14:textId="77777777" w:rsidR="00584C48" w:rsidRPr="00A061BA" w:rsidRDefault="00584C48" w:rsidP="00113261">
      <w:pPr>
        <w:bidi/>
        <w:rPr>
          <w:rFonts w:ascii="Traditional Arabic" w:hAnsi="Traditional Arabic" w:cs="Traditional Arabic"/>
          <w:b/>
          <w:bCs/>
          <w:sz w:val="40"/>
          <w:szCs w:val="40"/>
          <w:rtl/>
        </w:rPr>
        <w:sectPr w:rsidR="00584C48" w:rsidRPr="00A061BA" w:rsidSect="0023369B">
          <w:headerReference w:type="default" r:id="rId17"/>
          <w:footerReference w:type="default" r:id="rId18"/>
          <w:footnotePr>
            <w:numRestart w:val="eachPage"/>
          </w:footnotePr>
          <w:pgSz w:w="11906" w:h="16838"/>
          <w:pgMar w:top="1418" w:right="1701" w:bottom="1418" w:left="1701" w:header="708" w:footer="708" w:gutter="0"/>
          <w:pgNumType w:fmt="arabicAbjad" w:start="1"/>
          <w:cols w:space="708"/>
          <w:docGrid w:linePitch="360"/>
        </w:sectPr>
      </w:pPr>
    </w:p>
    <w:p w14:paraId="2A828DDA" w14:textId="77777777" w:rsidR="00584C48" w:rsidRPr="00A061BA" w:rsidRDefault="00584C48" w:rsidP="00113261">
      <w:pPr>
        <w:bidi/>
        <w:rPr>
          <w:rFonts w:ascii="Traditional Arabic" w:hAnsi="Traditional Arabic" w:cs="Traditional Arabic"/>
          <w:b/>
          <w:bCs/>
          <w:sz w:val="40"/>
          <w:szCs w:val="40"/>
          <w:rtl/>
          <w:lang w:bidi="ar-DZ"/>
        </w:rPr>
      </w:pPr>
    </w:p>
    <w:p w14:paraId="6D88B291" w14:textId="77777777" w:rsidR="00584C48" w:rsidRPr="00A061BA" w:rsidRDefault="00584C48" w:rsidP="00113261">
      <w:pPr>
        <w:bidi/>
        <w:rPr>
          <w:rFonts w:ascii="Traditional Arabic" w:hAnsi="Traditional Arabic" w:cs="Traditional Arabic"/>
          <w:b/>
          <w:bCs/>
          <w:sz w:val="40"/>
          <w:szCs w:val="40"/>
          <w:rtl/>
          <w:lang w:bidi="ar-DZ"/>
        </w:rPr>
      </w:pPr>
    </w:p>
    <w:p w14:paraId="303764BB" w14:textId="77777777" w:rsidR="00584C48" w:rsidRPr="00A061BA" w:rsidRDefault="00584C48" w:rsidP="00113261">
      <w:pPr>
        <w:bidi/>
        <w:rPr>
          <w:rFonts w:ascii="Traditional Arabic" w:hAnsi="Traditional Arabic" w:cs="Traditional Arabic"/>
          <w:b/>
          <w:bCs/>
          <w:sz w:val="40"/>
          <w:szCs w:val="40"/>
          <w:rtl/>
          <w:lang w:bidi="ar-DZ"/>
        </w:rPr>
      </w:pPr>
    </w:p>
    <w:p w14:paraId="58201DBE" w14:textId="77777777" w:rsidR="00584C48" w:rsidRPr="00A061BA" w:rsidRDefault="00584C48" w:rsidP="00113261">
      <w:pPr>
        <w:bidi/>
        <w:jc w:val="center"/>
        <w:rPr>
          <w:rFonts w:ascii="Traditional Arabic" w:hAnsi="Traditional Arabic" w:cs="Traditional Arabic"/>
          <w:b/>
          <w:bCs/>
          <w:sz w:val="40"/>
          <w:szCs w:val="40"/>
          <w:rtl/>
          <w:lang w:bidi="ar-DZ"/>
        </w:rPr>
      </w:pPr>
    </w:p>
    <w:p w14:paraId="6321EA9F" w14:textId="77777777" w:rsidR="00584C48" w:rsidRPr="00A061BA" w:rsidRDefault="00584C48" w:rsidP="00113261">
      <w:pPr>
        <w:bidi/>
        <w:rPr>
          <w:rFonts w:ascii="Traditional Arabic" w:hAnsi="Traditional Arabic" w:cs="Traditional Arabic"/>
          <w:b/>
          <w:bCs/>
          <w:sz w:val="40"/>
          <w:szCs w:val="40"/>
          <w:rtl/>
          <w:lang w:bidi="ar-DZ"/>
        </w:rPr>
      </w:pPr>
      <w:bookmarkStart w:id="32" w:name="_Hlk130661715"/>
    </w:p>
    <w:p w14:paraId="2732C57B" w14:textId="77777777" w:rsidR="00584C48" w:rsidRPr="00A061BA" w:rsidRDefault="00584C48" w:rsidP="00113261">
      <w:pPr>
        <w:bidi/>
        <w:rPr>
          <w:rFonts w:ascii="Traditional Arabic" w:hAnsi="Traditional Arabic" w:cs="Traditional Arabic"/>
          <w:b/>
          <w:bCs/>
          <w:sz w:val="40"/>
          <w:szCs w:val="40"/>
          <w:rtl/>
          <w:lang w:bidi="ar-DZ"/>
        </w:rPr>
      </w:pPr>
    </w:p>
    <w:p w14:paraId="61CED2DA" w14:textId="77777777" w:rsidR="00584C48" w:rsidRPr="00A061BA" w:rsidRDefault="00584C48" w:rsidP="00113261">
      <w:pPr>
        <w:bidi/>
        <w:jc w:val="center"/>
        <w:outlineLvl w:val="0"/>
        <w:rPr>
          <w:rFonts w:ascii="Traditional Arabic" w:hAnsi="Traditional Arabic" w:cs="Traditional Arabic"/>
          <w:b/>
          <w:bCs/>
          <w:sz w:val="56"/>
          <w:szCs w:val="56"/>
          <w:rtl/>
          <w:lang w:bidi="ar-DZ"/>
        </w:rPr>
      </w:pPr>
      <w:bookmarkStart w:id="33" w:name="_Toc133846075"/>
      <w:r w:rsidRPr="00A061BA">
        <w:rPr>
          <w:rFonts w:ascii="Traditional Arabic" w:hAnsi="Traditional Arabic" w:cs="Traditional Arabic" w:hint="cs"/>
          <w:b/>
          <w:bCs/>
          <w:sz w:val="56"/>
          <w:szCs w:val="56"/>
          <w:rtl/>
          <w:lang w:bidi="ar-DZ"/>
        </w:rPr>
        <w:t xml:space="preserve"> </w:t>
      </w:r>
    </w:p>
    <w:p w14:paraId="6A5474D0" w14:textId="23A709AA" w:rsidR="00584C48" w:rsidRPr="00A061BA" w:rsidRDefault="00584C48" w:rsidP="007A5E26">
      <w:pPr>
        <w:bidi/>
        <w:jc w:val="center"/>
        <w:outlineLvl w:val="0"/>
        <w:rPr>
          <w:rFonts w:ascii="Traditional Arabic" w:hAnsi="Traditional Arabic" w:cs="Traditional Arabic"/>
          <w:b/>
          <w:bCs/>
          <w:sz w:val="40"/>
          <w:szCs w:val="40"/>
          <w:rtl/>
          <w:lang w:bidi="ar-DZ"/>
        </w:rPr>
      </w:pPr>
      <w:bookmarkStart w:id="34" w:name="_Toc166366545"/>
      <w:bookmarkStart w:id="35" w:name="_Toc175425812"/>
      <w:r w:rsidRPr="00A061BA">
        <w:rPr>
          <w:rFonts w:ascii="Traditional Arabic" w:hAnsi="Traditional Arabic" w:cs="Traditional Arabic"/>
          <w:b/>
          <w:bCs/>
          <w:sz w:val="56"/>
          <w:szCs w:val="56"/>
          <w:rtl/>
          <w:lang w:bidi="ar-DZ"/>
        </w:rPr>
        <w:t xml:space="preserve">الفصل الأول: </w:t>
      </w:r>
      <w:bookmarkEnd w:id="32"/>
      <w:bookmarkEnd w:id="33"/>
      <w:r w:rsidRPr="00A061BA">
        <w:rPr>
          <w:rFonts w:ascii="Traditional Arabic" w:hAnsi="Traditional Arabic" w:cs="Traditional Arabic"/>
          <w:b/>
          <w:bCs/>
          <w:sz w:val="56"/>
          <w:szCs w:val="56"/>
          <w:rtl/>
        </w:rPr>
        <w:t>ا</w:t>
      </w:r>
      <w:r w:rsidRPr="00A061BA">
        <w:rPr>
          <w:rFonts w:ascii="Traditional Arabic" w:hAnsi="Traditional Arabic" w:cs="Traditional Arabic" w:hint="cs"/>
          <w:b/>
          <w:bCs/>
          <w:sz w:val="56"/>
          <w:szCs w:val="56"/>
          <w:rtl/>
        </w:rPr>
        <w:t>لأ</w:t>
      </w:r>
      <w:r w:rsidRPr="00A061BA">
        <w:rPr>
          <w:rFonts w:ascii="Traditional Arabic" w:hAnsi="Traditional Arabic" w:cs="Traditional Arabic"/>
          <w:b/>
          <w:bCs/>
          <w:sz w:val="56"/>
          <w:szCs w:val="56"/>
          <w:rtl/>
        </w:rPr>
        <w:t>دبيات النظرية</w:t>
      </w:r>
      <w:r w:rsidRPr="00A061BA">
        <w:rPr>
          <w:rFonts w:ascii="Traditional Arabic" w:hAnsi="Traditional Arabic" w:cs="Traditional Arabic" w:hint="cs"/>
          <w:b/>
          <w:bCs/>
          <w:sz w:val="56"/>
          <w:szCs w:val="56"/>
          <w:rtl/>
        </w:rPr>
        <w:t> </w:t>
      </w:r>
      <w:bookmarkEnd w:id="34"/>
      <w:r w:rsidR="00DC6BA8">
        <w:rPr>
          <w:rFonts w:ascii="Traditional Arabic" w:hAnsi="Traditional Arabic" w:cs="Traditional Arabic" w:hint="cs"/>
          <w:b/>
          <w:bCs/>
          <w:sz w:val="56"/>
          <w:szCs w:val="56"/>
          <w:rtl/>
          <w:lang w:bidi="ar-DZ"/>
        </w:rPr>
        <w:t>للتحول</w:t>
      </w:r>
      <w:r w:rsidR="00DC6BA8" w:rsidRPr="00DC6BA8">
        <w:rPr>
          <w:rFonts w:ascii="Traditional Arabic" w:hAnsi="Traditional Arabic" w:cs="Traditional Arabic"/>
          <w:b/>
          <w:bCs/>
          <w:sz w:val="56"/>
          <w:szCs w:val="56"/>
          <w:rtl/>
          <w:lang w:bidi="ar-DZ"/>
        </w:rPr>
        <w:t xml:space="preserve"> الرقمي </w:t>
      </w:r>
      <w:r w:rsidR="00DC6BA8">
        <w:rPr>
          <w:rFonts w:ascii="Traditional Arabic" w:hAnsi="Traditional Arabic" w:cs="Traditional Arabic" w:hint="cs"/>
          <w:b/>
          <w:bCs/>
          <w:sz w:val="56"/>
          <w:szCs w:val="56"/>
          <w:rtl/>
          <w:lang w:bidi="ar-DZ"/>
        </w:rPr>
        <w:t>و</w:t>
      </w:r>
      <w:r w:rsidR="00DC6BA8" w:rsidRPr="00DC6BA8">
        <w:rPr>
          <w:rFonts w:ascii="Traditional Arabic" w:hAnsi="Traditional Arabic" w:cs="Traditional Arabic"/>
          <w:b/>
          <w:bCs/>
          <w:sz w:val="56"/>
          <w:szCs w:val="56"/>
          <w:rtl/>
          <w:lang w:bidi="ar-DZ"/>
        </w:rPr>
        <w:t>الأداء المالي للشركات</w:t>
      </w:r>
      <w:bookmarkEnd w:id="35"/>
    </w:p>
    <w:p w14:paraId="4512492C" w14:textId="77777777" w:rsidR="00584C48" w:rsidRPr="00A061BA" w:rsidRDefault="00584C48" w:rsidP="00113261">
      <w:pPr>
        <w:bidi/>
        <w:rPr>
          <w:rFonts w:ascii="Traditional Arabic" w:hAnsi="Traditional Arabic" w:cs="Traditional Arabic"/>
          <w:b/>
          <w:bCs/>
          <w:sz w:val="40"/>
          <w:szCs w:val="40"/>
          <w:rtl/>
          <w:lang w:bidi="ar-DZ"/>
        </w:rPr>
      </w:pPr>
    </w:p>
    <w:p w14:paraId="698DEF41" w14:textId="77777777" w:rsidR="00584C48" w:rsidRPr="00A061BA" w:rsidRDefault="00584C48" w:rsidP="00113261">
      <w:pPr>
        <w:bidi/>
        <w:rPr>
          <w:rFonts w:ascii="Traditional Arabic" w:hAnsi="Traditional Arabic" w:cs="Traditional Arabic"/>
          <w:b/>
          <w:bCs/>
          <w:sz w:val="40"/>
          <w:szCs w:val="40"/>
          <w:rtl/>
          <w:lang w:bidi="ar-DZ"/>
        </w:rPr>
      </w:pPr>
    </w:p>
    <w:p w14:paraId="05207B64" w14:textId="77777777" w:rsidR="00584C48" w:rsidRPr="00A061BA" w:rsidRDefault="00584C48" w:rsidP="00113261">
      <w:pPr>
        <w:bidi/>
        <w:rPr>
          <w:rFonts w:ascii="Traditional Arabic" w:hAnsi="Traditional Arabic" w:cs="Traditional Arabic"/>
          <w:b/>
          <w:bCs/>
          <w:sz w:val="40"/>
          <w:szCs w:val="40"/>
          <w:rtl/>
          <w:lang w:bidi="ar-DZ"/>
        </w:rPr>
      </w:pPr>
    </w:p>
    <w:p w14:paraId="3508BF3B" w14:textId="77777777" w:rsidR="00E139C8" w:rsidRDefault="00E139C8" w:rsidP="00113261">
      <w:pPr>
        <w:bidi/>
        <w:rPr>
          <w:rFonts w:ascii="Traditional Arabic" w:hAnsi="Traditional Arabic" w:cs="Traditional Arabic"/>
          <w:b/>
          <w:bCs/>
          <w:sz w:val="40"/>
          <w:szCs w:val="40"/>
          <w:rtl/>
          <w:lang w:bidi="ar-DZ"/>
        </w:rPr>
        <w:sectPr w:rsidR="00E139C8" w:rsidSect="000F540D">
          <w:headerReference w:type="default" r:id="rId19"/>
          <w:footerReference w:type="default" r:id="rId20"/>
          <w:footnotePr>
            <w:numRestart w:val="eachPage"/>
          </w:footnotePr>
          <w:pgSz w:w="11906" w:h="16838"/>
          <w:pgMar w:top="1418" w:right="1701" w:bottom="1418" w:left="1701" w:header="708" w:footer="708" w:gutter="0"/>
          <w:pgNumType w:fmt="arabicAlpha" w:start="1"/>
          <w:cols w:space="708"/>
          <w:docGrid w:linePitch="360"/>
        </w:sectPr>
      </w:pPr>
    </w:p>
    <w:p w14:paraId="59F4BDB1" w14:textId="629BCCC9" w:rsidR="00584C48" w:rsidRPr="00A061BA" w:rsidRDefault="00584C48" w:rsidP="00113261">
      <w:pPr>
        <w:bidi/>
        <w:spacing w:after="200"/>
        <w:outlineLvl w:val="0"/>
        <w:rPr>
          <w:rFonts w:ascii="Simplified Arabic" w:eastAsiaTheme="minorEastAsia" w:hAnsi="Simplified Arabic" w:cs="Simplified Arabic"/>
          <w:b/>
          <w:bCs/>
          <w:sz w:val="36"/>
          <w:szCs w:val="36"/>
          <w:rtl/>
          <w:lang w:val="en-CA" w:eastAsia="fr-FR" w:bidi="ar-DZ"/>
        </w:rPr>
      </w:pPr>
      <w:bookmarkStart w:id="36" w:name="_Toc166366546"/>
      <w:bookmarkStart w:id="37" w:name="_Toc175425813"/>
      <w:r w:rsidRPr="00A061BA">
        <w:rPr>
          <w:rFonts w:ascii="Simplified Arabic" w:eastAsiaTheme="minorEastAsia" w:hAnsi="Simplified Arabic" w:cs="Simplified Arabic"/>
          <w:b/>
          <w:bCs/>
          <w:sz w:val="36"/>
          <w:szCs w:val="36"/>
          <w:rtl/>
          <w:lang w:val="en-CA" w:eastAsia="fr-FR" w:bidi="ar-DZ"/>
        </w:rPr>
        <w:lastRenderedPageBreak/>
        <w:t>تمهيد</w:t>
      </w:r>
      <w:bookmarkEnd w:id="36"/>
      <w:bookmarkEnd w:id="37"/>
    </w:p>
    <w:p w14:paraId="0B96D762" w14:textId="75668E6A" w:rsidR="007D1653" w:rsidRPr="007D1653" w:rsidRDefault="00625102" w:rsidP="0011326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7D1653" w:rsidRPr="007D1653">
        <w:rPr>
          <w:rFonts w:ascii="Traditional Arabic" w:hAnsi="Traditional Arabic" w:cs="Traditional Arabic" w:hint="cs"/>
          <w:sz w:val="32"/>
          <w:szCs w:val="32"/>
          <w:rtl/>
        </w:rPr>
        <w:t>تعني</w:t>
      </w:r>
      <w:r w:rsidR="007D1653" w:rsidRPr="007D1653">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العولمة </w:t>
      </w:r>
      <w:r w:rsidR="007D1653" w:rsidRPr="007D1653">
        <w:rPr>
          <w:rFonts w:ascii="Traditional Arabic" w:hAnsi="Traditional Arabic" w:cs="Traditional Arabic" w:hint="cs"/>
          <w:sz w:val="32"/>
          <w:szCs w:val="32"/>
          <w:rtl/>
        </w:rPr>
        <w:t>بشكل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عام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اندماج</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أسواق</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العالم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حقول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التجارة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والاستثمارات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المباشرة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وانتقال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الأموال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والقوى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العاملة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والثقافات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والتقنية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ضمن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إطار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الرأسمالية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وحرية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الأسواق</w:t>
      </w:r>
      <w:r>
        <w:rPr>
          <w:rFonts w:ascii="Traditional Arabic" w:hAnsi="Traditional Arabic" w:cs="Traditional Arabic" w:hint="cs"/>
          <w:sz w:val="32"/>
          <w:szCs w:val="32"/>
          <w:rtl/>
        </w:rPr>
        <w:t xml:space="preserve">، </w:t>
      </w:r>
      <w:r w:rsidR="007D1653" w:rsidRPr="007D1653">
        <w:rPr>
          <w:rFonts w:ascii="Traditional Arabic" w:hAnsi="Traditional Arabic" w:cs="Traditional Arabic" w:hint="cs"/>
          <w:sz w:val="32"/>
          <w:szCs w:val="32"/>
          <w:rtl/>
        </w:rPr>
        <w:t>وكنتيجة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وللتطور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التكنولوجي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تسعى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المنظمات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دائما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للتحول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الرقمي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لتحسين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أدائها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المالي،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هذا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الأخير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الذي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يعد</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أداة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هامة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لمعرفة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الوضع</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المالي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القائم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المؤسسة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الاقتصادية،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حيث</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يوفر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نظام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متكامل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للمعلومات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الدقيقة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والموثوق</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بها،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ويحدد</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مستوى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انجازها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ومدى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استغلالها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لمواردها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وإمكانياتها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وذلك</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خلال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مجموعة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المؤشرات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المختلفة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والمتداخلة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فيما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بينها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التي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تعطي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النتائج</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الفعلية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لأداء</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المؤسسة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وتحديد</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الانحرافات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عن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الأهداف</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المسطرة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مسبقا،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كما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يعتبر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بين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الانشغالات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الهامة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للمسيرين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الماليين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المؤسسات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الاقتصادية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ويرجع</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ذلك</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إلى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التطور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والتعقيد</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المستمر</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بيئة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الأعمال،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مما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أدى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إلى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زيادة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اضطراب</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المحيط</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وارتفاع</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درجة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المخاطرة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ظل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العولمة،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وعلى</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هذا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الأساس</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سوف</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يتم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تسليط</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الضوء</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في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هذا</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الفصل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إبراز</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أهم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المفاهيم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والجوانب</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النظرية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والعلمية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المتعلقة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بالتحول</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الرقمي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إضافة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لإبراز</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مفهوم</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الأداء</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المالي</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للشركات</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والطرق</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العملية</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لقياسه</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من</w:t>
      </w:r>
      <w:r w:rsidR="007D1653" w:rsidRPr="007D1653">
        <w:rPr>
          <w:rFonts w:ascii="Traditional Arabic" w:hAnsi="Traditional Arabic" w:cs="Traditional Arabic"/>
          <w:sz w:val="32"/>
          <w:szCs w:val="32"/>
          <w:rtl/>
        </w:rPr>
        <w:t xml:space="preserve"> </w:t>
      </w:r>
      <w:r w:rsidR="007D1653" w:rsidRPr="007D1653">
        <w:rPr>
          <w:rFonts w:ascii="Traditional Arabic" w:hAnsi="Traditional Arabic" w:cs="Traditional Arabic" w:hint="cs"/>
          <w:sz w:val="32"/>
          <w:szCs w:val="32"/>
          <w:rtl/>
        </w:rPr>
        <w:t>خلال</w:t>
      </w:r>
      <w:r w:rsidR="007D1653" w:rsidRPr="007D1653">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المباحث التالية:</w:t>
      </w:r>
      <w:r w:rsidR="007D1653" w:rsidRPr="007D1653">
        <w:rPr>
          <w:rFonts w:ascii="Traditional Arabic" w:hAnsi="Traditional Arabic" w:cs="Traditional Arabic"/>
          <w:sz w:val="32"/>
          <w:szCs w:val="32"/>
          <w:rtl/>
        </w:rPr>
        <w:t xml:space="preserve"> </w:t>
      </w:r>
    </w:p>
    <w:p w14:paraId="34D17A2F" w14:textId="29627FBE" w:rsidR="007D1653" w:rsidRPr="00625102" w:rsidRDefault="007D1653" w:rsidP="00113261">
      <w:pPr>
        <w:bidi/>
        <w:rPr>
          <w:rFonts w:ascii="Traditional Arabic" w:hAnsi="Traditional Arabic" w:cs="Traditional Arabic"/>
          <w:b/>
          <w:bCs/>
          <w:sz w:val="32"/>
          <w:szCs w:val="32"/>
          <w:rtl/>
        </w:rPr>
      </w:pPr>
      <w:bookmarkStart w:id="38" w:name="_Hlk175050403"/>
      <w:r w:rsidRPr="00625102">
        <w:rPr>
          <w:rFonts w:ascii="Traditional Arabic" w:hAnsi="Traditional Arabic" w:cs="Traditional Arabic" w:hint="cs"/>
          <w:b/>
          <w:bCs/>
          <w:sz w:val="32"/>
          <w:szCs w:val="32"/>
          <w:rtl/>
        </w:rPr>
        <w:t>المبحث</w:t>
      </w:r>
      <w:r w:rsidRPr="00625102">
        <w:rPr>
          <w:rFonts w:ascii="Traditional Arabic" w:hAnsi="Traditional Arabic" w:cs="Traditional Arabic"/>
          <w:b/>
          <w:bCs/>
          <w:sz w:val="32"/>
          <w:szCs w:val="32"/>
          <w:rtl/>
        </w:rPr>
        <w:t xml:space="preserve"> </w:t>
      </w:r>
      <w:r w:rsidRPr="00625102">
        <w:rPr>
          <w:rFonts w:ascii="Traditional Arabic" w:hAnsi="Traditional Arabic" w:cs="Traditional Arabic" w:hint="cs"/>
          <w:b/>
          <w:bCs/>
          <w:sz w:val="32"/>
          <w:szCs w:val="32"/>
          <w:rtl/>
        </w:rPr>
        <w:t>الأول</w:t>
      </w:r>
      <w:r w:rsidRPr="00625102">
        <w:rPr>
          <w:rFonts w:ascii="Traditional Arabic" w:hAnsi="Traditional Arabic" w:cs="Traditional Arabic"/>
          <w:b/>
          <w:bCs/>
          <w:sz w:val="32"/>
          <w:szCs w:val="32"/>
          <w:rtl/>
        </w:rPr>
        <w:t xml:space="preserve">: </w:t>
      </w:r>
      <w:r w:rsidR="00625102" w:rsidRPr="00FF0EC1">
        <w:rPr>
          <w:rFonts w:ascii="Traditional Arabic" w:hAnsi="Traditional Arabic" w:cs="Traditional Arabic" w:hint="cs"/>
          <w:sz w:val="32"/>
          <w:szCs w:val="32"/>
          <w:rtl/>
        </w:rPr>
        <w:t>المفاهيم الأساسية</w:t>
      </w:r>
      <w:r w:rsidRPr="00FF0EC1">
        <w:rPr>
          <w:rFonts w:ascii="Traditional Arabic" w:hAnsi="Traditional Arabic" w:cs="Traditional Arabic"/>
          <w:sz w:val="32"/>
          <w:szCs w:val="32"/>
          <w:rtl/>
        </w:rPr>
        <w:t xml:space="preserve"> </w:t>
      </w:r>
      <w:r w:rsidRPr="00FF0EC1">
        <w:rPr>
          <w:rFonts w:ascii="Traditional Arabic" w:hAnsi="Traditional Arabic" w:cs="Traditional Arabic" w:hint="cs"/>
          <w:sz w:val="32"/>
          <w:szCs w:val="32"/>
          <w:rtl/>
        </w:rPr>
        <w:t>للتحول</w:t>
      </w:r>
      <w:r w:rsidRPr="00FF0EC1">
        <w:rPr>
          <w:rFonts w:ascii="Traditional Arabic" w:hAnsi="Traditional Arabic" w:cs="Traditional Arabic"/>
          <w:sz w:val="32"/>
          <w:szCs w:val="32"/>
          <w:rtl/>
        </w:rPr>
        <w:t xml:space="preserve"> </w:t>
      </w:r>
      <w:r w:rsidRPr="00FF0EC1">
        <w:rPr>
          <w:rFonts w:ascii="Traditional Arabic" w:hAnsi="Traditional Arabic" w:cs="Traditional Arabic" w:hint="cs"/>
          <w:sz w:val="32"/>
          <w:szCs w:val="32"/>
          <w:rtl/>
        </w:rPr>
        <w:t>الرقمي</w:t>
      </w:r>
      <w:r w:rsidRPr="00FF0EC1">
        <w:rPr>
          <w:rFonts w:ascii="Traditional Arabic" w:hAnsi="Traditional Arabic" w:cs="Traditional Arabic"/>
          <w:sz w:val="32"/>
          <w:szCs w:val="32"/>
          <w:rtl/>
        </w:rPr>
        <w:t>.</w:t>
      </w:r>
    </w:p>
    <w:p w14:paraId="63491DA9" w14:textId="55A1D949" w:rsidR="007D1653" w:rsidRPr="00625102" w:rsidRDefault="007D1653" w:rsidP="00113261">
      <w:pPr>
        <w:bidi/>
        <w:rPr>
          <w:rFonts w:ascii="Traditional Arabic" w:hAnsi="Traditional Arabic" w:cs="Traditional Arabic"/>
          <w:b/>
          <w:bCs/>
          <w:sz w:val="32"/>
          <w:szCs w:val="32"/>
          <w:rtl/>
        </w:rPr>
      </w:pPr>
      <w:bookmarkStart w:id="39" w:name="_Hlk175050247"/>
      <w:bookmarkEnd w:id="38"/>
      <w:r w:rsidRPr="00625102">
        <w:rPr>
          <w:rFonts w:ascii="Traditional Arabic" w:hAnsi="Traditional Arabic" w:cs="Traditional Arabic" w:hint="cs"/>
          <w:b/>
          <w:bCs/>
          <w:sz w:val="32"/>
          <w:szCs w:val="32"/>
          <w:rtl/>
        </w:rPr>
        <w:t>المبحث</w:t>
      </w:r>
      <w:r w:rsidRPr="00625102">
        <w:rPr>
          <w:rFonts w:ascii="Traditional Arabic" w:hAnsi="Traditional Arabic" w:cs="Traditional Arabic"/>
          <w:b/>
          <w:bCs/>
          <w:sz w:val="32"/>
          <w:szCs w:val="32"/>
          <w:rtl/>
        </w:rPr>
        <w:t xml:space="preserve"> </w:t>
      </w:r>
      <w:r w:rsidRPr="00625102">
        <w:rPr>
          <w:rFonts w:ascii="Traditional Arabic" w:hAnsi="Traditional Arabic" w:cs="Traditional Arabic" w:hint="cs"/>
          <w:b/>
          <w:bCs/>
          <w:sz w:val="32"/>
          <w:szCs w:val="32"/>
          <w:rtl/>
        </w:rPr>
        <w:t>الثاني</w:t>
      </w:r>
      <w:r w:rsidRPr="00625102">
        <w:rPr>
          <w:rFonts w:ascii="Traditional Arabic" w:hAnsi="Traditional Arabic" w:cs="Traditional Arabic"/>
          <w:b/>
          <w:bCs/>
          <w:sz w:val="32"/>
          <w:szCs w:val="32"/>
          <w:rtl/>
        </w:rPr>
        <w:t xml:space="preserve">: </w:t>
      </w:r>
      <w:r w:rsidR="00625102" w:rsidRPr="00FF0EC1">
        <w:rPr>
          <w:rFonts w:ascii="Traditional Arabic" w:hAnsi="Traditional Arabic" w:cs="Traditional Arabic" w:hint="cs"/>
          <w:sz w:val="32"/>
          <w:szCs w:val="32"/>
          <w:rtl/>
        </w:rPr>
        <w:t>المفاهيم الأساسية</w:t>
      </w:r>
      <w:r w:rsidRPr="00FF0EC1">
        <w:rPr>
          <w:rFonts w:ascii="Traditional Arabic" w:hAnsi="Traditional Arabic" w:cs="Traditional Arabic"/>
          <w:sz w:val="32"/>
          <w:szCs w:val="32"/>
          <w:rtl/>
        </w:rPr>
        <w:t xml:space="preserve"> </w:t>
      </w:r>
      <w:r w:rsidRPr="00FF0EC1">
        <w:rPr>
          <w:rFonts w:ascii="Traditional Arabic" w:hAnsi="Traditional Arabic" w:cs="Traditional Arabic" w:hint="cs"/>
          <w:sz w:val="32"/>
          <w:szCs w:val="32"/>
          <w:rtl/>
        </w:rPr>
        <w:t>للأداء</w:t>
      </w:r>
      <w:r w:rsidRPr="00FF0EC1">
        <w:rPr>
          <w:rFonts w:ascii="Traditional Arabic" w:hAnsi="Traditional Arabic" w:cs="Traditional Arabic"/>
          <w:sz w:val="32"/>
          <w:szCs w:val="32"/>
          <w:rtl/>
        </w:rPr>
        <w:t xml:space="preserve"> </w:t>
      </w:r>
      <w:r w:rsidRPr="00FF0EC1">
        <w:rPr>
          <w:rFonts w:ascii="Traditional Arabic" w:hAnsi="Traditional Arabic" w:cs="Traditional Arabic" w:hint="cs"/>
          <w:sz w:val="32"/>
          <w:szCs w:val="32"/>
          <w:rtl/>
        </w:rPr>
        <w:t>المالي</w:t>
      </w:r>
      <w:r w:rsidRPr="00FF0EC1">
        <w:rPr>
          <w:rFonts w:ascii="Traditional Arabic" w:hAnsi="Traditional Arabic" w:cs="Traditional Arabic"/>
          <w:sz w:val="32"/>
          <w:szCs w:val="32"/>
          <w:rtl/>
        </w:rPr>
        <w:t>.</w:t>
      </w:r>
    </w:p>
    <w:bookmarkEnd w:id="39"/>
    <w:p w14:paraId="134DA1EE" w14:textId="7A4E1EF5" w:rsidR="007D1653" w:rsidRPr="00625102" w:rsidRDefault="007D1653" w:rsidP="00113261">
      <w:pPr>
        <w:bidi/>
        <w:rPr>
          <w:rFonts w:ascii="Traditional Arabic" w:hAnsi="Traditional Arabic" w:cs="Traditional Arabic"/>
          <w:b/>
          <w:bCs/>
          <w:sz w:val="32"/>
          <w:szCs w:val="32"/>
          <w:rtl/>
        </w:rPr>
      </w:pPr>
      <w:r w:rsidRPr="00625102">
        <w:rPr>
          <w:rFonts w:ascii="Traditional Arabic" w:hAnsi="Traditional Arabic" w:cs="Traditional Arabic" w:hint="cs"/>
          <w:b/>
          <w:bCs/>
          <w:sz w:val="32"/>
          <w:szCs w:val="32"/>
          <w:rtl/>
        </w:rPr>
        <w:t>المبحث</w:t>
      </w:r>
      <w:r w:rsidRPr="00625102">
        <w:rPr>
          <w:rFonts w:ascii="Traditional Arabic" w:hAnsi="Traditional Arabic" w:cs="Traditional Arabic"/>
          <w:b/>
          <w:bCs/>
          <w:sz w:val="32"/>
          <w:szCs w:val="32"/>
          <w:rtl/>
        </w:rPr>
        <w:t xml:space="preserve"> </w:t>
      </w:r>
      <w:r w:rsidRPr="00625102">
        <w:rPr>
          <w:rFonts w:ascii="Traditional Arabic" w:hAnsi="Traditional Arabic" w:cs="Traditional Arabic" w:hint="cs"/>
          <w:b/>
          <w:bCs/>
          <w:sz w:val="32"/>
          <w:szCs w:val="32"/>
          <w:rtl/>
        </w:rPr>
        <w:t>الثاني</w:t>
      </w:r>
      <w:r w:rsidRPr="00625102">
        <w:rPr>
          <w:rFonts w:ascii="Traditional Arabic" w:hAnsi="Traditional Arabic" w:cs="Traditional Arabic"/>
          <w:b/>
          <w:bCs/>
          <w:sz w:val="32"/>
          <w:szCs w:val="32"/>
          <w:rtl/>
        </w:rPr>
        <w:t xml:space="preserve">: </w:t>
      </w:r>
      <w:r w:rsidRPr="00FF0EC1">
        <w:rPr>
          <w:rFonts w:ascii="Traditional Arabic" w:hAnsi="Traditional Arabic" w:cs="Traditional Arabic" w:hint="cs"/>
          <w:sz w:val="32"/>
          <w:szCs w:val="32"/>
          <w:rtl/>
        </w:rPr>
        <w:t>الدراسات السابقة</w:t>
      </w:r>
    </w:p>
    <w:p w14:paraId="0703CC44" w14:textId="77777777" w:rsidR="007D1653" w:rsidRPr="007D1653" w:rsidRDefault="007D1653" w:rsidP="00113261">
      <w:pPr>
        <w:bidi/>
        <w:rPr>
          <w:rFonts w:ascii="Traditional Arabic" w:hAnsi="Traditional Arabic" w:cs="Traditional Arabic"/>
          <w:sz w:val="32"/>
          <w:szCs w:val="32"/>
          <w:rtl/>
        </w:rPr>
      </w:pPr>
    </w:p>
    <w:p w14:paraId="37C00773" w14:textId="12012D26" w:rsidR="007D1653" w:rsidRDefault="007D1653" w:rsidP="00113261">
      <w:pPr>
        <w:bidi/>
        <w:rPr>
          <w:rFonts w:ascii="Traditional Arabic" w:hAnsi="Traditional Arabic" w:cs="Traditional Arabic"/>
          <w:sz w:val="32"/>
          <w:szCs w:val="32"/>
          <w:rtl/>
        </w:rPr>
      </w:pPr>
    </w:p>
    <w:p w14:paraId="522DCCAA" w14:textId="224400E7" w:rsidR="00625102" w:rsidRDefault="00625102" w:rsidP="00113261">
      <w:pPr>
        <w:bidi/>
        <w:rPr>
          <w:rFonts w:ascii="Traditional Arabic" w:hAnsi="Traditional Arabic" w:cs="Traditional Arabic"/>
          <w:sz w:val="32"/>
          <w:szCs w:val="32"/>
          <w:rtl/>
        </w:rPr>
      </w:pPr>
    </w:p>
    <w:p w14:paraId="25E360AE" w14:textId="77777777" w:rsidR="004937C3" w:rsidRDefault="004937C3" w:rsidP="00113261">
      <w:pPr>
        <w:bidi/>
        <w:rPr>
          <w:rFonts w:ascii="Traditional Arabic" w:hAnsi="Traditional Arabic" w:cs="Traditional Arabic"/>
          <w:sz w:val="32"/>
          <w:szCs w:val="32"/>
          <w:rtl/>
        </w:rPr>
      </w:pPr>
    </w:p>
    <w:p w14:paraId="35C1866A" w14:textId="77777777" w:rsidR="00625102" w:rsidRPr="007D1653" w:rsidRDefault="00625102" w:rsidP="00113261">
      <w:pPr>
        <w:bidi/>
        <w:rPr>
          <w:rFonts w:ascii="Traditional Arabic" w:hAnsi="Traditional Arabic" w:cs="Traditional Arabic"/>
          <w:sz w:val="32"/>
          <w:szCs w:val="32"/>
          <w:rtl/>
        </w:rPr>
      </w:pPr>
    </w:p>
    <w:p w14:paraId="5CEA89D6" w14:textId="77777777" w:rsidR="007D1653" w:rsidRPr="007D1653" w:rsidRDefault="007D1653" w:rsidP="00113261">
      <w:pPr>
        <w:bidi/>
        <w:rPr>
          <w:rFonts w:ascii="Traditional Arabic" w:hAnsi="Traditional Arabic" w:cs="Traditional Arabic"/>
          <w:sz w:val="32"/>
          <w:szCs w:val="32"/>
          <w:rtl/>
        </w:rPr>
      </w:pPr>
    </w:p>
    <w:p w14:paraId="2CB6C663" w14:textId="250F3DBE" w:rsidR="007D1653" w:rsidRDefault="007D1653" w:rsidP="00113261">
      <w:pPr>
        <w:bidi/>
        <w:rPr>
          <w:rFonts w:ascii="Traditional Arabic" w:hAnsi="Traditional Arabic" w:cs="Traditional Arabic"/>
          <w:sz w:val="32"/>
          <w:szCs w:val="32"/>
          <w:rtl/>
        </w:rPr>
      </w:pPr>
    </w:p>
    <w:p w14:paraId="54C06409" w14:textId="77777777" w:rsidR="00C52223" w:rsidRPr="007D1653" w:rsidRDefault="00C52223" w:rsidP="00113261">
      <w:pPr>
        <w:bidi/>
        <w:rPr>
          <w:rFonts w:ascii="Traditional Arabic" w:hAnsi="Traditional Arabic" w:cs="Traditional Arabic"/>
          <w:sz w:val="32"/>
          <w:szCs w:val="32"/>
          <w:rtl/>
        </w:rPr>
      </w:pPr>
    </w:p>
    <w:p w14:paraId="36414184" w14:textId="2E1E66F8" w:rsidR="007D1653" w:rsidRPr="00625102" w:rsidRDefault="007D1653" w:rsidP="007315A5">
      <w:pPr>
        <w:bidi/>
        <w:spacing w:line="240" w:lineRule="auto"/>
        <w:outlineLvl w:val="0"/>
        <w:rPr>
          <w:rFonts w:ascii="Simplified Arabic" w:hAnsi="Simplified Arabic" w:cs="Simplified Arabic"/>
          <w:b/>
          <w:bCs/>
          <w:sz w:val="36"/>
          <w:szCs w:val="36"/>
          <w:rtl/>
        </w:rPr>
      </w:pPr>
      <w:r w:rsidRPr="007D1653">
        <w:rPr>
          <w:rFonts w:ascii="Traditional Arabic" w:hAnsi="Traditional Arabic" w:cs="Traditional Arabic"/>
          <w:sz w:val="32"/>
          <w:szCs w:val="32"/>
          <w:rtl/>
        </w:rPr>
        <w:lastRenderedPageBreak/>
        <w:t xml:space="preserve"> </w:t>
      </w:r>
      <w:bookmarkStart w:id="40" w:name="_Toc175425814"/>
      <w:r w:rsidR="00625102" w:rsidRPr="00625102">
        <w:rPr>
          <w:rFonts w:ascii="Simplified Arabic" w:hAnsi="Simplified Arabic" w:cs="Simplified Arabic"/>
          <w:b/>
          <w:bCs/>
          <w:sz w:val="36"/>
          <w:szCs w:val="36"/>
          <w:rtl/>
        </w:rPr>
        <w:t>المبحث الأول: المفاهيم الأساسية للتحول الرقمي.</w:t>
      </w:r>
      <w:bookmarkEnd w:id="40"/>
    </w:p>
    <w:p w14:paraId="12AEE8B9" w14:textId="01112DCC" w:rsidR="007D1653" w:rsidRPr="007D1653" w:rsidRDefault="007D1653" w:rsidP="007315A5">
      <w:pPr>
        <w:bidi/>
        <w:spacing w:line="240" w:lineRule="auto"/>
        <w:rPr>
          <w:rFonts w:ascii="Traditional Arabic" w:hAnsi="Traditional Arabic" w:cs="Traditional Arabic"/>
          <w:sz w:val="32"/>
          <w:szCs w:val="32"/>
          <w:rtl/>
        </w:rPr>
      </w:pP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سنتطرق</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في</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هذا</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المبحث</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الى</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أهم</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المفاهيم</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والأساسيات</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حول</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التحول</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الرقمي</w:t>
      </w:r>
    </w:p>
    <w:p w14:paraId="5FBC40C0" w14:textId="32F5382F" w:rsidR="007D1653" w:rsidRPr="007315A5" w:rsidRDefault="007D1653" w:rsidP="007315A5">
      <w:pPr>
        <w:bidi/>
        <w:spacing w:line="240" w:lineRule="auto"/>
        <w:outlineLvl w:val="1"/>
        <w:rPr>
          <w:rFonts w:ascii="Simplified Arabic" w:hAnsi="Simplified Arabic" w:cs="Simplified Arabic"/>
          <w:b/>
          <w:bCs/>
          <w:sz w:val="32"/>
          <w:szCs w:val="32"/>
          <w:rtl/>
        </w:rPr>
      </w:pPr>
      <w:bookmarkStart w:id="41" w:name="_Toc175425815"/>
      <w:r w:rsidRPr="007315A5">
        <w:rPr>
          <w:rFonts w:ascii="Simplified Arabic" w:hAnsi="Simplified Arabic" w:cs="Simplified Arabic" w:hint="cs"/>
          <w:b/>
          <w:bCs/>
          <w:sz w:val="32"/>
          <w:szCs w:val="32"/>
          <w:rtl/>
        </w:rPr>
        <w:t>المطلب</w:t>
      </w:r>
      <w:r w:rsidRPr="007315A5">
        <w:rPr>
          <w:rFonts w:ascii="Simplified Arabic" w:hAnsi="Simplified Arabic" w:cs="Simplified Arabic"/>
          <w:b/>
          <w:bCs/>
          <w:sz w:val="32"/>
          <w:szCs w:val="32"/>
          <w:rtl/>
        </w:rPr>
        <w:t xml:space="preserve"> </w:t>
      </w:r>
      <w:r w:rsidRPr="007315A5">
        <w:rPr>
          <w:rFonts w:ascii="Simplified Arabic" w:hAnsi="Simplified Arabic" w:cs="Simplified Arabic" w:hint="cs"/>
          <w:b/>
          <w:bCs/>
          <w:sz w:val="32"/>
          <w:szCs w:val="32"/>
          <w:rtl/>
        </w:rPr>
        <w:t>الأول</w:t>
      </w:r>
      <w:r w:rsidR="00625102" w:rsidRPr="007315A5">
        <w:rPr>
          <w:rFonts w:ascii="Simplified Arabic" w:hAnsi="Simplified Arabic" w:cs="Simplified Arabic" w:hint="cs"/>
          <w:b/>
          <w:bCs/>
          <w:sz w:val="32"/>
          <w:szCs w:val="32"/>
          <w:rtl/>
        </w:rPr>
        <w:t>:</w:t>
      </w:r>
      <w:r w:rsidRPr="007315A5">
        <w:rPr>
          <w:rFonts w:ascii="Simplified Arabic" w:hAnsi="Simplified Arabic" w:cs="Simplified Arabic"/>
          <w:b/>
          <w:bCs/>
          <w:sz w:val="32"/>
          <w:szCs w:val="32"/>
          <w:rtl/>
        </w:rPr>
        <w:t xml:space="preserve"> </w:t>
      </w:r>
      <w:r w:rsidRPr="007315A5">
        <w:rPr>
          <w:rFonts w:ascii="Simplified Arabic" w:hAnsi="Simplified Arabic" w:cs="Simplified Arabic" w:hint="cs"/>
          <w:b/>
          <w:bCs/>
          <w:sz w:val="32"/>
          <w:szCs w:val="32"/>
          <w:rtl/>
        </w:rPr>
        <w:t>مفهوم</w:t>
      </w:r>
      <w:r w:rsidRPr="007315A5">
        <w:rPr>
          <w:rFonts w:ascii="Simplified Arabic" w:hAnsi="Simplified Arabic" w:cs="Simplified Arabic"/>
          <w:b/>
          <w:bCs/>
          <w:sz w:val="32"/>
          <w:szCs w:val="32"/>
          <w:rtl/>
        </w:rPr>
        <w:t xml:space="preserve"> </w:t>
      </w:r>
      <w:r w:rsidRPr="007315A5">
        <w:rPr>
          <w:rFonts w:ascii="Simplified Arabic" w:hAnsi="Simplified Arabic" w:cs="Simplified Arabic" w:hint="cs"/>
          <w:b/>
          <w:bCs/>
          <w:sz w:val="32"/>
          <w:szCs w:val="32"/>
          <w:rtl/>
        </w:rPr>
        <w:t>التحول</w:t>
      </w:r>
      <w:r w:rsidRPr="007315A5">
        <w:rPr>
          <w:rFonts w:ascii="Simplified Arabic" w:hAnsi="Simplified Arabic" w:cs="Simplified Arabic"/>
          <w:b/>
          <w:bCs/>
          <w:sz w:val="32"/>
          <w:szCs w:val="32"/>
          <w:rtl/>
        </w:rPr>
        <w:t xml:space="preserve"> </w:t>
      </w:r>
      <w:r w:rsidRPr="007315A5">
        <w:rPr>
          <w:rFonts w:ascii="Simplified Arabic" w:hAnsi="Simplified Arabic" w:cs="Simplified Arabic" w:hint="cs"/>
          <w:b/>
          <w:bCs/>
          <w:sz w:val="32"/>
          <w:szCs w:val="32"/>
          <w:rtl/>
        </w:rPr>
        <w:t>الرقمي</w:t>
      </w:r>
      <w:bookmarkEnd w:id="41"/>
    </w:p>
    <w:p w14:paraId="14EC19C1" w14:textId="17BC9614" w:rsidR="00C52223" w:rsidRPr="00C52223" w:rsidRDefault="007D1653" w:rsidP="007315A5">
      <w:pPr>
        <w:bidi/>
        <w:spacing w:line="240" w:lineRule="auto"/>
        <w:rPr>
          <w:rFonts w:ascii="Traditional Arabic" w:hAnsi="Traditional Arabic" w:cs="Traditional Arabic"/>
          <w:sz w:val="32"/>
          <w:szCs w:val="32"/>
          <w:rtl/>
        </w:rPr>
        <w:sectPr w:rsidR="00C52223" w:rsidRPr="00C52223" w:rsidSect="000F540D">
          <w:headerReference w:type="default" r:id="rId21"/>
          <w:footerReference w:type="default" r:id="rId22"/>
          <w:footnotePr>
            <w:numRestart w:val="eachPage"/>
          </w:footnotePr>
          <w:pgSz w:w="11906" w:h="16838" w:code="9"/>
          <w:pgMar w:top="1418" w:right="1701" w:bottom="1418" w:left="1701" w:header="709" w:footer="709" w:gutter="0"/>
          <w:pgNumType w:start="2"/>
          <w:cols w:space="708"/>
          <w:docGrid w:linePitch="360"/>
        </w:sectPr>
      </w:pP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نتناول</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في</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هذا</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المطلب</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مفهوم</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التحول</w:t>
      </w:r>
      <w:r w:rsidRPr="007D1653">
        <w:rPr>
          <w:rFonts w:ascii="Traditional Arabic" w:hAnsi="Traditional Arabic" w:cs="Traditional Arabic"/>
          <w:sz w:val="32"/>
          <w:szCs w:val="32"/>
          <w:rtl/>
        </w:rPr>
        <w:t xml:space="preserve"> </w:t>
      </w:r>
      <w:r w:rsidRPr="007D1653">
        <w:rPr>
          <w:rFonts w:ascii="Traditional Arabic" w:hAnsi="Traditional Arabic" w:cs="Traditional Arabic" w:hint="cs"/>
          <w:sz w:val="32"/>
          <w:szCs w:val="32"/>
          <w:rtl/>
        </w:rPr>
        <w:t>الرقمي،</w:t>
      </w:r>
      <w:r w:rsidRPr="007D1653">
        <w:rPr>
          <w:rFonts w:ascii="Traditional Arabic" w:hAnsi="Traditional Arabic" w:cs="Traditional Arabic"/>
          <w:sz w:val="32"/>
          <w:szCs w:val="32"/>
          <w:rtl/>
        </w:rPr>
        <w:t xml:space="preserve"> </w:t>
      </w:r>
      <w:r w:rsidR="00C52223">
        <w:rPr>
          <w:rFonts w:ascii="Traditional Arabic" w:hAnsi="Traditional Arabic" w:cs="Traditional Arabic" w:hint="cs"/>
          <w:sz w:val="32"/>
          <w:szCs w:val="32"/>
          <w:rtl/>
        </w:rPr>
        <w:t>وكل الأساسية المتعلقة بمتغير التحول الرقم</w:t>
      </w:r>
      <w:r w:rsidR="00A27B3D">
        <w:rPr>
          <w:rFonts w:ascii="Traditional Arabic" w:hAnsi="Traditional Arabic" w:cs="Traditional Arabic" w:hint="cs"/>
          <w:sz w:val="32"/>
          <w:szCs w:val="32"/>
          <w:rtl/>
        </w:rPr>
        <w:t>ي</w:t>
      </w:r>
    </w:p>
    <w:p w14:paraId="698A62A8" w14:textId="0BBDE99B" w:rsidR="00C52223" w:rsidRPr="00C52223" w:rsidRDefault="00E067E4" w:rsidP="007315A5">
      <w:pPr>
        <w:bidi/>
        <w:spacing w:after="200" w:line="240" w:lineRule="auto"/>
        <w:rPr>
          <w:rFonts w:ascii="Traditional Arabic" w:eastAsia="SimSun" w:hAnsi="Traditional Arabic" w:cs="Traditional Arabic"/>
          <w:b/>
          <w:bCs/>
          <w:sz w:val="32"/>
          <w:szCs w:val="32"/>
          <w:rtl/>
        </w:rPr>
      </w:pPr>
      <w:r>
        <w:rPr>
          <w:rFonts w:ascii="Traditional Arabic" w:eastAsia="SimSun" w:hAnsi="Traditional Arabic" w:cs="Traditional Arabic" w:hint="cs"/>
          <w:b/>
          <w:bCs/>
          <w:sz w:val="32"/>
          <w:szCs w:val="32"/>
          <w:rtl/>
        </w:rPr>
        <w:lastRenderedPageBreak/>
        <w:t xml:space="preserve">أولا: </w:t>
      </w:r>
      <w:r w:rsidR="00C52223" w:rsidRPr="00C52223">
        <w:rPr>
          <w:rFonts w:ascii="Traditional Arabic" w:eastAsia="SimSun" w:hAnsi="Traditional Arabic" w:cs="Traditional Arabic" w:hint="cs"/>
          <w:b/>
          <w:bCs/>
          <w:sz w:val="32"/>
          <w:szCs w:val="32"/>
          <w:rtl/>
        </w:rPr>
        <w:t xml:space="preserve">تعريف التحول الرقمي: </w:t>
      </w:r>
    </w:p>
    <w:p w14:paraId="7CF7B027" w14:textId="77777777" w:rsidR="00C52223" w:rsidRPr="00C52223" w:rsidRDefault="00C52223" w:rsidP="007315A5">
      <w:pPr>
        <w:bidi/>
        <w:spacing w:after="276" w:line="240" w:lineRule="auto"/>
        <w:ind w:left="8" w:right="23" w:hanging="10"/>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 xml:space="preserve">هناك عدة تعاريف للتحول الرقمي، من بينها: </w:t>
      </w:r>
    </w:p>
    <w:p w14:paraId="452DC24D" w14:textId="2736A149" w:rsidR="00C52223" w:rsidRPr="00A27B3D" w:rsidRDefault="00C52223" w:rsidP="007315A5">
      <w:pPr>
        <w:pStyle w:val="Paragraphedeliste"/>
        <w:numPr>
          <w:ilvl w:val="0"/>
          <w:numId w:val="1"/>
        </w:numPr>
        <w:bidi/>
        <w:spacing w:after="200" w:line="240" w:lineRule="auto"/>
        <w:ind w:right="413"/>
        <w:rPr>
          <w:rFonts w:ascii="Traditional Arabic" w:eastAsia="SimSun" w:hAnsi="Traditional Arabic" w:cs="Traditional Arabic"/>
          <w:sz w:val="32"/>
          <w:szCs w:val="32"/>
        </w:rPr>
      </w:pPr>
      <w:r w:rsidRPr="00A27B3D">
        <w:rPr>
          <w:rFonts w:ascii="Traditional Arabic" w:eastAsia="SimSun" w:hAnsi="Traditional Arabic" w:cs="Traditional Arabic"/>
          <w:sz w:val="32"/>
          <w:szCs w:val="32"/>
          <w:rtl/>
        </w:rPr>
        <w:t xml:space="preserve">يرى </w:t>
      </w:r>
      <w:r w:rsidRPr="00A27B3D">
        <w:rPr>
          <w:rFonts w:ascii="Traditional Arabic" w:eastAsia="SimSun" w:hAnsi="Traditional Arabic" w:cs="Traditional Arabic"/>
          <w:sz w:val="32"/>
          <w:szCs w:val="32"/>
        </w:rPr>
        <w:t>Samuels Mark</w:t>
      </w:r>
      <w:r w:rsidRPr="00A27B3D">
        <w:rPr>
          <w:rFonts w:ascii="Traditional Arabic" w:eastAsia="SimSun" w:hAnsi="Traditional Arabic" w:cs="Traditional Arabic"/>
          <w:sz w:val="32"/>
          <w:szCs w:val="32"/>
          <w:rtl/>
        </w:rPr>
        <w:t xml:space="preserve"> أنها "عملية تنطوي على استخدام التقنيات لإعادة صنع العمليات والأنشطة لتصبح أكثر كفاءة"</w:t>
      </w:r>
      <w:r w:rsidRPr="00C52223">
        <w:rPr>
          <w:vertAlign w:val="superscript"/>
        </w:rPr>
        <w:footnoteReference w:id="1"/>
      </w:r>
    </w:p>
    <w:p w14:paraId="0783E0D0" w14:textId="5970F630" w:rsidR="00C52223" w:rsidRPr="00A27B3D" w:rsidRDefault="00C52223" w:rsidP="007315A5">
      <w:pPr>
        <w:pStyle w:val="Paragraphedeliste"/>
        <w:numPr>
          <w:ilvl w:val="0"/>
          <w:numId w:val="1"/>
        </w:numPr>
        <w:bidi/>
        <w:spacing w:after="200" w:line="240" w:lineRule="auto"/>
        <w:ind w:right="62"/>
        <w:rPr>
          <w:rFonts w:ascii="Traditional Arabic" w:eastAsia="SimSun" w:hAnsi="Traditional Arabic" w:cs="Traditional Arabic"/>
          <w:sz w:val="32"/>
          <w:szCs w:val="32"/>
        </w:rPr>
      </w:pPr>
      <w:r w:rsidRPr="00A27B3D">
        <w:rPr>
          <w:rFonts w:ascii="Traditional Arabic" w:eastAsia="SimSun" w:hAnsi="Traditional Arabic" w:cs="Traditional Arabic"/>
          <w:sz w:val="32"/>
          <w:szCs w:val="32"/>
          <w:rtl/>
        </w:rPr>
        <w:t>كما عرفه البعض على أنه"</w:t>
      </w:r>
      <w:r w:rsidR="00A27B3D">
        <w:rPr>
          <w:rFonts w:ascii="Traditional Arabic" w:eastAsia="SimSun" w:hAnsi="Traditional Arabic" w:cs="Traditional Arabic" w:hint="cs"/>
          <w:sz w:val="32"/>
          <w:szCs w:val="32"/>
          <w:rtl/>
        </w:rPr>
        <w:t xml:space="preserve"> </w:t>
      </w:r>
      <w:r w:rsidRPr="00A27B3D">
        <w:rPr>
          <w:rFonts w:ascii="Traditional Arabic" w:eastAsia="SimSun" w:hAnsi="Traditional Arabic" w:cs="Traditional Arabic"/>
          <w:sz w:val="32"/>
          <w:szCs w:val="32"/>
          <w:rtl/>
        </w:rPr>
        <w:t>عملية انتقال منظمات الأعمال إلى نموذج عمل يعتمد على التقنيات الرقمية في ابتكار المنتجات والخدمات،ّ وتوفير قنوات جديدة من العائدات، وفرص تزيد من قيمة منتجاتها."</w:t>
      </w:r>
      <w:r w:rsidRPr="00C52223">
        <w:rPr>
          <w:vertAlign w:val="superscript"/>
          <w:rtl/>
        </w:rPr>
        <w:footnoteReference w:id="2"/>
      </w:r>
    </w:p>
    <w:p w14:paraId="0DAD6E50" w14:textId="77777777" w:rsidR="00E067E4" w:rsidRDefault="00A27B3D" w:rsidP="007315A5">
      <w:pPr>
        <w:tabs>
          <w:tab w:val="right" w:pos="9354"/>
        </w:tabs>
        <w:bidi/>
        <w:spacing w:after="200" w:line="240" w:lineRule="auto"/>
        <w:ind w:left="2"/>
        <w:rPr>
          <w:rFonts w:ascii="Traditional Arabic" w:eastAsia="SimSun" w:hAnsi="Traditional Arabic" w:cs="Traditional Arabic"/>
          <w:sz w:val="32"/>
          <w:szCs w:val="32"/>
          <w:rtl/>
        </w:rPr>
      </w:pPr>
      <w:r>
        <w:rPr>
          <w:rFonts w:ascii="Traditional Arabic" w:eastAsia="SimSun" w:hAnsi="Traditional Arabic" w:cs="Traditional Arabic" w:hint="cs"/>
          <w:sz w:val="32"/>
          <w:szCs w:val="32"/>
          <w:rtl/>
        </w:rPr>
        <w:t xml:space="preserve">         </w:t>
      </w:r>
      <w:r w:rsidR="00C52223" w:rsidRPr="00C52223">
        <w:rPr>
          <w:rFonts w:ascii="Traditional Arabic" w:eastAsia="SimSun" w:hAnsi="Traditional Arabic" w:cs="Traditional Arabic"/>
          <w:sz w:val="32"/>
          <w:szCs w:val="32"/>
          <w:rtl/>
        </w:rPr>
        <w:t xml:space="preserve">ومن هنا </w:t>
      </w:r>
      <w:r w:rsidR="00C52223" w:rsidRPr="00C52223">
        <w:rPr>
          <w:rFonts w:ascii="Traditional Arabic" w:eastAsia="SimSun" w:hAnsi="Traditional Arabic" w:cs="Traditional Arabic" w:hint="cs"/>
          <w:sz w:val="32"/>
          <w:szCs w:val="32"/>
          <w:rtl/>
        </w:rPr>
        <w:t>فا</w:t>
      </w:r>
      <w:r w:rsidR="00C52223" w:rsidRPr="00C52223">
        <w:rPr>
          <w:rFonts w:ascii="Traditional Arabic" w:eastAsia="SimSun" w:hAnsi="Traditional Arabic" w:cs="Traditional Arabic"/>
          <w:sz w:val="32"/>
          <w:szCs w:val="32"/>
          <w:rtl/>
        </w:rPr>
        <w:t xml:space="preserve">لتحول الرقمي هو عملية استخدام التقنيات الرقمية في مختلف مجالات أعمال المنظمة وتطوير نظام معلومات يتناسب مع تطور التكنولوجيا الرقمية للوصول لأهداف المنظمة. </w:t>
      </w:r>
      <w:bookmarkStart w:id="42" w:name="_Toc146487837"/>
      <w:bookmarkStart w:id="43" w:name="_Toc161542138"/>
      <w:bookmarkStart w:id="44" w:name="_Toc167223570"/>
    </w:p>
    <w:p w14:paraId="63817FEE" w14:textId="60FBE734" w:rsidR="00C52223" w:rsidRPr="00C52223" w:rsidRDefault="00E067E4" w:rsidP="007315A5">
      <w:pPr>
        <w:tabs>
          <w:tab w:val="right" w:pos="9354"/>
        </w:tabs>
        <w:bidi/>
        <w:spacing w:after="200" w:line="240" w:lineRule="auto"/>
        <w:ind w:left="2"/>
        <w:rPr>
          <w:rFonts w:ascii="Traditional Arabic" w:eastAsia="SimSun" w:hAnsi="Traditional Arabic" w:cs="Traditional Arabic"/>
          <w:b/>
          <w:bCs/>
          <w:sz w:val="32"/>
          <w:szCs w:val="32"/>
        </w:rPr>
      </w:pPr>
      <w:r w:rsidRPr="00E067E4">
        <w:rPr>
          <w:rFonts w:ascii="Traditional Arabic" w:eastAsia="SimSun" w:hAnsi="Traditional Arabic" w:cs="Traditional Arabic" w:hint="cs"/>
          <w:b/>
          <w:bCs/>
          <w:sz w:val="32"/>
          <w:szCs w:val="32"/>
          <w:rtl/>
        </w:rPr>
        <w:t xml:space="preserve">ثانيا: </w:t>
      </w:r>
      <w:r w:rsidR="00C52223" w:rsidRPr="00C52223">
        <w:rPr>
          <w:rFonts w:ascii="Traditional Arabic" w:eastAsia="Times New Roman" w:hAnsi="Traditional Arabic" w:cs="Traditional Arabic"/>
          <w:b/>
          <w:bCs/>
          <w:sz w:val="32"/>
          <w:szCs w:val="32"/>
          <w:rtl/>
          <w:lang w:val="x-none" w:eastAsia="x-none"/>
        </w:rPr>
        <w:t xml:space="preserve">أهداف </w:t>
      </w:r>
      <w:r w:rsidR="00C52223" w:rsidRPr="00C52223">
        <w:rPr>
          <w:rFonts w:ascii="Traditional Arabic" w:eastAsia="Times New Roman" w:hAnsi="Traditional Arabic" w:cs="Traditional Arabic" w:hint="cs"/>
          <w:b/>
          <w:bCs/>
          <w:sz w:val="32"/>
          <w:szCs w:val="32"/>
          <w:rtl/>
          <w:lang w:val="x-none" w:eastAsia="x-none"/>
        </w:rPr>
        <w:t>التحول الرقمي</w:t>
      </w:r>
      <w:r w:rsidR="00C52223" w:rsidRPr="00C52223">
        <w:rPr>
          <w:rFonts w:ascii="Traditional Arabic" w:eastAsia="Times New Roman" w:hAnsi="Traditional Arabic" w:cs="Traditional Arabic"/>
          <w:b/>
          <w:bCs/>
          <w:sz w:val="32"/>
          <w:szCs w:val="32"/>
          <w:rtl/>
          <w:lang w:val="x-none" w:eastAsia="x-none"/>
        </w:rPr>
        <w:t>:</w:t>
      </w:r>
      <w:bookmarkEnd w:id="42"/>
      <w:bookmarkEnd w:id="43"/>
      <w:bookmarkEnd w:id="44"/>
    </w:p>
    <w:p w14:paraId="66A04B5F"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t>لا يعتبر التحول الرقمي هدفا بل عملية يتم من خلالها تحقيق مجموعة من الأهداف والتي تتمثل فيما</w:t>
      </w:r>
      <w:r w:rsidRPr="00C52223">
        <w:rPr>
          <w:rFonts w:ascii="Traditional Arabic" w:eastAsia="SimSun" w:hAnsi="Traditional Arabic" w:cs="Traditional Arabic" w:hint="cs"/>
          <w:sz w:val="32"/>
          <w:szCs w:val="32"/>
          <w:rtl/>
          <w:lang w:val="en-CA" w:bidi="ar-DZ"/>
        </w:rPr>
        <w:t xml:space="preserve"> </w:t>
      </w:r>
      <w:r w:rsidRPr="00C52223">
        <w:rPr>
          <w:rFonts w:ascii="Traditional Arabic" w:eastAsia="SimSun" w:hAnsi="Traditional Arabic" w:cs="Traditional Arabic"/>
          <w:sz w:val="32"/>
          <w:szCs w:val="32"/>
          <w:rtl/>
          <w:lang w:val="en-CA" w:bidi="ar-DZ"/>
        </w:rPr>
        <w:t>يلي:</w:t>
      </w:r>
      <w:r w:rsidRPr="00C52223">
        <w:rPr>
          <w:rFonts w:ascii="Traditional Arabic" w:eastAsia="SimSun" w:hAnsi="Traditional Arabic" w:cs="Traditional Arabic"/>
          <w:sz w:val="32"/>
          <w:szCs w:val="32"/>
          <w:vertAlign w:val="superscript"/>
          <w:rtl/>
          <w:lang w:val="en-CA" w:bidi="ar-DZ"/>
        </w:rPr>
        <w:footnoteReference w:id="3"/>
      </w:r>
    </w:p>
    <w:p w14:paraId="2E786E4E"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lastRenderedPageBreak/>
        <w:t>- القضاء على البيروقراطية حيث أن التحول من المعاملات الورقية إلى الإلكترونية سوف يساهم في بشكل كبير في إحداث تطور في نظام السياسي</w:t>
      </w:r>
      <w:r>
        <w:rPr>
          <w:rFonts w:ascii="Traditional Arabic" w:eastAsia="SimSun" w:hAnsi="Traditional Arabic" w:cs="Traditional Arabic" w:hint="cs"/>
          <w:sz w:val="32"/>
          <w:szCs w:val="32"/>
          <w:rtl/>
          <w:lang w:val="en-CA" w:bidi="ar-DZ"/>
        </w:rPr>
        <w:t>؛</w:t>
      </w:r>
    </w:p>
    <w:p w14:paraId="5D2C644D"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t>- نشر وتعزيز الثقافة التكنولوجية</w:t>
      </w:r>
      <w:r>
        <w:rPr>
          <w:rFonts w:ascii="Traditional Arabic" w:eastAsia="SimSun" w:hAnsi="Traditional Arabic" w:cs="Traditional Arabic" w:hint="cs"/>
          <w:sz w:val="32"/>
          <w:szCs w:val="32"/>
          <w:rtl/>
          <w:lang w:val="en-CA" w:bidi="ar-DZ"/>
        </w:rPr>
        <w:t>؛</w:t>
      </w:r>
    </w:p>
    <w:p w14:paraId="0B10C022"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t>- مكافحة الفساد الإداري</w:t>
      </w:r>
      <w:r>
        <w:rPr>
          <w:rFonts w:ascii="Traditional Arabic" w:eastAsia="SimSun" w:hAnsi="Traditional Arabic" w:cs="Traditional Arabic" w:hint="cs"/>
          <w:sz w:val="32"/>
          <w:szCs w:val="32"/>
          <w:rtl/>
          <w:lang w:val="en-CA" w:bidi="ar-DZ"/>
        </w:rPr>
        <w:t>؛</w:t>
      </w:r>
    </w:p>
    <w:p w14:paraId="1CA789E2"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t>- التوجه نحو الاقتصاد الرقمي</w:t>
      </w:r>
      <w:r>
        <w:rPr>
          <w:rFonts w:ascii="Traditional Arabic" w:eastAsia="SimSun" w:hAnsi="Traditional Arabic" w:cs="Traditional Arabic" w:hint="cs"/>
          <w:sz w:val="32"/>
          <w:szCs w:val="32"/>
          <w:rtl/>
          <w:lang w:val="en-CA" w:bidi="ar-DZ"/>
        </w:rPr>
        <w:t>؛</w:t>
      </w:r>
    </w:p>
    <w:p w14:paraId="6261590C" w14:textId="77777777" w:rsidR="00435FBE" w:rsidRPr="00C52223" w:rsidRDefault="00435FBE" w:rsidP="007315A5">
      <w:pPr>
        <w:bidi/>
        <w:spacing w:after="200" w:line="240" w:lineRule="auto"/>
        <w:ind w:left="360"/>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sz w:val="32"/>
          <w:szCs w:val="32"/>
          <w:rtl/>
          <w:lang w:val="en-CA" w:bidi="ar-DZ"/>
        </w:rPr>
        <w:t xml:space="preserve"> كما نميز مجموعة من الأهداف الأخرى وهي:</w:t>
      </w:r>
      <w:r w:rsidRPr="00C52223">
        <w:rPr>
          <w:rFonts w:ascii="Traditional Arabic" w:eastAsia="SimSun" w:hAnsi="Traditional Arabic" w:cs="Traditional Arabic"/>
          <w:sz w:val="32"/>
          <w:szCs w:val="32"/>
          <w:vertAlign w:val="superscript"/>
          <w:rtl/>
          <w:lang w:val="en-CA" w:bidi="ar-DZ"/>
        </w:rPr>
        <w:footnoteReference w:id="4"/>
      </w:r>
    </w:p>
    <w:p w14:paraId="4BA2192B" w14:textId="77777777" w:rsidR="00435FBE" w:rsidRPr="00C52223" w:rsidRDefault="00435FBE" w:rsidP="007315A5">
      <w:pPr>
        <w:numPr>
          <w:ilvl w:val="0"/>
          <w:numId w:val="16"/>
        </w:numPr>
        <w:bidi/>
        <w:spacing w:after="200" w:line="240" w:lineRule="auto"/>
        <w:contextualSpacing/>
        <w:jc w:val="both"/>
        <w:rPr>
          <w:rFonts w:ascii="Traditional Arabic" w:eastAsia="Times New Roman" w:hAnsi="Traditional Arabic" w:cs="Traditional Arabic"/>
          <w:sz w:val="32"/>
          <w:szCs w:val="32"/>
          <w:lang w:val="en-CA" w:eastAsia="x-none" w:bidi="ar-DZ"/>
        </w:rPr>
      </w:pPr>
      <w:r w:rsidRPr="00C52223">
        <w:rPr>
          <w:rFonts w:ascii="Traditional Arabic" w:eastAsia="Times New Roman" w:hAnsi="Traditional Arabic" w:cs="Traditional Arabic"/>
          <w:sz w:val="32"/>
          <w:szCs w:val="32"/>
          <w:rtl/>
          <w:lang w:val="en-CA" w:eastAsia="x-none" w:bidi="ar-DZ"/>
        </w:rPr>
        <w:t>التعزيز من شفا</w:t>
      </w:r>
      <w:r w:rsidRPr="00C52223">
        <w:rPr>
          <w:rFonts w:ascii="Traditional Arabic" w:eastAsia="Times New Roman" w:hAnsi="Traditional Arabic" w:cs="Traditional Arabic" w:hint="cs"/>
          <w:sz w:val="32"/>
          <w:szCs w:val="32"/>
          <w:rtl/>
          <w:lang w:val="en-CA" w:eastAsia="x-none" w:bidi="ar-DZ"/>
        </w:rPr>
        <w:t>ف</w:t>
      </w:r>
      <w:r w:rsidRPr="00C52223">
        <w:rPr>
          <w:rFonts w:ascii="Traditional Arabic" w:eastAsia="Times New Roman" w:hAnsi="Traditional Arabic" w:cs="Traditional Arabic"/>
          <w:sz w:val="32"/>
          <w:szCs w:val="32"/>
          <w:rtl/>
          <w:lang w:val="en-CA" w:eastAsia="x-none" w:bidi="ar-DZ"/>
        </w:rPr>
        <w:t>ية الأعمال المقدمة والمعلومات وإزهارها ببساطة للعملاء والموردين والمساهمين ولل</w:t>
      </w:r>
      <w:r w:rsidRPr="00C52223">
        <w:rPr>
          <w:rFonts w:ascii="Traditional Arabic" w:eastAsia="Times New Roman" w:hAnsi="Traditional Arabic" w:cs="Traditional Arabic" w:hint="cs"/>
          <w:sz w:val="32"/>
          <w:szCs w:val="32"/>
          <w:rtl/>
          <w:lang w:val="en-CA" w:eastAsia="x-none" w:bidi="ar-DZ"/>
        </w:rPr>
        <w:t>إ</w:t>
      </w:r>
      <w:r w:rsidRPr="00C52223">
        <w:rPr>
          <w:rFonts w:ascii="Traditional Arabic" w:eastAsia="Times New Roman" w:hAnsi="Traditional Arabic" w:cs="Traditional Arabic"/>
          <w:sz w:val="32"/>
          <w:szCs w:val="32"/>
          <w:rtl/>
          <w:lang w:val="en-CA" w:eastAsia="x-none" w:bidi="ar-DZ"/>
        </w:rPr>
        <w:t>دارة</w:t>
      </w:r>
      <w:r>
        <w:rPr>
          <w:rFonts w:ascii="Traditional Arabic" w:eastAsia="Times New Roman" w:hAnsi="Traditional Arabic" w:cs="Traditional Arabic" w:hint="cs"/>
          <w:sz w:val="32"/>
          <w:szCs w:val="32"/>
          <w:rtl/>
          <w:lang w:val="en-CA" w:eastAsia="x-none" w:bidi="ar-DZ"/>
        </w:rPr>
        <w:t>؛</w:t>
      </w:r>
    </w:p>
    <w:p w14:paraId="24AC7179" w14:textId="77777777" w:rsidR="00435FBE" w:rsidRPr="00C52223" w:rsidRDefault="00435FBE" w:rsidP="007315A5">
      <w:pPr>
        <w:numPr>
          <w:ilvl w:val="0"/>
          <w:numId w:val="16"/>
        </w:numPr>
        <w:bidi/>
        <w:spacing w:after="200" w:line="240" w:lineRule="auto"/>
        <w:contextualSpacing/>
        <w:jc w:val="both"/>
        <w:rPr>
          <w:rFonts w:ascii="Traditional Arabic" w:eastAsia="Times New Roman" w:hAnsi="Traditional Arabic" w:cs="Traditional Arabic"/>
          <w:sz w:val="32"/>
          <w:szCs w:val="32"/>
          <w:lang w:val="en-CA" w:eastAsia="x-none" w:bidi="ar-DZ"/>
        </w:rPr>
      </w:pPr>
      <w:r w:rsidRPr="00C52223">
        <w:rPr>
          <w:rFonts w:ascii="Traditional Arabic" w:eastAsia="Times New Roman" w:hAnsi="Traditional Arabic" w:cs="Traditional Arabic"/>
          <w:sz w:val="32"/>
          <w:szCs w:val="32"/>
          <w:rtl/>
          <w:lang w:val="en-CA" w:eastAsia="x-none" w:bidi="ar-DZ"/>
        </w:rPr>
        <w:t>تطوير نماذج الأعمال وخدمات الإنتاج</w:t>
      </w:r>
      <w:r>
        <w:rPr>
          <w:rFonts w:ascii="Traditional Arabic" w:eastAsia="Times New Roman" w:hAnsi="Traditional Arabic" w:cs="Traditional Arabic" w:hint="cs"/>
          <w:sz w:val="32"/>
          <w:szCs w:val="32"/>
          <w:rtl/>
          <w:lang w:val="en-CA" w:eastAsia="x-none" w:bidi="ar-DZ"/>
        </w:rPr>
        <w:t>؛</w:t>
      </w:r>
    </w:p>
    <w:p w14:paraId="0689E330" w14:textId="77777777" w:rsidR="00435FBE" w:rsidRPr="00C52223" w:rsidRDefault="00435FBE" w:rsidP="007315A5">
      <w:pPr>
        <w:numPr>
          <w:ilvl w:val="0"/>
          <w:numId w:val="16"/>
        </w:numPr>
        <w:bidi/>
        <w:spacing w:after="200" w:line="240" w:lineRule="auto"/>
        <w:contextualSpacing/>
        <w:jc w:val="both"/>
        <w:rPr>
          <w:rFonts w:ascii="Traditional Arabic" w:eastAsia="Times New Roman" w:hAnsi="Traditional Arabic" w:cs="Traditional Arabic"/>
          <w:sz w:val="32"/>
          <w:szCs w:val="32"/>
          <w:lang w:val="en-CA" w:eastAsia="x-none" w:bidi="ar-DZ"/>
        </w:rPr>
      </w:pPr>
      <w:r w:rsidRPr="00C52223">
        <w:rPr>
          <w:rFonts w:ascii="Traditional Arabic" w:eastAsia="Times New Roman" w:hAnsi="Traditional Arabic" w:cs="Traditional Arabic"/>
          <w:sz w:val="32"/>
          <w:szCs w:val="32"/>
          <w:rtl/>
          <w:lang w:val="en-CA" w:eastAsia="x-none" w:bidi="ar-DZ"/>
        </w:rPr>
        <w:t>التخلص من الحدود الجغرافية في التعاملات،</w:t>
      </w:r>
      <w:r>
        <w:rPr>
          <w:rFonts w:ascii="Traditional Arabic" w:eastAsia="Times New Roman" w:hAnsi="Traditional Arabic" w:cs="Traditional Arabic" w:hint="cs"/>
          <w:sz w:val="32"/>
          <w:szCs w:val="32"/>
          <w:rtl/>
          <w:lang w:val="en-CA" w:eastAsia="x-none" w:bidi="ar-DZ"/>
        </w:rPr>
        <w:t xml:space="preserve"> </w:t>
      </w:r>
      <w:r w:rsidRPr="00C52223">
        <w:rPr>
          <w:rFonts w:ascii="Traditional Arabic" w:eastAsia="Times New Roman" w:hAnsi="Traditional Arabic" w:cs="Traditional Arabic"/>
          <w:sz w:val="32"/>
          <w:szCs w:val="32"/>
          <w:rtl/>
          <w:lang w:val="en-CA" w:eastAsia="x-none" w:bidi="ar-DZ"/>
        </w:rPr>
        <w:t>مع الحد من التكاليف العالية في التحويلات بين الدول</w:t>
      </w:r>
      <w:r>
        <w:rPr>
          <w:rFonts w:ascii="Traditional Arabic" w:eastAsia="Times New Roman" w:hAnsi="Traditional Arabic" w:cs="Traditional Arabic" w:hint="cs"/>
          <w:sz w:val="32"/>
          <w:szCs w:val="32"/>
          <w:rtl/>
          <w:lang w:val="en-CA" w:eastAsia="x-none" w:bidi="ar-DZ"/>
        </w:rPr>
        <w:t>؛</w:t>
      </w:r>
    </w:p>
    <w:p w14:paraId="72DD4CB3" w14:textId="77777777" w:rsidR="00435FBE" w:rsidRPr="00C52223" w:rsidRDefault="00435FBE" w:rsidP="007315A5">
      <w:pPr>
        <w:bidi/>
        <w:spacing w:after="200" w:line="240" w:lineRule="auto"/>
        <w:jc w:val="both"/>
        <w:rPr>
          <w:rFonts w:ascii="Traditional Arabic" w:eastAsia="SimSun" w:hAnsi="Traditional Arabic" w:cs="Traditional Arabic"/>
          <w:sz w:val="32"/>
          <w:szCs w:val="32"/>
          <w:rtl/>
          <w:lang w:val="en-CA" w:bidi="ar-DZ"/>
        </w:rPr>
      </w:pPr>
      <w:r w:rsidRPr="00C52223">
        <w:rPr>
          <w:rFonts w:ascii="Traditional Arabic" w:eastAsia="SimSun" w:hAnsi="Traditional Arabic" w:cs="Traditional Arabic" w:hint="cs"/>
          <w:sz w:val="32"/>
          <w:szCs w:val="32"/>
          <w:rtl/>
          <w:lang w:val="en-CA" w:bidi="ar-DZ"/>
        </w:rPr>
        <w:t xml:space="preserve">    </w:t>
      </w:r>
      <w:r w:rsidRPr="00C52223">
        <w:rPr>
          <w:rFonts w:ascii="Traditional Arabic" w:eastAsia="SimSun" w:hAnsi="Traditional Arabic" w:cs="Traditional Arabic"/>
          <w:sz w:val="32"/>
          <w:szCs w:val="32"/>
          <w:rtl/>
          <w:lang w:val="en-CA" w:bidi="ar-DZ"/>
        </w:rPr>
        <w:t>- التطور المتواصل وبناء المعرفة والخيرات العملاقة</w:t>
      </w:r>
      <w:r>
        <w:rPr>
          <w:rFonts w:ascii="Traditional Arabic" w:eastAsia="SimSun" w:hAnsi="Traditional Arabic" w:cs="Traditional Arabic" w:hint="cs"/>
          <w:sz w:val="32"/>
          <w:szCs w:val="32"/>
          <w:rtl/>
          <w:lang w:val="en-CA" w:bidi="ar-DZ"/>
        </w:rPr>
        <w:t>؛</w:t>
      </w:r>
    </w:p>
    <w:p w14:paraId="2ED46BEF" w14:textId="77777777" w:rsidR="00435FBE" w:rsidRPr="00C52223" w:rsidRDefault="00435FBE" w:rsidP="007315A5">
      <w:pPr>
        <w:bidi/>
        <w:spacing w:after="200" w:line="240" w:lineRule="auto"/>
        <w:jc w:val="both"/>
        <w:rPr>
          <w:rFonts w:ascii="Traditional Arabic" w:eastAsia="SimSun" w:hAnsi="Traditional Arabic" w:cs="Traditional Arabic"/>
          <w:sz w:val="32"/>
          <w:szCs w:val="32"/>
          <w:lang w:val="en-CA" w:bidi="ar-DZ"/>
        </w:rPr>
      </w:pPr>
      <w:r w:rsidRPr="00C52223">
        <w:rPr>
          <w:rFonts w:ascii="Traditional Arabic" w:eastAsia="SimSun" w:hAnsi="Traditional Arabic" w:cs="Traditional Arabic" w:hint="cs"/>
          <w:sz w:val="32"/>
          <w:szCs w:val="32"/>
          <w:rtl/>
          <w:lang w:val="en-CA" w:bidi="ar-DZ"/>
        </w:rPr>
        <w:t xml:space="preserve">   </w:t>
      </w:r>
      <w:r w:rsidRPr="00C52223">
        <w:rPr>
          <w:rFonts w:ascii="Traditional Arabic" w:eastAsia="SimSun" w:hAnsi="Traditional Arabic" w:cs="Traditional Arabic"/>
          <w:sz w:val="32"/>
          <w:szCs w:val="32"/>
          <w:rtl/>
          <w:lang w:val="en-CA" w:bidi="ar-DZ"/>
        </w:rPr>
        <w:t>- تطوير خدمات متنوعة ذات كفاءة وتقديمها للعملاء بأقل الأسعار.</w:t>
      </w:r>
    </w:p>
    <w:p w14:paraId="6BCB65DD" w14:textId="74A9E4BA" w:rsidR="00C52223" w:rsidRPr="00C52223" w:rsidRDefault="00E067E4" w:rsidP="007315A5">
      <w:pPr>
        <w:bidi/>
        <w:spacing w:after="24" w:line="240" w:lineRule="auto"/>
        <w:rPr>
          <w:rFonts w:ascii="Traditional Arabic" w:eastAsia="SimSun" w:hAnsi="Traditional Arabic" w:cs="Traditional Arabic"/>
          <w:sz w:val="32"/>
          <w:szCs w:val="32"/>
          <w:rtl/>
        </w:rPr>
      </w:pPr>
      <w:r>
        <w:rPr>
          <w:rFonts w:ascii="Traditional Arabic" w:eastAsia="SimSun" w:hAnsi="Traditional Arabic" w:cs="Traditional Arabic" w:hint="cs"/>
          <w:b/>
          <w:bCs/>
          <w:sz w:val="32"/>
          <w:szCs w:val="32"/>
          <w:rtl/>
        </w:rPr>
        <w:t>ثالثا:</w:t>
      </w:r>
      <w:r w:rsidR="00C52223" w:rsidRPr="00C52223">
        <w:rPr>
          <w:rFonts w:ascii="Traditional Arabic" w:eastAsia="SimSun" w:hAnsi="Traditional Arabic" w:cs="Traditional Arabic" w:hint="cs"/>
          <w:b/>
          <w:bCs/>
          <w:sz w:val="32"/>
          <w:szCs w:val="32"/>
          <w:rtl/>
        </w:rPr>
        <w:t xml:space="preserve"> </w:t>
      </w:r>
      <w:r w:rsidR="00C52223" w:rsidRPr="00C52223">
        <w:rPr>
          <w:rFonts w:ascii="Traditional Arabic" w:eastAsia="SimSun" w:hAnsi="Traditional Arabic" w:cs="Traditional Arabic"/>
          <w:b/>
          <w:bCs/>
          <w:sz w:val="32"/>
          <w:szCs w:val="32"/>
          <w:rtl/>
        </w:rPr>
        <w:t xml:space="preserve">أهمية </w:t>
      </w:r>
      <w:r w:rsidR="00C52223" w:rsidRPr="00C52223">
        <w:rPr>
          <w:rFonts w:ascii="Traditional Arabic" w:eastAsia="SimSun" w:hAnsi="Traditional Arabic" w:cs="Traditional Arabic" w:hint="cs"/>
          <w:b/>
          <w:bCs/>
          <w:sz w:val="32"/>
          <w:szCs w:val="32"/>
          <w:rtl/>
        </w:rPr>
        <w:t>التحول الرقمي</w:t>
      </w:r>
      <w:r w:rsidR="00C52223" w:rsidRPr="00C52223">
        <w:rPr>
          <w:rFonts w:ascii="Traditional Arabic" w:eastAsia="SimSun" w:hAnsi="Traditional Arabic" w:cs="Traditional Arabic"/>
          <w:b/>
          <w:bCs/>
          <w:sz w:val="32"/>
          <w:szCs w:val="32"/>
          <w:rtl/>
        </w:rPr>
        <w:t xml:space="preserve">: </w:t>
      </w:r>
    </w:p>
    <w:p w14:paraId="750FB88E" w14:textId="77777777" w:rsidR="00C52223" w:rsidRPr="00C52223" w:rsidRDefault="00C52223" w:rsidP="007315A5">
      <w:pPr>
        <w:bidi/>
        <w:spacing w:after="82" w:line="240" w:lineRule="auto"/>
        <w:ind w:left="8" w:right="23" w:hanging="10"/>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 xml:space="preserve">تتجلى أهمية الرقمنة في العناصر التالية: </w:t>
      </w:r>
    </w:p>
    <w:p w14:paraId="772827BA" w14:textId="5557516C" w:rsidR="00C52223" w:rsidRPr="00C52223" w:rsidRDefault="00C52223" w:rsidP="007315A5">
      <w:pPr>
        <w:numPr>
          <w:ilvl w:val="0"/>
          <w:numId w:val="13"/>
        </w:numPr>
        <w:bidi/>
        <w:spacing w:after="82" w:line="240" w:lineRule="auto"/>
        <w:ind w:right="23"/>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توفر الرقمنة الجهد والوقت والتكاليف</w:t>
      </w:r>
      <w:r w:rsidR="00E067E4">
        <w:rPr>
          <w:rFonts w:ascii="Traditional Arabic" w:eastAsia="SimSun" w:hAnsi="Traditional Arabic" w:cs="Traditional Arabic" w:hint="cs"/>
          <w:sz w:val="32"/>
          <w:szCs w:val="32"/>
          <w:rtl/>
        </w:rPr>
        <w:t>؛</w:t>
      </w:r>
    </w:p>
    <w:p w14:paraId="5A890C6B" w14:textId="6599DED2" w:rsidR="00C52223" w:rsidRPr="00C52223" w:rsidRDefault="00C52223" w:rsidP="007315A5">
      <w:pPr>
        <w:numPr>
          <w:ilvl w:val="0"/>
          <w:numId w:val="13"/>
        </w:numPr>
        <w:bidi/>
        <w:spacing w:after="82" w:line="240" w:lineRule="auto"/>
        <w:ind w:right="23"/>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تحسن الكفاءة التشغيلية</w:t>
      </w:r>
      <w:r w:rsidR="00E067E4">
        <w:rPr>
          <w:rFonts w:ascii="Traditional Arabic" w:eastAsia="SimSun" w:hAnsi="Traditional Arabic" w:cs="Traditional Arabic" w:hint="cs"/>
          <w:sz w:val="32"/>
          <w:szCs w:val="32"/>
          <w:rtl/>
        </w:rPr>
        <w:t>؛</w:t>
      </w:r>
    </w:p>
    <w:p w14:paraId="56AE5CD5" w14:textId="0E58A46D" w:rsidR="00C52223" w:rsidRPr="00C52223" w:rsidRDefault="00C52223" w:rsidP="007315A5">
      <w:pPr>
        <w:numPr>
          <w:ilvl w:val="0"/>
          <w:numId w:val="13"/>
        </w:numPr>
        <w:bidi/>
        <w:spacing w:after="82" w:line="240" w:lineRule="auto"/>
        <w:ind w:right="23"/>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 xml:space="preserve">تعمل على تبسيط الإجراءات </w:t>
      </w:r>
      <w:r w:rsidRPr="00C52223">
        <w:rPr>
          <w:rFonts w:ascii="Traditional Arabic" w:eastAsia="SimSun" w:hAnsi="Traditional Arabic" w:cs="Traditional Arabic" w:hint="cs"/>
          <w:sz w:val="32"/>
          <w:szCs w:val="32"/>
          <w:rtl/>
        </w:rPr>
        <w:t>للاستفادة</w:t>
      </w:r>
      <w:r w:rsidRPr="00C52223">
        <w:rPr>
          <w:rFonts w:ascii="Traditional Arabic" w:eastAsia="SimSun" w:hAnsi="Traditional Arabic" w:cs="Traditional Arabic"/>
          <w:sz w:val="32"/>
          <w:szCs w:val="32"/>
          <w:rtl/>
        </w:rPr>
        <w:t xml:space="preserve"> من الخدمات وتحسين جودتها</w:t>
      </w:r>
      <w:r w:rsidR="00E067E4">
        <w:rPr>
          <w:rFonts w:ascii="Traditional Arabic" w:eastAsia="SimSun" w:hAnsi="Traditional Arabic" w:cs="Traditional Arabic" w:hint="cs"/>
          <w:sz w:val="32"/>
          <w:szCs w:val="32"/>
          <w:rtl/>
        </w:rPr>
        <w:t>؛</w:t>
      </w:r>
    </w:p>
    <w:p w14:paraId="7A2C29CC" w14:textId="5B56FDF3" w:rsidR="00C52223" w:rsidRPr="00C52223" w:rsidRDefault="00C52223" w:rsidP="007315A5">
      <w:pPr>
        <w:numPr>
          <w:ilvl w:val="0"/>
          <w:numId w:val="13"/>
        </w:numPr>
        <w:bidi/>
        <w:spacing w:after="82" w:line="240" w:lineRule="auto"/>
        <w:ind w:right="23"/>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 xml:space="preserve">تسمح للمنظمة بالتوسع </w:t>
      </w:r>
      <w:r w:rsidRPr="00C52223">
        <w:rPr>
          <w:rFonts w:ascii="Traditional Arabic" w:eastAsia="SimSun" w:hAnsi="Traditional Arabic" w:cs="Traditional Arabic" w:hint="cs"/>
          <w:sz w:val="32"/>
          <w:szCs w:val="32"/>
          <w:rtl/>
        </w:rPr>
        <w:t>والانتشار</w:t>
      </w:r>
      <w:r w:rsidRPr="00C52223">
        <w:rPr>
          <w:rFonts w:ascii="Traditional Arabic" w:eastAsia="SimSun" w:hAnsi="Traditional Arabic" w:cs="Traditional Arabic"/>
          <w:sz w:val="32"/>
          <w:szCs w:val="32"/>
          <w:rtl/>
        </w:rPr>
        <w:t xml:space="preserve"> على نطاق واسع</w:t>
      </w:r>
      <w:r w:rsidR="00E067E4">
        <w:rPr>
          <w:rFonts w:ascii="Traditional Arabic" w:eastAsia="SimSun" w:hAnsi="Traditional Arabic" w:cs="Traditional Arabic" w:hint="cs"/>
          <w:sz w:val="32"/>
          <w:szCs w:val="32"/>
          <w:rtl/>
        </w:rPr>
        <w:t>؛</w:t>
      </w:r>
    </w:p>
    <w:p w14:paraId="0E6A96BF" w14:textId="0C8A76C1" w:rsidR="00C52223" w:rsidRDefault="00C52223" w:rsidP="007315A5">
      <w:pPr>
        <w:numPr>
          <w:ilvl w:val="0"/>
          <w:numId w:val="13"/>
        </w:numPr>
        <w:bidi/>
        <w:spacing w:after="2" w:line="240" w:lineRule="auto"/>
        <w:ind w:right="23" w:hanging="363"/>
        <w:rPr>
          <w:rFonts w:ascii="Traditional Arabic" w:eastAsia="SimSun" w:hAnsi="Traditional Arabic" w:cs="Traditional Arabic"/>
          <w:sz w:val="32"/>
          <w:szCs w:val="32"/>
        </w:rPr>
      </w:pPr>
      <w:r w:rsidRPr="00C52223">
        <w:rPr>
          <w:rFonts w:ascii="Traditional Arabic" w:eastAsia="SimSun" w:hAnsi="Traditional Arabic" w:cs="Traditional Arabic"/>
          <w:sz w:val="32"/>
          <w:szCs w:val="32"/>
          <w:rtl/>
        </w:rPr>
        <w:t>يمنح طرق عصرية لتقديم الخدمات.</w:t>
      </w:r>
    </w:p>
    <w:p w14:paraId="5EFACD17" w14:textId="77777777" w:rsidR="00484096" w:rsidRPr="00C52223" w:rsidRDefault="00484096" w:rsidP="007315A5">
      <w:pPr>
        <w:bidi/>
        <w:spacing w:after="2" w:line="240" w:lineRule="auto"/>
        <w:ind w:right="23"/>
        <w:rPr>
          <w:rFonts w:ascii="Traditional Arabic" w:eastAsia="SimSun" w:hAnsi="Traditional Arabic" w:cs="Traditional Arabic"/>
          <w:sz w:val="32"/>
          <w:szCs w:val="32"/>
        </w:rPr>
      </w:pPr>
    </w:p>
    <w:p w14:paraId="30A0B04C" w14:textId="124ACCDE" w:rsidR="00E067E4" w:rsidRPr="00E067E4" w:rsidRDefault="00C52223" w:rsidP="007315A5">
      <w:pPr>
        <w:bidi/>
        <w:spacing w:line="240" w:lineRule="auto"/>
        <w:outlineLvl w:val="1"/>
        <w:rPr>
          <w:rFonts w:ascii="Simplified Arabic" w:hAnsi="Simplified Arabic" w:cs="Simplified Arabic"/>
          <w:b/>
          <w:bCs/>
          <w:sz w:val="36"/>
          <w:szCs w:val="36"/>
          <w:rtl/>
        </w:rPr>
      </w:pPr>
      <w:bookmarkStart w:id="45" w:name="_Toc175425816"/>
      <w:bookmarkStart w:id="46" w:name="_Toc146487838"/>
      <w:bookmarkStart w:id="47" w:name="_Toc161542139"/>
      <w:bookmarkStart w:id="48" w:name="_Toc167223571"/>
      <w:r w:rsidRPr="00C52223">
        <w:rPr>
          <w:rFonts w:ascii="Simplified Arabic" w:hAnsi="Simplified Arabic" w:cs="Simplified Arabic"/>
          <w:b/>
          <w:bCs/>
          <w:sz w:val="36"/>
          <w:szCs w:val="36"/>
          <w:rtl/>
        </w:rPr>
        <w:lastRenderedPageBreak/>
        <w:t>المطلب الثاني: متطلبات و</w:t>
      </w:r>
      <w:r w:rsidR="00D93FF7">
        <w:rPr>
          <w:rFonts w:ascii="Simplified Arabic" w:hAnsi="Simplified Arabic" w:cs="Simplified Arabic" w:hint="cs"/>
          <w:b/>
          <w:bCs/>
          <w:sz w:val="36"/>
          <w:szCs w:val="36"/>
          <w:rtl/>
        </w:rPr>
        <w:t>خطوات</w:t>
      </w:r>
      <w:r w:rsidRPr="00C52223">
        <w:rPr>
          <w:rFonts w:ascii="Simplified Arabic" w:hAnsi="Simplified Arabic" w:cs="Simplified Arabic"/>
          <w:b/>
          <w:bCs/>
          <w:sz w:val="36"/>
          <w:szCs w:val="36"/>
          <w:rtl/>
        </w:rPr>
        <w:t xml:space="preserve"> التحول الرقمي</w:t>
      </w:r>
      <w:bookmarkEnd w:id="45"/>
      <w:r w:rsidRPr="00C52223">
        <w:rPr>
          <w:rFonts w:ascii="Simplified Arabic" w:hAnsi="Simplified Arabic" w:cs="Simplified Arabic"/>
          <w:b/>
          <w:bCs/>
          <w:sz w:val="36"/>
          <w:szCs w:val="36"/>
          <w:rtl/>
        </w:rPr>
        <w:t xml:space="preserve"> </w:t>
      </w:r>
      <w:bookmarkEnd w:id="46"/>
      <w:bookmarkEnd w:id="47"/>
      <w:bookmarkEnd w:id="48"/>
    </w:p>
    <w:p w14:paraId="5816E285" w14:textId="4AF41C95" w:rsidR="00C52223" w:rsidRPr="00C52223" w:rsidRDefault="00E067E4" w:rsidP="007315A5">
      <w:pPr>
        <w:keepNext/>
        <w:bidi/>
        <w:spacing w:line="240" w:lineRule="auto"/>
        <w:rPr>
          <w:rFonts w:ascii="Traditional Arabic" w:eastAsia="Times New Roman" w:hAnsi="Traditional Arabic" w:cs="Traditional Arabic"/>
          <w:b/>
          <w:bCs/>
          <w:sz w:val="32"/>
          <w:szCs w:val="32"/>
          <w:rtl/>
          <w:lang w:val="x-none" w:eastAsia="x-none"/>
        </w:rPr>
      </w:pPr>
      <w:r>
        <w:rPr>
          <w:rFonts w:ascii="Traditional Arabic" w:eastAsia="SimSun" w:hAnsi="Traditional Arabic" w:cs="Traditional Arabic" w:hint="cs"/>
          <w:b/>
          <w:bCs/>
          <w:sz w:val="32"/>
          <w:szCs w:val="32"/>
          <w:rtl/>
        </w:rPr>
        <w:t>أولا:</w:t>
      </w:r>
      <w:r w:rsidR="00C52223" w:rsidRPr="00C52223">
        <w:rPr>
          <w:rFonts w:ascii="Traditional Arabic" w:eastAsia="SimSun" w:hAnsi="Traditional Arabic" w:cs="Traditional Arabic"/>
          <w:b/>
          <w:bCs/>
          <w:sz w:val="32"/>
          <w:szCs w:val="32"/>
          <w:rtl/>
        </w:rPr>
        <w:t xml:space="preserve"> متطلبات </w:t>
      </w:r>
      <w:r w:rsidR="00C52223" w:rsidRPr="00C52223">
        <w:rPr>
          <w:rFonts w:ascii="Traditional Arabic" w:eastAsia="SimSun" w:hAnsi="Traditional Arabic" w:cs="Traditional Arabic" w:hint="cs"/>
          <w:b/>
          <w:bCs/>
          <w:sz w:val="32"/>
          <w:szCs w:val="32"/>
          <w:rtl/>
        </w:rPr>
        <w:t>التحول الرقمي</w:t>
      </w:r>
      <w:r w:rsidR="00C52223" w:rsidRPr="00C52223">
        <w:rPr>
          <w:rFonts w:ascii="Traditional Arabic" w:eastAsia="SimSun" w:hAnsi="Traditional Arabic" w:cs="Traditional Arabic"/>
          <w:b/>
          <w:bCs/>
          <w:sz w:val="32"/>
          <w:szCs w:val="32"/>
          <w:rtl/>
        </w:rPr>
        <w:t xml:space="preserve">: </w:t>
      </w:r>
    </w:p>
    <w:p w14:paraId="00FCDAD1" w14:textId="4A168E19" w:rsidR="00C52223" w:rsidRPr="00C52223" w:rsidRDefault="00470225" w:rsidP="007315A5">
      <w:pPr>
        <w:bidi/>
        <w:spacing w:after="28" w:line="240" w:lineRule="auto"/>
        <w:ind w:left="2" w:right="442"/>
        <w:rPr>
          <w:rFonts w:ascii="Traditional Arabic" w:eastAsia="SimSun" w:hAnsi="Traditional Arabic" w:cs="Traditional Arabic"/>
          <w:sz w:val="32"/>
          <w:szCs w:val="32"/>
          <w:rtl/>
        </w:rPr>
      </w:pPr>
      <w:r w:rsidRPr="00C52223">
        <w:rPr>
          <w:rFonts w:ascii="Traditional Arabic" w:eastAsia="SimSun" w:hAnsi="Traditional Arabic" w:cs="Traditional Arabic"/>
          <w:sz w:val="32"/>
          <w:szCs w:val="32"/>
          <w:rtl/>
          <w:lang w:val="en-CA" w:bidi="ar-DZ"/>
        </w:rPr>
        <w:t>ومن أجل نجاح تجربة التحول الرقمي والذي يعتبر مشروع هناك مجموعة من المتطلبات الواجب توفرها والتي تتمثل في</w:t>
      </w:r>
      <w:r w:rsidR="00C52223" w:rsidRPr="00C52223">
        <w:rPr>
          <w:rFonts w:ascii="Traditional Arabic" w:eastAsia="SimSun" w:hAnsi="Traditional Arabic" w:cs="Traditional Arabic"/>
          <w:sz w:val="32"/>
          <w:szCs w:val="32"/>
          <w:rtl/>
        </w:rPr>
        <w:t xml:space="preserve">: </w:t>
      </w:r>
    </w:p>
    <w:p w14:paraId="42CC04B3" w14:textId="5720E439" w:rsidR="00470225" w:rsidRDefault="00C52223" w:rsidP="00B3011F">
      <w:pPr>
        <w:pStyle w:val="Paragraphedeliste"/>
        <w:numPr>
          <w:ilvl w:val="0"/>
          <w:numId w:val="20"/>
        </w:numPr>
        <w:bidi/>
        <w:spacing w:after="200" w:line="240" w:lineRule="auto"/>
        <w:ind w:right="144"/>
        <w:rPr>
          <w:rFonts w:ascii="Traditional Arabic" w:eastAsia="SimSun" w:hAnsi="Traditional Arabic" w:cs="Traditional Arabic"/>
          <w:sz w:val="32"/>
          <w:szCs w:val="32"/>
        </w:rPr>
      </w:pPr>
      <w:r w:rsidRPr="00470225">
        <w:rPr>
          <w:rFonts w:ascii="Traditional Arabic" w:eastAsia="SimSun" w:hAnsi="Traditional Arabic" w:cs="Traditional Arabic"/>
          <w:b/>
          <w:bCs/>
          <w:sz w:val="32"/>
          <w:szCs w:val="32"/>
          <w:rtl/>
        </w:rPr>
        <w:t xml:space="preserve">المتطلبات القانونية: </w:t>
      </w:r>
      <w:r w:rsidRPr="00470225">
        <w:rPr>
          <w:rFonts w:ascii="Traditional Arabic" w:eastAsia="SimSun" w:hAnsi="Traditional Arabic" w:cs="Traditional Arabic"/>
          <w:sz w:val="32"/>
          <w:szCs w:val="32"/>
          <w:rtl/>
        </w:rPr>
        <w:t>تتمثل في القوانين والتشريعات الموضوعة قصد توفير المحيط المناسب للعمل وفقا للتحول الرقمي</w:t>
      </w:r>
      <w:r w:rsidR="00B3011F">
        <w:rPr>
          <w:rFonts w:ascii="Traditional Arabic" w:eastAsia="SimSun" w:hAnsi="Traditional Arabic" w:cs="Traditional Arabic" w:hint="cs"/>
          <w:sz w:val="32"/>
          <w:szCs w:val="32"/>
          <w:rtl/>
        </w:rPr>
        <w:t xml:space="preserve"> على غرار: </w:t>
      </w:r>
    </w:p>
    <w:p w14:paraId="7D4754F3" w14:textId="427831BE" w:rsidR="009F66C0" w:rsidRPr="004654EF" w:rsidRDefault="004654EF" w:rsidP="009F66C0">
      <w:pPr>
        <w:shd w:val="clear" w:color="auto" w:fill="FFFFFF"/>
        <w:bidi/>
        <w:spacing w:before="120" w:after="240" w:line="384" w:lineRule="atLeast"/>
        <w:rPr>
          <w:rFonts w:ascii="Traditional Arabic" w:hAnsi="Traditional Arabic" w:cs="Traditional Arabic"/>
          <w:color w:val="000000" w:themeColor="text1"/>
          <w:sz w:val="32"/>
          <w:szCs w:val="32"/>
          <w:shd w:val="clear" w:color="auto" w:fill="FFFFFF"/>
          <w:rtl/>
        </w:rPr>
      </w:pPr>
      <w:r>
        <w:rPr>
          <w:rFonts w:ascii="Traditional Arabic" w:eastAsia="Times New Roman" w:hAnsi="Traditional Arabic" w:cs="Traditional Arabic" w:hint="cs"/>
          <w:color w:val="000000" w:themeColor="text1"/>
          <w:sz w:val="32"/>
          <w:szCs w:val="32"/>
          <w:rtl/>
        </w:rPr>
        <w:t>ال</w:t>
      </w:r>
      <w:r w:rsidR="009F66C0" w:rsidRPr="004654EF">
        <w:rPr>
          <w:rFonts w:ascii="Traditional Arabic" w:eastAsia="Times New Roman" w:hAnsi="Traditional Arabic" w:cs="Traditional Arabic"/>
          <w:color w:val="000000" w:themeColor="text1"/>
          <w:sz w:val="32"/>
          <w:szCs w:val="32"/>
          <w:rtl/>
        </w:rPr>
        <w:t xml:space="preserve">قانون 09-04 </w:t>
      </w:r>
      <w:r w:rsidR="009F66C0" w:rsidRPr="004654EF">
        <w:rPr>
          <w:rFonts w:ascii="Traditional Arabic" w:hAnsi="Traditional Arabic" w:cs="Traditional Arabic"/>
          <w:color w:val="000000" w:themeColor="text1"/>
          <w:sz w:val="32"/>
          <w:szCs w:val="32"/>
          <w:shd w:val="clear" w:color="auto" w:fill="FFFFFF"/>
          <w:rtl/>
        </w:rPr>
        <w:t>مؤرخ في 14 شعبان عام 1430 الموافق 5 أوت سنة 2009،</w:t>
      </w:r>
      <w:r w:rsidR="009F66C0" w:rsidRPr="004654EF">
        <w:rPr>
          <w:rFonts w:ascii="Traditional Arabic" w:hAnsi="Traditional Arabic" w:cs="Traditional Arabic"/>
          <w:color w:val="000000" w:themeColor="text1"/>
          <w:sz w:val="32"/>
          <w:szCs w:val="32"/>
          <w:shd w:val="clear" w:color="auto" w:fill="FFFFFF"/>
        </w:rPr>
        <w:t> </w:t>
      </w:r>
      <w:r w:rsidR="009F66C0" w:rsidRPr="004654EF">
        <w:rPr>
          <w:rFonts w:ascii="Traditional Arabic" w:hAnsi="Traditional Arabic" w:cs="Traditional Arabic"/>
          <w:color w:val="000000" w:themeColor="text1"/>
          <w:sz w:val="32"/>
          <w:szCs w:val="32"/>
          <w:rtl/>
        </w:rPr>
        <w:t>يتضمن القواعد الخاصة للوقاية من الجرائم المتصلة بتكنولوجيات الإعلام والاتصال ومكافحتها</w:t>
      </w:r>
      <w:r w:rsidR="009F66C0" w:rsidRPr="004654EF">
        <w:rPr>
          <w:rFonts w:ascii="Traditional Arabic" w:hAnsi="Traditional Arabic" w:cs="Traditional Arabic"/>
          <w:color w:val="000000" w:themeColor="text1"/>
          <w:sz w:val="32"/>
          <w:szCs w:val="32"/>
          <w:shd w:val="clear" w:color="auto" w:fill="FFFFFF"/>
        </w:rPr>
        <w:t>.</w:t>
      </w:r>
    </w:p>
    <w:p w14:paraId="3492F2AD" w14:textId="48077ABD" w:rsidR="009F66C0" w:rsidRPr="004654EF" w:rsidRDefault="009F66C0" w:rsidP="009F66C0">
      <w:pPr>
        <w:bidi/>
        <w:rPr>
          <w:rFonts w:ascii="Traditional Arabic" w:hAnsi="Traditional Arabic" w:cs="Traditional Arabic"/>
          <w:color w:val="000000" w:themeColor="text1"/>
          <w:sz w:val="32"/>
          <w:szCs w:val="32"/>
          <w:rtl/>
        </w:rPr>
      </w:pPr>
      <w:r w:rsidRPr="004654EF">
        <w:rPr>
          <w:rFonts w:ascii="Traditional Arabic" w:eastAsia="Times New Roman" w:hAnsi="Traditional Arabic" w:cs="Traditional Arabic"/>
          <w:color w:val="000000" w:themeColor="text1"/>
          <w:sz w:val="32"/>
          <w:szCs w:val="32"/>
          <w:rtl/>
        </w:rPr>
        <w:t xml:space="preserve">القانون 15-04 </w:t>
      </w:r>
      <w:r w:rsidRPr="004654EF">
        <w:rPr>
          <w:rFonts w:ascii="Traditional Arabic" w:hAnsi="Traditional Arabic" w:cs="Traditional Arabic"/>
          <w:color w:val="000000" w:themeColor="text1"/>
          <w:sz w:val="32"/>
          <w:szCs w:val="32"/>
          <w:shd w:val="clear" w:color="auto" w:fill="FFFFFF"/>
          <w:rtl/>
        </w:rPr>
        <w:t>المؤرخ في 11 ربيع الثاني عام 1436 الموافق 01 فيفري سنة 2015، الذي</w:t>
      </w:r>
      <w:r w:rsidRPr="004654EF">
        <w:rPr>
          <w:rFonts w:ascii="Traditional Arabic" w:hAnsi="Traditional Arabic" w:cs="Traditional Arabic"/>
          <w:color w:val="000000" w:themeColor="text1"/>
          <w:sz w:val="32"/>
          <w:szCs w:val="32"/>
          <w:shd w:val="clear" w:color="auto" w:fill="FFFFFF"/>
        </w:rPr>
        <w:t> </w:t>
      </w:r>
      <w:r w:rsidRPr="004654EF">
        <w:rPr>
          <w:rFonts w:ascii="Traditional Arabic" w:hAnsi="Traditional Arabic" w:cs="Traditional Arabic"/>
          <w:color w:val="000000" w:themeColor="text1"/>
          <w:sz w:val="32"/>
          <w:szCs w:val="32"/>
          <w:rtl/>
        </w:rPr>
        <w:t>يحدد القواعد العامة المتعلقة بالتوقيع والتصديق الالكترونيين.</w:t>
      </w:r>
    </w:p>
    <w:p w14:paraId="0474AF31" w14:textId="7E2BD945" w:rsidR="009F66C0" w:rsidRPr="004654EF" w:rsidRDefault="009F66C0" w:rsidP="009F66C0">
      <w:pPr>
        <w:bidi/>
        <w:rPr>
          <w:rFonts w:ascii="Traditional Arabic" w:hAnsi="Traditional Arabic" w:cs="Traditional Arabic"/>
          <w:color w:val="000000" w:themeColor="text1"/>
          <w:sz w:val="32"/>
          <w:szCs w:val="32"/>
          <w:rtl/>
        </w:rPr>
      </w:pPr>
      <w:r w:rsidRPr="004654EF">
        <w:rPr>
          <w:rFonts w:ascii="Traditional Arabic" w:hAnsi="Traditional Arabic" w:cs="Traditional Arabic"/>
          <w:color w:val="000000" w:themeColor="text1"/>
          <w:sz w:val="32"/>
          <w:szCs w:val="32"/>
          <w:shd w:val="clear" w:color="auto" w:fill="FFFFFF"/>
        </w:rPr>
        <w:t> </w:t>
      </w:r>
      <w:r w:rsidRPr="004654EF">
        <w:rPr>
          <w:rFonts w:ascii="Traditional Arabic" w:hAnsi="Traditional Arabic" w:cs="Traditional Arabic"/>
          <w:color w:val="000000" w:themeColor="text1"/>
          <w:sz w:val="32"/>
          <w:szCs w:val="32"/>
          <w:shd w:val="clear" w:color="auto" w:fill="FFFFFF"/>
          <w:rtl/>
        </w:rPr>
        <w:t>ا</w:t>
      </w:r>
      <w:r w:rsidRPr="004654EF">
        <w:rPr>
          <w:rFonts w:ascii="Traditional Arabic" w:hAnsi="Traditional Arabic" w:cs="Traditional Arabic"/>
          <w:color w:val="000000" w:themeColor="text1"/>
          <w:sz w:val="32"/>
          <w:szCs w:val="32"/>
          <w:rtl/>
        </w:rPr>
        <w:t>لقانون 18-04 مؤرخ في 24 شعبان عام 1439 الموافق 10 ماي سنة 2018،</w:t>
      </w:r>
      <w:r w:rsidRPr="004654EF">
        <w:rPr>
          <w:rFonts w:ascii="Traditional Arabic" w:hAnsi="Traditional Arabic" w:cs="Traditional Arabic"/>
          <w:color w:val="000000" w:themeColor="text1"/>
          <w:sz w:val="32"/>
          <w:szCs w:val="32"/>
        </w:rPr>
        <w:t> </w:t>
      </w:r>
      <w:r w:rsidRPr="004654EF">
        <w:rPr>
          <w:rFonts w:ascii="Traditional Arabic" w:hAnsi="Traditional Arabic" w:cs="Traditional Arabic"/>
          <w:color w:val="000000" w:themeColor="text1"/>
          <w:sz w:val="32"/>
          <w:szCs w:val="32"/>
          <w:rtl/>
        </w:rPr>
        <w:t xml:space="preserve">يحدد القواعد العامة المتعلقة بالبريد والاتصالات الإلكترونية. </w:t>
      </w:r>
    </w:p>
    <w:p w14:paraId="0B71A433" w14:textId="6D43D0DE" w:rsidR="009F66C0" w:rsidRPr="004654EF" w:rsidRDefault="009F66C0" w:rsidP="009F66C0">
      <w:pPr>
        <w:bidi/>
        <w:rPr>
          <w:rFonts w:ascii="Traditional Arabic" w:eastAsia="Times New Roman" w:hAnsi="Traditional Arabic" w:cs="Traditional Arabic"/>
          <w:color w:val="000000" w:themeColor="text1"/>
          <w:sz w:val="32"/>
          <w:szCs w:val="32"/>
          <w:rtl/>
        </w:rPr>
      </w:pPr>
      <w:r w:rsidRPr="004654EF">
        <w:rPr>
          <w:rFonts w:ascii="Traditional Arabic" w:eastAsia="Times New Roman" w:hAnsi="Traditional Arabic" w:cs="Traditional Arabic"/>
          <w:color w:val="000000" w:themeColor="text1"/>
          <w:sz w:val="32"/>
          <w:szCs w:val="32"/>
          <w:rtl/>
        </w:rPr>
        <w:t xml:space="preserve">القانون 18-05 </w:t>
      </w:r>
      <w:hyperlink r:id="rId23" w:history="1">
        <w:r w:rsidRPr="004654EF">
          <w:rPr>
            <w:rFonts w:ascii="Traditional Arabic" w:eastAsia="Times New Roman" w:hAnsi="Traditional Arabic" w:cs="Traditional Arabic"/>
            <w:color w:val="000000" w:themeColor="text1"/>
            <w:sz w:val="32"/>
            <w:szCs w:val="32"/>
            <w:shd w:val="clear" w:color="auto" w:fill="FFFFFF"/>
            <w:rtl/>
          </w:rPr>
          <w:t>المؤرخ في 24 شعبان عام 1439 الموافق 10 ماي 2018</w:t>
        </w:r>
      </w:hyperlink>
      <w:r w:rsidRPr="004654EF">
        <w:rPr>
          <w:rFonts w:ascii="Traditional Arabic" w:eastAsia="Times New Roman" w:hAnsi="Traditional Arabic" w:cs="Traditional Arabic"/>
          <w:color w:val="000000" w:themeColor="text1"/>
          <w:sz w:val="32"/>
          <w:szCs w:val="32"/>
          <w:rtl/>
        </w:rPr>
        <w:t xml:space="preserve"> المتعلق بالتجارة الالكترونية.</w:t>
      </w:r>
    </w:p>
    <w:p w14:paraId="21B4F140" w14:textId="69BBED79" w:rsidR="009F66C0" w:rsidRPr="004654EF" w:rsidRDefault="009F66C0" w:rsidP="009F66C0">
      <w:pPr>
        <w:bidi/>
        <w:rPr>
          <w:rFonts w:ascii="Traditional Arabic" w:hAnsi="Traditional Arabic" w:cs="Traditional Arabic"/>
          <w:sz w:val="32"/>
          <w:szCs w:val="32"/>
          <w:rtl/>
        </w:rPr>
      </w:pPr>
      <w:r w:rsidRPr="004654EF">
        <w:rPr>
          <w:rFonts w:ascii="Traditional Arabic" w:hAnsi="Traditional Arabic" w:cs="Traditional Arabic"/>
          <w:sz w:val="32"/>
          <w:szCs w:val="32"/>
          <w:rtl/>
        </w:rPr>
        <w:t>مرسوم رئاسي رقم 23-314 مؤرخ في 20 صفر عام 1445 الموافق 6 سبتمبر سنة 2023، يتضمن إنشاء محافظة سامية للرقمنة وتحديد مهامها وتنظيمها وسيرها</w:t>
      </w:r>
      <w:r w:rsidRPr="004654EF">
        <w:rPr>
          <w:rFonts w:ascii="Traditional Arabic" w:hAnsi="Traditional Arabic" w:cs="Traditional Arabic"/>
          <w:sz w:val="32"/>
          <w:szCs w:val="32"/>
        </w:rPr>
        <w:t>.</w:t>
      </w:r>
    </w:p>
    <w:p w14:paraId="23E052D9" w14:textId="77777777" w:rsidR="00B3011F" w:rsidRDefault="00B3011F" w:rsidP="009F66C0">
      <w:pPr>
        <w:pStyle w:val="Paragraphedeliste"/>
        <w:bidi/>
        <w:spacing w:after="200" w:line="240" w:lineRule="auto"/>
        <w:ind w:left="722" w:right="144"/>
        <w:rPr>
          <w:rFonts w:ascii="Traditional Arabic" w:eastAsia="SimSun" w:hAnsi="Traditional Arabic" w:cs="Traditional Arabic"/>
          <w:sz w:val="32"/>
          <w:szCs w:val="32"/>
        </w:rPr>
      </w:pPr>
    </w:p>
    <w:p w14:paraId="2BD7FFAC" w14:textId="77777777" w:rsidR="00470225" w:rsidRDefault="00C52223" w:rsidP="007315A5">
      <w:pPr>
        <w:pStyle w:val="Paragraphedeliste"/>
        <w:numPr>
          <w:ilvl w:val="0"/>
          <w:numId w:val="20"/>
        </w:numPr>
        <w:bidi/>
        <w:spacing w:after="200" w:line="240" w:lineRule="auto"/>
        <w:ind w:right="144"/>
        <w:rPr>
          <w:rFonts w:ascii="Traditional Arabic" w:eastAsia="SimSun" w:hAnsi="Traditional Arabic" w:cs="Traditional Arabic"/>
          <w:sz w:val="32"/>
          <w:szCs w:val="32"/>
        </w:rPr>
      </w:pPr>
      <w:r w:rsidRPr="00470225">
        <w:rPr>
          <w:rFonts w:ascii="Traditional Arabic" w:eastAsia="SimSun" w:hAnsi="Traditional Arabic" w:cs="Traditional Arabic"/>
          <w:b/>
          <w:bCs/>
          <w:sz w:val="32"/>
          <w:szCs w:val="32"/>
          <w:rtl/>
        </w:rPr>
        <w:t xml:space="preserve">المتطلبات التنظيمية والإدارية: </w:t>
      </w:r>
      <w:r w:rsidRPr="00470225">
        <w:rPr>
          <w:rFonts w:ascii="Traditional Arabic" w:eastAsia="SimSun" w:hAnsi="Traditional Arabic" w:cs="Traditional Arabic"/>
          <w:sz w:val="32"/>
          <w:szCs w:val="32"/>
          <w:rtl/>
        </w:rPr>
        <w:t xml:space="preserve">وتتمثل في الإجراءات التعديلية التي تجرى على بنية المنظمة وهيكلها التنظيمي قصد تسهيل تطبيق الرقمنة وتفعيل مرونتها وزيادة فاعليتها في مختلف وظائفها. </w:t>
      </w:r>
      <w:r w:rsidR="00470225" w:rsidRPr="00C52223">
        <w:rPr>
          <w:vertAlign w:val="superscript"/>
        </w:rPr>
        <w:footnoteReference w:id="5"/>
      </w:r>
    </w:p>
    <w:p w14:paraId="6F8E3E1F" w14:textId="1E367FF8" w:rsidR="00C52223" w:rsidRPr="00470225" w:rsidRDefault="00C52223" w:rsidP="007315A5">
      <w:pPr>
        <w:pStyle w:val="Paragraphedeliste"/>
        <w:numPr>
          <w:ilvl w:val="0"/>
          <w:numId w:val="20"/>
        </w:numPr>
        <w:bidi/>
        <w:spacing w:after="200" w:line="240" w:lineRule="auto"/>
        <w:ind w:right="144"/>
        <w:rPr>
          <w:rFonts w:ascii="Traditional Arabic" w:eastAsia="SimSun" w:hAnsi="Traditional Arabic" w:cs="Traditional Arabic"/>
          <w:sz w:val="32"/>
          <w:szCs w:val="32"/>
        </w:rPr>
      </w:pPr>
      <w:r w:rsidRPr="00470225">
        <w:rPr>
          <w:rFonts w:ascii="Traditional Arabic" w:eastAsia="SimSun" w:hAnsi="Traditional Arabic" w:cs="Traditional Arabic"/>
          <w:b/>
          <w:bCs/>
          <w:sz w:val="32"/>
          <w:szCs w:val="32"/>
          <w:rtl/>
        </w:rPr>
        <w:lastRenderedPageBreak/>
        <w:t xml:space="preserve">المتطلبات التقنية: </w:t>
      </w:r>
      <w:r w:rsidRPr="00470225">
        <w:rPr>
          <w:rFonts w:ascii="Traditional Arabic" w:eastAsia="SimSun" w:hAnsi="Traditional Arabic" w:cs="Traditional Arabic"/>
          <w:sz w:val="32"/>
          <w:szCs w:val="32"/>
          <w:rtl/>
        </w:rPr>
        <w:t xml:space="preserve">يمكن تقسيمها بدورها إلى ثلاثة أقسام: </w:t>
      </w:r>
    </w:p>
    <w:p w14:paraId="28648E32" w14:textId="77777777" w:rsidR="00450332" w:rsidRDefault="00C52223" w:rsidP="007315A5">
      <w:pPr>
        <w:pStyle w:val="Paragraphedeliste"/>
        <w:numPr>
          <w:ilvl w:val="0"/>
          <w:numId w:val="19"/>
        </w:numPr>
        <w:bidi/>
        <w:spacing w:after="78" w:line="240" w:lineRule="auto"/>
        <w:ind w:right="23"/>
        <w:rPr>
          <w:rFonts w:ascii="Traditional Arabic" w:eastAsia="Times New Roman" w:hAnsi="Traditional Arabic" w:cs="Traditional Arabic"/>
          <w:sz w:val="32"/>
          <w:szCs w:val="32"/>
          <w:lang w:val="x-none" w:eastAsia="x-none"/>
        </w:rPr>
      </w:pPr>
      <w:r w:rsidRPr="00450332">
        <w:rPr>
          <w:rFonts w:ascii="Traditional Arabic" w:eastAsia="Times New Roman" w:hAnsi="Traditional Arabic" w:cs="Traditional Arabic"/>
          <w:sz w:val="32"/>
          <w:szCs w:val="32"/>
          <w:rtl/>
          <w:lang w:val="x-none" w:eastAsia="x-none"/>
        </w:rPr>
        <w:t xml:space="preserve">متطلبات البنية التحتية الخاصة بشبكة الاتصال والانترنت. </w:t>
      </w:r>
    </w:p>
    <w:p w14:paraId="6A3B3441" w14:textId="1FE4D24D" w:rsidR="00C52223" w:rsidRPr="00450332" w:rsidRDefault="00C52223" w:rsidP="007315A5">
      <w:pPr>
        <w:pStyle w:val="Paragraphedeliste"/>
        <w:numPr>
          <w:ilvl w:val="0"/>
          <w:numId w:val="19"/>
        </w:numPr>
        <w:bidi/>
        <w:spacing w:after="78" w:line="240" w:lineRule="auto"/>
        <w:ind w:right="23"/>
        <w:rPr>
          <w:rFonts w:ascii="Traditional Arabic" w:eastAsia="Times New Roman" w:hAnsi="Traditional Arabic" w:cs="Traditional Arabic"/>
          <w:sz w:val="32"/>
          <w:szCs w:val="32"/>
          <w:lang w:val="x-none" w:eastAsia="x-none"/>
        </w:rPr>
      </w:pPr>
      <w:r w:rsidRPr="00450332">
        <w:rPr>
          <w:rFonts w:ascii="Traditional Arabic" w:eastAsia="Times New Roman" w:hAnsi="Traditional Arabic" w:cs="Traditional Arabic"/>
          <w:sz w:val="32"/>
          <w:szCs w:val="32"/>
          <w:rtl/>
          <w:lang w:val="x-none" w:eastAsia="x-none"/>
        </w:rPr>
        <w:t xml:space="preserve">متطلبات البنية التحتية المعلوماتية، أي وجود أنظمة معلومات فعالة قادرة على توفير معلومات من مصادرها وذات جودة. </w:t>
      </w:r>
    </w:p>
    <w:p w14:paraId="6AD29C37" w14:textId="7696EF61" w:rsidR="00BD39D6" w:rsidRDefault="00C52223" w:rsidP="00BD39D6">
      <w:pPr>
        <w:pStyle w:val="Paragraphedeliste"/>
        <w:numPr>
          <w:ilvl w:val="0"/>
          <w:numId w:val="19"/>
        </w:numPr>
        <w:bidi/>
        <w:spacing w:after="257" w:line="240" w:lineRule="auto"/>
        <w:ind w:right="23"/>
        <w:rPr>
          <w:rFonts w:ascii="Traditional Arabic" w:eastAsia="Times New Roman" w:hAnsi="Traditional Arabic" w:cs="Traditional Arabic"/>
          <w:sz w:val="32"/>
          <w:szCs w:val="32"/>
          <w:lang w:val="x-none" w:eastAsia="x-none"/>
        </w:rPr>
      </w:pPr>
      <w:r w:rsidRPr="00450332">
        <w:rPr>
          <w:rFonts w:ascii="Traditional Arabic" w:eastAsia="Times New Roman" w:hAnsi="Traditional Arabic" w:cs="Traditional Arabic"/>
          <w:sz w:val="32"/>
          <w:szCs w:val="32"/>
          <w:rtl/>
          <w:lang w:val="x-none" w:eastAsia="x-none"/>
        </w:rPr>
        <w:t xml:space="preserve">المتطلبات المتعلقة بالأدوات البرمجية مع وجود كفاءات بشرية قادرة على التعامل مع هذه الأدوات وتطويرها. </w:t>
      </w:r>
    </w:p>
    <w:p w14:paraId="6C6B485B" w14:textId="1A8D7BD4" w:rsidR="00BD39D6" w:rsidRDefault="00BD39D6" w:rsidP="00BD39D6">
      <w:pPr>
        <w:pStyle w:val="Paragraphedeliste"/>
        <w:numPr>
          <w:ilvl w:val="0"/>
          <w:numId w:val="19"/>
        </w:numPr>
        <w:bidi/>
        <w:spacing w:after="257" w:line="240" w:lineRule="auto"/>
        <w:ind w:right="23"/>
        <w:rPr>
          <w:rFonts w:ascii="Traditional Arabic" w:eastAsia="Times New Roman" w:hAnsi="Traditional Arabic" w:cs="Traditional Arabic"/>
          <w:sz w:val="32"/>
          <w:szCs w:val="32"/>
          <w:lang w:val="x-none" w:eastAsia="x-none"/>
        </w:rPr>
      </w:pPr>
      <w:r>
        <w:rPr>
          <w:rFonts w:ascii="Traditional Arabic" w:eastAsia="Times New Roman" w:hAnsi="Traditional Arabic" w:cs="Traditional Arabic" w:hint="cs"/>
          <w:sz w:val="32"/>
          <w:szCs w:val="32"/>
          <w:rtl/>
          <w:lang w:val="x-none" w:eastAsia="x-none"/>
        </w:rPr>
        <w:t xml:space="preserve">التحكم الجيد في لغات البرمجة وهي مجموعة من </w:t>
      </w:r>
      <w:r w:rsidR="00805A4F">
        <w:rPr>
          <w:rFonts w:ascii="Traditional Arabic" w:eastAsia="Times New Roman" w:hAnsi="Traditional Arabic" w:cs="Traditional Arabic" w:hint="cs"/>
          <w:sz w:val="32"/>
          <w:szCs w:val="32"/>
          <w:rtl/>
          <w:lang w:val="x-none" w:eastAsia="x-none"/>
        </w:rPr>
        <w:t>الأوامر،</w:t>
      </w:r>
      <w:r>
        <w:rPr>
          <w:rFonts w:ascii="Traditional Arabic" w:eastAsia="Times New Roman" w:hAnsi="Traditional Arabic" w:cs="Traditional Arabic" w:hint="cs"/>
          <w:sz w:val="32"/>
          <w:szCs w:val="32"/>
          <w:rtl/>
          <w:lang w:val="x-none" w:eastAsia="x-none"/>
        </w:rPr>
        <w:t xml:space="preserve"> تكتب وفق قواعد تحدد بواسطة لغة </w:t>
      </w:r>
      <w:r w:rsidR="00805A4F">
        <w:rPr>
          <w:rFonts w:ascii="Traditional Arabic" w:eastAsia="Times New Roman" w:hAnsi="Traditional Arabic" w:cs="Traditional Arabic" w:hint="cs"/>
          <w:sz w:val="32"/>
          <w:szCs w:val="32"/>
          <w:rtl/>
          <w:lang w:val="x-none" w:eastAsia="x-none"/>
        </w:rPr>
        <w:t>البرمجة، وم</w:t>
      </w:r>
      <w:r w:rsidR="00805A4F">
        <w:rPr>
          <w:rFonts w:ascii="Traditional Arabic" w:eastAsia="Times New Roman" w:hAnsi="Traditional Arabic" w:cs="Traditional Arabic" w:hint="eastAsia"/>
          <w:sz w:val="32"/>
          <w:szCs w:val="32"/>
          <w:rtl/>
          <w:lang w:val="x-none" w:eastAsia="x-none"/>
        </w:rPr>
        <w:t>ن</w:t>
      </w:r>
      <w:r>
        <w:rPr>
          <w:rFonts w:ascii="Traditional Arabic" w:eastAsia="Times New Roman" w:hAnsi="Traditional Arabic" w:cs="Traditional Arabic" w:hint="cs"/>
          <w:sz w:val="32"/>
          <w:szCs w:val="32"/>
          <w:rtl/>
          <w:lang w:val="x-none" w:eastAsia="x-none"/>
        </w:rPr>
        <w:t xml:space="preserve"> ثم تمر هذه الأوامر بعدة مراحل الى ان تنفذ على جهاز الحاسوب.  </w:t>
      </w:r>
    </w:p>
    <w:p w14:paraId="5084D80F" w14:textId="77777777" w:rsidR="00BD39D6" w:rsidRDefault="00BD39D6" w:rsidP="00BD39D6">
      <w:pPr>
        <w:pStyle w:val="Paragraphedeliste"/>
        <w:bidi/>
        <w:spacing w:after="257" w:line="240" w:lineRule="auto"/>
        <w:ind w:left="1352" w:right="23"/>
        <w:rPr>
          <w:rFonts w:ascii="Traditional Arabic" w:eastAsia="Times New Roman" w:hAnsi="Traditional Arabic" w:cs="Traditional Arabic"/>
          <w:sz w:val="32"/>
          <w:szCs w:val="32"/>
          <w:rtl/>
          <w:lang w:val="x-none" w:eastAsia="x-none"/>
        </w:rPr>
      </w:pPr>
      <w:r>
        <w:rPr>
          <w:rFonts w:ascii="Traditional Arabic" w:eastAsia="Times New Roman" w:hAnsi="Traditional Arabic" w:cs="Traditional Arabic" w:hint="cs"/>
          <w:sz w:val="32"/>
          <w:szCs w:val="32"/>
          <w:rtl/>
          <w:lang w:val="x-none" w:eastAsia="x-none"/>
        </w:rPr>
        <w:t>تقسم لغات البرمجة بناءا على قربها من اللغات الإنسانية الى:</w:t>
      </w:r>
    </w:p>
    <w:p w14:paraId="113261CE" w14:textId="32CE342F" w:rsidR="008A5141" w:rsidRDefault="008A5141" w:rsidP="00BD39D6">
      <w:pPr>
        <w:pStyle w:val="Paragraphedeliste"/>
        <w:bidi/>
        <w:spacing w:after="257" w:line="240" w:lineRule="auto"/>
        <w:ind w:left="1352" w:right="23"/>
        <w:rPr>
          <w:rFonts w:ascii="Traditional Arabic" w:eastAsia="Times New Roman" w:hAnsi="Traditional Arabic" w:cs="Traditional Arabic"/>
          <w:sz w:val="32"/>
          <w:szCs w:val="32"/>
          <w:rtl/>
          <w:lang w:val="x-none" w:eastAsia="x-none"/>
        </w:rPr>
      </w:pPr>
      <w:r>
        <w:rPr>
          <w:rFonts w:ascii="Traditional Arabic" w:eastAsia="Times New Roman" w:hAnsi="Traditional Arabic" w:cs="Traditional Arabic" w:hint="cs"/>
          <w:sz w:val="32"/>
          <w:szCs w:val="32"/>
          <w:rtl/>
          <w:lang w:val="x-none" w:eastAsia="x-none"/>
        </w:rPr>
        <w:t>-</w:t>
      </w:r>
      <w:r w:rsidR="00BD39D6">
        <w:rPr>
          <w:rFonts w:ascii="Traditional Arabic" w:eastAsia="Times New Roman" w:hAnsi="Traditional Arabic" w:cs="Traditional Arabic" w:hint="cs"/>
          <w:sz w:val="32"/>
          <w:szCs w:val="32"/>
          <w:rtl/>
          <w:lang w:val="x-none" w:eastAsia="x-none"/>
        </w:rPr>
        <w:t xml:space="preserve">لغة عالية </w:t>
      </w:r>
      <w:r w:rsidR="00805A4F">
        <w:rPr>
          <w:rFonts w:ascii="Traditional Arabic" w:eastAsia="Times New Roman" w:hAnsi="Traditional Arabic" w:cs="Traditional Arabic" w:hint="cs"/>
          <w:sz w:val="32"/>
          <w:szCs w:val="32"/>
          <w:rtl/>
          <w:lang w:val="x-none" w:eastAsia="x-none"/>
        </w:rPr>
        <w:t>المستوى</w:t>
      </w:r>
      <w:r w:rsidR="00805A4F" w:rsidRPr="00BD39D6">
        <w:rPr>
          <w:rFonts w:ascii="Traditional Arabic" w:eastAsia="Times New Roman" w:hAnsi="Traditional Arabic" w:cs="Traditional Arabic" w:hint="cs"/>
          <w:sz w:val="32"/>
          <w:szCs w:val="32"/>
          <w:rtl/>
          <w:lang w:val="x-none" w:eastAsia="x-none"/>
        </w:rPr>
        <w:t>:</w:t>
      </w:r>
      <w:r>
        <w:rPr>
          <w:rFonts w:ascii="Traditional Arabic" w:eastAsia="Times New Roman" w:hAnsi="Traditional Arabic" w:cs="Traditional Arabic" w:hint="cs"/>
          <w:sz w:val="32"/>
          <w:szCs w:val="32"/>
          <w:rtl/>
          <w:lang w:val="x-none" w:eastAsia="x-none"/>
        </w:rPr>
        <w:t xml:space="preserve"> قريبة من اللغة التي يفهمها البشر </w:t>
      </w:r>
      <w:r w:rsidR="00131FCE">
        <w:rPr>
          <w:rFonts w:ascii="Traditional Arabic" w:eastAsia="Times New Roman" w:hAnsi="Traditional Arabic" w:cs="Traditional Arabic" w:hint="cs"/>
          <w:sz w:val="32"/>
          <w:szCs w:val="32"/>
          <w:rtl/>
          <w:lang w:val="x-none" w:eastAsia="x-none"/>
        </w:rPr>
        <w:t>مثل: س</w:t>
      </w:r>
      <w:r w:rsidR="00131FCE">
        <w:rPr>
          <w:rFonts w:ascii="Traditional Arabic" w:eastAsia="Times New Roman" w:hAnsi="Traditional Arabic" w:cs="Traditional Arabic" w:hint="eastAsia"/>
          <w:sz w:val="32"/>
          <w:szCs w:val="32"/>
          <w:rtl/>
          <w:lang w:val="x-none" w:eastAsia="x-none"/>
        </w:rPr>
        <w:t>ي</w:t>
      </w:r>
      <w:r w:rsidR="00131FCE">
        <w:rPr>
          <w:rFonts w:ascii="Traditional Arabic" w:eastAsia="Times New Roman" w:hAnsi="Traditional Arabic" w:cs="Traditional Arabic" w:hint="cs"/>
          <w:sz w:val="32"/>
          <w:szCs w:val="32"/>
          <w:rtl/>
          <w:lang w:val="x-none" w:eastAsia="x-none"/>
        </w:rPr>
        <w:t xml:space="preserve"> شارب،</w:t>
      </w:r>
      <w:r>
        <w:rPr>
          <w:rFonts w:ascii="Traditional Arabic" w:eastAsia="Times New Roman" w:hAnsi="Traditional Arabic" w:cs="Traditional Arabic" w:hint="cs"/>
          <w:sz w:val="32"/>
          <w:szCs w:val="32"/>
          <w:rtl/>
          <w:lang w:val="x-none" w:eastAsia="x-none"/>
        </w:rPr>
        <w:t xml:space="preserve"> </w:t>
      </w:r>
      <w:r w:rsidR="00805A4F">
        <w:rPr>
          <w:rFonts w:ascii="Traditional Arabic" w:eastAsia="Times New Roman" w:hAnsi="Traditional Arabic" w:cs="Traditional Arabic" w:hint="cs"/>
          <w:sz w:val="32"/>
          <w:szCs w:val="32"/>
          <w:rtl/>
          <w:lang w:val="x-none" w:eastAsia="x-none"/>
        </w:rPr>
        <w:t>البايثون، جافا، س</w:t>
      </w:r>
      <w:r w:rsidR="00805A4F">
        <w:rPr>
          <w:rFonts w:ascii="Traditional Arabic" w:eastAsia="Times New Roman" w:hAnsi="Traditional Arabic" w:cs="Traditional Arabic" w:hint="eastAsia"/>
          <w:sz w:val="32"/>
          <w:szCs w:val="32"/>
          <w:rtl/>
          <w:lang w:val="x-none" w:eastAsia="x-none"/>
        </w:rPr>
        <w:t>ي</w:t>
      </w:r>
      <w:r>
        <w:rPr>
          <w:rFonts w:ascii="Traditional Arabic" w:eastAsia="Times New Roman" w:hAnsi="Traditional Arabic" w:cs="Traditional Arabic" w:hint="cs"/>
          <w:sz w:val="32"/>
          <w:szCs w:val="32"/>
          <w:rtl/>
          <w:lang w:val="x-none" w:eastAsia="x-none"/>
        </w:rPr>
        <w:t>++</w:t>
      </w:r>
      <w:r w:rsidR="00131FCE">
        <w:rPr>
          <w:rFonts w:ascii="Traditional Arabic" w:eastAsia="Times New Roman" w:hAnsi="Traditional Arabic" w:cs="Traditional Arabic" w:hint="cs"/>
          <w:sz w:val="32"/>
          <w:szCs w:val="32"/>
          <w:rtl/>
          <w:lang w:val="x-none" w:eastAsia="x-none"/>
        </w:rPr>
        <w:t>.</w:t>
      </w:r>
    </w:p>
    <w:p w14:paraId="2BB4B1D6" w14:textId="77777777" w:rsidR="00131FCE" w:rsidRDefault="008A5141" w:rsidP="008A5141">
      <w:pPr>
        <w:pStyle w:val="Paragraphedeliste"/>
        <w:bidi/>
        <w:spacing w:after="257" w:line="240" w:lineRule="auto"/>
        <w:ind w:left="1352" w:right="23"/>
        <w:rPr>
          <w:rFonts w:ascii="Traditional Arabic" w:eastAsia="Times New Roman" w:hAnsi="Traditional Arabic" w:cs="Traditional Arabic"/>
          <w:sz w:val="32"/>
          <w:szCs w:val="32"/>
          <w:rtl/>
          <w:lang w:val="x-none" w:eastAsia="x-none"/>
        </w:rPr>
      </w:pPr>
      <w:r>
        <w:rPr>
          <w:rFonts w:ascii="Traditional Arabic" w:eastAsia="Times New Roman" w:hAnsi="Traditional Arabic" w:cs="Traditional Arabic" w:hint="cs"/>
          <w:sz w:val="32"/>
          <w:szCs w:val="32"/>
          <w:rtl/>
          <w:lang w:val="x-none" w:eastAsia="x-none"/>
        </w:rPr>
        <w:t xml:space="preserve">-لغة منخفضة </w:t>
      </w:r>
      <w:r w:rsidR="00805A4F">
        <w:rPr>
          <w:rFonts w:ascii="Traditional Arabic" w:eastAsia="Times New Roman" w:hAnsi="Traditional Arabic" w:cs="Traditional Arabic" w:hint="cs"/>
          <w:sz w:val="32"/>
          <w:szCs w:val="32"/>
          <w:rtl/>
          <w:lang w:val="x-none" w:eastAsia="x-none"/>
        </w:rPr>
        <w:t>المستوى:</w:t>
      </w:r>
      <w:r>
        <w:rPr>
          <w:rFonts w:ascii="Traditional Arabic" w:eastAsia="Times New Roman" w:hAnsi="Traditional Arabic" w:cs="Traditional Arabic" w:hint="cs"/>
          <w:sz w:val="32"/>
          <w:szCs w:val="32"/>
          <w:rtl/>
          <w:lang w:val="x-none" w:eastAsia="x-none"/>
        </w:rPr>
        <w:t xml:space="preserve"> قريبة من لغة الآلة مثل لغة </w:t>
      </w:r>
      <w:r w:rsidR="00805A4F">
        <w:rPr>
          <w:rFonts w:ascii="Traditional Arabic" w:eastAsia="Times New Roman" w:hAnsi="Traditional Arabic" w:cs="Traditional Arabic" w:hint="cs"/>
          <w:sz w:val="32"/>
          <w:szCs w:val="32"/>
          <w:rtl/>
          <w:lang w:val="x-none" w:eastAsia="x-none"/>
        </w:rPr>
        <w:t>التجميع.</w:t>
      </w:r>
      <w:r>
        <w:rPr>
          <w:rFonts w:ascii="Traditional Arabic" w:eastAsia="Times New Roman" w:hAnsi="Traditional Arabic" w:cs="Traditional Arabic" w:hint="cs"/>
          <w:sz w:val="32"/>
          <w:szCs w:val="32"/>
          <w:rtl/>
          <w:lang w:val="x-none" w:eastAsia="x-none"/>
        </w:rPr>
        <w:t xml:space="preserve"> </w:t>
      </w:r>
    </w:p>
    <w:p w14:paraId="49607BC0" w14:textId="33A19A6C" w:rsidR="00BD39D6" w:rsidRPr="00BD39D6" w:rsidRDefault="008A5141" w:rsidP="00131FCE">
      <w:pPr>
        <w:pStyle w:val="Paragraphedeliste"/>
        <w:bidi/>
        <w:spacing w:after="257" w:line="240" w:lineRule="auto"/>
        <w:ind w:left="1352" w:right="23"/>
        <w:rPr>
          <w:rFonts w:ascii="Traditional Arabic" w:eastAsia="Times New Roman" w:hAnsi="Traditional Arabic" w:cs="Traditional Arabic"/>
          <w:sz w:val="32"/>
          <w:szCs w:val="32"/>
          <w:rtl/>
          <w:lang w:val="x-none" w:eastAsia="x-none"/>
        </w:rPr>
      </w:pPr>
      <w:r>
        <w:rPr>
          <w:rFonts w:ascii="Traditional Arabic" w:eastAsia="Times New Roman" w:hAnsi="Traditional Arabic" w:cs="Traditional Arabic" w:hint="cs"/>
          <w:sz w:val="32"/>
          <w:szCs w:val="32"/>
          <w:rtl/>
          <w:lang w:val="x-none" w:eastAsia="x-none"/>
        </w:rPr>
        <w:t xml:space="preserve">وتقسم أحيانا بناءا على الأغراض المرغوبة من اللغة </w:t>
      </w:r>
      <w:r w:rsidR="00805A4F">
        <w:rPr>
          <w:rFonts w:ascii="Traditional Arabic" w:eastAsia="Times New Roman" w:hAnsi="Traditional Arabic" w:cs="Traditional Arabic" w:hint="cs"/>
          <w:sz w:val="32"/>
          <w:szCs w:val="32"/>
          <w:rtl/>
          <w:lang w:val="x-none" w:eastAsia="x-none"/>
        </w:rPr>
        <w:t>المستخدمة،</w:t>
      </w:r>
      <w:r>
        <w:rPr>
          <w:rFonts w:ascii="Traditional Arabic" w:eastAsia="Times New Roman" w:hAnsi="Traditional Arabic" w:cs="Traditional Arabic" w:hint="cs"/>
          <w:sz w:val="32"/>
          <w:szCs w:val="32"/>
          <w:rtl/>
          <w:lang w:val="x-none" w:eastAsia="x-none"/>
        </w:rPr>
        <w:t xml:space="preserve"> هناك لغات صممت لكي تعمل على أجهزة معينة مثل ان تقوم شركة ما بإنتاج جهاز حاسوب او معالج مركزي وتوفر له دليل استعمال يحتوي على الأوامر التي تنفذ عليه </w:t>
      </w:r>
      <w:r w:rsidR="00805A4F">
        <w:rPr>
          <w:rFonts w:ascii="Traditional Arabic" w:eastAsia="Times New Roman" w:hAnsi="Traditional Arabic" w:cs="Traditional Arabic" w:hint="cs"/>
          <w:sz w:val="32"/>
          <w:szCs w:val="32"/>
          <w:rtl/>
          <w:lang w:val="x-none" w:eastAsia="x-none"/>
        </w:rPr>
        <w:t>وهناك لغات</w:t>
      </w:r>
      <w:r>
        <w:rPr>
          <w:rFonts w:ascii="Traditional Arabic" w:eastAsia="Times New Roman" w:hAnsi="Traditional Arabic" w:cs="Traditional Arabic" w:hint="cs"/>
          <w:sz w:val="32"/>
          <w:szCs w:val="32"/>
          <w:rtl/>
          <w:lang w:val="x-none" w:eastAsia="x-none"/>
        </w:rPr>
        <w:t xml:space="preserve"> أخرى </w:t>
      </w:r>
      <w:r w:rsidR="00805A4F">
        <w:rPr>
          <w:rFonts w:ascii="Traditional Arabic" w:eastAsia="Times New Roman" w:hAnsi="Traditional Arabic" w:cs="Traditional Arabic" w:hint="cs"/>
          <w:sz w:val="32"/>
          <w:szCs w:val="32"/>
          <w:rtl/>
          <w:lang w:val="x-none" w:eastAsia="x-none"/>
        </w:rPr>
        <w:t>أكثر</w:t>
      </w:r>
      <w:r>
        <w:rPr>
          <w:rFonts w:ascii="Traditional Arabic" w:eastAsia="Times New Roman" w:hAnsi="Traditional Arabic" w:cs="Traditional Arabic" w:hint="cs"/>
          <w:sz w:val="32"/>
          <w:szCs w:val="32"/>
          <w:rtl/>
          <w:lang w:val="x-none" w:eastAsia="x-none"/>
        </w:rPr>
        <w:t xml:space="preserve"> عمومية تعمل بشكل مستقل عن نوع </w:t>
      </w:r>
      <w:r w:rsidR="00131FCE">
        <w:rPr>
          <w:rFonts w:ascii="Traditional Arabic" w:eastAsia="Times New Roman" w:hAnsi="Traditional Arabic" w:cs="Traditional Arabic" w:hint="cs"/>
          <w:sz w:val="32"/>
          <w:szCs w:val="32"/>
          <w:rtl/>
          <w:lang w:val="x-none" w:eastAsia="x-none"/>
        </w:rPr>
        <w:t>الآلة،</w:t>
      </w:r>
      <w:r>
        <w:rPr>
          <w:rFonts w:ascii="Traditional Arabic" w:eastAsia="Times New Roman" w:hAnsi="Traditional Arabic" w:cs="Traditional Arabic" w:hint="cs"/>
          <w:sz w:val="32"/>
          <w:szCs w:val="32"/>
          <w:rtl/>
          <w:lang w:val="x-none" w:eastAsia="x-none"/>
        </w:rPr>
        <w:t xml:space="preserve"> أي انها ت</w:t>
      </w:r>
      <w:r w:rsidR="009B3E3A">
        <w:rPr>
          <w:rFonts w:ascii="Traditional Arabic" w:eastAsia="Times New Roman" w:hAnsi="Traditional Arabic" w:cs="Traditional Arabic" w:hint="cs"/>
          <w:sz w:val="32"/>
          <w:szCs w:val="32"/>
          <w:rtl/>
          <w:lang w:val="x-none" w:eastAsia="x-none"/>
        </w:rPr>
        <w:t>عمل ضمن آلة افتراضية مثل لغة ج</w:t>
      </w:r>
      <w:r>
        <w:rPr>
          <w:rFonts w:ascii="Traditional Arabic" w:eastAsia="Times New Roman" w:hAnsi="Traditional Arabic" w:cs="Traditional Arabic" w:hint="cs"/>
          <w:sz w:val="32"/>
          <w:szCs w:val="32"/>
          <w:rtl/>
          <w:lang w:val="x-none" w:eastAsia="x-none"/>
        </w:rPr>
        <w:t>افا.</w:t>
      </w:r>
      <w:r w:rsidR="00BD39D6" w:rsidRPr="00BD39D6">
        <w:rPr>
          <w:rFonts w:ascii="Traditional Arabic" w:eastAsia="Times New Roman" w:hAnsi="Traditional Arabic" w:cs="Traditional Arabic" w:hint="cs"/>
          <w:sz w:val="32"/>
          <w:szCs w:val="32"/>
          <w:rtl/>
          <w:lang w:val="x-none" w:eastAsia="x-none"/>
        </w:rPr>
        <w:t xml:space="preserve">                                </w:t>
      </w:r>
    </w:p>
    <w:p w14:paraId="0137CCE9" w14:textId="46464313" w:rsidR="00C52223" w:rsidRDefault="00C52223" w:rsidP="007315A5">
      <w:pPr>
        <w:pStyle w:val="Paragraphedeliste"/>
        <w:numPr>
          <w:ilvl w:val="0"/>
          <w:numId w:val="20"/>
        </w:numPr>
        <w:bidi/>
        <w:spacing w:after="200" w:line="240" w:lineRule="auto"/>
        <w:jc w:val="both"/>
        <w:rPr>
          <w:rFonts w:ascii="Traditional Arabic" w:eastAsia="Times New Roman" w:hAnsi="Traditional Arabic" w:cs="Traditional Arabic"/>
          <w:sz w:val="32"/>
          <w:szCs w:val="32"/>
          <w:lang w:val="en-CA" w:eastAsia="x-none" w:bidi="ar-DZ"/>
        </w:rPr>
      </w:pPr>
      <w:r w:rsidRPr="00470225">
        <w:rPr>
          <w:rFonts w:ascii="Traditional Arabic" w:eastAsia="SimSun" w:hAnsi="Traditional Arabic" w:cs="Traditional Arabic"/>
          <w:sz w:val="32"/>
          <w:szCs w:val="32"/>
          <w:rtl/>
          <w:lang w:val="en-CA" w:bidi="ar-DZ"/>
        </w:rPr>
        <w:t xml:space="preserve"> </w:t>
      </w:r>
      <w:r w:rsidRPr="00470225">
        <w:rPr>
          <w:rFonts w:ascii="Traditional Arabic" w:eastAsia="Times New Roman" w:hAnsi="Traditional Arabic" w:cs="Traditional Arabic"/>
          <w:b/>
          <w:bCs/>
          <w:sz w:val="32"/>
          <w:szCs w:val="32"/>
          <w:rtl/>
          <w:lang w:val="en-CA" w:eastAsia="x-none" w:bidi="ar-DZ"/>
        </w:rPr>
        <w:t>تصميم الإستراتيجيات وخطط التأسيس:</w:t>
      </w:r>
      <w:r w:rsidRPr="00470225">
        <w:rPr>
          <w:rFonts w:ascii="Traditional Arabic" w:eastAsia="Times New Roman" w:hAnsi="Traditional Arabic" w:cs="Traditional Arabic"/>
          <w:sz w:val="32"/>
          <w:szCs w:val="32"/>
          <w:rtl/>
          <w:lang w:val="en-CA" w:eastAsia="x-none" w:bidi="ar-DZ"/>
        </w:rPr>
        <w:t xml:space="preserve"> يجب تشكيل لجنة مختصة وذات خبرة ومعرفة في موضوع التحول الرقمي من أجل الإشراف على المشروع وحسن تسييره وضمان نجاحه، ويتم ذلك من خلال وضع خطة عمل واستراتيجيات تتناسب مع المنظمة وحجمها ومواردها.</w:t>
      </w:r>
      <w:r w:rsidR="00470225" w:rsidRPr="00470225">
        <w:rPr>
          <w:rFonts w:ascii="Traditional Arabic" w:eastAsia="SimSun" w:hAnsi="Traditional Arabic" w:cs="Traditional Arabic"/>
          <w:sz w:val="32"/>
          <w:szCs w:val="32"/>
          <w:vertAlign w:val="superscript"/>
          <w:rtl/>
          <w:lang w:val="en-CA" w:bidi="ar-DZ"/>
        </w:rPr>
        <w:t xml:space="preserve"> </w:t>
      </w:r>
      <w:r w:rsidR="00470225" w:rsidRPr="00C52223">
        <w:rPr>
          <w:rFonts w:eastAsia="SimSun"/>
          <w:vertAlign w:val="superscript"/>
          <w:rtl/>
          <w:lang w:bidi="ar-DZ"/>
        </w:rPr>
        <w:footnoteReference w:id="6"/>
      </w:r>
    </w:p>
    <w:p w14:paraId="108817E8" w14:textId="270E38FF" w:rsidR="002E1221" w:rsidRDefault="002E1221" w:rsidP="007315A5">
      <w:pPr>
        <w:bidi/>
        <w:spacing w:after="200" w:line="240" w:lineRule="auto"/>
        <w:jc w:val="both"/>
        <w:rPr>
          <w:rFonts w:ascii="Traditional Arabic" w:eastAsia="Times New Roman" w:hAnsi="Traditional Arabic" w:cs="Traditional Arabic"/>
          <w:sz w:val="32"/>
          <w:szCs w:val="32"/>
          <w:rtl/>
          <w:lang w:val="en-CA" w:eastAsia="x-none" w:bidi="ar-DZ"/>
        </w:rPr>
      </w:pPr>
    </w:p>
    <w:p w14:paraId="67AD4675" w14:textId="51675A00" w:rsidR="002E1221" w:rsidRDefault="002E1221" w:rsidP="007315A5">
      <w:pPr>
        <w:bidi/>
        <w:spacing w:after="200" w:line="240" w:lineRule="auto"/>
        <w:jc w:val="both"/>
        <w:rPr>
          <w:rFonts w:ascii="Traditional Arabic" w:eastAsia="Times New Roman" w:hAnsi="Traditional Arabic" w:cs="Traditional Arabic"/>
          <w:sz w:val="32"/>
          <w:szCs w:val="32"/>
          <w:rtl/>
          <w:lang w:val="en-CA" w:eastAsia="x-none" w:bidi="ar-DZ"/>
        </w:rPr>
      </w:pPr>
    </w:p>
    <w:p w14:paraId="04F49EA6" w14:textId="1E5123EC" w:rsidR="002E1221" w:rsidRPr="002E1221" w:rsidRDefault="002E1221" w:rsidP="007315A5">
      <w:pPr>
        <w:bidi/>
        <w:spacing w:after="200" w:line="240" w:lineRule="auto"/>
        <w:jc w:val="both"/>
        <w:rPr>
          <w:rFonts w:ascii="Traditional Arabic" w:eastAsia="Times New Roman" w:hAnsi="Traditional Arabic" w:cs="Traditional Arabic"/>
          <w:sz w:val="32"/>
          <w:szCs w:val="32"/>
          <w:lang w:val="en-CA" w:eastAsia="x-none" w:bidi="ar-DZ"/>
        </w:rPr>
      </w:pPr>
    </w:p>
    <w:p w14:paraId="35D25385" w14:textId="307E5271" w:rsidR="00C52223" w:rsidRPr="00C52223" w:rsidRDefault="00AB0E51" w:rsidP="007315A5">
      <w:pPr>
        <w:keepNext/>
        <w:bidi/>
        <w:spacing w:after="200" w:line="240" w:lineRule="auto"/>
        <w:rPr>
          <w:rFonts w:ascii="Traditional Arabic" w:eastAsia="Times New Roman" w:hAnsi="Traditional Arabic" w:cs="Traditional Arabic"/>
          <w:b/>
          <w:bCs/>
          <w:sz w:val="32"/>
          <w:szCs w:val="32"/>
          <w:rtl/>
          <w:lang w:val="x-none" w:eastAsia="x-none"/>
        </w:rPr>
      </w:pPr>
      <w:bookmarkStart w:id="50" w:name="_Toc146487839"/>
      <w:bookmarkStart w:id="51" w:name="_Toc161542140"/>
      <w:bookmarkStart w:id="52" w:name="_Toc167223572"/>
      <w:r>
        <w:rPr>
          <w:rFonts w:ascii="Traditional Arabic" w:eastAsia="Times New Roman" w:hAnsi="Traditional Arabic" w:cs="Traditional Arabic" w:hint="cs"/>
          <w:b/>
          <w:bCs/>
          <w:sz w:val="32"/>
          <w:szCs w:val="32"/>
          <w:rtl/>
          <w:lang w:val="x-none" w:eastAsia="x-none"/>
        </w:rPr>
        <w:t xml:space="preserve">ثانيا: </w:t>
      </w:r>
      <w:r w:rsidR="00C52223" w:rsidRPr="00C52223">
        <w:rPr>
          <w:rFonts w:ascii="Traditional Arabic" w:eastAsia="Times New Roman" w:hAnsi="Traditional Arabic" w:cs="Traditional Arabic"/>
          <w:b/>
          <w:bCs/>
          <w:sz w:val="32"/>
          <w:szCs w:val="32"/>
          <w:rtl/>
          <w:lang w:val="x-none" w:eastAsia="x-none"/>
        </w:rPr>
        <w:t xml:space="preserve">خطوات </w:t>
      </w:r>
      <w:r w:rsidR="00C52223" w:rsidRPr="00C52223">
        <w:rPr>
          <w:rFonts w:ascii="Traditional Arabic" w:eastAsia="Times New Roman" w:hAnsi="Traditional Arabic" w:cs="Traditional Arabic" w:hint="cs"/>
          <w:b/>
          <w:bCs/>
          <w:sz w:val="32"/>
          <w:szCs w:val="32"/>
          <w:rtl/>
          <w:lang w:val="x-none" w:eastAsia="x-none"/>
        </w:rPr>
        <w:t>تطبيق التحول الرقمي</w:t>
      </w:r>
      <w:r w:rsidR="00C52223" w:rsidRPr="00C52223">
        <w:rPr>
          <w:rFonts w:ascii="Traditional Arabic" w:eastAsia="Times New Roman" w:hAnsi="Traditional Arabic" w:cs="Traditional Arabic"/>
          <w:b/>
          <w:bCs/>
          <w:sz w:val="32"/>
          <w:szCs w:val="32"/>
          <w:rtl/>
          <w:lang w:val="x-none" w:eastAsia="x-none"/>
        </w:rPr>
        <w:t>:</w:t>
      </w:r>
      <w:bookmarkEnd w:id="50"/>
      <w:bookmarkEnd w:id="51"/>
      <w:bookmarkEnd w:id="52"/>
    </w:p>
    <w:p w14:paraId="60DAD514" w14:textId="77777777" w:rsidR="00C52223" w:rsidRPr="00AB0E51" w:rsidRDefault="00C52223" w:rsidP="007315A5">
      <w:pPr>
        <w:pStyle w:val="Paragraphedeliste"/>
        <w:numPr>
          <w:ilvl w:val="0"/>
          <w:numId w:val="21"/>
        </w:numPr>
        <w:bidi/>
        <w:spacing w:after="200" w:line="240" w:lineRule="auto"/>
        <w:rPr>
          <w:rFonts w:ascii="Traditional Arabic" w:eastAsia="SimSun" w:hAnsi="Traditional Arabic" w:cs="Traditional Arabic"/>
          <w:b/>
          <w:bCs/>
          <w:sz w:val="32"/>
          <w:szCs w:val="32"/>
          <w:rtl/>
          <w:lang w:bidi="ar-DZ"/>
        </w:rPr>
      </w:pPr>
      <w:r w:rsidRPr="00AB0E51">
        <w:rPr>
          <w:rFonts w:ascii="Traditional Arabic" w:eastAsia="SimSun" w:hAnsi="Traditional Arabic" w:cs="Traditional Arabic"/>
          <w:b/>
          <w:bCs/>
          <w:sz w:val="32"/>
          <w:szCs w:val="32"/>
          <w:rtl/>
          <w:lang w:bidi="ar-DZ"/>
        </w:rPr>
        <w:t xml:space="preserve">الخطوات المنهجية: </w:t>
      </w:r>
    </w:p>
    <w:p w14:paraId="462D5035" w14:textId="5FD225E8" w:rsidR="00C52223" w:rsidRPr="00C52223" w:rsidRDefault="00C52223" w:rsidP="007315A5">
      <w:pPr>
        <w:bidi/>
        <w:spacing w:after="200" w:line="240" w:lineRule="auto"/>
        <w:jc w:val="both"/>
        <w:rPr>
          <w:rFonts w:ascii="Traditional Arabic" w:eastAsia="SimSun" w:hAnsi="Traditional Arabic" w:cs="Traditional Arabic"/>
          <w:sz w:val="32"/>
          <w:szCs w:val="32"/>
          <w:rtl/>
          <w:lang w:bidi="ar-DZ"/>
        </w:rPr>
      </w:pPr>
      <w:r w:rsidRPr="00C52223">
        <w:rPr>
          <w:rFonts w:ascii="Traditional Arabic" w:eastAsia="SimSun" w:hAnsi="Traditional Arabic" w:cs="Traditional Arabic"/>
          <w:sz w:val="32"/>
          <w:szCs w:val="32"/>
          <w:rtl/>
          <w:lang w:bidi="ar-DZ"/>
        </w:rPr>
        <w:t xml:space="preserve">هناك </w:t>
      </w:r>
      <w:r w:rsidR="00F0100C">
        <w:rPr>
          <w:rFonts w:ascii="Traditional Arabic" w:eastAsia="SimSun" w:hAnsi="Traditional Arabic" w:cs="Traditional Arabic" w:hint="cs"/>
          <w:sz w:val="32"/>
          <w:szCs w:val="32"/>
          <w:rtl/>
          <w:lang w:bidi="ar-DZ"/>
        </w:rPr>
        <w:t xml:space="preserve">6 </w:t>
      </w:r>
      <w:r w:rsidRPr="00C52223">
        <w:rPr>
          <w:rFonts w:ascii="Traditional Arabic" w:eastAsia="SimSun" w:hAnsi="Traditional Arabic" w:cs="Traditional Arabic"/>
          <w:sz w:val="32"/>
          <w:szCs w:val="32"/>
          <w:rtl/>
          <w:lang w:bidi="ar-DZ"/>
        </w:rPr>
        <w:t xml:space="preserve">خطوات أساسية لتفعيل </w:t>
      </w:r>
      <w:r w:rsidRPr="00C52223">
        <w:rPr>
          <w:rFonts w:ascii="Traditional Arabic" w:eastAsia="SimSun" w:hAnsi="Traditional Arabic" w:cs="Traditional Arabic" w:hint="cs"/>
          <w:sz w:val="32"/>
          <w:szCs w:val="32"/>
          <w:rtl/>
          <w:lang w:bidi="ar-DZ"/>
        </w:rPr>
        <w:t>إستراتيجية</w:t>
      </w:r>
      <w:r w:rsidRPr="00C52223">
        <w:rPr>
          <w:rFonts w:ascii="Traditional Arabic" w:eastAsia="SimSun" w:hAnsi="Traditional Arabic" w:cs="Traditional Arabic"/>
          <w:sz w:val="32"/>
          <w:szCs w:val="32"/>
          <w:rtl/>
          <w:lang w:bidi="ar-DZ"/>
        </w:rPr>
        <w:t xml:space="preserve"> التحول الرقمي يمكن عرضه فيما</w:t>
      </w:r>
      <w:r w:rsidRPr="00C52223">
        <w:rPr>
          <w:rFonts w:ascii="Traditional Arabic" w:eastAsia="SimSun" w:hAnsi="Traditional Arabic" w:cs="Traditional Arabic" w:hint="cs"/>
          <w:sz w:val="32"/>
          <w:szCs w:val="32"/>
          <w:rtl/>
          <w:lang w:bidi="ar-DZ"/>
        </w:rPr>
        <w:t xml:space="preserve"> </w:t>
      </w:r>
      <w:r w:rsidRPr="00C52223">
        <w:rPr>
          <w:rFonts w:ascii="Traditional Arabic" w:eastAsia="SimSun" w:hAnsi="Traditional Arabic" w:cs="Traditional Arabic"/>
          <w:sz w:val="32"/>
          <w:szCs w:val="32"/>
          <w:rtl/>
          <w:lang w:bidi="ar-DZ"/>
        </w:rPr>
        <w:t>يلي:</w:t>
      </w:r>
      <w:r w:rsidRPr="00C52223">
        <w:rPr>
          <w:rFonts w:ascii="Traditional Arabic" w:eastAsia="SimSun" w:hAnsi="Traditional Arabic" w:cs="Traditional Arabic"/>
          <w:sz w:val="32"/>
          <w:szCs w:val="32"/>
          <w:vertAlign w:val="superscript"/>
          <w:rtl/>
          <w:lang w:bidi="ar-DZ"/>
        </w:rPr>
        <w:footnoteReference w:id="7"/>
      </w:r>
    </w:p>
    <w:p w14:paraId="478620D2" w14:textId="7812A74B" w:rsidR="00C52223" w:rsidRPr="00F0100C" w:rsidRDefault="00C52223" w:rsidP="007315A5">
      <w:pPr>
        <w:pStyle w:val="Paragraphedeliste"/>
        <w:numPr>
          <w:ilvl w:val="0"/>
          <w:numId w:val="22"/>
        </w:numPr>
        <w:bidi/>
        <w:spacing w:after="200" w:line="240" w:lineRule="auto"/>
        <w:jc w:val="both"/>
        <w:rPr>
          <w:rFonts w:ascii="Traditional Arabic" w:eastAsia="SimSun" w:hAnsi="Traditional Arabic" w:cs="Traditional Arabic"/>
          <w:sz w:val="32"/>
          <w:szCs w:val="32"/>
          <w:rtl/>
          <w:lang w:bidi="ar-DZ"/>
        </w:rPr>
      </w:pPr>
      <w:r w:rsidRPr="00F0100C">
        <w:rPr>
          <w:rFonts w:ascii="Traditional Arabic" w:eastAsia="SimSun" w:hAnsi="Traditional Arabic" w:cs="Traditional Arabic"/>
          <w:b/>
          <w:bCs/>
          <w:sz w:val="32"/>
          <w:szCs w:val="32"/>
          <w:rtl/>
          <w:lang w:bidi="ar-DZ"/>
        </w:rPr>
        <w:t>الخطوة</w:t>
      </w:r>
      <w:r w:rsidRPr="00F0100C">
        <w:rPr>
          <w:rFonts w:ascii="Traditional Arabic" w:eastAsia="SimSun" w:hAnsi="Traditional Arabic" w:cs="Traditional Arabic" w:hint="cs"/>
          <w:b/>
          <w:bCs/>
          <w:sz w:val="32"/>
          <w:szCs w:val="32"/>
          <w:rtl/>
          <w:lang w:bidi="ar-DZ"/>
        </w:rPr>
        <w:t xml:space="preserve"> </w:t>
      </w:r>
      <w:r w:rsidRPr="00F0100C">
        <w:rPr>
          <w:rFonts w:ascii="Traditional Arabic" w:eastAsia="SimSun" w:hAnsi="Traditional Arabic" w:cs="Traditional Arabic"/>
          <w:b/>
          <w:bCs/>
          <w:sz w:val="32"/>
          <w:szCs w:val="32"/>
          <w:rtl/>
          <w:lang w:bidi="ar-DZ"/>
        </w:rPr>
        <w:t>الأولى:</w:t>
      </w:r>
      <w:r w:rsidR="00AB0E51" w:rsidRPr="00F0100C">
        <w:rPr>
          <w:rFonts w:ascii="Traditional Arabic" w:eastAsia="SimSun" w:hAnsi="Traditional Arabic" w:cs="Traditional Arabic" w:hint="cs"/>
          <w:b/>
          <w:bCs/>
          <w:sz w:val="32"/>
          <w:szCs w:val="32"/>
          <w:rtl/>
          <w:lang w:bidi="ar-DZ"/>
        </w:rPr>
        <w:t xml:space="preserve"> </w:t>
      </w:r>
      <w:r w:rsidR="00AB0E51" w:rsidRPr="00F0100C">
        <w:rPr>
          <w:rFonts w:ascii="Traditional Arabic" w:eastAsia="SimSun" w:hAnsi="Traditional Arabic" w:cs="Traditional Arabic" w:hint="cs"/>
          <w:sz w:val="32"/>
          <w:szCs w:val="32"/>
          <w:rtl/>
          <w:lang w:bidi="ar-DZ"/>
        </w:rPr>
        <w:t>تسمى ب</w:t>
      </w:r>
      <w:r w:rsidRPr="00F0100C">
        <w:rPr>
          <w:rFonts w:ascii="Traditional Arabic" w:eastAsia="SimSun" w:hAnsi="Traditional Arabic" w:cs="Traditional Arabic"/>
          <w:sz w:val="32"/>
          <w:szCs w:val="32"/>
          <w:rtl/>
          <w:lang w:bidi="ar-DZ"/>
        </w:rPr>
        <w:t>خلق رؤية</w:t>
      </w:r>
      <w:r w:rsidR="00AB0E51" w:rsidRPr="00F0100C">
        <w:rPr>
          <w:rFonts w:ascii="Traditional Arabic" w:eastAsia="SimSun" w:hAnsi="Traditional Arabic" w:cs="Traditional Arabic" w:hint="cs"/>
          <w:sz w:val="32"/>
          <w:szCs w:val="32"/>
          <w:rtl/>
          <w:lang w:bidi="ar-DZ"/>
        </w:rPr>
        <w:t xml:space="preserve"> </w:t>
      </w:r>
      <w:r w:rsidRPr="00F0100C">
        <w:rPr>
          <w:rFonts w:ascii="Traditional Arabic" w:eastAsia="SimSun" w:hAnsi="Traditional Arabic" w:cs="Traditional Arabic"/>
          <w:sz w:val="32"/>
          <w:szCs w:val="32"/>
          <w:rtl/>
          <w:lang w:bidi="ar-DZ"/>
        </w:rPr>
        <w:t>ف</w:t>
      </w:r>
      <w:r w:rsidR="00AB0E51" w:rsidRPr="00F0100C">
        <w:rPr>
          <w:rFonts w:ascii="Traditional Arabic" w:eastAsia="SimSun" w:hAnsi="Traditional Arabic" w:cs="Traditional Arabic" w:hint="cs"/>
          <w:sz w:val="32"/>
          <w:szCs w:val="32"/>
          <w:rtl/>
          <w:lang w:bidi="ar-DZ"/>
        </w:rPr>
        <w:t>ف</w:t>
      </w:r>
      <w:r w:rsidRPr="00F0100C">
        <w:rPr>
          <w:rFonts w:ascii="Traditional Arabic" w:eastAsia="SimSun" w:hAnsi="Traditional Arabic" w:cs="Traditional Arabic"/>
          <w:sz w:val="32"/>
          <w:szCs w:val="32"/>
          <w:rtl/>
          <w:lang w:bidi="ar-DZ"/>
        </w:rPr>
        <w:t xml:space="preserve">ي </w:t>
      </w:r>
      <w:r w:rsidR="00AB0E51" w:rsidRPr="00F0100C">
        <w:rPr>
          <w:rFonts w:ascii="Traditional Arabic" w:eastAsia="SimSun" w:hAnsi="Traditional Arabic" w:cs="Traditional Arabic" w:hint="cs"/>
          <w:sz w:val="32"/>
          <w:szCs w:val="32"/>
          <w:rtl/>
          <w:lang w:bidi="ar-DZ"/>
        </w:rPr>
        <w:t xml:space="preserve">هذه </w:t>
      </w:r>
      <w:r w:rsidRPr="00F0100C">
        <w:rPr>
          <w:rFonts w:ascii="Traditional Arabic" w:eastAsia="SimSun" w:hAnsi="Traditional Arabic" w:cs="Traditional Arabic"/>
          <w:sz w:val="32"/>
          <w:szCs w:val="32"/>
          <w:rtl/>
          <w:lang w:bidi="ar-DZ"/>
        </w:rPr>
        <w:t xml:space="preserve">الخطوة يجب على المنظمات تحديد رؤيتها وأهدافها ولكن بدلا من التركيز على المشكلات التي يحاولون حلها بالابتكارات، يجب عليهم النظر إلى هدفهم النهائي </w:t>
      </w:r>
      <w:r w:rsidR="00F0100C" w:rsidRPr="00F0100C">
        <w:rPr>
          <w:rFonts w:ascii="Traditional Arabic" w:eastAsia="SimSun" w:hAnsi="Traditional Arabic" w:cs="Traditional Arabic" w:hint="cs"/>
          <w:sz w:val="32"/>
          <w:szCs w:val="32"/>
          <w:rtl/>
          <w:lang w:bidi="ar-DZ"/>
        </w:rPr>
        <w:t>وما يوردو</w:t>
      </w:r>
      <w:r w:rsidR="00F0100C" w:rsidRPr="00F0100C">
        <w:rPr>
          <w:rFonts w:ascii="Traditional Arabic" w:eastAsia="SimSun" w:hAnsi="Traditional Arabic" w:cs="Traditional Arabic"/>
          <w:sz w:val="32"/>
          <w:szCs w:val="32"/>
          <w:rtl/>
          <w:lang w:bidi="ar-DZ"/>
        </w:rPr>
        <w:t>ن</w:t>
      </w:r>
      <w:r w:rsidR="00F0100C" w:rsidRPr="00F0100C">
        <w:rPr>
          <w:rFonts w:ascii="Traditional Arabic" w:eastAsia="SimSun" w:hAnsi="Traditional Arabic" w:cs="Traditional Arabic" w:hint="cs"/>
          <w:sz w:val="32"/>
          <w:szCs w:val="32"/>
          <w:rtl/>
          <w:lang w:bidi="ar-DZ"/>
        </w:rPr>
        <w:t xml:space="preserve"> </w:t>
      </w:r>
      <w:r w:rsidRPr="00F0100C">
        <w:rPr>
          <w:rFonts w:ascii="Traditional Arabic" w:eastAsia="SimSun" w:hAnsi="Traditional Arabic" w:cs="Traditional Arabic"/>
          <w:sz w:val="32"/>
          <w:szCs w:val="32"/>
          <w:rtl/>
          <w:lang w:bidi="ar-DZ"/>
        </w:rPr>
        <w:t xml:space="preserve">تحقيقه، وبالتالي عليهم من تحديد الأهداف طويلة المدى والتركيز أكثر على التجربة التي يريدون الحصول عليها مع عملاتهم وموظفهم لذلك تحتاج المنظمات إلى بناء رؤية </w:t>
      </w:r>
      <w:r w:rsidRPr="00F0100C">
        <w:rPr>
          <w:rFonts w:ascii="Traditional Arabic" w:eastAsia="SimSun" w:hAnsi="Traditional Arabic" w:cs="Traditional Arabic" w:hint="cs"/>
          <w:sz w:val="32"/>
          <w:szCs w:val="32"/>
          <w:rtl/>
          <w:lang w:bidi="ar-DZ"/>
        </w:rPr>
        <w:t>إستراتيجية</w:t>
      </w:r>
      <w:r w:rsidRPr="00F0100C">
        <w:rPr>
          <w:rFonts w:ascii="Traditional Arabic" w:eastAsia="SimSun" w:hAnsi="Traditional Arabic" w:cs="Traditional Arabic"/>
          <w:sz w:val="32"/>
          <w:szCs w:val="32"/>
          <w:rtl/>
          <w:lang w:bidi="ar-DZ"/>
        </w:rPr>
        <w:t xml:space="preserve"> حول الأهداف والموارد المتاحة </w:t>
      </w:r>
      <w:r w:rsidRPr="00F0100C">
        <w:rPr>
          <w:rFonts w:ascii="Traditional Arabic" w:eastAsia="SimSun" w:hAnsi="Traditional Arabic" w:cs="Traditional Arabic" w:hint="cs"/>
          <w:sz w:val="32"/>
          <w:szCs w:val="32"/>
          <w:rtl/>
          <w:lang w:bidi="ar-DZ"/>
        </w:rPr>
        <w:t>والعمل بها</w:t>
      </w:r>
      <w:r w:rsidRPr="00F0100C">
        <w:rPr>
          <w:rFonts w:ascii="Traditional Arabic" w:eastAsia="SimSun" w:hAnsi="Traditional Arabic" w:cs="Traditional Arabic"/>
          <w:sz w:val="32"/>
          <w:szCs w:val="32"/>
          <w:rtl/>
          <w:lang w:bidi="ar-DZ"/>
        </w:rPr>
        <w:t xml:space="preserve"> اليوم للوصول إلى رؤية عالمية في المستقبل.</w:t>
      </w:r>
    </w:p>
    <w:p w14:paraId="19D9C999" w14:textId="2D0C9181" w:rsidR="00C52223" w:rsidRPr="00F0100C" w:rsidRDefault="00C52223" w:rsidP="007315A5">
      <w:pPr>
        <w:pStyle w:val="Paragraphedeliste"/>
        <w:numPr>
          <w:ilvl w:val="0"/>
          <w:numId w:val="22"/>
        </w:numPr>
        <w:bidi/>
        <w:spacing w:after="200" w:line="240" w:lineRule="auto"/>
        <w:jc w:val="both"/>
        <w:rPr>
          <w:rFonts w:ascii="Traditional Arabic" w:eastAsia="Times New Roman" w:hAnsi="Traditional Arabic" w:cs="Traditional Arabic"/>
          <w:sz w:val="32"/>
          <w:szCs w:val="32"/>
          <w:rtl/>
          <w:lang w:val="x-none" w:eastAsia="x-none" w:bidi="ar-DZ"/>
        </w:rPr>
      </w:pPr>
      <w:r w:rsidRPr="00F0100C">
        <w:rPr>
          <w:rFonts w:ascii="Traditional Arabic" w:eastAsia="Times New Roman" w:hAnsi="Traditional Arabic" w:cs="Traditional Arabic"/>
          <w:b/>
          <w:bCs/>
          <w:sz w:val="32"/>
          <w:szCs w:val="32"/>
          <w:rtl/>
          <w:lang w:val="x-none" w:eastAsia="x-none" w:bidi="ar-DZ"/>
        </w:rPr>
        <w:t xml:space="preserve">الخطوة الثانية: </w:t>
      </w:r>
      <w:r w:rsidRPr="00F0100C">
        <w:rPr>
          <w:rFonts w:ascii="Traditional Arabic" w:eastAsia="Times New Roman" w:hAnsi="Traditional Arabic" w:cs="Traditional Arabic"/>
          <w:sz w:val="32"/>
          <w:szCs w:val="32"/>
          <w:rtl/>
          <w:lang w:val="x-none" w:eastAsia="x-none" w:bidi="ar-DZ"/>
        </w:rPr>
        <w:t>تقييم قدرة التح</w:t>
      </w:r>
      <w:r w:rsidRPr="00F0100C">
        <w:rPr>
          <w:rFonts w:ascii="Traditional Arabic" w:eastAsia="Times New Roman" w:hAnsi="Traditional Arabic" w:cs="Traditional Arabic" w:hint="cs"/>
          <w:sz w:val="32"/>
          <w:szCs w:val="32"/>
          <w:rtl/>
          <w:lang w:val="x-none" w:eastAsia="x-none" w:bidi="ar-DZ"/>
        </w:rPr>
        <w:t>م</w:t>
      </w:r>
      <w:r w:rsidRPr="00F0100C">
        <w:rPr>
          <w:rFonts w:ascii="Traditional Arabic" w:eastAsia="Times New Roman" w:hAnsi="Traditional Arabic" w:cs="Traditional Arabic"/>
          <w:sz w:val="32"/>
          <w:szCs w:val="32"/>
          <w:rtl/>
          <w:lang w:val="x-none" w:eastAsia="x-none" w:bidi="ar-DZ"/>
        </w:rPr>
        <w:t>ل للمنظمات</w:t>
      </w:r>
      <w:r w:rsidR="00F0100C" w:rsidRPr="00F0100C">
        <w:rPr>
          <w:rFonts w:ascii="Traditional Arabic" w:eastAsia="Times New Roman" w:hAnsi="Traditional Arabic" w:cs="Traditional Arabic" w:hint="cs"/>
          <w:sz w:val="32"/>
          <w:szCs w:val="32"/>
          <w:rtl/>
          <w:lang w:val="x-none" w:eastAsia="x-none" w:bidi="ar-DZ"/>
        </w:rPr>
        <w:t>،</w:t>
      </w:r>
      <w:r w:rsidR="00F0100C">
        <w:rPr>
          <w:rFonts w:ascii="Traditional Arabic" w:eastAsia="Times New Roman" w:hAnsi="Traditional Arabic" w:cs="Traditional Arabic" w:hint="cs"/>
          <w:sz w:val="32"/>
          <w:szCs w:val="32"/>
          <w:rtl/>
          <w:lang w:val="x-none" w:eastAsia="x-none" w:bidi="ar-DZ"/>
        </w:rPr>
        <w:t xml:space="preserve"> </w:t>
      </w:r>
      <w:r w:rsidRPr="00F0100C">
        <w:rPr>
          <w:rFonts w:ascii="Traditional Arabic" w:eastAsia="SimSun" w:hAnsi="Traditional Arabic" w:cs="Traditional Arabic"/>
          <w:sz w:val="32"/>
          <w:szCs w:val="32"/>
          <w:rtl/>
          <w:lang w:bidi="ar-DZ"/>
        </w:rPr>
        <w:t>في هذه الخطوة تقوم بتقييم وضع المنظمة فيما يتعلق بالتحول الرقمي أي يجب على المنظمة تقييم بنيتها التحتية والتحقيق في مدى جودة نظامها وتطبيق البرمجيات والأدوات في تلبية الاحتياجات الحالية والمستقبلية، سيدعم هذا التقييم المنظمة لمعرفة الخدمات التي سيتم تحديدها، والعمليات التي تحتاج إلى أتمتها أو تحسينها ونتيجة لذلك، سنختار المنظمة المهام والاستثمارات والجهود في استراتيجية التحول الرقمي بأفضل طريقة ممكنة.</w:t>
      </w:r>
    </w:p>
    <w:p w14:paraId="4E69D230" w14:textId="3092E3D2" w:rsidR="00C52223" w:rsidRPr="009500ED" w:rsidRDefault="00C52223" w:rsidP="007315A5">
      <w:pPr>
        <w:pStyle w:val="Paragraphedeliste"/>
        <w:numPr>
          <w:ilvl w:val="0"/>
          <w:numId w:val="22"/>
        </w:numPr>
        <w:bidi/>
        <w:spacing w:after="200" w:line="240" w:lineRule="auto"/>
        <w:jc w:val="both"/>
        <w:rPr>
          <w:rFonts w:ascii="Traditional Arabic" w:eastAsia="SimSun" w:hAnsi="Traditional Arabic" w:cs="Traditional Arabic"/>
          <w:sz w:val="32"/>
          <w:szCs w:val="32"/>
          <w:rtl/>
          <w:lang w:bidi="ar-DZ"/>
        </w:rPr>
      </w:pPr>
      <w:r w:rsidRPr="009500ED">
        <w:rPr>
          <w:rFonts w:ascii="Traditional Arabic" w:eastAsia="SimSun" w:hAnsi="Traditional Arabic" w:cs="Traditional Arabic"/>
          <w:b/>
          <w:bCs/>
          <w:sz w:val="32"/>
          <w:szCs w:val="32"/>
          <w:rtl/>
          <w:lang w:bidi="ar-DZ"/>
        </w:rPr>
        <w:t xml:space="preserve">الخطوة الثالثة: </w:t>
      </w:r>
      <w:r w:rsidRPr="009500ED">
        <w:rPr>
          <w:rFonts w:ascii="Traditional Arabic" w:eastAsia="SimSun" w:hAnsi="Traditional Arabic" w:cs="Traditional Arabic"/>
          <w:sz w:val="32"/>
          <w:szCs w:val="32"/>
          <w:rtl/>
          <w:lang w:bidi="ar-DZ"/>
        </w:rPr>
        <w:t>تصميم تجربة النهائي والموظف</w:t>
      </w:r>
      <w:r w:rsidR="00F0100C" w:rsidRPr="009500ED">
        <w:rPr>
          <w:rFonts w:ascii="Traditional Arabic" w:eastAsia="SimSun" w:hAnsi="Traditional Arabic" w:cs="Traditional Arabic" w:hint="cs"/>
          <w:sz w:val="32"/>
          <w:szCs w:val="32"/>
          <w:rtl/>
          <w:lang w:bidi="ar-DZ"/>
        </w:rPr>
        <w:t xml:space="preserve">، </w:t>
      </w:r>
      <w:r w:rsidRPr="009500ED">
        <w:rPr>
          <w:rFonts w:ascii="Traditional Arabic" w:eastAsia="SimSun" w:hAnsi="Traditional Arabic" w:cs="Traditional Arabic"/>
          <w:sz w:val="32"/>
          <w:szCs w:val="32"/>
          <w:rtl/>
          <w:lang w:bidi="ar-DZ"/>
        </w:rPr>
        <w:t>بمجرد وضع المنظمة لرؤيتها وتقييم وضعها الحالي، ينبغي عليها أيضا أن تدعم القيادة الجامعية أي العناصر البشرية من الأفراد ممن لديهم القدرة لنجاح وتنفيذ التغيير والتحول، وإقناع حث الآخرين لتفعيل التغيير والمشاركة فيه وعدم مقاومته، من خلال توضيح مزاياه ونتائجه.</w:t>
      </w:r>
    </w:p>
    <w:p w14:paraId="4CB15EB8" w14:textId="0F17F22B" w:rsidR="00C52223" w:rsidRPr="009500ED" w:rsidRDefault="00C52223" w:rsidP="007315A5">
      <w:pPr>
        <w:pStyle w:val="Paragraphedeliste"/>
        <w:numPr>
          <w:ilvl w:val="0"/>
          <w:numId w:val="22"/>
        </w:numPr>
        <w:bidi/>
        <w:spacing w:after="200" w:line="240" w:lineRule="auto"/>
        <w:jc w:val="both"/>
        <w:rPr>
          <w:rFonts w:ascii="Traditional Arabic" w:eastAsia="SimSun" w:hAnsi="Traditional Arabic" w:cs="Traditional Arabic"/>
          <w:sz w:val="32"/>
          <w:szCs w:val="32"/>
          <w:rtl/>
          <w:lang w:bidi="ar-DZ"/>
        </w:rPr>
      </w:pPr>
      <w:r w:rsidRPr="009500ED">
        <w:rPr>
          <w:rFonts w:ascii="Traditional Arabic" w:eastAsia="SimSun" w:hAnsi="Traditional Arabic" w:cs="Traditional Arabic"/>
          <w:b/>
          <w:bCs/>
          <w:sz w:val="32"/>
          <w:szCs w:val="32"/>
          <w:rtl/>
          <w:lang w:bidi="ar-DZ"/>
        </w:rPr>
        <w:t xml:space="preserve">الخطوة الرابعة: </w:t>
      </w:r>
      <w:r w:rsidRPr="009500ED">
        <w:rPr>
          <w:rFonts w:ascii="Traditional Arabic" w:eastAsia="SimSun" w:hAnsi="Traditional Arabic" w:cs="Traditional Arabic"/>
          <w:sz w:val="32"/>
          <w:szCs w:val="32"/>
          <w:rtl/>
          <w:lang w:bidi="ar-DZ"/>
        </w:rPr>
        <w:t>تقييم الوضح الحالي</w:t>
      </w:r>
      <w:r w:rsidR="009500ED" w:rsidRPr="009500ED">
        <w:rPr>
          <w:rFonts w:ascii="Traditional Arabic" w:eastAsia="SimSun" w:hAnsi="Traditional Arabic" w:cs="Traditional Arabic" w:hint="cs"/>
          <w:sz w:val="32"/>
          <w:szCs w:val="32"/>
          <w:rtl/>
          <w:lang w:bidi="ar-DZ"/>
        </w:rPr>
        <w:t>،</w:t>
      </w:r>
      <w:r w:rsidR="009500ED" w:rsidRPr="009500ED">
        <w:rPr>
          <w:rFonts w:ascii="Traditional Arabic" w:eastAsia="SimSun" w:hAnsi="Traditional Arabic" w:cs="Traditional Arabic"/>
          <w:sz w:val="32"/>
          <w:szCs w:val="32"/>
          <w:rtl/>
          <w:lang w:bidi="ar-DZ"/>
        </w:rPr>
        <w:t xml:space="preserve"> وهنا يجب تحديد نقاط القوة ونقاط الضعف والفرص والتحديات.</w:t>
      </w:r>
    </w:p>
    <w:p w14:paraId="1D57D78A" w14:textId="7B912073" w:rsidR="00C52223" w:rsidRDefault="00C52223" w:rsidP="007315A5">
      <w:pPr>
        <w:pStyle w:val="Paragraphedeliste"/>
        <w:numPr>
          <w:ilvl w:val="0"/>
          <w:numId w:val="22"/>
        </w:numPr>
        <w:bidi/>
        <w:spacing w:after="200" w:line="240" w:lineRule="auto"/>
        <w:jc w:val="both"/>
        <w:rPr>
          <w:rFonts w:ascii="Traditional Arabic" w:eastAsia="Times New Roman" w:hAnsi="Traditional Arabic" w:cs="Traditional Arabic"/>
          <w:sz w:val="32"/>
          <w:szCs w:val="32"/>
          <w:lang w:val="x-none" w:eastAsia="x-none" w:bidi="ar-DZ"/>
        </w:rPr>
      </w:pPr>
      <w:r w:rsidRPr="009500ED">
        <w:rPr>
          <w:rFonts w:ascii="Traditional Arabic" w:eastAsia="SimSun" w:hAnsi="Traditional Arabic" w:cs="Traditional Arabic"/>
          <w:b/>
          <w:bCs/>
          <w:sz w:val="32"/>
          <w:szCs w:val="32"/>
          <w:rtl/>
          <w:lang w:bidi="ar-DZ"/>
        </w:rPr>
        <w:t>الخطوة الخامسة:</w:t>
      </w:r>
      <w:r w:rsidRPr="009500ED">
        <w:rPr>
          <w:rFonts w:ascii="Traditional Arabic" w:eastAsia="SimSun" w:hAnsi="Traditional Arabic" w:cs="Traditional Arabic"/>
          <w:sz w:val="32"/>
          <w:szCs w:val="32"/>
          <w:rtl/>
          <w:lang w:bidi="ar-DZ"/>
        </w:rPr>
        <w:t xml:space="preserve"> إنشاء خارطة طريق للتنفيذ</w:t>
      </w:r>
      <w:r w:rsidR="009500ED">
        <w:rPr>
          <w:rFonts w:ascii="Traditional Arabic" w:eastAsia="SimSun" w:hAnsi="Traditional Arabic" w:cs="Traditional Arabic" w:hint="cs"/>
          <w:sz w:val="32"/>
          <w:szCs w:val="32"/>
          <w:rtl/>
          <w:lang w:bidi="ar-DZ"/>
        </w:rPr>
        <w:t xml:space="preserve">، </w:t>
      </w:r>
      <w:r w:rsidRPr="00C52223">
        <w:rPr>
          <w:rFonts w:ascii="Traditional Arabic" w:eastAsia="Times New Roman" w:hAnsi="Traditional Arabic" w:cs="Traditional Arabic"/>
          <w:sz w:val="32"/>
          <w:szCs w:val="32"/>
          <w:rtl/>
          <w:lang w:val="x-none" w:eastAsia="x-none" w:bidi="ar-DZ"/>
        </w:rPr>
        <w:t>في هذه الخطوة يتم إحضار كل الموارد المحتاج لها للتشغيل والأداء الناجح لبدء عملهم</w:t>
      </w:r>
      <w:r w:rsidR="00BD6338">
        <w:rPr>
          <w:rFonts w:ascii="Traditional Arabic" w:eastAsia="Times New Roman" w:hAnsi="Traditional Arabic" w:cs="Traditional Arabic" w:hint="cs"/>
          <w:sz w:val="32"/>
          <w:szCs w:val="32"/>
          <w:rtl/>
          <w:lang w:val="x-none" w:eastAsia="x-none" w:bidi="ar-DZ"/>
        </w:rPr>
        <w:t>.</w:t>
      </w:r>
    </w:p>
    <w:p w14:paraId="153AFC2B" w14:textId="59B4F057" w:rsidR="00484096" w:rsidRPr="007315A5" w:rsidRDefault="00BD6338" w:rsidP="007315A5">
      <w:pPr>
        <w:pStyle w:val="Paragraphedeliste"/>
        <w:numPr>
          <w:ilvl w:val="0"/>
          <w:numId w:val="22"/>
        </w:numPr>
        <w:bidi/>
        <w:spacing w:after="200" w:line="240" w:lineRule="auto"/>
        <w:jc w:val="both"/>
        <w:rPr>
          <w:rFonts w:ascii="Traditional Arabic" w:eastAsia="Times New Roman" w:hAnsi="Traditional Arabic" w:cs="Traditional Arabic"/>
          <w:sz w:val="32"/>
          <w:szCs w:val="32"/>
          <w:lang w:val="x-none" w:eastAsia="x-none" w:bidi="ar-DZ"/>
        </w:rPr>
      </w:pPr>
      <w:r>
        <w:rPr>
          <w:rFonts w:ascii="Traditional Arabic" w:eastAsia="SimSun" w:hAnsi="Traditional Arabic" w:cs="Traditional Arabic" w:hint="cs"/>
          <w:b/>
          <w:bCs/>
          <w:sz w:val="32"/>
          <w:szCs w:val="32"/>
          <w:rtl/>
          <w:lang w:bidi="ar-DZ"/>
        </w:rPr>
        <w:lastRenderedPageBreak/>
        <w:t xml:space="preserve">الخطوة الخامسة: </w:t>
      </w:r>
      <w:r>
        <w:rPr>
          <w:rFonts w:ascii="Traditional Arabic" w:eastAsia="SimSun" w:hAnsi="Traditional Arabic" w:cs="Traditional Arabic" w:hint="cs"/>
          <w:sz w:val="32"/>
          <w:szCs w:val="32"/>
          <w:rtl/>
          <w:lang w:bidi="ar-DZ"/>
        </w:rPr>
        <w:t>البدا في تنفيذ العمل.</w:t>
      </w:r>
    </w:p>
    <w:p w14:paraId="37BEF9F3" w14:textId="3EE4DDBB" w:rsidR="00C52223" w:rsidRPr="00BD6338" w:rsidRDefault="00C52223" w:rsidP="007315A5">
      <w:pPr>
        <w:pStyle w:val="Paragraphedeliste"/>
        <w:numPr>
          <w:ilvl w:val="0"/>
          <w:numId w:val="21"/>
        </w:numPr>
        <w:bidi/>
        <w:spacing w:after="200" w:line="240" w:lineRule="auto"/>
        <w:rPr>
          <w:rFonts w:ascii="Traditional Arabic" w:eastAsia="SimSun" w:hAnsi="Traditional Arabic" w:cs="Traditional Arabic"/>
          <w:b/>
          <w:bCs/>
          <w:sz w:val="32"/>
          <w:szCs w:val="32"/>
          <w:lang w:val="x-none" w:eastAsia="x-none"/>
        </w:rPr>
      </w:pPr>
      <w:r w:rsidRPr="00BD6338">
        <w:rPr>
          <w:rFonts w:ascii="Traditional Arabic" w:eastAsia="SimSun" w:hAnsi="Traditional Arabic" w:cs="Traditional Arabic"/>
          <w:b/>
          <w:bCs/>
          <w:sz w:val="32"/>
          <w:szCs w:val="32"/>
          <w:rtl/>
          <w:lang w:val="x-none" w:eastAsia="x-none"/>
        </w:rPr>
        <w:t xml:space="preserve">الخطوات </w:t>
      </w:r>
      <w:r w:rsidRPr="00BD6338">
        <w:rPr>
          <w:rFonts w:ascii="Traditional Arabic" w:eastAsia="SimSun" w:hAnsi="Traditional Arabic" w:cs="Traditional Arabic" w:hint="cs"/>
          <w:b/>
          <w:bCs/>
          <w:sz w:val="32"/>
          <w:szCs w:val="32"/>
          <w:rtl/>
          <w:lang w:val="x-none" w:eastAsia="x-none"/>
        </w:rPr>
        <w:t>العملية</w:t>
      </w:r>
      <w:r w:rsidRPr="00BD6338">
        <w:rPr>
          <w:rFonts w:ascii="Traditional Arabic" w:eastAsia="SimSun" w:hAnsi="Traditional Arabic" w:cs="Traditional Arabic"/>
          <w:b/>
          <w:bCs/>
          <w:sz w:val="32"/>
          <w:szCs w:val="32"/>
          <w:rtl/>
          <w:lang w:val="x-none" w:eastAsia="x-none"/>
        </w:rPr>
        <w:t xml:space="preserve">: </w:t>
      </w:r>
    </w:p>
    <w:p w14:paraId="34879FA4" w14:textId="307D3B8F" w:rsidR="00C52223" w:rsidRPr="00C52223" w:rsidRDefault="00C52223" w:rsidP="007315A5">
      <w:pPr>
        <w:bidi/>
        <w:spacing w:after="200" w:line="240" w:lineRule="auto"/>
        <w:ind w:left="2" w:right="413" w:firstLine="567"/>
        <w:rPr>
          <w:rFonts w:ascii="Traditional Arabic" w:eastAsia="SimSun" w:hAnsi="Traditional Arabic" w:cs="Traditional Arabic"/>
          <w:sz w:val="32"/>
          <w:szCs w:val="32"/>
          <w:rtl/>
        </w:rPr>
      </w:pPr>
      <w:r w:rsidRPr="00C52223">
        <w:rPr>
          <w:rFonts w:ascii="Traditional Arabic" w:eastAsia="SimSun" w:hAnsi="Traditional Arabic" w:cs="Traditional Arabic" w:hint="cs"/>
          <w:sz w:val="32"/>
          <w:szCs w:val="32"/>
          <w:rtl/>
        </w:rPr>
        <w:t>يعتبر التحول الرقمي</w:t>
      </w:r>
      <w:r w:rsidRPr="00C52223">
        <w:rPr>
          <w:rFonts w:ascii="Traditional Arabic" w:eastAsia="SimSun" w:hAnsi="Traditional Arabic" w:cs="Traditional Arabic"/>
          <w:sz w:val="32"/>
          <w:szCs w:val="32"/>
          <w:rtl/>
        </w:rPr>
        <w:t xml:space="preserve"> مشروع في حد ذاته، يتطلب المرور بعدة خطوات لتجسيده وتعميمه في المنظمة، يمكن تلخيص هذه الخطوات فيما يلي:</w:t>
      </w:r>
      <w:r w:rsidRPr="00C52223">
        <w:rPr>
          <w:rFonts w:ascii="Traditional Arabic" w:eastAsia="SimSun" w:hAnsi="Traditional Arabic" w:cs="Traditional Arabic"/>
          <w:sz w:val="32"/>
          <w:szCs w:val="32"/>
          <w:vertAlign w:val="superscript"/>
        </w:rPr>
        <w:footnoteReference w:id="8"/>
      </w:r>
    </w:p>
    <w:p w14:paraId="5204318A" w14:textId="494BDD34" w:rsidR="00C52223" w:rsidRPr="00C52223" w:rsidRDefault="00C52223" w:rsidP="007315A5">
      <w:pPr>
        <w:numPr>
          <w:ilvl w:val="0"/>
          <w:numId w:val="15"/>
        </w:numPr>
        <w:bidi/>
        <w:spacing w:after="257" w:line="240" w:lineRule="auto"/>
        <w:ind w:right="134"/>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t xml:space="preserve">التخطيط الميداني: </w:t>
      </w:r>
      <w:r w:rsidRPr="00C52223">
        <w:rPr>
          <w:rFonts w:ascii="Traditional Arabic" w:eastAsia="Times New Roman" w:hAnsi="Traditional Arabic" w:cs="Traditional Arabic"/>
          <w:sz w:val="32"/>
          <w:szCs w:val="32"/>
          <w:rtl/>
          <w:lang w:val="x-none" w:eastAsia="x-none"/>
        </w:rPr>
        <w:t>يتم في هذه المرحلة جمع البيانات التي تساعد على إتخاذ القرارات المصيرية المؤثرة على مرتكزات المشروع، ولنجاح العملية الرقمية، ينبغي في هذه المرحلة دراسة كل الم</w:t>
      </w:r>
      <w:r w:rsidR="008B58D5">
        <w:rPr>
          <w:rFonts w:ascii="Traditional Arabic" w:eastAsia="Times New Roman" w:hAnsi="Traditional Arabic" w:cs="Traditional Arabic" w:hint="cs"/>
          <w:sz w:val="32"/>
          <w:szCs w:val="32"/>
          <w:rtl/>
          <w:lang w:val="x-none" w:eastAsia="x-none"/>
        </w:rPr>
        <w:t>ي</w:t>
      </w:r>
      <w:r w:rsidRPr="00C52223">
        <w:rPr>
          <w:rFonts w:ascii="Traditional Arabic" w:eastAsia="Times New Roman" w:hAnsi="Traditional Arabic" w:cs="Traditional Arabic"/>
          <w:sz w:val="32"/>
          <w:szCs w:val="32"/>
          <w:rtl/>
          <w:lang w:val="x-none" w:eastAsia="x-none"/>
        </w:rPr>
        <w:t xml:space="preserve">ادين التي لها علقة بمشروع الرقمنة، خاصة العراقيل والإمكانيات، كما يجب تأسيس خلية يقظة تعنى بتصفية وتصنيف المعلومات، وتعيين الإطار الإداري </w:t>
      </w:r>
      <w:r w:rsidR="008B58D5" w:rsidRPr="00C52223">
        <w:rPr>
          <w:rFonts w:ascii="Traditional Arabic" w:eastAsia="Times New Roman" w:hAnsi="Traditional Arabic" w:cs="Traditional Arabic" w:hint="cs"/>
          <w:sz w:val="32"/>
          <w:szCs w:val="32"/>
          <w:rtl/>
          <w:lang w:val="x-none" w:eastAsia="x-none"/>
        </w:rPr>
        <w:t>والتنظيمي</w:t>
      </w:r>
      <w:r w:rsidRPr="00C52223">
        <w:rPr>
          <w:rFonts w:ascii="Traditional Arabic" w:eastAsia="Times New Roman" w:hAnsi="Traditional Arabic" w:cs="Traditional Arabic"/>
          <w:sz w:val="32"/>
          <w:szCs w:val="32"/>
          <w:rtl/>
          <w:lang w:val="x-none" w:eastAsia="x-none"/>
        </w:rPr>
        <w:t xml:space="preserve"> للمشروع، إضافة إلى تحديد مساره </w:t>
      </w:r>
      <w:r w:rsidR="008B58D5" w:rsidRPr="00C52223">
        <w:rPr>
          <w:rFonts w:ascii="Traditional Arabic" w:eastAsia="Times New Roman" w:hAnsi="Traditional Arabic" w:cs="Traditional Arabic" w:hint="cs"/>
          <w:sz w:val="32"/>
          <w:szCs w:val="32"/>
          <w:rtl/>
          <w:lang w:val="x-none" w:eastAsia="x-none"/>
        </w:rPr>
        <w:t>وإستراتيجيته</w:t>
      </w:r>
      <w:r w:rsidRPr="00C52223">
        <w:rPr>
          <w:rFonts w:ascii="Traditional Arabic" w:eastAsia="Times New Roman" w:hAnsi="Traditional Arabic" w:cs="Traditional Arabic"/>
          <w:sz w:val="32"/>
          <w:szCs w:val="32"/>
          <w:rtl/>
          <w:lang w:val="x-none" w:eastAsia="x-none"/>
        </w:rPr>
        <w:t>.</w:t>
      </w:r>
    </w:p>
    <w:p w14:paraId="05ED689B" w14:textId="64E922C2" w:rsidR="00C52223" w:rsidRPr="00C52223" w:rsidRDefault="00C52223" w:rsidP="007315A5">
      <w:pPr>
        <w:numPr>
          <w:ilvl w:val="0"/>
          <w:numId w:val="15"/>
        </w:numPr>
        <w:bidi/>
        <w:spacing w:after="257" w:line="240" w:lineRule="auto"/>
        <w:ind w:right="154"/>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t xml:space="preserve">اختيار مواد للرقمنة: </w:t>
      </w:r>
      <w:r w:rsidRPr="00C52223">
        <w:rPr>
          <w:rFonts w:ascii="Traditional Arabic" w:eastAsia="Times New Roman" w:hAnsi="Traditional Arabic" w:cs="Traditional Arabic"/>
          <w:sz w:val="32"/>
          <w:szCs w:val="32"/>
          <w:rtl/>
          <w:lang w:val="x-none" w:eastAsia="x-none"/>
        </w:rPr>
        <w:t xml:space="preserve">نظرا لمدى تعقيد عملية الرقمنة ولما تتطلبه من جهد، مدة زمنية طويلة، موارد مالية وكفاءات بشرية عالية وذات خبرة، ينبغي على المنظمة القيام بتحديد وجرد ما تملكه من موارد بشرية، طبيعتها وحجمها، كما يتطلب منها تحديد أهدافها بدقة، إذ أن نجاح خيارها الرقمي مرتبط بأهدافها التي تسطرها. </w:t>
      </w:r>
    </w:p>
    <w:p w14:paraId="7FD2C43E" w14:textId="77777777" w:rsidR="00C52223" w:rsidRPr="00C52223" w:rsidRDefault="00C52223" w:rsidP="007315A5">
      <w:pPr>
        <w:numPr>
          <w:ilvl w:val="0"/>
          <w:numId w:val="15"/>
        </w:numPr>
        <w:bidi/>
        <w:spacing w:after="257" w:line="240" w:lineRule="auto"/>
        <w:ind w:right="485"/>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t xml:space="preserve">البدء في عملية الرقمنة: </w:t>
      </w:r>
      <w:r w:rsidRPr="00C52223">
        <w:rPr>
          <w:rFonts w:ascii="Traditional Arabic" w:eastAsia="Times New Roman" w:hAnsi="Traditional Arabic" w:cs="Traditional Arabic"/>
          <w:sz w:val="32"/>
          <w:szCs w:val="32"/>
          <w:rtl/>
          <w:lang w:val="x-none" w:eastAsia="x-none"/>
        </w:rPr>
        <w:t xml:space="preserve">يمكن للمنظمة تطبيق هذه المرحلة بالإعتماد على إمكانياتها الخاصة إذا توفرت لديها، غير أنها تلجأ في بعض الأحيان إلى الموردين نظرا لنقص الخبرة أو ارتفاع أسعار الأجهزة الرقمية، كما يمكن الإعتماد المشترك بينها وبين الموردين بوضع مخطط لمختلف النشاطات والأعمال. </w:t>
      </w:r>
    </w:p>
    <w:p w14:paraId="53BF78BB" w14:textId="3907AA03" w:rsidR="00C52223" w:rsidRPr="00C52223" w:rsidRDefault="00C52223" w:rsidP="007315A5">
      <w:pPr>
        <w:numPr>
          <w:ilvl w:val="0"/>
          <w:numId w:val="15"/>
        </w:numPr>
        <w:bidi/>
        <w:spacing w:after="257" w:line="240" w:lineRule="auto"/>
        <w:ind w:right="163"/>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t xml:space="preserve">الترميز واختيار خطة الميتاداتا: </w:t>
      </w:r>
      <w:r w:rsidRPr="00C52223">
        <w:rPr>
          <w:rFonts w:ascii="Traditional Arabic" w:eastAsia="Times New Roman" w:hAnsi="Traditional Arabic" w:cs="Traditional Arabic"/>
          <w:sz w:val="32"/>
          <w:szCs w:val="32"/>
          <w:rtl/>
          <w:lang w:val="x-none" w:eastAsia="x-none"/>
        </w:rPr>
        <w:t xml:space="preserve">يهدف الترميز إلى جمع المعلومات والوثائق بطريقة مهيكلة في البيئة الرقمية بحيث تسجل تحت رموز مفهومة بين الحواسيب، أما خطة الميتاداتا فهي طريقة لبيانات البيانات أي بيانات وصفية لبيانات أخرى، الهدف منها وصف المصادر الالكترونية لغرض تسهيل استرجاع المعلومات </w:t>
      </w:r>
      <w:r w:rsidR="008B58D5" w:rsidRPr="00C52223">
        <w:rPr>
          <w:rFonts w:ascii="Traditional Arabic" w:eastAsia="Times New Roman" w:hAnsi="Traditional Arabic" w:cs="Traditional Arabic" w:hint="cs"/>
          <w:sz w:val="32"/>
          <w:szCs w:val="32"/>
          <w:rtl/>
          <w:lang w:val="x-none" w:eastAsia="x-none"/>
        </w:rPr>
        <w:t>والصور</w:t>
      </w:r>
      <w:r w:rsidRPr="00C52223">
        <w:rPr>
          <w:rFonts w:ascii="Traditional Arabic" w:eastAsia="Times New Roman" w:hAnsi="Traditional Arabic" w:cs="Traditional Arabic"/>
          <w:sz w:val="32"/>
          <w:szCs w:val="32"/>
          <w:rtl/>
          <w:lang w:val="x-none" w:eastAsia="x-none"/>
        </w:rPr>
        <w:t xml:space="preserve"> والوثائق، الرسومات، الصوت والفيديو، </w:t>
      </w:r>
      <w:r w:rsidR="008B58D5" w:rsidRPr="00C52223">
        <w:rPr>
          <w:rFonts w:ascii="Traditional Arabic" w:eastAsia="Times New Roman" w:hAnsi="Traditional Arabic" w:cs="Traditional Arabic" w:hint="cs"/>
          <w:sz w:val="32"/>
          <w:szCs w:val="32"/>
          <w:rtl/>
          <w:lang w:val="x-none" w:eastAsia="x-none"/>
        </w:rPr>
        <w:t>والبيانات</w:t>
      </w:r>
      <w:r w:rsidRPr="00C52223">
        <w:rPr>
          <w:rFonts w:ascii="Traditional Arabic" w:eastAsia="Times New Roman" w:hAnsi="Traditional Arabic" w:cs="Traditional Arabic"/>
          <w:sz w:val="32"/>
          <w:szCs w:val="32"/>
          <w:rtl/>
          <w:lang w:val="x-none" w:eastAsia="x-none"/>
        </w:rPr>
        <w:t xml:space="preserve"> الرقمية وعملية استعمالها عند الحاجة إليها والتعرف على مصادرها بصورة جيدة. </w:t>
      </w:r>
    </w:p>
    <w:p w14:paraId="738781A9" w14:textId="76B96E13" w:rsidR="00C52223" w:rsidRPr="00C52223" w:rsidRDefault="00C52223" w:rsidP="007315A5">
      <w:pPr>
        <w:numPr>
          <w:ilvl w:val="0"/>
          <w:numId w:val="15"/>
        </w:numPr>
        <w:bidi/>
        <w:spacing w:after="257" w:line="240" w:lineRule="auto"/>
        <w:ind w:right="163"/>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lastRenderedPageBreak/>
        <w:t xml:space="preserve">إتاحة الوثائق المرقمنة: </w:t>
      </w:r>
      <w:r w:rsidRPr="00C52223">
        <w:rPr>
          <w:rFonts w:ascii="Traditional Arabic" w:eastAsia="Times New Roman" w:hAnsi="Traditional Arabic" w:cs="Traditional Arabic"/>
          <w:sz w:val="32"/>
          <w:szCs w:val="32"/>
          <w:rtl/>
          <w:lang w:val="x-none" w:eastAsia="x-none"/>
        </w:rPr>
        <w:t xml:space="preserve">بعد الانتهاء من المراحل الفنية والتقنية السابقة الذكر، تقوم المنظمة ببث هذه الوثائق والبيانات، وعادة ما تعرض على موقعها الرسمي، إما </w:t>
      </w:r>
      <w:r w:rsidR="008B58D5" w:rsidRPr="00C52223">
        <w:rPr>
          <w:rFonts w:ascii="Traditional Arabic" w:eastAsia="Times New Roman" w:hAnsi="Traditional Arabic" w:cs="Traditional Arabic" w:hint="cs"/>
          <w:sz w:val="32"/>
          <w:szCs w:val="32"/>
          <w:rtl/>
          <w:lang w:val="x-none" w:eastAsia="x-none"/>
        </w:rPr>
        <w:t>متاحة أو</w:t>
      </w:r>
      <w:r w:rsidRPr="00C52223">
        <w:rPr>
          <w:rFonts w:ascii="Traditional Arabic" w:eastAsia="Times New Roman" w:hAnsi="Traditional Arabic" w:cs="Traditional Arabic"/>
          <w:sz w:val="32"/>
          <w:szCs w:val="32"/>
          <w:rtl/>
          <w:lang w:val="x-none" w:eastAsia="x-none"/>
        </w:rPr>
        <w:t xml:space="preserve"> مشفرة يمكن الوصول إليها من طرف المعنيين عن طريق اسم المستخدم أو رقمه مع الرقم السري الخاص به. </w:t>
      </w:r>
    </w:p>
    <w:p w14:paraId="57A25F5D" w14:textId="1B9DDA0A" w:rsidR="00C52223" w:rsidRPr="00C52223" w:rsidRDefault="00C52223" w:rsidP="007315A5">
      <w:pPr>
        <w:numPr>
          <w:ilvl w:val="0"/>
          <w:numId w:val="15"/>
        </w:numPr>
        <w:bidi/>
        <w:spacing w:after="257" w:line="240" w:lineRule="auto"/>
        <w:ind w:right="154"/>
        <w:contextualSpacing/>
        <w:jc w:val="both"/>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b/>
          <w:bCs/>
          <w:sz w:val="32"/>
          <w:szCs w:val="32"/>
          <w:rtl/>
          <w:lang w:val="x-none" w:eastAsia="x-none"/>
        </w:rPr>
        <w:t xml:space="preserve">إستراتيجية الحفظ </w:t>
      </w:r>
      <w:r w:rsidR="008B58D5" w:rsidRPr="00C52223">
        <w:rPr>
          <w:rFonts w:ascii="Traditional Arabic" w:eastAsia="Times New Roman" w:hAnsi="Traditional Arabic" w:cs="Traditional Arabic" w:hint="cs"/>
          <w:b/>
          <w:bCs/>
          <w:sz w:val="32"/>
          <w:szCs w:val="32"/>
          <w:rtl/>
          <w:lang w:val="x-none" w:eastAsia="x-none"/>
        </w:rPr>
        <w:t>الرقمي:</w:t>
      </w:r>
      <w:r w:rsidR="008B58D5" w:rsidRPr="00C52223">
        <w:rPr>
          <w:rFonts w:ascii="Traditional Arabic" w:eastAsia="Times New Roman" w:hAnsi="Traditional Arabic" w:cs="Traditional Arabic" w:hint="cs"/>
          <w:sz w:val="32"/>
          <w:szCs w:val="32"/>
          <w:rtl/>
          <w:lang w:val="x-none" w:eastAsia="x-none"/>
        </w:rPr>
        <w:t xml:space="preserve"> يكون</w:t>
      </w:r>
      <w:r w:rsidRPr="00C52223">
        <w:rPr>
          <w:rFonts w:ascii="Traditional Arabic" w:eastAsia="Times New Roman" w:hAnsi="Traditional Arabic" w:cs="Traditional Arabic"/>
          <w:sz w:val="32"/>
          <w:szCs w:val="32"/>
          <w:rtl/>
          <w:lang w:val="x-none" w:eastAsia="x-none"/>
        </w:rPr>
        <w:t xml:space="preserve"> ذلك على المعطيات والمنصات التي تم إنشاؤها أو تحويلها، وتعتبر هذه المرحلة هامة لكونها تمثل نتيجة المجهودات المبذولة </w:t>
      </w:r>
      <w:r w:rsidR="008B58D5" w:rsidRPr="00C52223">
        <w:rPr>
          <w:rFonts w:ascii="Traditional Arabic" w:eastAsia="Times New Roman" w:hAnsi="Traditional Arabic" w:cs="Traditional Arabic" w:hint="cs"/>
          <w:sz w:val="32"/>
          <w:szCs w:val="32"/>
          <w:rtl/>
          <w:lang w:val="x-none" w:eastAsia="x-none"/>
        </w:rPr>
        <w:t>والتكاليف</w:t>
      </w:r>
      <w:r w:rsidRPr="00C52223">
        <w:rPr>
          <w:rFonts w:ascii="Traditional Arabic" w:eastAsia="Times New Roman" w:hAnsi="Traditional Arabic" w:cs="Traditional Arabic"/>
          <w:sz w:val="32"/>
          <w:szCs w:val="32"/>
          <w:rtl/>
          <w:lang w:val="x-none" w:eastAsia="x-none"/>
        </w:rPr>
        <w:t xml:space="preserve"> المستخدمة في المراحل السابقة، كما تتميز بالإمتداد الزمني، فل بد من مراعاة الأجهزة المستعملة للحفظ </w:t>
      </w:r>
      <w:r w:rsidR="008B58D5" w:rsidRPr="00C52223">
        <w:rPr>
          <w:rFonts w:ascii="Traditional Arabic" w:eastAsia="Times New Roman" w:hAnsi="Traditional Arabic" w:cs="Traditional Arabic" w:hint="cs"/>
          <w:sz w:val="32"/>
          <w:szCs w:val="32"/>
          <w:rtl/>
          <w:lang w:val="x-none" w:eastAsia="x-none"/>
        </w:rPr>
        <w:t>وإمكانية</w:t>
      </w:r>
      <w:r w:rsidRPr="00C52223">
        <w:rPr>
          <w:rFonts w:ascii="Traditional Arabic" w:eastAsia="Times New Roman" w:hAnsi="Traditional Arabic" w:cs="Traditional Arabic"/>
          <w:sz w:val="32"/>
          <w:szCs w:val="32"/>
          <w:rtl/>
          <w:lang w:val="x-none" w:eastAsia="x-none"/>
        </w:rPr>
        <w:t xml:space="preserve"> </w:t>
      </w:r>
      <w:r w:rsidR="008B58D5" w:rsidRPr="00C52223">
        <w:rPr>
          <w:rFonts w:ascii="Traditional Arabic" w:eastAsia="Times New Roman" w:hAnsi="Traditional Arabic" w:cs="Traditional Arabic" w:hint="cs"/>
          <w:sz w:val="32"/>
          <w:szCs w:val="32"/>
          <w:rtl/>
          <w:lang w:val="x-none" w:eastAsia="x-none"/>
        </w:rPr>
        <w:t>تقادمها.</w:t>
      </w:r>
    </w:p>
    <w:p w14:paraId="011BE62D" w14:textId="33D53789" w:rsidR="00C52223" w:rsidRPr="00C52223" w:rsidRDefault="00D93FF7" w:rsidP="007315A5">
      <w:pPr>
        <w:bidi/>
        <w:spacing w:after="200" w:line="240" w:lineRule="auto"/>
        <w:contextualSpacing/>
        <w:jc w:val="both"/>
        <w:outlineLvl w:val="1"/>
        <w:rPr>
          <w:rFonts w:ascii="Simplified Arabic" w:eastAsia="Times New Roman" w:hAnsi="Simplified Arabic" w:cs="Simplified Arabic"/>
          <w:sz w:val="32"/>
          <w:szCs w:val="32"/>
          <w:rtl/>
          <w:lang w:val="en-CA" w:eastAsia="x-none" w:bidi="ar-DZ"/>
        </w:rPr>
      </w:pPr>
      <w:bookmarkStart w:id="54" w:name="_Toc175425817"/>
      <w:r w:rsidRPr="00C52223">
        <w:rPr>
          <w:rFonts w:ascii="Simplified Arabic" w:eastAsia="Times New Roman" w:hAnsi="Simplified Arabic" w:cs="Simplified Arabic"/>
          <w:b/>
          <w:bCs/>
          <w:sz w:val="32"/>
          <w:szCs w:val="32"/>
          <w:rtl/>
          <w:lang w:val="x-none" w:eastAsia="x-none" w:bidi="ar-DZ"/>
        </w:rPr>
        <w:t xml:space="preserve">المطلب الثالث: </w:t>
      </w:r>
      <w:bookmarkStart w:id="55" w:name="_Toc161542155"/>
      <w:bookmarkStart w:id="56" w:name="_Toc167223576"/>
      <w:r w:rsidR="001604AC">
        <w:rPr>
          <w:rFonts w:ascii="Simplified Arabic" w:eastAsia="Times New Roman" w:hAnsi="Simplified Arabic" w:cs="Simplified Arabic" w:hint="cs"/>
          <w:b/>
          <w:bCs/>
          <w:kern w:val="32"/>
          <w:sz w:val="32"/>
          <w:szCs w:val="32"/>
          <w:rtl/>
          <w:lang w:bidi="ar-DZ"/>
        </w:rPr>
        <w:t>واقع تطبيق</w:t>
      </w:r>
      <w:r w:rsidR="006F442B" w:rsidRPr="00C52223">
        <w:rPr>
          <w:rFonts w:ascii="Simplified Arabic" w:eastAsia="Times New Roman" w:hAnsi="Simplified Arabic" w:cs="Simplified Arabic" w:hint="cs"/>
          <w:b/>
          <w:bCs/>
          <w:kern w:val="32"/>
          <w:sz w:val="32"/>
          <w:szCs w:val="32"/>
          <w:rtl/>
          <w:lang w:bidi="ar-DZ"/>
        </w:rPr>
        <w:t xml:space="preserve"> </w:t>
      </w:r>
      <w:r w:rsidR="00C52223" w:rsidRPr="00C52223">
        <w:rPr>
          <w:rFonts w:ascii="Simplified Arabic" w:eastAsia="Times New Roman" w:hAnsi="Simplified Arabic" w:cs="Simplified Arabic"/>
          <w:b/>
          <w:bCs/>
          <w:kern w:val="32"/>
          <w:sz w:val="32"/>
          <w:szCs w:val="32"/>
          <w:rtl/>
          <w:lang w:bidi="ar-DZ"/>
        </w:rPr>
        <w:t xml:space="preserve">التحول الرقمي </w:t>
      </w:r>
      <w:bookmarkEnd w:id="55"/>
      <w:bookmarkEnd w:id="56"/>
      <w:r w:rsidR="00BA27BE">
        <w:rPr>
          <w:rFonts w:ascii="Simplified Arabic" w:eastAsia="Times New Roman" w:hAnsi="Simplified Arabic" w:cs="Simplified Arabic" w:hint="cs"/>
          <w:b/>
          <w:bCs/>
          <w:kern w:val="32"/>
          <w:sz w:val="32"/>
          <w:szCs w:val="32"/>
          <w:rtl/>
          <w:lang w:bidi="ar-DZ"/>
        </w:rPr>
        <w:t>في المؤسسات</w:t>
      </w:r>
      <w:bookmarkEnd w:id="54"/>
    </w:p>
    <w:p w14:paraId="5661CC0F" w14:textId="1381E7A7" w:rsidR="00BA27BE" w:rsidRPr="00BA27BE" w:rsidRDefault="00BA27BE" w:rsidP="007315A5">
      <w:pPr>
        <w:bidi/>
        <w:spacing w:after="200" w:line="240" w:lineRule="auto"/>
        <w:jc w:val="both"/>
        <w:rPr>
          <w:rFonts w:ascii="Traditional Arabic" w:eastAsia="SimSun" w:hAnsi="Traditional Arabic" w:cs="Traditional Arabic"/>
          <w:b/>
          <w:bCs/>
          <w:sz w:val="32"/>
          <w:szCs w:val="32"/>
          <w:rtl/>
          <w:lang w:bidi="ar-DZ"/>
        </w:rPr>
      </w:pPr>
      <w:r w:rsidRPr="00BA27BE">
        <w:rPr>
          <w:rFonts w:ascii="Traditional Arabic" w:eastAsia="SimSun" w:hAnsi="Traditional Arabic" w:cs="Traditional Arabic" w:hint="cs"/>
          <w:b/>
          <w:bCs/>
          <w:sz w:val="32"/>
          <w:szCs w:val="32"/>
          <w:rtl/>
          <w:lang w:bidi="ar-DZ"/>
        </w:rPr>
        <w:t>أولا: تأثير التحول الرقمي على المؤسسات</w:t>
      </w:r>
      <w:r w:rsidR="007D4FBF" w:rsidRPr="00BA27BE">
        <w:rPr>
          <w:rFonts w:ascii="Traditional Arabic" w:eastAsia="SimSun" w:hAnsi="Traditional Arabic" w:cs="Traditional Arabic" w:hint="cs"/>
          <w:b/>
          <w:bCs/>
          <w:sz w:val="32"/>
          <w:szCs w:val="32"/>
          <w:rtl/>
          <w:lang w:bidi="ar-DZ"/>
        </w:rPr>
        <w:t xml:space="preserve">    </w:t>
      </w:r>
    </w:p>
    <w:p w14:paraId="6089358F" w14:textId="56C6D9EF" w:rsidR="00BA27BE" w:rsidRDefault="007D4FBF" w:rsidP="00AF31AE">
      <w:pPr>
        <w:bidi/>
        <w:spacing w:after="200" w:line="240" w:lineRule="auto"/>
        <w:jc w:val="both"/>
        <w:rPr>
          <w:rFonts w:ascii="Traditional Arabic" w:eastAsia="SimSun" w:hAnsi="Traditional Arabic" w:cs="Traditional Arabic"/>
          <w:sz w:val="32"/>
          <w:szCs w:val="32"/>
          <w:rtl/>
        </w:rPr>
      </w:pPr>
      <w:r>
        <w:rPr>
          <w:rFonts w:ascii="Traditional Arabic" w:eastAsia="SimSun" w:hAnsi="Traditional Arabic" w:cs="Traditional Arabic" w:hint="cs"/>
          <w:sz w:val="32"/>
          <w:szCs w:val="32"/>
          <w:rtl/>
          <w:lang w:bidi="ar-DZ"/>
        </w:rPr>
        <w:t xml:space="preserve"> </w:t>
      </w:r>
      <w:r w:rsidR="00BA27BE">
        <w:rPr>
          <w:rFonts w:ascii="Traditional Arabic" w:eastAsia="SimSun" w:hAnsi="Traditional Arabic" w:cs="Traditional Arabic" w:hint="cs"/>
          <w:sz w:val="32"/>
          <w:szCs w:val="32"/>
          <w:rtl/>
          <w:lang w:bidi="ar-DZ"/>
        </w:rPr>
        <w:t xml:space="preserve">    </w:t>
      </w:r>
      <w:r w:rsidR="00FC7130" w:rsidRPr="00FC7130">
        <w:rPr>
          <w:rFonts w:ascii="Traditional Arabic" w:eastAsia="SimSun" w:hAnsi="Traditional Arabic" w:cs="Traditional Arabic" w:hint="cs"/>
          <w:sz w:val="32"/>
          <w:szCs w:val="32"/>
          <w:rtl/>
        </w:rPr>
        <w:t>أصبح</w:t>
      </w:r>
      <w:r w:rsidR="00FC7130" w:rsidRPr="00FC7130">
        <w:rPr>
          <w:rFonts w:ascii="Traditional Arabic" w:eastAsia="SimSun" w:hAnsi="Traditional Arabic" w:cs="Traditional Arabic"/>
          <w:sz w:val="32"/>
          <w:szCs w:val="32"/>
          <w:rtl/>
        </w:rPr>
        <w:t xml:space="preserve"> التحول الرقمي من الضروريات بالنسبة لكافة المؤسسات والهيئات التي تسعى الى التطوير وتحسين خدماتها وتسهيل وصولها </w:t>
      </w:r>
      <w:r w:rsidR="00FC7130" w:rsidRPr="00FC7130">
        <w:rPr>
          <w:rFonts w:ascii="Traditional Arabic" w:eastAsia="SimSun" w:hAnsi="Traditional Arabic" w:cs="Traditional Arabic" w:hint="cs"/>
          <w:sz w:val="32"/>
          <w:szCs w:val="32"/>
          <w:rtl/>
        </w:rPr>
        <w:t>للمستفيدين،</w:t>
      </w:r>
      <w:r w:rsidR="00FC7130" w:rsidRPr="00FC7130">
        <w:rPr>
          <w:rFonts w:ascii="Traditional Arabic" w:eastAsia="SimSun" w:hAnsi="Traditional Arabic" w:cs="Traditional Arabic"/>
          <w:sz w:val="32"/>
          <w:szCs w:val="32"/>
          <w:rtl/>
        </w:rPr>
        <w:t xml:space="preserve"> والتحول الرقمي </w:t>
      </w:r>
      <w:r w:rsidR="00FC7130" w:rsidRPr="00FC7130">
        <w:rPr>
          <w:rFonts w:ascii="Traditional Arabic" w:eastAsia="SimSun" w:hAnsi="Traditional Arabic" w:cs="Traditional Arabic" w:hint="cs"/>
          <w:sz w:val="32"/>
          <w:szCs w:val="32"/>
          <w:rtl/>
        </w:rPr>
        <w:t>لا يعن</w:t>
      </w:r>
      <w:r w:rsidR="00FC7130" w:rsidRPr="00FC7130">
        <w:rPr>
          <w:rFonts w:ascii="Traditional Arabic" w:eastAsia="SimSun" w:hAnsi="Traditional Arabic" w:cs="Traditional Arabic"/>
          <w:sz w:val="32"/>
          <w:szCs w:val="32"/>
          <w:rtl/>
        </w:rPr>
        <w:t xml:space="preserve">ي فقط تطبيق التكنولوجيا داخل المؤسسة بل هو برنامج شمولي كامل يمس المؤسسة ويمس طريقة وأسلوب عملها داخليا وأيضا كيفية تقديم الخدمات للجمهور المستهدف لجعل الخدمات تتم بشكل </w:t>
      </w:r>
      <w:r w:rsidR="00FC7130" w:rsidRPr="00FC7130">
        <w:rPr>
          <w:rFonts w:ascii="Traditional Arabic" w:eastAsia="SimSun" w:hAnsi="Traditional Arabic" w:cs="Traditional Arabic" w:hint="cs"/>
          <w:sz w:val="32"/>
          <w:szCs w:val="32"/>
          <w:rtl/>
        </w:rPr>
        <w:t>أسهل</w:t>
      </w:r>
      <w:r w:rsidR="00FC7130" w:rsidRPr="00FC7130">
        <w:rPr>
          <w:rFonts w:ascii="Traditional Arabic" w:eastAsia="SimSun" w:hAnsi="Traditional Arabic" w:cs="Traditional Arabic"/>
          <w:sz w:val="32"/>
          <w:szCs w:val="32"/>
          <w:rtl/>
        </w:rPr>
        <w:t xml:space="preserve"> </w:t>
      </w:r>
      <w:r w:rsidR="00FC7130" w:rsidRPr="00FC7130">
        <w:rPr>
          <w:rFonts w:ascii="Traditional Arabic" w:eastAsia="SimSun" w:hAnsi="Traditional Arabic" w:cs="Traditional Arabic" w:hint="cs"/>
          <w:sz w:val="32"/>
          <w:szCs w:val="32"/>
          <w:rtl/>
        </w:rPr>
        <w:t>وأسرع</w:t>
      </w:r>
      <w:r w:rsidR="00FC7130" w:rsidRPr="00FC7130">
        <w:rPr>
          <w:rFonts w:ascii="Traditional Arabic" w:eastAsia="SimSun" w:hAnsi="Traditional Arabic" w:cs="Traditional Arabic"/>
          <w:sz w:val="32"/>
          <w:szCs w:val="32"/>
          <w:lang w:bidi="ar-DZ"/>
        </w:rPr>
        <w:t>.</w:t>
      </w:r>
      <w:r w:rsidR="00FC7130" w:rsidRPr="00FC7130">
        <w:rPr>
          <w:rFonts w:ascii="Traditional Arabic" w:eastAsia="SimSun" w:hAnsi="Traditional Arabic" w:cs="Traditional Arabic"/>
          <w:sz w:val="32"/>
          <w:szCs w:val="32"/>
          <w:rtl/>
        </w:rPr>
        <w:t xml:space="preserve"> حيث </w:t>
      </w:r>
      <w:r w:rsidR="00FC7130" w:rsidRPr="00FC7130">
        <w:rPr>
          <w:rFonts w:ascii="Traditional Arabic" w:eastAsia="SimSun" w:hAnsi="Traditional Arabic" w:cs="Traditional Arabic"/>
          <w:sz w:val="32"/>
          <w:szCs w:val="32"/>
          <w:rtl/>
          <w:lang w:bidi="ar-DZ"/>
        </w:rPr>
        <w:t xml:space="preserve">يرى </w:t>
      </w:r>
      <w:r w:rsidR="00FC7130">
        <w:rPr>
          <w:rFonts w:ascii="Traditional Arabic" w:eastAsia="SimSun" w:hAnsi="Traditional Arabic" w:cs="Traditional Arabic"/>
          <w:sz w:val="32"/>
          <w:szCs w:val="32"/>
          <w:lang w:bidi="ar-DZ"/>
        </w:rPr>
        <w:t>(Dehnert)1</w:t>
      </w:r>
      <w:r w:rsidR="00FC7130" w:rsidRPr="00FC7130">
        <w:rPr>
          <w:rFonts w:ascii="Traditional Arabic" w:eastAsia="SimSun" w:hAnsi="Traditional Arabic" w:cs="Traditional Arabic"/>
          <w:sz w:val="32"/>
          <w:szCs w:val="32"/>
          <w:rtl/>
          <w:lang w:bidi="ar-DZ"/>
        </w:rPr>
        <w:t xml:space="preserve">بأن التحول الرقمي يؤثر في تغيير الأعمال بثلاثة أبعاد مميزة هي: </w:t>
      </w:r>
      <w:r w:rsidR="00FC7130">
        <w:rPr>
          <w:rFonts w:ascii="Traditional Arabic" w:eastAsia="SimSun" w:hAnsi="Traditional Arabic" w:cs="Traditional Arabic" w:hint="cs"/>
          <w:sz w:val="32"/>
          <w:szCs w:val="32"/>
          <w:rtl/>
          <w:lang w:bidi="ar-DZ"/>
        </w:rPr>
        <w:t>(</w:t>
      </w:r>
      <w:r w:rsidR="00FC7130" w:rsidRPr="00FC7130">
        <w:rPr>
          <w:rFonts w:ascii="Traditional Arabic" w:eastAsia="SimSun" w:hAnsi="Traditional Arabic" w:cs="Traditional Arabic"/>
          <w:sz w:val="32"/>
          <w:szCs w:val="32"/>
          <w:rtl/>
          <w:lang w:bidi="ar-DZ"/>
        </w:rPr>
        <w:t xml:space="preserve">صنع القيمة، عرض القيمة، وتفاعل </w:t>
      </w:r>
      <w:r w:rsidR="00FC7130" w:rsidRPr="00FC7130">
        <w:rPr>
          <w:rFonts w:ascii="Traditional Arabic" w:eastAsia="SimSun" w:hAnsi="Traditional Arabic" w:cs="Traditional Arabic" w:hint="cs"/>
          <w:sz w:val="32"/>
          <w:szCs w:val="32"/>
          <w:rtl/>
          <w:lang w:bidi="ar-DZ"/>
        </w:rPr>
        <w:t>الزبون</w:t>
      </w:r>
      <w:r w:rsidR="00FC7130">
        <w:rPr>
          <w:rFonts w:ascii="Traditional Arabic" w:eastAsia="SimSun" w:hAnsi="Traditional Arabic" w:cs="Traditional Arabic"/>
          <w:sz w:val="32"/>
          <w:szCs w:val="32"/>
          <w:lang w:bidi="ar-DZ"/>
        </w:rPr>
        <w:t xml:space="preserve"> (</w:t>
      </w:r>
      <w:r w:rsidR="00FC7130" w:rsidRPr="00FC7130">
        <w:rPr>
          <w:rFonts w:ascii="Traditional Arabic" w:eastAsia="SimSun" w:hAnsi="Traditional Arabic" w:cs="Traditional Arabic"/>
          <w:sz w:val="32"/>
          <w:szCs w:val="32"/>
          <w:rtl/>
        </w:rPr>
        <w:t>.</w:t>
      </w:r>
      <w:r w:rsidR="00BA27BE">
        <w:rPr>
          <w:rFonts w:ascii="Traditional Arabic" w:eastAsia="SimSun" w:hAnsi="Traditional Arabic" w:cs="Traditional Arabic" w:hint="cs"/>
          <w:sz w:val="32"/>
          <w:szCs w:val="32"/>
          <w:rtl/>
          <w:lang w:bidi="ar-DZ"/>
        </w:rPr>
        <w:t xml:space="preserve"> </w:t>
      </w:r>
    </w:p>
    <w:p w14:paraId="3E8E38B8" w14:textId="24720D1F" w:rsidR="00BA27BE" w:rsidRDefault="00BA27BE" w:rsidP="007315A5">
      <w:pPr>
        <w:bidi/>
        <w:spacing w:after="200" w:line="240" w:lineRule="auto"/>
        <w:jc w:val="both"/>
        <w:rPr>
          <w:rFonts w:ascii="Traditional Arabic" w:eastAsia="SimSun" w:hAnsi="Traditional Arabic" w:cs="Traditional Arabic"/>
          <w:sz w:val="32"/>
          <w:szCs w:val="32"/>
          <w:rtl/>
          <w:lang w:bidi="ar-DZ"/>
        </w:rPr>
      </w:pPr>
      <w:r w:rsidRPr="00BA27BE">
        <w:rPr>
          <w:rFonts w:ascii="Traditional Arabic" w:eastAsia="SimSun" w:hAnsi="Traditional Arabic" w:cs="Traditional Arabic" w:hint="cs"/>
          <w:b/>
          <w:bCs/>
          <w:sz w:val="32"/>
          <w:szCs w:val="32"/>
          <w:rtl/>
          <w:lang w:bidi="ar-DZ"/>
        </w:rPr>
        <w:t>ثانيا: فوائد إستراتيجيا</w:t>
      </w:r>
      <w:r w:rsidRPr="00BA27BE">
        <w:rPr>
          <w:rFonts w:ascii="Traditional Arabic" w:eastAsia="SimSun" w:hAnsi="Traditional Arabic" w:cs="Traditional Arabic"/>
          <w:b/>
          <w:bCs/>
          <w:sz w:val="32"/>
          <w:szCs w:val="32"/>
          <w:rtl/>
          <w:lang w:bidi="ar-DZ"/>
        </w:rPr>
        <w:t>ت</w:t>
      </w:r>
      <w:r w:rsidRPr="00BA27BE">
        <w:rPr>
          <w:rFonts w:ascii="Traditional Arabic" w:eastAsia="SimSun" w:hAnsi="Traditional Arabic" w:cs="Traditional Arabic" w:hint="cs"/>
          <w:b/>
          <w:bCs/>
          <w:sz w:val="32"/>
          <w:szCs w:val="32"/>
          <w:rtl/>
          <w:lang w:bidi="ar-DZ"/>
        </w:rPr>
        <w:t xml:space="preserve"> التحول الرقمي:</w:t>
      </w:r>
    </w:p>
    <w:p w14:paraId="2659F423" w14:textId="2AF12615" w:rsidR="00C52223" w:rsidRPr="00C52223" w:rsidRDefault="00BA27BE" w:rsidP="007315A5">
      <w:pPr>
        <w:bidi/>
        <w:spacing w:after="200" w:line="240" w:lineRule="auto"/>
        <w:jc w:val="both"/>
        <w:rPr>
          <w:rFonts w:ascii="Traditional Arabic" w:eastAsia="SimSun" w:hAnsi="Traditional Arabic" w:cs="Traditional Arabic"/>
          <w:sz w:val="32"/>
          <w:szCs w:val="32"/>
          <w:rtl/>
          <w:lang w:bidi="ar-DZ"/>
        </w:rPr>
      </w:pPr>
      <w:r>
        <w:rPr>
          <w:rFonts w:ascii="Traditional Arabic" w:eastAsia="SimSun" w:hAnsi="Traditional Arabic" w:cs="Traditional Arabic" w:hint="cs"/>
          <w:sz w:val="32"/>
          <w:szCs w:val="32"/>
          <w:rtl/>
          <w:lang w:bidi="ar-DZ"/>
        </w:rPr>
        <w:t xml:space="preserve"> إ</w:t>
      </w:r>
      <w:r w:rsidR="002277E7">
        <w:rPr>
          <w:rFonts w:ascii="Traditional Arabic" w:eastAsia="SimSun" w:hAnsi="Traditional Arabic" w:cs="Traditional Arabic"/>
          <w:sz w:val="32"/>
          <w:szCs w:val="32"/>
          <w:rtl/>
          <w:lang w:bidi="ar-DZ"/>
        </w:rPr>
        <w:t>ن</w:t>
      </w:r>
      <w:r w:rsidR="002277E7">
        <w:rPr>
          <w:rFonts w:ascii="Traditional Arabic" w:eastAsia="SimSun" w:hAnsi="Traditional Arabic" w:cs="Traditional Arabic" w:hint="cs"/>
          <w:sz w:val="32"/>
          <w:szCs w:val="32"/>
          <w:rtl/>
          <w:lang w:bidi="ar-DZ"/>
        </w:rPr>
        <w:t xml:space="preserve"> ل</w:t>
      </w:r>
      <w:r w:rsidR="00C52223" w:rsidRPr="00C52223">
        <w:rPr>
          <w:rFonts w:ascii="Traditional Arabic" w:eastAsia="SimSun" w:hAnsi="Traditional Arabic" w:cs="Traditional Arabic"/>
          <w:sz w:val="32"/>
          <w:szCs w:val="32"/>
          <w:rtl/>
          <w:lang w:bidi="ar-DZ"/>
        </w:rPr>
        <w:t>لتحول الرقمي فوائد عديدة ومتنوعة ليس فقط للزبائن والجمهور ولكن أيضا للمؤسسات والشركات أهممها:</w:t>
      </w:r>
      <w:r w:rsidR="00C52223" w:rsidRPr="00C52223">
        <w:rPr>
          <w:rFonts w:ascii="Traditional Arabic" w:eastAsia="SimSun" w:hAnsi="Traditional Arabic" w:cs="Traditional Arabic"/>
          <w:sz w:val="32"/>
          <w:szCs w:val="32"/>
          <w:vertAlign w:val="superscript"/>
          <w:rtl/>
          <w:lang w:bidi="ar-DZ"/>
        </w:rPr>
        <w:footnoteReference w:id="9"/>
      </w:r>
    </w:p>
    <w:p w14:paraId="7BC6EAA3" w14:textId="77777777" w:rsidR="00BA27BE" w:rsidRDefault="00C52223" w:rsidP="007315A5">
      <w:pPr>
        <w:pStyle w:val="Paragraphedeliste"/>
        <w:numPr>
          <w:ilvl w:val="0"/>
          <w:numId w:val="23"/>
        </w:numPr>
        <w:bidi/>
        <w:spacing w:after="200" w:line="240" w:lineRule="auto"/>
        <w:jc w:val="both"/>
        <w:rPr>
          <w:rFonts w:ascii="Traditional Arabic" w:eastAsia="SimSun" w:hAnsi="Traditional Arabic" w:cs="Traditional Arabic"/>
          <w:sz w:val="32"/>
          <w:szCs w:val="32"/>
          <w:lang w:bidi="ar-DZ"/>
        </w:rPr>
      </w:pPr>
      <w:r w:rsidRPr="00BA27BE">
        <w:rPr>
          <w:rFonts w:ascii="Traditional Arabic" w:eastAsia="SimSun" w:hAnsi="Traditional Arabic" w:cs="Traditional Arabic"/>
          <w:sz w:val="32"/>
          <w:szCs w:val="32"/>
          <w:rtl/>
          <w:lang w:bidi="ar-DZ"/>
        </w:rPr>
        <w:t>يحسن الكفاءة التشغيلية وينظمها، ويوفر التكلفة والجيد بشكل كبير</w:t>
      </w:r>
      <w:r w:rsidR="00BA27BE" w:rsidRPr="00BA27BE">
        <w:rPr>
          <w:rFonts w:ascii="Traditional Arabic" w:eastAsia="SimSun" w:hAnsi="Traditional Arabic" w:cs="Traditional Arabic" w:hint="cs"/>
          <w:sz w:val="32"/>
          <w:szCs w:val="32"/>
          <w:rtl/>
          <w:lang w:bidi="ar-DZ"/>
        </w:rPr>
        <w:t>؛</w:t>
      </w:r>
      <w:r w:rsidRPr="00BA27BE">
        <w:rPr>
          <w:rFonts w:ascii="Traditional Arabic" w:eastAsia="SimSun" w:hAnsi="Traditional Arabic" w:cs="Traditional Arabic"/>
          <w:sz w:val="32"/>
          <w:szCs w:val="32"/>
          <w:rtl/>
          <w:lang w:bidi="ar-DZ"/>
        </w:rPr>
        <w:t xml:space="preserve"> يخلق فرص لتقديم خدمات مبتكرة وإبداعه</w:t>
      </w:r>
      <w:r w:rsidR="00BA27BE">
        <w:rPr>
          <w:rFonts w:ascii="Traditional Arabic" w:eastAsia="SimSun" w:hAnsi="Traditional Arabic" w:cs="Traditional Arabic" w:hint="cs"/>
          <w:sz w:val="32"/>
          <w:szCs w:val="32"/>
          <w:rtl/>
          <w:lang w:bidi="ar-DZ"/>
        </w:rPr>
        <w:t>؛</w:t>
      </w:r>
    </w:p>
    <w:p w14:paraId="3B4B5435" w14:textId="77777777" w:rsidR="00BA27BE" w:rsidRDefault="00C52223" w:rsidP="007315A5">
      <w:pPr>
        <w:pStyle w:val="Paragraphedeliste"/>
        <w:numPr>
          <w:ilvl w:val="0"/>
          <w:numId w:val="23"/>
        </w:numPr>
        <w:bidi/>
        <w:spacing w:after="200" w:line="240" w:lineRule="auto"/>
        <w:jc w:val="both"/>
        <w:rPr>
          <w:rFonts w:ascii="Traditional Arabic" w:eastAsia="SimSun" w:hAnsi="Traditional Arabic" w:cs="Traditional Arabic"/>
          <w:sz w:val="32"/>
          <w:szCs w:val="32"/>
          <w:lang w:bidi="ar-DZ"/>
        </w:rPr>
      </w:pPr>
      <w:r w:rsidRPr="00BA27BE">
        <w:rPr>
          <w:rFonts w:ascii="Traditional Arabic" w:eastAsia="SimSun" w:hAnsi="Traditional Arabic" w:cs="Traditional Arabic"/>
          <w:sz w:val="32"/>
          <w:szCs w:val="32"/>
          <w:rtl/>
          <w:lang w:bidi="ar-DZ"/>
        </w:rPr>
        <w:t>يعمل على تحسين الجودة وتبسيط الإجراءات</w:t>
      </w:r>
      <w:r w:rsidR="00BA27BE">
        <w:rPr>
          <w:rFonts w:ascii="Traditional Arabic" w:eastAsia="SimSun" w:hAnsi="Traditional Arabic" w:cs="Traditional Arabic" w:hint="cs"/>
          <w:sz w:val="32"/>
          <w:szCs w:val="32"/>
          <w:rtl/>
          <w:lang w:bidi="ar-DZ"/>
        </w:rPr>
        <w:t>؛</w:t>
      </w:r>
    </w:p>
    <w:p w14:paraId="66D2BF8C" w14:textId="4B2DE8DD" w:rsidR="00C52223" w:rsidRPr="00BA27BE" w:rsidRDefault="00C52223" w:rsidP="007315A5">
      <w:pPr>
        <w:pStyle w:val="Paragraphedeliste"/>
        <w:numPr>
          <w:ilvl w:val="0"/>
          <w:numId w:val="23"/>
        </w:numPr>
        <w:bidi/>
        <w:spacing w:after="200" w:line="240" w:lineRule="auto"/>
        <w:jc w:val="both"/>
        <w:rPr>
          <w:rFonts w:ascii="Traditional Arabic" w:eastAsia="SimSun" w:hAnsi="Traditional Arabic" w:cs="Traditional Arabic"/>
          <w:sz w:val="32"/>
          <w:szCs w:val="32"/>
          <w:rtl/>
          <w:lang w:bidi="ar-DZ"/>
        </w:rPr>
      </w:pPr>
      <w:r w:rsidRPr="00BA27BE">
        <w:rPr>
          <w:rFonts w:ascii="Traditional Arabic" w:eastAsia="SimSun" w:hAnsi="Traditional Arabic" w:cs="Traditional Arabic"/>
          <w:sz w:val="32"/>
          <w:szCs w:val="32"/>
          <w:rtl/>
          <w:lang w:bidi="ar-DZ"/>
        </w:rPr>
        <w:t>يساعد على التوسع والإنتشار في نطاق أوسع الوصول إلى شريحة أكبر من الزبائن.</w:t>
      </w:r>
    </w:p>
    <w:p w14:paraId="28D87089" w14:textId="252E78F9" w:rsidR="00C52223" w:rsidRPr="00C52223" w:rsidRDefault="00C52223" w:rsidP="007315A5">
      <w:pPr>
        <w:bidi/>
        <w:spacing w:after="200" w:line="240" w:lineRule="auto"/>
        <w:ind w:left="360"/>
        <w:contextualSpacing/>
        <w:jc w:val="both"/>
        <w:rPr>
          <w:rFonts w:ascii="Traditional Arabic" w:eastAsia="Times New Roman" w:hAnsi="Traditional Arabic" w:cs="Traditional Arabic"/>
          <w:sz w:val="32"/>
          <w:szCs w:val="32"/>
          <w:rtl/>
          <w:lang w:val="en-CA" w:eastAsia="x-none" w:bidi="ar-DZ"/>
        </w:rPr>
      </w:pPr>
      <w:r w:rsidRPr="00C52223">
        <w:rPr>
          <w:rFonts w:ascii="Traditional Arabic" w:eastAsia="Times New Roman" w:hAnsi="Traditional Arabic" w:cs="Traditional Arabic"/>
          <w:sz w:val="32"/>
          <w:szCs w:val="32"/>
          <w:rtl/>
          <w:lang w:val="en-CA" w:eastAsia="x-none" w:bidi="ar-DZ"/>
        </w:rPr>
        <w:lastRenderedPageBreak/>
        <w:t xml:space="preserve">يشغل التحول الرقمي </w:t>
      </w:r>
      <w:r w:rsidR="00AE4A3B">
        <w:rPr>
          <w:rFonts w:ascii="Traditional Arabic" w:eastAsia="Times New Roman" w:hAnsi="Traditional Arabic" w:cs="Traditional Arabic" w:hint="cs"/>
          <w:sz w:val="32"/>
          <w:szCs w:val="32"/>
          <w:rtl/>
          <w:lang w:val="en-CA" w:eastAsia="x-none" w:bidi="ar-DZ"/>
        </w:rPr>
        <w:t xml:space="preserve">فوائد </w:t>
      </w:r>
      <w:r w:rsidRPr="00C52223">
        <w:rPr>
          <w:rFonts w:ascii="Traditional Arabic" w:eastAsia="Times New Roman" w:hAnsi="Traditional Arabic" w:cs="Traditional Arabic"/>
          <w:sz w:val="32"/>
          <w:szCs w:val="32"/>
          <w:rtl/>
          <w:lang w:val="en-CA" w:eastAsia="x-none" w:bidi="ar-DZ"/>
        </w:rPr>
        <w:t>كبيرة سواء للعميل أو للمؤسسة، تكمن فيمايلي:</w:t>
      </w:r>
      <w:r w:rsidRPr="00C52223">
        <w:rPr>
          <w:rFonts w:ascii="Traditional Arabic" w:eastAsia="Times New Roman" w:hAnsi="Traditional Arabic" w:cs="Traditional Arabic"/>
          <w:sz w:val="32"/>
          <w:szCs w:val="32"/>
          <w:vertAlign w:val="superscript"/>
          <w:rtl/>
          <w:lang w:val="en-CA" w:eastAsia="x-none" w:bidi="ar-DZ"/>
        </w:rPr>
        <w:footnoteReference w:id="10"/>
      </w:r>
    </w:p>
    <w:p w14:paraId="126200D4" w14:textId="736B9444" w:rsidR="00C52223" w:rsidRPr="00C52223" w:rsidRDefault="00C52223" w:rsidP="007315A5">
      <w:pPr>
        <w:bidi/>
        <w:spacing w:after="200" w:line="240" w:lineRule="auto"/>
        <w:ind w:left="720"/>
        <w:contextualSpacing/>
        <w:jc w:val="both"/>
        <w:rPr>
          <w:rFonts w:ascii="Traditional Arabic" w:eastAsia="Times New Roman" w:hAnsi="Traditional Arabic" w:cs="Traditional Arabic"/>
          <w:sz w:val="32"/>
          <w:szCs w:val="32"/>
          <w:rtl/>
          <w:lang w:val="en-CA" w:eastAsia="x-none" w:bidi="ar-DZ"/>
        </w:rPr>
      </w:pPr>
      <w:r w:rsidRPr="00C52223">
        <w:rPr>
          <w:rFonts w:ascii="Traditional Arabic" w:eastAsia="Times New Roman" w:hAnsi="Traditional Arabic" w:cs="Traditional Arabic"/>
          <w:sz w:val="32"/>
          <w:szCs w:val="32"/>
          <w:rtl/>
          <w:lang w:val="en-CA" w:eastAsia="x-none" w:bidi="ar-DZ"/>
        </w:rPr>
        <w:t>- التحسين من جودة الخدمات والمنتجات المقدمة من أجل تحقيق الرفاهية للعملاء والجمهور</w:t>
      </w:r>
      <w:r w:rsidR="009C55BF">
        <w:rPr>
          <w:rFonts w:ascii="Traditional Arabic" w:eastAsia="Times New Roman" w:hAnsi="Traditional Arabic" w:cs="Traditional Arabic" w:hint="cs"/>
          <w:sz w:val="32"/>
          <w:szCs w:val="32"/>
          <w:rtl/>
          <w:lang w:val="en-CA" w:eastAsia="x-none" w:bidi="ar-DZ"/>
        </w:rPr>
        <w:t>؛</w:t>
      </w:r>
    </w:p>
    <w:p w14:paraId="54C67C50" w14:textId="59CDE418" w:rsidR="00C52223" w:rsidRPr="00C52223" w:rsidRDefault="00C52223" w:rsidP="007315A5">
      <w:pPr>
        <w:bidi/>
        <w:spacing w:after="200" w:line="240" w:lineRule="auto"/>
        <w:ind w:left="720"/>
        <w:contextualSpacing/>
        <w:jc w:val="both"/>
        <w:rPr>
          <w:rFonts w:ascii="Traditional Arabic" w:eastAsia="Times New Roman" w:hAnsi="Traditional Arabic" w:cs="Traditional Arabic"/>
          <w:sz w:val="32"/>
          <w:szCs w:val="32"/>
          <w:rtl/>
          <w:lang w:val="en-CA" w:eastAsia="x-none" w:bidi="ar-DZ"/>
        </w:rPr>
      </w:pPr>
      <w:r w:rsidRPr="00C52223">
        <w:rPr>
          <w:rFonts w:ascii="Traditional Arabic" w:eastAsia="Times New Roman" w:hAnsi="Traditional Arabic" w:cs="Traditional Arabic"/>
          <w:sz w:val="32"/>
          <w:szCs w:val="32"/>
          <w:rtl/>
          <w:lang w:val="en-CA" w:eastAsia="x-none" w:bidi="ar-DZ"/>
        </w:rPr>
        <w:t>- التعزيز من التنافسية في بيئة المنظمة مما يحسن من أداء المنظمات ومن جودة خدماتها</w:t>
      </w:r>
      <w:r w:rsidR="009C55BF">
        <w:rPr>
          <w:rFonts w:ascii="Traditional Arabic" w:eastAsia="Times New Roman" w:hAnsi="Traditional Arabic" w:cs="Traditional Arabic" w:hint="cs"/>
          <w:sz w:val="32"/>
          <w:szCs w:val="32"/>
          <w:rtl/>
          <w:lang w:val="en-CA" w:eastAsia="x-none" w:bidi="ar-DZ"/>
        </w:rPr>
        <w:t>؛</w:t>
      </w:r>
    </w:p>
    <w:p w14:paraId="5D9BE4D9" w14:textId="04C0EE06" w:rsidR="00C52223" w:rsidRPr="00C52223" w:rsidRDefault="00C52223" w:rsidP="007315A5">
      <w:pPr>
        <w:bidi/>
        <w:spacing w:after="200" w:line="240" w:lineRule="auto"/>
        <w:ind w:left="720"/>
        <w:contextualSpacing/>
        <w:jc w:val="both"/>
        <w:rPr>
          <w:rFonts w:ascii="Traditional Arabic" w:eastAsia="Times New Roman" w:hAnsi="Traditional Arabic" w:cs="Traditional Arabic"/>
          <w:sz w:val="32"/>
          <w:szCs w:val="32"/>
          <w:rtl/>
          <w:lang w:val="en-CA" w:eastAsia="x-none" w:bidi="ar-DZ"/>
        </w:rPr>
      </w:pPr>
      <w:r w:rsidRPr="00C52223">
        <w:rPr>
          <w:rFonts w:ascii="Traditional Arabic" w:eastAsia="Times New Roman" w:hAnsi="Traditional Arabic" w:cs="Traditional Arabic"/>
          <w:sz w:val="32"/>
          <w:szCs w:val="32"/>
          <w:rtl/>
          <w:lang w:val="en-CA" w:eastAsia="x-none" w:bidi="ar-DZ"/>
        </w:rPr>
        <w:t>- التحكم في الوقت والتكاليف وتحسين الكفاءة التشغيلية للمنظمة من خلال تسريع طريقة العمل وسرعة توفير الخدمات للعملاء</w:t>
      </w:r>
      <w:r w:rsidR="009C55BF">
        <w:rPr>
          <w:rFonts w:ascii="Traditional Arabic" w:eastAsia="Times New Roman" w:hAnsi="Traditional Arabic" w:cs="Traditional Arabic" w:hint="cs"/>
          <w:sz w:val="32"/>
          <w:szCs w:val="32"/>
          <w:rtl/>
          <w:lang w:val="en-CA" w:eastAsia="x-none" w:bidi="ar-DZ"/>
        </w:rPr>
        <w:t>؛</w:t>
      </w:r>
    </w:p>
    <w:p w14:paraId="40A7463A" w14:textId="77777777" w:rsidR="00C52223" w:rsidRPr="00C52223" w:rsidRDefault="00C52223" w:rsidP="007315A5">
      <w:pPr>
        <w:bidi/>
        <w:spacing w:after="200" w:line="240" w:lineRule="auto"/>
        <w:ind w:left="720"/>
        <w:contextualSpacing/>
        <w:jc w:val="both"/>
        <w:rPr>
          <w:rFonts w:ascii="Traditional Arabic" w:eastAsia="Times New Roman" w:hAnsi="Traditional Arabic" w:cs="Traditional Arabic"/>
          <w:sz w:val="32"/>
          <w:szCs w:val="32"/>
          <w:rtl/>
          <w:lang w:val="en-CA" w:eastAsia="x-none" w:bidi="ar-DZ"/>
        </w:rPr>
      </w:pPr>
      <w:r w:rsidRPr="00C52223">
        <w:rPr>
          <w:rFonts w:ascii="Traditional Arabic" w:eastAsia="Times New Roman" w:hAnsi="Traditional Arabic" w:cs="Traditional Arabic"/>
          <w:sz w:val="32"/>
          <w:szCs w:val="32"/>
          <w:rtl/>
          <w:lang w:val="en-CA" w:eastAsia="x-none" w:bidi="ar-DZ"/>
        </w:rPr>
        <w:t>- القدرة على تقليل الأخطاء وتداركها في وقت قصير.</w:t>
      </w:r>
    </w:p>
    <w:p w14:paraId="0831AFF0" w14:textId="40B18173" w:rsidR="00C52223" w:rsidRPr="00C52223" w:rsidRDefault="006F442B" w:rsidP="007315A5">
      <w:pPr>
        <w:bidi/>
        <w:spacing w:after="24" w:line="240" w:lineRule="auto"/>
        <w:ind w:left="3" w:hanging="10"/>
        <w:rPr>
          <w:rFonts w:ascii="Traditional Arabic" w:eastAsia="SimSun" w:hAnsi="Traditional Arabic" w:cs="Traditional Arabic"/>
          <w:sz w:val="32"/>
          <w:szCs w:val="32"/>
        </w:rPr>
      </w:pPr>
      <w:r>
        <w:rPr>
          <w:rFonts w:ascii="Traditional Arabic" w:eastAsia="SimSun" w:hAnsi="Traditional Arabic" w:cs="Traditional Arabic" w:hint="cs"/>
          <w:b/>
          <w:bCs/>
          <w:sz w:val="32"/>
          <w:szCs w:val="32"/>
          <w:rtl/>
        </w:rPr>
        <w:t xml:space="preserve">ثالثا: </w:t>
      </w:r>
      <w:r w:rsidR="00C52223" w:rsidRPr="00C52223">
        <w:rPr>
          <w:rFonts w:ascii="Traditional Arabic" w:eastAsia="SimSun" w:hAnsi="Traditional Arabic" w:cs="Traditional Arabic"/>
          <w:b/>
          <w:bCs/>
          <w:sz w:val="32"/>
          <w:szCs w:val="32"/>
          <w:rtl/>
        </w:rPr>
        <w:t xml:space="preserve">أسباب تأخر المنظمات عن </w:t>
      </w:r>
      <w:r w:rsidR="00C52223" w:rsidRPr="00C52223">
        <w:rPr>
          <w:rFonts w:ascii="Traditional Arabic" w:eastAsia="SimSun" w:hAnsi="Traditional Arabic" w:cs="Traditional Arabic" w:hint="cs"/>
          <w:b/>
          <w:bCs/>
          <w:sz w:val="32"/>
          <w:szCs w:val="32"/>
          <w:rtl/>
        </w:rPr>
        <w:t>التحول الرقمي</w:t>
      </w:r>
    </w:p>
    <w:p w14:paraId="75374202" w14:textId="58299E3D" w:rsidR="00C52223" w:rsidRPr="00C52223" w:rsidRDefault="00C52223" w:rsidP="007315A5">
      <w:pPr>
        <w:bidi/>
        <w:spacing w:after="82" w:line="240" w:lineRule="auto"/>
        <w:ind w:left="8" w:right="23" w:hanging="10"/>
        <w:rPr>
          <w:rFonts w:ascii="Traditional Arabic" w:eastAsia="SimSun" w:hAnsi="Traditional Arabic" w:cs="Traditional Arabic"/>
          <w:sz w:val="32"/>
          <w:szCs w:val="32"/>
          <w:rtl/>
        </w:rPr>
      </w:pPr>
      <w:r w:rsidRPr="00C52223">
        <w:rPr>
          <w:rFonts w:ascii="Traditional Arabic" w:eastAsia="SimSun" w:hAnsi="Traditional Arabic" w:cs="Traditional Arabic"/>
          <w:sz w:val="32"/>
          <w:szCs w:val="32"/>
          <w:rtl/>
        </w:rPr>
        <w:t xml:space="preserve">يمكن ترجيح سبب تأخر المؤسسات عن مواكبة الرقمنة لعدة أسباب لعل أهمها: </w:t>
      </w:r>
      <w:r w:rsidR="00566C9D">
        <w:rPr>
          <w:rStyle w:val="Appelnotedebasdep"/>
          <w:rFonts w:ascii="Traditional Arabic" w:eastAsia="SimSun" w:hAnsi="Traditional Arabic" w:cs="Traditional Arabic"/>
          <w:sz w:val="32"/>
          <w:szCs w:val="32"/>
          <w:rtl/>
        </w:rPr>
        <w:footnoteReference w:id="11"/>
      </w:r>
    </w:p>
    <w:p w14:paraId="63EC2CED" w14:textId="29AB764C" w:rsidR="00C52223" w:rsidRPr="00C52223" w:rsidRDefault="00C52223" w:rsidP="007315A5">
      <w:pPr>
        <w:numPr>
          <w:ilvl w:val="0"/>
          <w:numId w:val="14"/>
        </w:numPr>
        <w:bidi/>
        <w:spacing w:after="82" w:line="240" w:lineRule="auto"/>
        <w:ind w:right="23"/>
        <w:contextualSpacing/>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sz w:val="32"/>
          <w:szCs w:val="32"/>
          <w:rtl/>
          <w:lang w:val="x-none" w:eastAsia="x-none"/>
        </w:rPr>
        <w:t>انعزال المنظمة وصلبة هيكلها مما يصعب عليها أي تغيير في طريقة عملها</w:t>
      </w:r>
      <w:r w:rsidR="006F442B">
        <w:rPr>
          <w:rFonts w:ascii="Traditional Arabic" w:eastAsia="Times New Roman" w:hAnsi="Traditional Arabic" w:cs="Traditional Arabic" w:hint="cs"/>
          <w:sz w:val="32"/>
          <w:szCs w:val="32"/>
          <w:rtl/>
          <w:lang w:val="x-none" w:eastAsia="x-none"/>
        </w:rPr>
        <w:t>؛</w:t>
      </w:r>
    </w:p>
    <w:p w14:paraId="76847701" w14:textId="518B8CE7" w:rsidR="00C52223" w:rsidRPr="00C52223" w:rsidRDefault="00C52223" w:rsidP="007315A5">
      <w:pPr>
        <w:numPr>
          <w:ilvl w:val="0"/>
          <w:numId w:val="14"/>
        </w:numPr>
        <w:bidi/>
        <w:spacing w:after="82" w:line="240" w:lineRule="auto"/>
        <w:ind w:right="23"/>
        <w:contextualSpacing/>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sz w:val="32"/>
          <w:szCs w:val="32"/>
          <w:rtl/>
          <w:lang w:val="x-none" w:eastAsia="x-none"/>
        </w:rPr>
        <w:t>نقص المهارات الرقمية الراجع إلى مشاكل في توظيف ودمج الكفاءات</w:t>
      </w:r>
      <w:r w:rsidR="006F442B">
        <w:rPr>
          <w:rFonts w:ascii="Traditional Arabic" w:eastAsia="Times New Roman" w:hAnsi="Traditional Arabic" w:cs="Traditional Arabic" w:hint="cs"/>
          <w:sz w:val="32"/>
          <w:szCs w:val="32"/>
          <w:rtl/>
          <w:lang w:val="x-none" w:eastAsia="x-none"/>
        </w:rPr>
        <w:t>؛</w:t>
      </w:r>
    </w:p>
    <w:p w14:paraId="52D66BAE" w14:textId="06CB78FD" w:rsidR="00C52223" w:rsidRPr="00C52223" w:rsidRDefault="00C52223" w:rsidP="007315A5">
      <w:pPr>
        <w:numPr>
          <w:ilvl w:val="0"/>
          <w:numId w:val="14"/>
        </w:numPr>
        <w:bidi/>
        <w:spacing w:after="87" w:line="240" w:lineRule="auto"/>
        <w:ind w:right="23"/>
        <w:contextualSpacing/>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sz w:val="32"/>
          <w:szCs w:val="32"/>
          <w:rtl/>
          <w:lang w:val="x-none" w:eastAsia="x-none"/>
        </w:rPr>
        <w:t>نقص التمويل والموارد المالية، حيث يمكن أن تشكل هذه العوامل عائقا أمام التحول نحو الرقمنة</w:t>
      </w:r>
      <w:r w:rsidR="006F442B">
        <w:rPr>
          <w:rFonts w:ascii="Traditional Arabic" w:eastAsia="Times New Roman" w:hAnsi="Traditional Arabic" w:cs="Traditional Arabic" w:hint="cs"/>
          <w:sz w:val="32"/>
          <w:szCs w:val="32"/>
          <w:rtl/>
          <w:lang w:val="x-none" w:eastAsia="x-none"/>
        </w:rPr>
        <w:t>؛</w:t>
      </w:r>
      <w:r w:rsidRPr="00C52223">
        <w:rPr>
          <w:rFonts w:ascii="Traditional Arabic" w:eastAsia="Times New Roman" w:hAnsi="Traditional Arabic" w:cs="Traditional Arabic"/>
          <w:sz w:val="32"/>
          <w:szCs w:val="32"/>
          <w:rtl/>
          <w:lang w:val="x-none" w:eastAsia="x-none"/>
        </w:rPr>
        <w:t xml:space="preserve"> </w:t>
      </w:r>
    </w:p>
    <w:p w14:paraId="06EDD80B" w14:textId="3E91237D" w:rsidR="00C52223" w:rsidRPr="00C52223" w:rsidRDefault="00C52223" w:rsidP="007315A5">
      <w:pPr>
        <w:numPr>
          <w:ilvl w:val="0"/>
          <w:numId w:val="14"/>
        </w:numPr>
        <w:bidi/>
        <w:spacing w:after="82" w:line="240" w:lineRule="auto"/>
        <w:ind w:right="23"/>
        <w:contextualSpacing/>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sz w:val="32"/>
          <w:szCs w:val="32"/>
          <w:rtl/>
          <w:lang w:val="x-none" w:eastAsia="x-none"/>
        </w:rPr>
        <w:t>ثقافة المديرين وعدم تبنيهم لفكر التحول الرقمي</w:t>
      </w:r>
      <w:r w:rsidR="006F442B">
        <w:rPr>
          <w:rFonts w:ascii="Traditional Arabic" w:eastAsia="Times New Roman" w:hAnsi="Traditional Arabic" w:cs="Traditional Arabic" w:hint="cs"/>
          <w:sz w:val="32"/>
          <w:szCs w:val="32"/>
          <w:rtl/>
          <w:lang w:val="x-none" w:eastAsia="x-none"/>
        </w:rPr>
        <w:t>؛</w:t>
      </w:r>
    </w:p>
    <w:p w14:paraId="5A3A9B38" w14:textId="5EA6F965" w:rsidR="00C52223" w:rsidRDefault="00426B13" w:rsidP="007315A5">
      <w:pPr>
        <w:numPr>
          <w:ilvl w:val="0"/>
          <w:numId w:val="14"/>
        </w:numPr>
        <w:bidi/>
        <w:spacing w:after="265" w:line="240" w:lineRule="auto"/>
        <w:ind w:right="23"/>
        <w:contextualSpacing/>
        <w:rPr>
          <w:rFonts w:ascii="Traditional Arabic" w:eastAsia="Times New Roman" w:hAnsi="Traditional Arabic" w:cs="Traditional Arabic"/>
          <w:sz w:val="32"/>
          <w:szCs w:val="32"/>
          <w:lang w:val="x-none" w:eastAsia="x-none"/>
        </w:rPr>
      </w:pPr>
      <w:r w:rsidRPr="00C52223">
        <w:rPr>
          <w:rFonts w:ascii="Traditional Arabic" w:eastAsia="Times New Roman" w:hAnsi="Traditional Arabic" w:cs="Traditional Arabic" w:hint="cs"/>
          <w:sz w:val="32"/>
          <w:szCs w:val="32"/>
          <w:rtl/>
          <w:lang w:val="x-none" w:eastAsia="x-none"/>
        </w:rPr>
        <w:t>الافتقار</w:t>
      </w:r>
      <w:r w:rsidR="00C52223" w:rsidRPr="00C52223">
        <w:rPr>
          <w:rFonts w:ascii="Traditional Arabic" w:eastAsia="Times New Roman" w:hAnsi="Traditional Arabic" w:cs="Traditional Arabic"/>
          <w:sz w:val="32"/>
          <w:szCs w:val="32"/>
          <w:rtl/>
          <w:lang w:val="x-none" w:eastAsia="x-none"/>
        </w:rPr>
        <w:t xml:space="preserve"> إلى التكنولوجيا الرقمية اللازمة للرقمنة. </w:t>
      </w:r>
    </w:p>
    <w:p w14:paraId="682E24E6" w14:textId="4D4A8025"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3E22D732" w14:textId="3E490FE3"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13F34D1C" w14:textId="440B36D8"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7D43D495" w14:textId="5332CE59"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5F231E99" w14:textId="6820DC8F"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4FBA4EE9" w14:textId="2EAD77F3" w:rsidR="00A63010"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4FDF6856" w14:textId="77777777" w:rsidR="00A63010" w:rsidRPr="00C52223" w:rsidRDefault="00A63010" w:rsidP="00A63010">
      <w:pPr>
        <w:bidi/>
        <w:spacing w:after="265" w:line="240" w:lineRule="auto"/>
        <w:ind w:right="23"/>
        <w:contextualSpacing/>
        <w:rPr>
          <w:rFonts w:ascii="Traditional Arabic" w:eastAsia="Times New Roman" w:hAnsi="Traditional Arabic" w:cs="Traditional Arabic"/>
          <w:sz w:val="32"/>
          <w:szCs w:val="32"/>
          <w:rtl/>
          <w:lang w:val="x-none" w:eastAsia="x-none"/>
        </w:rPr>
      </w:pPr>
    </w:p>
    <w:p w14:paraId="48DA3DB5" w14:textId="5516E39E" w:rsidR="00C52223" w:rsidRPr="00A63010" w:rsidRDefault="00875E74" w:rsidP="007315A5">
      <w:pPr>
        <w:keepNext/>
        <w:bidi/>
        <w:spacing w:before="240" w:after="60" w:line="240" w:lineRule="auto"/>
        <w:outlineLvl w:val="0"/>
        <w:rPr>
          <w:rFonts w:ascii="Simplified Arabic" w:eastAsia="Times New Roman" w:hAnsi="Simplified Arabic" w:cs="Simplified Arabic"/>
          <w:b/>
          <w:bCs/>
          <w:kern w:val="32"/>
          <w:sz w:val="36"/>
          <w:szCs w:val="36"/>
          <w:rtl/>
        </w:rPr>
      </w:pPr>
      <w:bookmarkStart w:id="57" w:name="_Toc167223577"/>
      <w:bookmarkStart w:id="58" w:name="_Toc175425818"/>
      <w:r w:rsidRPr="00A63010">
        <w:rPr>
          <w:rFonts w:ascii="Simplified Arabic" w:eastAsia="Times New Roman" w:hAnsi="Simplified Arabic" w:cs="Simplified Arabic"/>
          <w:b/>
          <w:bCs/>
          <w:kern w:val="32"/>
          <w:sz w:val="36"/>
          <w:szCs w:val="36"/>
          <w:rtl/>
        </w:rPr>
        <w:lastRenderedPageBreak/>
        <w:t>المبحث</w:t>
      </w:r>
      <w:r w:rsidR="00C52223" w:rsidRPr="00A63010">
        <w:rPr>
          <w:rFonts w:ascii="Simplified Arabic" w:eastAsia="Times New Roman" w:hAnsi="Simplified Arabic" w:cs="Simplified Arabic"/>
          <w:b/>
          <w:bCs/>
          <w:kern w:val="32"/>
          <w:sz w:val="36"/>
          <w:szCs w:val="36"/>
          <w:rtl/>
        </w:rPr>
        <w:t xml:space="preserve"> الثاني: </w:t>
      </w:r>
      <w:r w:rsidRPr="00A63010">
        <w:rPr>
          <w:rFonts w:ascii="Simplified Arabic" w:eastAsia="Times New Roman" w:hAnsi="Simplified Arabic" w:cs="Simplified Arabic"/>
          <w:b/>
          <w:bCs/>
          <w:kern w:val="32"/>
          <w:sz w:val="36"/>
          <w:szCs w:val="36"/>
          <w:rtl/>
        </w:rPr>
        <w:t>المفاهيم الأساسية</w:t>
      </w:r>
      <w:r w:rsidR="00C52223" w:rsidRPr="00A63010">
        <w:rPr>
          <w:rFonts w:ascii="Simplified Arabic" w:eastAsia="Times New Roman" w:hAnsi="Simplified Arabic" w:cs="Simplified Arabic"/>
          <w:b/>
          <w:bCs/>
          <w:kern w:val="32"/>
          <w:sz w:val="36"/>
          <w:szCs w:val="36"/>
          <w:rtl/>
        </w:rPr>
        <w:t xml:space="preserve"> للأداء المالي</w:t>
      </w:r>
      <w:bookmarkEnd w:id="57"/>
      <w:bookmarkEnd w:id="58"/>
    </w:p>
    <w:p w14:paraId="491EF436" w14:textId="43F4E98C" w:rsidR="007315A5" w:rsidRPr="00C52223" w:rsidRDefault="00C52223" w:rsidP="00A63010">
      <w:pPr>
        <w:shd w:val="clear" w:color="auto" w:fill="FFFFFF"/>
        <w:bidi/>
        <w:spacing w:line="240" w:lineRule="auto"/>
        <w:jc w:val="both"/>
        <w:rPr>
          <w:rFonts w:ascii="Traditional Arabic" w:eastAsia="Times New Roman" w:hAnsi="Traditional Arabic" w:cs="Traditional Arabic"/>
          <w:color w:val="000000"/>
          <w:sz w:val="32"/>
          <w:szCs w:val="32"/>
          <w:rtl/>
          <w:lang w:eastAsia="fr-FR" w:bidi="ar-DZ"/>
        </w:rPr>
      </w:pPr>
      <w:r w:rsidRPr="00C52223">
        <w:rPr>
          <w:rFonts w:ascii="Traditional Arabic" w:eastAsia="Times New Roman" w:hAnsi="Traditional Arabic" w:cs="Traditional Arabic"/>
          <w:color w:val="000000"/>
          <w:sz w:val="32"/>
          <w:szCs w:val="32"/>
          <w:rtl/>
          <w:lang w:eastAsia="fr-FR"/>
        </w:rPr>
        <w:t xml:space="preserve"> </w:t>
      </w:r>
      <w:r w:rsidR="00875E74">
        <w:rPr>
          <w:rFonts w:ascii="Traditional Arabic" w:eastAsia="Times New Roman" w:hAnsi="Traditional Arabic" w:cs="Traditional Arabic" w:hint="cs"/>
          <w:color w:val="000000"/>
          <w:sz w:val="32"/>
          <w:szCs w:val="32"/>
          <w:rtl/>
          <w:lang w:eastAsia="fr-FR"/>
        </w:rPr>
        <w:t xml:space="preserve">     </w:t>
      </w:r>
      <w:r w:rsidRPr="00C52223">
        <w:rPr>
          <w:rFonts w:ascii="Traditional Arabic" w:eastAsia="Times New Roman" w:hAnsi="Traditional Arabic" w:cs="Traditional Arabic"/>
          <w:color w:val="000000"/>
          <w:sz w:val="32"/>
          <w:szCs w:val="32"/>
          <w:rtl/>
          <w:lang w:eastAsia="fr-FR"/>
        </w:rPr>
        <w:t>الأداء المالي من أكثر المفاهيم الإدارية سعة وشمولا إذ ينطوي على العديد من المواضيع الجوهرية المتعمقة بنجاح أو فشل أي مؤسسة</w:t>
      </w:r>
      <w:r w:rsidRPr="00C52223">
        <w:rPr>
          <w:rFonts w:ascii="Traditional Arabic" w:eastAsia="Times New Roman" w:hAnsi="Traditional Arabic" w:cs="Traditional Arabic"/>
          <w:color w:val="000000"/>
          <w:sz w:val="32"/>
          <w:szCs w:val="32"/>
          <w:lang w:eastAsia="fr-FR"/>
        </w:rPr>
        <w:t>.</w:t>
      </w:r>
    </w:p>
    <w:p w14:paraId="3A6FB082" w14:textId="689C7B69" w:rsidR="00C52223" w:rsidRPr="00C52223" w:rsidRDefault="00C52223" w:rsidP="007315A5">
      <w:pPr>
        <w:keepNext/>
        <w:bidi/>
        <w:spacing w:line="240" w:lineRule="auto"/>
        <w:outlineLvl w:val="1"/>
        <w:rPr>
          <w:rFonts w:ascii="Simplified Arabic" w:eastAsia="Times New Roman" w:hAnsi="Simplified Arabic" w:cs="Simplified Arabic"/>
          <w:b/>
          <w:bCs/>
          <w:sz w:val="32"/>
          <w:szCs w:val="32"/>
          <w:rtl/>
          <w:lang w:val="x-none" w:eastAsia="fr-FR"/>
        </w:rPr>
      </w:pPr>
      <w:bookmarkStart w:id="59" w:name="_Toc167223580"/>
      <w:bookmarkStart w:id="60" w:name="_Toc175425819"/>
      <w:r w:rsidRPr="00C52223">
        <w:rPr>
          <w:rFonts w:ascii="Simplified Arabic" w:eastAsia="Times New Roman" w:hAnsi="Simplified Arabic" w:cs="Simplified Arabic"/>
          <w:b/>
          <w:bCs/>
          <w:sz w:val="32"/>
          <w:szCs w:val="32"/>
          <w:rtl/>
          <w:lang w:val="x-none" w:eastAsia="fr-FR"/>
        </w:rPr>
        <w:t xml:space="preserve">المطلب الأول: </w:t>
      </w:r>
      <w:r w:rsidR="00157E5A">
        <w:rPr>
          <w:rFonts w:ascii="Simplified Arabic" w:eastAsia="Times New Roman" w:hAnsi="Simplified Arabic" w:cs="Simplified Arabic" w:hint="cs"/>
          <w:b/>
          <w:bCs/>
          <w:sz w:val="32"/>
          <w:szCs w:val="32"/>
          <w:rtl/>
          <w:lang w:val="x-none" w:eastAsia="fr-FR"/>
        </w:rPr>
        <w:t>ماهية</w:t>
      </w:r>
      <w:r w:rsidRPr="00C52223">
        <w:rPr>
          <w:rFonts w:ascii="Simplified Arabic" w:eastAsia="Times New Roman" w:hAnsi="Simplified Arabic" w:cs="Simplified Arabic"/>
          <w:b/>
          <w:bCs/>
          <w:sz w:val="32"/>
          <w:szCs w:val="32"/>
          <w:rtl/>
          <w:lang w:val="x-none" w:eastAsia="fr-FR"/>
        </w:rPr>
        <w:t xml:space="preserve"> الأداء المالي</w:t>
      </w:r>
      <w:bookmarkEnd w:id="59"/>
      <w:bookmarkEnd w:id="60"/>
      <w:r w:rsidRPr="00C52223">
        <w:rPr>
          <w:rFonts w:ascii="Simplified Arabic" w:eastAsia="Times New Roman" w:hAnsi="Simplified Arabic" w:cs="Simplified Arabic"/>
          <w:b/>
          <w:bCs/>
          <w:sz w:val="32"/>
          <w:szCs w:val="32"/>
          <w:rtl/>
          <w:lang w:val="x-none" w:eastAsia="fr-FR"/>
        </w:rPr>
        <w:tab/>
      </w:r>
    </w:p>
    <w:p w14:paraId="3D6D7AEF" w14:textId="77777777" w:rsidR="00157E5A" w:rsidRDefault="007F7FA4" w:rsidP="007315A5">
      <w:pPr>
        <w:shd w:val="clear" w:color="auto" w:fill="FFFFFF"/>
        <w:bidi/>
        <w:spacing w:after="200" w:line="240" w:lineRule="auto"/>
        <w:contextualSpacing/>
        <w:jc w:val="both"/>
        <w:rPr>
          <w:rFonts w:ascii="Traditional Arabic" w:eastAsia="Times New Roman" w:hAnsi="Traditional Arabic" w:cs="Traditional Arabic"/>
          <w:b/>
          <w:bCs/>
          <w:color w:val="000000"/>
          <w:sz w:val="32"/>
          <w:szCs w:val="32"/>
          <w:rtl/>
          <w:lang w:val="x-none" w:eastAsia="x-none"/>
        </w:rPr>
      </w:pPr>
      <w:r>
        <w:rPr>
          <w:rFonts w:ascii="Traditional Arabic" w:eastAsia="Times New Roman" w:hAnsi="Traditional Arabic" w:cs="Traditional Arabic" w:hint="cs"/>
          <w:b/>
          <w:bCs/>
          <w:color w:val="000000"/>
          <w:sz w:val="32"/>
          <w:szCs w:val="32"/>
          <w:rtl/>
          <w:lang w:val="x-none" w:eastAsia="x-none"/>
        </w:rPr>
        <w:t xml:space="preserve">أولا: </w:t>
      </w:r>
      <w:r w:rsidR="00157E5A">
        <w:rPr>
          <w:rFonts w:ascii="Traditional Arabic" w:eastAsia="Times New Roman" w:hAnsi="Traditional Arabic" w:cs="Traditional Arabic" w:hint="cs"/>
          <w:b/>
          <w:bCs/>
          <w:color w:val="000000"/>
          <w:sz w:val="32"/>
          <w:szCs w:val="32"/>
          <w:rtl/>
          <w:lang w:val="x-none" w:eastAsia="x-none"/>
        </w:rPr>
        <w:t xml:space="preserve">تعريف </w:t>
      </w:r>
      <w:r w:rsidR="00C52223" w:rsidRPr="00C52223">
        <w:rPr>
          <w:rFonts w:ascii="Traditional Arabic" w:eastAsia="Times New Roman" w:hAnsi="Traditional Arabic" w:cs="Traditional Arabic"/>
          <w:b/>
          <w:bCs/>
          <w:color w:val="000000"/>
          <w:sz w:val="32"/>
          <w:szCs w:val="32"/>
          <w:rtl/>
          <w:lang w:val="x-none" w:eastAsia="x-none"/>
        </w:rPr>
        <w:t>الأداء</w:t>
      </w:r>
      <w:r w:rsidR="00157E5A">
        <w:rPr>
          <w:rFonts w:ascii="Traditional Arabic" w:eastAsia="Times New Roman" w:hAnsi="Traditional Arabic" w:cs="Traditional Arabic" w:hint="cs"/>
          <w:b/>
          <w:bCs/>
          <w:color w:val="000000"/>
          <w:sz w:val="32"/>
          <w:szCs w:val="32"/>
          <w:rtl/>
          <w:lang w:val="x-none" w:eastAsia="x-none"/>
        </w:rPr>
        <w:t xml:space="preserve"> المالي </w:t>
      </w:r>
    </w:p>
    <w:p w14:paraId="69D33554" w14:textId="2189C594" w:rsidR="00C52223" w:rsidRPr="00C52223" w:rsidRDefault="00C52223" w:rsidP="007315A5">
      <w:pPr>
        <w:shd w:val="clear" w:color="auto" w:fill="FFFFFF"/>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 xml:space="preserve"> قبل التطرق إلى مفهوم الأداء المالي سنقوم بعرض عدة مفاهيم للأداء</w:t>
      </w:r>
      <w:r w:rsidRPr="00C52223">
        <w:rPr>
          <w:rFonts w:ascii="Traditional Arabic" w:eastAsia="Times New Roman" w:hAnsi="Traditional Arabic" w:cs="Traditional Arabic"/>
          <w:b/>
          <w:bCs/>
          <w:color w:val="000000"/>
          <w:sz w:val="32"/>
          <w:szCs w:val="32"/>
          <w:vertAlign w:val="superscript"/>
          <w:rtl/>
          <w:lang w:val="x-none" w:eastAsia="x-none"/>
        </w:rPr>
        <w:footnoteReference w:id="12"/>
      </w:r>
      <w:r w:rsidRPr="00C52223">
        <w:rPr>
          <w:rFonts w:ascii="Traditional Arabic" w:eastAsia="Times New Roman" w:hAnsi="Traditional Arabic" w:cs="Traditional Arabic"/>
          <w:color w:val="000000"/>
          <w:sz w:val="32"/>
          <w:szCs w:val="32"/>
          <w:rtl/>
          <w:lang w:val="x-none" w:eastAsia="x-none"/>
        </w:rPr>
        <w:t xml:space="preserve">: </w:t>
      </w:r>
    </w:p>
    <w:p w14:paraId="1549F10D" w14:textId="77777777" w:rsidR="007F7FA4" w:rsidRDefault="00C52223" w:rsidP="007315A5">
      <w:pPr>
        <w:pStyle w:val="Paragraphedeliste"/>
        <w:numPr>
          <w:ilvl w:val="0"/>
          <w:numId w:val="13"/>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 xml:space="preserve"> يعرف الأداء على أنه: "قدرة المؤسسة في إستغلال مواردها وتوجيهها نحو تحقيق الأهداف المنشودة، فالأداء هو انعكاس لكيفية استخدام المؤسسة لمواردها المادية والبشرية</w:t>
      </w:r>
      <w:r w:rsidRPr="007F7FA4">
        <w:rPr>
          <w:rFonts w:ascii="Traditional Arabic" w:eastAsia="Times New Roman" w:hAnsi="Traditional Arabic" w:cs="Traditional Arabic"/>
          <w:color w:val="000000"/>
          <w:sz w:val="32"/>
          <w:szCs w:val="32"/>
          <w:lang w:val="x-none" w:eastAsia="x-none"/>
        </w:rPr>
        <w:t>"</w:t>
      </w:r>
      <w:r w:rsidRPr="007F7FA4">
        <w:rPr>
          <w:rFonts w:ascii="Traditional Arabic" w:eastAsia="Times New Roman" w:hAnsi="Traditional Arabic" w:cs="Traditional Arabic"/>
          <w:color w:val="000000"/>
          <w:sz w:val="32"/>
          <w:szCs w:val="32"/>
          <w:rtl/>
          <w:lang w:val="x-none" w:eastAsia="x-none"/>
        </w:rPr>
        <w:t>.</w:t>
      </w:r>
    </w:p>
    <w:p w14:paraId="79AC1259" w14:textId="4AEA3040" w:rsidR="00C52223" w:rsidRPr="007F7FA4" w:rsidRDefault="00C52223" w:rsidP="007315A5">
      <w:pPr>
        <w:pStyle w:val="Paragraphedeliste"/>
        <w:numPr>
          <w:ilvl w:val="0"/>
          <w:numId w:val="13"/>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كما عرف الأداء بأنه دالة لكافة أنشطة المنظمة، وهو المرآة التي تعكس وضع المؤسسة من مختلف جوانبها، وهو الفعل الذي تسعى كافة الأطراف في المؤسسة لتعزيزه</w:t>
      </w:r>
      <w:r w:rsidRPr="007F7FA4">
        <w:rPr>
          <w:rFonts w:ascii="Traditional Arabic" w:eastAsia="Times New Roman" w:hAnsi="Traditional Arabic" w:cs="Traditional Arabic"/>
          <w:color w:val="000000"/>
          <w:sz w:val="32"/>
          <w:szCs w:val="32"/>
          <w:lang w:val="x-none" w:eastAsia="x-none"/>
        </w:rPr>
        <w:t>.</w:t>
      </w:r>
    </w:p>
    <w:p w14:paraId="4E0E918D" w14:textId="77777777" w:rsidR="00157E5A" w:rsidRDefault="00C52223" w:rsidP="007315A5">
      <w:pPr>
        <w:shd w:val="clear" w:color="auto" w:fill="FFFFFF"/>
        <w:bidi/>
        <w:spacing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Times New Roman" w:hAnsi="Traditional Arabic" w:cs="Traditional Arabic"/>
          <w:color w:val="000000"/>
          <w:sz w:val="32"/>
          <w:szCs w:val="32"/>
          <w:rtl/>
          <w:lang w:eastAsia="fr-FR"/>
        </w:rPr>
        <w:t xml:space="preserve">       ومما سبق يمكن أن نقول بأن الأداء هو مجموعة من النتائج التي حققتها المؤسسة ومدى تقاربها لأهدافها المرغوبة مع الاستغلال الأمثل لمواردها وتوجيهها توجيها فعالا</w:t>
      </w:r>
      <w:r w:rsidRPr="00C52223">
        <w:rPr>
          <w:rFonts w:ascii="Traditional Arabic" w:eastAsia="Times New Roman" w:hAnsi="Traditional Arabic" w:cs="Traditional Arabic"/>
          <w:color w:val="000000"/>
          <w:sz w:val="32"/>
          <w:szCs w:val="32"/>
          <w:lang w:eastAsia="fr-FR"/>
        </w:rPr>
        <w:t>.</w:t>
      </w:r>
    </w:p>
    <w:p w14:paraId="2064D658" w14:textId="1FF2A238" w:rsidR="00C52223" w:rsidRPr="00C52223" w:rsidRDefault="007F7FA4" w:rsidP="007315A5">
      <w:pPr>
        <w:shd w:val="clear" w:color="auto" w:fill="FFFFFF"/>
        <w:bidi/>
        <w:spacing w:line="240" w:lineRule="auto"/>
        <w:jc w:val="both"/>
        <w:rPr>
          <w:rFonts w:ascii="Traditional Arabic" w:eastAsia="Times New Roman" w:hAnsi="Traditional Arabic" w:cs="Traditional Arabic"/>
          <w:color w:val="000000"/>
          <w:sz w:val="32"/>
          <w:szCs w:val="32"/>
          <w:lang w:eastAsia="fr-FR"/>
        </w:rPr>
      </w:pPr>
      <w:r>
        <w:rPr>
          <w:rFonts w:ascii="Traditional Arabic" w:eastAsia="Times New Roman" w:hAnsi="Traditional Arabic" w:cs="Traditional Arabic" w:hint="cs"/>
          <w:color w:val="000000"/>
          <w:sz w:val="32"/>
          <w:szCs w:val="32"/>
          <w:rtl/>
          <w:lang w:val="x-none" w:eastAsia="x-none"/>
        </w:rPr>
        <w:t xml:space="preserve">  </w:t>
      </w:r>
      <w:r w:rsidR="00C52223" w:rsidRPr="00C52223">
        <w:rPr>
          <w:rFonts w:ascii="Traditional Arabic" w:eastAsia="Times New Roman" w:hAnsi="Traditional Arabic" w:cs="Traditional Arabic"/>
          <w:color w:val="000000"/>
          <w:sz w:val="32"/>
          <w:szCs w:val="32"/>
          <w:rtl/>
          <w:lang w:val="x-none" w:eastAsia="x-none"/>
        </w:rPr>
        <w:t xml:space="preserve">وعرف الأداء المالي بأنه: </w:t>
      </w:r>
      <w:r w:rsidRPr="00C52223">
        <w:rPr>
          <w:b/>
          <w:bCs/>
          <w:vertAlign w:val="superscript"/>
          <w:rtl/>
        </w:rPr>
        <w:footnoteReference w:id="13"/>
      </w:r>
    </w:p>
    <w:p w14:paraId="5AF2198F" w14:textId="77777777" w:rsidR="007F7FA4" w:rsidRDefault="00C52223" w:rsidP="007315A5">
      <w:pPr>
        <w:pStyle w:val="Paragraphedeliste"/>
        <w:numPr>
          <w:ilvl w:val="0"/>
          <w:numId w:val="18"/>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وصف لوضع المؤسسة الحالي وتحديد دقيق للمجالات التي استخدمتها للوصول إلى الأهداف من خلال دراسة المبيعات الإيرادات الموجودات المطلوبات وصافي الثروة</w:t>
      </w:r>
      <w:r w:rsidRPr="007F7FA4">
        <w:rPr>
          <w:rFonts w:ascii="Traditional Arabic" w:eastAsia="Times New Roman" w:hAnsi="Traditional Arabic" w:cs="Traditional Arabic"/>
          <w:color w:val="000000"/>
          <w:sz w:val="32"/>
          <w:szCs w:val="32"/>
          <w:lang w:val="x-none" w:eastAsia="x-none"/>
        </w:rPr>
        <w:t>.</w:t>
      </w:r>
    </w:p>
    <w:p w14:paraId="6A760D31" w14:textId="77777777" w:rsidR="007F7FA4" w:rsidRDefault="00C52223" w:rsidP="007315A5">
      <w:pPr>
        <w:pStyle w:val="Paragraphedeliste"/>
        <w:numPr>
          <w:ilvl w:val="0"/>
          <w:numId w:val="18"/>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 xml:space="preserve"> كما عرف بأنه المعبر عن أداء الأعمال باستخدام مؤشرات مالية كالربحية مثلا، ويمثل الركيزة الأساسية لما تقوم به المؤسسات من أنشطة مختلفة</w:t>
      </w:r>
      <w:r w:rsidRPr="007F7FA4">
        <w:rPr>
          <w:rFonts w:ascii="Traditional Arabic" w:eastAsia="Times New Roman" w:hAnsi="Traditional Arabic" w:cs="Traditional Arabic"/>
          <w:color w:val="000000"/>
          <w:sz w:val="32"/>
          <w:szCs w:val="32"/>
          <w:lang w:val="x-none" w:eastAsia="x-none"/>
        </w:rPr>
        <w:t>.</w:t>
      </w:r>
    </w:p>
    <w:p w14:paraId="75AB4DBE" w14:textId="77777777" w:rsidR="007F7FA4" w:rsidRDefault="00C52223" w:rsidP="007315A5">
      <w:pPr>
        <w:pStyle w:val="Paragraphedeliste"/>
        <w:numPr>
          <w:ilvl w:val="0"/>
          <w:numId w:val="18"/>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يعرف الأداء المالي إلى أنه تبيان لأثر هيكل التمويل وانعكاس الكفاءة السياسية التمويلية</w:t>
      </w:r>
      <w:r w:rsidRPr="007F7FA4">
        <w:rPr>
          <w:rFonts w:ascii="Traditional Arabic" w:eastAsia="Times New Roman" w:hAnsi="Traditional Arabic" w:cs="Traditional Arabic"/>
          <w:color w:val="000000"/>
          <w:sz w:val="32"/>
          <w:szCs w:val="32"/>
          <w:lang w:val="x-none" w:eastAsia="x-none"/>
        </w:rPr>
        <w:t>.</w:t>
      </w:r>
    </w:p>
    <w:p w14:paraId="1839016E" w14:textId="28864C8C" w:rsidR="00C52223" w:rsidRPr="007F7FA4" w:rsidRDefault="00C52223" w:rsidP="007315A5">
      <w:pPr>
        <w:pStyle w:val="Paragraphedeliste"/>
        <w:numPr>
          <w:ilvl w:val="0"/>
          <w:numId w:val="18"/>
        </w:numPr>
        <w:shd w:val="clear" w:color="auto" w:fill="FFFFFF"/>
        <w:bidi/>
        <w:spacing w:after="200" w:line="240" w:lineRule="auto"/>
        <w:jc w:val="both"/>
        <w:rPr>
          <w:rFonts w:ascii="Traditional Arabic" w:eastAsia="Times New Roman" w:hAnsi="Traditional Arabic" w:cs="Traditional Arabic"/>
          <w:color w:val="000000"/>
          <w:sz w:val="32"/>
          <w:szCs w:val="32"/>
          <w:lang w:val="x-none" w:eastAsia="x-none"/>
        </w:rPr>
      </w:pPr>
      <w:r w:rsidRPr="007F7FA4">
        <w:rPr>
          <w:rFonts w:ascii="Traditional Arabic" w:eastAsia="Times New Roman" w:hAnsi="Traditional Arabic" w:cs="Traditional Arabic"/>
          <w:color w:val="000000"/>
          <w:sz w:val="32"/>
          <w:szCs w:val="32"/>
          <w:rtl/>
          <w:lang w:val="x-none" w:eastAsia="x-none"/>
        </w:rPr>
        <w:t>ويعرف الأداء المالي بمدى قدرة المؤسسة على الاستغلال الأمثل المواردها ومصادرها في الاستخدامات ذات الأجل الطويل وذات الأجل القصير من أجل تشكيل الثروة.</w:t>
      </w:r>
    </w:p>
    <w:p w14:paraId="2C835B92" w14:textId="2E11C1B4" w:rsidR="00C52223" w:rsidRPr="00C52223" w:rsidRDefault="00C52223" w:rsidP="007315A5">
      <w:pPr>
        <w:numPr>
          <w:ilvl w:val="0"/>
          <w:numId w:val="18"/>
        </w:numPr>
        <w:shd w:val="clear" w:color="auto" w:fill="FFFFFF"/>
        <w:bidi/>
        <w:spacing w:after="200" w:line="240" w:lineRule="auto"/>
        <w:contextualSpacing/>
        <w:jc w:val="both"/>
        <w:rPr>
          <w:rFonts w:ascii="Traditional Arabic" w:eastAsia="Times New Roman" w:hAnsi="Traditional Arabic" w:cs="Traditional Arabic"/>
          <w:b/>
          <w:bCs/>
          <w:color w:val="000000"/>
          <w:sz w:val="32"/>
          <w:szCs w:val="32"/>
          <w:rtl/>
          <w:lang w:val="x-none" w:eastAsia="x-none"/>
        </w:rPr>
      </w:pPr>
      <w:r w:rsidRPr="00C52223">
        <w:rPr>
          <w:rFonts w:ascii="Traditional Arabic" w:eastAsia="Times New Roman" w:hAnsi="Traditional Arabic" w:cs="Traditional Arabic"/>
          <w:b/>
          <w:bCs/>
          <w:color w:val="000000"/>
          <w:sz w:val="32"/>
          <w:szCs w:val="32"/>
          <w:rtl/>
          <w:lang w:val="x-none" w:eastAsia="x-none"/>
        </w:rPr>
        <w:lastRenderedPageBreak/>
        <w:t xml:space="preserve">ومما سبق يكمن القول </w:t>
      </w:r>
      <w:r w:rsidR="00772F15" w:rsidRPr="00C52223">
        <w:rPr>
          <w:rFonts w:ascii="Traditional Arabic" w:eastAsia="Times New Roman" w:hAnsi="Traditional Arabic" w:cs="Traditional Arabic" w:hint="cs"/>
          <w:b/>
          <w:bCs/>
          <w:color w:val="000000"/>
          <w:sz w:val="32"/>
          <w:szCs w:val="32"/>
          <w:rtl/>
          <w:lang w:val="x-none" w:eastAsia="x-none"/>
        </w:rPr>
        <w:t>إن</w:t>
      </w:r>
      <w:r w:rsidRPr="00C52223">
        <w:rPr>
          <w:rFonts w:ascii="Traditional Arabic" w:eastAsia="Times New Roman" w:hAnsi="Traditional Arabic" w:cs="Traditional Arabic"/>
          <w:b/>
          <w:bCs/>
          <w:color w:val="000000"/>
          <w:sz w:val="32"/>
          <w:szCs w:val="32"/>
          <w:rtl/>
          <w:lang w:val="x-none" w:eastAsia="x-none"/>
        </w:rPr>
        <w:t xml:space="preserve"> الأداء المالي ه</w:t>
      </w:r>
      <w:r w:rsidR="00772F15">
        <w:rPr>
          <w:rFonts w:ascii="Traditional Arabic" w:eastAsia="Times New Roman" w:hAnsi="Traditional Arabic" w:cs="Traditional Arabic" w:hint="cs"/>
          <w:b/>
          <w:bCs/>
          <w:color w:val="000000"/>
          <w:sz w:val="32"/>
          <w:szCs w:val="32"/>
          <w:rtl/>
          <w:lang w:val="x-none" w:eastAsia="x-none"/>
        </w:rPr>
        <w:t xml:space="preserve">و </w:t>
      </w:r>
      <w:r w:rsidRPr="00C52223">
        <w:rPr>
          <w:rFonts w:ascii="Traditional Arabic" w:eastAsia="Times New Roman" w:hAnsi="Traditional Arabic" w:cs="Traditional Arabic"/>
          <w:color w:val="000000"/>
          <w:sz w:val="32"/>
          <w:szCs w:val="32"/>
          <w:rtl/>
          <w:lang w:eastAsia="fr-FR"/>
        </w:rPr>
        <w:t xml:space="preserve">مدى قدرة المؤسسة في الاستخدام الأمثل لمواردها المتاحة بأحسن صورة، أي خفض التكاليف ورفع العوائد. </w:t>
      </w:r>
    </w:p>
    <w:p w14:paraId="465CCC93" w14:textId="13EE36B8" w:rsidR="00C52223" w:rsidRPr="00C52223" w:rsidRDefault="00157E5A" w:rsidP="007315A5">
      <w:pPr>
        <w:keepNext/>
        <w:bidi/>
        <w:spacing w:line="240" w:lineRule="auto"/>
        <w:rPr>
          <w:rFonts w:ascii="Traditional Arabic" w:eastAsia="Times New Roman" w:hAnsi="Traditional Arabic" w:cs="Traditional Arabic"/>
          <w:b/>
          <w:bCs/>
          <w:sz w:val="32"/>
          <w:szCs w:val="32"/>
          <w:rtl/>
          <w:lang w:val="x-none" w:eastAsia="fr-FR"/>
        </w:rPr>
      </w:pPr>
      <w:bookmarkStart w:id="61" w:name="_Toc167223581"/>
      <w:r w:rsidRPr="00157E5A">
        <w:rPr>
          <w:rFonts w:ascii="Traditional Arabic" w:eastAsia="Times New Roman" w:hAnsi="Traditional Arabic" w:cs="Traditional Arabic"/>
          <w:b/>
          <w:bCs/>
          <w:sz w:val="32"/>
          <w:szCs w:val="32"/>
          <w:rtl/>
          <w:lang w:val="x-none" w:eastAsia="fr-FR"/>
        </w:rPr>
        <w:t>ثانيا:</w:t>
      </w:r>
      <w:r w:rsidR="00C52223" w:rsidRPr="00C52223">
        <w:rPr>
          <w:rFonts w:ascii="Traditional Arabic" w:eastAsia="Times New Roman" w:hAnsi="Traditional Arabic" w:cs="Traditional Arabic"/>
          <w:b/>
          <w:bCs/>
          <w:sz w:val="32"/>
          <w:szCs w:val="32"/>
          <w:rtl/>
          <w:lang w:val="x-none" w:eastAsia="fr-FR"/>
        </w:rPr>
        <w:t xml:space="preserve"> أهمية الأداء المالي</w:t>
      </w:r>
      <w:bookmarkEnd w:id="61"/>
    </w:p>
    <w:p w14:paraId="712109C0" w14:textId="2378D0B8" w:rsidR="00C52223" w:rsidRPr="00C52223" w:rsidRDefault="00772F15" w:rsidP="007315A5">
      <w:pPr>
        <w:shd w:val="clear" w:color="auto" w:fill="FFFFFF"/>
        <w:bidi/>
        <w:spacing w:line="240" w:lineRule="auto"/>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hint="cs"/>
          <w:color w:val="000000"/>
          <w:sz w:val="32"/>
          <w:szCs w:val="32"/>
          <w:rtl/>
          <w:lang w:eastAsia="fr-FR"/>
        </w:rPr>
        <w:t xml:space="preserve">      </w:t>
      </w:r>
      <w:r w:rsidR="00C52223" w:rsidRPr="00C52223">
        <w:rPr>
          <w:rFonts w:ascii="Traditional Arabic" w:eastAsia="Times New Roman" w:hAnsi="Traditional Arabic" w:cs="Traditional Arabic"/>
          <w:color w:val="000000"/>
          <w:sz w:val="32"/>
          <w:szCs w:val="32"/>
          <w:rtl/>
          <w:lang w:eastAsia="fr-FR"/>
        </w:rPr>
        <w:t xml:space="preserve"> تنبع أهمية الأداء المالي بشكل عام في </w:t>
      </w:r>
      <w:r>
        <w:rPr>
          <w:rFonts w:ascii="Traditional Arabic" w:eastAsia="Times New Roman" w:hAnsi="Traditional Arabic" w:cs="Traditional Arabic" w:hint="cs"/>
          <w:color w:val="000000"/>
          <w:sz w:val="32"/>
          <w:szCs w:val="32"/>
          <w:rtl/>
          <w:lang w:eastAsia="fr-FR"/>
        </w:rPr>
        <w:t>أ</w:t>
      </w:r>
      <w:r w:rsidR="00C52223" w:rsidRPr="00C52223">
        <w:rPr>
          <w:rFonts w:ascii="Traditional Arabic" w:eastAsia="Times New Roman" w:hAnsi="Traditional Arabic" w:cs="Traditional Arabic"/>
          <w:color w:val="000000"/>
          <w:sz w:val="32"/>
          <w:szCs w:val="32"/>
          <w:rtl/>
          <w:lang w:eastAsia="fr-FR"/>
        </w:rPr>
        <w:t>نه يهدف إلى تقويم أداء الشركات من عدة زوايا وبطريقة تخدم مستخدمي البيانات ممن لهم مصالح مالية في الشركة لتحديد جوانب القوة والضعف في الشركة والاستفادة من البيانات التي يوفرها الأداء المالي لترشيد قرارات المالية للمستخدمين.</w:t>
      </w:r>
    </w:p>
    <w:p w14:paraId="1A8FCF8C" w14:textId="7F17BD0E" w:rsidR="00772F15" w:rsidRPr="00FC7499" w:rsidRDefault="00C52223" w:rsidP="007315A5">
      <w:pPr>
        <w:shd w:val="clear" w:color="auto" w:fill="FFFFFF"/>
        <w:bidi/>
        <w:spacing w:line="240" w:lineRule="auto"/>
        <w:jc w:val="both"/>
        <w:rPr>
          <w:rFonts w:ascii="Traditional Arabic" w:eastAsia="Times New Roman" w:hAnsi="Traditional Arabic" w:cs="Traditional Arabic"/>
          <w:color w:val="000000"/>
          <w:sz w:val="32"/>
          <w:szCs w:val="32"/>
          <w:lang w:eastAsia="fr-FR"/>
        </w:rPr>
      </w:pPr>
      <w:r w:rsidRPr="00C52223">
        <w:rPr>
          <w:rFonts w:ascii="Traditional Arabic" w:eastAsia="Times New Roman" w:hAnsi="Traditional Arabic" w:cs="Traditional Arabic"/>
          <w:color w:val="000000"/>
          <w:sz w:val="32"/>
          <w:szCs w:val="32"/>
          <w:rtl/>
          <w:lang w:eastAsia="fr-FR"/>
        </w:rPr>
        <w:t xml:space="preserve"> </w:t>
      </w:r>
      <w:r w:rsidR="00772F15">
        <w:rPr>
          <w:rFonts w:ascii="Traditional Arabic" w:eastAsia="Times New Roman" w:hAnsi="Traditional Arabic" w:cs="Traditional Arabic" w:hint="cs"/>
          <w:color w:val="000000"/>
          <w:sz w:val="32"/>
          <w:szCs w:val="32"/>
          <w:rtl/>
          <w:lang w:eastAsia="fr-FR"/>
        </w:rPr>
        <w:t xml:space="preserve">      </w:t>
      </w:r>
      <w:r w:rsidRPr="00C52223">
        <w:rPr>
          <w:rFonts w:ascii="Traditional Arabic" w:eastAsia="Times New Roman" w:hAnsi="Traditional Arabic" w:cs="Traditional Arabic"/>
          <w:color w:val="000000"/>
          <w:sz w:val="32"/>
          <w:szCs w:val="32"/>
          <w:rtl/>
          <w:lang w:eastAsia="fr-FR"/>
        </w:rPr>
        <w:t>كما تنبع أهمية الأداء المالي أيضا وبشكل خاص في عملية متابعة أعمال الشركات وتفحص سلوكها ومراقبة أوضاعها وتقييم مستويات أدائها وفعاليته وتوجيه الأداء نحو الاتجاه الصحيح والمطلوب ومن خلال تحديد المعوقات وبيان أسبابها وإقتراح</w:t>
      </w:r>
      <w:r w:rsidR="001F3F56">
        <w:rPr>
          <w:rFonts w:ascii="Traditional Arabic" w:eastAsia="Times New Roman" w:hAnsi="Traditional Arabic" w:cs="Traditional Arabic" w:hint="cs"/>
          <w:color w:val="000000"/>
          <w:sz w:val="32"/>
          <w:szCs w:val="32"/>
          <w:rtl/>
          <w:lang w:eastAsia="fr-FR"/>
        </w:rPr>
        <w:t xml:space="preserve"> </w:t>
      </w:r>
      <w:r w:rsidRPr="00C52223">
        <w:rPr>
          <w:rFonts w:ascii="Traditional Arabic" w:eastAsia="Times New Roman" w:hAnsi="Traditional Arabic" w:cs="Traditional Arabic"/>
          <w:color w:val="000000"/>
          <w:sz w:val="32"/>
          <w:szCs w:val="32"/>
          <w:rtl/>
          <w:lang w:eastAsia="fr-FR"/>
        </w:rPr>
        <w:t>إجراءاتها التصحيحية وترشيد الإستخدامات العامة للشركات واستثماراتها وفقا للأهداف العامة للشركات والمساهمة في اتخاذ القرارات السليمة للحفاظ على الاستمرارية والبقاء والمنافسة</w:t>
      </w:r>
      <w:r w:rsidR="00FC7499" w:rsidRPr="00C52223">
        <w:rPr>
          <w:rFonts w:ascii="Traditional Arabic" w:eastAsia="Times New Roman" w:hAnsi="Traditional Arabic" w:cs="Traditional Arabic"/>
          <w:b/>
          <w:bCs/>
          <w:color w:val="000000"/>
          <w:sz w:val="32"/>
          <w:szCs w:val="32"/>
          <w:vertAlign w:val="superscript"/>
          <w:rtl/>
          <w:lang w:eastAsia="fr-FR"/>
        </w:rPr>
        <w:footnoteReference w:id="14"/>
      </w:r>
      <w:r w:rsidR="00FC7499" w:rsidRPr="00C52223">
        <w:rPr>
          <w:rFonts w:ascii="Traditional Arabic" w:eastAsia="Times New Roman" w:hAnsi="Traditional Arabic" w:cs="Traditional Arabic"/>
          <w:color w:val="000000"/>
          <w:sz w:val="32"/>
          <w:szCs w:val="32"/>
          <w:rtl/>
          <w:lang w:eastAsia="fr-FR"/>
        </w:rPr>
        <w:t xml:space="preserve">. </w:t>
      </w:r>
    </w:p>
    <w:p w14:paraId="502E5477" w14:textId="141DE8D2" w:rsidR="00C52223" w:rsidRPr="00C52223" w:rsidRDefault="00C52223" w:rsidP="007315A5">
      <w:pPr>
        <w:bidi/>
        <w:spacing w:line="240" w:lineRule="auto"/>
        <w:jc w:val="both"/>
        <w:rPr>
          <w:rFonts w:ascii="Traditional Arabic" w:eastAsia="Times New Roman" w:hAnsi="Traditional Arabic" w:cs="Traditional Arabic"/>
          <w:b/>
          <w:bCs/>
          <w:color w:val="000000"/>
          <w:sz w:val="32"/>
          <w:szCs w:val="32"/>
          <w:rtl/>
          <w:lang w:eastAsia="fr-FR" w:bidi="ar-DZ"/>
        </w:rPr>
      </w:pPr>
      <w:r w:rsidRPr="00C52223">
        <w:rPr>
          <w:rFonts w:ascii="Traditional Arabic" w:eastAsia="Times New Roman" w:hAnsi="Traditional Arabic" w:cs="Traditional Arabic"/>
          <w:b/>
          <w:bCs/>
          <w:color w:val="000000"/>
          <w:sz w:val="32"/>
          <w:szCs w:val="32"/>
          <w:rtl/>
          <w:lang w:eastAsia="fr-FR"/>
        </w:rPr>
        <w:t xml:space="preserve">    وتكمن أهمية الأداء المالي بالنسبة للمستثمر في: </w:t>
      </w:r>
    </w:p>
    <w:p w14:paraId="55B5E0AE" w14:textId="4D046D1D"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يمكن للمستثمر من متابعة ومعرفة نشاط وطبيعته وكما يساعد على متابعة الظروف الاقتصادية والمالية المحيطة، وتقدير مدى تأثير أدوات الأداء المالي من ربحية وسيولة ونشاط ومديونية وتوزيعات على سعر السهم</w:t>
      </w:r>
      <w:r w:rsidR="00FC7499">
        <w:rPr>
          <w:rFonts w:ascii="Traditional Arabic" w:eastAsia="Times New Roman" w:hAnsi="Traditional Arabic" w:cs="Traditional Arabic" w:hint="cs"/>
          <w:color w:val="000000"/>
          <w:sz w:val="32"/>
          <w:szCs w:val="32"/>
          <w:rtl/>
          <w:lang w:val="x-none" w:eastAsia="x-none"/>
        </w:rPr>
        <w:t xml:space="preserve"> و</w:t>
      </w:r>
      <w:r w:rsidRPr="00C52223">
        <w:rPr>
          <w:rFonts w:ascii="Traditional Arabic" w:eastAsia="Times New Roman" w:hAnsi="Traditional Arabic" w:cs="Traditional Arabic"/>
          <w:color w:val="000000"/>
          <w:sz w:val="32"/>
          <w:szCs w:val="32"/>
          <w:rtl/>
          <w:lang w:val="x-none" w:eastAsia="x-none"/>
        </w:rPr>
        <w:t>يساعد</w:t>
      </w:r>
      <w:r w:rsidR="00FC7499">
        <w:rPr>
          <w:rFonts w:ascii="Traditional Arabic" w:eastAsia="Times New Roman" w:hAnsi="Traditional Arabic" w:cs="Traditional Arabic" w:hint="cs"/>
          <w:color w:val="000000"/>
          <w:sz w:val="32"/>
          <w:szCs w:val="32"/>
          <w:rtl/>
          <w:lang w:val="x-none" w:eastAsia="x-none"/>
        </w:rPr>
        <w:t xml:space="preserve">ه </w:t>
      </w:r>
      <w:r w:rsidRPr="00C52223">
        <w:rPr>
          <w:rFonts w:ascii="Traditional Arabic" w:eastAsia="Times New Roman" w:hAnsi="Traditional Arabic" w:cs="Traditional Arabic"/>
          <w:color w:val="000000"/>
          <w:sz w:val="32"/>
          <w:szCs w:val="32"/>
          <w:rtl/>
          <w:lang w:val="x-none" w:eastAsia="x-none"/>
        </w:rPr>
        <w:t>في إجراء عملية التحليل والمقارنة وتفسير البيانات المالية وفهم التفاعل بين البيانات المالية لإتخاذ القرار الملائم لأوضاع الشركات بشكل عام يمكن حصر أهمية الأداء المالي في أنه يلقي الضوء على الجوانب التالية</w:t>
      </w:r>
      <w:r w:rsidR="00FC7499" w:rsidRPr="00C52223">
        <w:rPr>
          <w:rFonts w:ascii="Traditional Arabic" w:eastAsia="Times New Roman" w:hAnsi="Traditional Arabic" w:cs="Traditional Arabic"/>
          <w:b/>
          <w:bCs/>
          <w:color w:val="000000"/>
          <w:sz w:val="32"/>
          <w:szCs w:val="32"/>
          <w:vertAlign w:val="superscript"/>
          <w:rtl/>
          <w:lang w:eastAsia="fr-FR"/>
        </w:rPr>
        <w:footnoteReference w:id="15"/>
      </w:r>
      <w:r w:rsidRPr="00C52223">
        <w:rPr>
          <w:rFonts w:ascii="Traditional Arabic" w:eastAsia="Times New Roman" w:hAnsi="Traditional Arabic" w:cs="Traditional Arabic"/>
          <w:color w:val="000000"/>
          <w:sz w:val="32"/>
          <w:szCs w:val="32"/>
          <w:lang w:val="x-none" w:eastAsia="x-none"/>
        </w:rPr>
        <w:t>:</w:t>
      </w:r>
    </w:p>
    <w:p w14:paraId="3D794628" w14:textId="6A7C6A26"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تقييم ربحية المؤسسة</w:t>
      </w:r>
      <w:r w:rsidR="00FC7499">
        <w:rPr>
          <w:rFonts w:ascii="Traditional Arabic" w:eastAsia="Times New Roman" w:hAnsi="Traditional Arabic" w:cs="Traditional Arabic" w:hint="cs"/>
          <w:color w:val="000000"/>
          <w:sz w:val="32"/>
          <w:szCs w:val="32"/>
          <w:rtl/>
          <w:lang w:val="x-none" w:eastAsia="x-none"/>
        </w:rPr>
        <w:t>؛</w:t>
      </w:r>
    </w:p>
    <w:p w14:paraId="7085494A" w14:textId="4143B8C6"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تقييم سيولة المؤسسة</w:t>
      </w:r>
      <w:r w:rsidR="00FC7499">
        <w:rPr>
          <w:rFonts w:ascii="Traditional Arabic" w:eastAsia="Times New Roman" w:hAnsi="Traditional Arabic" w:cs="Traditional Arabic" w:hint="cs"/>
          <w:color w:val="000000"/>
          <w:sz w:val="32"/>
          <w:szCs w:val="32"/>
          <w:rtl/>
          <w:lang w:val="x-none" w:eastAsia="x-none"/>
        </w:rPr>
        <w:t>؛</w:t>
      </w:r>
    </w:p>
    <w:p w14:paraId="44599724" w14:textId="5E144D5C"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تقييم وتطور نشاط المؤسسة</w:t>
      </w:r>
      <w:r w:rsidR="00FC7499">
        <w:rPr>
          <w:rFonts w:ascii="Traditional Arabic" w:eastAsia="Times New Roman" w:hAnsi="Traditional Arabic" w:cs="Traditional Arabic" w:hint="cs"/>
          <w:color w:val="000000"/>
          <w:sz w:val="32"/>
          <w:szCs w:val="32"/>
          <w:rtl/>
          <w:lang w:val="x-none" w:eastAsia="x-none"/>
        </w:rPr>
        <w:t>؛</w:t>
      </w:r>
    </w:p>
    <w:p w14:paraId="3C081246" w14:textId="35CB077F"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تقييم مديونية المؤسسة</w:t>
      </w:r>
      <w:r w:rsidR="00FC7499">
        <w:rPr>
          <w:rFonts w:ascii="Traditional Arabic" w:eastAsia="Times New Roman" w:hAnsi="Traditional Arabic" w:cs="Traditional Arabic" w:hint="cs"/>
          <w:color w:val="000000"/>
          <w:sz w:val="32"/>
          <w:szCs w:val="32"/>
          <w:rtl/>
          <w:lang w:val="x-none" w:eastAsia="x-none"/>
        </w:rPr>
        <w:t>؛</w:t>
      </w:r>
    </w:p>
    <w:p w14:paraId="1CB1EB3D" w14:textId="48EB5C0B" w:rsidR="00C52223" w:rsidRPr="00C52223" w:rsidRDefault="00C52223" w:rsidP="007315A5">
      <w:pPr>
        <w:numPr>
          <w:ilvl w:val="0"/>
          <w:numId w:val="18"/>
        </w:numPr>
        <w:bidi/>
        <w:spacing w:after="200" w:line="240" w:lineRule="auto"/>
        <w:contextualSpacing/>
        <w:jc w:val="both"/>
        <w:rPr>
          <w:rFonts w:ascii="Traditional Arabic" w:eastAsia="Times New Roman" w:hAnsi="Traditional Arabic" w:cs="Traditional Arabic"/>
          <w:color w:val="000000"/>
          <w:sz w:val="32"/>
          <w:szCs w:val="32"/>
          <w:lang w:val="x-none" w:eastAsia="x-none"/>
        </w:rPr>
      </w:pPr>
      <w:r w:rsidRPr="00C52223">
        <w:rPr>
          <w:rFonts w:ascii="Traditional Arabic" w:eastAsia="Times New Roman" w:hAnsi="Traditional Arabic" w:cs="Traditional Arabic"/>
          <w:color w:val="000000"/>
          <w:sz w:val="32"/>
          <w:szCs w:val="32"/>
          <w:rtl/>
          <w:lang w:val="x-none" w:eastAsia="x-none"/>
        </w:rPr>
        <w:t>تقييم تطور توزيعات المؤسسة</w:t>
      </w:r>
      <w:r w:rsidR="00FC7499">
        <w:rPr>
          <w:rFonts w:ascii="Traditional Arabic" w:eastAsia="Times New Roman" w:hAnsi="Traditional Arabic" w:cs="Traditional Arabic" w:hint="cs"/>
          <w:color w:val="000000"/>
          <w:sz w:val="32"/>
          <w:szCs w:val="32"/>
          <w:rtl/>
          <w:lang w:val="x-none" w:eastAsia="x-none"/>
        </w:rPr>
        <w:t>؛</w:t>
      </w:r>
    </w:p>
    <w:p w14:paraId="54389A94" w14:textId="521AE523" w:rsidR="007315A5" w:rsidRPr="00A63010" w:rsidRDefault="00C52223" w:rsidP="00A63010">
      <w:pPr>
        <w:numPr>
          <w:ilvl w:val="0"/>
          <w:numId w:val="18"/>
        </w:numPr>
        <w:bidi/>
        <w:spacing w:after="200" w:line="240" w:lineRule="auto"/>
        <w:contextualSpacing/>
        <w:jc w:val="both"/>
        <w:rPr>
          <w:rFonts w:ascii="Traditional Arabic" w:eastAsia="Times New Roman" w:hAnsi="Traditional Arabic" w:cs="Traditional Arabic"/>
          <w:color w:val="000000"/>
          <w:sz w:val="32"/>
          <w:szCs w:val="32"/>
          <w:rtl/>
          <w:lang w:val="x-none" w:eastAsia="x-none"/>
        </w:rPr>
      </w:pPr>
      <w:r w:rsidRPr="00C52223">
        <w:rPr>
          <w:rFonts w:ascii="Traditional Arabic" w:eastAsia="Times New Roman" w:hAnsi="Traditional Arabic" w:cs="Traditional Arabic"/>
          <w:color w:val="000000"/>
          <w:sz w:val="32"/>
          <w:szCs w:val="32"/>
          <w:rtl/>
          <w:lang w:val="x-none" w:eastAsia="x-none"/>
        </w:rPr>
        <w:t>تقييم تطور حجم المؤسسة.</w:t>
      </w:r>
      <w:bookmarkStart w:id="62" w:name="_Toc167223582"/>
    </w:p>
    <w:p w14:paraId="042EE7F0" w14:textId="73BEEA35" w:rsidR="00C52223" w:rsidRPr="00C52223" w:rsidRDefault="00C52223" w:rsidP="007315A5">
      <w:pPr>
        <w:bidi/>
        <w:spacing w:line="240" w:lineRule="auto"/>
        <w:jc w:val="both"/>
        <w:outlineLvl w:val="1"/>
        <w:rPr>
          <w:rFonts w:ascii="Simplified Arabic" w:eastAsia="SimSun" w:hAnsi="Simplified Arabic" w:cs="Simplified Arabic"/>
          <w:b/>
          <w:bCs/>
          <w:color w:val="000000"/>
          <w:sz w:val="32"/>
          <w:szCs w:val="32"/>
          <w:rtl/>
          <w:lang w:bidi="ar-DZ"/>
        </w:rPr>
      </w:pPr>
      <w:bookmarkStart w:id="63" w:name="_Toc175425820"/>
      <w:bookmarkEnd w:id="62"/>
      <w:r w:rsidRPr="00C52223">
        <w:rPr>
          <w:rFonts w:ascii="Simplified Arabic" w:eastAsia="SimSun" w:hAnsi="Simplified Arabic" w:cs="Simplified Arabic"/>
          <w:b/>
          <w:bCs/>
          <w:color w:val="000000"/>
          <w:sz w:val="32"/>
          <w:szCs w:val="32"/>
          <w:rtl/>
          <w:lang w:bidi="ar-DZ"/>
        </w:rPr>
        <w:lastRenderedPageBreak/>
        <w:t xml:space="preserve">المطلب الثاني: </w:t>
      </w:r>
      <w:r w:rsidR="00361D2C" w:rsidRPr="00361D2C">
        <w:rPr>
          <w:rFonts w:ascii="Simplified Arabic" w:eastAsia="SimSun" w:hAnsi="Simplified Arabic" w:cs="Simplified Arabic"/>
          <w:b/>
          <w:bCs/>
          <w:color w:val="000000"/>
          <w:sz w:val="32"/>
          <w:szCs w:val="32"/>
          <w:rtl/>
          <w:lang w:bidi="ar-DZ"/>
        </w:rPr>
        <w:t>ماهي</w:t>
      </w:r>
      <w:r w:rsidR="0092037D">
        <w:rPr>
          <w:rFonts w:ascii="Simplified Arabic" w:eastAsia="SimSun" w:hAnsi="Simplified Arabic" w:cs="Simplified Arabic" w:hint="cs"/>
          <w:b/>
          <w:bCs/>
          <w:color w:val="000000"/>
          <w:sz w:val="32"/>
          <w:szCs w:val="32"/>
          <w:rtl/>
          <w:lang w:bidi="ar-DZ"/>
        </w:rPr>
        <w:t>ة</w:t>
      </w:r>
      <w:r w:rsidR="00361D2C" w:rsidRPr="00361D2C">
        <w:rPr>
          <w:rFonts w:ascii="Simplified Arabic" w:eastAsia="SimSun" w:hAnsi="Simplified Arabic" w:cs="Simplified Arabic"/>
          <w:b/>
          <w:bCs/>
          <w:color w:val="000000"/>
          <w:sz w:val="32"/>
          <w:szCs w:val="32"/>
          <w:rtl/>
          <w:lang w:bidi="ar-DZ"/>
        </w:rPr>
        <w:t xml:space="preserve"> قياس</w:t>
      </w:r>
      <w:r w:rsidRPr="00C52223">
        <w:rPr>
          <w:rFonts w:ascii="Simplified Arabic" w:eastAsia="SimSun" w:hAnsi="Simplified Arabic" w:cs="Simplified Arabic"/>
          <w:b/>
          <w:bCs/>
          <w:color w:val="000000"/>
          <w:sz w:val="32"/>
          <w:szCs w:val="32"/>
          <w:rtl/>
          <w:lang w:bidi="ar-DZ"/>
        </w:rPr>
        <w:t xml:space="preserve"> الأداء المالي</w:t>
      </w:r>
      <w:bookmarkEnd w:id="63"/>
      <w:r w:rsidRPr="00C52223">
        <w:rPr>
          <w:rFonts w:ascii="Simplified Arabic" w:eastAsia="SimSun" w:hAnsi="Simplified Arabic" w:cs="Simplified Arabic"/>
          <w:b/>
          <w:bCs/>
          <w:color w:val="000000"/>
          <w:sz w:val="32"/>
          <w:szCs w:val="32"/>
          <w:rtl/>
          <w:lang w:bidi="ar-DZ"/>
        </w:rPr>
        <w:t xml:space="preserve"> </w:t>
      </w:r>
    </w:p>
    <w:p w14:paraId="6A52DE1E" w14:textId="77777777" w:rsidR="00C52223" w:rsidRPr="00C52223" w:rsidRDefault="00C52223" w:rsidP="007315A5">
      <w:pPr>
        <w:bidi/>
        <w:spacing w:after="200" w:line="240" w:lineRule="auto"/>
        <w:jc w:val="both"/>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 xml:space="preserve">أولا: تعريف قياس الأداء المالي </w:t>
      </w:r>
    </w:p>
    <w:p w14:paraId="08201033" w14:textId="225D0244" w:rsidR="00C52223" w:rsidRPr="00C52223" w:rsidRDefault="00C52223" w:rsidP="007315A5">
      <w:pPr>
        <w:bidi/>
        <w:spacing w:after="200" w:line="240" w:lineRule="auto"/>
        <w:ind w:firstLine="565"/>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يعرف قياس الأداء المالي على أنه " عملية اكتشاف وتحسين تلك الأنشطة التي تؤثر على ربحية المؤسسة وذلك من خلال مجموعة من المؤشرات ترتبط بأداء المؤسسة في الماضي والمستقبل بهدف تقييم مدى تحقيق المؤسسة لأهدافها المحددة في الوقت الحاضر". </w:t>
      </w:r>
      <w:r w:rsidRPr="00C52223">
        <w:rPr>
          <w:rFonts w:ascii="Traditional Arabic" w:eastAsia="Times New Roman" w:hAnsi="Traditional Arabic" w:cs="Traditional Arabic"/>
          <w:color w:val="000000"/>
          <w:sz w:val="32"/>
          <w:szCs w:val="32"/>
          <w:vertAlign w:val="superscript"/>
          <w:rtl/>
          <w:lang w:eastAsia="fr-FR"/>
        </w:rPr>
        <w:footnoteReference w:id="16"/>
      </w:r>
    </w:p>
    <w:p w14:paraId="511A2C33" w14:textId="652CB914" w:rsidR="00C52223" w:rsidRPr="00C52223" w:rsidRDefault="00C52223" w:rsidP="007315A5">
      <w:pPr>
        <w:bidi/>
        <w:spacing w:after="200" w:line="240" w:lineRule="auto"/>
        <w:ind w:firstLine="565"/>
        <w:jc w:val="both"/>
        <w:rPr>
          <w:rFonts w:ascii="Traditional Arabic" w:eastAsia="Calibri" w:hAnsi="Traditional Arabic" w:cs="Traditional Arabic"/>
          <w:sz w:val="32"/>
          <w:szCs w:val="32"/>
          <w:rtl/>
          <w:lang w:bidi="ar-DZ"/>
        </w:rPr>
      </w:pPr>
      <w:r w:rsidRPr="00C52223">
        <w:rPr>
          <w:rFonts w:ascii="Traditional Arabic" w:eastAsia="Calibri" w:hAnsi="Traditional Arabic" w:cs="Traditional Arabic" w:hint="cs"/>
          <w:sz w:val="32"/>
          <w:szCs w:val="32"/>
          <w:rtl/>
        </w:rPr>
        <w:t>كما يعرف على أنه عبارة عن " تحديد كمية أو طاقة عنصر معين مما يستبعد من استعمال التخمين والطرق الأخرى التي قد تكون غير دقيقة ولا تفي بالمطلوب ".</w:t>
      </w:r>
      <w:r w:rsidRPr="00C52223">
        <w:rPr>
          <w:rFonts w:ascii="Traditional Arabic" w:eastAsia="Times New Roman" w:hAnsi="Traditional Arabic" w:cs="Traditional Arabic"/>
          <w:color w:val="000000"/>
          <w:sz w:val="32"/>
          <w:szCs w:val="32"/>
          <w:vertAlign w:val="superscript"/>
          <w:rtl/>
          <w:lang w:eastAsia="fr-FR"/>
        </w:rPr>
        <w:footnoteReference w:id="17"/>
      </w:r>
    </w:p>
    <w:p w14:paraId="741E78CA" w14:textId="77777777" w:rsidR="00C52223" w:rsidRPr="00C52223" w:rsidRDefault="00C52223" w:rsidP="007315A5">
      <w:pPr>
        <w:bidi/>
        <w:spacing w:after="200" w:line="240" w:lineRule="auto"/>
        <w:jc w:val="both"/>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ثانيا: أهداف قياس الأداء المالي</w:t>
      </w:r>
    </w:p>
    <w:p w14:paraId="500CDC89" w14:textId="77777777"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تتلخص أهداف قياس الأداء المالي فيما يلي:</w:t>
      </w:r>
      <w:r w:rsidRPr="00C52223">
        <w:rPr>
          <w:rFonts w:ascii="Traditional Arabic" w:eastAsia="Times New Roman" w:hAnsi="Traditional Arabic" w:cs="Traditional Arabic"/>
          <w:color w:val="000000"/>
          <w:sz w:val="32"/>
          <w:szCs w:val="32"/>
          <w:vertAlign w:val="superscript"/>
          <w:rtl/>
          <w:lang w:eastAsia="fr-FR"/>
        </w:rPr>
        <w:footnoteReference w:id="18"/>
      </w:r>
    </w:p>
    <w:p w14:paraId="1875570D" w14:textId="6825856A" w:rsidR="00C52223" w:rsidRPr="00C52223" w:rsidRDefault="00C52223" w:rsidP="007315A5">
      <w:pPr>
        <w:numPr>
          <w:ilvl w:val="0"/>
          <w:numId w:val="17"/>
        </w:numPr>
        <w:bidi/>
        <w:spacing w:after="200" w:line="240" w:lineRule="auto"/>
        <w:jc w:val="both"/>
        <w:rPr>
          <w:rFonts w:ascii="Traditional Arabic" w:eastAsia="Calibri" w:hAnsi="Traditional Arabic" w:cs="Traditional Arabic"/>
          <w:b/>
          <w:bCs/>
          <w:sz w:val="32"/>
          <w:szCs w:val="32"/>
        </w:rPr>
      </w:pPr>
      <w:r w:rsidRPr="00C52223">
        <w:rPr>
          <w:rFonts w:ascii="Traditional Arabic" w:eastAsia="Calibri" w:hAnsi="Traditional Arabic" w:cs="Traditional Arabic" w:hint="cs"/>
          <w:sz w:val="32"/>
          <w:szCs w:val="32"/>
          <w:rtl/>
        </w:rPr>
        <w:t xml:space="preserve">إن الهدف من عملية قياس الأداء المالي المساهمة بشكل فعال في صياغة التقارير المتعلقة بإجراءات العمل </w:t>
      </w:r>
      <w:r w:rsidR="001451A6" w:rsidRPr="00C52223">
        <w:rPr>
          <w:rFonts w:ascii="Traditional Arabic" w:eastAsia="Calibri" w:hAnsi="Traditional Arabic" w:cs="Traditional Arabic" w:hint="cs"/>
          <w:sz w:val="32"/>
          <w:szCs w:val="32"/>
          <w:rtl/>
        </w:rPr>
        <w:t>والبرامج</w:t>
      </w:r>
      <w:r w:rsidRPr="00C52223">
        <w:rPr>
          <w:rFonts w:ascii="Traditional Arabic" w:eastAsia="Calibri" w:hAnsi="Traditional Arabic" w:cs="Traditional Arabic" w:hint="cs"/>
          <w:sz w:val="32"/>
          <w:szCs w:val="32"/>
          <w:rtl/>
        </w:rPr>
        <w:t xml:space="preserve">، من خلال تبيان مختلف الايجابيات التي لا بد </w:t>
      </w:r>
      <w:r w:rsidR="001451A6" w:rsidRPr="00C52223">
        <w:rPr>
          <w:rFonts w:ascii="Traditional Arabic" w:eastAsia="Calibri" w:hAnsi="Traditional Arabic" w:cs="Traditional Arabic" w:hint="cs"/>
          <w:sz w:val="32"/>
          <w:szCs w:val="32"/>
          <w:rtl/>
        </w:rPr>
        <w:t>وان</w:t>
      </w:r>
      <w:r w:rsidRPr="00C52223">
        <w:rPr>
          <w:rFonts w:ascii="Traditional Arabic" w:eastAsia="Calibri" w:hAnsi="Traditional Arabic" w:cs="Traditional Arabic" w:hint="cs"/>
          <w:sz w:val="32"/>
          <w:szCs w:val="32"/>
          <w:rtl/>
        </w:rPr>
        <w:t xml:space="preserve"> يركز عليها، </w:t>
      </w:r>
      <w:r w:rsidR="001451A6" w:rsidRPr="00C52223">
        <w:rPr>
          <w:rFonts w:ascii="Traditional Arabic" w:eastAsia="Calibri" w:hAnsi="Traditional Arabic" w:cs="Traditional Arabic" w:hint="cs"/>
          <w:sz w:val="32"/>
          <w:szCs w:val="32"/>
          <w:rtl/>
        </w:rPr>
        <w:t>وكذا</w:t>
      </w:r>
      <w:r w:rsidRPr="00C52223">
        <w:rPr>
          <w:rFonts w:ascii="Traditional Arabic" w:eastAsia="Calibri" w:hAnsi="Traditional Arabic" w:cs="Traditional Arabic" w:hint="cs"/>
          <w:sz w:val="32"/>
          <w:szCs w:val="32"/>
          <w:rtl/>
        </w:rPr>
        <w:t xml:space="preserve"> الانحرافات التي لا بد </w:t>
      </w:r>
      <w:r w:rsidR="001451A6" w:rsidRPr="00C52223">
        <w:rPr>
          <w:rFonts w:ascii="Traditional Arabic" w:eastAsia="Calibri" w:hAnsi="Traditional Arabic" w:cs="Traditional Arabic" w:hint="cs"/>
          <w:sz w:val="32"/>
          <w:szCs w:val="32"/>
          <w:rtl/>
        </w:rPr>
        <w:t>واتخاذ</w:t>
      </w:r>
      <w:r w:rsidRPr="00C52223">
        <w:rPr>
          <w:rFonts w:ascii="Traditional Arabic" w:eastAsia="Calibri" w:hAnsi="Traditional Arabic" w:cs="Traditional Arabic" w:hint="cs"/>
          <w:sz w:val="32"/>
          <w:szCs w:val="32"/>
          <w:rtl/>
        </w:rPr>
        <w:t xml:space="preserve"> الإجراءات الملائمة لتصحيحها</w:t>
      </w:r>
      <w:r w:rsidR="001451A6">
        <w:rPr>
          <w:rFonts w:ascii="Traditional Arabic" w:eastAsia="Calibri" w:hAnsi="Traditional Arabic" w:cs="Traditional Arabic" w:hint="cs"/>
          <w:sz w:val="32"/>
          <w:szCs w:val="32"/>
          <w:rtl/>
        </w:rPr>
        <w:t>؛</w:t>
      </w:r>
    </w:p>
    <w:p w14:paraId="68995B0C" w14:textId="6F603B3D" w:rsidR="00C52223" w:rsidRPr="00C52223" w:rsidRDefault="00C52223" w:rsidP="007315A5">
      <w:pPr>
        <w:numPr>
          <w:ilvl w:val="0"/>
          <w:numId w:val="17"/>
        </w:numPr>
        <w:bidi/>
        <w:spacing w:after="200" w:line="240" w:lineRule="auto"/>
        <w:jc w:val="both"/>
        <w:rPr>
          <w:rFonts w:ascii="Traditional Arabic" w:eastAsia="Calibri" w:hAnsi="Traditional Arabic" w:cs="Traditional Arabic"/>
          <w:b/>
          <w:bCs/>
          <w:sz w:val="32"/>
          <w:szCs w:val="32"/>
        </w:rPr>
      </w:pPr>
      <w:r w:rsidRPr="00C52223">
        <w:rPr>
          <w:rFonts w:ascii="Traditional Arabic" w:eastAsia="Calibri" w:hAnsi="Traditional Arabic" w:cs="Traditional Arabic" w:hint="cs"/>
          <w:sz w:val="32"/>
          <w:szCs w:val="32"/>
          <w:rtl/>
        </w:rPr>
        <w:t xml:space="preserve">تحسين الاتصالات الداخلية </w:t>
      </w:r>
      <w:r w:rsidR="001451A6" w:rsidRPr="00C52223">
        <w:rPr>
          <w:rFonts w:ascii="Traditional Arabic" w:eastAsia="Calibri" w:hAnsi="Traditional Arabic" w:cs="Traditional Arabic" w:hint="cs"/>
          <w:sz w:val="32"/>
          <w:szCs w:val="32"/>
          <w:rtl/>
        </w:rPr>
        <w:t>والخارجية</w:t>
      </w:r>
      <w:r w:rsidRPr="00C52223">
        <w:rPr>
          <w:rFonts w:ascii="Traditional Arabic" w:eastAsia="Calibri" w:hAnsi="Traditional Arabic" w:cs="Traditional Arabic" w:hint="cs"/>
          <w:sz w:val="32"/>
          <w:szCs w:val="32"/>
          <w:rtl/>
        </w:rPr>
        <w:t xml:space="preserve"> للمؤسسة، من خلال جمع المعلومات المالية لمختلف المصالح </w:t>
      </w:r>
      <w:r w:rsidR="001451A6" w:rsidRPr="00C52223">
        <w:rPr>
          <w:rFonts w:ascii="Traditional Arabic" w:eastAsia="Calibri" w:hAnsi="Traditional Arabic" w:cs="Traditional Arabic" w:hint="cs"/>
          <w:sz w:val="32"/>
          <w:szCs w:val="32"/>
          <w:rtl/>
        </w:rPr>
        <w:t>ومعالجتها</w:t>
      </w:r>
      <w:r w:rsidR="001451A6">
        <w:rPr>
          <w:rFonts w:ascii="Traditional Arabic" w:eastAsia="Calibri" w:hAnsi="Traditional Arabic" w:cs="Traditional Arabic" w:hint="cs"/>
          <w:sz w:val="32"/>
          <w:szCs w:val="32"/>
          <w:rtl/>
        </w:rPr>
        <w:t>؛</w:t>
      </w:r>
    </w:p>
    <w:p w14:paraId="5E46C695" w14:textId="6CD5583D" w:rsidR="00C52223" w:rsidRDefault="00C52223" w:rsidP="007315A5">
      <w:pPr>
        <w:numPr>
          <w:ilvl w:val="0"/>
          <w:numId w:val="17"/>
        </w:numPr>
        <w:bidi/>
        <w:spacing w:after="200" w:line="240" w:lineRule="auto"/>
        <w:jc w:val="both"/>
        <w:rPr>
          <w:rFonts w:ascii="Traditional Arabic" w:eastAsia="Calibri" w:hAnsi="Traditional Arabic" w:cs="Traditional Arabic"/>
          <w:b/>
          <w:bCs/>
          <w:sz w:val="32"/>
          <w:szCs w:val="32"/>
        </w:rPr>
      </w:pPr>
      <w:r w:rsidRPr="00C52223">
        <w:rPr>
          <w:rFonts w:ascii="Traditional Arabic" w:eastAsia="Calibri" w:hAnsi="Traditional Arabic" w:cs="Traditional Arabic" w:hint="cs"/>
          <w:sz w:val="32"/>
          <w:szCs w:val="32"/>
          <w:rtl/>
        </w:rPr>
        <w:t>التحسين في الأداء المالي، من خلال معرفة المؤسسة لواقع أدائها المالي بعد القيام بعملية قياسه، فإنه من السهل عليها أن تقوم بالتحسينات الممكنة للأداء المالي المستقبلي</w:t>
      </w:r>
      <w:r w:rsidR="001451A6">
        <w:rPr>
          <w:rFonts w:ascii="Traditional Arabic" w:eastAsia="Calibri" w:hAnsi="Traditional Arabic" w:cs="Traditional Arabic" w:hint="cs"/>
          <w:sz w:val="32"/>
          <w:szCs w:val="32"/>
          <w:rtl/>
        </w:rPr>
        <w:t>.</w:t>
      </w:r>
    </w:p>
    <w:p w14:paraId="4FA704E9" w14:textId="037F35BC" w:rsidR="00A63010" w:rsidRDefault="00A63010" w:rsidP="00A63010">
      <w:pPr>
        <w:bidi/>
        <w:spacing w:after="200" w:line="240" w:lineRule="auto"/>
        <w:jc w:val="both"/>
        <w:rPr>
          <w:rFonts w:ascii="Traditional Arabic" w:eastAsia="Calibri" w:hAnsi="Traditional Arabic" w:cs="Traditional Arabic"/>
          <w:b/>
          <w:bCs/>
          <w:sz w:val="32"/>
          <w:szCs w:val="32"/>
          <w:rtl/>
        </w:rPr>
      </w:pPr>
    </w:p>
    <w:p w14:paraId="423D2F89" w14:textId="77777777" w:rsidR="00A63010" w:rsidRPr="00C52223" w:rsidRDefault="00A63010" w:rsidP="00A63010">
      <w:pPr>
        <w:bidi/>
        <w:spacing w:after="200" w:line="240" w:lineRule="auto"/>
        <w:jc w:val="both"/>
        <w:rPr>
          <w:rFonts w:ascii="Traditional Arabic" w:eastAsia="Calibri" w:hAnsi="Traditional Arabic" w:cs="Traditional Arabic"/>
          <w:b/>
          <w:bCs/>
          <w:sz w:val="32"/>
          <w:szCs w:val="32"/>
        </w:rPr>
      </w:pPr>
    </w:p>
    <w:p w14:paraId="1498EFF2" w14:textId="74F5C7CC" w:rsidR="00C52223" w:rsidRPr="00C52223" w:rsidRDefault="0057509E" w:rsidP="007315A5">
      <w:pPr>
        <w:bidi/>
        <w:spacing w:after="200" w:line="240" w:lineRule="auto"/>
        <w:jc w:val="both"/>
        <w:outlineLvl w:val="1"/>
        <w:rPr>
          <w:rFonts w:ascii="Simplified Arabic" w:eastAsia="Calibri" w:hAnsi="Simplified Arabic" w:cs="Simplified Arabic"/>
          <w:color w:val="000000"/>
          <w:sz w:val="32"/>
          <w:szCs w:val="32"/>
          <w:rtl/>
          <w:lang w:bidi="ar-DZ"/>
        </w:rPr>
      </w:pPr>
      <w:bookmarkStart w:id="64" w:name="_Toc175425821"/>
      <w:r w:rsidRPr="0057509E">
        <w:rPr>
          <w:rFonts w:ascii="Simplified Arabic" w:eastAsia="Calibri" w:hAnsi="Simplified Arabic" w:cs="Simplified Arabic"/>
          <w:b/>
          <w:bCs/>
          <w:color w:val="000000"/>
          <w:sz w:val="32"/>
          <w:szCs w:val="32"/>
          <w:rtl/>
        </w:rPr>
        <w:lastRenderedPageBreak/>
        <w:t>المطلب ال</w:t>
      </w:r>
      <w:r w:rsidR="001451A6" w:rsidRPr="0057509E">
        <w:rPr>
          <w:rFonts w:ascii="Simplified Arabic" w:eastAsia="Calibri" w:hAnsi="Simplified Arabic" w:cs="Simplified Arabic"/>
          <w:b/>
          <w:bCs/>
          <w:color w:val="000000"/>
          <w:sz w:val="32"/>
          <w:szCs w:val="32"/>
          <w:rtl/>
        </w:rPr>
        <w:t>ثالث:</w:t>
      </w:r>
      <w:r w:rsidR="00C52223" w:rsidRPr="00C52223">
        <w:rPr>
          <w:rFonts w:ascii="Simplified Arabic" w:eastAsia="Calibri" w:hAnsi="Simplified Arabic" w:cs="Simplified Arabic"/>
          <w:b/>
          <w:bCs/>
          <w:color w:val="000000"/>
          <w:sz w:val="32"/>
          <w:szCs w:val="32"/>
          <w:rtl/>
        </w:rPr>
        <w:t xml:space="preserve"> المؤشرات التقليدية لقياس الأداء المالي</w:t>
      </w:r>
      <w:bookmarkEnd w:id="64"/>
      <w:r w:rsidR="00C52223" w:rsidRPr="00C52223">
        <w:rPr>
          <w:rFonts w:ascii="Simplified Arabic" w:eastAsia="Calibri" w:hAnsi="Simplified Arabic" w:cs="Simplified Arabic"/>
          <w:b/>
          <w:bCs/>
          <w:color w:val="000000"/>
          <w:sz w:val="32"/>
          <w:szCs w:val="32"/>
          <w:rtl/>
        </w:rPr>
        <w:t xml:space="preserve"> </w:t>
      </w:r>
    </w:p>
    <w:p w14:paraId="4A39CB83" w14:textId="7416C21D" w:rsidR="00C52223" w:rsidRPr="00C52223" w:rsidRDefault="00C52223" w:rsidP="007315A5">
      <w:pPr>
        <w:bidi/>
        <w:spacing w:after="200" w:line="240" w:lineRule="auto"/>
        <w:jc w:val="both"/>
        <w:rPr>
          <w:rFonts w:ascii="Traditional Arabic" w:eastAsia="Calibri" w:hAnsi="Traditional Arabic" w:cs="Traditional Arabic"/>
          <w:color w:val="000000"/>
          <w:sz w:val="32"/>
          <w:szCs w:val="32"/>
          <w:rtl/>
          <w:lang w:bidi="ar-DZ"/>
        </w:rPr>
      </w:pPr>
      <w:r w:rsidRPr="00C52223">
        <w:rPr>
          <w:rFonts w:ascii="Traditional Arabic" w:eastAsia="Calibri" w:hAnsi="Traditional Arabic" w:cs="Traditional Arabic" w:hint="cs"/>
          <w:color w:val="000000"/>
          <w:sz w:val="32"/>
          <w:szCs w:val="32"/>
          <w:rtl/>
          <w:lang w:bidi="ar-DZ"/>
        </w:rPr>
        <w:t>تختلف أساليب ومؤشرات قياس الأداء المالي التقليدية ونختصرها فيما يلي:</w:t>
      </w:r>
    </w:p>
    <w:p w14:paraId="620DC574" w14:textId="67310C36" w:rsidR="00C52223" w:rsidRPr="00C52223" w:rsidRDefault="00C52223" w:rsidP="007315A5">
      <w:pPr>
        <w:bidi/>
        <w:spacing w:after="200" w:line="240" w:lineRule="auto"/>
        <w:jc w:val="both"/>
        <w:rPr>
          <w:rFonts w:ascii="Traditional Arabic" w:eastAsia="Calibri" w:hAnsi="Traditional Arabic" w:cs="Traditional Arabic"/>
          <w:color w:val="000000"/>
          <w:sz w:val="32"/>
          <w:szCs w:val="32"/>
          <w:lang w:bidi="ar-DZ"/>
        </w:rPr>
      </w:pPr>
      <w:r w:rsidRPr="00C52223">
        <w:rPr>
          <w:rFonts w:ascii="Traditional Arabic" w:eastAsia="Calibri" w:hAnsi="Traditional Arabic" w:cs="Traditional Arabic" w:hint="cs"/>
          <w:b/>
          <w:bCs/>
          <w:color w:val="000000"/>
          <w:sz w:val="32"/>
          <w:szCs w:val="32"/>
          <w:rtl/>
          <w:lang w:bidi="ar-DZ"/>
        </w:rPr>
        <w:t xml:space="preserve">أولا: قياس الأداء المالي باستخدام النسب المالية: </w:t>
      </w:r>
      <w:r w:rsidRPr="00C52223">
        <w:rPr>
          <w:rFonts w:ascii="Traditional Arabic" w:eastAsia="Calibri" w:hAnsi="Traditional Arabic" w:cs="Traditional Arabic" w:hint="cs"/>
          <w:color w:val="000000"/>
          <w:sz w:val="32"/>
          <w:szCs w:val="32"/>
          <w:rtl/>
          <w:lang w:bidi="ar-DZ"/>
        </w:rPr>
        <w:t>يعتبر هذا الأسلوب من بين أكثر الأساليب شيوعا في عالم التحليل المالي وعليه يجب التعرف أولا على مفهوم التحليل المالي وأنواعه.</w:t>
      </w:r>
    </w:p>
    <w:p w14:paraId="0B1CDAD7" w14:textId="4C910E6F" w:rsidR="00C52223" w:rsidRPr="00C52223" w:rsidRDefault="004829FC" w:rsidP="007315A5">
      <w:pPr>
        <w:bidi/>
        <w:spacing w:after="200" w:line="240" w:lineRule="auto"/>
        <w:jc w:val="both"/>
        <w:rPr>
          <w:rFonts w:ascii="Traditional Arabic" w:eastAsia="Times New Roman" w:hAnsi="Traditional Arabic" w:cs="Traditional Arabic"/>
          <w:color w:val="000000"/>
          <w:sz w:val="32"/>
          <w:szCs w:val="32"/>
          <w:rtl/>
          <w:lang w:eastAsia="fr-FR"/>
        </w:rPr>
      </w:pPr>
      <w:r>
        <w:rPr>
          <w:rFonts w:ascii="Traditional Arabic" w:eastAsia="Calibri" w:hAnsi="Traditional Arabic" w:cs="Traditional Arabic" w:hint="cs"/>
          <w:b/>
          <w:bCs/>
          <w:sz w:val="32"/>
          <w:szCs w:val="32"/>
          <w:rtl/>
          <w:lang w:bidi="ar-DZ"/>
        </w:rPr>
        <w:t>تعريف</w:t>
      </w:r>
      <w:r w:rsidR="00C52223" w:rsidRPr="00C52223">
        <w:rPr>
          <w:rFonts w:ascii="Traditional Arabic" w:eastAsia="Calibri" w:hAnsi="Traditional Arabic" w:cs="Traditional Arabic" w:hint="cs"/>
          <w:b/>
          <w:bCs/>
          <w:sz w:val="32"/>
          <w:szCs w:val="32"/>
          <w:rtl/>
          <w:lang w:bidi="ar-DZ"/>
        </w:rPr>
        <w:t xml:space="preserve"> النسب المالية:</w:t>
      </w:r>
      <w:r w:rsidR="00C52223" w:rsidRPr="00C52223">
        <w:rPr>
          <w:rFonts w:ascii="Traditional Arabic" w:eastAsia="Calibri" w:hAnsi="Traditional Arabic" w:cs="Traditional Arabic" w:hint="cs"/>
          <w:sz w:val="32"/>
          <w:szCs w:val="32"/>
          <w:rtl/>
          <w:lang w:bidi="ar-DZ"/>
        </w:rPr>
        <w:t xml:space="preserve"> أداة من أدوات التحليل المالي توفر مقياسا لعلاقة ما بين بندين من بنود القوائم المالية</w:t>
      </w:r>
      <w:r w:rsidR="00C52223" w:rsidRPr="00C52223">
        <w:rPr>
          <w:rFonts w:ascii="Traditional Arabic" w:eastAsia="Calibri" w:hAnsi="Traditional Arabic" w:cs="Traditional Arabic" w:hint="cs"/>
          <w:color w:val="000000"/>
          <w:sz w:val="32"/>
          <w:szCs w:val="32"/>
          <w:rtl/>
          <w:lang w:bidi="ar-DZ"/>
        </w:rPr>
        <w:t>.</w:t>
      </w:r>
      <w:r w:rsidR="00C52223" w:rsidRPr="00C52223">
        <w:rPr>
          <w:rFonts w:ascii="Traditional Arabic" w:eastAsia="Times New Roman" w:hAnsi="Traditional Arabic" w:cs="Traditional Arabic"/>
          <w:color w:val="000000"/>
          <w:sz w:val="32"/>
          <w:szCs w:val="32"/>
          <w:vertAlign w:val="superscript"/>
          <w:rtl/>
          <w:lang w:eastAsia="fr-FR"/>
        </w:rPr>
        <w:t xml:space="preserve"> </w:t>
      </w:r>
      <w:r w:rsidR="00C52223" w:rsidRPr="00C52223">
        <w:rPr>
          <w:rFonts w:ascii="Traditional Arabic" w:eastAsia="Times New Roman" w:hAnsi="Traditional Arabic" w:cs="Traditional Arabic"/>
          <w:color w:val="000000"/>
          <w:sz w:val="32"/>
          <w:szCs w:val="32"/>
          <w:vertAlign w:val="superscript"/>
          <w:rtl/>
          <w:lang w:eastAsia="fr-FR"/>
        </w:rPr>
        <w:footnoteReference w:id="19"/>
      </w:r>
      <w:r w:rsidR="00C52223" w:rsidRPr="00C52223">
        <w:rPr>
          <w:rFonts w:ascii="Traditional Arabic" w:eastAsia="Times New Roman" w:hAnsi="Traditional Arabic" w:cs="Traditional Arabic" w:hint="cs"/>
          <w:color w:val="000000"/>
          <w:sz w:val="32"/>
          <w:szCs w:val="32"/>
          <w:rtl/>
          <w:lang w:eastAsia="fr-FR"/>
        </w:rPr>
        <w:t>و</w:t>
      </w:r>
      <w:r>
        <w:rPr>
          <w:rFonts w:ascii="Traditional Arabic" w:eastAsia="Times New Roman" w:hAnsi="Traditional Arabic" w:cs="Traditional Arabic" w:hint="cs"/>
          <w:color w:val="000000"/>
          <w:sz w:val="32"/>
          <w:szCs w:val="32"/>
          <w:rtl/>
          <w:lang w:eastAsia="fr-FR"/>
        </w:rPr>
        <w:t>تم تقسيم ه</w:t>
      </w:r>
      <w:r>
        <w:rPr>
          <w:rFonts w:ascii="Traditional Arabic" w:eastAsia="Times New Roman" w:hAnsi="Traditional Arabic" w:cs="Traditional Arabic" w:hint="cs"/>
          <w:color w:val="000000"/>
          <w:sz w:val="32"/>
          <w:szCs w:val="32"/>
          <w:rtl/>
          <w:lang w:eastAsia="fr-FR" w:bidi="ar-DZ"/>
        </w:rPr>
        <w:t>ذه النسب</w:t>
      </w:r>
      <w:r w:rsidR="00C52223" w:rsidRPr="00C52223">
        <w:rPr>
          <w:rFonts w:ascii="Traditional Arabic" w:eastAsia="Times New Roman" w:hAnsi="Traditional Arabic" w:cs="Traditional Arabic" w:hint="cs"/>
          <w:color w:val="000000"/>
          <w:sz w:val="32"/>
          <w:szCs w:val="32"/>
          <w:rtl/>
          <w:lang w:eastAsia="fr-FR"/>
        </w:rPr>
        <w:t xml:space="preserve"> إلى ثلاث مجموعات رئيسية منها</w:t>
      </w:r>
      <w:r w:rsidR="00C52223" w:rsidRPr="00C52223">
        <w:rPr>
          <w:rFonts w:ascii="Traditional Arabic" w:eastAsia="Calibri" w:hAnsi="Traditional Arabic" w:cs="Traditional Arabic" w:hint="cs"/>
          <w:color w:val="000000"/>
          <w:sz w:val="32"/>
          <w:szCs w:val="32"/>
          <w:rtl/>
          <w:lang w:bidi="ar-DZ"/>
        </w:rPr>
        <w:t>:</w:t>
      </w:r>
      <w:r w:rsidR="00C52223" w:rsidRPr="00C52223">
        <w:rPr>
          <w:rFonts w:ascii="Traditional Arabic" w:eastAsia="Times New Roman" w:hAnsi="Traditional Arabic" w:cs="Traditional Arabic"/>
          <w:color w:val="000000"/>
          <w:sz w:val="32"/>
          <w:szCs w:val="32"/>
          <w:vertAlign w:val="superscript"/>
          <w:rtl/>
          <w:lang w:eastAsia="fr-FR"/>
        </w:rPr>
        <w:t xml:space="preserve"> </w:t>
      </w:r>
      <w:r w:rsidR="00C52223" w:rsidRPr="00C52223">
        <w:rPr>
          <w:rFonts w:ascii="Traditional Arabic" w:eastAsia="Times New Roman" w:hAnsi="Traditional Arabic" w:cs="Traditional Arabic" w:hint="cs"/>
          <w:color w:val="000000"/>
          <w:sz w:val="32"/>
          <w:szCs w:val="32"/>
          <w:rtl/>
          <w:lang w:eastAsia="fr-FR"/>
        </w:rPr>
        <w:t>نسبة الهيكلة، نسبة المديونية، نسبة السيولة.</w:t>
      </w:r>
    </w:p>
    <w:p w14:paraId="6D0413C3" w14:textId="276C9914" w:rsidR="00C52223" w:rsidRPr="003F6313" w:rsidRDefault="00C52223" w:rsidP="007315A5">
      <w:pPr>
        <w:pStyle w:val="Paragraphedeliste"/>
        <w:numPr>
          <w:ilvl w:val="0"/>
          <w:numId w:val="24"/>
        </w:numPr>
        <w:bidi/>
        <w:spacing w:after="200" w:line="240" w:lineRule="auto"/>
        <w:jc w:val="both"/>
        <w:rPr>
          <w:rFonts w:ascii="Traditional Arabic" w:eastAsia="Times New Roman" w:hAnsi="Traditional Arabic" w:cs="Traditional Arabic"/>
          <w:color w:val="000000"/>
          <w:sz w:val="32"/>
          <w:szCs w:val="32"/>
          <w:rtl/>
          <w:lang w:eastAsia="fr-FR"/>
        </w:rPr>
      </w:pPr>
      <w:r w:rsidRPr="003F6313">
        <w:rPr>
          <w:rFonts w:ascii="Traditional Arabic" w:eastAsia="Times New Roman" w:hAnsi="Traditional Arabic" w:cs="Traditional Arabic" w:hint="cs"/>
          <w:b/>
          <w:bCs/>
          <w:color w:val="000000"/>
          <w:sz w:val="32"/>
          <w:szCs w:val="32"/>
          <w:rtl/>
          <w:lang w:eastAsia="fr-FR"/>
        </w:rPr>
        <w:t>نسبة الهيكلة:</w:t>
      </w:r>
      <w:r w:rsidRPr="003F6313">
        <w:rPr>
          <w:rFonts w:ascii="Traditional Arabic" w:eastAsia="Times New Roman" w:hAnsi="Traditional Arabic" w:cs="Traditional Arabic" w:hint="cs"/>
          <w:color w:val="000000"/>
          <w:sz w:val="32"/>
          <w:szCs w:val="32"/>
          <w:rtl/>
          <w:lang w:eastAsia="fr-FR"/>
        </w:rPr>
        <w:t xml:space="preserve"> </w:t>
      </w:r>
      <w:bookmarkStart w:id="65" w:name="_Hlk175223563"/>
      <w:r w:rsidRPr="003F6313">
        <w:rPr>
          <w:rFonts w:ascii="Traditional Arabic" w:eastAsia="Times New Roman" w:hAnsi="Traditional Arabic" w:cs="Traditional Arabic" w:hint="cs"/>
          <w:color w:val="000000"/>
          <w:sz w:val="32"/>
          <w:szCs w:val="32"/>
          <w:rtl/>
          <w:lang w:eastAsia="fr-FR"/>
        </w:rPr>
        <w:t>هي مجموعة النسب التي تفيد المحلل المالي في تشخيص ال</w:t>
      </w:r>
      <w:r w:rsidR="00136FED" w:rsidRPr="003F6313">
        <w:rPr>
          <w:rFonts w:ascii="Traditional Arabic" w:eastAsia="Times New Roman" w:hAnsi="Traditional Arabic" w:cs="Traditional Arabic" w:hint="cs"/>
          <w:color w:val="000000"/>
          <w:sz w:val="32"/>
          <w:szCs w:val="32"/>
          <w:rtl/>
          <w:lang w:eastAsia="fr-FR"/>
        </w:rPr>
        <w:t xml:space="preserve">وضعيات </w:t>
      </w:r>
      <w:r w:rsidRPr="003F6313">
        <w:rPr>
          <w:rFonts w:ascii="Traditional Arabic" w:eastAsia="Times New Roman" w:hAnsi="Traditional Arabic" w:cs="Traditional Arabic" w:hint="cs"/>
          <w:color w:val="000000"/>
          <w:sz w:val="32"/>
          <w:szCs w:val="32"/>
          <w:rtl/>
          <w:lang w:eastAsia="fr-FR"/>
        </w:rPr>
        <w:t xml:space="preserve">المالية </w:t>
      </w:r>
      <w:r w:rsidR="00136FED" w:rsidRPr="003F6313">
        <w:rPr>
          <w:rFonts w:ascii="Traditional Arabic" w:eastAsia="Times New Roman" w:hAnsi="Traditional Arabic" w:cs="Traditional Arabic" w:hint="cs"/>
          <w:color w:val="000000"/>
          <w:sz w:val="32"/>
          <w:szCs w:val="32"/>
          <w:rtl/>
          <w:lang w:eastAsia="fr-FR"/>
        </w:rPr>
        <w:t>للمؤسسة</w:t>
      </w:r>
      <w:r w:rsidRPr="003F6313">
        <w:rPr>
          <w:rFonts w:ascii="Traditional Arabic" w:eastAsia="Times New Roman" w:hAnsi="Traditional Arabic" w:cs="Traditional Arabic" w:hint="cs"/>
          <w:color w:val="000000"/>
          <w:sz w:val="32"/>
          <w:szCs w:val="32"/>
          <w:rtl/>
          <w:lang w:eastAsia="fr-FR"/>
        </w:rPr>
        <w:t xml:space="preserve"> على المدى المتوسط </w:t>
      </w:r>
      <w:r w:rsidR="004829FC" w:rsidRPr="003F6313">
        <w:rPr>
          <w:rFonts w:ascii="Traditional Arabic" w:eastAsia="Times New Roman" w:hAnsi="Traditional Arabic" w:cs="Traditional Arabic" w:hint="cs"/>
          <w:color w:val="000000"/>
          <w:sz w:val="32"/>
          <w:szCs w:val="32"/>
          <w:rtl/>
          <w:lang w:eastAsia="fr-FR"/>
        </w:rPr>
        <w:t>والطويل</w:t>
      </w:r>
      <w:r w:rsidRPr="003F6313">
        <w:rPr>
          <w:rFonts w:ascii="Traditional Arabic" w:eastAsia="Times New Roman" w:hAnsi="Traditional Arabic" w:cs="Traditional Arabic" w:hint="cs"/>
          <w:color w:val="000000"/>
          <w:sz w:val="32"/>
          <w:szCs w:val="32"/>
          <w:rtl/>
          <w:lang w:eastAsia="fr-FR"/>
        </w:rPr>
        <w:t>، ويتم من خلالها تقييم سياسة الاستثمار، وكذا السياسة المنتهجة من طرف المؤسسة.</w:t>
      </w:r>
      <w:r w:rsidRPr="003F6313">
        <w:rPr>
          <w:rFonts w:ascii="Traditional Arabic" w:eastAsia="Times New Roman" w:hAnsi="Traditional Arabic" w:cs="Traditional Arabic"/>
          <w:color w:val="000000"/>
          <w:sz w:val="32"/>
          <w:szCs w:val="32"/>
          <w:vertAlign w:val="superscript"/>
          <w:rtl/>
          <w:lang w:eastAsia="fr-FR"/>
        </w:rPr>
        <w:t xml:space="preserve"> </w:t>
      </w:r>
      <w:r w:rsidRPr="00C52223">
        <w:rPr>
          <w:vertAlign w:val="superscript"/>
          <w:rtl/>
          <w:lang w:eastAsia="fr-FR"/>
        </w:rPr>
        <w:footnoteReference w:id="20"/>
      </w:r>
      <w:r w:rsidR="003F6313" w:rsidRPr="003F6313">
        <w:rPr>
          <w:rFonts w:ascii="Traditional Arabic" w:eastAsia="Times New Roman" w:hAnsi="Traditional Arabic" w:cs="Traditional Arabic" w:hint="cs"/>
          <w:color w:val="000000"/>
          <w:sz w:val="32"/>
          <w:szCs w:val="32"/>
          <w:rtl/>
          <w:lang w:eastAsia="fr-FR"/>
        </w:rPr>
        <w:t xml:space="preserve"> وتتمثل في النسب التالية</w:t>
      </w:r>
      <w:bookmarkEnd w:id="65"/>
      <w:r w:rsidR="003F6313" w:rsidRPr="003F6313">
        <w:rPr>
          <w:rFonts w:ascii="Traditional Arabic" w:eastAsia="Times New Roman" w:hAnsi="Traditional Arabic" w:cs="Traditional Arabic" w:hint="cs"/>
          <w:color w:val="000000"/>
          <w:sz w:val="32"/>
          <w:szCs w:val="32"/>
          <w:rtl/>
          <w:lang w:eastAsia="fr-FR"/>
        </w:rPr>
        <w:t>:</w:t>
      </w:r>
    </w:p>
    <w:p w14:paraId="50771FBE" w14:textId="6F557945" w:rsidR="00C52223" w:rsidRPr="00C52223" w:rsidRDefault="00C52223" w:rsidP="007315A5">
      <w:pPr>
        <w:bidi/>
        <w:spacing w:after="200"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Calibri" w:hAnsi="Traditional Arabic" w:cs="Traditional Arabic" w:hint="cs"/>
          <w:b/>
          <w:bCs/>
          <w:sz w:val="32"/>
          <w:szCs w:val="32"/>
          <w:rtl/>
          <w:lang w:bidi="ar-DZ"/>
        </w:rPr>
        <w:t>* نسبة التمويل الدائم:</w:t>
      </w:r>
      <w:r w:rsidRPr="00C52223">
        <w:rPr>
          <w:rFonts w:ascii="Traditional Arabic" w:eastAsia="Calibri" w:hAnsi="Traditional Arabic" w:cs="Traditional Arabic" w:hint="cs"/>
          <w:sz w:val="32"/>
          <w:szCs w:val="32"/>
          <w:rtl/>
          <w:lang w:bidi="ar-DZ"/>
        </w:rPr>
        <w:t xml:space="preserve"> وهي تقيس مدى قدرة المؤسسة على تمويل أصولها الثابتة باستخدام الأموال الدائمة، و</w:t>
      </w:r>
      <w:r w:rsidR="00136FED">
        <w:rPr>
          <w:rFonts w:ascii="Traditional Arabic" w:eastAsia="Calibri" w:hAnsi="Traditional Arabic" w:cs="Traditional Arabic" w:hint="cs"/>
          <w:sz w:val="32"/>
          <w:szCs w:val="32"/>
          <w:rtl/>
          <w:lang w:bidi="ar-DZ"/>
        </w:rPr>
        <w:t>ي</w:t>
      </w:r>
      <w:r w:rsidRPr="00C52223">
        <w:rPr>
          <w:rFonts w:ascii="Traditional Arabic" w:eastAsia="Calibri" w:hAnsi="Traditional Arabic" w:cs="Traditional Arabic" w:hint="cs"/>
          <w:sz w:val="32"/>
          <w:szCs w:val="32"/>
          <w:rtl/>
          <w:lang w:bidi="ar-DZ"/>
        </w:rPr>
        <w:t>دل على نسبة التغطية المالية للأصول الثابتة بواسطة الأصول الدائمة وتقاس بالعلاقة التالية:</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21"/>
      </w:r>
    </w:p>
    <w:tbl>
      <w:tblPr>
        <w:bidiVisual/>
        <w:tblW w:w="0" w:type="auto"/>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C52223" w:rsidRPr="00C52223" w14:paraId="5C230CD1" w14:textId="77777777" w:rsidTr="00B3011F">
        <w:tc>
          <w:tcPr>
            <w:tcW w:w="5918" w:type="dxa"/>
          </w:tcPr>
          <w:p w14:paraId="05099844"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66" w:name="_Hlk175223580"/>
            <w:r w:rsidRPr="00C52223">
              <w:rPr>
                <w:rFonts w:ascii="Traditional Arabic" w:eastAsia="Calibri" w:hAnsi="Traditional Arabic" w:cs="Traditional Arabic" w:hint="cs"/>
                <w:b/>
                <w:bCs/>
                <w:sz w:val="32"/>
                <w:szCs w:val="32"/>
                <w:rtl/>
              </w:rPr>
              <w:t>نسبة التمويل الدائم = الأموال الدائمة/ الأصول الثابتة</w:t>
            </w:r>
          </w:p>
        </w:tc>
      </w:tr>
    </w:tbl>
    <w:bookmarkEnd w:id="66"/>
    <w:p w14:paraId="3722D768" w14:textId="03688389"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فإذا كانت النسبة </w:t>
      </w:r>
      <w:r w:rsidRPr="00C52223">
        <w:rPr>
          <w:rFonts w:ascii="Traditional Arabic" w:eastAsia="Calibri" w:hAnsi="Traditional Arabic" w:cs="Traditional Arabic" w:hint="cs"/>
          <w:b/>
          <w:bCs/>
          <w:sz w:val="32"/>
          <w:szCs w:val="32"/>
          <w:rtl/>
        </w:rPr>
        <w:t>أكبر</w:t>
      </w:r>
      <w:r w:rsidRPr="00C52223">
        <w:rPr>
          <w:rFonts w:ascii="Traditional Arabic" w:eastAsia="Calibri" w:hAnsi="Traditional Arabic" w:cs="Traditional Arabic" w:hint="cs"/>
          <w:sz w:val="32"/>
          <w:szCs w:val="32"/>
          <w:rtl/>
        </w:rPr>
        <w:t xml:space="preserve"> من 1 يعني أن الأموال الدائمة أكبر من الأصول الثابتة</w:t>
      </w:r>
      <w:r w:rsidR="00AF6670">
        <w:rPr>
          <w:rFonts w:ascii="Traditional Arabic" w:eastAsia="Calibri" w:hAnsi="Traditional Arabic" w:cs="Traditional Arabic" w:hint="cs"/>
          <w:sz w:val="32"/>
          <w:szCs w:val="32"/>
          <w:rtl/>
        </w:rPr>
        <w:t>.</w:t>
      </w:r>
    </w:p>
    <w:p w14:paraId="4EAE7EEE" w14:textId="76BC378C"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w:t>
      </w:r>
      <w:r w:rsidR="00136FED" w:rsidRPr="00C52223">
        <w:rPr>
          <w:rFonts w:ascii="Traditional Arabic" w:eastAsia="Calibri" w:hAnsi="Traditional Arabic" w:cs="Traditional Arabic" w:hint="cs"/>
          <w:sz w:val="32"/>
          <w:szCs w:val="32"/>
          <w:rtl/>
        </w:rPr>
        <w:t>وإذا</w:t>
      </w:r>
      <w:r w:rsidRPr="00C52223">
        <w:rPr>
          <w:rFonts w:ascii="Traditional Arabic" w:eastAsia="Calibri" w:hAnsi="Traditional Arabic" w:cs="Traditional Arabic" w:hint="cs"/>
          <w:sz w:val="32"/>
          <w:szCs w:val="32"/>
          <w:rtl/>
        </w:rPr>
        <w:t xml:space="preserve"> كانت النسبة </w:t>
      </w:r>
      <w:r w:rsidRPr="00C52223">
        <w:rPr>
          <w:rFonts w:ascii="Traditional Arabic" w:eastAsia="Calibri" w:hAnsi="Traditional Arabic" w:cs="Traditional Arabic" w:hint="cs"/>
          <w:b/>
          <w:bCs/>
          <w:sz w:val="32"/>
          <w:szCs w:val="32"/>
          <w:rtl/>
        </w:rPr>
        <w:t>أقل</w:t>
      </w:r>
      <w:r w:rsidRPr="00C52223">
        <w:rPr>
          <w:rFonts w:ascii="Traditional Arabic" w:eastAsia="Calibri" w:hAnsi="Traditional Arabic" w:cs="Traditional Arabic" w:hint="cs"/>
          <w:sz w:val="32"/>
          <w:szCs w:val="32"/>
          <w:rtl/>
        </w:rPr>
        <w:t xml:space="preserve"> من 1 يعني أن رأس المال العامل الصافي أقل من 0 </w:t>
      </w:r>
      <w:r w:rsidR="00136FED" w:rsidRPr="00C52223">
        <w:rPr>
          <w:rFonts w:ascii="Traditional Arabic" w:eastAsia="Calibri" w:hAnsi="Traditional Arabic" w:cs="Traditional Arabic" w:hint="cs"/>
          <w:sz w:val="32"/>
          <w:szCs w:val="32"/>
          <w:rtl/>
        </w:rPr>
        <w:t>وهذا</w:t>
      </w:r>
      <w:r w:rsidRPr="00C52223">
        <w:rPr>
          <w:rFonts w:ascii="Traditional Arabic" w:eastAsia="Calibri" w:hAnsi="Traditional Arabic" w:cs="Traditional Arabic" w:hint="cs"/>
          <w:sz w:val="32"/>
          <w:szCs w:val="32"/>
          <w:rtl/>
        </w:rPr>
        <w:t xml:space="preserve"> يدل على حالة عدم التوازن</w:t>
      </w:r>
      <w:r w:rsidR="00AF6670">
        <w:rPr>
          <w:rFonts w:ascii="Traditional Arabic" w:eastAsia="Calibri" w:hAnsi="Traditional Arabic" w:cs="Traditional Arabic" w:hint="cs"/>
          <w:sz w:val="32"/>
          <w:szCs w:val="32"/>
          <w:rtl/>
        </w:rPr>
        <w:t>.</w:t>
      </w:r>
    </w:p>
    <w:p w14:paraId="17485B9C" w14:textId="6B24A647"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w:t>
      </w:r>
      <w:r w:rsidR="00136FED" w:rsidRPr="00C52223">
        <w:rPr>
          <w:rFonts w:ascii="Traditional Arabic" w:eastAsia="Calibri" w:hAnsi="Traditional Arabic" w:cs="Traditional Arabic" w:hint="cs"/>
          <w:sz w:val="32"/>
          <w:szCs w:val="32"/>
          <w:rtl/>
        </w:rPr>
        <w:t>وإذا</w:t>
      </w:r>
      <w:r w:rsidRPr="00C52223">
        <w:rPr>
          <w:rFonts w:ascii="Traditional Arabic" w:eastAsia="Calibri" w:hAnsi="Traditional Arabic" w:cs="Traditional Arabic" w:hint="cs"/>
          <w:sz w:val="32"/>
          <w:szCs w:val="32"/>
          <w:rtl/>
        </w:rPr>
        <w:t xml:space="preserve"> كانت النسبة </w:t>
      </w:r>
      <w:r w:rsidRPr="00C52223">
        <w:rPr>
          <w:rFonts w:ascii="Traditional Arabic" w:eastAsia="Calibri" w:hAnsi="Traditional Arabic" w:cs="Traditional Arabic" w:hint="cs"/>
          <w:b/>
          <w:bCs/>
          <w:sz w:val="32"/>
          <w:szCs w:val="32"/>
          <w:rtl/>
        </w:rPr>
        <w:t>تساوي</w:t>
      </w:r>
      <w:r w:rsidRPr="00C52223">
        <w:rPr>
          <w:rFonts w:ascii="Traditional Arabic" w:eastAsia="Calibri" w:hAnsi="Traditional Arabic" w:cs="Traditional Arabic" w:hint="cs"/>
          <w:sz w:val="32"/>
          <w:szCs w:val="32"/>
          <w:rtl/>
        </w:rPr>
        <w:t xml:space="preserve"> 1 معناه رأس المال العامل الصافي يساوي الصفر وهذا يدل على </w:t>
      </w:r>
      <w:r w:rsidR="00AF6670">
        <w:rPr>
          <w:rFonts w:ascii="Traditional Arabic" w:eastAsia="Calibri" w:hAnsi="Traditional Arabic" w:cs="Traditional Arabic" w:hint="cs"/>
          <w:sz w:val="32"/>
          <w:szCs w:val="32"/>
          <w:rtl/>
        </w:rPr>
        <w:t>أ</w:t>
      </w:r>
      <w:r w:rsidRPr="00C52223">
        <w:rPr>
          <w:rFonts w:ascii="Traditional Arabic" w:eastAsia="Calibri" w:hAnsi="Traditional Arabic" w:cs="Traditional Arabic" w:hint="cs"/>
          <w:sz w:val="32"/>
          <w:szCs w:val="32"/>
          <w:rtl/>
        </w:rPr>
        <w:t>ن الأموال الدائمة تساوي الأصول الثابتة</w:t>
      </w:r>
      <w:r w:rsidR="00AF6670">
        <w:rPr>
          <w:rFonts w:ascii="Traditional Arabic" w:eastAsia="Calibri" w:hAnsi="Traditional Arabic" w:cs="Traditional Arabic" w:hint="cs"/>
          <w:sz w:val="32"/>
          <w:szCs w:val="32"/>
          <w:rtl/>
        </w:rPr>
        <w:t>.</w:t>
      </w:r>
    </w:p>
    <w:p w14:paraId="4DEF3FC5" w14:textId="7C883FF3"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b/>
          <w:bCs/>
          <w:sz w:val="32"/>
          <w:szCs w:val="32"/>
          <w:rtl/>
        </w:rPr>
        <w:lastRenderedPageBreak/>
        <w:t>* نسبة التمويل الذاتي:</w:t>
      </w:r>
      <w:r w:rsidRPr="00C52223">
        <w:rPr>
          <w:rFonts w:ascii="Traditional Arabic" w:eastAsia="Calibri" w:hAnsi="Traditional Arabic" w:cs="Traditional Arabic" w:hint="cs"/>
          <w:sz w:val="32"/>
          <w:szCs w:val="32"/>
          <w:rtl/>
        </w:rPr>
        <w:t xml:space="preserve"> تعتبر هذه الأموال الخاصة مصدر دائم يستخدم في تمويل الأصول الثابتة للمؤسسة بمواردها الخاصة وتعطي نسبة التمويل الذاتي بالعلاقة التالية</w:t>
      </w:r>
      <w:r w:rsidRPr="00C52223">
        <w:rPr>
          <w:rFonts w:ascii="Traditional Arabic" w:eastAsia="Calibri" w:hAnsi="Traditional Arabic" w:cs="Traditional Arabic" w:hint="cs"/>
          <w:sz w:val="32"/>
          <w:szCs w:val="32"/>
          <w:rtl/>
          <w:lang w:bidi="ar-DZ"/>
        </w:rPr>
        <w:t>:</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22"/>
      </w:r>
    </w:p>
    <w:tbl>
      <w:tblPr>
        <w:bidiVisual/>
        <w:tblW w:w="0" w:type="auto"/>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C52223" w:rsidRPr="00C52223" w14:paraId="17F635F2" w14:textId="77777777" w:rsidTr="00B3011F">
        <w:tc>
          <w:tcPr>
            <w:tcW w:w="5918" w:type="dxa"/>
          </w:tcPr>
          <w:p w14:paraId="6E6E4912"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67" w:name="_Hlk175223597"/>
            <w:r w:rsidRPr="00C52223">
              <w:rPr>
                <w:rFonts w:ascii="Traditional Arabic" w:eastAsia="Calibri" w:hAnsi="Traditional Arabic" w:cs="Traditional Arabic" w:hint="cs"/>
                <w:b/>
                <w:bCs/>
                <w:sz w:val="32"/>
                <w:szCs w:val="32"/>
                <w:rtl/>
              </w:rPr>
              <w:t>نسبة التمويل الذاتي = الأموال الخاصة/ الأصول الثابتة</w:t>
            </w:r>
          </w:p>
        </w:tc>
      </w:tr>
    </w:tbl>
    <w:bookmarkEnd w:id="67"/>
    <w:p w14:paraId="6378898C" w14:textId="780BF344"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إذا كانت هذه النسبة </w:t>
      </w:r>
      <w:r w:rsidRPr="00C52223">
        <w:rPr>
          <w:rFonts w:ascii="Traditional Arabic" w:eastAsia="Calibri" w:hAnsi="Traditional Arabic" w:cs="Traditional Arabic" w:hint="cs"/>
          <w:b/>
          <w:bCs/>
          <w:sz w:val="32"/>
          <w:szCs w:val="32"/>
          <w:rtl/>
        </w:rPr>
        <w:t>مساوية</w:t>
      </w:r>
      <w:r w:rsidRPr="00C52223">
        <w:rPr>
          <w:rFonts w:ascii="Traditional Arabic" w:eastAsia="Calibri" w:hAnsi="Traditional Arabic" w:cs="Traditional Arabic" w:hint="cs"/>
          <w:sz w:val="32"/>
          <w:szCs w:val="32"/>
          <w:rtl/>
        </w:rPr>
        <w:t xml:space="preserve"> للواحد فإن رأس مال العامل الخاص مساوي للصفر </w:t>
      </w:r>
      <w:r w:rsidR="009B0639" w:rsidRPr="00C52223">
        <w:rPr>
          <w:rFonts w:ascii="Traditional Arabic" w:eastAsia="Calibri" w:hAnsi="Traditional Arabic" w:cs="Traditional Arabic" w:hint="cs"/>
          <w:sz w:val="32"/>
          <w:szCs w:val="32"/>
          <w:rtl/>
        </w:rPr>
        <w:t>ويبقى</w:t>
      </w:r>
      <w:r w:rsidRPr="00C52223">
        <w:rPr>
          <w:rFonts w:ascii="Traditional Arabic" w:eastAsia="Calibri" w:hAnsi="Traditional Arabic" w:cs="Traditional Arabic" w:hint="cs"/>
          <w:sz w:val="32"/>
          <w:szCs w:val="32"/>
          <w:rtl/>
        </w:rPr>
        <w:t xml:space="preserve"> ذلك أن الأصول الثابتة مغطاة بالأموال الخاصة إما الديون الطويلة الأجل إن وجدت فهي تغطي الأصول المتداولة </w:t>
      </w:r>
      <w:r w:rsidR="009B0639" w:rsidRPr="00C52223">
        <w:rPr>
          <w:rFonts w:ascii="Traditional Arabic" w:eastAsia="Calibri" w:hAnsi="Traditional Arabic" w:cs="Traditional Arabic" w:hint="cs"/>
          <w:sz w:val="32"/>
          <w:szCs w:val="32"/>
          <w:rtl/>
        </w:rPr>
        <w:t>ويكون</w:t>
      </w:r>
      <w:r w:rsidRPr="00C52223">
        <w:rPr>
          <w:rFonts w:ascii="Traditional Arabic" w:eastAsia="Calibri" w:hAnsi="Traditional Arabic" w:cs="Traditional Arabic" w:hint="cs"/>
          <w:sz w:val="32"/>
          <w:szCs w:val="32"/>
          <w:rtl/>
        </w:rPr>
        <w:t xml:space="preserve"> رأس المال الصافي أكبر من الواحد.</w:t>
      </w:r>
    </w:p>
    <w:p w14:paraId="2241A756" w14:textId="76CA0FEA"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إذا كانت هذه النسبة </w:t>
      </w:r>
      <w:r w:rsidRPr="00C52223">
        <w:rPr>
          <w:rFonts w:ascii="Traditional Arabic" w:eastAsia="Calibri" w:hAnsi="Traditional Arabic" w:cs="Traditional Arabic" w:hint="cs"/>
          <w:b/>
          <w:bCs/>
          <w:sz w:val="32"/>
          <w:szCs w:val="32"/>
          <w:rtl/>
        </w:rPr>
        <w:t>أكبر</w:t>
      </w:r>
      <w:r w:rsidRPr="00C52223">
        <w:rPr>
          <w:rFonts w:ascii="Traditional Arabic" w:eastAsia="Calibri" w:hAnsi="Traditional Arabic" w:cs="Traditional Arabic" w:hint="cs"/>
          <w:sz w:val="32"/>
          <w:szCs w:val="32"/>
          <w:rtl/>
        </w:rPr>
        <w:t xml:space="preserve"> من الواحد يعني أن المؤسسة تمول قيمتها الذاتية بأموالها الخاصة </w:t>
      </w:r>
      <w:r w:rsidR="009B0639" w:rsidRPr="00C52223">
        <w:rPr>
          <w:rFonts w:ascii="Traditional Arabic" w:eastAsia="Calibri" w:hAnsi="Traditional Arabic" w:cs="Traditional Arabic" w:hint="cs"/>
          <w:sz w:val="32"/>
          <w:szCs w:val="32"/>
          <w:rtl/>
        </w:rPr>
        <w:t>وهناك</w:t>
      </w:r>
      <w:r w:rsidRPr="00C52223">
        <w:rPr>
          <w:rFonts w:ascii="Traditional Arabic" w:eastAsia="Calibri" w:hAnsi="Traditional Arabic" w:cs="Traditional Arabic" w:hint="cs"/>
          <w:sz w:val="32"/>
          <w:szCs w:val="32"/>
          <w:rtl/>
        </w:rPr>
        <w:t xml:space="preserve"> فائض من هذه الأموال بالإضافة إلى ديون طويلة لتمويل الأصول المتداولة</w:t>
      </w:r>
      <w:r w:rsidR="00AF6670">
        <w:rPr>
          <w:rFonts w:ascii="Traditional Arabic" w:eastAsia="Calibri" w:hAnsi="Traditional Arabic" w:cs="Traditional Arabic" w:hint="cs"/>
          <w:sz w:val="32"/>
          <w:szCs w:val="32"/>
          <w:rtl/>
        </w:rPr>
        <w:t>.</w:t>
      </w:r>
    </w:p>
    <w:p w14:paraId="4BBD6229" w14:textId="66F03CDE" w:rsidR="00C52223" w:rsidRPr="009B0639" w:rsidRDefault="00C52223" w:rsidP="007315A5">
      <w:pPr>
        <w:pStyle w:val="Paragraphedeliste"/>
        <w:numPr>
          <w:ilvl w:val="0"/>
          <w:numId w:val="24"/>
        </w:numPr>
        <w:bidi/>
        <w:spacing w:after="200" w:line="240" w:lineRule="auto"/>
        <w:jc w:val="both"/>
        <w:rPr>
          <w:rFonts w:ascii="Traditional Arabic" w:eastAsia="Calibri" w:hAnsi="Traditional Arabic" w:cs="Traditional Arabic"/>
          <w:sz w:val="32"/>
          <w:szCs w:val="32"/>
          <w:rtl/>
        </w:rPr>
      </w:pPr>
      <w:r w:rsidRPr="009B0639">
        <w:rPr>
          <w:rFonts w:ascii="Traditional Arabic" w:eastAsia="Calibri" w:hAnsi="Traditional Arabic" w:cs="Traditional Arabic" w:hint="cs"/>
          <w:b/>
          <w:bCs/>
          <w:sz w:val="32"/>
          <w:szCs w:val="32"/>
          <w:rtl/>
        </w:rPr>
        <w:t>نسبة المديونية:</w:t>
      </w:r>
      <w:r w:rsidRPr="009B0639">
        <w:rPr>
          <w:rFonts w:ascii="Traditional Arabic" w:eastAsia="Calibri" w:hAnsi="Traditional Arabic" w:cs="Traditional Arabic" w:hint="cs"/>
          <w:sz w:val="32"/>
          <w:szCs w:val="32"/>
          <w:rtl/>
        </w:rPr>
        <w:t xml:space="preserve"> </w:t>
      </w:r>
      <w:r w:rsidR="009B0639" w:rsidRPr="009B0639">
        <w:rPr>
          <w:rFonts w:ascii="Traditional Arabic" w:eastAsia="Calibri" w:hAnsi="Traditional Arabic" w:cs="Traditional Arabic" w:hint="cs"/>
          <w:sz w:val="32"/>
          <w:szCs w:val="32"/>
          <w:rtl/>
        </w:rPr>
        <w:t>وهي</w:t>
      </w:r>
      <w:r w:rsidRPr="009B0639">
        <w:rPr>
          <w:rFonts w:ascii="Traditional Arabic" w:eastAsia="Calibri" w:hAnsi="Traditional Arabic" w:cs="Traditional Arabic" w:hint="cs"/>
          <w:sz w:val="32"/>
          <w:szCs w:val="32"/>
          <w:rtl/>
        </w:rPr>
        <w:t xml:space="preserve"> النسب التي تقيس مدى استقلالية المؤسسة ماليا ومدى قدرتها على تسديد ديونها.</w:t>
      </w:r>
    </w:p>
    <w:p w14:paraId="0AF2EBFF" w14:textId="0E9A6D89" w:rsidR="00C52223" w:rsidRPr="00C52223" w:rsidRDefault="009B0639" w:rsidP="007315A5">
      <w:pPr>
        <w:bidi/>
        <w:spacing w:after="200" w:line="240" w:lineRule="auto"/>
        <w:jc w:val="both"/>
        <w:rPr>
          <w:rFonts w:ascii="Traditional Arabic" w:eastAsia="Times New Roman" w:hAnsi="Traditional Arabic" w:cs="Traditional Arabic"/>
          <w:color w:val="000000"/>
          <w:sz w:val="32"/>
          <w:szCs w:val="32"/>
          <w:rtl/>
          <w:lang w:eastAsia="fr-FR"/>
        </w:rPr>
      </w:pPr>
      <w:r>
        <w:rPr>
          <w:rFonts w:ascii="Traditional Arabic" w:eastAsia="Calibri" w:hAnsi="Traditional Arabic" w:cs="Traditional Arabic" w:hint="cs"/>
          <w:b/>
          <w:bCs/>
          <w:sz w:val="32"/>
          <w:szCs w:val="32"/>
          <w:rtl/>
        </w:rPr>
        <w:t xml:space="preserve">* </w:t>
      </w:r>
      <w:r w:rsidR="00C52223" w:rsidRPr="009B0639">
        <w:rPr>
          <w:rFonts w:ascii="Traditional Arabic" w:eastAsia="Calibri" w:hAnsi="Traditional Arabic" w:cs="Traditional Arabic" w:hint="cs"/>
          <w:b/>
          <w:bCs/>
          <w:sz w:val="32"/>
          <w:szCs w:val="32"/>
          <w:rtl/>
        </w:rPr>
        <w:t>نسبة الاستقلالية المالية:</w:t>
      </w:r>
      <w:r w:rsidR="00C52223" w:rsidRPr="009B0639">
        <w:rPr>
          <w:rFonts w:ascii="Traditional Arabic" w:eastAsia="Calibri" w:hAnsi="Traditional Arabic" w:cs="Traditional Arabic" w:hint="cs"/>
          <w:sz w:val="32"/>
          <w:szCs w:val="32"/>
          <w:rtl/>
        </w:rPr>
        <w:t xml:space="preserve"> </w:t>
      </w:r>
      <w:r w:rsidR="00F33E39">
        <w:rPr>
          <w:rFonts w:ascii="Traditional Arabic" w:eastAsia="Calibri" w:hAnsi="Traditional Arabic" w:cs="Traditional Arabic" w:hint="cs"/>
          <w:sz w:val="32"/>
          <w:szCs w:val="32"/>
          <w:rtl/>
        </w:rPr>
        <w:t>يتم حسابها</w:t>
      </w:r>
      <w:r w:rsidR="00C52223" w:rsidRPr="009B0639">
        <w:rPr>
          <w:rFonts w:ascii="Traditional Arabic" w:eastAsia="Calibri" w:hAnsi="Traditional Arabic" w:cs="Traditional Arabic" w:hint="cs"/>
          <w:sz w:val="32"/>
          <w:szCs w:val="32"/>
          <w:rtl/>
        </w:rPr>
        <w:t xml:space="preserve"> وفق العلاقة التالية</w:t>
      </w:r>
      <w:r w:rsidR="00C52223" w:rsidRPr="009B0639">
        <w:rPr>
          <w:rFonts w:ascii="Traditional Arabic" w:eastAsia="Calibri" w:hAnsi="Traditional Arabic" w:cs="Traditional Arabic" w:hint="cs"/>
          <w:sz w:val="32"/>
          <w:szCs w:val="32"/>
          <w:rtl/>
          <w:lang w:bidi="ar-DZ"/>
        </w:rPr>
        <w:t>:</w:t>
      </w:r>
      <w:r w:rsidR="00C52223" w:rsidRPr="009B0639">
        <w:rPr>
          <w:rFonts w:ascii="Traditional Arabic" w:eastAsia="Times New Roman" w:hAnsi="Traditional Arabic" w:cs="Traditional Arabic"/>
          <w:color w:val="000000"/>
          <w:sz w:val="32"/>
          <w:szCs w:val="32"/>
          <w:vertAlign w:val="superscript"/>
          <w:rtl/>
          <w:lang w:eastAsia="fr-FR"/>
        </w:rPr>
        <w:t xml:space="preserve"> </w:t>
      </w:r>
      <w:r w:rsidR="00C52223" w:rsidRPr="00C52223">
        <w:rPr>
          <w:rFonts w:eastAsia="Times New Roman"/>
          <w:color w:val="000000"/>
          <w:vertAlign w:val="superscript"/>
          <w:rtl/>
          <w:lang w:eastAsia="fr-FR"/>
        </w:rPr>
        <w:footnoteReference w:id="23"/>
      </w:r>
    </w:p>
    <w:tbl>
      <w:tblPr>
        <w:bidiVisual/>
        <w:tblW w:w="0" w:type="auto"/>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C52223" w:rsidRPr="00C52223" w14:paraId="4FDC16D6" w14:textId="77777777" w:rsidTr="00B3011F">
        <w:tc>
          <w:tcPr>
            <w:tcW w:w="5918" w:type="dxa"/>
          </w:tcPr>
          <w:p w14:paraId="245444B2"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68" w:name="_Hlk175222654"/>
            <w:r w:rsidRPr="00C52223">
              <w:rPr>
                <w:rFonts w:ascii="Traditional Arabic" w:eastAsia="Calibri" w:hAnsi="Traditional Arabic" w:cs="Traditional Arabic" w:hint="cs"/>
                <w:b/>
                <w:bCs/>
                <w:sz w:val="32"/>
                <w:szCs w:val="32"/>
                <w:rtl/>
              </w:rPr>
              <w:t>نسبة الاستقلالية المالية = الأموال الخاصة/ مجموع الخصوم</w:t>
            </w:r>
          </w:p>
        </w:tc>
      </w:tr>
    </w:tbl>
    <w:bookmarkEnd w:id="68"/>
    <w:p w14:paraId="4141D534" w14:textId="5CF59ABB" w:rsidR="00C52223" w:rsidRPr="00C52223" w:rsidRDefault="00C52223" w:rsidP="007315A5">
      <w:pPr>
        <w:bidi/>
        <w:spacing w:after="200" w:line="240" w:lineRule="auto"/>
        <w:jc w:val="both"/>
        <w:rPr>
          <w:rFonts w:ascii="Traditional Arabic" w:eastAsia="Calibri" w:hAnsi="Traditional Arabic" w:cs="Traditional Arabic"/>
          <w:sz w:val="32"/>
          <w:szCs w:val="32"/>
          <w:rtl/>
          <w:lang w:bidi="ar-DZ"/>
        </w:rPr>
      </w:pPr>
      <w:r w:rsidRPr="00C52223">
        <w:rPr>
          <w:rFonts w:ascii="Traditional Arabic" w:eastAsia="Calibri" w:hAnsi="Traditional Arabic" w:cs="Traditional Arabic" w:hint="cs"/>
          <w:sz w:val="32"/>
          <w:szCs w:val="32"/>
          <w:rtl/>
        </w:rPr>
        <w:t xml:space="preserve">يجب </w:t>
      </w:r>
      <w:r w:rsidR="009B0639" w:rsidRPr="00C52223">
        <w:rPr>
          <w:rFonts w:ascii="Traditional Arabic" w:eastAsia="Calibri" w:hAnsi="Traditional Arabic" w:cs="Traditional Arabic" w:hint="cs"/>
          <w:sz w:val="32"/>
          <w:szCs w:val="32"/>
          <w:rtl/>
        </w:rPr>
        <w:t>ألا</w:t>
      </w:r>
      <w:r w:rsidRPr="00C52223">
        <w:rPr>
          <w:rFonts w:ascii="Traditional Arabic" w:eastAsia="Calibri" w:hAnsi="Traditional Arabic" w:cs="Traditional Arabic" w:hint="cs"/>
          <w:sz w:val="32"/>
          <w:szCs w:val="32"/>
          <w:rtl/>
        </w:rPr>
        <w:t xml:space="preserve"> تنخفض هذه النسبة عن 0.5، أي يجب </w:t>
      </w:r>
      <w:r w:rsidR="009B0639" w:rsidRPr="00C52223">
        <w:rPr>
          <w:rFonts w:ascii="Traditional Arabic" w:eastAsia="Calibri" w:hAnsi="Traditional Arabic" w:cs="Traditional Arabic" w:hint="cs"/>
          <w:sz w:val="32"/>
          <w:szCs w:val="32"/>
          <w:rtl/>
        </w:rPr>
        <w:t>ألا</w:t>
      </w:r>
      <w:r w:rsidRPr="00C52223">
        <w:rPr>
          <w:rFonts w:ascii="Traditional Arabic" w:eastAsia="Calibri" w:hAnsi="Traditional Arabic" w:cs="Traditional Arabic" w:hint="cs"/>
          <w:sz w:val="32"/>
          <w:szCs w:val="32"/>
          <w:rtl/>
        </w:rPr>
        <w:t xml:space="preserve"> تمثل الأموال الخاصة أقل من 50</w:t>
      </w:r>
      <w:r w:rsidRPr="00C52223">
        <w:rPr>
          <w:rFonts w:ascii="Traditional Arabic" w:eastAsia="Calibri" w:hAnsi="Traditional Arabic" w:cs="Traditional Arabic"/>
          <w:sz w:val="32"/>
          <w:szCs w:val="32"/>
        </w:rPr>
        <w:t>%</w:t>
      </w:r>
      <w:r w:rsidRPr="00C52223">
        <w:rPr>
          <w:rFonts w:ascii="Traditional Arabic" w:eastAsia="Calibri" w:hAnsi="Traditional Arabic" w:cs="Traditional Arabic" w:hint="cs"/>
          <w:sz w:val="32"/>
          <w:szCs w:val="32"/>
          <w:rtl/>
          <w:lang w:bidi="ar-DZ"/>
        </w:rPr>
        <w:t xml:space="preserve"> من مجموع الخصوم، </w:t>
      </w:r>
      <w:r w:rsidR="009B0639" w:rsidRPr="00C52223">
        <w:rPr>
          <w:rFonts w:ascii="Traditional Arabic" w:eastAsia="Calibri" w:hAnsi="Traditional Arabic" w:cs="Traditional Arabic" w:hint="cs"/>
          <w:sz w:val="32"/>
          <w:szCs w:val="32"/>
          <w:rtl/>
          <w:lang w:bidi="ar-DZ"/>
        </w:rPr>
        <w:t>وإلا</w:t>
      </w:r>
      <w:r w:rsidRPr="00C52223">
        <w:rPr>
          <w:rFonts w:ascii="Traditional Arabic" w:eastAsia="Calibri" w:hAnsi="Traditional Arabic" w:cs="Traditional Arabic" w:hint="cs"/>
          <w:sz w:val="32"/>
          <w:szCs w:val="32"/>
          <w:rtl/>
          <w:lang w:bidi="ar-DZ"/>
        </w:rPr>
        <w:t xml:space="preserve"> تكون قد فقدت استقلاليتها لأن مواردها مشكلة بأكثر من </w:t>
      </w:r>
      <w:r w:rsidRPr="00C52223">
        <w:rPr>
          <w:rFonts w:ascii="Traditional Arabic" w:eastAsia="Calibri" w:hAnsi="Traditional Arabic" w:cs="Traditional Arabic" w:hint="cs"/>
          <w:sz w:val="32"/>
          <w:szCs w:val="32"/>
          <w:rtl/>
        </w:rPr>
        <w:t>50</w:t>
      </w:r>
      <w:r w:rsidRPr="00C52223">
        <w:rPr>
          <w:rFonts w:ascii="Traditional Arabic" w:eastAsia="Calibri" w:hAnsi="Traditional Arabic" w:cs="Traditional Arabic"/>
          <w:sz w:val="32"/>
          <w:szCs w:val="32"/>
        </w:rPr>
        <w:t>%</w:t>
      </w:r>
      <w:r w:rsidRPr="00C52223">
        <w:rPr>
          <w:rFonts w:ascii="Traditional Arabic" w:eastAsia="Calibri" w:hAnsi="Traditional Arabic" w:cs="Traditional Arabic" w:hint="cs"/>
          <w:sz w:val="32"/>
          <w:szCs w:val="32"/>
          <w:rtl/>
          <w:lang w:bidi="ar-DZ"/>
        </w:rPr>
        <w:t xml:space="preserve"> من الديون.</w:t>
      </w:r>
    </w:p>
    <w:p w14:paraId="4439855F" w14:textId="309DB254" w:rsidR="00C52223" w:rsidRPr="00C52223" w:rsidRDefault="00C52223" w:rsidP="007315A5">
      <w:pPr>
        <w:bidi/>
        <w:spacing w:after="200"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Calibri" w:hAnsi="Traditional Arabic" w:cs="Traditional Arabic" w:hint="cs"/>
          <w:sz w:val="32"/>
          <w:szCs w:val="32"/>
          <w:rtl/>
          <w:lang w:bidi="ar-DZ"/>
        </w:rPr>
        <w:t xml:space="preserve"> </w:t>
      </w:r>
      <w:r w:rsidR="009B0639">
        <w:rPr>
          <w:rFonts w:ascii="Traditional Arabic" w:eastAsia="Calibri" w:hAnsi="Traditional Arabic" w:cs="Traditional Arabic" w:hint="cs"/>
          <w:b/>
          <w:bCs/>
          <w:sz w:val="32"/>
          <w:szCs w:val="32"/>
          <w:rtl/>
          <w:lang w:bidi="ar-DZ"/>
        </w:rPr>
        <w:t>*</w:t>
      </w:r>
      <w:r w:rsidR="009B0639">
        <w:rPr>
          <w:rFonts w:ascii="Traditional Arabic" w:eastAsia="Calibri" w:hAnsi="Traditional Arabic" w:cs="Traditional Arabic" w:hint="cs"/>
          <w:b/>
          <w:bCs/>
          <w:sz w:val="32"/>
          <w:szCs w:val="32"/>
          <w:rtl/>
        </w:rPr>
        <w:t xml:space="preserve"> </w:t>
      </w:r>
      <w:r w:rsidRPr="00C52223">
        <w:rPr>
          <w:rFonts w:ascii="Traditional Arabic" w:eastAsia="Calibri" w:hAnsi="Traditional Arabic" w:cs="Traditional Arabic" w:hint="cs"/>
          <w:b/>
          <w:bCs/>
          <w:sz w:val="32"/>
          <w:szCs w:val="32"/>
          <w:rtl/>
        </w:rPr>
        <w:t xml:space="preserve"> نسبة قابلية التسديد: </w:t>
      </w:r>
      <w:r w:rsidR="009B0639" w:rsidRPr="00C52223">
        <w:rPr>
          <w:rFonts w:ascii="Traditional Arabic" w:eastAsia="Calibri" w:hAnsi="Traditional Arabic" w:cs="Traditional Arabic" w:hint="cs"/>
          <w:sz w:val="32"/>
          <w:szCs w:val="32"/>
          <w:rtl/>
        </w:rPr>
        <w:t>تعطى</w:t>
      </w:r>
      <w:r w:rsidRPr="00C52223">
        <w:rPr>
          <w:rFonts w:ascii="Traditional Arabic" w:eastAsia="Calibri" w:hAnsi="Traditional Arabic" w:cs="Traditional Arabic" w:hint="cs"/>
          <w:sz w:val="32"/>
          <w:szCs w:val="32"/>
          <w:rtl/>
        </w:rPr>
        <w:t xml:space="preserve"> بالعلاقة التالية</w:t>
      </w:r>
      <w:r w:rsidRPr="00C52223">
        <w:rPr>
          <w:rFonts w:ascii="Traditional Arabic" w:eastAsia="Calibri" w:hAnsi="Traditional Arabic" w:cs="Traditional Arabic" w:hint="cs"/>
          <w:sz w:val="32"/>
          <w:szCs w:val="32"/>
          <w:rtl/>
          <w:lang w:bidi="ar-DZ"/>
        </w:rPr>
        <w:t>:</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24"/>
      </w:r>
    </w:p>
    <w:tbl>
      <w:tblPr>
        <w:bidiVisual/>
        <w:tblW w:w="0" w:type="auto"/>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C52223" w:rsidRPr="00C52223" w14:paraId="3E4D4552" w14:textId="77777777" w:rsidTr="00B3011F">
        <w:tc>
          <w:tcPr>
            <w:tcW w:w="5918" w:type="dxa"/>
          </w:tcPr>
          <w:p w14:paraId="6DBE72F6"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69" w:name="_Hlk175222678"/>
            <w:r w:rsidRPr="00C52223">
              <w:rPr>
                <w:rFonts w:ascii="Traditional Arabic" w:eastAsia="Calibri" w:hAnsi="Traditional Arabic" w:cs="Traditional Arabic" w:hint="cs"/>
                <w:b/>
                <w:bCs/>
                <w:sz w:val="32"/>
                <w:szCs w:val="32"/>
                <w:rtl/>
              </w:rPr>
              <w:t>نسبة قابلية التسديد = مجموع الديون/ مجموع الأصول</w:t>
            </w:r>
          </w:p>
        </w:tc>
      </w:tr>
    </w:tbl>
    <w:bookmarkEnd w:id="69"/>
    <w:p w14:paraId="2208FFA9" w14:textId="4CBFA0DF"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إذا كانت هذه النسبة </w:t>
      </w:r>
      <w:r w:rsidRPr="00C52223">
        <w:rPr>
          <w:rFonts w:ascii="Traditional Arabic" w:eastAsia="Calibri" w:hAnsi="Traditional Arabic" w:cs="Traditional Arabic" w:hint="cs"/>
          <w:b/>
          <w:bCs/>
          <w:sz w:val="32"/>
          <w:szCs w:val="32"/>
          <w:rtl/>
        </w:rPr>
        <w:t>أقل</w:t>
      </w:r>
      <w:r w:rsidRPr="00C52223">
        <w:rPr>
          <w:rFonts w:ascii="Traditional Arabic" w:eastAsia="Calibri" w:hAnsi="Traditional Arabic" w:cs="Traditional Arabic" w:hint="cs"/>
          <w:sz w:val="32"/>
          <w:szCs w:val="32"/>
          <w:rtl/>
        </w:rPr>
        <w:t xml:space="preserve"> من 0.5 معنى ذلك أن المؤسسة لها ضمانات لديون الغير </w:t>
      </w:r>
      <w:r w:rsidR="009B0639" w:rsidRPr="00C52223">
        <w:rPr>
          <w:rFonts w:ascii="Traditional Arabic" w:eastAsia="Calibri" w:hAnsi="Traditional Arabic" w:cs="Traditional Arabic" w:hint="cs"/>
          <w:sz w:val="32"/>
          <w:szCs w:val="32"/>
          <w:rtl/>
        </w:rPr>
        <w:t>وبالتالي</w:t>
      </w:r>
      <w:r w:rsidRPr="00C52223">
        <w:rPr>
          <w:rFonts w:ascii="Traditional Arabic" w:eastAsia="Calibri" w:hAnsi="Traditional Arabic" w:cs="Traditional Arabic" w:hint="cs"/>
          <w:sz w:val="32"/>
          <w:szCs w:val="32"/>
          <w:rtl/>
        </w:rPr>
        <w:t xml:space="preserve"> لها الحظ في الحصول على ديون أخرى في حالة طلبها.</w:t>
      </w:r>
    </w:p>
    <w:p w14:paraId="4E44B542" w14:textId="788A872E"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lastRenderedPageBreak/>
        <w:t xml:space="preserve">- إذا كانت هذه النسبة </w:t>
      </w:r>
      <w:r w:rsidRPr="00C52223">
        <w:rPr>
          <w:rFonts w:ascii="Traditional Arabic" w:eastAsia="Calibri" w:hAnsi="Traditional Arabic" w:cs="Traditional Arabic" w:hint="cs"/>
          <w:b/>
          <w:bCs/>
          <w:sz w:val="32"/>
          <w:szCs w:val="32"/>
          <w:rtl/>
        </w:rPr>
        <w:t>أكبر</w:t>
      </w:r>
      <w:r w:rsidRPr="00C52223">
        <w:rPr>
          <w:rFonts w:ascii="Traditional Arabic" w:eastAsia="Calibri" w:hAnsi="Traditional Arabic" w:cs="Traditional Arabic" w:hint="cs"/>
          <w:sz w:val="32"/>
          <w:szCs w:val="32"/>
          <w:rtl/>
        </w:rPr>
        <w:t xml:space="preserve"> من 0.5 </w:t>
      </w:r>
      <w:r w:rsidR="009B0639" w:rsidRPr="00C52223">
        <w:rPr>
          <w:rFonts w:ascii="Traditional Arabic" w:eastAsia="Calibri" w:hAnsi="Traditional Arabic" w:cs="Traditional Arabic" w:hint="cs"/>
          <w:sz w:val="32"/>
          <w:szCs w:val="32"/>
          <w:rtl/>
        </w:rPr>
        <w:t>(طبعا</w:t>
      </w:r>
      <w:r w:rsidRPr="00C52223">
        <w:rPr>
          <w:rFonts w:ascii="Traditional Arabic" w:eastAsia="Calibri" w:hAnsi="Traditional Arabic" w:cs="Traditional Arabic" w:hint="cs"/>
          <w:sz w:val="32"/>
          <w:szCs w:val="32"/>
          <w:rtl/>
        </w:rPr>
        <w:t xml:space="preserve"> منطقيا أنها أقل من </w:t>
      </w:r>
      <w:r w:rsidR="009B0639" w:rsidRPr="00C52223">
        <w:rPr>
          <w:rFonts w:ascii="Traditional Arabic" w:eastAsia="Calibri" w:hAnsi="Traditional Arabic" w:cs="Traditional Arabic" w:hint="cs"/>
          <w:sz w:val="32"/>
          <w:szCs w:val="32"/>
          <w:rtl/>
        </w:rPr>
        <w:t>الواحد)</w:t>
      </w:r>
      <w:r w:rsidRPr="00C52223">
        <w:rPr>
          <w:rFonts w:ascii="Traditional Arabic" w:eastAsia="Calibri" w:hAnsi="Traditional Arabic" w:cs="Traditional Arabic" w:hint="cs"/>
          <w:sz w:val="32"/>
          <w:szCs w:val="32"/>
          <w:rtl/>
        </w:rPr>
        <w:t xml:space="preserve"> معنى ذلك ان ديون المؤسسة تتمثل في أكثر من 50</w:t>
      </w:r>
      <w:r w:rsidRPr="00C52223">
        <w:rPr>
          <w:rFonts w:ascii="Traditional Arabic" w:eastAsia="Calibri" w:hAnsi="Traditional Arabic" w:cs="Traditional Arabic"/>
          <w:sz w:val="32"/>
          <w:szCs w:val="32"/>
        </w:rPr>
        <w:t>%</w:t>
      </w:r>
      <w:r w:rsidRPr="00C52223">
        <w:rPr>
          <w:rFonts w:ascii="Traditional Arabic" w:eastAsia="Calibri" w:hAnsi="Traditional Arabic" w:cs="Traditional Arabic" w:hint="cs"/>
          <w:sz w:val="32"/>
          <w:szCs w:val="32"/>
          <w:rtl/>
        </w:rPr>
        <w:t xml:space="preserve"> من مجموع أصولها </w:t>
      </w:r>
      <w:r w:rsidR="00DF5AC9" w:rsidRPr="00C52223">
        <w:rPr>
          <w:rFonts w:ascii="Traditional Arabic" w:eastAsia="Calibri" w:hAnsi="Traditional Arabic" w:cs="Traditional Arabic" w:hint="cs"/>
          <w:sz w:val="32"/>
          <w:szCs w:val="32"/>
          <w:rtl/>
        </w:rPr>
        <w:t>وبالتالي</w:t>
      </w:r>
      <w:r w:rsidRPr="00C52223">
        <w:rPr>
          <w:rFonts w:ascii="Traditional Arabic" w:eastAsia="Calibri" w:hAnsi="Traditional Arabic" w:cs="Traditional Arabic" w:hint="cs"/>
          <w:sz w:val="32"/>
          <w:szCs w:val="32"/>
          <w:rtl/>
        </w:rPr>
        <w:t xml:space="preserve"> فإن أكثر من 50</w:t>
      </w:r>
      <w:r w:rsidRPr="00C52223">
        <w:rPr>
          <w:rFonts w:ascii="Traditional Arabic" w:eastAsia="Calibri" w:hAnsi="Traditional Arabic" w:cs="Traditional Arabic"/>
          <w:sz w:val="32"/>
          <w:szCs w:val="32"/>
        </w:rPr>
        <w:t>%</w:t>
      </w:r>
      <w:r w:rsidRPr="00C52223">
        <w:rPr>
          <w:rFonts w:ascii="Traditional Arabic" w:eastAsia="Calibri" w:hAnsi="Traditional Arabic" w:cs="Traditional Arabic" w:hint="cs"/>
          <w:sz w:val="32"/>
          <w:szCs w:val="32"/>
          <w:rtl/>
          <w:lang w:bidi="ar-DZ"/>
        </w:rPr>
        <w:t xml:space="preserve"> </w:t>
      </w:r>
      <w:r w:rsidRPr="00C52223">
        <w:rPr>
          <w:rFonts w:ascii="Traditional Arabic" w:eastAsia="Calibri" w:hAnsi="Traditional Arabic" w:cs="Traditional Arabic" w:hint="cs"/>
          <w:sz w:val="32"/>
          <w:szCs w:val="32"/>
          <w:rtl/>
        </w:rPr>
        <w:t>من أصولها ممولة بالديون.</w:t>
      </w:r>
    </w:p>
    <w:p w14:paraId="3CEA8E07" w14:textId="2CCF114A" w:rsidR="00C52223" w:rsidRPr="006B1770" w:rsidRDefault="00C52223" w:rsidP="007315A5">
      <w:pPr>
        <w:pStyle w:val="Paragraphedeliste"/>
        <w:numPr>
          <w:ilvl w:val="0"/>
          <w:numId w:val="24"/>
        </w:numPr>
        <w:bidi/>
        <w:spacing w:after="200" w:line="240" w:lineRule="auto"/>
        <w:jc w:val="both"/>
        <w:rPr>
          <w:rFonts w:ascii="Traditional Arabic" w:eastAsia="Calibri" w:hAnsi="Traditional Arabic" w:cs="Traditional Arabic"/>
          <w:sz w:val="32"/>
          <w:szCs w:val="32"/>
          <w:rtl/>
        </w:rPr>
      </w:pPr>
      <w:r w:rsidRPr="006B1770">
        <w:rPr>
          <w:rFonts w:ascii="Traditional Arabic" w:eastAsia="Calibri" w:hAnsi="Traditional Arabic" w:cs="Traditional Arabic" w:hint="cs"/>
          <w:b/>
          <w:bCs/>
          <w:sz w:val="32"/>
          <w:szCs w:val="32"/>
          <w:rtl/>
        </w:rPr>
        <w:t>نسبة السيولة:</w:t>
      </w:r>
      <w:r w:rsidRPr="006B1770">
        <w:rPr>
          <w:rFonts w:ascii="Traditional Arabic" w:eastAsia="Calibri" w:hAnsi="Traditional Arabic" w:cs="Traditional Arabic" w:hint="cs"/>
          <w:sz w:val="32"/>
          <w:szCs w:val="32"/>
          <w:rtl/>
        </w:rPr>
        <w:t xml:space="preserve"> تستعمل هذه النسبة للحكم على مدى قدرة المؤسسة في مواجهة التزاماتها قصيرة الأجل، وبالتالي فهي تقيس وضعية المؤسسة من حيث توازنها المالي قصير الأجل، </w:t>
      </w:r>
      <w:r w:rsidR="006060D1" w:rsidRPr="006B1770">
        <w:rPr>
          <w:rFonts w:ascii="Traditional Arabic" w:eastAsia="Calibri" w:hAnsi="Traditional Arabic" w:cs="Traditional Arabic" w:hint="cs"/>
          <w:sz w:val="32"/>
          <w:szCs w:val="32"/>
          <w:rtl/>
        </w:rPr>
        <w:t>وتقاس</w:t>
      </w:r>
      <w:r w:rsidRPr="006B1770">
        <w:rPr>
          <w:rFonts w:ascii="Traditional Arabic" w:eastAsia="Calibri" w:hAnsi="Traditional Arabic" w:cs="Traditional Arabic" w:hint="cs"/>
          <w:sz w:val="32"/>
          <w:szCs w:val="32"/>
          <w:rtl/>
        </w:rPr>
        <w:t xml:space="preserve"> سيولة الأموال المؤسسة من خلال هذه النسب:</w:t>
      </w:r>
      <w:r w:rsidRPr="006B1770">
        <w:rPr>
          <w:rFonts w:ascii="Traditional Arabic" w:eastAsia="Times New Roman" w:hAnsi="Traditional Arabic" w:cs="Traditional Arabic"/>
          <w:color w:val="000000"/>
          <w:sz w:val="32"/>
          <w:szCs w:val="32"/>
          <w:vertAlign w:val="superscript"/>
          <w:rtl/>
          <w:lang w:eastAsia="fr-FR"/>
        </w:rPr>
        <w:t xml:space="preserve"> </w:t>
      </w:r>
      <w:r w:rsidRPr="00C52223">
        <w:rPr>
          <w:rFonts w:eastAsia="Times New Roman"/>
          <w:color w:val="000000"/>
          <w:vertAlign w:val="superscript"/>
          <w:rtl/>
          <w:lang w:eastAsia="fr-FR"/>
        </w:rPr>
        <w:footnoteReference w:id="25"/>
      </w:r>
    </w:p>
    <w:p w14:paraId="0D576F59" w14:textId="174DD25E" w:rsidR="00C52223" w:rsidRPr="00C52223" w:rsidRDefault="006B1770" w:rsidP="007315A5">
      <w:pPr>
        <w:bidi/>
        <w:spacing w:after="200" w:line="240"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b/>
          <w:bCs/>
          <w:sz w:val="32"/>
          <w:szCs w:val="32"/>
          <w:rtl/>
        </w:rPr>
        <w:t xml:space="preserve">* </w:t>
      </w:r>
      <w:r w:rsidR="00C52223" w:rsidRPr="00C52223">
        <w:rPr>
          <w:rFonts w:ascii="Traditional Arabic" w:eastAsia="Calibri" w:hAnsi="Traditional Arabic" w:cs="Traditional Arabic" w:hint="cs"/>
          <w:b/>
          <w:bCs/>
          <w:sz w:val="32"/>
          <w:szCs w:val="32"/>
          <w:rtl/>
        </w:rPr>
        <w:t>نسبة السيولة العامة:</w:t>
      </w:r>
      <w:r w:rsidR="00C52223" w:rsidRPr="00C52223">
        <w:rPr>
          <w:rFonts w:ascii="Traditional Arabic" w:eastAsia="Calibri" w:hAnsi="Traditional Arabic" w:cs="Traditional Arabic" w:hint="cs"/>
          <w:sz w:val="32"/>
          <w:szCs w:val="32"/>
          <w:rtl/>
        </w:rPr>
        <w:t xml:space="preserve"> </w:t>
      </w:r>
      <w:r w:rsidR="006060D1" w:rsidRPr="00C52223">
        <w:rPr>
          <w:rFonts w:ascii="Traditional Arabic" w:eastAsia="Calibri" w:hAnsi="Traditional Arabic" w:cs="Traditional Arabic" w:hint="cs"/>
          <w:sz w:val="32"/>
          <w:szCs w:val="32"/>
          <w:rtl/>
        </w:rPr>
        <w:t>وتسمى</w:t>
      </w:r>
      <w:r w:rsidR="00C52223" w:rsidRPr="00C52223">
        <w:rPr>
          <w:rFonts w:ascii="Traditional Arabic" w:eastAsia="Calibri" w:hAnsi="Traditional Arabic" w:cs="Traditional Arabic" w:hint="cs"/>
          <w:sz w:val="32"/>
          <w:szCs w:val="32"/>
          <w:rtl/>
        </w:rPr>
        <w:t xml:space="preserve"> سيولة رأس المال العامل </w:t>
      </w:r>
      <w:r w:rsidR="006060D1" w:rsidRPr="00C52223">
        <w:rPr>
          <w:rFonts w:ascii="Traditional Arabic" w:eastAsia="Calibri" w:hAnsi="Traditional Arabic" w:cs="Traditional Arabic" w:hint="cs"/>
          <w:sz w:val="32"/>
          <w:szCs w:val="32"/>
          <w:rtl/>
        </w:rPr>
        <w:t>وتبين</w:t>
      </w:r>
      <w:r w:rsidR="00C52223" w:rsidRPr="00C52223">
        <w:rPr>
          <w:rFonts w:ascii="Traditional Arabic" w:eastAsia="Calibri" w:hAnsi="Traditional Arabic" w:cs="Traditional Arabic" w:hint="cs"/>
          <w:sz w:val="32"/>
          <w:szCs w:val="32"/>
          <w:rtl/>
        </w:rPr>
        <w:t xml:space="preserve"> هذه الأخيرة مدى قدرة المؤسسة على تغطية الديون القصيرة الأجل بأموالها المتداولة التي ممكن تحويلها إلى سيولة نقدية في المواعيد التي تتفق مع تاريخ الاستحقاق </w:t>
      </w:r>
      <w:r w:rsidR="006060D1" w:rsidRPr="00C52223">
        <w:rPr>
          <w:rFonts w:ascii="Traditional Arabic" w:eastAsia="Calibri" w:hAnsi="Traditional Arabic" w:cs="Traditional Arabic" w:hint="cs"/>
          <w:sz w:val="32"/>
          <w:szCs w:val="32"/>
          <w:rtl/>
        </w:rPr>
        <w:t>وتعطى</w:t>
      </w:r>
      <w:r w:rsidR="00C52223" w:rsidRPr="00C52223">
        <w:rPr>
          <w:rFonts w:ascii="Traditional Arabic" w:eastAsia="Calibri" w:hAnsi="Traditional Arabic" w:cs="Traditional Arabic" w:hint="cs"/>
          <w:sz w:val="32"/>
          <w:szCs w:val="32"/>
          <w:rtl/>
        </w:rPr>
        <w:t xml:space="preserve"> بالعلاقة:</w:t>
      </w:r>
    </w:p>
    <w:tbl>
      <w:tblPr>
        <w:bidiVisual/>
        <w:tblW w:w="0" w:type="auto"/>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C52223" w:rsidRPr="00C52223" w14:paraId="299B96D8" w14:textId="77777777" w:rsidTr="00B3011F">
        <w:tc>
          <w:tcPr>
            <w:tcW w:w="5918" w:type="dxa"/>
          </w:tcPr>
          <w:p w14:paraId="6E5763C6"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نسبة السيولة العامة = الأصول المتداولة / الديون قصيرة الأجل</w:t>
            </w:r>
          </w:p>
        </w:tc>
      </w:tr>
    </w:tbl>
    <w:p w14:paraId="50F6B64F" w14:textId="0800F162"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يجب أن تكون هذه النسبة </w:t>
      </w:r>
      <w:r w:rsidRPr="00C52223">
        <w:rPr>
          <w:rFonts w:ascii="Traditional Arabic" w:eastAsia="Calibri" w:hAnsi="Traditional Arabic" w:cs="Traditional Arabic" w:hint="cs"/>
          <w:b/>
          <w:bCs/>
          <w:sz w:val="32"/>
          <w:szCs w:val="32"/>
          <w:rtl/>
        </w:rPr>
        <w:t>أكبر</w:t>
      </w:r>
      <w:r w:rsidRPr="00C52223">
        <w:rPr>
          <w:rFonts w:ascii="Traditional Arabic" w:eastAsia="Calibri" w:hAnsi="Traditional Arabic" w:cs="Traditional Arabic" w:hint="cs"/>
          <w:sz w:val="32"/>
          <w:szCs w:val="32"/>
          <w:rtl/>
        </w:rPr>
        <w:t xml:space="preserve"> من الواحد لكي تتمكن المؤسسة من تسديد ديونها </w:t>
      </w:r>
      <w:r w:rsidR="006060D1" w:rsidRPr="00C52223">
        <w:rPr>
          <w:rFonts w:ascii="Traditional Arabic" w:eastAsia="Calibri" w:hAnsi="Traditional Arabic" w:cs="Traditional Arabic" w:hint="cs"/>
          <w:sz w:val="32"/>
          <w:szCs w:val="32"/>
          <w:rtl/>
        </w:rPr>
        <w:t>وتحقيق</w:t>
      </w:r>
      <w:r w:rsidRPr="00C52223">
        <w:rPr>
          <w:rFonts w:ascii="Traditional Arabic" w:eastAsia="Calibri" w:hAnsi="Traditional Arabic" w:cs="Traditional Arabic" w:hint="cs"/>
          <w:sz w:val="32"/>
          <w:szCs w:val="32"/>
          <w:rtl/>
        </w:rPr>
        <w:t xml:space="preserve"> رأس مال عامل موجب. </w:t>
      </w:r>
    </w:p>
    <w:p w14:paraId="23BCC660" w14:textId="0710FCB2"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أما إذا كانت هذه النسبة </w:t>
      </w:r>
      <w:r w:rsidRPr="00C52223">
        <w:rPr>
          <w:rFonts w:ascii="Traditional Arabic" w:eastAsia="Calibri" w:hAnsi="Traditional Arabic" w:cs="Traditional Arabic" w:hint="cs"/>
          <w:b/>
          <w:bCs/>
          <w:sz w:val="32"/>
          <w:szCs w:val="32"/>
          <w:rtl/>
        </w:rPr>
        <w:t>تساوي</w:t>
      </w:r>
      <w:r w:rsidRPr="00C52223">
        <w:rPr>
          <w:rFonts w:ascii="Traditional Arabic" w:eastAsia="Calibri" w:hAnsi="Traditional Arabic" w:cs="Traditional Arabic" w:hint="cs"/>
          <w:sz w:val="32"/>
          <w:szCs w:val="32"/>
          <w:rtl/>
        </w:rPr>
        <w:t xml:space="preserve"> الواحد فهذا يعني أن المؤسسة لديها رأس مال معدوم أي عدم وجود هامش ضمان</w:t>
      </w:r>
    </w:p>
    <w:p w14:paraId="1C1303E7" w14:textId="48D7EAA0" w:rsidR="00C52223" w:rsidRPr="00C52223" w:rsidRDefault="00C52223" w:rsidP="007315A5">
      <w:pPr>
        <w:bidi/>
        <w:spacing w:after="200" w:line="240" w:lineRule="auto"/>
        <w:jc w:val="both"/>
        <w:rPr>
          <w:rFonts w:ascii="Traditional Arabic" w:eastAsia="Calibri" w:hAnsi="Traditional Arabic" w:cs="Traditional Arabic"/>
          <w:sz w:val="32"/>
          <w:szCs w:val="32"/>
          <w:rtl/>
        </w:rPr>
      </w:pPr>
      <w:r w:rsidRPr="00C52223">
        <w:rPr>
          <w:rFonts w:ascii="Traditional Arabic" w:eastAsia="Calibri" w:hAnsi="Traditional Arabic" w:cs="Traditional Arabic" w:hint="cs"/>
          <w:sz w:val="32"/>
          <w:szCs w:val="32"/>
          <w:rtl/>
        </w:rPr>
        <w:t xml:space="preserve">- أما إذا كانت هذه النسبة </w:t>
      </w:r>
      <w:r w:rsidRPr="00C52223">
        <w:rPr>
          <w:rFonts w:ascii="Traditional Arabic" w:eastAsia="Calibri" w:hAnsi="Traditional Arabic" w:cs="Traditional Arabic" w:hint="cs"/>
          <w:b/>
          <w:bCs/>
          <w:sz w:val="32"/>
          <w:szCs w:val="32"/>
          <w:rtl/>
        </w:rPr>
        <w:t>أقل</w:t>
      </w:r>
      <w:r w:rsidRPr="00C52223">
        <w:rPr>
          <w:rFonts w:ascii="Traditional Arabic" w:eastAsia="Calibri" w:hAnsi="Traditional Arabic" w:cs="Traditional Arabic" w:hint="cs"/>
          <w:sz w:val="32"/>
          <w:szCs w:val="32"/>
          <w:rtl/>
        </w:rPr>
        <w:t xml:space="preserve"> من الواحد فهذا يعني أن المؤسسة في حالة سيئة </w:t>
      </w:r>
      <w:r w:rsidR="006060D1" w:rsidRPr="00C52223">
        <w:rPr>
          <w:rFonts w:ascii="Traditional Arabic" w:eastAsia="Calibri" w:hAnsi="Traditional Arabic" w:cs="Traditional Arabic" w:hint="cs"/>
          <w:sz w:val="32"/>
          <w:szCs w:val="32"/>
          <w:rtl/>
        </w:rPr>
        <w:t>وعليها</w:t>
      </w:r>
      <w:r w:rsidRPr="00C52223">
        <w:rPr>
          <w:rFonts w:ascii="Traditional Arabic" w:eastAsia="Calibri" w:hAnsi="Traditional Arabic" w:cs="Traditional Arabic" w:hint="cs"/>
          <w:sz w:val="32"/>
          <w:szCs w:val="32"/>
          <w:rtl/>
        </w:rPr>
        <w:t xml:space="preserve"> أن تراجع هيكلها </w:t>
      </w:r>
      <w:r w:rsidR="00C70CE7" w:rsidRPr="00C52223">
        <w:rPr>
          <w:rFonts w:ascii="Traditional Arabic" w:eastAsia="Calibri" w:hAnsi="Traditional Arabic" w:cs="Traditional Arabic" w:hint="cs"/>
          <w:sz w:val="32"/>
          <w:szCs w:val="32"/>
          <w:rtl/>
        </w:rPr>
        <w:t>المالي.</w:t>
      </w:r>
    </w:p>
    <w:p w14:paraId="20898325" w14:textId="074EE446" w:rsidR="00C52223" w:rsidRPr="00C52223" w:rsidRDefault="006B1770" w:rsidP="007315A5">
      <w:pPr>
        <w:bidi/>
        <w:spacing w:after="200" w:line="240" w:lineRule="auto"/>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b/>
          <w:bCs/>
          <w:sz w:val="32"/>
          <w:szCs w:val="32"/>
          <w:rtl/>
        </w:rPr>
        <w:t xml:space="preserve">* </w:t>
      </w:r>
      <w:r w:rsidR="00C52223" w:rsidRPr="00C52223">
        <w:rPr>
          <w:rFonts w:ascii="Traditional Arabic" w:eastAsia="Calibri" w:hAnsi="Traditional Arabic" w:cs="Traditional Arabic" w:hint="cs"/>
          <w:b/>
          <w:bCs/>
          <w:sz w:val="32"/>
          <w:szCs w:val="32"/>
          <w:rtl/>
        </w:rPr>
        <w:t xml:space="preserve">نسبة السيولة المنخفضة </w:t>
      </w:r>
      <w:r w:rsidR="006060D1" w:rsidRPr="00C52223">
        <w:rPr>
          <w:rFonts w:ascii="Traditional Arabic" w:eastAsia="Calibri" w:hAnsi="Traditional Arabic" w:cs="Traditional Arabic" w:hint="cs"/>
          <w:b/>
          <w:bCs/>
          <w:sz w:val="32"/>
          <w:szCs w:val="32"/>
          <w:rtl/>
        </w:rPr>
        <w:t>(المختصرة)</w:t>
      </w:r>
      <w:r w:rsidR="00C52223" w:rsidRPr="00C52223">
        <w:rPr>
          <w:rFonts w:ascii="Traditional Arabic" w:eastAsia="Calibri" w:hAnsi="Traditional Arabic" w:cs="Traditional Arabic" w:hint="cs"/>
          <w:b/>
          <w:bCs/>
          <w:sz w:val="32"/>
          <w:szCs w:val="32"/>
          <w:rtl/>
        </w:rPr>
        <w:t xml:space="preserve">: </w:t>
      </w:r>
      <w:r w:rsidR="006060D1" w:rsidRPr="00C52223">
        <w:rPr>
          <w:rFonts w:ascii="Traditional Arabic" w:eastAsia="Calibri" w:hAnsi="Traditional Arabic" w:cs="Traditional Arabic" w:hint="cs"/>
          <w:sz w:val="32"/>
          <w:szCs w:val="32"/>
          <w:rtl/>
        </w:rPr>
        <w:t>وتسمى</w:t>
      </w:r>
      <w:r w:rsidR="00C52223" w:rsidRPr="00C52223">
        <w:rPr>
          <w:rFonts w:ascii="Traditional Arabic" w:eastAsia="Calibri" w:hAnsi="Traditional Arabic" w:cs="Traditional Arabic" w:hint="cs"/>
          <w:sz w:val="32"/>
          <w:szCs w:val="32"/>
          <w:rtl/>
        </w:rPr>
        <w:t xml:space="preserve"> السيولة المختصرة وهي تبين مدى كفاءة المؤسسة في تغطية التزامات جارية بالأصول سريعة التداول و</w:t>
      </w:r>
      <w:r w:rsidR="006060D1">
        <w:rPr>
          <w:rFonts w:ascii="Traditional Arabic" w:eastAsia="Calibri" w:hAnsi="Traditional Arabic" w:cs="Traditional Arabic" w:hint="cs"/>
          <w:sz w:val="32"/>
          <w:szCs w:val="32"/>
          <w:rtl/>
        </w:rPr>
        <w:t>ت</w:t>
      </w:r>
      <w:r w:rsidR="00C52223" w:rsidRPr="00C52223">
        <w:rPr>
          <w:rFonts w:ascii="Traditional Arabic" w:eastAsia="Calibri" w:hAnsi="Traditional Arabic" w:cs="Traditional Arabic" w:hint="cs"/>
          <w:sz w:val="32"/>
          <w:szCs w:val="32"/>
          <w:rtl/>
        </w:rPr>
        <w:t xml:space="preserve">عطى بالعلاقة: </w:t>
      </w:r>
    </w:p>
    <w:tbl>
      <w:tblPr>
        <w:bidiVisual/>
        <w:tblW w:w="0" w:type="auto"/>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tblGrid>
      <w:tr w:rsidR="00C52223" w:rsidRPr="00C52223" w14:paraId="7856C023" w14:textId="77777777" w:rsidTr="00B3011F">
        <w:tc>
          <w:tcPr>
            <w:tcW w:w="7938" w:type="dxa"/>
          </w:tcPr>
          <w:p w14:paraId="5678EE31" w14:textId="6503DC2D"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 xml:space="preserve">نسبة السيولة المنخفضة </w:t>
            </w:r>
            <w:r w:rsidR="006060D1" w:rsidRPr="00C52223">
              <w:rPr>
                <w:rFonts w:ascii="Traditional Arabic" w:eastAsia="Calibri" w:hAnsi="Traditional Arabic" w:cs="Traditional Arabic" w:hint="cs"/>
                <w:b/>
                <w:bCs/>
                <w:sz w:val="32"/>
                <w:szCs w:val="32"/>
                <w:rtl/>
              </w:rPr>
              <w:t xml:space="preserve">= </w:t>
            </w:r>
            <w:r w:rsidR="006060D1" w:rsidRPr="00C52223">
              <w:rPr>
                <w:rFonts w:ascii="Traditional Arabic" w:eastAsia="Calibri" w:hAnsi="Traditional Arabic" w:cs="Traditional Arabic"/>
                <w:b/>
                <w:bCs/>
                <w:sz w:val="32"/>
                <w:szCs w:val="32"/>
                <w:rtl/>
              </w:rPr>
              <w:t>(</w:t>
            </w:r>
            <w:r w:rsidR="006060D1" w:rsidRPr="00C52223">
              <w:rPr>
                <w:rFonts w:ascii="Traditional Arabic" w:eastAsia="Calibri" w:hAnsi="Traditional Arabic" w:cs="Traditional Arabic" w:hint="cs"/>
                <w:b/>
                <w:bCs/>
                <w:sz w:val="32"/>
                <w:szCs w:val="32"/>
                <w:rtl/>
              </w:rPr>
              <w:t>الأصول</w:t>
            </w:r>
            <w:r w:rsidRPr="00C52223">
              <w:rPr>
                <w:rFonts w:ascii="Traditional Arabic" w:eastAsia="Calibri" w:hAnsi="Traditional Arabic" w:cs="Traditional Arabic" w:hint="cs"/>
                <w:b/>
                <w:bCs/>
                <w:sz w:val="32"/>
                <w:szCs w:val="32"/>
                <w:rtl/>
              </w:rPr>
              <w:t xml:space="preserve"> المتداولة- </w:t>
            </w:r>
            <w:r w:rsidR="006060D1" w:rsidRPr="00C52223">
              <w:rPr>
                <w:rFonts w:ascii="Traditional Arabic" w:eastAsia="Calibri" w:hAnsi="Traditional Arabic" w:cs="Traditional Arabic" w:hint="cs"/>
                <w:b/>
                <w:bCs/>
                <w:sz w:val="32"/>
                <w:szCs w:val="32"/>
                <w:rtl/>
              </w:rPr>
              <w:t>المخزون)</w:t>
            </w:r>
            <w:r w:rsidRPr="00C52223">
              <w:rPr>
                <w:rFonts w:ascii="Traditional Arabic" w:eastAsia="Calibri" w:hAnsi="Traditional Arabic" w:cs="Traditional Arabic" w:hint="cs"/>
                <w:b/>
                <w:bCs/>
                <w:sz w:val="32"/>
                <w:szCs w:val="32"/>
                <w:rtl/>
              </w:rPr>
              <w:t xml:space="preserve"> / الديون قصيرة الأجل</w:t>
            </w:r>
          </w:p>
        </w:tc>
      </w:tr>
    </w:tbl>
    <w:p w14:paraId="6EEF82F5" w14:textId="0523892D" w:rsidR="00C52223" w:rsidRPr="00C52223" w:rsidRDefault="00C52223" w:rsidP="007315A5">
      <w:pPr>
        <w:bidi/>
        <w:spacing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SimSun" w:hAnsi="Traditional Arabic" w:cs="Traditional Arabic" w:hint="cs"/>
          <w:sz w:val="32"/>
          <w:szCs w:val="32"/>
          <w:rtl/>
        </w:rPr>
        <w:lastRenderedPageBreak/>
        <w:t xml:space="preserve">قيمة هذه السيولة تتراوح بين 0.3 </w:t>
      </w:r>
      <w:r w:rsidRPr="00C52223">
        <w:rPr>
          <w:rFonts w:ascii="Traditional Arabic" w:eastAsia="SimSun" w:hAnsi="Traditional Arabic" w:cs="Traditional Arabic"/>
          <w:sz w:val="32"/>
          <w:szCs w:val="32"/>
        </w:rPr>
        <w:t>%</w:t>
      </w:r>
      <w:r w:rsidRPr="00C52223">
        <w:rPr>
          <w:rFonts w:ascii="Traditional Arabic" w:eastAsia="SimSun" w:hAnsi="Traditional Arabic" w:cs="Traditional Arabic" w:hint="cs"/>
          <w:sz w:val="32"/>
          <w:szCs w:val="32"/>
          <w:rtl/>
          <w:lang w:bidi="ar-DZ"/>
        </w:rPr>
        <w:t xml:space="preserve"> كحد </w:t>
      </w:r>
      <w:r w:rsidR="002C46C8" w:rsidRPr="00C52223">
        <w:rPr>
          <w:rFonts w:ascii="Traditional Arabic" w:eastAsia="SimSun" w:hAnsi="Traditional Arabic" w:cs="Traditional Arabic" w:hint="cs"/>
          <w:sz w:val="32"/>
          <w:szCs w:val="32"/>
          <w:rtl/>
          <w:lang w:bidi="ar-DZ"/>
        </w:rPr>
        <w:t>أدنى</w:t>
      </w:r>
      <w:r w:rsidRPr="00C52223">
        <w:rPr>
          <w:rFonts w:ascii="Traditional Arabic" w:eastAsia="SimSun" w:hAnsi="Traditional Arabic" w:cs="Traditional Arabic" w:hint="cs"/>
          <w:sz w:val="32"/>
          <w:szCs w:val="32"/>
          <w:rtl/>
          <w:lang w:bidi="ar-DZ"/>
        </w:rPr>
        <w:t xml:space="preserve"> </w:t>
      </w:r>
      <w:r w:rsidR="006060D1" w:rsidRPr="00C52223">
        <w:rPr>
          <w:rFonts w:ascii="Traditional Arabic" w:eastAsia="SimSun" w:hAnsi="Traditional Arabic" w:cs="Traditional Arabic" w:hint="cs"/>
          <w:sz w:val="32"/>
          <w:szCs w:val="32"/>
          <w:rtl/>
          <w:lang w:bidi="ar-DZ"/>
        </w:rPr>
        <w:t>و0.5</w:t>
      </w:r>
      <w:r w:rsidRPr="00C52223">
        <w:rPr>
          <w:rFonts w:ascii="Traditional Arabic" w:eastAsia="SimSun" w:hAnsi="Traditional Arabic" w:cs="Traditional Arabic"/>
          <w:sz w:val="32"/>
          <w:szCs w:val="32"/>
          <w:lang w:bidi="ar-DZ"/>
        </w:rPr>
        <w:t>%</w:t>
      </w:r>
      <w:r w:rsidRPr="00C52223">
        <w:rPr>
          <w:rFonts w:ascii="Traditional Arabic" w:eastAsia="SimSun" w:hAnsi="Traditional Arabic" w:cs="Traditional Arabic" w:hint="cs"/>
          <w:sz w:val="32"/>
          <w:szCs w:val="32"/>
          <w:rtl/>
          <w:lang w:bidi="ar-DZ"/>
        </w:rPr>
        <w:t xml:space="preserve"> كحد أقصى إذا كانت مرتفعة فهي تدل على الحالة الجيدة وإمكانية الدفع دون صعوبات أي تكون القيم الجاهزة وغير الجاهزة تساوي نصف الديون القصيرة أو أقل.</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26"/>
      </w:r>
    </w:p>
    <w:p w14:paraId="0042F4A9" w14:textId="26EEF2CC" w:rsidR="002E1221" w:rsidRDefault="006B1770" w:rsidP="00A63010">
      <w:pPr>
        <w:bidi/>
        <w:spacing w:line="240" w:lineRule="auto"/>
        <w:jc w:val="both"/>
        <w:rPr>
          <w:rFonts w:ascii="Traditional Arabic" w:eastAsia="Times New Roman" w:hAnsi="Traditional Arabic" w:cs="Traditional Arabic"/>
          <w:color w:val="000000"/>
          <w:sz w:val="32"/>
          <w:szCs w:val="32"/>
          <w:rtl/>
          <w:lang w:eastAsia="fr-FR"/>
        </w:rPr>
      </w:pPr>
      <w:r>
        <w:rPr>
          <w:rFonts w:ascii="Traditional Arabic" w:eastAsia="Calibri" w:hAnsi="Traditional Arabic" w:cs="Traditional Arabic" w:hint="cs"/>
          <w:b/>
          <w:bCs/>
          <w:sz w:val="32"/>
          <w:szCs w:val="32"/>
          <w:rtl/>
        </w:rPr>
        <w:t xml:space="preserve">* </w:t>
      </w:r>
      <w:r w:rsidR="00C52223" w:rsidRPr="00C52223">
        <w:rPr>
          <w:rFonts w:ascii="Traditional Arabic" w:eastAsia="Calibri" w:hAnsi="Traditional Arabic" w:cs="Traditional Arabic" w:hint="cs"/>
          <w:b/>
          <w:bCs/>
          <w:sz w:val="32"/>
          <w:szCs w:val="32"/>
          <w:rtl/>
        </w:rPr>
        <w:t xml:space="preserve"> نسبة السيولة الحالية (الجاهزة): </w:t>
      </w:r>
      <w:r w:rsidR="00C52223" w:rsidRPr="00C52223">
        <w:rPr>
          <w:rFonts w:ascii="Traditional Arabic" w:eastAsia="Calibri" w:hAnsi="Traditional Arabic" w:cs="Traditional Arabic" w:hint="cs"/>
          <w:sz w:val="32"/>
          <w:szCs w:val="32"/>
          <w:rtl/>
        </w:rPr>
        <w:t xml:space="preserve">تكمن هذه النسبة من مقارنة مبلغ السيولة الموجودة تحت تصرف المؤسسة في أي وقت بالديون قصيرة الأجل وتعطى بالعلاقة التالية: </w:t>
      </w:r>
    </w:p>
    <w:tbl>
      <w:tblPr>
        <w:tblpPr w:leftFromText="180" w:rightFromText="180" w:vertAnchor="page" w:horzAnchor="margin" w:tblpXSpec="center" w:tblpY="4400"/>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8"/>
      </w:tblGrid>
      <w:tr w:rsidR="00A63010" w:rsidRPr="00C52223" w14:paraId="7113FE94" w14:textId="77777777" w:rsidTr="00A63010">
        <w:tc>
          <w:tcPr>
            <w:tcW w:w="5918" w:type="dxa"/>
          </w:tcPr>
          <w:p w14:paraId="5AB1C65F" w14:textId="77777777" w:rsidR="00A63010" w:rsidRPr="00C52223" w:rsidRDefault="00A63010" w:rsidP="00A63010">
            <w:pPr>
              <w:bidi/>
              <w:spacing w:after="200" w:line="240" w:lineRule="auto"/>
              <w:jc w:val="center"/>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نسبة السيولة الحالية = القيم الجاهزة / الديون قصيرة الأجل</w:t>
            </w:r>
          </w:p>
        </w:tc>
      </w:tr>
    </w:tbl>
    <w:p w14:paraId="37E5476A" w14:textId="71F17609" w:rsidR="00A63010" w:rsidRDefault="00A63010" w:rsidP="00A63010">
      <w:pPr>
        <w:bidi/>
        <w:spacing w:line="240" w:lineRule="auto"/>
        <w:jc w:val="both"/>
        <w:rPr>
          <w:rFonts w:ascii="Traditional Arabic" w:eastAsia="Times New Roman" w:hAnsi="Traditional Arabic" w:cs="Traditional Arabic"/>
          <w:color w:val="000000"/>
          <w:sz w:val="32"/>
          <w:szCs w:val="32"/>
          <w:rtl/>
          <w:lang w:eastAsia="fr-FR"/>
        </w:rPr>
      </w:pPr>
    </w:p>
    <w:p w14:paraId="574A30E1" w14:textId="77777777" w:rsidR="00A63010" w:rsidRDefault="00A63010" w:rsidP="00A63010">
      <w:pPr>
        <w:bidi/>
        <w:spacing w:line="240" w:lineRule="auto"/>
        <w:jc w:val="both"/>
        <w:rPr>
          <w:rFonts w:ascii="Traditional Arabic" w:eastAsia="Times New Roman" w:hAnsi="Traditional Arabic" w:cs="Traditional Arabic"/>
          <w:color w:val="000000"/>
          <w:sz w:val="32"/>
          <w:szCs w:val="32"/>
          <w:rtl/>
          <w:lang w:eastAsia="fr-FR"/>
        </w:rPr>
      </w:pPr>
    </w:p>
    <w:p w14:paraId="1B39B40B" w14:textId="4D20D973" w:rsidR="00C52223" w:rsidRPr="00C52223" w:rsidRDefault="00C52223" w:rsidP="007315A5">
      <w:pPr>
        <w:bidi/>
        <w:spacing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Times New Roman" w:hAnsi="Traditional Arabic" w:cs="Traditional Arabic" w:hint="cs"/>
          <w:color w:val="000000"/>
          <w:sz w:val="32"/>
          <w:szCs w:val="32"/>
          <w:rtl/>
          <w:lang w:eastAsia="fr-FR"/>
        </w:rPr>
        <w:t xml:space="preserve">وحدودها بين 0.2 كحد أدنى </w:t>
      </w:r>
      <w:r w:rsidR="00E11060" w:rsidRPr="00C52223">
        <w:rPr>
          <w:rFonts w:ascii="Traditional Arabic" w:eastAsia="Times New Roman" w:hAnsi="Traditional Arabic" w:cs="Traditional Arabic" w:hint="cs"/>
          <w:color w:val="000000"/>
          <w:sz w:val="32"/>
          <w:szCs w:val="32"/>
          <w:rtl/>
          <w:lang w:eastAsia="fr-FR"/>
        </w:rPr>
        <w:t>و0.3</w:t>
      </w:r>
      <w:r w:rsidRPr="00C52223">
        <w:rPr>
          <w:rFonts w:ascii="Traditional Arabic" w:eastAsia="Times New Roman" w:hAnsi="Traditional Arabic" w:cs="Traditional Arabic" w:hint="cs"/>
          <w:color w:val="000000"/>
          <w:sz w:val="32"/>
          <w:szCs w:val="32"/>
          <w:rtl/>
          <w:lang w:eastAsia="fr-FR"/>
        </w:rPr>
        <w:t xml:space="preserve"> كحد أقصى، إذا كانت مرتفعة معناه وجود أموال مجمدة كان من الممكن توظيفها في استخدامات أخرى وتعطي أكثر مردودية، أي القيم الجاهزة غطت كل الديون القصيرة </w:t>
      </w:r>
      <w:r w:rsidR="00E11060">
        <w:rPr>
          <w:rFonts w:ascii="Traditional Arabic" w:eastAsia="Times New Roman" w:hAnsi="Traditional Arabic" w:cs="Traditional Arabic" w:hint="cs"/>
          <w:color w:val="000000"/>
          <w:sz w:val="32"/>
          <w:szCs w:val="32"/>
          <w:rtl/>
          <w:lang w:eastAsia="fr-FR"/>
        </w:rPr>
        <w:t>و</w:t>
      </w:r>
      <w:r w:rsidRPr="00C52223">
        <w:rPr>
          <w:rFonts w:ascii="Traditional Arabic" w:eastAsia="Times New Roman" w:hAnsi="Traditional Arabic" w:cs="Traditional Arabic" w:hint="cs"/>
          <w:color w:val="000000"/>
          <w:sz w:val="32"/>
          <w:szCs w:val="32"/>
          <w:rtl/>
          <w:lang w:eastAsia="fr-FR"/>
        </w:rPr>
        <w:t>بقي منها فائض لم يستخدم.</w:t>
      </w:r>
    </w:p>
    <w:p w14:paraId="0FBCBDC6" w14:textId="77777777" w:rsidR="00C52223" w:rsidRPr="00C52223" w:rsidRDefault="00C52223" w:rsidP="007315A5">
      <w:pPr>
        <w:bidi/>
        <w:spacing w:line="240" w:lineRule="auto"/>
        <w:jc w:val="both"/>
        <w:rPr>
          <w:rFonts w:ascii="Traditional Arabic" w:eastAsia="Times New Roman" w:hAnsi="Traditional Arabic" w:cs="Traditional Arabic"/>
          <w:color w:val="000000"/>
          <w:sz w:val="32"/>
          <w:szCs w:val="32"/>
          <w:rtl/>
          <w:lang w:eastAsia="fr-FR"/>
        </w:rPr>
      </w:pPr>
      <w:r w:rsidRPr="00C52223">
        <w:rPr>
          <w:rFonts w:ascii="Traditional Arabic" w:eastAsia="Calibri" w:hAnsi="Traditional Arabic" w:cs="Traditional Arabic"/>
          <w:b/>
          <w:bCs/>
          <w:color w:val="000000"/>
          <w:sz w:val="32"/>
          <w:szCs w:val="32"/>
          <w:rtl/>
          <w:lang w:bidi="ar-DZ"/>
        </w:rPr>
        <w:t>ثانيا: قياس الأداء المالي باستخدام المردودية:</w:t>
      </w:r>
    </w:p>
    <w:p w14:paraId="56C91C1C" w14:textId="4F439186" w:rsidR="00C52223" w:rsidRPr="00C52223" w:rsidRDefault="00C52223" w:rsidP="007315A5">
      <w:pPr>
        <w:bidi/>
        <w:spacing w:line="240" w:lineRule="auto"/>
        <w:jc w:val="both"/>
        <w:rPr>
          <w:rFonts w:ascii="Traditional Arabic" w:eastAsia="SimSun" w:hAnsi="Traditional Arabic" w:cs="Traditional Arabic"/>
          <w:sz w:val="32"/>
          <w:szCs w:val="32"/>
          <w:rtl/>
        </w:rPr>
      </w:pPr>
      <w:r w:rsidRPr="00C52223">
        <w:rPr>
          <w:rFonts w:ascii="Traditional Arabic" w:eastAsia="SimSun" w:hAnsi="Traditional Arabic" w:cs="Traditional Arabic"/>
          <w:sz w:val="32"/>
          <w:szCs w:val="32"/>
          <w:rtl/>
        </w:rPr>
        <w:t xml:space="preserve">تعرف </w:t>
      </w:r>
      <w:r w:rsidRPr="00C52223">
        <w:rPr>
          <w:rFonts w:ascii="Traditional Arabic" w:eastAsia="SimSun" w:hAnsi="Traditional Arabic" w:cs="Traditional Arabic" w:hint="cs"/>
          <w:sz w:val="32"/>
          <w:szCs w:val="32"/>
          <w:rtl/>
        </w:rPr>
        <w:t>المردودية بأنها قدرة المؤسسة على تحقيق الأرباح بصفة دائمة في إطار نشاطها</w:t>
      </w:r>
      <w:r w:rsidRPr="00C52223">
        <w:rPr>
          <w:rFonts w:ascii="Traditional Arabic" w:eastAsia="Times New Roman" w:hAnsi="Traditional Arabic" w:cs="Traditional Arabic"/>
          <w:color w:val="000000"/>
          <w:sz w:val="32"/>
          <w:szCs w:val="32"/>
          <w:vertAlign w:val="superscript"/>
          <w:rtl/>
          <w:lang w:eastAsia="fr-FR"/>
        </w:rPr>
        <w:footnoteReference w:id="27"/>
      </w:r>
      <w:r w:rsidRPr="00C52223">
        <w:rPr>
          <w:rFonts w:ascii="Traditional Arabic" w:eastAsia="SimSun" w:hAnsi="Traditional Arabic" w:cs="Traditional Arabic" w:hint="cs"/>
          <w:sz w:val="32"/>
          <w:szCs w:val="32"/>
          <w:rtl/>
        </w:rPr>
        <w:t xml:space="preserve"> تعبر هذه النسبة على قدرة المؤسسة على الاستخدام الأمثل للموارد المتاحة بفعالية وكفاءة للحصول على العائد، وهي تنقسم عادة إلى ثلاثة أنواع: </w:t>
      </w:r>
    </w:p>
    <w:p w14:paraId="7CCFB7C5" w14:textId="7A4A91B6" w:rsidR="00C52223" w:rsidRPr="006B1770" w:rsidRDefault="00C52223" w:rsidP="007315A5">
      <w:pPr>
        <w:pStyle w:val="Paragraphedeliste"/>
        <w:numPr>
          <w:ilvl w:val="0"/>
          <w:numId w:val="25"/>
        </w:numPr>
        <w:bidi/>
        <w:spacing w:line="240" w:lineRule="auto"/>
        <w:jc w:val="both"/>
        <w:rPr>
          <w:rFonts w:ascii="Traditional Arabic" w:eastAsia="SimSun" w:hAnsi="Traditional Arabic" w:cs="Traditional Arabic"/>
          <w:sz w:val="32"/>
          <w:szCs w:val="32"/>
          <w:rtl/>
        </w:rPr>
      </w:pPr>
      <w:r w:rsidRPr="006B1770">
        <w:rPr>
          <w:rFonts w:ascii="Traditional Arabic" w:eastAsia="SimSun" w:hAnsi="Traditional Arabic" w:cs="Traditional Arabic" w:hint="cs"/>
          <w:b/>
          <w:bCs/>
          <w:sz w:val="32"/>
          <w:szCs w:val="32"/>
          <w:rtl/>
        </w:rPr>
        <w:t xml:space="preserve"> المردودية التجارية:</w:t>
      </w:r>
      <w:r w:rsidRPr="006B1770">
        <w:rPr>
          <w:rFonts w:ascii="Traditional Arabic" w:eastAsia="SimSun" w:hAnsi="Traditional Arabic" w:cs="Traditional Arabic" w:hint="cs"/>
          <w:sz w:val="32"/>
          <w:szCs w:val="32"/>
          <w:rtl/>
        </w:rPr>
        <w:t xml:space="preserve"> وهي المردودية من وجهة نظر النشاط الاستغلالي الذي تمارسه المؤسسة وهي توضح مقدار الأرباح التي تحققت مقابل كل وحدة من واحد من صافي المبيعات</w:t>
      </w:r>
      <w:r w:rsidRPr="00C52223">
        <w:rPr>
          <w:rFonts w:eastAsia="Times New Roman"/>
          <w:color w:val="000000"/>
          <w:vertAlign w:val="superscript"/>
          <w:rtl/>
          <w:lang w:eastAsia="fr-FR"/>
        </w:rPr>
        <w:footnoteReference w:id="28"/>
      </w:r>
      <w:r w:rsidRPr="006B1770">
        <w:rPr>
          <w:rFonts w:ascii="Traditional Arabic" w:eastAsia="SimSun" w:hAnsi="Traditional Arabic" w:cs="Traditional Arabic" w:hint="cs"/>
          <w:sz w:val="32"/>
          <w:szCs w:val="32"/>
          <w:rtl/>
        </w:rPr>
        <w:t>، وهي المردودية التي تحققها المؤسسة من خلال مجموع مبيعاتها، وتحسب كما يأتي:</w:t>
      </w:r>
    </w:p>
    <w:tbl>
      <w:tblPr>
        <w:bidiVisual/>
        <w:tblW w:w="0" w:type="auto"/>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3"/>
      </w:tblGrid>
      <w:tr w:rsidR="00C52223" w:rsidRPr="00C52223" w14:paraId="2D1345BA" w14:textId="77777777" w:rsidTr="00B3011F">
        <w:tc>
          <w:tcPr>
            <w:tcW w:w="6663" w:type="dxa"/>
          </w:tcPr>
          <w:p w14:paraId="47CA0AF5" w14:textId="6410F493"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71" w:name="_Hlk175224810"/>
            <w:r w:rsidRPr="00C52223">
              <w:rPr>
                <w:rFonts w:ascii="Traditional Arabic" w:eastAsia="Calibri" w:hAnsi="Traditional Arabic" w:cs="Traditional Arabic" w:hint="cs"/>
                <w:b/>
                <w:bCs/>
                <w:sz w:val="32"/>
                <w:szCs w:val="32"/>
                <w:rtl/>
              </w:rPr>
              <w:t>المردودية التجارية = نتيجة الدورة الصافية / الأصول الثابتة</w:t>
            </w:r>
            <w:r w:rsidR="00224ACD" w:rsidRPr="00C52223">
              <w:rPr>
                <w:rFonts w:ascii="Traditional Arabic" w:eastAsia="Calibri" w:hAnsi="Traditional Arabic" w:cs="Traditional Arabic"/>
                <w:b/>
                <w:bCs/>
                <w:sz w:val="32"/>
                <w:szCs w:val="32"/>
              </w:rPr>
              <w:t xml:space="preserve"> x</w:t>
            </w:r>
            <w:r w:rsidR="00224ACD" w:rsidRPr="00C52223">
              <w:rPr>
                <w:rFonts w:ascii="Traditional Arabic" w:eastAsia="Calibri" w:hAnsi="Traditional Arabic" w:cs="Traditional Arabic" w:hint="cs"/>
                <w:b/>
                <w:bCs/>
                <w:sz w:val="32"/>
                <w:szCs w:val="32"/>
                <w:rtl/>
                <w:lang w:bidi="ar-DZ"/>
              </w:rPr>
              <w:t xml:space="preserve"> 100</w:t>
            </w:r>
          </w:p>
        </w:tc>
      </w:tr>
    </w:tbl>
    <w:bookmarkEnd w:id="71"/>
    <w:p w14:paraId="5766B98D" w14:textId="2FFD0D79" w:rsidR="00C52223" w:rsidRPr="00C52223" w:rsidRDefault="00C52223" w:rsidP="007315A5">
      <w:pPr>
        <w:bidi/>
        <w:spacing w:line="240" w:lineRule="auto"/>
        <w:jc w:val="both"/>
        <w:rPr>
          <w:rFonts w:ascii="Traditional Arabic" w:eastAsia="SimSun" w:hAnsi="Traditional Arabic" w:cs="Traditional Arabic"/>
          <w:sz w:val="32"/>
          <w:szCs w:val="32"/>
          <w:rtl/>
        </w:rPr>
      </w:pPr>
      <w:r w:rsidRPr="00C52223">
        <w:rPr>
          <w:rFonts w:ascii="Traditional Arabic" w:eastAsia="SimSun" w:hAnsi="Traditional Arabic" w:cs="Traditional Arabic" w:hint="cs"/>
          <w:sz w:val="32"/>
          <w:szCs w:val="32"/>
          <w:rtl/>
        </w:rPr>
        <w:lastRenderedPageBreak/>
        <w:t>وتبين النتيجة الربح المحقق من كل دينار من المبيعات الصافية وهي تساعد إدارة المؤسسة على تحديد البيع الواجب للوحدة.</w:t>
      </w:r>
    </w:p>
    <w:p w14:paraId="1AE92CEB" w14:textId="55CE68E2" w:rsidR="00C52223" w:rsidRPr="006B1770" w:rsidRDefault="00C52223" w:rsidP="007315A5">
      <w:pPr>
        <w:pStyle w:val="Paragraphedeliste"/>
        <w:numPr>
          <w:ilvl w:val="0"/>
          <w:numId w:val="25"/>
        </w:numPr>
        <w:bidi/>
        <w:spacing w:line="240" w:lineRule="auto"/>
        <w:jc w:val="both"/>
        <w:rPr>
          <w:rFonts w:ascii="Traditional Arabic" w:eastAsia="Times New Roman" w:hAnsi="Traditional Arabic" w:cs="Traditional Arabic"/>
          <w:color w:val="000000"/>
          <w:sz w:val="32"/>
          <w:szCs w:val="32"/>
          <w:rtl/>
          <w:lang w:eastAsia="fr-FR"/>
        </w:rPr>
      </w:pPr>
      <w:r w:rsidRPr="006B1770">
        <w:rPr>
          <w:rFonts w:ascii="Traditional Arabic" w:eastAsia="SimSun" w:hAnsi="Traditional Arabic" w:cs="Traditional Arabic" w:hint="cs"/>
          <w:b/>
          <w:bCs/>
          <w:sz w:val="32"/>
          <w:szCs w:val="32"/>
          <w:rtl/>
        </w:rPr>
        <w:t>المردودية الاقتصادية</w:t>
      </w:r>
      <w:r w:rsidRPr="006B1770">
        <w:rPr>
          <w:rFonts w:ascii="Traditional Arabic" w:eastAsia="SimSun" w:hAnsi="Traditional Arabic" w:cs="Traditional Arabic" w:hint="cs"/>
          <w:sz w:val="32"/>
          <w:szCs w:val="32"/>
          <w:rtl/>
        </w:rPr>
        <w:t>: وهي مردودية تقيس الفعالية في استخدام الأصول الموضوعة تحت تصرف المؤسسة وتقاس من خلال رصيد الفائض الإجمالي للاستغلال، وتسمى بالمردودية الاقتصادية الإجمالية لأنها تحقق قبل عمليات الإهلاك، العمليات المالية وعمليات التوزيع، وتحسب كما يلي:</w:t>
      </w:r>
      <w:r w:rsidRPr="006B1770">
        <w:rPr>
          <w:rFonts w:ascii="Traditional Arabic" w:eastAsia="Times New Roman" w:hAnsi="Traditional Arabic" w:cs="Traditional Arabic" w:hint="cs"/>
          <w:color w:val="000000"/>
          <w:sz w:val="32"/>
          <w:szCs w:val="32"/>
          <w:vertAlign w:val="superscript"/>
          <w:rtl/>
          <w:lang w:eastAsia="fr-FR"/>
        </w:rPr>
        <w:t xml:space="preserve">  </w:t>
      </w:r>
      <w:r w:rsidRPr="00C52223">
        <w:rPr>
          <w:rFonts w:eastAsia="Times New Roman"/>
          <w:color w:val="000000"/>
          <w:vertAlign w:val="superscript"/>
          <w:rtl/>
          <w:lang w:eastAsia="fr-FR"/>
        </w:rPr>
        <w:footnoteReference w:id="29"/>
      </w:r>
    </w:p>
    <w:tbl>
      <w:tblPr>
        <w:bidiVisual/>
        <w:tblW w:w="0" w:type="auto"/>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3"/>
      </w:tblGrid>
      <w:tr w:rsidR="00C52223" w:rsidRPr="00C52223" w14:paraId="33C9BA08" w14:textId="77777777" w:rsidTr="00B3011F">
        <w:tc>
          <w:tcPr>
            <w:tcW w:w="6663" w:type="dxa"/>
          </w:tcPr>
          <w:p w14:paraId="7E6CECEA" w14:textId="60C8067F"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73" w:name="_Hlk175224762"/>
            <w:r w:rsidRPr="00C52223">
              <w:rPr>
                <w:rFonts w:ascii="Traditional Arabic" w:eastAsia="Calibri" w:hAnsi="Traditional Arabic" w:cs="Traditional Arabic" w:hint="cs"/>
                <w:b/>
                <w:bCs/>
                <w:sz w:val="32"/>
                <w:szCs w:val="32"/>
                <w:rtl/>
              </w:rPr>
              <w:t>المردودية الاقتصادية = نتيجة الدورة الصافية / م</w:t>
            </w:r>
            <w:r w:rsidR="00352E81">
              <w:rPr>
                <w:rFonts w:ascii="Traditional Arabic" w:eastAsia="Calibri" w:hAnsi="Traditional Arabic" w:cs="Traditional Arabic" w:hint="cs"/>
                <w:b/>
                <w:bCs/>
                <w:sz w:val="32"/>
                <w:szCs w:val="32"/>
                <w:rtl/>
              </w:rPr>
              <w:t>ج</w:t>
            </w:r>
            <w:r w:rsidRPr="00C52223">
              <w:rPr>
                <w:rFonts w:ascii="Traditional Arabic" w:eastAsia="Calibri" w:hAnsi="Traditional Arabic" w:cs="Traditional Arabic" w:hint="cs"/>
                <w:b/>
                <w:bCs/>
                <w:sz w:val="32"/>
                <w:szCs w:val="32"/>
                <w:rtl/>
              </w:rPr>
              <w:t xml:space="preserve">موع الأصول </w:t>
            </w:r>
            <w:r w:rsidRPr="00C52223">
              <w:rPr>
                <w:rFonts w:ascii="Traditional Arabic" w:eastAsia="Calibri" w:hAnsi="Traditional Arabic" w:cs="Traditional Arabic"/>
                <w:b/>
                <w:bCs/>
                <w:sz w:val="32"/>
                <w:szCs w:val="32"/>
              </w:rPr>
              <w:t>x</w:t>
            </w:r>
            <w:r w:rsidRPr="00C52223">
              <w:rPr>
                <w:rFonts w:ascii="Traditional Arabic" w:eastAsia="Calibri" w:hAnsi="Traditional Arabic" w:cs="Traditional Arabic" w:hint="cs"/>
                <w:b/>
                <w:bCs/>
                <w:sz w:val="32"/>
                <w:szCs w:val="32"/>
                <w:rtl/>
                <w:lang w:bidi="ar-DZ"/>
              </w:rPr>
              <w:t xml:space="preserve"> 100</w:t>
            </w:r>
          </w:p>
        </w:tc>
      </w:tr>
    </w:tbl>
    <w:bookmarkEnd w:id="73"/>
    <w:p w14:paraId="5EAA8622" w14:textId="10FBE897" w:rsidR="00C52223" w:rsidRPr="00676472" w:rsidRDefault="00C52223" w:rsidP="007315A5">
      <w:pPr>
        <w:pStyle w:val="Paragraphedeliste"/>
        <w:numPr>
          <w:ilvl w:val="0"/>
          <w:numId w:val="25"/>
        </w:numPr>
        <w:bidi/>
        <w:spacing w:line="240" w:lineRule="auto"/>
        <w:jc w:val="both"/>
        <w:rPr>
          <w:rFonts w:ascii="Traditional Arabic" w:eastAsia="Times New Roman" w:hAnsi="Traditional Arabic" w:cs="Traditional Arabic"/>
          <w:color w:val="000000"/>
          <w:sz w:val="32"/>
          <w:szCs w:val="32"/>
          <w:rtl/>
          <w:lang w:eastAsia="fr-FR"/>
        </w:rPr>
      </w:pPr>
      <w:r w:rsidRPr="00676472">
        <w:rPr>
          <w:rFonts w:ascii="Traditional Arabic" w:eastAsia="SimSun" w:hAnsi="Traditional Arabic" w:cs="Traditional Arabic" w:hint="cs"/>
          <w:b/>
          <w:bCs/>
          <w:sz w:val="32"/>
          <w:szCs w:val="32"/>
          <w:rtl/>
        </w:rPr>
        <w:t xml:space="preserve"> المردودية المالية</w:t>
      </w:r>
      <w:r w:rsidRPr="00676472">
        <w:rPr>
          <w:rFonts w:ascii="Traditional Arabic" w:eastAsia="SimSun" w:hAnsi="Traditional Arabic" w:cs="Traditional Arabic" w:hint="cs"/>
          <w:sz w:val="32"/>
          <w:szCs w:val="32"/>
          <w:rtl/>
        </w:rPr>
        <w:t>: في إطار اقتصاد السوق، على المؤسسة تحقيق مردودية مرتفعة حتى تستطيع أن تمنح للمساهمين أرباحا كافية، تمكنهم من تعريض المخاطر المحتملة التي يمكن أن يتعرضوا لها نتيجة مساهماتهم في رأس مال المؤسسة، وتحسب كما يلي</w:t>
      </w:r>
      <w:r w:rsidRPr="00676472">
        <w:rPr>
          <w:rFonts w:ascii="Traditional Arabic" w:eastAsia="Calibri" w:hAnsi="Traditional Arabic" w:cs="Traditional Arabic" w:hint="cs"/>
          <w:sz w:val="32"/>
          <w:szCs w:val="32"/>
          <w:rtl/>
        </w:rPr>
        <w:t>:</w:t>
      </w:r>
      <w:r w:rsidRPr="00676472">
        <w:rPr>
          <w:rFonts w:ascii="Traditional Arabic" w:eastAsia="Times New Roman" w:hAnsi="Traditional Arabic" w:cs="Traditional Arabic"/>
          <w:color w:val="000000"/>
          <w:sz w:val="32"/>
          <w:szCs w:val="32"/>
          <w:vertAlign w:val="superscript"/>
          <w:rtl/>
          <w:lang w:eastAsia="fr-FR"/>
        </w:rPr>
        <w:t xml:space="preserve"> </w:t>
      </w:r>
      <w:r w:rsidRPr="00C52223">
        <w:rPr>
          <w:rFonts w:eastAsia="Times New Roman"/>
          <w:color w:val="000000"/>
          <w:vertAlign w:val="superscript"/>
          <w:rtl/>
          <w:lang w:eastAsia="fr-FR"/>
        </w:rPr>
        <w:footnoteReference w:id="30"/>
      </w:r>
    </w:p>
    <w:tbl>
      <w:tblPr>
        <w:bidiVisual/>
        <w:tblW w:w="0" w:type="auto"/>
        <w:tblInd w:w="10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3"/>
      </w:tblGrid>
      <w:tr w:rsidR="00C52223" w:rsidRPr="00C52223" w14:paraId="4DDA8386" w14:textId="77777777" w:rsidTr="00B3011F">
        <w:tc>
          <w:tcPr>
            <w:tcW w:w="6663" w:type="dxa"/>
          </w:tcPr>
          <w:p w14:paraId="4EE8A3A3"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bookmarkStart w:id="74" w:name="_Hlk175224777"/>
            <w:r w:rsidRPr="00C52223">
              <w:rPr>
                <w:rFonts w:ascii="Traditional Arabic" w:eastAsia="Calibri" w:hAnsi="Traditional Arabic" w:cs="Traditional Arabic" w:hint="cs"/>
                <w:b/>
                <w:bCs/>
                <w:sz w:val="32"/>
                <w:szCs w:val="32"/>
                <w:rtl/>
              </w:rPr>
              <w:t>المردودية المالية = نتيجة الدورة الصافية / الأموال الخاصة</w:t>
            </w:r>
          </w:p>
        </w:tc>
      </w:tr>
    </w:tbl>
    <w:bookmarkEnd w:id="74"/>
    <w:p w14:paraId="0C3980AE" w14:textId="0F92E601" w:rsidR="00C52223" w:rsidRPr="00C52223" w:rsidRDefault="00C52223" w:rsidP="007315A5">
      <w:pPr>
        <w:bidi/>
        <w:spacing w:line="240" w:lineRule="auto"/>
        <w:jc w:val="both"/>
        <w:rPr>
          <w:rFonts w:ascii="Traditional Arabic" w:eastAsia="SimSun" w:hAnsi="Traditional Arabic" w:cs="Traditional Arabic"/>
          <w:sz w:val="32"/>
          <w:szCs w:val="32"/>
          <w:rtl/>
        </w:rPr>
      </w:pPr>
      <w:r w:rsidRPr="00C52223">
        <w:rPr>
          <w:rFonts w:ascii="Traditional Arabic" w:eastAsia="SimSun" w:hAnsi="Traditional Arabic" w:cs="Traditional Arabic" w:hint="cs"/>
          <w:sz w:val="32"/>
          <w:szCs w:val="32"/>
          <w:rtl/>
        </w:rPr>
        <w:t>وتبين النتيجة مقدار الربح الصافي الذي يعود على المستثمرين عن كل دينار مستثمر في رأس مال المؤسسة، وكلما كان هذا المعدل مرتفعا كلما كان أفضل للمؤسسة، وتعتبر هذه المردودية الممثل الرئيسي للمردودية العامة للمؤسسة.</w:t>
      </w:r>
    </w:p>
    <w:p w14:paraId="150A4411" w14:textId="77777777" w:rsidR="00C52223" w:rsidRPr="00C52223" w:rsidRDefault="00C52223" w:rsidP="007315A5">
      <w:pPr>
        <w:bidi/>
        <w:spacing w:line="240" w:lineRule="auto"/>
        <w:jc w:val="both"/>
        <w:rPr>
          <w:rFonts w:ascii="Traditional Arabic" w:eastAsia="Calibri" w:hAnsi="Traditional Arabic" w:cs="Traditional Arabic"/>
          <w:b/>
          <w:bCs/>
          <w:color w:val="000000"/>
          <w:sz w:val="32"/>
          <w:szCs w:val="32"/>
          <w:rtl/>
          <w:lang w:bidi="ar-DZ"/>
        </w:rPr>
      </w:pPr>
      <w:r w:rsidRPr="00C52223">
        <w:rPr>
          <w:rFonts w:ascii="Traditional Arabic" w:eastAsia="Calibri" w:hAnsi="Traditional Arabic" w:cs="Traditional Arabic" w:hint="cs"/>
          <w:b/>
          <w:bCs/>
          <w:color w:val="000000"/>
          <w:sz w:val="32"/>
          <w:szCs w:val="32"/>
          <w:rtl/>
          <w:lang w:bidi="ar-DZ"/>
        </w:rPr>
        <w:t>ثالثا</w:t>
      </w:r>
      <w:r w:rsidRPr="00C52223">
        <w:rPr>
          <w:rFonts w:ascii="Traditional Arabic" w:eastAsia="Calibri" w:hAnsi="Traditional Arabic" w:cs="Traditional Arabic"/>
          <w:b/>
          <w:bCs/>
          <w:color w:val="000000"/>
          <w:sz w:val="32"/>
          <w:szCs w:val="32"/>
          <w:rtl/>
          <w:lang w:bidi="ar-DZ"/>
        </w:rPr>
        <w:t xml:space="preserve">: قياس الأداء المالي باستخدام </w:t>
      </w:r>
      <w:r w:rsidRPr="00C52223">
        <w:rPr>
          <w:rFonts w:ascii="Traditional Arabic" w:eastAsia="Calibri" w:hAnsi="Traditional Arabic" w:cs="Traditional Arabic" w:hint="cs"/>
          <w:b/>
          <w:bCs/>
          <w:color w:val="000000"/>
          <w:sz w:val="32"/>
          <w:szCs w:val="32"/>
          <w:rtl/>
          <w:lang w:bidi="ar-DZ"/>
        </w:rPr>
        <w:t>التوازنات المالية</w:t>
      </w:r>
      <w:r w:rsidRPr="00C52223">
        <w:rPr>
          <w:rFonts w:ascii="Traditional Arabic" w:eastAsia="Calibri" w:hAnsi="Traditional Arabic" w:cs="Traditional Arabic"/>
          <w:b/>
          <w:bCs/>
          <w:color w:val="000000"/>
          <w:sz w:val="32"/>
          <w:szCs w:val="32"/>
          <w:rtl/>
          <w:lang w:bidi="ar-DZ"/>
        </w:rPr>
        <w:t>:</w:t>
      </w:r>
    </w:p>
    <w:p w14:paraId="45E20423" w14:textId="77777777" w:rsidR="00C52223" w:rsidRPr="00C52223" w:rsidRDefault="00C52223" w:rsidP="007315A5">
      <w:pPr>
        <w:bidi/>
        <w:spacing w:line="240" w:lineRule="auto"/>
        <w:jc w:val="both"/>
        <w:rPr>
          <w:rFonts w:ascii="Traditional Arabic" w:eastAsia="Calibri" w:hAnsi="Traditional Arabic" w:cs="Traditional Arabic"/>
          <w:color w:val="000000"/>
          <w:sz w:val="32"/>
          <w:szCs w:val="32"/>
          <w:rtl/>
          <w:lang w:bidi="ar-DZ"/>
        </w:rPr>
      </w:pPr>
      <w:r w:rsidRPr="00C52223">
        <w:rPr>
          <w:rFonts w:ascii="Traditional Arabic" w:eastAsia="Calibri" w:hAnsi="Traditional Arabic" w:cs="Traditional Arabic" w:hint="cs"/>
          <w:color w:val="000000"/>
          <w:sz w:val="32"/>
          <w:szCs w:val="32"/>
          <w:rtl/>
          <w:lang w:bidi="ar-DZ"/>
        </w:rPr>
        <w:t>هناك عدة مؤشرات يستند عليها المسير المالي لإبراز مدى توازن المؤسسة نذكر منها:</w:t>
      </w:r>
    </w:p>
    <w:p w14:paraId="563B25F1" w14:textId="67FDB658" w:rsidR="00C52223" w:rsidRPr="00C70CE7" w:rsidRDefault="00C52223" w:rsidP="00C70CE7">
      <w:pPr>
        <w:bidi/>
        <w:spacing w:line="240" w:lineRule="auto"/>
        <w:jc w:val="both"/>
        <w:rPr>
          <w:rFonts w:ascii="Traditional Arabic" w:eastAsia="Calibri" w:hAnsi="Traditional Arabic" w:cs="Traditional Arabic"/>
          <w:color w:val="000000"/>
          <w:sz w:val="32"/>
          <w:szCs w:val="32"/>
          <w:rtl/>
        </w:rPr>
      </w:pPr>
      <w:r w:rsidRPr="00C52223">
        <w:rPr>
          <w:rFonts w:ascii="Traditional Arabic" w:eastAsia="Calibri" w:hAnsi="Traditional Arabic" w:cs="Traditional Arabic" w:hint="cs"/>
          <w:b/>
          <w:bCs/>
          <w:color w:val="000000"/>
          <w:sz w:val="32"/>
          <w:szCs w:val="32"/>
          <w:rtl/>
          <w:lang w:bidi="ar-DZ"/>
        </w:rPr>
        <w:lastRenderedPageBreak/>
        <w:t xml:space="preserve">1- رأس مال العامل: </w:t>
      </w:r>
      <w:r w:rsidRPr="00C52223">
        <w:rPr>
          <w:rFonts w:ascii="Traditional Arabic" w:eastAsia="Calibri" w:hAnsi="Traditional Arabic" w:cs="Traditional Arabic" w:hint="cs"/>
          <w:color w:val="000000"/>
          <w:sz w:val="32"/>
          <w:szCs w:val="32"/>
          <w:rtl/>
          <w:lang w:bidi="ar-DZ"/>
        </w:rPr>
        <w:t xml:space="preserve">وهو من أهم لمؤشرات التوازن المالي، يعرف بأنه الفرق بين الاموال الدائمة </w:t>
      </w:r>
      <w:r w:rsidR="00E313B7" w:rsidRPr="00C52223">
        <w:rPr>
          <w:rFonts w:ascii="Traditional Arabic" w:eastAsia="Calibri" w:hAnsi="Traditional Arabic" w:cs="Traditional Arabic" w:hint="cs"/>
          <w:color w:val="000000"/>
          <w:sz w:val="32"/>
          <w:szCs w:val="32"/>
          <w:rtl/>
          <w:lang w:bidi="ar-DZ"/>
        </w:rPr>
        <w:t>وبين</w:t>
      </w:r>
      <w:r w:rsidRPr="00C52223">
        <w:rPr>
          <w:rFonts w:ascii="Traditional Arabic" w:eastAsia="Calibri" w:hAnsi="Traditional Arabic" w:cs="Traditional Arabic" w:hint="cs"/>
          <w:color w:val="000000"/>
          <w:sz w:val="32"/>
          <w:szCs w:val="32"/>
          <w:rtl/>
          <w:lang w:bidi="ar-DZ"/>
        </w:rPr>
        <w:t xml:space="preserve"> الأصول الثابتة</w:t>
      </w:r>
      <w:r w:rsidRPr="00C52223">
        <w:rPr>
          <w:rFonts w:ascii="Traditional Arabic" w:eastAsia="Times New Roman" w:hAnsi="Traditional Arabic" w:cs="Traditional Arabic"/>
          <w:color w:val="000000"/>
          <w:sz w:val="32"/>
          <w:szCs w:val="32"/>
          <w:vertAlign w:val="superscript"/>
          <w:rtl/>
          <w:lang w:eastAsia="fr-FR"/>
        </w:rPr>
        <w:footnoteReference w:id="31"/>
      </w:r>
      <w:r w:rsidRPr="00C52223">
        <w:rPr>
          <w:rFonts w:ascii="Traditional Arabic" w:eastAsia="Calibri" w:hAnsi="Traditional Arabic" w:cs="Traditional Arabic" w:hint="cs"/>
          <w:color w:val="000000"/>
          <w:sz w:val="32"/>
          <w:szCs w:val="32"/>
          <w:rtl/>
        </w:rPr>
        <w:t>، بمعنى الحصة من الأموال الدائمة التي يمكن توجيهها لتمويل الأصول المتداولة</w:t>
      </w:r>
      <w:r w:rsidRPr="00C52223">
        <w:rPr>
          <w:rFonts w:ascii="Traditional Arabic" w:eastAsia="Times New Roman" w:hAnsi="Traditional Arabic" w:cs="Traditional Arabic"/>
          <w:color w:val="000000"/>
          <w:sz w:val="32"/>
          <w:szCs w:val="32"/>
          <w:vertAlign w:val="superscript"/>
          <w:rtl/>
          <w:lang w:eastAsia="fr-FR"/>
        </w:rPr>
        <w:footnoteReference w:id="32"/>
      </w:r>
      <w:r w:rsidRPr="00C52223">
        <w:rPr>
          <w:rFonts w:ascii="Traditional Arabic" w:eastAsia="Calibri" w:hAnsi="Traditional Arabic" w:cs="Traditional Arabic" w:hint="cs"/>
          <w:color w:val="000000"/>
          <w:sz w:val="32"/>
          <w:szCs w:val="32"/>
          <w:rtl/>
        </w:rPr>
        <w:t>.</w:t>
      </w:r>
      <w:r w:rsidR="00C70CE7">
        <w:rPr>
          <w:rFonts w:ascii="Traditional Arabic" w:eastAsia="Calibri" w:hAnsi="Traditional Arabic" w:cs="Traditional Arabic" w:hint="cs"/>
          <w:color w:val="000000"/>
          <w:sz w:val="32"/>
          <w:szCs w:val="32"/>
          <w:rtl/>
        </w:rPr>
        <w:t xml:space="preserve"> </w:t>
      </w:r>
      <w:r w:rsidRPr="00C52223">
        <w:rPr>
          <w:rFonts w:ascii="Traditional Arabic" w:eastAsia="Calibri" w:hAnsi="Traditional Arabic" w:cs="Traditional Arabic" w:hint="cs"/>
          <w:color w:val="000000"/>
          <w:sz w:val="32"/>
          <w:szCs w:val="32"/>
          <w:rtl/>
        </w:rPr>
        <w:t>ويمكن حسابه بطريقتين هما:</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33"/>
      </w:r>
    </w:p>
    <w:p w14:paraId="396D8038" w14:textId="5E031A3D" w:rsidR="00C52223" w:rsidRPr="00C52223" w:rsidRDefault="00C52223" w:rsidP="007315A5">
      <w:pPr>
        <w:bidi/>
        <w:spacing w:line="240" w:lineRule="auto"/>
        <w:jc w:val="both"/>
        <w:rPr>
          <w:rFonts w:ascii="Traditional Arabic" w:eastAsia="SimSun" w:hAnsi="Traditional Arabic" w:cs="Traditional Arabic"/>
          <w:b/>
          <w:bCs/>
          <w:sz w:val="32"/>
          <w:szCs w:val="32"/>
          <w:rtl/>
        </w:rPr>
      </w:pPr>
      <w:r w:rsidRPr="00C52223">
        <w:rPr>
          <w:rFonts w:ascii="Traditional Arabic" w:eastAsia="SimSun" w:hAnsi="Traditional Arabic" w:cs="Traditional Arabic" w:hint="cs"/>
          <w:b/>
          <w:bCs/>
          <w:sz w:val="32"/>
          <w:szCs w:val="32"/>
          <w:rtl/>
        </w:rPr>
        <w:t xml:space="preserve">من أعلى الميزانية: </w:t>
      </w:r>
      <w:r w:rsidR="00E04B73" w:rsidRPr="00E04B73">
        <w:rPr>
          <w:rFonts w:ascii="Traditional Arabic" w:eastAsia="SimSun" w:hAnsi="Traditional Arabic" w:cs="Traditional Arabic" w:hint="cs"/>
          <w:b/>
          <w:bCs/>
          <w:sz w:val="32"/>
          <w:szCs w:val="32"/>
          <w:rtl/>
        </w:rPr>
        <w:t>رأس</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مال</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العامل</w:t>
      </w:r>
      <w:r w:rsidR="00E04B73" w:rsidRPr="00E04B73">
        <w:rPr>
          <w:rFonts w:ascii="Traditional Arabic" w:eastAsia="SimSun" w:hAnsi="Traditional Arabic" w:cs="Traditional Arabic"/>
          <w:b/>
          <w:bCs/>
          <w:sz w:val="32"/>
          <w:szCs w:val="32"/>
          <w:rtl/>
        </w:rPr>
        <w:t xml:space="preserve"> = </w:t>
      </w:r>
      <w:r w:rsidR="00E04B73" w:rsidRPr="00E04B73">
        <w:rPr>
          <w:rFonts w:ascii="Traditional Arabic" w:eastAsia="SimSun" w:hAnsi="Traditional Arabic" w:cs="Traditional Arabic" w:hint="cs"/>
          <w:b/>
          <w:bCs/>
          <w:sz w:val="32"/>
          <w:szCs w:val="32"/>
          <w:rtl/>
        </w:rPr>
        <w:t>الأموال</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الدائمة</w:t>
      </w:r>
      <w:r w:rsidR="00E04B73" w:rsidRPr="00E04B73">
        <w:rPr>
          <w:rFonts w:ascii="Traditional Arabic" w:eastAsia="SimSun" w:hAnsi="Traditional Arabic" w:cs="Traditional Arabic"/>
          <w:b/>
          <w:bCs/>
          <w:sz w:val="32"/>
          <w:szCs w:val="32"/>
          <w:rtl/>
        </w:rPr>
        <w:t xml:space="preserve"> – </w:t>
      </w:r>
      <w:r w:rsidR="00E04B73" w:rsidRPr="00E04B73">
        <w:rPr>
          <w:rFonts w:ascii="Traditional Arabic" w:eastAsia="SimSun" w:hAnsi="Traditional Arabic" w:cs="Traditional Arabic" w:hint="cs"/>
          <w:b/>
          <w:bCs/>
          <w:sz w:val="32"/>
          <w:szCs w:val="32"/>
          <w:rtl/>
        </w:rPr>
        <w:t>الأصول</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الثابتة</w:t>
      </w:r>
    </w:p>
    <w:p w14:paraId="63A24E30" w14:textId="282737B7" w:rsidR="00C52223" w:rsidRPr="00C52223" w:rsidRDefault="00C52223" w:rsidP="007315A5">
      <w:pPr>
        <w:bidi/>
        <w:spacing w:line="240" w:lineRule="auto"/>
        <w:jc w:val="both"/>
        <w:rPr>
          <w:rFonts w:ascii="Traditional Arabic" w:eastAsia="SimSun" w:hAnsi="Traditional Arabic" w:cs="Traditional Arabic"/>
          <w:b/>
          <w:bCs/>
          <w:sz w:val="32"/>
          <w:szCs w:val="32"/>
          <w:rtl/>
        </w:rPr>
      </w:pPr>
      <w:r w:rsidRPr="00C52223">
        <w:rPr>
          <w:rFonts w:ascii="Traditional Arabic" w:eastAsia="SimSun" w:hAnsi="Traditional Arabic" w:cs="Traditional Arabic" w:hint="cs"/>
          <w:b/>
          <w:bCs/>
          <w:sz w:val="32"/>
          <w:szCs w:val="32"/>
          <w:rtl/>
        </w:rPr>
        <w:t>من أسفل الميزانية</w:t>
      </w:r>
      <w:r w:rsidR="00E04B73" w:rsidRPr="00E04B73">
        <w:rPr>
          <w:rFonts w:hint="cs"/>
          <w:rtl/>
        </w:rPr>
        <w:t xml:space="preserve"> </w:t>
      </w:r>
      <w:r w:rsidR="00E04B73" w:rsidRPr="00E04B73">
        <w:rPr>
          <w:rFonts w:ascii="Traditional Arabic" w:eastAsia="SimSun" w:hAnsi="Traditional Arabic" w:cs="Traditional Arabic" w:hint="cs"/>
          <w:b/>
          <w:bCs/>
          <w:sz w:val="32"/>
          <w:szCs w:val="32"/>
          <w:rtl/>
        </w:rPr>
        <w:t>رأس</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مال</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العامل</w:t>
      </w:r>
      <w:r w:rsidR="00E04B73" w:rsidRPr="00E04B73">
        <w:rPr>
          <w:rFonts w:ascii="Traditional Arabic" w:eastAsia="SimSun" w:hAnsi="Traditional Arabic" w:cs="Traditional Arabic"/>
          <w:b/>
          <w:bCs/>
          <w:sz w:val="32"/>
          <w:szCs w:val="32"/>
          <w:rtl/>
        </w:rPr>
        <w:t xml:space="preserve"> = </w:t>
      </w:r>
      <w:r w:rsidR="00E04B73" w:rsidRPr="00E04B73">
        <w:rPr>
          <w:rFonts w:ascii="Traditional Arabic" w:eastAsia="SimSun" w:hAnsi="Traditional Arabic" w:cs="Traditional Arabic" w:hint="cs"/>
          <w:b/>
          <w:bCs/>
          <w:sz w:val="32"/>
          <w:szCs w:val="32"/>
          <w:rtl/>
        </w:rPr>
        <w:t>الأصول</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المتداولة</w:t>
      </w:r>
      <w:r w:rsidR="00E04B73" w:rsidRPr="00E04B73">
        <w:rPr>
          <w:rFonts w:ascii="Traditional Arabic" w:eastAsia="SimSun" w:hAnsi="Traditional Arabic" w:cs="Traditional Arabic"/>
          <w:b/>
          <w:bCs/>
          <w:sz w:val="32"/>
          <w:szCs w:val="32"/>
          <w:rtl/>
        </w:rPr>
        <w:t xml:space="preserve"> – </w:t>
      </w:r>
      <w:r w:rsidR="00E04B73" w:rsidRPr="00E04B73">
        <w:rPr>
          <w:rFonts w:ascii="Traditional Arabic" w:eastAsia="SimSun" w:hAnsi="Traditional Arabic" w:cs="Traditional Arabic" w:hint="cs"/>
          <w:b/>
          <w:bCs/>
          <w:sz w:val="32"/>
          <w:szCs w:val="32"/>
          <w:rtl/>
        </w:rPr>
        <w:t>الديون</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قصيرة</w:t>
      </w:r>
      <w:r w:rsidR="00E04B73" w:rsidRPr="00E04B73">
        <w:rPr>
          <w:rFonts w:ascii="Traditional Arabic" w:eastAsia="SimSun" w:hAnsi="Traditional Arabic" w:cs="Traditional Arabic"/>
          <w:b/>
          <w:bCs/>
          <w:sz w:val="32"/>
          <w:szCs w:val="32"/>
          <w:rtl/>
        </w:rPr>
        <w:t xml:space="preserve"> </w:t>
      </w:r>
      <w:r w:rsidR="00E04B73" w:rsidRPr="00E04B73">
        <w:rPr>
          <w:rFonts w:ascii="Traditional Arabic" w:eastAsia="SimSun" w:hAnsi="Traditional Arabic" w:cs="Traditional Arabic" w:hint="cs"/>
          <w:b/>
          <w:bCs/>
          <w:sz w:val="32"/>
          <w:szCs w:val="32"/>
          <w:rtl/>
        </w:rPr>
        <w:t>الأجل</w:t>
      </w:r>
    </w:p>
    <w:p w14:paraId="0184E14A" w14:textId="77777777" w:rsidR="00C52223" w:rsidRPr="00C52223" w:rsidRDefault="00C52223" w:rsidP="007315A5">
      <w:pPr>
        <w:bidi/>
        <w:spacing w:line="240" w:lineRule="auto"/>
        <w:jc w:val="both"/>
        <w:rPr>
          <w:rFonts w:ascii="Traditional Arabic" w:eastAsia="SimSun" w:hAnsi="Traditional Arabic" w:cs="Traditional Arabic"/>
          <w:sz w:val="32"/>
          <w:szCs w:val="32"/>
          <w:rtl/>
        </w:rPr>
      </w:pPr>
      <w:r w:rsidRPr="00C52223">
        <w:rPr>
          <w:rFonts w:ascii="Traditional Arabic" w:eastAsia="SimSun" w:hAnsi="Traditional Arabic" w:cs="Traditional Arabic" w:hint="cs"/>
          <w:b/>
          <w:bCs/>
          <w:sz w:val="32"/>
          <w:szCs w:val="32"/>
          <w:rtl/>
        </w:rPr>
        <w:t xml:space="preserve">1-1-أنواع رأس مال العامل: </w:t>
      </w:r>
      <w:r w:rsidRPr="00C52223">
        <w:rPr>
          <w:rFonts w:ascii="Traditional Arabic" w:eastAsia="SimSun" w:hAnsi="Traditional Arabic" w:cs="Traditional Arabic" w:hint="cs"/>
          <w:sz w:val="32"/>
          <w:szCs w:val="32"/>
          <w:rtl/>
        </w:rPr>
        <w:t>يمكن تقسيم رأس مال العامل إلى أربعة أنواع:</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34"/>
      </w:r>
    </w:p>
    <w:p w14:paraId="7470D1A2" w14:textId="30AFE802" w:rsidR="00C52223" w:rsidRPr="00C52223" w:rsidRDefault="00C52223" w:rsidP="007315A5">
      <w:pPr>
        <w:numPr>
          <w:ilvl w:val="0"/>
          <w:numId w:val="17"/>
        </w:numPr>
        <w:bidi/>
        <w:spacing w:after="200" w:line="240" w:lineRule="auto"/>
        <w:jc w:val="both"/>
        <w:rPr>
          <w:rFonts w:ascii="Traditional Arabic" w:eastAsia="SimSun" w:hAnsi="Traditional Arabic" w:cs="Traditional Arabic"/>
          <w:b/>
          <w:bCs/>
          <w:color w:val="000000"/>
          <w:sz w:val="32"/>
          <w:szCs w:val="32"/>
        </w:rPr>
      </w:pPr>
      <w:r w:rsidRPr="00C52223">
        <w:rPr>
          <w:rFonts w:ascii="Traditional Arabic" w:eastAsia="SimSun" w:hAnsi="Traditional Arabic" w:cs="Traditional Arabic" w:hint="cs"/>
          <w:b/>
          <w:bCs/>
          <w:color w:val="000000"/>
          <w:sz w:val="32"/>
          <w:szCs w:val="32"/>
          <w:rtl/>
        </w:rPr>
        <w:t xml:space="preserve">رأس المال العامل الصافي: </w:t>
      </w:r>
      <w:r w:rsidRPr="00C52223">
        <w:rPr>
          <w:rFonts w:ascii="Traditional Arabic" w:eastAsia="SimSun" w:hAnsi="Traditional Arabic" w:cs="Traditional Arabic" w:hint="cs"/>
          <w:color w:val="000000"/>
          <w:sz w:val="32"/>
          <w:szCs w:val="32"/>
          <w:rtl/>
        </w:rPr>
        <w:t>هو جزء من الأموال الدائمة المستخدم في تمويل جزء من الأصول المتداولة، وهو رأس مال العامل الذي رأيناه سابقا.</w:t>
      </w:r>
    </w:p>
    <w:p w14:paraId="272723B9" w14:textId="45643772" w:rsidR="00C52223" w:rsidRPr="006350E5" w:rsidRDefault="00C52223" w:rsidP="007315A5">
      <w:pPr>
        <w:numPr>
          <w:ilvl w:val="0"/>
          <w:numId w:val="17"/>
        </w:numPr>
        <w:bidi/>
        <w:spacing w:after="200" w:line="240" w:lineRule="auto"/>
        <w:jc w:val="both"/>
        <w:rPr>
          <w:rFonts w:ascii="Traditional Arabic" w:eastAsia="SimSun" w:hAnsi="Traditional Arabic" w:cs="Traditional Arabic"/>
          <w:b/>
          <w:bCs/>
          <w:color w:val="000000"/>
          <w:sz w:val="32"/>
          <w:szCs w:val="32"/>
        </w:rPr>
      </w:pPr>
      <w:r w:rsidRPr="00C52223">
        <w:rPr>
          <w:rFonts w:ascii="Traditional Arabic" w:eastAsia="SimSun" w:hAnsi="Traditional Arabic" w:cs="Traditional Arabic" w:hint="cs"/>
          <w:b/>
          <w:bCs/>
          <w:color w:val="000000"/>
          <w:sz w:val="32"/>
          <w:szCs w:val="32"/>
          <w:rtl/>
        </w:rPr>
        <w:t xml:space="preserve">رأس مال العامل الخاص: </w:t>
      </w:r>
      <w:r w:rsidRPr="00C52223">
        <w:rPr>
          <w:rFonts w:ascii="Traditional Arabic" w:eastAsia="SimSun" w:hAnsi="Traditional Arabic" w:cs="Traditional Arabic" w:hint="cs"/>
          <w:color w:val="000000"/>
          <w:sz w:val="32"/>
          <w:szCs w:val="32"/>
          <w:rtl/>
        </w:rPr>
        <w:t xml:space="preserve">هو ذلك الجزء من الأموال الخاصة المستعملة في جزء من الأصول المتداولة بعد تمويل الأصول الثابتة </w:t>
      </w:r>
      <w:r w:rsidR="006350E5">
        <w:rPr>
          <w:rFonts w:ascii="Traditional Arabic" w:eastAsia="SimSun" w:hAnsi="Traditional Arabic" w:cs="Traditional Arabic" w:hint="cs"/>
          <w:color w:val="000000"/>
          <w:sz w:val="32"/>
          <w:szCs w:val="32"/>
          <w:rtl/>
        </w:rPr>
        <w:t>ويحسب بأحد الطرقين التاليتين:</w:t>
      </w:r>
      <w:r w:rsidR="006350E5" w:rsidRPr="00C52223">
        <w:rPr>
          <w:rFonts w:ascii="Traditional Arabic" w:eastAsia="SimSun" w:hAnsi="Traditional Arabic" w:cs="Traditional Arabic" w:hint="cs"/>
          <w:color w:val="000000"/>
          <w:sz w:val="32"/>
          <w:szCs w:val="32"/>
          <w:rtl/>
        </w:rPr>
        <w:t xml:space="preserve"> </w:t>
      </w:r>
      <w:r w:rsidRPr="00C52223">
        <w:rPr>
          <w:rFonts w:ascii="Traditional Arabic" w:eastAsia="SimSun" w:hAnsi="Traditional Arabic" w:cs="Traditional Arabic" w:hint="cs"/>
          <w:color w:val="000000"/>
          <w:sz w:val="32"/>
          <w:szCs w:val="32"/>
          <w:rtl/>
        </w:rPr>
        <w:t xml:space="preserve"> </w:t>
      </w:r>
    </w:p>
    <w:p w14:paraId="69704D8F" w14:textId="4DF9C4AA" w:rsidR="00C52223" w:rsidRPr="00DF67C4" w:rsidRDefault="00DF67C4" w:rsidP="007315A5">
      <w:pPr>
        <w:pStyle w:val="Paragraphedeliste"/>
        <w:numPr>
          <w:ilvl w:val="0"/>
          <w:numId w:val="18"/>
        </w:numPr>
        <w:bidi/>
        <w:spacing w:after="200" w:line="240" w:lineRule="auto"/>
        <w:jc w:val="both"/>
        <w:rPr>
          <w:rFonts w:ascii="Traditional Arabic" w:eastAsia="SimSun" w:hAnsi="Traditional Arabic" w:cs="Traditional Arabic"/>
          <w:b/>
          <w:bCs/>
          <w:color w:val="000000"/>
          <w:sz w:val="32"/>
          <w:szCs w:val="32"/>
        </w:rPr>
      </w:pPr>
      <w:r w:rsidRPr="00DF67C4">
        <w:rPr>
          <w:rFonts w:ascii="Traditional Arabic" w:eastAsia="SimSun" w:hAnsi="Traditional Arabic" w:cs="Traditional Arabic" w:hint="cs"/>
          <w:b/>
          <w:bCs/>
          <w:color w:val="000000"/>
          <w:sz w:val="32"/>
          <w:szCs w:val="32"/>
          <w:rtl/>
        </w:rPr>
        <w:t>رأس</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مال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العامل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الخاص</w:t>
      </w:r>
      <w:r w:rsidRPr="00DF67C4">
        <w:rPr>
          <w:rFonts w:ascii="Traditional Arabic" w:eastAsia="SimSun" w:hAnsi="Traditional Arabic" w:cs="Traditional Arabic"/>
          <w:b/>
          <w:bCs/>
          <w:color w:val="000000"/>
          <w:sz w:val="32"/>
          <w:szCs w:val="32"/>
          <w:rtl/>
        </w:rPr>
        <w:t xml:space="preserve"> = </w:t>
      </w:r>
      <w:r w:rsidRPr="00DF67C4">
        <w:rPr>
          <w:rFonts w:ascii="Traditional Arabic" w:eastAsia="SimSun" w:hAnsi="Traditional Arabic" w:cs="Traditional Arabic" w:hint="cs"/>
          <w:b/>
          <w:bCs/>
          <w:color w:val="000000"/>
          <w:sz w:val="32"/>
          <w:szCs w:val="32"/>
          <w:rtl/>
        </w:rPr>
        <w:t>الأموال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الخاصة</w:t>
      </w:r>
      <w:r w:rsidRPr="00DF67C4">
        <w:rPr>
          <w:rFonts w:ascii="Traditional Arabic" w:eastAsia="SimSun" w:hAnsi="Traditional Arabic" w:cs="Traditional Arabic"/>
          <w:b/>
          <w:bCs/>
          <w:color w:val="000000"/>
          <w:sz w:val="32"/>
          <w:szCs w:val="32"/>
          <w:rtl/>
        </w:rPr>
        <w:t xml:space="preserve"> – </w:t>
      </w:r>
      <w:r w:rsidRPr="00DF67C4">
        <w:rPr>
          <w:rFonts w:ascii="Traditional Arabic" w:eastAsia="SimSun" w:hAnsi="Traditional Arabic" w:cs="Traditional Arabic" w:hint="cs"/>
          <w:b/>
          <w:bCs/>
          <w:color w:val="000000"/>
          <w:sz w:val="32"/>
          <w:szCs w:val="32"/>
          <w:rtl/>
        </w:rPr>
        <w:t>الأموال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الثابتة</w:t>
      </w:r>
    </w:p>
    <w:p w14:paraId="557EDA98" w14:textId="6277AF17" w:rsidR="00DF67C4" w:rsidRPr="00DF67C4" w:rsidRDefault="00DF67C4" w:rsidP="007315A5">
      <w:pPr>
        <w:pStyle w:val="Paragraphedeliste"/>
        <w:numPr>
          <w:ilvl w:val="0"/>
          <w:numId w:val="18"/>
        </w:numPr>
        <w:bidi/>
        <w:spacing w:after="200" w:line="240" w:lineRule="auto"/>
        <w:jc w:val="both"/>
        <w:rPr>
          <w:rFonts w:ascii="Traditional Arabic" w:eastAsia="SimSun" w:hAnsi="Traditional Arabic" w:cs="Traditional Arabic"/>
          <w:b/>
          <w:bCs/>
          <w:color w:val="000000"/>
          <w:sz w:val="32"/>
          <w:szCs w:val="32"/>
          <w:rtl/>
        </w:rPr>
      </w:pPr>
      <w:r w:rsidRPr="00DF67C4">
        <w:rPr>
          <w:rFonts w:ascii="Traditional Arabic" w:eastAsia="SimSun" w:hAnsi="Traditional Arabic" w:cs="Traditional Arabic" w:hint="cs"/>
          <w:b/>
          <w:bCs/>
          <w:color w:val="000000"/>
          <w:sz w:val="32"/>
          <w:szCs w:val="32"/>
          <w:rtl/>
        </w:rPr>
        <w:t>رأس</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مال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العامل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الخاص</w:t>
      </w:r>
      <w:r w:rsidRPr="00DF67C4">
        <w:rPr>
          <w:rFonts w:ascii="Traditional Arabic" w:eastAsia="SimSun" w:hAnsi="Traditional Arabic" w:cs="Traditional Arabic"/>
          <w:b/>
          <w:bCs/>
          <w:color w:val="000000"/>
          <w:sz w:val="32"/>
          <w:szCs w:val="32"/>
          <w:rtl/>
        </w:rPr>
        <w:t xml:space="preserve"> = </w:t>
      </w:r>
      <w:r w:rsidRPr="00DF67C4">
        <w:rPr>
          <w:rFonts w:ascii="Traditional Arabic" w:eastAsia="SimSun" w:hAnsi="Traditional Arabic" w:cs="Traditional Arabic" w:hint="cs"/>
          <w:b/>
          <w:bCs/>
          <w:color w:val="000000"/>
          <w:sz w:val="32"/>
          <w:szCs w:val="32"/>
          <w:rtl/>
        </w:rPr>
        <w:t>الأصول</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المتداولة</w:t>
      </w:r>
      <w:r w:rsidRPr="00DF67C4">
        <w:rPr>
          <w:rFonts w:ascii="Traditional Arabic" w:eastAsia="SimSun" w:hAnsi="Traditional Arabic" w:cs="Traditional Arabic"/>
          <w:b/>
          <w:bCs/>
          <w:color w:val="000000"/>
          <w:sz w:val="32"/>
          <w:szCs w:val="32"/>
          <w:rtl/>
        </w:rPr>
        <w:t xml:space="preserve"> – (</w:t>
      </w:r>
      <w:r w:rsidRPr="00DF67C4">
        <w:rPr>
          <w:rFonts w:ascii="Traditional Arabic" w:eastAsia="SimSun" w:hAnsi="Traditional Arabic" w:cs="Traditional Arabic" w:hint="cs"/>
          <w:b/>
          <w:bCs/>
          <w:color w:val="000000"/>
          <w:sz w:val="32"/>
          <w:szCs w:val="32"/>
          <w:rtl/>
        </w:rPr>
        <w:t>مجموع</w:t>
      </w:r>
      <w:r w:rsidRPr="00DF67C4">
        <w:rPr>
          <w:rFonts w:ascii="Traditional Arabic" w:eastAsia="SimSun" w:hAnsi="Traditional Arabic" w:cs="Traditional Arabic"/>
          <w:b/>
          <w:bCs/>
          <w:color w:val="000000"/>
          <w:sz w:val="32"/>
          <w:szCs w:val="32"/>
          <w:rtl/>
        </w:rPr>
        <w:t xml:space="preserve"> </w:t>
      </w:r>
      <w:r w:rsidRPr="00DF67C4">
        <w:rPr>
          <w:rFonts w:ascii="Traditional Arabic" w:eastAsia="SimSun" w:hAnsi="Traditional Arabic" w:cs="Traditional Arabic" w:hint="cs"/>
          <w:b/>
          <w:bCs/>
          <w:color w:val="000000"/>
          <w:sz w:val="32"/>
          <w:szCs w:val="32"/>
          <w:rtl/>
        </w:rPr>
        <w:t>الديون</w:t>
      </w:r>
      <w:r w:rsidRPr="00DF67C4">
        <w:rPr>
          <w:rFonts w:ascii="Traditional Arabic" w:eastAsia="SimSun" w:hAnsi="Traditional Arabic" w:cs="Traditional Arabic"/>
          <w:b/>
          <w:bCs/>
          <w:color w:val="000000"/>
          <w:sz w:val="32"/>
          <w:szCs w:val="32"/>
          <w:rtl/>
        </w:rPr>
        <w:t>)</w:t>
      </w:r>
    </w:p>
    <w:p w14:paraId="04F31EDA" w14:textId="6C180C94" w:rsidR="00C52223" w:rsidRPr="00C52223" w:rsidRDefault="00C52223" w:rsidP="007315A5">
      <w:pPr>
        <w:numPr>
          <w:ilvl w:val="0"/>
          <w:numId w:val="17"/>
        </w:numPr>
        <w:bidi/>
        <w:spacing w:after="200" w:line="240" w:lineRule="auto"/>
        <w:jc w:val="both"/>
        <w:rPr>
          <w:rFonts w:ascii="Traditional Arabic" w:eastAsia="SimSun" w:hAnsi="Traditional Arabic" w:cs="Traditional Arabic"/>
          <w:b/>
          <w:bCs/>
          <w:color w:val="000000"/>
          <w:sz w:val="32"/>
          <w:szCs w:val="32"/>
        </w:rPr>
      </w:pPr>
      <w:r w:rsidRPr="00C52223">
        <w:rPr>
          <w:rFonts w:ascii="Traditional Arabic" w:eastAsia="SimSun" w:hAnsi="Traditional Arabic" w:cs="Traditional Arabic" w:hint="cs"/>
          <w:b/>
          <w:bCs/>
          <w:color w:val="000000"/>
          <w:sz w:val="32"/>
          <w:szCs w:val="32"/>
          <w:rtl/>
        </w:rPr>
        <w:t xml:space="preserve">رأس مال العامل الأجنبي: </w:t>
      </w:r>
      <w:r w:rsidRPr="00C52223">
        <w:rPr>
          <w:rFonts w:ascii="Traditional Arabic" w:eastAsia="SimSun" w:hAnsi="Traditional Arabic" w:cs="Traditional Arabic" w:hint="cs"/>
          <w:color w:val="000000"/>
          <w:sz w:val="32"/>
          <w:szCs w:val="32"/>
          <w:rtl/>
        </w:rPr>
        <w:t xml:space="preserve">هو جزء من الأموال الدائمة المستخدم في تمويل جزء من الأصول المتداولة </w:t>
      </w:r>
      <w:bookmarkStart w:id="76" w:name="_Hlk175056760"/>
      <w:r w:rsidR="006350E5">
        <w:rPr>
          <w:rFonts w:ascii="Traditional Arabic" w:eastAsia="SimSun" w:hAnsi="Traditional Arabic" w:cs="Traditional Arabic" w:hint="cs"/>
          <w:color w:val="000000"/>
          <w:sz w:val="32"/>
          <w:szCs w:val="32"/>
          <w:rtl/>
        </w:rPr>
        <w:t>ويحسب بأحد الطرقين التاليتين:</w:t>
      </w:r>
      <w:r w:rsidRPr="00C52223">
        <w:rPr>
          <w:rFonts w:ascii="Traditional Arabic" w:eastAsia="SimSun" w:hAnsi="Traditional Arabic" w:cs="Traditional Arabic" w:hint="cs"/>
          <w:color w:val="000000"/>
          <w:sz w:val="32"/>
          <w:szCs w:val="32"/>
          <w:rtl/>
        </w:rPr>
        <w:t xml:space="preserve"> </w:t>
      </w:r>
    </w:p>
    <w:bookmarkEnd w:id="76"/>
    <w:p w14:paraId="0775D5D3" w14:textId="66B11C55" w:rsidR="00C52223" w:rsidRPr="006350E5" w:rsidRDefault="002E1221" w:rsidP="007315A5">
      <w:pPr>
        <w:pStyle w:val="Paragraphedeliste"/>
        <w:numPr>
          <w:ilvl w:val="0"/>
          <w:numId w:val="18"/>
        </w:numPr>
        <w:bidi/>
        <w:spacing w:line="240" w:lineRule="auto"/>
        <w:jc w:val="both"/>
        <w:rPr>
          <w:rFonts w:ascii="Traditional Arabic" w:eastAsia="SimSun" w:hAnsi="Traditional Arabic" w:cs="Traditional Arabic"/>
          <w:b/>
          <w:bCs/>
          <w:color w:val="000000"/>
          <w:sz w:val="32"/>
          <w:szCs w:val="32"/>
        </w:rPr>
      </w:pPr>
      <w:r w:rsidRPr="002E1221">
        <w:rPr>
          <w:rFonts w:ascii="Traditional Arabic" w:eastAsia="SimSun" w:hAnsi="Traditional Arabic" w:cs="Traditional Arabic" w:hint="cs"/>
          <w:b/>
          <w:bCs/>
          <w:color w:val="000000"/>
          <w:sz w:val="32"/>
          <w:szCs w:val="32"/>
          <w:rtl/>
        </w:rPr>
        <w:t>رأس</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مال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العامل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الأجنبي</w:t>
      </w:r>
      <w:r w:rsidRPr="002E1221">
        <w:rPr>
          <w:rFonts w:ascii="Traditional Arabic" w:eastAsia="SimSun" w:hAnsi="Traditional Arabic" w:cs="Traditional Arabic"/>
          <w:b/>
          <w:bCs/>
          <w:color w:val="000000"/>
          <w:sz w:val="32"/>
          <w:szCs w:val="32"/>
          <w:rtl/>
        </w:rPr>
        <w:t xml:space="preserve"> = </w:t>
      </w:r>
      <w:r w:rsidRPr="002E1221">
        <w:rPr>
          <w:rFonts w:ascii="Traditional Arabic" w:eastAsia="SimSun" w:hAnsi="Traditional Arabic" w:cs="Traditional Arabic" w:hint="cs"/>
          <w:b/>
          <w:bCs/>
          <w:color w:val="000000"/>
          <w:sz w:val="32"/>
          <w:szCs w:val="32"/>
          <w:rtl/>
        </w:rPr>
        <w:t>رأس</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مال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العامل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الإجمالي</w:t>
      </w:r>
      <w:r w:rsidRPr="002E1221">
        <w:rPr>
          <w:rFonts w:ascii="Traditional Arabic" w:eastAsia="SimSun" w:hAnsi="Traditional Arabic" w:cs="Traditional Arabic"/>
          <w:b/>
          <w:bCs/>
          <w:color w:val="000000"/>
          <w:sz w:val="32"/>
          <w:szCs w:val="32"/>
          <w:rtl/>
        </w:rPr>
        <w:t xml:space="preserve"> – </w:t>
      </w:r>
      <w:r w:rsidRPr="002E1221">
        <w:rPr>
          <w:rFonts w:ascii="Traditional Arabic" w:eastAsia="SimSun" w:hAnsi="Traditional Arabic" w:cs="Traditional Arabic" w:hint="cs"/>
          <w:b/>
          <w:bCs/>
          <w:color w:val="000000"/>
          <w:sz w:val="32"/>
          <w:szCs w:val="32"/>
          <w:rtl/>
        </w:rPr>
        <w:t>رأس</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مال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العامل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الخاص</w:t>
      </w:r>
    </w:p>
    <w:p w14:paraId="50D03038" w14:textId="0CBA080A" w:rsidR="002E1221" w:rsidRPr="002E1221" w:rsidRDefault="002E1221" w:rsidP="007315A5">
      <w:pPr>
        <w:pStyle w:val="Paragraphedeliste"/>
        <w:numPr>
          <w:ilvl w:val="0"/>
          <w:numId w:val="18"/>
        </w:numPr>
        <w:bidi/>
        <w:spacing w:line="240" w:lineRule="auto"/>
        <w:jc w:val="both"/>
        <w:rPr>
          <w:rFonts w:ascii="Traditional Arabic" w:eastAsia="SimSun" w:hAnsi="Traditional Arabic" w:cs="Traditional Arabic"/>
          <w:b/>
          <w:bCs/>
          <w:color w:val="000000"/>
          <w:sz w:val="32"/>
          <w:szCs w:val="32"/>
          <w:rtl/>
        </w:rPr>
      </w:pPr>
      <w:r w:rsidRPr="002E1221">
        <w:rPr>
          <w:rFonts w:ascii="Traditional Arabic" w:eastAsia="SimSun" w:hAnsi="Traditional Arabic" w:cs="Traditional Arabic" w:hint="cs"/>
          <w:b/>
          <w:bCs/>
          <w:color w:val="000000"/>
          <w:sz w:val="32"/>
          <w:szCs w:val="32"/>
          <w:rtl/>
        </w:rPr>
        <w:t>رأس</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مال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العامل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الأجنبي</w:t>
      </w:r>
      <w:r w:rsidRPr="002E1221">
        <w:rPr>
          <w:rFonts w:ascii="Traditional Arabic" w:eastAsia="SimSun" w:hAnsi="Traditional Arabic" w:cs="Traditional Arabic"/>
          <w:b/>
          <w:bCs/>
          <w:color w:val="000000"/>
          <w:sz w:val="32"/>
          <w:szCs w:val="32"/>
          <w:rtl/>
        </w:rPr>
        <w:t xml:space="preserve"> = (</w:t>
      </w:r>
      <w:r w:rsidRPr="002E1221">
        <w:rPr>
          <w:rFonts w:ascii="Traditional Arabic" w:eastAsia="SimSun" w:hAnsi="Traditional Arabic" w:cs="Traditional Arabic" w:hint="cs"/>
          <w:b/>
          <w:bCs/>
          <w:color w:val="000000"/>
          <w:sz w:val="32"/>
          <w:szCs w:val="32"/>
          <w:rtl/>
        </w:rPr>
        <w:t>مجموع</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الخصوم</w:t>
      </w:r>
      <w:r w:rsidRPr="002E1221">
        <w:rPr>
          <w:rFonts w:ascii="Traditional Arabic" w:eastAsia="SimSun" w:hAnsi="Traditional Arabic" w:cs="Traditional Arabic"/>
          <w:b/>
          <w:bCs/>
          <w:color w:val="000000"/>
          <w:sz w:val="32"/>
          <w:szCs w:val="32"/>
          <w:rtl/>
        </w:rPr>
        <w:t xml:space="preserve">) – </w:t>
      </w:r>
      <w:r w:rsidRPr="002E1221">
        <w:rPr>
          <w:rFonts w:ascii="Traditional Arabic" w:eastAsia="SimSun" w:hAnsi="Traditional Arabic" w:cs="Traditional Arabic" w:hint="cs"/>
          <w:b/>
          <w:bCs/>
          <w:color w:val="000000"/>
          <w:sz w:val="32"/>
          <w:szCs w:val="32"/>
          <w:rtl/>
        </w:rPr>
        <w:t>الأموال</w:t>
      </w:r>
      <w:r w:rsidRPr="002E1221">
        <w:rPr>
          <w:rFonts w:ascii="Traditional Arabic" w:eastAsia="SimSun" w:hAnsi="Traditional Arabic" w:cs="Traditional Arabic"/>
          <w:b/>
          <w:bCs/>
          <w:color w:val="000000"/>
          <w:sz w:val="32"/>
          <w:szCs w:val="32"/>
          <w:rtl/>
        </w:rPr>
        <w:t xml:space="preserve"> </w:t>
      </w:r>
      <w:r w:rsidRPr="002E1221">
        <w:rPr>
          <w:rFonts w:ascii="Traditional Arabic" w:eastAsia="SimSun" w:hAnsi="Traditional Arabic" w:cs="Traditional Arabic" w:hint="cs"/>
          <w:b/>
          <w:bCs/>
          <w:color w:val="000000"/>
          <w:sz w:val="32"/>
          <w:szCs w:val="32"/>
          <w:rtl/>
        </w:rPr>
        <w:t>الخاصة</w:t>
      </w:r>
    </w:p>
    <w:p w14:paraId="6563B408" w14:textId="77777777" w:rsidR="00C52223" w:rsidRPr="00C52223" w:rsidRDefault="00C52223" w:rsidP="007315A5">
      <w:pPr>
        <w:bidi/>
        <w:spacing w:line="240" w:lineRule="auto"/>
        <w:jc w:val="both"/>
        <w:rPr>
          <w:rFonts w:ascii="Traditional Arabic" w:eastAsia="SimSun" w:hAnsi="Traditional Arabic" w:cs="Traditional Arabic"/>
          <w:sz w:val="32"/>
          <w:szCs w:val="32"/>
          <w:rtl/>
        </w:rPr>
      </w:pPr>
      <w:r w:rsidRPr="00C52223">
        <w:rPr>
          <w:rFonts w:ascii="Traditional Arabic" w:eastAsia="SimSun" w:hAnsi="Traditional Arabic" w:cs="Traditional Arabic" w:hint="cs"/>
          <w:color w:val="000000"/>
          <w:sz w:val="32"/>
          <w:szCs w:val="32"/>
          <w:rtl/>
        </w:rPr>
        <w:lastRenderedPageBreak/>
        <w:t>عند حساب رأس مال العامل نصادف ثلاث حالات تتمثل في:</w:t>
      </w:r>
      <w:r w:rsidRPr="00C52223">
        <w:rPr>
          <w:rFonts w:ascii="Traditional Arabic" w:eastAsia="Times New Roman" w:hAnsi="Traditional Arabic" w:cs="Traditional Arabic"/>
          <w:color w:val="000000"/>
          <w:sz w:val="32"/>
          <w:szCs w:val="32"/>
          <w:vertAlign w:val="superscript"/>
          <w:rtl/>
          <w:lang w:eastAsia="fr-FR"/>
        </w:rPr>
        <w:t xml:space="preserve"> </w:t>
      </w:r>
      <w:r w:rsidRPr="00C52223">
        <w:rPr>
          <w:rFonts w:ascii="Traditional Arabic" w:eastAsia="Times New Roman" w:hAnsi="Traditional Arabic" w:cs="Traditional Arabic"/>
          <w:color w:val="000000"/>
          <w:sz w:val="32"/>
          <w:szCs w:val="32"/>
          <w:vertAlign w:val="superscript"/>
          <w:rtl/>
          <w:lang w:eastAsia="fr-FR"/>
        </w:rPr>
        <w:footnoteReference w:id="35"/>
      </w:r>
    </w:p>
    <w:p w14:paraId="3CFE7983" w14:textId="6B14D2D7"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SimSun" w:hAnsi="Traditional Arabic" w:cs="Traditional Arabic" w:hint="cs"/>
          <w:b/>
          <w:bCs/>
          <w:color w:val="000000"/>
          <w:sz w:val="32"/>
          <w:szCs w:val="32"/>
          <w:rtl/>
        </w:rPr>
        <w:t xml:space="preserve">أ- إذا كان رأس مال العامل موجبا: </w:t>
      </w:r>
      <w:r w:rsidRPr="00C52223">
        <w:rPr>
          <w:rFonts w:ascii="Traditional Arabic" w:eastAsia="SimSun" w:hAnsi="Traditional Arabic" w:cs="Traditional Arabic" w:hint="cs"/>
          <w:color w:val="000000"/>
          <w:sz w:val="32"/>
          <w:szCs w:val="32"/>
          <w:rtl/>
        </w:rPr>
        <w:t>هذا المؤشر لوضع مالي جيد من حيث التوازن المالي، وتعد حالة عادية لرأس المال العامل والذي يجب تحقيقه، إلا أن ارتفاع قيمته قد يؤثر بالسلب لأن الاعتماد على الأموال ذات التكلفة المرتفعة في تمويل الأصول المتداولة، وهذا يعتبر بمثابة تجميد للأموال مما يحملها تكلفة الفرصة البديلة، لذا يتوجب على المؤسسة أن تحدد القيمة المثلى لرأس المال العامل بحيث يضمن تحقيق التوازن المالي وفي المقابل لا تؤثر سلبا على مردوديتها.</w:t>
      </w:r>
    </w:p>
    <w:p w14:paraId="098871EE" w14:textId="12D5C8ED"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SimSun" w:hAnsi="Traditional Arabic" w:cs="Traditional Arabic" w:hint="cs"/>
          <w:b/>
          <w:bCs/>
          <w:color w:val="000000"/>
          <w:sz w:val="32"/>
          <w:szCs w:val="32"/>
          <w:rtl/>
        </w:rPr>
        <w:t>ب- إذا كان رأس مال العامل معدوما:</w:t>
      </w:r>
      <w:r w:rsidRPr="00C52223">
        <w:rPr>
          <w:rFonts w:ascii="Traditional Arabic" w:eastAsia="SimSun" w:hAnsi="Traditional Arabic" w:cs="Traditional Arabic" w:hint="cs"/>
          <w:color w:val="000000"/>
          <w:sz w:val="32"/>
          <w:szCs w:val="32"/>
          <w:rtl/>
        </w:rPr>
        <w:t xml:space="preserve"> وهي حالة نادرة الحدوث فهي تعد الحالة المثالية، لكن هذا لا يعني أنها مناسبة، فهي حالة غير مناسبة لدنوها من خطر عدم القدرة على تسديد الديون قصيرة الأجل، لأنها لا تملك مصدر تمويل مستقبلي.</w:t>
      </w:r>
    </w:p>
    <w:p w14:paraId="52877B0C" w14:textId="7D805779"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SimSun" w:hAnsi="Traditional Arabic" w:cs="Traditional Arabic" w:hint="cs"/>
          <w:b/>
          <w:bCs/>
          <w:color w:val="000000"/>
          <w:sz w:val="32"/>
          <w:szCs w:val="32"/>
          <w:rtl/>
        </w:rPr>
        <w:t>ت- إذا كان رأس مال العامل سالبا:</w:t>
      </w:r>
      <w:r w:rsidRPr="00C52223">
        <w:rPr>
          <w:rFonts w:ascii="Traditional Arabic" w:eastAsia="SimSun" w:hAnsi="Traditional Arabic" w:cs="Traditional Arabic" w:hint="cs"/>
          <w:color w:val="000000"/>
          <w:sz w:val="32"/>
          <w:szCs w:val="32"/>
          <w:rtl/>
        </w:rPr>
        <w:t xml:space="preserve"> على المؤسسة تفادي هذه الوضعية فالأموال الدائمة تعد غير كافية لتمويل أصولها الثابتة، لذا يستوجب على المؤسسة البحث على موارد أخرى لتغطية العجز في التمويل وبالتالي مواجهة صعوبات وضمان التوازن المالي.</w:t>
      </w:r>
    </w:p>
    <w:p w14:paraId="32884F0E" w14:textId="0614EA94"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Calibri" w:hAnsi="Traditional Arabic" w:cs="Traditional Arabic" w:hint="cs"/>
          <w:b/>
          <w:bCs/>
          <w:color w:val="000000"/>
          <w:sz w:val="32"/>
          <w:szCs w:val="32"/>
          <w:rtl/>
          <w:lang w:bidi="ar-DZ"/>
        </w:rPr>
        <w:t xml:space="preserve">2- احتياجات رأس مال العامل: </w:t>
      </w:r>
      <w:r w:rsidRPr="00C52223">
        <w:rPr>
          <w:rFonts w:ascii="Traditional Arabic" w:eastAsia="Calibri" w:hAnsi="Traditional Arabic" w:cs="Traditional Arabic" w:hint="cs"/>
          <w:color w:val="000000"/>
          <w:sz w:val="32"/>
          <w:szCs w:val="32"/>
          <w:rtl/>
          <w:lang w:bidi="ar-DZ"/>
        </w:rPr>
        <w:t xml:space="preserve">يعرف على انه إجمالي الأموال التي تحتاجها المؤسسة فعلا خلال دورة الاستغلال لمواجهة ديونها القصيرة عند مواعيد استحقاقها، وهي تمثل الفرق بين إجمالي قيم الاستقلال والقيم القابلة للتحقيق من جهة، ومن جهة أخرى الديون القصيرة الأجل ما عدى السلفات المصرفية، وبهذا تعطى بالعلاقة الآتية: </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88"/>
      </w:tblGrid>
      <w:tr w:rsidR="00C52223" w:rsidRPr="00C52223" w14:paraId="67452DE1" w14:textId="77777777" w:rsidTr="00B3011F">
        <w:tc>
          <w:tcPr>
            <w:tcW w:w="9214" w:type="dxa"/>
          </w:tcPr>
          <w:p w14:paraId="324DA1CE" w14:textId="70082232" w:rsidR="00C52223" w:rsidRPr="00C52223" w:rsidRDefault="00C52223" w:rsidP="007315A5">
            <w:pPr>
              <w:bidi/>
              <w:spacing w:after="200" w:line="240" w:lineRule="auto"/>
              <w:jc w:val="center"/>
              <w:rPr>
                <w:rFonts w:ascii="Traditional Arabic" w:eastAsia="Calibri" w:hAnsi="Traditional Arabic" w:cs="Traditional Arabic"/>
                <w:b/>
                <w:bCs/>
                <w:sz w:val="28"/>
                <w:szCs w:val="28"/>
                <w:rtl/>
              </w:rPr>
            </w:pPr>
            <w:r w:rsidRPr="00C52223">
              <w:rPr>
                <w:rFonts w:ascii="Traditional Arabic" w:eastAsia="Calibri" w:hAnsi="Traditional Arabic" w:cs="Traditional Arabic" w:hint="cs"/>
                <w:b/>
                <w:bCs/>
                <w:sz w:val="28"/>
                <w:szCs w:val="28"/>
                <w:rtl/>
              </w:rPr>
              <w:t xml:space="preserve">احتياج رأس المال العامل= (الأصول المتداولة - النقدية) </w:t>
            </w:r>
            <w:r w:rsidRPr="00C52223">
              <w:rPr>
                <w:rFonts w:ascii="Traditional Arabic" w:eastAsia="Calibri" w:hAnsi="Traditional Arabic" w:cs="Traditional Arabic"/>
                <w:b/>
                <w:bCs/>
                <w:sz w:val="28"/>
                <w:szCs w:val="28"/>
                <w:rtl/>
              </w:rPr>
              <w:t>–</w:t>
            </w:r>
            <w:r w:rsidRPr="00C52223">
              <w:rPr>
                <w:rFonts w:ascii="Traditional Arabic" w:eastAsia="Calibri" w:hAnsi="Traditional Arabic" w:cs="Traditional Arabic" w:hint="cs"/>
                <w:b/>
                <w:bCs/>
                <w:sz w:val="28"/>
                <w:szCs w:val="28"/>
                <w:rtl/>
              </w:rPr>
              <w:t xml:space="preserve"> </w:t>
            </w:r>
            <w:r w:rsidR="003E552B" w:rsidRPr="003C3499">
              <w:rPr>
                <w:rFonts w:ascii="Traditional Arabic" w:eastAsia="Calibri" w:hAnsi="Traditional Arabic" w:cs="Traditional Arabic" w:hint="cs"/>
                <w:b/>
                <w:bCs/>
                <w:sz w:val="28"/>
                <w:szCs w:val="28"/>
                <w:rtl/>
              </w:rPr>
              <w:t>(الديون</w:t>
            </w:r>
            <w:r w:rsidRPr="00C52223">
              <w:rPr>
                <w:rFonts w:ascii="Traditional Arabic" w:eastAsia="Calibri" w:hAnsi="Traditional Arabic" w:cs="Traditional Arabic" w:hint="cs"/>
                <w:b/>
                <w:bCs/>
                <w:sz w:val="28"/>
                <w:szCs w:val="28"/>
                <w:rtl/>
              </w:rPr>
              <w:t xml:space="preserve"> القصيرة الأجل </w:t>
            </w:r>
            <w:r w:rsidRPr="00C52223">
              <w:rPr>
                <w:rFonts w:ascii="Traditional Arabic" w:eastAsia="Calibri" w:hAnsi="Traditional Arabic" w:cs="Traditional Arabic"/>
                <w:b/>
                <w:bCs/>
                <w:sz w:val="28"/>
                <w:szCs w:val="28"/>
                <w:rtl/>
              </w:rPr>
              <w:t>–</w:t>
            </w:r>
            <w:r w:rsidRPr="00C52223">
              <w:rPr>
                <w:rFonts w:ascii="Traditional Arabic" w:eastAsia="Calibri" w:hAnsi="Traditional Arabic" w:cs="Traditional Arabic" w:hint="cs"/>
                <w:b/>
                <w:bCs/>
                <w:sz w:val="28"/>
                <w:szCs w:val="28"/>
                <w:rtl/>
              </w:rPr>
              <w:t xml:space="preserve"> السلفات </w:t>
            </w:r>
            <w:r w:rsidR="003E552B" w:rsidRPr="003C3499">
              <w:rPr>
                <w:rFonts w:ascii="Traditional Arabic" w:eastAsia="Calibri" w:hAnsi="Traditional Arabic" w:cs="Traditional Arabic" w:hint="cs"/>
                <w:b/>
                <w:bCs/>
                <w:sz w:val="28"/>
                <w:szCs w:val="28"/>
                <w:rtl/>
              </w:rPr>
              <w:t>البنكية)</w:t>
            </w:r>
          </w:p>
        </w:tc>
      </w:tr>
    </w:tbl>
    <w:p w14:paraId="63FE0CF8" w14:textId="1840B964"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SimSun" w:hAnsi="Traditional Arabic" w:cs="Traditional Arabic" w:hint="cs"/>
          <w:color w:val="000000"/>
          <w:sz w:val="32"/>
          <w:szCs w:val="32"/>
          <w:rtl/>
        </w:rPr>
        <w:t>ويترتب عن حساب احتياجات رأس المال العامل ثلاث حالات متمثلة في:</w:t>
      </w:r>
    </w:p>
    <w:p w14:paraId="24446614" w14:textId="77777777" w:rsidR="00C52223" w:rsidRPr="00484096" w:rsidRDefault="00C52223" w:rsidP="007315A5">
      <w:pPr>
        <w:pStyle w:val="Paragraphedeliste"/>
        <w:numPr>
          <w:ilvl w:val="0"/>
          <w:numId w:val="26"/>
        </w:numPr>
        <w:bidi/>
        <w:spacing w:after="200" w:line="240" w:lineRule="auto"/>
        <w:jc w:val="both"/>
        <w:rPr>
          <w:rFonts w:ascii="Traditional Arabic" w:eastAsia="SimSun" w:hAnsi="Traditional Arabic" w:cs="Traditional Arabic"/>
          <w:b/>
          <w:bCs/>
          <w:color w:val="000000"/>
          <w:sz w:val="32"/>
          <w:szCs w:val="32"/>
        </w:rPr>
      </w:pPr>
      <w:r w:rsidRPr="00484096">
        <w:rPr>
          <w:rFonts w:ascii="Traditional Arabic" w:eastAsia="SimSun" w:hAnsi="Traditional Arabic" w:cs="Traditional Arabic" w:hint="cs"/>
          <w:b/>
          <w:bCs/>
          <w:color w:val="000000"/>
          <w:sz w:val="32"/>
          <w:szCs w:val="32"/>
          <w:rtl/>
        </w:rPr>
        <w:t xml:space="preserve">احتياج رأس المال العامل موجب: </w:t>
      </w:r>
      <w:bookmarkStart w:id="77" w:name="_Hlk175295584"/>
      <w:r w:rsidRPr="00484096">
        <w:rPr>
          <w:rFonts w:ascii="Traditional Arabic" w:eastAsia="SimSun" w:hAnsi="Traditional Arabic" w:cs="Traditional Arabic" w:hint="cs"/>
          <w:color w:val="000000"/>
          <w:sz w:val="32"/>
          <w:szCs w:val="32"/>
          <w:rtl/>
        </w:rPr>
        <w:t>تحدث عندما لا تغطي المؤسسة كل احتياجات الدورة الاستغلالية باستخدام موارد الدورة بل تتعداها إلى موارد أخرى، لذا لابد للمؤسسة ان توفر بديل تمويلي لهذا العجز.</w:t>
      </w:r>
    </w:p>
    <w:bookmarkEnd w:id="77"/>
    <w:p w14:paraId="6F0CDAE4" w14:textId="77777777" w:rsidR="00C52223" w:rsidRPr="00484096" w:rsidRDefault="00C52223" w:rsidP="007315A5">
      <w:pPr>
        <w:pStyle w:val="Paragraphedeliste"/>
        <w:numPr>
          <w:ilvl w:val="0"/>
          <w:numId w:val="26"/>
        </w:numPr>
        <w:bidi/>
        <w:spacing w:after="200" w:line="240" w:lineRule="auto"/>
        <w:jc w:val="both"/>
        <w:rPr>
          <w:rFonts w:ascii="Traditional Arabic" w:eastAsia="SimSun" w:hAnsi="Traditional Arabic" w:cs="Traditional Arabic"/>
          <w:b/>
          <w:bCs/>
          <w:color w:val="000000"/>
          <w:sz w:val="32"/>
          <w:szCs w:val="32"/>
        </w:rPr>
      </w:pPr>
      <w:r w:rsidRPr="00484096">
        <w:rPr>
          <w:rFonts w:ascii="Traditional Arabic" w:eastAsia="SimSun" w:hAnsi="Traditional Arabic" w:cs="Traditional Arabic" w:hint="cs"/>
          <w:b/>
          <w:bCs/>
          <w:color w:val="000000"/>
          <w:sz w:val="32"/>
          <w:szCs w:val="32"/>
          <w:rtl/>
        </w:rPr>
        <w:t xml:space="preserve">احتياج رأس المال العامل معدوم: </w:t>
      </w:r>
      <w:r w:rsidRPr="00484096">
        <w:rPr>
          <w:rFonts w:ascii="Traditional Arabic" w:eastAsia="SimSun" w:hAnsi="Traditional Arabic" w:cs="Traditional Arabic" w:hint="cs"/>
          <w:color w:val="000000"/>
          <w:sz w:val="32"/>
          <w:szCs w:val="32"/>
          <w:rtl/>
        </w:rPr>
        <w:t>هي حالة نادرة الحدوث، تعني المثالية.</w:t>
      </w:r>
    </w:p>
    <w:p w14:paraId="4AE483F8" w14:textId="09A9F208" w:rsidR="00C52223" w:rsidRPr="00484096" w:rsidRDefault="00C52223" w:rsidP="007315A5">
      <w:pPr>
        <w:pStyle w:val="Paragraphedeliste"/>
        <w:numPr>
          <w:ilvl w:val="0"/>
          <w:numId w:val="26"/>
        </w:numPr>
        <w:bidi/>
        <w:spacing w:after="200" w:line="240" w:lineRule="auto"/>
        <w:jc w:val="both"/>
        <w:rPr>
          <w:rFonts w:ascii="Traditional Arabic" w:eastAsia="SimSun" w:hAnsi="Traditional Arabic" w:cs="Traditional Arabic"/>
          <w:b/>
          <w:bCs/>
          <w:color w:val="000000"/>
          <w:sz w:val="32"/>
          <w:szCs w:val="32"/>
          <w:rtl/>
        </w:rPr>
      </w:pPr>
      <w:r w:rsidRPr="00484096">
        <w:rPr>
          <w:rFonts w:ascii="Traditional Arabic" w:eastAsia="SimSun" w:hAnsi="Traditional Arabic" w:cs="Traditional Arabic" w:hint="cs"/>
          <w:b/>
          <w:bCs/>
          <w:color w:val="000000"/>
          <w:sz w:val="32"/>
          <w:szCs w:val="32"/>
          <w:rtl/>
        </w:rPr>
        <w:lastRenderedPageBreak/>
        <w:t xml:space="preserve">احتياج رأس المال العامل سالب: </w:t>
      </w:r>
      <w:bookmarkStart w:id="78" w:name="_Hlk175295633"/>
      <w:r w:rsidRPr="00484096">
        <w:rPr>
          <w:rFonts w:ascii="Traditional Arabic" w:eastAsia="SimSun" w:hAnsi="Traditional Arabic" w:cs="Traditional Arabic" w:hint="cs"/>
          <w:color w:val="000000"/>
          <w:sz w:val="32"/>
          <w:szCs w:val="32"/>
          <w:rtl/>
        </w:rPr>
        <w:t>هو الحالة الجيدة التي تضمن للمؤسسة الاقتصادية توازنها المالي دون التأثير السلبي على مردوديتها المالية</w:t>
      </w:r>
      <w:bookmarkEnd w:id="78"/>
      <w:r w:rsidRPr="00484096">
        <w:rPr>
          <w:rFonts w:ascii="Traditional Arabic" w:eastAsia="SimSun" w:hAnsi="Traditional Arabic" w:cs="Traditional Arabic" w:hint="cs"/>
          <w:color w:val="000000"/>
          <w:sz w:val="32"/>
          <w:szCs w:val="32"/>
          <w:rtl/>
        </w:rPr>
        <w:t>.</w:t>
      </w:r>
    </w:p>
    <w:p w14:paraId="3BA7A5F3" w14:textId="6CFFD8C2" w:rsidR="00C52223" w:rsidRPr="00C52223" w:rsidRDefault="00C52223" w:rsidP="007315A5">
      <w:pPr>
        <w:bidi/>
        <w:spacing w:line="240" w:lineRule="auto"/>
        <w:jc w:val="both"/>
        <w:rPr>
          <w:rFonts w:ascii="Traditional Arabic" w:eastAsia="Calibri" w:hAnsi="Traditional Arabic" w:cs="Traditional Arabic"/>
          <w:color w:val="000000"/>
          <w:sz w:val="32"/>
          <w:szCs w:val="32"/>
          <w:rtl/>
          <w:lang w:bidi="ar-DZ"/>
        </w:rPr>
      </w:pPr>
      <w:r w:rsidRPr="00C52223">
        <w:rPr>
          <w:rFonts w:ascii="Traditional Arabic" w:eastAsia="Calibri" w:hAnsi="Traditional Arabic" w:cs="Traditional Arabic" w:hint="cs"/>
          <w:b/>
          <w:bCs/>
          <w:color w:val="000000"/>
          <w:sz w:val="32"/>
          <w:szCs w:val="32"/>
          <w:rtl/>
          <w:lang w:bidi="ar-DZ"/>
        </w:rPr>
        <w:t xml:space="preserve">3- الخزينة الصافية: </w:t>
      </w:r>
      <w:r w:rsidRPr="00C52223">
        <w:rPr>
          <w:rFonts w:ascii="Traditional Arabic" w:eastAsia="Calibri" w:hAnsi="Traditional Arabic" w:cs="Traditional Arabic" w:hint="cs"/>
          <w:color w:val="000000"/>
          <w:sz w:val="32"/>
          <w:szCs w:val="32"/>
          <w:rtl/>
          <w:lang w:bidi="ar-DZ"/>
        </w:rPr>
        <w:t xml:space="preserve">هي مجموع الأموال الجاهزة التي توجد تحت تصرف المؤسسة لمدة الدورة الاستغلالية، أي مجموع الأموال السائلة التي تستطيع المؤسسة استخدامها فورا، والخزينة الصافية على درجة كبيرة من الأهمية لأنها تعبر عن وجود أو عدم وجود توازن مالي للمؤسسة وتحسب عن طريق صافي القيم الجاهزة أي: </w:t>
      </w:r>
    </w:p>
    <w:tbl>
      <w:tblPr>
        <w:bidiVisual/>
        <w:tblW w:w="0" w:type="auto"/>
        <w:tblInd w:w="8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79"/>
      </w:tblGrid>
      <w:tr w:rsidR="00C52223" w:rsidRPr="00C52223" w14:paraId="7F8F7373" w14:textId="77777777" w:rsidTr="00B3011F">
        <w:tc>
          <w:tcPr>
            <w:tcW w:w="6379" w:type="dxa"/>
          </w:tcPr>
          <w:p w14:paraId="2996217D"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 xml:space="preserve">الخزينة الصافية= القيم الجاهزة </w:t>
            </w:r>
            <w:r w:rsidRPr="00C52223">
              <w:rPr>
                <w:rFonts w:ascii="Traditional Arabic" w:eastAsia="Calibri" w:hAnsi="Traditional Arabic" w:cs="Traditional Arabic"/>
                <w:b/>
                <w:bCs/>
                <w:sz w:val="32"/>
                <w:szCs w:val="32"/>
                <w:rtl/>
              </w:rPr>
              <w:t>–</w:t>
            </w:r>
            <w:r w:rsidRPr="00C52223">
              <w:rPr>
                <w:rFonts w:ascii="Traditional Arabic" w:eastAsia="Calibri" w:hAnsi="Traditional Arabic" w:cs="Traditional Arabic" w:hint="cs"/>
                <w:b/>
                <w:bCs/>
                <w:sz w:val="32"/>
                <w:szCs w:val="32"/>
                <w:rtl/>
              </w:rPr>
              <w:t xml:space="preserve"> السلفات البنكية </w:t>
            </w:r>
          </w:p>
        </w:tc>
      </w:tr>
    </w:tbl>
    <w:p w14:paraId="3D4D0813" w14:textId="550722E4" w:rsidR="00C52223" w:rsidRPr="00C52223" w:rsidRDefault="00C52223" w:rsidP="007315A5">
      <w:pPr>
        <w:bidi/>
        <w:spacing w:line="240" w:lineRule="auto"/>
        <w:jc w:val="both"/>
        <w:rPr>
          <w:rFonts w:ascii="Traditional Arabic" w:eastAsia="SimSun" w:hAnsi="Traditional Arabic" w:cs="Traditional Arabic"/>
          <w:color w:val="000000"/>
          <w:sz w:val="32"/>
          <w:szCs w:val="32"/>
          <w:rtl/>
        </w:rPr>
      </w:pPr>
      <w:r w:rsidRPr="00C52223">
        <w:rPr>
          <w:rFonts w:ascii="Traditional Arabic" w:eastAsia="SimSun" w:hAnsi="Traditional Arabic" w:cs="Traditional Arabic" w:hint="cs"/>
          <w:color w:val="000000"/>
          <w:sz w:val="32"/>
          <w:szCs w:val="32"/>
          <w:rtl/>
        </w:rPr>
        <w:t>أو عن طريق الفرق بين رأس المال العامل واحتياجات رأس المال العامل أي:</w:t>
      </w:r>
    </w:p>
    <w:tbl>
      <w:tblPr>
        <w:bidiVisual/>
        <w:tblW w:w="0" w:type="auto"/>
        <w:tblInd w:w="6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2"/>
      </w:tblGrid>
      <w:tr w:rsidR="00C52223" w:rsidRPr="00C52223" w14:paraId="3D7B3362" w14:textId="77777777" w:rsidTr="00B3011F">
        <w:tc>
          <w:tcPr>
            <w:tcW w:w="6662" w:type="dxa"/>
          </w:tcPr>
          <w:p w14:paraId="4F3BA023" w14:textId="77777777" w:rsidR="00C52223" w:rsidRPr="00C52223" w:rsidRDefault="00C52223" w:rsidP="007315A5">
            <w:pPr>
              <w:bidi/>
              <w:spacing w:after="200" w:line="240" w:lineRule="auto"/>
              <w:jc w:val="center"/>
              <w:rPr>
                <w:rFonts w:ascii="Traditional Arabic" w:eastAsia="Calibri" w:hAnsi="Traditional Arabic" w:cs="Traditional Arabic"/>
                <w:b/>
                <w:bCs/>
                <w:sz w:val="32"/>
                <w:szCs w:val="32"/>
                <w:rtl/>
              </w:rPr>
            </w:pPr>
            <w:r w:rsidRPr="00C52223">
              <w:rPr>
                <w:rFonts w:ascii="Traditional Arabic" w:eastAsia="Calibri" w:hAnsi="Traditional Arabic" w:cs="Traditional Arabic" w:hint="cs"/>
                <w:b/>
                <w:bCs/>
                <w:sz w:val="32"/>
                <w:szCs w:val="32"/>
                <w:rtl/>
              </w:rPr>
              <w:t xml:space="preserve">الخزينة الصافية= رأس المال العامل </w:t>
            </w:r>
            <w:r w:rsidRPr="00C52223">
              <w:rPr>
                <w:rFonts w:ascii="Traditional Arabic" w:eastAsia="Calibri" w:hAnsi="Traditional Arabic" w:cs="Traditional Arabic"/>
                <w:b/>
                <w:bCs/>
                <w:sz w:val="32"/>
                <w:szCs w:val="32"/>
                <w:rtl/>
              </w:rPr>
              <w:t>–</w:t>
            </w:r>
            <w:r w:rsidRPr="00C52223">
              <w:rPr>
                <w:rFonts w:ascii="Traditional Arabic" w:eastAsia="Calibri" w:hAnsi="Traditional Arabic" w:cs="Traditional Arabic" w:hint="cs"/>
                <w:b/>
                <w:bCs/>
                <w:sz w:val="32"/>
                <w:szCs w:val="32"/>
                <w:rtl/>
              </w:rPr>
              <w:t xml:space="preserve"> احتياج في رأس المال العامل </w:t>
            </w:r>
          </w:p>
        </w:tc>
      </w:tr>
    </w:tbl>
    <w:p w14:paraId="6B829F05" w14:textId="6C2EF5EB" w:rsidR="00361D2C" w:rsidRPr="00C52223" w:rsidRDefault="00C52223" w:rsidP="007315A5">
      <w:pPr>
        <w:bidi/>
        <w:spacing w:line="240" w:lineRule="auto"/>
        <w:jc w:val="both"/>
        <w:outlineLvl w:val="0"/>
        <w:rPr>
          <w:rFonts w:ascii="Simplified Arabic" w:eastAsia="SimSun" w:hAnsi="Simplified Arabic" w:cs="Simplified Arabic"/>
          <w:b/>
          <w:bCs/>
          <w:color w:val="000000"/>
          <w:sz w:val="36"/>
          <w:szCs w:val="36"/>
          <w:u w:val="single"/>
          <w:rtl/>
          <w:lang w:bidi="ar-DZ"/>
        </w:rPr>
      </w:pPr>
      <w:bookmarkStart w:id="79" w:name="_Toc175425822"/>
      <w:r w:rsidRPr="00C52223">
        <w:rPr>
          <w:rFonts w:ascii="Simplified Arabic" w:eastAsia="SimSun" w:hAnsi="Simplified Arabic" w:cs="Simplified Arabic"/>
          <w:b/>
          <w:bCs/>
          <w:color w:val="000000"/>
          <w:sz w:val="36"/>
          <w:szCs w:val="36"/>
          <w:rtl/>
          <w:lang w:bidi="ar-DZ"/>
        </w:rPr>
        <w:t>الم</w:t>
      </w:r>
      <w:r w:rsidR="00484096" w:rsidRPr="00484096">
        <w:rPr>
          <w:rFonts w:ascii="Simplified Arabic" w:eastAsia="SimSun" w:hAnsi="Simplified Arabic" w:cs="Simplified Arabic"/>
          <w:b/>
          <w:bCs/>
          <w:color w:val="000000"/>
          <w:sz w:val="36"/>
          <w:szCs w:val="36"/>
          <w:rtl/>
          <w:lang w:bidi="ar-DZ"/>
        </w:rPr>
        <w:t xml:space="preserve">بحث </w:t>
      </w:r>
      <w:r w:rsidRPr="00C52223">
        <w:rPr>
          <w:rFonts w:ascii="Simplified Arabic" w:eastAsia="SimSun" w:hAnsi="Simplified Arabic" w:cs="Simplified Arabic"/>
          <w:b/>
          <w:bCs/>
          <w:color w:val="000000"/>
          <w:sz w:val="36"/>
          <w:szCs w:val="36"/>
          <w:rtl/>
          <w:lang w:bidi="ar-DZ"/>
        </w:rPr>
        <w:t>الثالث: الدراسات السابقة</w:t>
      </w:r>
      <w:bookmarkEnd w:id="79"/>
    </w:p>
    <w:p w14:paraId="3645E757" w14:textId="042BFDA7" w:rsidR="00C52223" w:rsidRDefault="00C52223" w:rsidP="007315A5">
      <w:pPr>
        <w:bidi/>
        <w:spacing w:line="240" w:lineRule="auto"/>
        <w:jc w:val="both"/>
        <w:rPr>
          <w:rFonts w:ascii="Traditional Arabic" w:eastAsia="SimSun" w:hAnsi="Traditional Arabic" w:cs="Traditional Arabic"/>
          <w:color w:val="000000"/>
          <w:sz w:val="32"/>
          <w:szCs w:val="32"/>
          <w:rtl/>
          <w:lang w:bidi="ar-DZ"/>
        </w:rPr>
      </w:pPr>
      <w:r w:rsidRPr="00C52223">
        <w:rPr>
          <w:rFonts w:ascii="Traditional Arabic" w:eastAsia="SimSun" w:hAnsi="Traditional Arabic" w:cs="Traditional Arabic" w:hint="cs"/>
          <w:color w:val="000000"/>
          <w:sz w:val="32"/>
          <w:szCs w:val="32"/>
          <w:rtl/>
          <w:lang w:bidi="ar-DZ"/>
        </w:rPr>
        <w:t xml:space="preserve">     سنتطرق من خلال هذا المبحث إلى عرض أهم الدراسات السابقة التي لها علاقة بموضوع البحث من خلال دراسة المتغيرات ذات العلاقة بالموضوع الحالي، بحيث اختلفت وتباينت الدراسات في معالجة مواضيعها بغية التوصل إلى النتائج المرجوة</w:t>
      </w:r>
      <w:r w:rsidRPr="00C52223">
        <w:rPr>
          <w:rFonts w:ascii="Traditional Arabic" w:eastAsia="SimSun" w:hAnsi="Traditional Arabic" w:cs="Traditional Arabic"/>
          <w:color w:val="000000"/>
          <w:sz w:val="32"/>
          <w:szCs w:val="32"/>
          <w:lang w:bidi="ar-DZ"/>
        </w:rPr>
        <w:t>.</w:t>
      </w:r>
    </w:p>
    <w:p w14:paraId="04F9DF83" w14:textId="5681A4E1" w:rsidR="0029262D" w:rsidRPr="0029262D" w:rsidRDefault="0029262D" w:rsidP="007315A5">
      <w:pPr>
        <w:bidi/>
        <w:spacing w:line="240" w:lineRule="auto"/>
        <w:jc w:val="both"/>
        <w:outlineLvl w:val="1"/>
        <w:rPr>
          <w:rFonts w:ascii="Traditional Arabic" w:eastAsia="Calibri" w:hAnsi="Traditional Arabic" w:cs="Traditional Arabic"/>
          <w:sz w:val="32"/>
          <w:szCs w:val="32"/>
          <w:rtl/>
        </w:rPr>
      </w:pPr>
      <w:bookmarkStart w:id="80" w:name="_Toc175425823"/>
      <w:r w:rsidRPr="0029262D">
        <w:rPr>
          <w:rFonts w:ascii="Simplified Arabic" w:eastAsia="Calibri" w:hAnsi="Simplified Arabic" w:cs="Simplified Arabic"/>
          <w:b/>
          <w:bCs/>
          <w:sz w:val="32"/>
          <w:szCs w:val="32"/>
          <w:rtl/>
        </w:rPr>
        <w:t>المطلب ال</w:t>
      </w:r>
      <w:r w:rsidR="00113261">
        <w:rPr>
          <w:rFonts w:ascii="Simplified Arabic" w:eastAsia="Calibri" w:hAnsi="Simplified Arabic" w:cs="Simplified Arabic" w:hint="cs"/>
          <w:b/>
          <w:bCs/>
          <w:sz w:val="32"/>
          <w:szCs w:val="32"/>
          <w:rtl/>
        </w:rPr>
        <w:t>أ</w:t>
      </w:r>
      <w:r w:rsidRPr="0029262D">
        <w:rPr>
          <w:rFonts w:ascii="Simplified Arabic" w:eastAsia="Calibri" w:hAnsi="Simplified Arabic" w:cs="Simplified Arabic"/>
          <w:b/>
          <w:bCs/>
          <w:sz w:val="32"/>
          <w:szCs w:val="32"/>
          <w:rtl/>
        </w:rPr>
        <w:t xml:space="preserve">ول: </w:t>
      </w:r>
      <w:bookmarkStart w:id="81" w:name="_Hlk158048304"/>
      <w:r w:rsidRPr="0029262D">
        <w:rPr>
          <w:rFonts w:ascii="Simplified Arabic" w:eastAsia="Calibri" w:hAnsi="Simplified Arabic" w:cs="Simplified Arabic" w:hint="cs"/>
          <w:b/>
          <w:bCs/>
          <w:sz w:val="32"/>
          <w:szCs w:val="32"/>
          <w:rtl/>
        </w:rPr>
        <w:t>الدراسات باللغة العربية</w:t>
      </w:r>
      <w:bookmarkEnd w:id="80"/>
    </w:p>
    <w:p w14:paraId="01005346" w14:textId="55D60F9F" w:rsidR="0029262D" w:rsidRPr="0029262D" w:rsidRDefault="0029262D" w:rsidP="007315A5">
      <w:pPr>
        <w:bidi/>
        <w:spacing w:line="240" w:lineRule="auto"/>
        <w:jc w:val="both"/>
        <w:rPr>
          <w:rFonts w:ascii="Traditional Arabic" w:eastAsia="Calibri" w:hAnsi="Traditional Arabic" w:cs="Traditional Arabic"/>
          <w:sz w:val="32"/>
          <w:szCs w:val="32"/>
          <w:rtl/>
          <w:lang w:bidi="ar-DZ"/>
        </w:rPr>
      </w:pPr>
      <w:r w:rsidRPr="0029262D">
        <w:rPr>
          <w:rFonts w:ascii="Traditional Arabic" w:eastAsia="Calibri" w:hAnsi="Traditional Arabic" w:cs="Traditional Arabic" w:hint="cs"/>
          <w:sz w:val="32"/>
          <w:szCs w:val="32"/>
          <w:rtl/>
        </w:rPr>
        <w:t xml:space="preserve">        من خلال ه</w:t>
      </w:r>
      <w:r w:rsidRPr="0029262D">
        <w:rPr>
          <w:rFonts w:ascii="Traditional Arabic" w:eastAsia="Calibri" w:hAnsi="Traditional Arabic" w:cs="Traditional Arabic" w:hint="cs"/>
          <w:sz w:val="32"/>
          <w:szCs w:val="32"/>
          <w:rtl/>
          <w:lang w:bidi="ar-DZ"/>
        </w:rPr>
        <w:t xml:space="preserve">ذا المطلب سوف نقوم بعرض مجموعة من الدراسات السابقة المعدة باللغة العربية والتي ترتبط بشكل مباشر او غير مباشر بأحد متغيرات الدراسة سواء متغير المستقل </w:t>
      </w:r>
      <w:bookmarkStart w:id="82" w:name="_Hlk175080066"/>
      <w:r w:rsidRPr="0029262D">
        <w:rPr>
          <w:rFonts w:ascii="Traditional Arabic" w:eastAsia="Calibri" w:hAnsi="Traditional Arabic" w:cs="Traditional Arabic" w:hint="cs"/>
          <w:sz w:val="32"/>
          <w:szCs w:val="32"/>
          <w:rtl/>
          <w:lang w:bidi="ar-DZ"/>
        </w:rPr>
        <w:t xml:space="preserve">والمتمثل في </w:t>
      </w:r>
      <w:r w:rsidR="00B8029D">
        <w:rPr>
          <w:rFonts w:ascii="Traditional Arabic" w:eastAsia="Calibri" w:hAnsi="Traditional Arabic" w:cs="Traditional Arabic" w:hint="cs"/>
          <w:sz w:val="32"/>
          <w:szCs w:val="32"/>
          <w:rtl/>
          <w:lang w:bidi="ar-DZ"/>
        </w:rPr>
        <w:t>التحول الرقمي</w:t>
      </w:r>
      <w:r w:rsidRPr="0029262D">
        <w:rPr>
          <w:rFonts w:ascii="Traditional Arabic" w:eastAsia="Calibri" w:hAnsi="Traditional Arabic" w:cs="Traditional Arabic" w:hint="cs"/>
          <w:sz w:val="32"/>
          <w:szCs w:val="32"/>
          <w:rtl/>
          <w:lang w:bidi="ar-DZ"/>
        </w:rPr>
        <w:t xml:space="preserve"> أو المتغير التابع وهو </w:t>
      </w:r>
      <w:r w:rsidR="00B8029D">
        <w:rPr>
          <w:rFonts w:ascii="Traditional Arabic" w:eastAsia="Calibri" w:hAnsi="Traditional Arabic" w:cs="Traditional Arabic" w:hint="cs"/>
          <w:sz w:val="32"/>
          <w:szCs w:val="32"/>
          <w:rtl/>
          <w:lang w:bidi="ar-DZ"/>
        </w:rPr>
        <w:t>الأداء المالي</w:t>
      </w:r>
      <w:r w:rsidRPr="0029262D">
        <w:rPr>
          <w:rFonts w:ascii="Traditional Arabic" w:eastAsia="Calibri" w:hAnsi="Traditional Arabic" w:cs="Traditional Arabic" w:hint="cs"/>
          <w:sz w:val="32"/>
          <w:szCs w:val="32"/>
          <w:rtl/>
          <w:lang w:bidi="ar-DZ"/>
        </w:rPr>
        <w:t>.</w:t>
      </w:r>
    </w:p>
    <w:p w14:paraId="04875E21" w14:textId="2307C76C" w:rsidR="0029262D" w:rsidRDefault="0029262D" w:rsidP="007315A5">
      <w:pPr>
        <w:bidi/>
        <w:spacing w:line="240" w:lineRule="auto"/>
        <w:jc w:val="both"/>
        <w:rPr>
          <w:rFonts w:ascii="Traditional Arabic" w:eastAsia="Calibri" w:hAnsi="Traditional Arabic" w:cs="Traditional Arabic"/>
          <w:b/>
          <w:bCs/>
          <w:sz w:val="32"/>
          <w:szCs w:val="32"/>
          <w:rtl/>
        </w:rPr>
      </w:pPr>
      <w:bookmarkStart w:id="83" w:name="_Hlk129111038"/>
      <w:bookmarkEnd w:id="81"/>
      <w:bookmarkEnd w:id="82"/>
      <w:r w:rsidRPr="0029262D">
        <w:rPr>
          <w:rFonts w:ascii="Traditional Arabic" w:eastAsia="Calibri" w:hAnsi="Traditional Arabic" w:cs="Traditional Arabic"/>
          <w:b/>
          <w:bCs/>
          <w:sz w:val="32"/>
          <w:szCs w:val="32"/>
          <w:rtl/>
        </w:rPr>
        <w:t xml:space="preserve">الدراسة الأولى: </w:t>
      </w:r>
      <w:bookmarkStart w:id="84" w:name="_Hlk159578004"/>
      <w:bookmarkStart w:id="85" w:name="_Hlk172021436"/>
      <w:r w:rsidR="003A4505" w:rsidRPr="003A4505">
        <w:rPr>
          <w:rFonts w:ascii="Traditional Arabic" w:eastAsia="Calibri" w:hAnsi="Traditional Arabic" w:cs="Traditional Arabic" w:hint="cs"/>
          <w:b/>
          <w:bCs/>
          <w:sz w:val="32"/>
          <w:szCs w:val="32"/>
          <w:rtl/>
        </w:rPr>
        <w:t>رنيا</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شابو، عبد</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الكريم</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زرفاوي،</w:t>
      </w:r>
      <w:bookmarkEnd w:id="84"/>
      <w:bookmarkEnd w:id="85"/>
      <w:r w:rsidR="003A4505">
        <w:rPr>
          <w:rFonts w:ascii="Traditional Arabic" w:eastAsia="Calibri" w:hAnsi="Traditional Arabic" w:cs="Traditional Arabic" w:hint="cs"/>
          <w:b/>
          <w:bCs/>
          <w:sz w:val="32"/>
          <w:szCs w:val="32"/>
          <w:rtl/>
        </w:rPr>
        <w:t xml:space="preserve">2024 </w:t>
      </w:r>
      <w:r w:rsidRPr="0029262D">
        <w:rPr>
          <w:rFonts w:ascii="Traditional Arabic" w:eastAsia="Calibri" w:hAnsi="Traditional Arabic" w:cs="Traditional Arabic"/>
          <w:sz w:val="32"/>
          <w:szCs w:val="32"/>
          <w:vertAlign w:val="superscript"/>
          <w:rtl/>
        </w:rPr>
        <w:footnoteReference w:id="36"/>
      </w:r>
    </w:p>
    <w:p w14:paraId="7C7A35F3" w14:textId="7774A28F" w:rsidR="00C70CE7" w:rsidRDefault="00C70CE7" w:rsidP="00C70CE7">
      <w:pPr>
        <w:bidi/>
        <w:spacing w:line="240" w:lineRule="auto"/>
        <w:jc w:val="both"/>
        <w:rPr>
          <w:rFonts w:ascii="Traditional Arabic" w:eastAsia="Calibri" w:hAnsi="Traditional Arabic" w:cs="Traditional Arabic"/>
          <w:b/>
          <w:bCs/>
          <w:sz w:val="32"/>
          <w:szCs w:val="32"/>
          <w:rtl/>
        </w:rPr>
      </w:pPr>
    </w:p>
    <w:p w14:paraId="508D4EBF" w14:textId="5812C688" w:rsidR="00C70CE7" w:rsidRDefault="00C70CE7" w:rsidP="00C70CE7">
      <w:pPr>
        <w:bidi/>
        <w:spacing w:line="240" w:lineRule="auto"/>
        <w:jc w:val="both"/>
        <w:rPr>
          <w:rFonts w:ascii="Traditional Arabic" w:eastAsia="Calibri" w:hAnsi="Traditional Arabic" w:cs="Traditional Arabic"/>
          <w:b/>
          <w:bCs/>
          <w:sz w:val="32"/>
          <w:szCs w:val="32"/>
          <w:rtl/>
        </w:rPr>
      </w:pPr>
    </w:p>
    <w:p w14:paraId="635744BE" w14:textId="77777777" w:rsidR="00C70CE7" w:rsidRPr="0029262D" w:rsidRDefault="00C70CE7" w:rsidP="00C70CE7">
      <w:pPr>
        <w:bidi/>
        <w:spacing w:line="240" w:lineRule="auto"/>
        <w:jc w:val="both"/>
        <w:rPr>
          <w:rFonts w:ascii="Traditional Arabic" w:eastAsia="Calibri" w:hAnsi="Traditional Arabic" w:cs="Traditional Arabic"/>
          <w:b/>
          <w:bCs/>
          <w:sz w:val="32"/>
          <w:szCs w:val="32"/>
          <w:rtl/>
        </w:rPr>
      </w:pPr>
    </w:p>
    <w:p w14:paraId="5832C638" w14:textId="1BFDB175" w:rsidR="0029262D" w:rsidRPr="0029262D" w:rsidRDefault="0029262D" w:rsidP="007315A5">
      <w:pPr>
        <w:bidi/>
        <w:spacing w:line="240" w:lineRule="auto"/>
        <w:jc w:val="center"/>
        <w:rPr>
          <w:rFonts w:ascii="Traditional Arabic" w:eastAsia="Calibri" w:hAnsi="Traditional Arabic" w:cs="Traditional Arabic"/>
          <w:b/>
          <w:bCs/>
          <w:sz w:val="32"/>
          <w:szCs w:val="32"/>
          <w:rtl/>
          <w:lang w:bidi="ar-DZ"/>
        </w:rPr>
      </w:pPr>
      <w:r w:rsidRPr="0029262D">
        <w:rPr>
          <w:rFonts w:ascii="Traditional Arabic" w:eastAsia="Calibri" w:hAnsi="Traditional Arabic" w:cs="Traditional Arabic"/>
          <w:b/>
          <w:bCs/>
          <w:sz w:val="32"/>
          <w:szCs w:val="32"/>
          <w:rtl/>
        </w:rPr>
        <w:lastRenderedPageBreak/>
        <w:t xml:space="preserve">الجدول رقم </w:t>
      </w:r>
      <w:r w:rsidRPr="0029262D">
        <w:rPr>
          <w:rFonts w:ascii="Traditional Arabic" w:eastAsia="Calibri" w:hAnsi="Traditional Arabic" w:cs="Traditional Arabic"/>
          <w:b/>
          <w:bCs/>
          <w:sz w:val="32"/>
          <w:szCs w:val="32"/>
        </w:rPr>
        <w:t>1-I</w:t>
      </w:r>
      <w:r w:rsidRPr="0029262D">
        <w:rPr>
          <w:rFonts w:ascii="Traditional Arabic" w:eastAsia="Calibri" w:hAnsi="Traditional Arabic" w:cs="Traditional Arabic"/>
          <w:b/>
          <w:bCs/>
          <w:sz w:val="32"/>
          <w:szCs w:val="32"/>
          <w:rtl/>
        </w:rPr>
        <w:t>: يوضح دراسة</w:t>
      </w:r>
      <w:r w:rsidR="00777587" w:rsidRPr="00777587">
        <w:rPr>
          <w:rFonts w:ascii="Traditional Arabic" w:eastAsia="Calibri" w:hAnsi="Traditional Arabic" w:cs="Traditional Arabic"/>
          <w:b/>
          <w:bCs/>
          <w:sz w:val="32"/>
          <w:szCs w:val="32"/>
          <w:rtl/>
          <w:lang w:bidi="ar-DZ"/>
        </w:rPr>
        <w:t xml:space="preserve"> </w:t>
      </w:r>
      <w:bookmarkStart w:id="87" w:name="_Hlk175076039"/>
      <w:r w:rsidR="003A4505" w:rsidRPr="003A4505">
        <w:rPr>
          <w:rFonts w:ascii="Traditional Arabic" w:eastAsia="Calibri" w:hAnsi="Traditional Arabic" w:cs="Traditional Arabic" w:hint="cs"/>
          <w:b/>
          <w:bCs/>
          <w:sz w:val="32"/>
          <w:szCs w:val="32"/>
          <w:rtl/>
        </w:rPr>
        <w:t>رنيا</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شابو، عبد</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الكريم</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زرفاوي</w:t>
      </w:r>
      <w:r w:rsidR="003A4505">
        <w:rPr>
          <w:rFonts w:ascii="Traditional Arabic" w:eastAsia="Calibri" w:hAnsi="Traditional Arabic" w:cs="Traditional Arabic" w:hint="cs"/>
          <w:b/>
          <w:bCs/>
          <w:sz w:val="32"/>
          <w:szCs w:val="32"/>
          <w:rtl/>
        </w:rPr>
        <w:t>،2024</w:t>
      </w:r>
      <w:bookmarkEnd w:id="87"/>
    </w:p>
    <w:tbl>
      <w:tblPr>
        <w:tblStyle w:val="TableauGrille4-Accentuation4"/>
        <w:bidiVisual/>
        <w:tblW w:w="8412" w:type="dxa"/>
        <w:tblInd w:w="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0"/>
        <w:gridCol w:w="6652"/>
      </w:tblGrid>
      <w:tr w:rsidR="000C363D" w:rsidRPr="0029262D" w14:paraId="36AC3C4A" w14:textId="77777777" w:rsidTr="00490B94">
        <w:trPr>
          <w:cnfStyle w:val="100000000000" w:firstRow="1" w:lastRow="0" w:firstColumn="0" w:lastColumn="0" w:oddVBand="0" w:evenVBand="0" w:oddHBand="0"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760" w:type="dxa"/>
            <w:tcBorders>
              <w:top w:val="none" w:sz="0" w:space="0" w:color="auto"/>
              <w:left w:val="none" w:sz="0" w:space="0" w:color="auto"/>
              <w:bottom w:val="none" w:sz="0" w:space="0" w:color="auto"/>
              <w:right w:val="none" w:sz="0" w:space="0" w:color="auto"/>
            </w:tcBorders>
          </w:tcPr>
          <w:p w14:paraId="2EEB3A74" w14:textId="77777777" w:rsidR="0029262D" w:rsidRPr="0029262D" w:rsidRDefault="0029262D" w:rsidP="007315A5">
            <w:pPr>
              <w:bidi/>
              <w:spacing w:line="240" w:lineRule="auto"/>
              <w:jc w:val="center"/>
              <w:rPr>
                <w:rFonts w:ascii="Traditional Arabic" w:eastAsia="Calibri" w:hAnsi="Traditional Arabic" w:cs="Traditional Arabic"/>
                <w:color w:val="000000"/>
                <w:sz w:val="32"/>
                <w:szCs w:val="32"/>
                <w:rtl/>
              </w:rPr>
            </w:pPr>
            <w:bookmarkStart w:id="88" w:name="_Hlk158032366"/>
            <w:r w:rsidRPr="0029262D">
              <w:rPr>
                <w:rFonts w:ascii="Traditional Arabic" w:eastAsia="Calibri" w:hAnsi="Traditional Arabic" w:cs="Traditional Arabic"/>
                <w:color w:val="000000"/>
                <w:sz w:val="32"/>
                <w:szCs w:val="32"/>
                <w:rtl/>
              </w:rPr>
              <w:t>الدراسة/السنة</w:t>
            </w:r>
          </w:p>
        </w:tc>
        <w:tc>
          <w:tcPr>
            <w:tcW w:w="6652" w:type="dxa"/>
            <w:tcBorders>
              <w:top w:val="none" w:sz="0" w:space="0" w:color="auto"/>
              <w:left w:val="none" w:sz="0" w:space="0" w:color="auto"/>
              <w:bottom w:val="none" w:sz="0" w:space="0" w:color="auto"/>
              <w:right w:val="none" w:sz="0" w:space="0" w:color="auto"/>
            </w:tcBorders>
          </w:tcPr>
          <w:p w14:paraId="112E4225" w14:textId="7B895E2C" w:rsidR="0029262D" w:rsidRPr="0029262D" w:rsidRDefault="003A4505" w:rsidP="007315A5">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000000"/>
                <w:sz w:val="32"/>
                <w:szCs w:val="32"/>
                <w:rtl/>
              </w:rPr>
            </w:pPr>
            <w:r w:rsidRPr="003A4505">
              <w:rPr>
                <w:rFonts w:ascii="Traditional Arabic" w:eastAsia="Calibri" w:hAnsi="Traditional Arabic" w:cs="Traditional Arabic" w:hint="cs"/>
                <w:color w:val="000000"/>
                <w:sz w:val="32"/>
                <w:szCs w:val="32"/>
                <w:rtl/>
              </w:rPr>
              <w:t>رنيا</w:t>
            </w:r>
            <w:r w:rsidRPr="003A4505">
              <w:rPr>
                <w:rFonts w:ascii="Traditional Arabic" w:eastAsia="Calibri" w:hAnsi="Traditional Arabic" w:cs="Traditional Arabic"/>
                <w:color w:val="000000"/>
                <w:sz w:val="32"/>
                <w:szCs w:val="32"/>
                <w:rtl/>
              </w:rPr>
              <w:t xml:space="preserve"> </w:t>
            </w:r>
            <w:r w:rsidRPr="003A4505">
              <w:rPr>
                <w:rFonts w:ascii="Traditional Arabic" w:eastAsia="Calibri" w:hAnsi="Traditional Arabic" w:cs="Traditional Arabic" w:hint="cs"/>
                <w:color w:val="000000"/>
                <w:sz w:val="32"/>
                <w:szCs w:val="32"/>
                <w:rtl/>
              </w:rPr>
              <w:t>شابو، عبد</w:t>
            </w:r>
            <w:r w:rsidRPr="003A4505">
              <w:rPr>
                <w:rFonts w:ascii="Traditional Arabic" w:eastAsia="Calibri" w:hAnsi="Traditional Arabic" w:cs="Traditional Arabic"/>
                <w:color w:val="000000"/>
                <w:sz w:val="32"/>
                <w:szCs w:val="32"/>
                <w:rtl/>
              </w:rPr>
              <w:t xml:space="preserve"> </w:t>
            </w:r>
            <w:r w:rsidRPr="003A4505">
              <w:rPr>
                <w:rFonts w:ascii="Traditional Arabic" w:eastAsia="Calibri" w:hAnsi="Traditional Arabic" w:cs="Traditional Arabic" w:hint="cs"/>
                <w:color w:val="000000"/>
                <w:sz w:val="32"/>
                <w:szCs w:val="32"/>
                <w:rtl/>
              </w:rPr>
              <w:t>الكريم</w:t>
            </w:r>
            <w:r w:rsidRPr="003A4505">
              <w:rPr>
                <w:rFonts w:ascii="Traditional Arabic" w:eastAsia="Calibri" w:hAnsi="Traditional Arabic" w:cs="Traditional Arabic"/>
                <w:color w:val="000000"/>
                <w:sz w:val="32"/>
                <w:szCs w:val="32"/>
                <w:rtl/>
              </w:rPr>
              <w:t xml:space="preserve"> </w:t>
            </w:r>
            <w:r w:rsidRPr="003A4505">
              <w:rPr>
                <w:rFonts w:ascii="Traditional Arabic" w:eastAsia="Calibri" w:hAnsi="Traditional Arabic" w:cs="Traditional Arabic" w:hint="cs"/>
                <w:color w:val="000000"/>
                <w:sz w:val="32"/>
                <w:szCs w:val="32"/>
                <w:rtl/>
              </w:rPr>
              <w:t>زرفاوي،2024</w:t>
            </w:r>
          </w:p>
        </w:tc>
      </w:tr>
      <w:tr w:rsidR="000C363D" w:rsidRPr="0029262D" w14:paraId="52FB2F28" w14:textId="77777777" w:rsidTr="0029262D">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1760" w:type="dxa"/>
          </w:tcPr>
          <w:p w14:paraId="0891BB3A"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bookmarkStart w:id="89" w:name="_Hlk129112245"/>
            <w:bookmarkEnd w:id="88"/>
            <w:r w:rsidRPr="0029262D">
              <w:rPr>
                <w:rFonts w:ascii="Traditional Arabic" w:eastAsia="Calibri" w:hAnsi="Traditional Arabic" w:cs="Traditional Arabic"/>
                <w:sz w:val="32"/>
                <w:szCs w:val="32"/>
                <w:rtl/>
              </w:rPr>
              <w:t>عنوان الدراسة</w:t>
            </w:r>
          </w:p>
        </w:tc>
        <w:tc>
          <w:tcPr>
            <w:tcW w:w="6652" w:type="dxa"/>
          </w:tcPr>
          <w:p w14:paraId="761D0950" w14:textId="22F1D07E" w:rsidR="0029262D" w:rsidRPr="0029262D" w:rsidRDefault="004D7F91"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4D7F91">
              <w:rPr>
                <w:rFonts w:ascii="Traditional Arabic" w:eastAsia="Calibri" w:hAnsi="Traditional Arabic" w:cs="Traditional Arabic" w:hint="cs"/>
                <w:sz w:val="32"/>
                <w:szCs w:val="32"/>
                <w:rtl/>
              </w:rPr>
              <w:t>دور</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التحول</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الرقمي</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في</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تحسين</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الأداء</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المالي</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للمؤسسات</w:t>
            </w:r>
            <w:r w:rsidRPr="004D7F91">
              <w:rPr>
                <w:rFonts w:ascii="Traditional Arabic" w:eastAsia="Calibri" w:hAnsi="Traditional Arabic" w:cs="Traditional Arabic"/>
                <w:sz w:val="32"/>
                <w:szCs w:val="32"/>
                <w:rtl/>
              </w:rPr>
              <w:t xml:space="preserve"> </w:t>
            </w:r>
            <w:r w:rsidRPr="004D7F91">
              <w:rPr>
                <w:rFonts w:ascii="Traditional Arabic" w:eastAsia="Calibri" w:hAnsi="Traditional Arabic" w:cs="Traditional Arabic" w:hint="cs"/>
                <w:sz w:val="32"/>
                <w:szCs w:val="32"/>
                <w:rtl/>
              </w:rPr>
              <w:t>المالية</w:t>
            </w:r>
          </w:p>
        </w:tc>
      </w:tr>
      <w:bookmarkEnd w:id="89"/>
      <w:tr w:rsidR="0029262D" w:rsidRPr="0029262D" w14:paraId="45E2C339" w14:textId="77777777" w:rsidTr="00B3011F">
        <w:trPr>
          <w:trHeight w:val="596"/>
        </w:trPr>
        <w:tc>
          <w:tcPr>
            <w:cnfStyle w:val="001000000000" w:firstRow="0" w:lastRow="0" w:firstColumn="1" w:lastColumn="0" w:oddVBand="0" w:evenVBand="0" w:oddHBand="0" w:evenHBand="0" w:firstRowFirstColumn="0" w:firstRowLastColumn="0" w:lastRowFirstColumn="0" w:lastRowLastColumn="0"/>
            <w:tcW w:w="1760" w:type="dxa"/>
          </w:tcPr>
          <w:p w14:paraId="094CFD5B"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نوع ومكان</w:t>
            </w:r>
          </w:p>
        </w:tc>
        <w:tc>
          <w:tcPr>
            <w:tcW w:w="6652" w:type="dxa"/>
          </w:tcPr>
          <w:p w14:paraId="69A04E25" w14:textId="6CEE4368" w:rsidR="0029262D" w:rsidRPr="0029262D" w:rsidRDefault="00717A86"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bidi="ar-DZ"/>
              </w:rPr>
            </w:pPr>
            <w:r w:rsidRPr="00717A86">
              <w:rPr>
                <w:rFonts w:ascii="Traditional Arabic" w:eastAsia="Calibri" w:hAnsi="Traditional Arabic" w:cs="Traditional Arabic" w:hint="cs"/>
                <w:sz w:val="32"/>
                <w:szCs w:val="32"/>
                <w:rtl/>
              </w:rPr>
              <w:t xml:space="preserve"> مقال في مجلة</w:t>
            </w:r>
            <w:r w:rsidRPr="00717A86">
              <w:rPr>
                <w:rFonts w:ascii="Traditional Arabic" w:eastAsia="Calibri" w:hAnsi="Traditional Arabic" w:cs="Traditional Arabic"/>
                <w:sz w:val="32"/>
                <w:szCs w:val="32"/>
                <w:rtl/>
              </w:rPr>
              <w:t xml:space="preserve"> </w:t>
            </w:r>
            <w:r w:rsidRPr="00717A86">
              <w:rPr>
                <w:rFonts w:ascii="Traditional Arabic" w:eastAsia="Calibri" w:hAnsi="Traditional Arabic" w:cs="Traditional Arabic" w:hint="cs"/>
                <w:sz w:val="32"/>
                <w:szCs w:val="32"/>
                <w:rtl/>
              </w:rPr>
              <w:t>الدراسات</w:t>
            </w:r>
            <w:r w:rsidRPr="00717A86">
              <w:rPr>
                <w:rFonts w:ascii="Traditional Arabic" w:eastAsia="Calibri" w:hAnsi="Traditional Arabic" w:cs="Traditional Arabic"/>
                <w:sz w:val="32"/>
                <w:szCs w:val="32"/>
                <w:rtl/>
              </w:rPr>
              <w:t xml:space="preserve"> </w:t>
            </w:r>
            <w:r w:rsidRPr="00717A86">
              <w:rPr>
                <w:rFonts w:ascii="Traditional Arabic" w:eastAsia="Calibri" w:hAnsi="Traditional Arabic" w:cs="Traditional Arabic" w:hint="cs"/>
                <w:sz w:val="32"/>
                <w:szCs w:val="32"/>
                <w:rtl/>
              </w:rPr>
              <w:t>القانونية</w:t>
            </w:r>
            <w:r w:rsidRPr="00717A86">
              <w:rPr>
                <w:rFonts w:ascii="Traditional Arabic" w:eastAsia="Calibri" w:hAnsi="Traditional Arabic" w:cs="Traditional Arabic"/>
                <w:sz w:val="32"/>
                <w:szCs w:val="32"/>
                <w:rtl/>
              </w:rPr>
              <w:t xml:space="preserve"> </w:t>
            </w:r>
            <w:r w:rsidRPr="00717A86">
              <w:rPr>
                <w:rFonts w:ascii="Traditional Arabic" w:eastAsia="Calibri" w:hAnsi="Traditional Arabic" w:cs="Traditional Arabic" w:hint="cs"/>
                <w:sz w:val="32"/>
                <w:szCs w:val="32"/>
                <w:rtl/>
              </w:rPr>
              <w:t>والاقتصادية</w:t>
            </w:r>
            <w:r>
              <w:rPr>
                <w:rFonts w:ascii="Traditional Arabic" w:eastAsia="Calibri" w:hAnsi="Traditional Arabic" w:cs="Traditional Arabic" w:hint="cs"/>
                <w:sz w:val="32"/>
                <w:szCs w:val="32"/>
                <w:rtl/>
                <w:lang w:bidi="ar-DZ"/>
              </w:rPr>
              <w:t>، الجزائر</w:t>
            </w:r>
          </w:p>
        </w:tc>
      </w:tr>
      <w:tr w:rsidR="000C363D" w:rsidRPr="0029262D" w14:paraId="6FDC597F" w14:textId="77777777" w:rsidTr="0029262D">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1760" w:type="dxa"/>
          </w:tcPr>
          <w:p w14:paraId="27683D1F"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إشكالية الدراسة</w:t>
            </w:r>
          </w:p>
        </w:tc>
        <w:tc>
          <w:tcPr>
            <w:tcW w:w="6652" w:type="dxa"/>
          </w:tcPr>
          <w:p w14:paraId="64FD98D0" w14:textId="568B686A" w:rsidR="0029262D" w:rsidRPr="0029262D" w:rsidRDefault="00254EAC"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US"/>
              </w:rPr>
            </w:pPr>
            <w:r w:rsidRPr="00254EAC">
              <w:rPr>
                <w:rFonts w:ascii="Traditional Arabic" w:eastAsia="Calibri" w:hAnsi="Traditional Arabic" w:cs="Traditional Arabic"/>
                <w:sz w:val="32"/>
                <w:szCs w:val="32"/>
                <w:rtl/>
              </w:rPr>
              <w:t>هل ساهم التحول الرقمي في تحسين الأداء المالي للمؤسسات المالية بصفة عامة؟ وهل ساهم في تحسين</w:t>
            </w:r>
            <w:r>
              <w:rPr>
                <w:rFonts w:ascii="Traditional Arabic" w:eastAsia="Calibri" w:hAnsi="Traditional Arabic" w:cs="Traditional Arabic" w:hint="cs"/>
                <w:sz w:val="32"/>
                <w:szCs w:val="32"/>
                <w:rtl/>
              </w:rPr>
              <w:t xml:space="preserve"> </w:t>
            </w:r>
            <w:r w:rsidRPr="00254EAC">
              <w:rPr>
                <w:rFonts w:ascii="Traditional Arabic" w:eastAsia="Calibri" w:hAnsi="Traditional Arabic" w:cs="Traditional Arabic"/>
                <w:sz w:val="32"/>
                <w:szCs w:val="32"/>
                <w:rtl/>
              </w:rPr>
              <w:t xml:space="preserve">الأداء المالي لمصرف </w:t>
            </w:r>
            <w:r w:rsidRPr="00254EAC">
              <w:rPr>
                <w:rFonts w:ascii="Traditional Arabic" w:eastAsia="Calibri" w:hAnsi="Traditional Arabic" w:cs="Traditional Arabic" w:hint="cs"/>
                <w:sz w:val="32"/>
                <w:szCs w:val="32"/>
                <w:rtl/>
              </w:rPr>
              <w:t>الر</w:t>
            </w:r>
            <w:r>
              <w:rPr>
                <w:rFonts w:ascii="Traditional Arabic" w:eastAsia="Calibri" w:hAnsi="Traditional Arabic" w:cs="Traditional Arabic" w:hint="cs"/>
                <w:sz w:val="32"/>
                <w:szCs w:val="32"/>
                <w:rtl/>
              </w:rPr>
              <w:t>ا</w:t>
            </w:r>
            <w:r w:rsidRPr="00254EAC">
              <w:rPr>
                <w:rFonts w:ascii="Traditional Arabic" w:eastAsia="Calibri" w:hAnsi="Traditional Arabic" w:cs="Traditional Arabic" w:hint="cs"/>
                <w:sz w:val="32"/>
                <w:szCs w:val="32"/>
                <w:rtl/>
              </w:rPr>
              <w:t>جحي؟</w:t>
            </w:r>
          </w:p>
        </w:tc>
      </w:tr>
      <w:tr w:rsidR="0029262D" w:rsidRPr="0029262D" w14:paraId="5A244298" w14:textId="77777777" w:rsidTr="00B3011F">
        <w:trPr>
          <w:trHeight w:val="1531"/>
        </w:trPr>
        <w:tc>
          <w:tcPr>
            <w:cnfStyle w:val="001000000000" w:firstRow="0" w:lastRow="0" w:firstColumn="1" w:lastColumn="0" w:oddVBand="0" w:evenVBand="0" w:oddHBand="0" w:evenHBand="0" w:firstRowFirstColumn="0" w:firstRowLastColumn="0" w:lastRowFirstColumn="0" w:lastRowLastColumn="0"/>
            <w:tcW w:w="1760" w:type="dxa"/>
          </w:tcPr>
          <w:p w14:paraId="73625997"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أهداف الدراسة</w:t>
            </w:r>
          </w:p>
        </w:tc>
        <w:tc>
          <w:tcPr>
            <w:tcW w:w="6652" w:type="dxa"/>
          </w:tcPr>
          <w:p w14:paraId="29E19400" w14:textId="532DF8EB" w:rsidR="00254EAC" w:rsidRPr="00254EAC" w:rsidRDefault="0029262D"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rPr>
            </w:pPr>
            <w:r w:rsidRPr="0029262D">
              <w:rPr>
                <w:rFonts w:ascii="Traditional Arabic" w:eastAsia="Calibri" w:hAnsi="Traditional Arabic" w:cs="Traditional Arabic" w:hint="cs"/>
                <w:sz w:val="32"/>
                <w:szCs w:val="32"/>
                <w:rtl/>
              </w:rPr>
              <w:t>هدفت</w:t>
            </w:r>
            <w:r w:rsidRPr="0029262D">
              <w:rPr>
                <w:rFonts w:ascii="Traditional Arabic" w:eastAsia="Calibri" w:hAnsi="Traditional Arabic" w:cs="Traditional Arabic"/>
                <w:sz w:val="32"/>
                <w:szCs w:val="32"/>
                <w:rtl/>
              </w:rPr>
              <w:t xml:space="preserve"> </w:t>
            </w:r>
            <w:r w:rsidRPr="0029262D">
              <w:rPr>
                <w:rFonts w:ascii="Traditional Arabic" w:eastAsia="Calibri" w:hAnsi="Traditional Arabic" w:cs="Traditional Arabic" w:hint="cs"/>
                <w:sz w:val="32"/>
                <w:szCs w:val="32"/>
                <w:rtl/>
              </w:rPr>
              <w:t>ه</w:t>
            </w:r>
            <w:r w:rsidR="00EE699B">
              <w:rPr>
                <w:rFonts w:ascii="Traditional Arabic" w:eastAsia="Calibri" w:hAnsi="Traditional Arabic" w:cs="Traditional Arabic" w:hint="cs"/>
                <w:sz w:val="32"/>
                <w:szCs w:val="32"/>
                <w:rtl/>
                <w:lang w:bidi="ar-DZ"/>
              </w:rPr>
              <w:t>ذه</w:t>
            </w:r>
            <w:r w:rsidRPr="0029262D">
              <w:rPr>
                <w:rFonts w:ascii="Traditional Arabic" w:eastAsia="Calibri" w:hAnsi="Traditional Arabic" w:cs="Traditional Arabic"/>
                <w:sz w:val="32"/>
                <w:szCs w:val="32"/>
                <w:rtl/>
              </w:rPr>
              <w:t xml:space="preserve"> </w:t>
            </w:r>
            <w:r w:rsidRPr="0029262D">
              <w:rPr>
                <w:rFonts w:ascii="Traditional Arabic" w:eastAsia="Calibri" w:hAnsi="Traditional Arabic" w:cs="Traditional Arabic" w:hint="cs"/>
                <w:sz w:val="32"/>
                <w:szCs w:val="32"/>
                <w:rtl/>
              </w:rPr>
              <w:t>الدراسة</w:t>
            </w:r>
            <w:r w:rsidRPr="0029262D">
              <w:rPr>
                <w:rFonts w:ascii="Traditional Arabic" w:eastAsia="Calibri" w:hAnsi="Traditional Arabic" w:cs="Traditional Arabic"/>
                <w:sz w:val="32"/>
                <w:szCs w:val="32"/>
                <w:rtl/>
              </w:rPr>
              <w:t xml:space="preserve"> </w:t>
            </w:r>
            <w:r w:rsidRPr="0029262D">
              <w:rPr>
                <w:rFonts w:ascii="Traditional Arabic" w:eastAsia="Calibri" w:hAnsi="Traditional Arabic" w:cs="Traditional Arabic" w:hint="cs"/>
                <w:sz w:val="32"/>
                <w:szCs w:val="32"/>
                <w:rtl/>
              </w:rPr>
              <w:t>إلى</w:t>
            </w:r>
            <w:r w:rsidRPr="0029262D">
              <w:rPr>
                <w:rFonts w:ascii="Traditional Arabic" w:eastAsia="Calibri" w:hAnsi="Traditional Arabic" w:cs="Traditional Arabic"/>
                <w:sz w:val="32"/>
                <w:szCs w:val="32"/>
                <w:rtl/>
              </w:rPr>
              <w:t xml:space="preserve"> </w:t>
            </w:r>
            <w:r w:rsidR="00254EAC" w:rsidRPr="00254EAC">
              <w:rPr>
                <w:rFonts w:ascii="Traditional Arabic" w:eastAsia="Calibri" w:hAnsi="Traditional Arabic" w:cs="Traditional Arabic"/>
                <w:sz w:val="32"/>
                <w:szCs w:val="32"/>
                <w:rtl/>
              </w:rPr>
              <w:t>محاولة الكشف عن مساهمة التحول الرقمي في تحسين</w:t>
            </w:r>
          </w:p>
          <w:p w14:paraId="4DF79D17" w14:textId="77777777" w:rsidR="00254EAC" w:rsidRPr="00254EAC" w:rsidRDefault="00254EAC"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rPr>
            </w:pPr>
            <w:r w:rsidRPr="00254EAC">
              <w:rPr>
                <w:rFonts w:ascii="Traditional Arabic" w:eastAsia="Calibri" w:hAnsi="Traditional Arabic" w:cs="Traditional Arabic"/>
                <w:sz w:val="32"/>
                <w:szCs w:val="32"/>
                <w:rtl/>
              </w:rPr>
              <w:t>الأداء المالي للمؤسسات المالية، وذلك من خلال تحقيق الأهداف الآتية</w:t>
            </w:r>
            <w:r w:rsidRPr="00254EAC">
              <w:rPr>
                <w:rFonts w:ascii="Traditional Arabic" w:eastAsia="Calibri" w:hAnsi="Traditional Arabic" w:cs="Traditional Arabic"/>
                <w:sz w:val="32"/>
                <w:szCs w:val="32"/>
                <w:lang w:val="en-US"/>
              </w:rPr>
              <w:t>:</w:t>
            </w:r>
          </w:p>
          <w:p w14:paraId="2F525412" w14:textId="54295604" w:rsidR="00254EAC" w:rsidRPr="00254EAC" w:rsidRDefault="00254EAC" w:rsidP="007315A5">
            <w:p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rPr>
            </w:pPr>
            <w:r w:rsidRPr="00254EAC">
              <w:rPr>
                <w:rFonts w:ascii="Traditional Arabic" w:eastAsia="Calibri" w:hAnsi="Traditional Arabic" w:cs="Traditional Arabic"/>
                <w:sz w:val="32"/>
                <w:szCs w:val="32"/>
                <w:lang w:val="en-US"/>
              </w:rPr>
              <w:t>-</w:t>
            </w:r>
            <w:r w:rsidRPr="00254EAC">
              <w:rPr>
                <w:rFonts w:ascii="Traditional Arabic" w:eastAsia="Calibri" w:hAnsi="Traditional Arabic" w:cs="Traditional Arabic"/>
                <w:sz w:val="32"/>
                <w:szCs w:val="32"/>
                <w:rtl/>
              </w:rPr>
              <w:t>التعرف على المفاهيم الأساسية لمتغير</w:t>
            </w:r>
            <w:r>
              <w:rPr>
                <w:rFonts w:ascii="Traditional Arabic" w:eastAsia="Calibri" w:hAnsi="Traditional Arabic" w:cs="Traditional Arabic" w:hint="cs"/>
                <w:sz w:val="32"/>
                <w:szCs w:val="32"/>
                <w:rtl/>
              </w:rPr>
              <w:t>ا</w:t>
            </w:r>
            <w:r w:rsidRPr="00254EAC">
              <w:rPr>
                <w:rFonts w:ascii="Traditional Arabic" w:eastAsia="Calibri" w:hAnsi="Traditional Arabic" w:cs="Traditional Arabic"/>
                <w:sz w:val="32"/>
                <w:szCs w:val="32"/>
                <w:rtl/>
              </w:rPr>
              <w:t>ت البحث؛</w:t>
            </w:r>
          </w:p>
          <w:p w14:paraId="1F13EAD2" w14:textId="047012C8" w:rsidR="0029262D" w:rsidRPr="0029262D" w:rsidRDefault="00254EAC" w:rsidP="007315A5">
            <w:p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rPr>
            </w:pPr>
            <w:r w:rsidRPr="00254EAC">
              <w:rPr>
                <w:rFonts w:ascii="Traditional Arabic" w:eastAsia="Calibri" w:hAnsi="Traditional Arabic" w:cs="Traditional Arabic"/>
                <w:sz w:val="32"/>
                <w:szCs w:val="32"/>
                <w:lang w:val="en-US"/>
              </w:rPr>
              <w:t>-</w:t>
            </w:r>
            <w:r w:rsidRPr="00254EAC">
              <w:rPr>
                <w:rFonts w:ascii="Traditional Arabic" w:eastAsia="Calibri" w:hAnsi="Traditional Arabic" w:cs="Traditional Arabic"/>
                <w:sz w:val="32"/>
                <w:szCs w:val="32"/>
                <w:rtl/>
              </w:rPr>
              <w:t>تحليل الأثر المالي للتحول الرقمي</w:t>
            </w:r>
            <w:r w:rsidRPr="00254EAC">
              <w:rPr>
                <w:rFonts w:ascii="Traditional Arabic" w:eastAsia="Calibri" w:hAnsi="Traditional Arabic" w:cs="Traditional Arabic"/>
                <w:sz w:val="32"/>
                <w:szCs w:val="32"/>
                <w:lang w:val="en-US"/>
              </w:rPr>
              <w:t>.</w:t>
            </w:r>
          </w:p>
        </w:tc>
      </w:tr>
      <w:tr w:rsidR="000C363D" w:rsidRPr="0029262D" w14:paraId="5A0E58CC" w14:textId="77777777" w:rsidTr="0029262D">
        <w:trPr>
          <w:cnfStyle w:val="000000100000" w:firstRow="0" w:lastRow="0" w:firstColumn="0" w:lastColumn="0" w:oddVBand="0" w:evenVBand="0" w:oddHBand="1" w:evenHBand="0" w:firstRowFirstColumn="0" w:firstRowLastColumn="0" w:lastRowFirstColumn="0" w:lastRowLastColumn="0"/>
          <w:trHeight w:val="1173"/>
        </w:trPr>
        <w:tc>
          <w:tcPr>
            <w:cnfStyle w:val="001000000000" w:firstRow="0" w:lastRow="0" w:firstColumn="1" w:lastColumn="0" w:oddVBand="0" w:evenVBand="0" w:oddHBand="0" w:evenHBand="0" w:firstRowFirstColumn="0" w:firstRowLastColumn="0" w:lastRowFirstColumn="0" w:lastRowLastColumn="0"/>
            <w:tcW w:w="1760" w:type="dxa"/>
          </w:tcPr>
          <w:p w14:paraId="3C1BA5EC"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منهج الدراسة</w:t>
            </w:r>
          </w:p>
        </w:tc>
        <w:tc>
          <w:tcPr>
            <w:tcW w:w="6652" w:type="dxa"/>
          </w:tcPr>
          <w:p w14:paraId="0BB92D5F" w14:textId="579392E9" w:rsidR="0029262D" w:rsidRPr="0029262D" w:rsidRDefault="0029262D"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lang w:val="en-US"/>
              </w:rPr>
            </w:pPr>
            <w:r w:rsidRPr="0029262D">
              <w:rPr>
                <w:rFonts w:ascii="Traditional Arabic" w:eastAsia="Calibri" w:hAnsi="Traditional Arabic" w:cs="Traditional Arabic"/>
                <w:color w:val="000000"/>
                <w:sz w:val="32"/>
                <w:szCs w:val="32"/>
                <w:rtl/>
              </w:rPr>
              <w:t>تم الاعتماد في البحث على المنهج الوصفي</w:t>
            </w:r>
            <w:r w:rsidRPr="0029262D">
              <w:rPr>
                <w:rFonts w:ascii="Traditional Arabic" w:eastAsia="Calibri" w:hAnsi="Traditional Arabic" w:cs="Traditional Arabic" w:hint="cs"/>
                <w:color w:val="000000"/>
                <w:sz w:val="32"/>
                <w:szCs w:val="32"/>
                <w:rtl/>
              </w:rPr>
              <w:t xml:space="preserve"> التحليلي</w:t>
            </w:r>
            <w:r w:rsidRPr="0029262D">
              <w:rPr>
                <w:rFonts w:ascii="Traditional Arabic" w:eastAsia="Calibri" w:hAnsi="Traditional Arabic" w:cs="Traditional Arabic"/>
                <w:color w:val="000000"/>
                <w:sz w:val="32"/>
                <w:szCs w:val="32"/>
                <w:rtl/>
              </w:rPr>
              <w:t>، بإستعمال</w:t>
            </w:r>
            <w:r w:rsidR="00AC2B83">
              <w:rPr>
                <w:rFonts w:ascii="Traditional Arabic" w:eastAsia="Calibri" w:hAnsi="Traditional Arabic" w:cs="Traditional Arabic" w:hint="cs"/>
                <w:color w:val="000000"/>
                <w:sz w:val="32"/>
                <w:szCs w:val="32"/>
                <w:rtl/>
              </w:rPr>
              <w:t xml:space="preserve"> في التطبيقي المنهج</w:t>
            </w:r>
            <w:r w:rsidRPr="0029262D">
              <w:rPr>
                <w:rFonts w:ascii="Traditional Arabic" w:eastAsia="Calibri" w:hAnsi="Traditional Arabic" w:cs="Traditional Arabic"/>
                <w:color w:val="000000"/>
                <w:sz w:val="32"/>
                <w:szCs w:val="32"/>
                <w:rtl/>
              </w:rPr>
              <w:t xml:space="preserve"> </w:t>
            </w:r>
            <w:r w:rsidR="00AC2B83" w:rsidRPr="00AC2B83">
              <w:rPr>
                <w:rFonts w:ascii="Traditional Arabic" w:eastAsia="Calibri" w:hAnsi="Traditional Arabic" w:cs="Traditional Arabic"/>
                <w:color w:val="000000"/>
                <w:sz w:val="32"/>
                <w:szCs w:val="32"/>
                <w:rtl/>
              </w:rPr>
              <w:t>المقارن القائم على عرض المعلومات والبيانات ومقارنتها</w:t>
            </w:r>
            <w:r w:rsidR="00AC2B83">
              <w:rPr>
                <w:rFonts w:ascii="Traditional Arabic" w:eastAsia="Calibri" w:hAnsi="Traditional Arabic" w:cs="Traditional Arabic" w:hint="cs"/>
                <w:color w:val="000000"/>
                <w:sz w:val="32"/>
                <w:szCs w:val="32"/>
                <w:rtl/>
              </w:rPr>
              <w:t xml:space="preserve"> </w:t>
            </w:r>
            <w:r w:rsidR="00AC2B83" w:rsidRPr="00AC2B83">
              <w:rPr>
                <w:rFonts w:ascii="Traditional Arabic" w:eastAsia="Calibri" w:hAnsi="Traditional Arabic" w:cs="Traditional Arabic"/>
                <w:color w:val="000000"/>
                <w:sz w:val="32"/>
                <w:szCs w:val="32"/>
                <w:rtl/>
              </w:rPr>
              <w:t>خلال سنوات البحث</w:t>
            </w:r>
            <w:r w:rsidR="00AC2B83">
              <w:rPr>
                <w:rFonts w:ascii="Traditional Arabic" w:eastAsia="Calibri" w:hAnsi="Traditional Arabic" w:cs="Traditional Arabic" w:hint="cs"/>
                <w:color w:val="000000"/>
                <w:sz w:val="32"/>
                <w:szCs w:val="32"/>
                <w:rtl/>
              </w:rPr>
              <w:t xml:space="preserve"> من 2014 على 2022.</w:t>
            </w:r>
          </w:p>
        </w:tc>
      </w:tr>
      <w:tr w:rsidR="0029262D" w:rsidRPr="0029262D" w14:paraId="3F6E78A3" w14:textId="77777777" w:rsidTr="00B3011F">
        <w:trPr>
          <w:trHeight w:val="2820"/>
        </w:trPr>
        <w:tc>
          <w:tcPr>
            <w:cnfStyle w:val="001000000000" w:firstRow="0" w:lastRow="0" w:firstColumn="1" w:lastColumn="0" w:oddVBand="0" w:evenVBand="0" w:oddHBand="0" w:evenHBand="0" w:firstRowFirstColumn="0" w:firstRowLastColumn="0" w:lastRowFirstColumn="0" w:lastRowLastColumn="0"/>
            <w:tcW w:w="1760" w:type="dxa"/>
          </w:tcPr>
          <w:p w14:paraId="7371684B"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نتائج الدراسة</w:t>
            </w:r>
          </w:p>
        </w:tc>
        <w:tc>
          <w:tcPr>
            <w:tcW w:w="6652" w:type="dxa"/>
          </w:tcPr>
          <w:p w14:paraId="320D331C" w14:textId="0CF1E0EC" w:rsidR="0029262D" w:rsidRPr="0029262D" w:rsidRDefault="00906AA0" w:rsidP="007315A5">
            <w:pPr>
              <w:bidi/>
              <w:spacing w:after="200"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US"/>
              </w:rPr>
            </w:pPr>
            <w:r w:rsidRPr="00906AA0">
              <w:rPr>
                <w:rFonts w:ascii="Traditional Arabic" w:eastAsia="Calibri" w:hAnsi="Traditional Arabic" w:cs="Traditional Arabic"/>
                <w:sz w:val="32"/>
                <w:szCs w:val="32"/>
                <w:rtl/>
              </w:rPr>
              <w:t>توصلت الد</w:t>
            </w:r>
            <w:r>
              <w:rPr>
                <w:rFonts w:ascii="Traditional Arabic" w:eastAsia="Calibri" w:hAnsi="Traditional Arabic" w:cs="Traditional Arabic" w:hint="cs"/>
                <w:sz w:val="32"/>
                <w:szCs w:val="32"/>
                <w:rtl/>
              </w:rPr>
              <w:t>را</w:t>
            </w:r>
            <w:r w:rsidRPr="00906AA0">
              <w:rPr>
                <w:rFonts w:ascii="Traditional Arabic" w:eastAsia="Calibri" w:hAnsi="Traditional Arabic" w:cs="Traditional Arabic"/>
                <w:sz w:val="32"/>
                <w:szCs w:val="32"/>
                <w:rtl/>
              </w:rPr>
              <w:t>سة إلى أ ن التحول الرقمي يعزز قدرة المؤسسات المالية على التحكم في تغير</w:t>
            </w:r>
            <w:r>
              <w:rPr>
                <w:rFonts w:ascii="Traditional Arabic" w:eastAsia="Calibri" w:hAnsi="Traditional Arabic" w:cs="Traditional Arabic" w:hint="cs"/>
                <w:sz w:val="32"/>
                <w:szCs w:val="32"/>
                <w:rtl/>
              </w:rPr>
              <w:t>ا</w:t>
            </w:r>
            <w:r w:rsidRPr="00906AA0">
              <w:rPr>
                <w:rFonts w:ascii="Traditional Arabic" w:eastAsia="Calibri" w:hAnsi="Traditional Arabic" w:cs="Traditional Arabic"/>
                <w:sz w:val="32"/>
                <w:szCs w:val="32"/>
                <w:rtl/>
              </w:rPr>
              <w:t>ت السوق</w:t>
            </w:r>
            <w:r>
              <w:rPr>
                <w:rFonts w:ascii="Traditional Arabic" w:eastAsia="Calibri" w:hAnsi="Traditional Arabic" w:cs="Traditional Arabic" w:hint="cs"/>
                <w:sz w:val="32"/>
                <w:szCs w:val="32"/>
                <w:rtl/>
              </w:rPr>
              <w:t xml:space="preserve"> </w:t>
            </w:r>
            <w:r w:rsidRPr="00906AA0">
              <w:rPr>
                <w:rFonts w:ascii="Traditional Arabic" w:eastAsia="Calibri" w:hAnsi="Traditional Arabic" w:cs="Traditional Arabic"/>
                <w:sz w:val="32"/>
                <w:szCs w:val="32"/>
                <w:rtl/>
              </w:rPr>
              <w:t>والتكيف معها بالشكل الذي يساعدها على تجنب المخاطر والاستفادة من الفرص الجديدة، وبالتالي تحسين</w:t>
            </w:r>
            <w:r>
              <w:rPr>
                <w:rFonts w:ascii="Traditional Arabic" w:eastAsia="Calibri" w:hAnsi="Traditional Arabic" w:cs="Traditional Arabic" w:hint="cs"/>
                <w:sz w:val="32"/>
                <w:szCs w:val="32"/>
                <w:rtl/>
              </w:rPr>
              <w:t xml:space="preserve"> </w:t>
            </w:r>
            <w:r w:rsidRPr="00906AA0">
              <w:rPr>
                <w:rFonts w:ascii="Traditional Arabic" w:eastAsia="Calibri" w:hAnsi="Traditional Arabic" w:cs="Traditional Arabic"/>
                <w:sz w:val="32"/>
                <w:szCs w:val="32"/>
                <w:rtl/>
              </w:rPr>
              <w:t>أدائها المالي بشكل عام</w:t>
            </w:r>
            <w:r w:rsidRPr="00906AA0">
              <w:rPr>
                <w:rFonts w:ascii="Traditional Arabic" w:eastAsia="Calibri" w:hAnsi="Traditional Arabic" w:cs="Traditional Arabic"/>
                <w:sz w:val="32"/>
                <w:szCs w:val="32"/>
                <w:lang w:val="en-US"/>
              </w:rPr>
              <w:t>.</w:t>
            </w:r>
          </w:p>
        </w:tc>
      </w:tr>
    </w:tbl>
    <w:p w14:paraId="0C16D94A" w14:textId="4335886B" w:rsidR="0029262D" w:rsidRPr="0029262D" w:rsidRDefault="0029262D" w:rsidP="007315A5">
      <w:pPr>
        <w:bidi/>
        <w:spacing w:line="240" w:lineRule="auto"/>
        <w:jc w:val="right"/>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t xml:space="preserve">المصدر: من </w:t>
      </w:r>
      <w:r w:rsidRPr="0029262D">
        <w:rPr>
          <w:rFonts w:ascii="Traditional Arabic" w:eastAsia="Calibri" w:hAnsi="Traditional Arabic" w:cs="Traditional Arabic" w:hint="cs"/>
          <w:b/>
          <w:bCs/>
          <w:sz w:val="32"/>
          <w:szCs w:val="32"/>
          <w:rtl/>
        </w:rPr>
        <w:t>إعداد الطالب</w:t>
      </w:r>
      <w:r w:rsidRPr="0029262D">
        <w:rPr>
          <w:rFonts w:ascii="Traditional Arabic" w:eastAsia="Calibri" w:hAnsi="Traditional Arabic" w:cs="Traditional Arabic"/>
          <w:b/>
          <w:bCs/>
          <w:sz w:val="32"/>
          <w:szCs w:val="32"/>
          <w:rtl/>
        </w:rPr>
        <w:t xml:space="preserve"> بناء على معلومات دراسة</w:t>
      </w:r>
      <w:bookmarkEnd w:id="83"/>
      <w:r w:rsidRPr="0029262D">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رنيا</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شابو، عبد</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الكريم</w:t>
      </w:r>
      <w:r w:rsidR="003A4505" w:rsidRPr="003A4505">
        <w:rPr>
          <w:rFonts w:ascii="Traditional Arabic" w:eastAsia="Calibri" w:hAnsi="Traditional Arabic" w:cs="Traditional Arabic"/>
          <w:b/>
          <w:bCs/>
          <w:sz w:val="32"/>
          <w:szCs w:val="32"/>
          <w:rtl/>
        </w:rPr>
        <w:t xml:space="preserve"> </w:t>
      </w:r>
      <w:r w:rsidR="003A4505" w:rsidRPr="003A4505">
        <w:rPr>
          <w:rFonts w:ascii="Traditional Arabic" w:eastAsia="Calibri" w:hAnsi="Traditional Arabic" w:cs="Traditional Arabic" w:hint="cs"/>
          <w:b/>
          <w:bCs/>
          <w:sz w:val="32"/>
          <w:szCs w:val="32"/>
          <w:rtl/>
        </w:rPr>
        <w:t>زرفاوي،2024</w:t>
      </w:r>
    </w:p>
    <w:p w14:paraId="0F0EDA5B" w14:textId="05914B30" w:rsidR="003D4425" w:rsidRDefault="0029262D" w:rsidP="007315A5">
      <w:pPr>
        <w:bidi/>
        <w:spacing w:line="240" w:lineRule="auto"/>
        <w:jc w:val="both"/>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t xml:space="preserve">الدراسة الثانية: </w:t>
      </w:r>
      <w:r w:rsidR="004B3DCD" w:rsidRPr="004B3DCD">
        <w:rPr>
          <w:rFonts w:ascii="Traditional Arabic" w:eastAsia="Calibri" w:hAnsi="Traditional Arabic" w:cs="Traditional Arabic" w:hint="cs"/>
          <w:b/>
          <w:bCs/>
          <w:sz w:val="32"/>
          <w:szCs w:val="32"/>
          <w:rtl/>
          <w:lang w:bidi="ar-DZ"/>
        </w:rPr>
        <w:t xml:space="preserve">دراسة </w:t>
      </w:r>
      <w:r w:rsidR="004B3DCD" w:rsidRPr="004B3DCD">
        <w:rPr>
          <w:rFonts w:ascii="Traditional Arabic" w:eastAsia="Calibri" w:hAnsi="Traditional Arabic" w:cs="Traditional Arabic"/>
          <w:b/>
          <w:bCs/>
          <w:sz w:val="32"/>
          <w:szCs w:val="32"/>
          <w:rtl/>
        </w:rPr>
        <w:t>جار</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الله</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حمو</w:t>
      </w:r>
      <w:r w:rsidR="00E11328">
        <w:rPr>
          <w:rFonts w:ascii="Traditional Arabic" w:eastAsia="Calibri" w:hAnsi="Traditional Arabic" w:cs="Traditional Arabic" w:hint="cs"/>
          <w:b/>
          <w:bCs/>
          <w:sz w:val="32"/>
          <w:szCs w:val="32"/>
          <w:rtl/>
        </w:rPr>
        <w:t xml:space="preserve"> </w:t>
      </w:r>
      <w:r w:rsidR="004B3DCD" w:rsidRPr="004B3DCD">
        <w:rPr>
          <w:rFonts w:ascii="Traditional Arabic" w:eastAsia="Calibri" w:hAnsi="Traditional Arabic" w:cs="Traditional Arabic"/>
          <w:b/>
          <w:bCs/>
          <w:sz w:val="32"/>
          <w:szCs w:val="32"/>
          <w:rtl/>
        </w:rPr>
        <w:t>زهراء،</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مثنى</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سعد</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ياسين</w:t>
      </w:r>
      <w:r w:rsidR="004B3DCD" w:rsidRPr="004B3DCD">
        <w:rPr>
          <w:rFonts w:ascii="Traditional Arabic" w:eastAsia="Calibri" w:hAnsi="Traditional Arabic" w:cs="Traditional Arabic" w:hint="cs"/>
          <w:b/>
          <w:bCs/>
          <w:sz w:val="32"/>
          <w:szCs w:val="32"/>
          <w:rtl/>
          <w:lang w:bidi="ar-DZ"/>
        </w:rPr>
        <w:t>،2021</w:t>
      </w:r>
      <w:r w:rsidRPr="0029262D">
        <w:rPr>
          <w:rFonts w:ascii="Traditional Arabic" w:eastAsia="Calibri" w:hAnsi="Traditional Arabic" w:cs="Traditional Arabic"/>
          <w:sz w:val="32"/>
          <w:szCs w:val="32"/>
          <w:vertAlign w:val="superscript"/>
          <w:rtl/>
        </w:rPr>
        <w:footnoteReference w:id="37"/>
      </w:r>
    </w:p>
    <w:p w14:paraId="31FE1F58" w14:textId="77777777" w:rsidR="00D85981" w:rsidRPr="0029262D" w:rsidRDefault="00D85981" w:rsidP="00D85981">
      <w:pPr>
        <w:bidi/>
        <w:spacing w:line="240" w:lineRule="auto"/>
        <w:jc w:val="both"/>
        <w:rPr>
          <w:rFonts w:ascii="Traditional Arabic" w:eastAsia="Calibri" w:hAnsi="Traditional Arabic" w:cs="Traditional Arabic"/>
          <w:b/>
          <w:bCs/>
          <w:sz w:val="32"/>
          <w:szCs w:val="32"/>
          <w:rtl/>
        </w:rPr>
      </w:pPr>
    </w:p>
    <w:p w14:paraId="3CBB2B49" w14:textId="49BF5B17" w:rsidR="0029262D" w:rsidRPr="0029262D" w:rsidRDefault="0029262D" w:rsidP="007315A5">
      <w:pPr>
        <w:bidi/>
        <w:spacing w:line="240" w:lineRule="auto"/>
        <w:jc w:val="center"/>
        <w:rPr>
          <w:rFonts w:ascii="Traditional Arabic" w:eastAsia="Calibri" w:hAnsi="Traditional Arabic" w:cs="Traditional Arabic"/>
          <w:b/>
          <w:bCs/>
          <w:sz w:val="32"/>
          <w:szCs w:val="32"/>
          <w:rtl/>
          <w:lang w:bidi="ar-DZ"/>
        </w:rPr>
      </w:pPr>
      <w:r w:rsidRPr="0029262D">
        <w:rPr>
          <w:rFonts w:ascii="Traditional Arabic" w:eastAsia="Calibri" w:hAnsi="Traditional Arabic" w:cs="Traditional Arabic"/>
          <w:b/>
          <w:bCs/>
          <w:sz w:val="32"/>
          <w:szCs w:val="32"/>
          <w:rtl/>
        </w:rPr>
        <w:lastRenderedPageBreak/>
        <w:t xml:space="preserve">الجدول رقم </w:t>
      </w:r>
      <w:r w:rsidRPr="0029262D">
        <w:rPr>
          <w:rFonts w:ascii="Traditional Arabic" w:eastAsia="Calibri" w:hAnsi="Traditional Arabic" w:cs="Traditional Arabic"/>
          <w:b/>
          <w:bCs/>
          <w:sz w:val="32"/>
          <w:szCs w:val="32"/>
        </w:rPr>
        <w:t>2-I</w:t>
      </w:r>
      <w:r w:rsidRPr="0029262D">
        <w:rPr>
          <w:rFonts w:ascii="Traditional Arabic" w:eastAsia="Calibri" w:hAnsi="Traditional Arabic" w:cs="Traditional Arabic"/>
          <w:b/>
          <w:bCs/>
          <w:sz w:val="32"/>
          <w:szCs w:val="32"/>
          <w:rtl/>
        </w:rPr>
        <w:t xml:space="preserve">: يوضح </w:t>
      </w:r>
      <w:r w:rsidR="004B3DCD" w:rsidRPr="004B3DCD">
        <w:rPr>
          <w:rFonts w:ascii="Traditional Arabic" w:eastAsia="Calibri" w:hAnsi="Traditional Arabic" w:cs="Traditional Arabic" w:hint="cs"/>
          <w:b/>
          <w:bCs/>
          <w:sz w:val="32"/>
          <w:szCs w:val="32"/>
          <w:rtl/>
          <w:lang w:bidi="ar-DZ"/>
        </w:rPr>
        <w:t xml:space="preserve">دراسة </w:t>
      </w:r>
      <w:r w:rsidR="004B3DCD" w:rsidRPr="004B3DCD">
        <w:rPr>
          <w:rFonts w:ascii="Traditional Arabic" w:eastAsia="Calibri" w:hAnsi="Traditional Arabic" w:cs="Traditional Arabic"/>
          <w:b/>
          <w:bCs/>
          <w:sz w:val="32"/>
          <w:szCs w:val="32"/>
          <w:rtl/>
        </w:rPr>
        <w:t>جار</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الله</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حمو</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زهراء،</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مثنى</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سعد</w:t>
      </w:r>
      <w:r w:rsidR="004B3DCD" w:rsidRPr="004B3DCD">
        <w:rPr>
          <w:rFonts w:ascii="Traditional Arabic" w:eastAsia="Calibri" w:hAnsi="Traditional Arabic" w:cs="Traditional Arabic"/>
          <w:b/>
          <w:bCs/>
          <w:sz w:val="32"/>
          <w:szCs w:val="32"/>
        </w:rPr>
        <w:t xml:space="preserve"> </w:t>
      </w:r>
      <w:r w:rsidR="004B3DCD" w:rsidRPr="004B3DCD">
        <w:rPr>
          <w:rFonts w:ascii="Traditional Arabic" w:eastAsia="Calibri" w:hAnsi="Traditional Arabic" w:cs="Traditional Arabic"/>
          <w:b/>
          <w:bCs/>
          <w:sz w:val="32"/>
          <w:szCs w:val="32"/>
          <w:rtl/>
        </w:rPr>
        <w:t>ياسين</w:t>
      </w:r>
      <w:r w:rsidR="004B3DCD" w:rsidRPr="004B3DCD">
        <w:rPr>
          <w:rFonts w:ascii="Traditional Arabic" w:eastAsia="Calibri" w:hAnsi="Traditional Arabic" w:cs="Traditional Arabic" w:hint="cs"/>
          <w:b/>
          <w:bCs/>
          <w:sz w:val="32"/>
          <w:szCs w:val="32"/>
          <w:rtl/>
          <w:lang w:bidi="ar-DZ"/>
        </w:rPr>
        <w:t>،2021</w:t>
      </w:r>
    </w:p>
    <w:tbl>
      <w:tblPr>
        <w:tblStyle w:val="TableauGrille4-Accentuation4"/>
        <w:bidiVisual/>
        <w:tblW w:w="850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6741"/>
      </w:tblGrid>
      <w:tr w:rsidR="000C363D" w:rsidRPr="0029262D" w14:paraId="3D189D52" w14:textId="77777777" w:rsidTr="00490B94">
        <w:trPr>
          <w:cnfStyle w:val="100000000000" w:firstRow="1" w:lastRow="0" w:firstColumn="0" w:lastColumn="0" w:oddVBand="0" w:evenVBand="0" w:oddHBand="0" w:evenHBand="0" w:firstRowFirstColumn="0" w:firstRowLastColumn="0" w:lastRowFirstColumn="0" w:lastRowLastColumn="0"/>
          <w:trHeight w:val="685"/>
        </w:trPr>
        <w:tc>
          <w:tcPr>
            <w:cnfStyle w:val="001000000000" w:firstRow="0" w:lastRow="0" w:firstColumn="1" w:lastColumn="0" w:oddVBand="0" w:evenVBand="0" w:oddHBand="0" w:evenHBand="0" w:firstRowFirstColumn="0" w:firstRowLastColumn="0" w:lastRowFirstColumn="0" w:lastRowLastColumn="0"/>
            <w:tcW w:w="1768" w:type="dxa"/>
            <w:tcBorders>
              <w:top w:val="none" w:sz="0" w:space="0" w:color="auto"/>
              <w:left w:val="none" w:sz="0" w:space="0" w:color="auto"/>
              <w:bottom w:val="none" w:sz="0" w:space="0" w:color="auto"/>
              <w:right w:val="none" w:sz="0" w:space="0" w:color="auto"/>
            </w:tcBorders>
          </w:tcPr>
          <w:p w14:paraId="73786742" w14:textId="77777777" w:rsidR="0029262D" w:rsidRPr="0029262D" w:rsidRDefault="0029262D" w:rsidP="007315A5">
            <w:pPr>
              <w:bidi/>
              <w:spacing w:line="240" w:lineRule="auto"/>
              <w:jc w:val="center"/>
              <w:rPr>
                <w:rFonts w:ascii="Traditional Arabic" w:eastAsia="Calibri" w:hAnsi="Traditional Arabic" w:cs="Traditional Arabic"/>
                <w:color w:val="000000"/>
                <w:sz w:val="32"/>
                <w:szCs w:val="32"/>
                <w:rtl/>
              </w:rPr>
            </w:pPr>
            <w:bookmarkStart w:id="91" w:name="_Hlk175077973"/>
            <w:r w:rsidRPr="0029262D">
              <w:rPr>
                <w:rFonts w:ascii="Traditional Arabic" w:eastAsia="Calibri" w:hAnsi="Traditional Arabic" w:cs="Traditional Arabic"/>
                <w:color w:val="000000"/>
                <w:sz w:val="32"/>
                <w:szCs w:val="32"/>
                <w:rtl/>
              </w:rPr>
              <w:t>الدراسة/السنة</w:t>
            </w:r>
          </w:p>
        </w:tc>
        <w:tc>
          <w:tcPr>
            <w:tcW w:w="6741" w:type="dxa"/>
            <w:tcBorders>
              <w:top w:val="none" w:sz="0" w:space="0" w:color="auto"/>
              <w:left w:val="none" w:sz="0" w:space="0" w:color="auto"/>
              <w:bottom w:val="none" w:sz="0" w:space="0" w:color="auto"/>
              <w:right w:val="none" w:sz="0" w:space="0" w:color="auto"/>
            </w:tcBorders>
          </w:tcPr>
          <w:p w14:paraId="6D1E43B6" w14:textId="6B271D06" w:rsidR="0029262D" w:rsidRPr="0029262D" w:rsidRDefault="004B3DCD" w:rsidP="007315A5">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000000"/>
                <w:sz w:val="32"/>
                <w:szCs w:val="32"/>
                <w:rtl/>
              </w:rPr>
            </w:pPr>
            <w:r w:rsidRPr="004B3DCD">
              <w:rPr>
                <w:rFonts w:ascii="Traditional Arabic" w:eastAsia="Calibri" w:hAnsi="Traditional Arabic" w:cs="Traditional Arabic"/>
                <w:color w:val="000000"/>
                <w:sz w:val="32"/>
                <w:szCs w:val="32"/>
                <w:rtl/>
              </w:rPr>
              <w:t>جار</w:t>
            </w:r>
            <w:r w:rsidRPr="004B3DCD">
              <w:rPr>
                <w:rFonts w:ascii="Traditional Arabic" w:eastAsia="Calibri" w:hAnsi="Traditional Arabic" w:cs="Traditional Arabic"/>
                <w:color w:val="000000"/>
                <w:sz w:val="32"/>
                <w:szCs w:val="32"/>
              </w:rPr>
              <w:t xml:space="preserve"> </w:t>
            </w:r>
            <w:r w:rsidRPr="004B3DCD">
              <w:rPr>
                <w:rFonts w:ascii="Traditional Arabic" w:eastAsia="Calibri" w:hAnsi="Traditional Arabic" w:cs="Traditional Arabic"/>
                <w:color w:val="000000"/>
                <w:sz w:val="32"/>
                <w:szCs w:val="32"/>
                <w:rtl/>
              </w:rPr>
              <w:t>الله</w:t>
            </w:r>
            <w:r w:rsidRPr="004B3DCD">
              <w:rPr>
                <w:rFonts w:ascii="Traditional Arabic" w:eastAsia="Calibri" w:hAnsi="Traditional Arabic" w:cs="Traditional Arabic"/>
                <w:color w:val="000000"/>
                <w:sz w:val="32"/>
                <w:szCs w:val="32"/>
              </w:rPr>
              <w:t xml:space="preserve"> </w:t>
            </w:r>
            <w:r w:rsidRPr="004B3DCD">
              <w:rPr>
                <w:rFonts w:ascii="Traditional Arabic" w:eastAsia="Calibri" w:hAnsi="Traditional Arabic" w:cs="Traditional Arabic"/>
                <w:color w:val="000000"/>
                <w:sz w:val="32"/>
                <w:szCs w:val="32"/>
                <w:rtl/>
              </w:rPr>
              <w:t>حمو</w:t>
            </w:r>
            <w:r w:rsidRPr="004B3DCD">
              <w:rPr>
                <w:rFonts w:ascii="Traditional Arabic" w:eastAsia="Calibri" w:hAnsi="Traditional Arabic" w:cs="Traditional Arabic"/>
                <w:color w:val="000000"/>
                <w:sz w:val="32"/>
                <w:szCs w:val="32"/>
              </w:rPr>
              <w:t xml:space="preserve"> </w:t>
            </w:r>
            <w:r w:rsidRPr="004B3DCD">
              <w:rPr>
                <w:rFonts w:ascii="Traditional Arabic" w:eastAsia="Calibri" w:hAnsi="Traditional Arabic" w:cs="Traditional Arabic"/>
                <w:color w:val="000000"/>
                <w:sz w:val="32"/>
                <w:szCs w:val="32"/>
                <w:rtl/>
              </w:rPr>
              <w:t>زهراء،</w:t>
            </w:r>
            <w:r w:rsidRPr="004B3DCD">
              <w:rPr>
                <w:rFonts w:ascii="Traditional Arabic" w:eastAsia="Calibri" w:hAnsi="Traditional Arabic" w:cs="Traditional Arabic"/>
                <w:color w:val="000000"/>
                <w:sz w:val="32"/>
                <w:szCs w:val="32"/>
              </w:rPr>
              <w:t xml:space="preserve"> </w:t>
            </w:r>
            <w:r w:rsidRPr="004B3DCD">
              <w:rPr>
                <w:rFonts w:ascii="Traditional Arabic" w:eastAsia="Calibri" w:hAnsi="Traditional Arabic" w:cs="Traditional Arabic"/>
                <w:color w:val="000000"/>
                <w:sz w:val="32"/>
                <w:szCs w:val="32"/>
                <w:rtl/>
              </w:rPr>
              <w:t>مثن</w:t>
            </w:r>
            <w:r w:rsidR="00E11328">
              <w:rPr>
                <w:rFonts w:ascii="Traditional Arabic" w:eastAsia="Calibri" w:hAnsi="Traditional Arabic" w:cs="Traditional Arabic" w:hint="cs"/>
                <w:color w:val="000000"/>
                <w:sz w:val="32"/>
                <w:szCs w:val="32"/>
                <w:rtl/>
              </w:rPr>
              <w:t xml:space="preserve">ى </w:t>
            </w:r>
            <w:r w:rsidRPr="004B3DCD">
              <w:rPr>
                <w:rFonts w:ascii="Traditional Arabic" w:eastAsia="Calibri" w:hAnsi="Traditional Arabic" w:cs="Traditional Arabic"/>
                <w:color w:val="000000"/>
                <w:sz w:val="32"/>
                <w:szCs w:val="32"/>
                <w:rtl/>
              </w:rPr>
              <w:t>سعد</w:t>
            </w:r>
            <w:r w:rsidRPr="004B3DCD">
              <w:rPr>
                <w:rFonts w:ascii="Traditional Arabic" w:eastAsia="Calibri" w:hAnsi="Traditional Arabic" w:cs="Traditional Arabic"/>
                <w:color w:val="000000"/>
                <w:sz w:val="32"/>
                <w:szCs w:val="32"/>
              </w:rPr>
              <w:t xml:space="preserve"> </w:t>
            </w:r>
            <w:r w:rsidRPr="004B3DCD">
              <w:rPr>
                <w:rFonts w:ascii="Traditional Arabic" w:eastAsia="Calibri" w:hAnsi="Traditional Arabic" w:cs="Traditional Arabic"/>
                <w:color w:val="000000"/>
                <w:sz w:val="32"/>
                <w:szCs w:val="32"/>
                <w:rtl/>
              </w:rPr>
              <w:t>ياسين</w:t>
            </w:r>
            <w:r w:rsidRPr="004B3DCD">
              <w:rPr>
                <w:rFonts w:ascii="Traditional Arabic" w:eastAsia="Calibri" w:hAnsi="Traditional Arabic" w:cs="Traditional Arabic" w:hint="cs"/>
                <w:color w:val="000000"/>
                <w:sz w:val="32"/>
                <w:szCs w:val="32"/>
                <w:rtl/>
                <w:lang w:bidi="ar-DZ"/>
              </w:rPr>
              <w:t>،2021</w:t>
            </w:r>
          </w:p>
        </w:tc>
      </w:tr>
      <w:bookmarkEnd w:id="91"/>
      <w:tr w:rsidR="000C363D" w:rsidRPr="0029262D" w14:paraId="336CC83E" w14:textId="77777777" w:rsidTr="00490B94">
        <w:trPr>
          <w:cnfStyle w:val="000000100000" w:firstRow="0" w:lastRow="0" w:firstColumn="0" w:lastColumn="0" w:oddVBand="0" w:evenVBand="0" w:oddHBand="1"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1768" w:type="dxa"/>
          </w:tcPr>
          <w:p w14:paraId="74582488"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عنوان الدراسة</w:t>
            </w:r>
          </w:p>
        </w:tc>
        <w:tc>
          <w:tcPr>
            <w:tcW w:w="6741" w:type="dxa"/>
          </w:tcPr>
          <w:p w14:paraId="747E7C20" w14:textId="4992969C" w:rsidR="0029262D" w:rsidRPr="0029262D" w:rsidRDefault="002332E7"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2332E7">
              <w:rPr>
                <w:rFonts w:ascii="Traditional Arabic" w:eastAsia="Calibri" w:hAnsi="Traditional Arabic" w:cs="Traditional Arabic" w:hint="cs"/>
                <w:sz w:val="32"/>
                <w:szCs w:val="32"/>
                <w:rtl/>
              </w:rPr>
              <w:t>مدى</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مساهمة</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التحديات</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الاستراتيجية</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للتحول</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الرقمي</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في</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صعوبة</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رقمنة</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الخدمات</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المالية</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وسبل</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مواجهتها</w:t>
            </w:r>
            <w:r w:rsidRPr="002332E7">
              <w:rPr>
                <w:rFonts w:ascii="Traditional Arabic" w:eastAsia="Calibri" w:hAnsi="Traditional Arabic" w:cs="Traditional Arabic"/>
                <w:sz w:val="32"/>
                <w:szCs w:val="32"/>
                <w:rtl/>
              </w:rPr>
              <w:t xml:space="preserve"> </w:t>
            </w:r>
            <w:r w:rsidRPr="002332E7">
              <w:rPr>
                <w:rFonts w:ascii="Traditional Arabic" w:eastAsia="Calibri" w:hAnsi="Traditional Arabic" w:cs="Traditional Arabic" w:hint="cs"/>
                <w:sz w:val="32"/>
                <w:szCs w:val="32"/>
                <w:rtl/>
              </w:rPr>
              <w:t>استراتيجيا</w:t>
            </w:r>
          </w:p>
        </w:tc>
      </w:tr>
      <w:tr w:rsidR="0029262D" w:rsidRPr="0029262D" w14:paraId="73EC529A" w14:textId="77777777" w:rsidTr="00490B94">
        <w:trPr>
          <w:trHeight w:val="685"/>
        </w:trPr>
        <w:tc>
          <w:tcPr>
            <w:cnfStyle w:val="001000000000" w:firstRow="0" w:lastRow="0" w:firstColumn="1" w:lastColumn="0" w:oddVBand="0" w:evenVBand="0" w:oddHBand="0" w:evenHBand="0" w:firstRowFirstColumn="0" w:firstRowLastColumn="0" w:lastRowFirstColumn="0" w:lastRowLastColumn="0"/>
            <w:tcW w:w="1768" w:type="dxa"/>
          </w:tcPr>
          <w:p w14:paraId="6F4ACCA9"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نوع ومكان</w:t>
            </w:r>
          </w:p>
        </w:tc>
        <w:tc>
          <w:tcPr>
            <w:tcW w:w="6741" w:type="dxa"/>
          </w:tcPr>
          <w:p w14:paraId="239A5CF1" w14:textId="30C63E79" w:rsidR="0029262D" w:rsidRPr="0029262D" w:rsidRDefault="00980353"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lang w:bidi="ar-DZ"/>
              </w:rPr>
              <w:t xml:space="preserve">مقال في مجلة </w:t>
            </w:r>
            <w:r w:rsidRPr="00980353">
              <w:rPr>
                <w:rFonts w:ascii="Traditional Arabic" w:eastAsia="Calibri" w:hAnsi="Traditional Arabic" w:cs="Traditional Arabic" w:hint="cs"/>
                <w:sz w:val="32"/>
                <w:szCs w:val="32"/>
                <w:rtl/>
              </w:rPr>
              <w:t>مجلة</w:t>
            </w:r>
            <w:r w:rsidRPr="00980353">
              <w:rPr>
                <w:rFonts w:ascii="Traditional Arabic" w:eastAsia="Calibri" w:hAnsi="Traditional Arabic" w:cs="Traditional Arabic"/>
                <w:sz w:val="32"/>
                <w:szCs w:val="32"/>
                <w:rtl/>
              </w:rPr>
              <w:t xml:space="preserve"> </w:t>
            </w:r>
            <w:r w:rsidRPr="00980353">
              <w:rPr>
                <w:rFonts w:ascii="Traditional Arabic" w:eastAsia="Calibri" w:hAnsi="Traditional Arabic" w:cs="Traditional Arabic" w:hint="cs"/>
                <w:sz w:val="32"/>
                <w:szCs w:val="32"/>
                <w:rtl/>
              </w:rPr>
              <w:t>تكريت</w:t>
            </w:r>
            <w:r w:rsidRPr="00980353">
              <w:rPr>
                <w:rFonts w:ascii="Traditional Arabic" w:eastAsia="Calibri" w:hAnsi="Traditional Arabic" w:cs="Traditional Arabic"/>
                <w:sz w:val="32"/>
                <w:szCs w:val="32"/>
                <w:rtl/>
              </w:rPr>
              <w:t xml:space="preserve"> </w:t>
            </w:r>
            <w:r w:rsidRPr="00980353">
              <w:rPr>
                <w:rFonts w:ascii="Traditional Arabic" w:eastAsia="Calibri" w:hAnsi="Traditional Arabic" w:cs="Traditional Arabic" w:hint="cs"/>
                <w:sz w:val="32"/>
                <w:szCs w:val="32"/>
                <w:rtl/>
              </w:rPr>
              <w:t>للعلوم</w:t>
            </w:r>
            <w:r w:rsidRPr="00980353">
              <w:rPr>
                <w:rFonts w:ascii="Traditional Arabic" w:eastAsia="Calibri" w:hAnsi="Traditional Arabic" w:cs="Traditional Arabic"/>
                <w:sz w:val="32"/>
                <w:szCs w:val="32"/>
                <w:rtl/>
              </w:rPr>
              <w:t xml:space="preserve"> </w:t>
            </w:r>
            <w:r w:rsidRPr="00980353">
              <w:rPr>
                <w:rFonts w:ascii="Traditional Arabic" w:eastAsia="Calibri" w:hAnsi="Traditional Arabic" w:cs="Traditional Arabic" w:hint="cs"/>
                <w:sz w:val="32"/>
                <w:szCs w:val="32"/>
                <w:rtl/>
              </w:rPr>
              <w:t>الإدارية</w:t>
            </w:r>
            <w:r w:rsidRPr="00980353">
              <w:rPr>
                <w:rFonts w:ascii="Traditional Arabic" w:eastAsia="Calibri" w:hAnsi="Traditional Arabic" w:cs="Traditional Arabic"/>
                <w:sz w:val="32"/>
                <w:szCs w:val="32"/>
                <w:rtl/>
              </w:rPr>
              <w:t xml:space="preserve"> </w:t>
            </w:r>
            <w:r w:rsidRPr="00980353">
              <w:rPr>
                <w:rFonts w:ascii="Traditional Arabic" w:eastAsia="Calibri" w:hAnsi="Traditional Arabic" w:cs="Traditional Arabic" w:hint="cs"/>
                <w:sz w:val="32"/>
                <w:szCs w:val="32"/>
                <w:rtl/>
              </w:rPr>
              <w:t>والاقتصادية،</w:t>
            </w:r>
            <w:r w:rsidR="005A3236">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العراق</w:t>
            </w:r>
          </w:p>
        </w:tc>
      </w:tr>
      <w:tr w:rsidR="000C363D" w:rsidRPr="0029262D" w14:paraId="001CDEE1" w14:textId="77777777" w:rsidTr="00490B94">
        <w:trPr>
          <w:cnfStyle w:val="000000100000" w:firstRow="0" w:lastRow="0" w:firstColumn="0" w:lastColumn="0" w:oddVBand="0" w:evenVBand="0" w:oddHBand="1" w:evenHBand="0" w:firstRowFirstColumn="0" w:firstRowLastColumn="0" w:lastRowFirstColumn="0" w:lastRowLastColumn="0"/>
          <w:trHeight w:val="685"/>
        </w:trPr>
        <w:tc>
          <w:tcPr>
            <w:cnfStyle w:val="001000000000" w:firstRow="0" w:lastRow="0" w:firstColumn="1" w:lastColumn="0" w:oddVBand="0" w:evenVBand="0" w:oddHBand="0" w:evenHBand="0" w:firstRowFirstColumn="0" w:firstRowLastColumn="0" w:lastRowFirstColumn="0" w:lastRowLastColumn="0"/>
            <w:tcW w:w="1768" w:type="dxa"/>
          </w:tcPr>
          <w:p w14:paraId="4C29E1F8" w14:textId="77777777" w:rsidR="005A3236" w:rsidRPr="0029262D" w:rsidRDefault="005A3236"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إشكالية الدراسة</w:t>
            </w:r>
          </w:p>
        </w:tc>
        <w:tc>
          <w:tcPr>
            <w:tcW w:w="6741" w:type="dxa"/>
            <w:vAlign w:val="center"/>
          </w:tcPr>
          <w:p w14:paraId="7DCEC307" w14:textId="36379CD3" w:rsidR="005A3236" w:rsidRPr="0029262D" w:rsidRDefault="005A3236"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C52223">
              <w:rPr>
                <w:rFonts w:ascii="Traditional Arabic" w:eastAsia="SimSun" w:hAnsi="Traditional Arabic" w:cs="Traditional Arabic" w:hint="cs"/>
                <w:b/>
                <w:color w:val="000000"/>
                <w:sz w:val="32"/>
                <w:szCs w:val="32"/>
                <w:rtl/>
                <w:lang w:bidi="ar-DZ"/>
              </w:rPr>
              <w:t xml:space="preserve">ما مدى </w:t>
            </w:r>
            <w:r w:rsidRPr="00C52223">
              <w:rPr>
                <w:rFonts w:ascii="Traditional Arabic" w:eastAsia="SimSun" w:hAnsi="Traditional Arabic" w:cs="Traditional Arabic"/>
                <w:color w:val="000000"/>
                <w:sz w:val="32"/>
                <w:szCs w:val="32"/>
                <w:rtl/>
                <w:lang w:eastAsia="fr-FR"/>
              </w:rPr>
              <w:t>مساهمة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التحديات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الإستراتيجية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للتحول</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الرقمي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في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صعوبة رقمنة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الخدمات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hint="cs"/>
                <w:color w:val="000000"/>
                <w:sz w:val="32"/>
                <w:szCs w:val="32"/>
                <w:rtl/>
                <w:lang w:eastAsia="fr-FR"/>
              </w:rPr>
              <w:t xml:space="preserve">المالية. </w:t>
            </w:r>
          </w:p>
        </w:tc>
      </w:tr>
      <w:tr w:rsidR="005A3236" w:rsidRPr="0029262D" w14:paraId="19446B52" w14:textId="77777777" w:rsidTr="00490B94">
        <w:trPr>
          <w:trHeight w:val="1371"/>
        </w:trPr>
        <w:tc>
          <w:tcPr>
            <w:cnfStyle w:val="001000000000" w:firstRow="0" w:lastRow="0" w:firstColumn="1" w:lastColumn="0" w:oddVBand="0" w:evenVBand="0" w:oddHBand="0" w:evenHBand="0" w:firstRowFirstColumn="0" w:firstRowLastColumn="0" w:lastRowFirstColumn="0" w:lastRowLastColumn="0"/>
            <w:tcW w:w="1768" w:type="dxa"/>
          </w:tcPr>
          <w:p w14:paraId="6E9F109D" w14:textId="77777777" w:rsidR="005A3236" w:rsidRPr="0029262D" w:rsidRDefault="005A3236"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أهداف الدراسة</w:t>
            </w:r>
          </w:p>
        </w:tc>
        <w:tc>
          <w:tcPr>
            <w:tcW w:w="6741" w:type="dxa"/>
            <w:vAlign w:val="center"/>
          </w:tcPr>
          <w:p w14:paraId="674D3DB0" w14:textId="5F9F4BB6" w:rsidR="005A3236" w:rsidRPr="0029262D" w:rsidRDefault="005A3236"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C52223">
              <w:rPr>
                <w:rFonts w:ascii="Traditional Arabic" w:eastAsia="SimSun" w:hAnsi="Traditional Arabic" w:cs="Traditional Arabic" w:hint="cs"/>
                <w:b/>
                <w:color w:val="000000"/>
                <w:sz w:val="32"/>
                <w:szCs w:val="32"/>
                <w:rtl/>
                <w:lang w:bidi="ar-DZ"/>
              </w:rPr>
              <w:t xml:space="preserve">  </w:t>
            </w:r>
            <w:r w:rsidRPr="00C52223">
              <w:rPr>
                <w:rFonts w:ascii="Traditional Arabic" w:eastAsia="SimSun" w:hAnsi="Traditional Arabic" w:cs="Traditional Arabic"/>
                <w:b/>
                <w:color w:val="000000"/>
                <w:sz w:val="32"/>
                <w:szCs w:val="32"/>
                <w:rtl/>
                <w:lang w:bidi="ar-DZ"/>
              </w:rPr>
              <w:t xml:space="preserve">تهدف هذه الدراسة إلى </w:t>
            </w:r>
            <w:r w:rsidRPr="00C52223">
              <w:rPr>
                <w:rFonts w:ascii="Traditional Arabic" w:eastAsia="SimSun" w:hAnsi="Traditional Arabic" w:cs="Traditional Arabic"/>
                <w:color w:val="000000"/>
                <w:sz w:val="32"/>
                <w:szCs w:val="32"/>
                <w:rtl/>
                <w:lang w:eastAsia="fr-FR"/>
              </w:rPr>
              <w:t>التأكد</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من</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مدى</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مساهمة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التحديات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الإستراتيجية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للتحول</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الرقمي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في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صعوبة رقمنة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الخدمات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المالية،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وتحديد</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سبل</w:t>
            </w:r>
            <w:r w:rsidRPr="00C52223">
              <w:rPr>
                <w:rFonts w:ascii="Traditional Arabic" w:eastAsia="SimSun" w:hAnsi="Traditional Arabic" w:cs="Traditional Arabic" w:hint="cs"/>
                <w:color w:val="000000"/>
                <w:sz w:val="32"/>
                <w:szCs w:val="32"/>
                <w:rtl/>
                <w:lang w:eastAsia="fr-FR"/>
              </w:rPr>
              <w:t xml:space="preserve"> </w:t>
            </w:r>
            <w:r w:rsidRPr="00C52223">
              <w:rPr>
                <w:rFonts w:ascii="Traditional Arabic" w:eastAsia="SimSun" w:hAnsi="Traditional Arabic" w:cs="Traditional Arabic"/>
                <w:color w:val="000000"/>
                <w:sz w:val="32"/>
                <w:szCs w:val="32"/>
                <w:rtl/>
                <w:lang w:eastAsia="fr-FR"/>
              </w:rPr>
              <w:t>مواجهتها</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hint="cs"/>
                <w:color w:val="000000"/>
                <w:sz w:val="32"/>
                <w:szCs w:val="32"/>
                <w:rtl/>
                <w:lang w:eastAsia="fr-FR"/>
              </w:rPr>
              <w:t>إستراتيجيا</w:t>
            </w:r>
            <w:r w:rsidRPr="00C52223">
              <w:rPr>
                <w:rFonts w:ascii="Traditional Arabic" w:eastAsia="SimSun" w:hAnsi="Traditional Arabic" w:cs="Traditional Arabic"/>
                <w:color w:val="000000"/>
                <w:sz w:val="32"/>
                <w:szCs w:val="32"/>
                <w:rtl/>
                <w:lang w:eastAsia="fr-FR"/>
              </w:rPr>
              <w:t>،</w:t>
            </w:r>
            <w:r w:rsidRPr="00C52223">
              <w:rPr>
                <w:rFonts w:ascii="Traditional Arabic" w:eastAsia="SimSun" w:hAnsi="Traditional Arabic" w:cs="Traditional Arabic"/>
                <w:color w:val="000000"/>
                <w:sz w:val="32"/>
                <w:szCs w:val="32"/>
                <w:lang w:eastAsia="fr-FR"/>
              </w:rPr>
              <w:t xml:space="preserve"> </w:t>
            </w:r>
            <w:r>
              <w:rPr>
                <w:rFonts w:ascii="Traditional Arabic" w:eastAsia="SimSun" w:hAnsi="Traditional Arabic" w:cs="Traditional Arabic" w:hint="cs"/>
                <w:color w:val="000000"/>
                <w:sz w:val="32"/>
                <w:szCs w:val="32"/>
                <w:rtl/>
                <w:lang w:eastAsia="fr-FR"/>
              </w:rPr>
              <w:t>ودراسة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علاقات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الإرتباط</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والتأثير</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بينً المتغيرات</w:t>
            </w:r>
            <w:r w:rsidRPr="00C52223">
              <w:rPr>
                <w:rFonts w:ascii="Traditional Arabic" w:eastAsia="SimSun" w:hAnsi="Traditional Arabic" w:cs="Traditional Arabic" w:hint="cs"/>
                <w:color w:val="000000"/>
                <w:sz w:val="32"/>
                <w:szCs w:val="32"/>
                <w:rtl/>
                <w:lang w:eastAsia="fr-FR"/>
              </w:rPr>
              <w:t>.</w:t>
            </w:r>
          </w:p>
        </w:tc>
      </w:tr>
      <w:tr w:rsidR="000C363D" w:rsidRPr="0029262D" w14:paraId="1CE9CC1A" w14:textId="77777777" w:rsidTr="00490B94">
        <w:trPr>
          <w:cnfStyle w:val="000000100000" w:firstRow="0" w:lastRow="0" w:firstColumn="0" w:lastColumn="0" w:oddVBand="0" w:evenVBand="0" w:oddHBand="1" w:evenHBand="0" w:firstRowFirstColumn="0" w:firstRowLastColumn="0" w:lastRowFirstColumn="0" w:lastRowLastColumn="0"/>
          <w:trHeight w:val="1084"/>
        </w:trPr>
        <w:tc>
          <w:tcPr>
            <w:cnfStyle w:val="001000000000" w:firstRow="0" w:lastRow="0" w:firstColumn="1" w:lastColumn="0" w:oddVBand="0" w:evenVBand="0" w:oddHBand="0" w:evenHBand="0" w:firstRowFirstColumn="0" w:firstRowLastColumn="0" w:lastRowFirstColumn="0" w:lastRowLastColumn="0"/>
            <w:tcW w:w="1768" w:type="dxa"/>
          </w:tcPr>
          <w:p w14:paraId="70D5EF38" w14:textId="77777777" w:rsidR="005A3236" w:rsidRPr="0029262D" w:rsidRDefault="005A3236"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منهج الدراسة</w:t>
            </w:r>
          </w:p>
        </w:tc>
        <w:tc>
          <w:tcPr>
            <w:tcW w:w="6741" w:type="dxa"/>
            <w:vAlign w:val="center"/>
          </w:tcPr>
          <w:p w14:paraId="77AF58AD" w14:textId="25CA5517" w:rsidR="005A3236" w:rsidRPr="0029262D" w:rsidRDefault="005A3236"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C52223">
              <w:rPr>
                <w:rFonts w:ascii="Traditional Arabic" w:eastAsia="SimSun" w:hAnsi="Traditional Arabic" w:cs="Traditional Arabic" w:hint="cs"/>
                <w:b/>
                <w:color w:val="000000"/>
                <w:sz w:val="32"/>
                <w:szCs w:val="32"/>
                <w:rtl/>
                <w:lang w:bidi="ar-DZ"/>
              </w:rPr>
              <w:t>اعتمدت ه</w:t>
            </w:r>
            <w:r w:rsidR="00F94202">
              <w:rPr>
                <w:rFonts w:ascii="Traditional Arabic" w:eastAsia="SimSun" w:hAnsi="Traditional Arabic" w:cs="Traditional Arabic" w:hint="cs"/>
                <w:b/>
                <w:color w:val="000000"/>
                <w:sz w:val="32"/>
                <w:szCs w:val="32"/>
                <w:rtl/>
                <w:lang w:bidi="ar-DZ"/>
              </w:rPr>
              <w:t>ذ</w:t>
            </w:r>
            <w:r w:rsidRPr="00C52223">
              <w:rPr>
                <w:rFonts w:ascii="Traditional Arabic" w:eastAsia="SimSun" w:hAnsi="Traditional Arabic" w:cs="Traditional Arabic" w:hint="cs"/>
                <w:b/>
                <w:color w:val="000000"/>
                <w:sz w:val="32"/>
                <w:szCs w:val="32"/>
                <w:rtl/>
                <w:lang w:bidi="ar-DZ"/>
              </w:rPr>
              <w:t>ه الدراسة على المنهج الوصفي التحليلي.</w:t>
            </w:r>
          </w:p>
        </w:tc>
      </w:tr>
      <w:tr w:rsidR="005A3236" w:rsidRPr="0029262D" w14:paraId="1DF103EB" w14:textId="77777777" w:rsidTr="00490B94">
        <w:trPr>
          <w:trHeight w:val="1402"/>
        </w:trPr>
        <w:tc>
          <w:tcPr>
            <w:cnfStyle w:val="001000000000" w:firstRow="0" w:lastRow="0" w:firstColumn="1" w:lastColumn="0" w:oddVBand="0" w:evenVBand="0" w:oddHBand="0" w:evenHBand="0" w:firstRowFirstColumn="0" w:firstRowLastColumn="0" w:lastRowFirstColumn="0" w:lastRowLastColumn="0"/>
            <w:tcW w:w="1768" w:type="dxa"/>
          </w:tcPr>
          <w:p w14:paraId="5047C09C" w14:textId="77777777" w:rsidR="005A3236" w:rsidRPr="0029262D" w:rsidRDefault="005A3236"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نتائج الدراسة</w:t>
            </w:r>
          </w:p>
        </w:tc>
        <w:tc>
          <w:tcPr>
            <w:tcW w:w="6741" w:type="dxa"/>
            <w:vAlign w:val="center"/>
          </w:tcPr>
          <w:p w14:paraId="19B05D1E" w14:textId="0F9E60E7" w:rsidR="005A3236" w:rsidRPr="0029262D" w:rsidRDefault="005A3236" w:rsidP="007315A5">
            <w:pPr>
              <w:bidi/>
              <w:spacing w:after="200"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C52223">
              <w:rPr>
                <w:rFonts w:ascii="Traditional Arabic" w:eastAsia="SimSun" w:hAnsi="Traditional Arabic" w:cs="Traditional Arabic"/>
                <w:b/>
                <w:color w:val="000000"/>
                <w:sz w:val="32"/>
                <w:szCs w:val="32"/>
                <w:rtl/>
                <w:lang w:bidi="ar-DZ"/>
              </w:rPr>
              <w:t xml:space="preserve"> </w:t>
            </w:r>
            <w:r w:rsidR="004B5E31">
              <w:rPr>
                <w:rFonts w:ascii="Traditional Arabic" w:eastAsia="SimSun" w:hAnsi="Traditional Arabic" w:cs="Traditional Arabic" w:hint="cs"/>
                <w:color w:val="000000"/>
                <w:sz w:val="32"/>
                <w:szCs w:val="32"/>
                <w:rtl/>
                <w:lang w:eastAsia="fr-FR"/>
              </w:rPr>
              <w:t>ساهمت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التحديات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الإستراتيجية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للتحول</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الرقمي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بشكل</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كبير</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و</w:t>
            </w:r>
            <w:r>
              <w:rPr>
                <w:rFonts w:ascii="Traditional Arabic" w:eastAsia="SimSun" w:hAnsi="Traditional Arabic" w:cs="Traditional Arabic" w:hint="cs"/>
                <w:color w:val="000000"/>
                <w:sz w:val="32"/>
                <w:szCs w:val="32"/>
                <w:rtl/>
                <w:lang w:eastAsia="fr-FR"/>
              </w:rPr>
              <w:t>رئ</w:t>
            </w:r>
            <w:r w:rsidRPr="00C52223">
              <w:rPr>
                <w:rFonts w:ascii="Traditional Arabic" w:eastAsia="SimSun" w:hAnsi="Traditional Arabic" w:cs="Traditional Arabic"/>
                <w:color w:val="000000"/>
                <w:sz w:val="32"/>
                <w:szCs w:val="32"/>
                <w:rtl/>
                <w:lang w:eastAsia="fr-FR"/>
              </w:rPr>
              <w:t>يس</w:t>
            </w:r>
            <w:r w:rsidRPr="00C52223">
              <w:rPr>
                <w:rFonts w:ascii="Traditional Arabic" w:eastAsia="SimSun" w:hAnsi="Traditional Arabic" w:cs="Traditional Arabic" w:hint="cs"/>
                <w:color w:val="000000"/>
                <w:sz w:val="32"/>
                <w:szCs w:val="32"/>
                <w:rtl/>
                <w:lang w:eastAsia="fr-FR"/>
              </w:rPr>
              <w:t>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جدا</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في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صعوبة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رقمنة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الخدمات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المالية</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في</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القطاع</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المصرفي،</w:t>
            </w:r>
            <w:r w:rsidRPr="00C52223">
              <w:rPr>
                <w:rFonts w:ascii="Traditional Arabic" w:eastAsia="SimSun" w:hAnsi="Traditional Arabic" w:cs="Traditional Arabic"/>
                <w:color w:val="000000"/>
                <w:sz w:val="32"/>
                <w:szCs w:val="32"/>
                <w:lang w:eastAsia="fr-FR"/>
              </w:rPr>
              <w:t xml:space="preserve"> </w:t>
            </w:r>
            <w:r>
              <w:rPr>
                <w:rFonts w:ascii="Traditional Arabic" w:eastAsia="SimSun" w:hAnsi="Traditional Arabic" w:cs="Traditional Arabic" w:hint="cs"/>
                <w:color w:val="000000"/>
                <w:sz w:val="32"/>
                <w:szCs w:val="32"/>
                <w:rtl/>
                <w:lang w:eastAsia="fr-FR" w:bidi="ar-DZ"/>
              </w:rPr>
              <w:t>و</w:t>
            </w:r>
            <w:r w:rsidRPr="00C52223">
              <w:rPr>
                <w:rFonts w:ascii="Traditional Arabic" w:eastAsia="SimSun" w:hAnsi="Traditional Arabic" w:cs="Traditional Arabic"/>
                <w:color w:val="000000"/>
                <w:sz w:val="32"/>
                <w:szCs w:val="32"/>
                <w:rtl/>
                <w:lang w:eastAsia="fr-FR"/>
              </w:rPr>
              <w:t>القطاعات</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color w:val="000000"/>
                <w:sz w:val="32"/>
                <w:szCs w:val="32"/>
                <w:rtl/>
                <w:lang w:eastAsia="fr-FR"/>
              </w:rPr>
              <w:t>الأخرى</w:t>
            </w:r>
            <w:r w:rsidRPr="00C52223">
              <w:rPr>
                <w:rFonts w:ascii="Traditional Arabic" w:eastAsia="SimSun" w:hAnsi="Traditional Arabic" w:cs="Traditional Arabic"/>
                <w:color w:val="000000"/>
                <w:sz w:val="32"/>
                <w:szCs w:val="32"/>
                <w:lang w:eastAsia="fr-FR"/>
              </w:rPr>
              <w:t xml:space="preserve"> </w:t>
            </w:r>
            <w:r w:rsidRPr="00C52223">
              <w:rPr>
                <w:rFonts w:ascii="Traditional Arabic" w:eastAsia="SimSun" w:hAnsi="Traditional Arabic" w:cs="Traditional Arabic" w:hint="cs"/>
                <w:color w:val="000000"/>
                <w:sz w:val="32"/>
                <w:szCs w:val="32"/>
                <w:rtl/>
                <w:lang w:eastAsia="fr-FR"/>
              </w:rPr>
              <w:t>أيضا.</w:t>
            </w:r>
          </w:p>
        </w:tc>
      </w:tr>
    </w:tbl>
    <w:p w14:paraId="423014CE" w14:textId="26B26482" w:rsidR="0029262D" w:rsidRPr="0029262D" w:rsidRDefault="0029262D" w:rsidP="007315A5">
      <w:pPr>
        <w:bidi/>
        <w:spacing w:line="240" w:lineRule="auto"/>
        <w:jc w:val="right"/>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t xml:space="preserve">المصدر: من إعداد الطالب بناء على معلومات دراسة </w:t>
      </w:r>
      <w:r w:rsidR="00E11328" w:rsidRPr="00E11328">
        <w:rPr>
          <w:rFonts w:ascii="Traditional Arabic" w:eastAsia="Calibri" w:hAnsi="Traditional Arabic" w:cs="Traditional Arabic" w:hint="cs"/>
          <w:b/>
          <w:bCs/>
          <w:sz w:val="32"/>
          <w:szCs w:val="32"/>
          <w:rtl/>
        </w:rPr>
        <w:t>جار</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الله</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حمو</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زهراء،</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مثنى</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سعد</w:t>
      </w:r>
      <w:r w:rsidR="00E11328" w:rsidRPr="00E11328">
        <w:rPr>
          <w:rFonts w:ascii="Traditional Arabic" w:eastAsia="Calibri" w:hAnsi="Traditional Arabic" w:cs="Traditional Arabic"/>
          <w:b/>
          <w:bCs/>
          <w:sz w:val="32"/>
          <w:szCs w:val="32"/>
          <w:rtl/>
        </w:rPr>
        <w:t xml:space="preserve"> </w:t>
      </w:r>
      <w:r w:rsidR="00E11328" w:rsidRPr="00E11328">
        <w:rPr>
          <w:rFonts w:ascii="Traditional Arabic" w:eastAsia="Calibri" w:hAnsi="Traditional Arabic" w:cs="Traditional Arabic" w:hint="cs"/>
          <w:b/>
          <w:bCs/>
          <w:sz w:val="32"/>
          <w:szCs w:val="32"/>
          <w:rtl/>
        </w:rPr>
        <w:t>ياسين،</w:t>
      </w:r>
      <w:r w:rsidR="00E11328" w:rsidRPr="00E11328">
        <w:rPr>
          <w:rFonts w:ascii="Traditional Arabic" w:eastAsia="Calibri" w:hAnsi="Traditional Arabic" w:cs="Traditional Arabic"/>
          <w:b/>
          <w:bCs/>
          <w:sz w:val="32"/>
          <w:szCs w:val="32"/>
          <w:rtl/>
        </w:rPr>
        <w:t>2021</w:t>
      </w:r>
    </w:p>
    <w:p w14:paraId="499AF2C9" w14:textId="7D054191" w:rsidR="0029262D" w:rsidRDefault="0029262D" w:rsidP="007315A5">
      <w:pPr>
        <w:bidi/>
        <w:spacing w:line="240" w:lineRule="auto"/>
        <w:jc w:val="both"/>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t>الدراسة ال</w:t>
      </w:r>
      <w:r w:rsidRPr="0029262D">
        <w:rPr>
          <w:rFonts w:ascii="Traditional Arabic" w:eastAsia="Calibri" w:hAnsi="Traditional Arabic" w:cs="Traditional Arabic" w:hint="cs"/>
          <w:b/>
          <w:bCs/>
          <w:sz w:val="32"/>
          <w:szCs w:val="32"/>
          <w:rtl/>
        </w:rPr>
        <w:t>ثالثة</w:t>
      </w:r>
      <w:r w:rsidRPr="0029262D">
        <w:rPr>
          <w:rFonts w:ascii="Traditional Arabic" w:eastAsia="Calibri" w:hAnsi="Traditional Arabic" w:cs="Traditional Arabic"/>
          <w:b/>
          <w:bCs/>
          <w:sz w:val="32"/>
          <w:szCs w:val="32"/>
          <w:rtl/>
        </w:rPr>
        <w:t xml:space="preserve">: </w:t>
      </w:r>
      <w:bookmarkStart w:id="92" w:name="_Hlk172019638"/>
      <w:r w:rsidR="00AB763C" w:rsidRPr="00AB763C">
        <w:rPr>
          <w:rFonts w:ascii="Traditional Arabic" w:eastAsia="Calibri" w:hAnsi="Traditional Arabic" w:cs="Traditional Arabic"/>
          <w:b/>
          <w:bCs/>
          <w:sz w:val="32"/>
          <w:szCs w:val="32"/>
          <w:rtl/>
          <w:lang w:bidi="ar-DZ"/>
        </w:rPr>
        <w:t>منذر صبحي عبد الله السق</w:t>
      </w:r>
      <w:r w:rsidR="00AB763C">
        <w:rPr>
          <w:rFonts w:ascii="Traditional Arabic" w:eastAsia="Calibri" w:hAnsi="Traditional Arabic" w:cs="Traditional Arabic" w:hint="cs"/>
          <w:b/>
          <w:bCs/>
          <w:sz w:val="32"/>
          <w:szCs w:val="32"/>
          <w:rtl/>
          <w:lang w:bidi="ar-DZ"/>
        </w:rPr>
        <w:t>ا</w:t>
      </w:r>
      <w:r w:rsidRPr="0029262D">
        <w:rPr>
          <w:rFonts w:ascii="Traditional Arabic" w:eastAsia="Calibri" w:hAnsi="Traditional Arabic" w:cs="Traditional Arabic" w:hint="cs"/>
          <w:b/>
          <w:bCs/>
          <w:sz w:val="32"/>
          <w:szCs w:val="32"/>
          <w:rtl/>
        </w:rPr>
        <w:t>،</w:t>
      </w:r>
      <w:r w:rsidRPr="0029262D">
        <w:rPr>
          <w:rFonts w:ascii="Traditional Arabic" w:eastAsia="Calibri" w:hAnsi="Traditional Arabic" w:cs="Traditional Arabic"/>
          <w:b/>
          <w:bCs/>
          <w:sz w:val="32"/>
          <w:szCs w:val="32"/>
          <w:rtl/>
        </w:rPr>
        <w:t>201</w:t>
      </w:r>
      <w:r w:rsidRPr="0029262D">
        <w:rPr>
          <w:rFonts w:ascii="Traditional Arabic" w:eastAsia="Calibri" w:hAnsi="Traditional Arabic" w:cs="Traditional Arabic" w:hint="cs"/>
          <w:b/>
          <w:bCs/>
          <w:sz w:val="32"/>
          <w:szCs w:val="32"/>
          <w:rtl/>
        </w:rPr>
        <w:t>6</w:t>
      </w:r>
      <w:bookmarkEnd w:id="92"/>
      <w:r w:rsidRPr="0029262D">
        <w:rPr>
          <w:rFonts w:ascii="Traditional Arabic" w:eastAsia="Calibri" w:hAnsi="Traditional Arabic" w:cs="Traditional Arabic"/>
          <w:sz w:val="32"/>
          <w:szCs w:val="32"/>
          <w:vertAlign w:val="superscript"/>
          <w:rtl/>
        </w:rPr>
        <w:footnoteReference w:id="38"/>
      </w:r>
    </w:p>
    <w:p w14:paraId="4DB14645" w14:textId="24E1A2CE" w:rsidR="00D85981" w:rsidRDefault="00D85981" w:rsidP="00D85981">
      <w:pPr>
        <w:bidi/>
        <w:spacing w:line="240" w:lineRule="auto"/>
        <w:jc w:val="both"/>
        <w:rPr>
          <w:rFonts w:ascii="Traditional Arabic" w:eastAsia="Calibri" w:hAnsi="Traditional Arabic" w:cs="Traditional Arabic"/>
          <w:b/>
          <w:bCs/>
          <w:sz w:val="32"/>
          <w:szCs w:val="32"/>
          <w:rtl/>
        </w:rPr>
      </w:pPr>
    </w:p>
    <w:p w14:paraId="7F2F753A" w14:textId="5AB11B58" w:rsidR="00D85981" w:rsidRDefault="00D85981" w:rsidP="00D85981">
      <w:pPr>
        <w:bidi/>
        <w:spacing w:line="240" w:lineRule="auto"/>
        <w:jc w:val="both"/>
        <w:rPr>
          <w:rFonts w:ascii="Traditional Arabic" w:eastAsia="Calibri" w:hAnsi="Traditional Arabic" w:cs="Traditional Arabic"/>
          <w:b/>
          <w:bCs/>
          <w:sz w:val="32"/>
          <w:szCs w:val="32"/>
          <w:rtl/>
        </w:rPr>
      </w:pPr>
    </w:p>
    <w:p w14:paraId="5772E0C0" w14:textId="77777777" w:rsidR="00D85981" w:rsidRPr="0029262D" w:rsidRDefault="00D85981" w:rsidP="00D85981">
      <w:pPr>
        <w:bidi/>
        <w:spacing w:line="240" w:lineRule="auto"/>
        <w:jc w:val="both"/>
        <w:rPr>
          <w:rFonts w:ascii="Traditional Arabic" w:eastAsia="Calibri" w:hAnsi="Traditional Arabic" w:cs="Traditional Arabic"/>
          <w:b/>
          <w:bCs/>
          <w:sz w:val="32"/>
          <w:szCs w:val="32"/>
          <w:rtl/>
        </w:rPr>
      </w:pPr>
    </w:p>
    <w:p w14:paraId="5860DB97" w14:textId="590D7D09" w:rsidR="0029262D" w:rsidRPr="0029262D" w:rsidRDefault="0029262D" w:rsidP="007315A5">
      <w:pPr>
        <w:bidi/>
        <w:spacing w:line="240" w:lineRule="auto"/>
        <w:jc w:val="center"/>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lastRenderedPageBreak/>
        <w:t xml:space="preserve">الجدول رقم </w:t>
      </w:r>
      <w:r w:rsidRPr="0029262D">
        <w:rPr>
          <w:rFonts w:ascii="Traditional Arabic" w:eastAsia="Calibri" w:hAnsi="Traditional Arabic" w:cs="Traditional Arabic"/>
          <w:b/>
          <w:bCs/>
          <w:sz w:val="32"/>
          <w:szCs w:val="32"/>
        </w:rPr>
        <w:t>3-I</w:t>
      </w:r>
      <w:r w:rsidRPr="0029262D">
        <w:rPr>
          <w:rFonts w:ascii="Traditional Arabic" w:eastAsia="Calibri" w:hAnsi="Traditional Arabic" w:cs="Traditional Arabic"/>
          <w:b/>
          <w:bCs/>
          <w:sz w:val="32"/>
          <w:szCs w:val="32"/>
          <w:rtl/>
        </w:rPr>
        <w:t xml:space="preserve">: يوضح دراسة </w:t>
      </w:r>
      <w:r w:rsidR="00AB763C" w:rsidRPr="00AB763C">
        <w:rPr>
          <w:rFonts w:ascii="Traditional Arabic" w:eastAsia="Calibri" w:hAnsi="Traditional Arabic" w:cs="Traditional Arabic"/>
          <w:b/>
          <w:bCs/>
          <w:sz w:val="32"/>
          <w:szCs w:val="32"/>
          <w:rtl/>
          <w:lang w:bidi="ar-DZ"/>
        </w:rPr>
        <w:t>منذر صبحي عبد الله السقا</w:t>
      </w:r>
      <w:r w:rsidRPr="0029262D">
        <w:rPr>
          <w:rFonts w:ascii="Traditional Arabic" w:eastAsia="Calibri" w:hAnsi="Traditional Arabic" w:cs="Traditional Arabic" w:hint="cs"/>
          <w:b/>
          <w:bCs/>
          <w:sz w:val="32"/>
          <w:szCs w:val="32"/>
          <w:rtl/>
        </w:rPr>
        <w:t>،</w:t>
      </w:r>
      <w:r w:rsidRPr="0029262D">
        <w:rPr>
          <w:rFonts w:ascii="Traditional Arabic" w:eastAsia="Calibri" w:hAnsi="Traditional Arabic" w:cs="Traditional Arabic"/>
          <w:b/>
          <w:bCs/>
          <w:sz w:val="32"/>
          <w:szCs w:val="32"/>
          <w:rtl/>
        </w:rPr>
        <w:t>2016</w:t>
      </w:r>
    </w:p>
    <w:tbl>
      <w:tblPr>
        <w:tblStyle w:val="TableauGrille4-Accentuation4"/>
        <w:bidiVisual/>
        <w:tblW w:w="8354"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6653"/>
      </w:tblGrid>
      <w:tr w:rsidR="000C363D" w:rsidRPr="0029262D" w14:paraId="4CB7263A" w14:textId="77777777" w:rsidTr="00490B94">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701" w:type="dxa"/>
            <w:tcBorders>
              <w:top w:val="none" w:sz="0" w:space="0" w:color="auto"/>
              <w:left w:val="none" w:sz="0" w:space="0" w:color="auto"/>
              <w:bottom w:val="none" w:sz="0" w:space="0" w:color="auto"/>
              <w:right w:val="none" w:sz="0" w:space="0" w:color="auto"/>
            </w:tcBorders>
          </w:tcPr>
          <w:p w14:paraId="16D51024" w14:textId="77777777" w:rsidR="0029262D" w:rsidRPr="0029262D" w:rsidRDefault="0029262D" w:rsidP="007315A5">
            <w:pPr>
              <w:bidi/>
              <w:spacing w:line="240" w:lineRule="auto"/>
              <w:jc w:val="center"/>
              <w:rPr>
                <w:rFonts w:ascii="Traditional Arabic" w:eastAsia="Calibri" w:hAnsi="Traditional Arabic" w:cs="Traditional Arabic"/>
                <w:color w:val="auto"/>
                <w:sz w:val="32"/>
                <w:szCs w:val="32"/>
                <w:rtl/>
              </w:rPr>
            </w:pPr>
            <w:bookmarkStart w:id="93" w:name="_Hlk158034991"/>
            <w:r w:rsidRPr="0029262D">
              <w:rPr>
                <w:rFonts w:ascii="Traditional Arabic" w:eastAsia="Calibri" w:hAnsi="Traditional Arabic" w:cs="Traditional Arabic"/>
                <w:color w:val="auto"/>
                <w:sz w:val="32"/>
                <w:szCs w:val="32"/>
                <w:rtl/>
              </w:rPr>
              <w:t>الدراسة/السنة</w:t>
            </w:r>
          </w:p>
        </w:tc>
        <w:tc>
          <w:tcPr>
            <w:tcW w:w="6653" w:type="dxa"/>
            <w:tcBorders>
              <w:top w:val="none" w:sz="0" w:space="0" w:color="auto"/>
              <w:left w:val="none" w:sz="0" w:space="0" w:color="auto"/>
              <w:bottom w:val="none" w:sz="0" w:space="0" w:color="auto"/>
              <w:right w:val="none" w:sz="0" w:space="0" w:color="auto"/>
            </w:tcBorders>
          </w:tcPr>
          <w:p w14:paraId="06D8F838" w14:textId="2E959204" w:rsidR="0029262D" w:rsidRPr="0029262D" w:rsidRDefault="00AB763C" w:rsidP="007315A5">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rPr>
            </w:pPr>
            <w:r w:rsidRPr="00AB763C">
              <w:rPr>
                <w:rFonts w:ascii="Traditional Arabic" w:eastAsia="Calibri" w:hAnsi="Traditional Arabic" w:cs="Traditional Arabic"/>
                <w:color w:val="auto"/>
                <w:sz w:val="32"/>
                <w:szCs w:val="32"/>
                <w:rtl/>
                <w:lang w:bidi="ar-DZ"/>
              </w:rPr>
              <w:t>منذر صبحي عبد الله السقا</w:t>
            </w:r>
            <w:r w:rsidR="0029262D" w:rsidRPr="0029262D">
              <w:rPr>
                <w:rFonts w:ascii="Traditional Arabic" w:eastAsia="Calibri" w:hAnsi="Traditional Arabic" w:cs="Traditional Arabic" w:hint="cs"/>
                <w:color w:val="auto"/>
                <w:sz w:val="32"/>
                <w:szCs w:val="32"/>
                <w:rtl/>
              </w:rPr>
              <w:t>،</w:t>
            </w:r>
            <w:r w:rsidR="0029262D" w:rsidRPr="0029262D">
              <w:rPr>
                <w:rFonts w:ascii="Traditional Arabic" w:eastAsia="Calibri" w:hAnsi="Traditional Arabic" w:cs="Traditional Arabic"/>
                <w:color w:val="auto"/>
                <w:sz w:val="32"/>
                <w:szCs w:val="32"/>
                <w:rtl/>
              </w:rPr>
              <w:t>2016</w:t>
            </w:r>
          </w:p>
        </w:tc>
      </w:tr>
      <w:tr w:rsidR="000C363D" w:rsidRPr="0029262D" w14:paraId="0F0B20C0" w14:textId="77777777" w:rsidTr="00AB02DF">
        <w:trPr>
          <w:cnfStyle w:val="000000100000" w:firstRow="0" w:lastRow="0" w:firstColumn="0" w:lastColumn="0" w:oddVBand="0" w:evenVBand="0" w:oddHBand="1"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1701" w:type="dxa"/>
          </w:tcPr>
          <w:p w14:paraId="29426D84"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bookmarkStart w:id="94" w:name="_Hlk158035096"/>
            <w:bookmarkEnd w:id="93"/>
            <w:r w:rsidRPr="0029262D">
              <w:rPr>
                <w:rFonts w:ascii="Traditional Arabic" w:eastAsia="Calibri" w:hAnsi="Traditional Arabic" w:cs="Traditional Arabic"/>
                <w:sz w:val="32"/>
                <w:szCs w:val="32"/>
                <w:rtl/>
              </w:rPr>
              <w:t>عنوان الدراسة</w:t>
            </w:r>
          </w:p>
        </w:tc>
        <w:tc>
          <w:tcPr>
            <w:tcW w:w="6653" w:type="dxa"/>
          </w:tcPr>
          <w:p w14:paraId="747030C0" w14:textId="06DA323C" w:rsidR="0029262D" w:rsidRPr="0029262D" w:rsidRDefault="00C4658B"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lang w:bidi="ar-DZ"/>
              </w:rPr>
            </w:pPr>
            <w:r w:rsidRPr="00C4658B">
              <w:rPr>
                <w:rFonts w:ascii="Traditional Arabic" w:eastAsia="Calibri" w:hAnsi="Traditional Arabic" w:cs="Traditional Arabic"/>
                <w:sz w:val="32"/>
                <w:szCs w:val="32"/>
                <w:rtl/>
                <w:lang w:bidi="ar-DZ"/>
              </w:rPr>
              <w:t>تقييم جودة نظم المعلومات المحاسبية المحوسبة وأثرها في تحسين الأداء المالي في وزارة المالية</w:t>
            </w:r>
          </w:p>
        </w:tc>
      </w:tr>
      <w:bookmarkEnd w:id="94"/>
      <w:tr w:rsidR="0029262D" w:rsidRPr="0029262D" w14:paraId="264B3FFC" w14:textId="77777777" w:rsidTr="00AB02DF">
        <w:trPr>
          <w:trHeight w:val="495"/>
        </w:trPr>
        <w:tc>
          <w:tcPr>
            <w:cnfStyle w:val="001000000000" w:firstRow="0" w:lastRow="0" w:firstColumn="1" w:lastColumn="0" w:oddVBand="0" w:evenVBand="0" w:oddHBand="0" w:evenHBand="0" w:firstRowFirstColumn="0" w:firstRowLastColumn="0" w:lastRowFirstColumn="0" w:lastRowLastColumn="0"/>
            <w:tcW w:w="1701" w:type="dxa"/>
          </w:tcPr>
          <w:p w14:paraId="38F427EA"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نوع ومكان</w:t>
            </w:r>
          </w:p>
        </w:tc>
        <w:tc>
          <w:tcPr>
            <w:tcW w:w="6653" w:type="dxa"/>
          </w:tcPr>
          <w:p w14:paraId="09ABFE66" w14:textId="287D4FB8" w:rsidR="0029262D" w:rsidRPr="008177A3" w:rsidRDefault="008177A3"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rPr>
            </w:pPr>
            <w:r>
              <w:rPr>
                <w:rFonts w:ascii="Traditional Arabic" w:eastAsia="Calibri" w:hAnsi="Traditional Arabic" w:cs="Traditional Arabic" w:hint="cs"/>
                <w:sz w:val="32"/>
                <w:szCs w:val="32"/>
                <w:rtl/>
              </w:rPr>
              <w:t>م</w:t>
            </w:r>
            <w:r>
              <w:rPr>
                <w:rFonts w:ascii="Traditional Arabic" w:eastAsia="Calibri" w:hAnsi="Traditional Arabic" w:cs="Traditional Arabic" w:hint="cs"/>
                <w:sz w:val="32"/>
                <w:szCs w:val="32"/>
                <w:rtl/>
                <w:lang w:bidi="ar-DZ"/>
              </w:rPr>
              <w:t>ذ</w:t>
            </w:r>
            <w:r>
              <w:rPr>
                <w:rFonts w:ascii="Traditional Arabic" w:eastAsia="Calibri" w:hAnsi="Traditional Arabic" w:cs="Traditional Arabic" w:hint="cs"/>
                <w:sz w:val="32"/>
                <w:szCs w:val="32"/>
                <w:rtl/>
              </w:rPr>
              <w:t>كرة ماجستير، فلسطين</w:t>
            </w:r>
          </w:p>
        </w:tc>
      </w:tr>
      <w:tr w:rsidR="000C363D" w:rsidRPr="0029262D" w14:paraId="2795215D" w14:textId="77777777" w:rsidTr="00AB02DF">
        <w:trPr>
          <w:cnfStyle w:val="000000100000" w:firstRow="0" w:lastRow="0" w:firstColumn="0" w:lastColumn="0" w:oddVBand="0" w:evenVBand="0" w:oddHBand="1"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1701" w:type="dxa"/>
          </w:tcPr>
          <w:p w14:paraId="2FE2717A"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إشكالية الدراسة</w:t>
            </w:r>
          </w:p>
        </w:tc>
        <w:tc>
          <w:tcPr>
            <w:tcW w:w="6653" w:type="dxa"/>
          </w:tcPr>
          <w:p w14:paraId="1D282160" w14:textId="62D43816" w:rsidR="0029262D" w:rsidRPr="0029262D" w:rsidRDefault="00F94202"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F94202">
              <w:rPr>
                <w:rFonts w:ascii="Traditional Arabic" w:eastAsia="Calibri" w:hAnsi="Traditional Arabic" w:cs="Traditional Arabic"/>
                <w:sz w:val="32"/>
                <w:szCs w:val="32"/>
                <w:rtl/>
              </w:rPr>
              <w:t>ما مدى توفر جودة نظم المعلومات المحاسبية وأثرها في تحسين الأداء المالي للوزارة المالية الفلسطينية في وزارة المالية</w:t>
            </w:r>
          </w:p>
        </w:tc>
      </w:tr>
      <w:tr w:rsidR="0029262D" w:rsidRPr="0029262D" w14:paraId="27218247" w14:textId="77777777" w:rsidTr="00AB02DF">
        <w:trPr>
          <w:trHeight w:val="1148"/>
        </w:trPr>
        <w:tc>
          <w:tcPr>
            <w:cnfStyle w:val="001000000000" w:firstRow="0" w:lastRow="0" w:firstColumn="1" w:lastColumn="0" w:oddVBand="0" w:evenVBand="0" w:oddHBand="0" w:evenHBand="0" w:firstRowFirstColumn="0" w:firstRowLastColumn="0" w:lastRowFirstColumn="0" w:lastRowLastColumn="0"/>
            <w:tcW w:w="1701" w:type="dxa"/>
          </w:tcPr>
          <w:p w14:paraId="1F2DBD2F"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أهداف الدراسة</w:t>
            </w:r>
          </w:p>
        </w:tc>
        <w:tc>
          <w:tcPr>
            <w:tcW w:w="6653" w:type="dxa"/>
          </w:tcPr>
          <w:p w14:paraId="38BF8A18" w14:textId="527FEE4E" w:rsidR="0029262D" w:rsidRPr="0029262D" w:rsidRDefault="00F94202"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F94202">
              <w:rPr>
                <w:rFonts w:ascii="Traditional Arabic" w:eastAsia="Calibri" w:hAnsi="Traditional Arabic" w:cs="Traditional Arabic" w:hint="cs"/>
                <w:sz w:val="32"/>
                <w:szCs w:val="32"/>
                <w:rtl/>
              </w:rPr>
              <w:t>هدفت</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هذه</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الدراسة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الى</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تقييم</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جودة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نظم</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المعلومات</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المحاسبية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الالكترونية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المستخدمة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في</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الزهرة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المالية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الفلسطينية</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وأثرها</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في</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تحسين</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الأداء</w:t>
            </w:r>
            <w:r w:rsidRPr="00F94202">
              <w:rPr>
                <w:rFonts w:ascii="Traditional Arabic" w:eastAsia="Calibri" w:hAnsi="Traditional Arabic" w:cs="Traditional Arabic"/>
                <w:sz w:val="32"/>
                <w:szCs w:val="32"/>
                <w:rtl/>
              </w:rPr>
              <w:t xml:space="preserve"> </w:t>
            </w:r>
            <w:r w:rsidRPr="00F94202">
              <w:rPr>
                <w:rFonts w:ascii="Traditional Arabic" w:eastAsia="Calibri" w:hAnsi="Traditional Arabic" w:cs="Traditional Arabic" w:hint="cs"/>
                <w:sz w:val="32"/>
                <w:szCs w:val="32"/>
                <w:rtl/>
              </w:rPr>
              <w:t>المالي</w:t>
            </w:r>
          </w:p>
        </w:tc>
      </w:tr>
      <w:tr w:rsidR="000C363D" w:rsidRPr="0029262D" w14:paraId="570568EB" w14:textId="77777777" w:rsidTr="00AB02DF">
        <w:trPr>
          <w:cnfStyle w:val="000000100000" w:firstRow="0" w:lastRow="0" w:firstColumn="0" w:lastColumn="0" w:oddVBand="0" w:evenVBand="0" w:oddHBand="1" w:evenHBand="0" w:firstRowFirstColumn="0" w:firstRowLastColumn="0" w:lastRowFirstColumn="0" w:lastRowLastColumn="0"/>
          <w:trHeight w:val="1544"/>
        </w:trPr>
        <w:tc>
          <w:tcPr>
            <w:cnfStyle w:val="001000000000" w:firstRow="0" w:lastRow="0" w:firstColumn="1" w:lastColumn="0" w:oddVBand="0" w:evenVBand="0" w:oddHBand="0" w:evenHBand="0" w:firstRowFirstColumn="0" w:firstRowLastColumn="0" w:lastRowFirstColumn="0" w:lastRowLastColumn="0"/>
            <w:tcW w:w="1701" w:type="dxa"/>
          </w:tcPr>
          <w:p w14:paraId="4B8FA32D"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منهج الدراسة</w:t>
            </w:r>
          </w:p>
        </w:tc>
        <w:tc>
          <w:tcPr>
            <w:tcW w:w="6653" w:type="dxa"/>
          </w:tcPr>
          <w:p w14:paraId="6073D6D4" w14:textId="797C2E36" w:rsidR="0029262D" w:rsidRPr="0029262D" w:rsidRDefault="0029262D" w:rsidP="007315A5">
            <w:pPr>
              <w:bidi/>
              <w:spacing w:line="240" w:lineRule="auto"/>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 xml:space="preserve">تتبع الدراسة المنهج الوصفي </w:t>
            </w:r>
            <w:r w:rsidRPr="0029262D">
              <w:rPr>
                <w:rFonts w:ascii="Traditional Arabic" w:eastAsia="Calibri" w:hAnsi="Traditional Arabic" w:cs="Traditional Arabic" w:hint="cs"/>
                <w:sz w:val="32"/>
                <w:szCs w:val="32"/>
                <w:rtl/>
              </w:rPr>
              <w:t xml:space="preserve">بإستعمال أداة </w:t>
            </w:r>
            <w:r w:rsidR="007A5448">
              <w:rPr>
                <w:rFonts w:ascii="Traditional Arabic" w:eastAsia="Calibri" w:hAnsi="Traditional Arabic" w:cs="Traditional Arabic" w:hint="cs"/>
                <w:sz w:val="32"/>
                <w:szCs w:val="32"/>
                <w:rtl/>
              </w:rPr>
              <w:t>الاستبيان</w:t>
            </w:r>
            <w:r w:rsidRPr="0029262D">
              <w:rPr>
                <w:rFonts w:ascii="Traditional Arabic" w:eastAsia="Calibri" w:hAnsi="Traditional Arabic" w:cs="Traditional Arabic" w:hint="cs"/>
                <w:sz w:val="32"/>
                <w:szCs w:val="32"/>
                <w:rtl/>
              </w:rPr>
              <w:t xml:space="preserve"> في الجانب التطبيقي، حيث سوف يتم </w:t>
            </w:r>
            <w:r w:rsidR="007A5448">
              <w:rPr>
                <w:rFonts w:ascii="Traditional Arabic" w:eastAsia="Calibri" w:hAnsi="Traditional Arabic" w:cs="Traditional Arabic" w:hint="cs"/>
                <w:sz w:val="32"/>
                <w:szCs w:val="32"/>
                <w:rtl/>
              </w:rPr>
              <w:t>توزيع الاستبيان على</w:t>
            </w:r>
            <w:r w:rsidR="00310126">
              <w:rPr>
                <w:rFonts w:ascii="Traditional Arabic" w:eastAsia="Calibri" w:hAnsi="Traditional Arabic" w:cs="Traditional Arabic" w:hint="cs"/>
                <w:sz w:val="32"/>
                <w:szCs w:val="32"/>
                <w:rtl/>
              </w:rPr>
              <w:t xml:space="preserve"> </w:t>
            </w:r>
            <w:r w:rsidR="00310126" w:rsidRPr="00310126">
              <w:rPr>
                <w:rFonts w:ascii="Traditional Arabic" w:eastAsia="Calibri" w:hAnsi="Traditional Arabic" w:cs="Traditional Arabic"/>
                <w:sz w:val="32"/>
                <w:szCs w:val="32"/>
                <w:rtl/>
              </w:rPr>
              <w:t>مستخدمي نظم المعلومات المحاسبية في وزارة المالية الفلسطينية</w:t>
            </w:r>
          </w:p>
        </w:tc>
      </w:tr>
      <w:tr w:rsidR="0029262D" w:rsidRPr="0029262D" w14:paraId="19529487" w14:textId="77777777" w:rsidTr="00AB02DF">
        <w:trPr>
          <w:trHeight w:val="2382"/>
        </w:trPr>
        <w:tc>
          <w:tcPr>
            <w:cnfStyle w:val="001000000000" w:firstRow="0" w:lastRow="0" w:firstColumn="1" w:lastColumn="0" w:oddVBand="0" w:evenVBand="0" w:oddHBand="0" w:evenHBand="0" w:firstRowFirstColumn="0" w:firstRowLastColumn="0" w:lastRowFirstColumn="0" w:lastRowLastColumn="0"/>
            <w:tcW w:w="1701" w:type="dxa"/>
          </w:tcPr>
          <w:p w14:paraId="0596DA6A" w14:textId="77777777" w:rsidR="0029262D" w:rsidRPr="0029262D" w:rsidRDefault="0029262D" w:rsidP="007315A5">
            <w:pPr>
              <w:bidi/>
              <w:spacing w:line="240" w:lineRule="auto"/>
              <w:jc w:val="center"/>
              <w:rPr>
                <w:rFonts w:ascii="Traditional Arabic" w:eastAsia="Calibri" w:hAnsi="Traditional Arabic" w:cs="Traditional Arabic"/>
                <w:sz w:val="32"/>
                <w:szCs w:val="32"/>
                <w:rtl/>
              </w:rPr>
            </w:pPr>
            <w:r w:rsidRPr="0029262D">
              <w:rPr>
                <w:rFonts w:ascii="Traditional Arabic" w:eastAsia="Calibri" w:hAnsi="Traditional Arabic" w:cs="Traditional Arabic"/>
                <w:sz w:val="32"/>
                <w:szCs w:val="32"/>
                <w:rtl/>
              </w:rPr>
              <w:t>نتائج الدراسة</w:t>
            </w:r>
          </w:p>
        </w:tc>
        <w:tc>
          <w:tcPr>
            <w:tcW w:w="6653" w:type="dxa"/>
          </w:tcPr>
          <w:p w14:paraId="47BD4753" w14:textId="77777777" w:rsidR="00AB02DF" w:rsidRPr="00AB02DF" w:rsidRDefault="00AB02DF" w:rsidP="003D09F9">
            <w:pPr>
              <w:numPr>
                <w:ilvl w:val="0"/>
                <w:numId w:val="27"/>
              </w:num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
              </w:rPr>
            </w:pPr>
            <w:r w:rsidRPr="00AB02DF">
              <w:rPr>
                <w:rFonts w:ascii="Traditional Arabic" w:eastAsia="Calibri" w:hAnsi="Traditional Arabic" w:cs="Traditional Arabic"/>
                <w:sz w:val="32"/>
                <w:szCs w:val="32"/>
                <w:rtl/>
              </w:rPr>
              <w:t>توفير خصائص جودة المعلومات، ومبادئ موثوقية نظم المعلومات المحاسبية الإلكترونية في وزارة المالية بنسب متفاوتة؛</w:t>
            </w:r>
          </w:p>
          <w:p w14:paraId="0745BC39" w14:textId="332D282F" w:rsidR="0029262D" w:rsidRPr="0029262D" w:rsidRDefault="00AB02DF" w:rsidP="003D09F9">
            <w:pPr>
              <w:numPr>
                <w:ilvl w:val="0"/>
                <w:numId w:val="27"/>
              </w:num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
              </w:rPr>
            </w:pPr>
            <w:r w:rsidRPr="00AB02DF">
              <w:rPr>
                <w:rFonts w:ascii="Traditional Arabic" w:eastAsia="Calibri" w:hAnsi="Traditional Arabic" w:cs="Traditional Arabic"/>
                <w:sz w:val="32"/>
                <w:szCs w:val="32"/>
                <w:rtl/>
              </w:rPr>
              <w:t>مبادئ وموثوقية النظم أكثر تأثير من عناصر جودة المعلومات المحاسبية في الأداء المالي.</w:t>
            </w:r>
          </w:p>
        </w:tc>
      </w:tr>
    </w:tbl>
    <w:p w14:paraId="1018ACE7" w14:textId="13A2355D" w:rsidR="0029262D" w:rsidRDefault="0029262D" w:rsidP="007315A5">
      <w:pPr>
        <w:bidi/>
        <w:spacing w:line="240" w:lineRule="auto"/>
        <w:jc w:val="center"/>
        <w:rPr>
          <w:rFonts w:ascii="Traditional Arabic" w:eastAsia="Calibri" w:hAnsi="Traditional Arabic" w:cs="Traditional Arabic"/>
          <w:b/>
          <w:bCs/>
          <w:sz w:val="32"/>
          <w:szCs w:val="32"/>
          <w:rtl/>
        </w:rPr>
      </w:pPr>
      <w:r w:rsidRPr="0029262D">
        <w:rPr>
          <w:rFonts w:ascii="Traditional Arabic" w:eastAsia="Calibri" w:hAnsi="Traditional Arabic" w:cs="Traditional Arabic"/>
          <w:b/>
          <w:bCs/>
          <w:sz w:val="32"/>
          <w:szCs w:val="32"/>
          <w:rtl/>
        </w:rPr>
        <w:t>المصدر: من إعداد الطالب</w:t>
      </w:r>
      <w:r w:rsidRPr="0029262D">
        <w:rPr>
          <w:rFonts w:ascii="Traditional Arabic" w:eastAsia="Calibri" w:hAnsi="Traditional Arabic" w:cs="Traditional Arabic" w:hint="cs"/>
          <w:b/>
          <w:bCs/>
          <w:sz w:val="32"/>
          <w:szCs w:val="32"/>
          <w:rtl/>
        </w:rPr>
        <w:t xml:space="preserve"> </w:t>
      </w:r>
      <w:r w:rsidRPr="0029262D">
        <w:rPr>
          <w:rFonts w:ascii="Traditional Arabic" w:eastAsia="Calibri" w:hAnsi="Traditional Arabic" w:cs="Traditional Arabic"/>
          <w:b/>
          <w:bCs/>
          <w:sz w:val="32"/>
          <w:szCs w:val="32"/>
          <w:rtl/>
        </w:rPr>
        <w:t xml:space="preserve">بناء على معلومات </w:t>
      </w:r>
      <w:r w:rsidR="00AB763C" w:rsidRPr="00AB763C">
        <w:rPr>
          <w:rFonts w:ascii="Traditional Arabic" w:eastAsia="Calibri" w:hAnsi="Traditional Arabic" w:cs="Traditional Arabic"/>
          <w:b/>
          <w:bCs/>
          <w:sz w:val="32"/>
          <w:szCs w:val="32"/>
          <w:rtl/>
          <w:lang w:bidi="ar-DZ"/>
        </w:rPr>
        <w:t>منذر صبحي عبد الله السقا</w:t>
      </w:r>
      <w:r w:rsidRPr="0029262D">
        <w:rPr>
          <w:rFonts w:ascii="Traditional Arabic" w:eastAsia="Calibri" w:hAnsi="Traditional Arabic" w:cs="Traditional Arabic" w:hint="cs"/>
          <w:b/>
          <w:bCs/>
          <w:sz w:val="32"/>
          <w:szCs w:val="32"/>
          <w:rtl/>
        </w:rPr>
        <w:t>،</w:t>
      </w:r>
      <w:r w:rsidRPr="0029262D">
        <w:rPr>
          <w:rFonts w:ascii="Traditional Arabic" w:eastAsia="Calibri" w:hAnsi="Traditional Arabic" w:cs="Traditional Arabic"/>
          <w:b/>
          <w:bCs/>
          <w:sz w:val="32"/>
          <w:szCs w:val="32"/>
          <w:rtl/>
        </w:rPr>
        <w:t>2016</w:t>
      </w:r>
    </w:p>
    <w:p w14:paraId="17711149" w14:textId="77777777" w:rsidR="00B8029D" w:rsidRPr="00B8029D" w:rsidRDefault="00B8029D" w:rsidP="007315A5">
      <w:pPr>
        <w:bidi/>
        <w:spacing w:after="0" w:line="240" w:lineRule="auto"/>
        <w:jc w:val="both"/>
        <w:outlineLvl w:val="1"/>
        <w:rPr>
          <w:rFonts w:ascii="Simplified Arabic" w:eastAsia="Calibri" w:hAnsi="Simplified Arabic" w:cs="Simplified Arabic"/>
          <w:b/>
          <w:bCs/>
          <w:sz w:val="32"/>
          <w:szCs w:val="32"/>
          <w:rtl/>
          <w:lang w:val="en-US"/>
        </w:rPr>
      </w:pPr>
      <w:bookmarkStart w:id="95" w:name="_Toc175425824"/>
      <w:r w:rsidRPr="00B8029D">
        <w:rPr>
          <w:rFonts w:ascii="Simplified Arabic" w:eastAsia="Calibri" w:hAnsi="Simplified Arabic" w:cs="Simplified Arabic"/>
          <w:b/>
          <w:bCs/>
          <w:sz w:val="32"/>
          <w:szCs w:val="32"/>
          <w:rtl/>
          <w:lang w:val="en-US"/>
        </w:rPr>
        <w:t>المطلب الثاني: دراسات</w:t>
      </w:r>
      <w:r w:rsidRPr="00B8029D">
        <w:rPr>
          <w:rFonts w:ascii="Simplified Arabic" w:eastAsia="Calibri" w:hAnsi="Simplified Arabic" w:cs="Simplified Arabic" w:hint="cs"/>
          <w:b/>
          <w:bCs/>
          <w:sz w:val="32"/>
          <w:szCs w:val="32"/>
          <w:rtl/>
          <w:lang w:val="en-US"/>
        </w:rPr>
        <w:t xml:space="preserve"> باللغة الأجنبية</w:t>
      </w:r>
      <w:bookmarkEnd w:id="95"/>
    </w:p>
    <w:p w14:paraId="2F01609A" w14:textId="77777777" w:rsidR="00B8029D" w:rsidRPr="0029262D" w:rsidRDefault="00B8029D" w:rsidP="007315A5">
      <w:pPr>
        <w:bidi/>
        <w:spacing w:after="0" w:line="240" w:lineRule="auto"/>
        <w:jc w:val="both"/>
        <w:rPr>
          <w:rFonts w:ascii="Traditional Arabic" w:eastAsia="Calibri" w:hAnsi="Traditional Arabic" w:cs="Traditional Arabic"/>
          <w:sz w:val="32"/>
          <w:szCs w:val="32"/>
          <w:rtl/>
          <w:lang w:bidi="ar-DZ"/>
        </w:rPr>
      </w:pPr>
      <w:r w:rsidRPr="00B8029D">
        <w:rPr>
          <w:rFonts w:ascii="Traditional Arabic" w:eastAsia="Calibri" w:hAnsi="Traditional Arabic" w:cs="Traditional Arabic" w:hint="cs"/>
          <w:sz w:val="32"/>
          <w:szCs w:val="32"/>
          <w:rtl/>
          <w:lang w:val="en-US"/>
        </w:rPr>
        <w:t xml:space="preserve">        من خلال ه</w:t>
      </w:r>
      <w:r w:rsidRPr="00B8029D">
        <w:rPr>
          <w:rFonts w:ascii="Traditional Arabic" w:eastAsia="Calibri" w:hAnsi="Traditional Arabic" w:cs="Traditional Arabic" w:hint="cs"/>
          <w:sz w:val="32"/>
          <w:szCs w:val="32"/>
          <w:rtl/>
          <w:lang w:bidi="ar-DZ"/>
        </w:rPr>
        <w:t xml:space="preserve">ذا المطلب سوف نقوم بعرض مجموعة من الدراسات السابقة المعدة باللغة الأجنبية والتي ترتبط بشكل مباشر او غير مباشر بأحد متغيرات الدراسة سواء متغير المستقل </w:t>
      </w:r>
      <w:r w:rsidRPr="0029262D">
        <w:rPr>
          <w:rFonts w:ascii="Traditional Arabic" w:eastAsia="Calibri" w:hAnsi="Traditional Arabic" w:cs="Traditional Arabic" w:hint="cs"/>
          <w:sz w:val="32"/>
          <w:szCs w:val="32"/>
          <w:rtl/>
          <w:lang w:bidi="ar-DZ"/>
        </w:rPr>
        <w:t xml:space="preserve">والمتمثل في </w:t>
      </w:r>
      <w:r w:rsidRPr="00B8029D">
        <w:rPr>
          <w:rFonts w:ascii="Traditional Arabic" w:eastAsia="Calibri" w:hAnsi="Traditional Arabic" w:cs="Traditional Arabic" w:hint="cs"/>
          <w:sz w:val="32"/>
          <w:szCs w:val="32"/>
          <w:rtl/>
          <w:lang w:bidi="ar-DZ"/>
        </w:rPr>
        <w:t>التحول الرقمي</w:t>
      </w:r>
      <w:r w:rsidRPr="0029262D">
        <w:rPr>
          <w:rFonts w:ascii="Traditional Arabic" w:eastAsia="Calibri" w:hAnsi="Traditional Arabic" w:cs="Traditional Arabic" w:hint="cs"/>
          <w:sz w:val="32"/>
          <w:szCs w:val="32"/>
          <w:rtl/>
          <w:lang w:bidi="ar-DZ"/>
        </w:rPr>
        <w:t xml:space="preserve"> أو المتغير التابع وهو </w:t>
      </w:r>
      <w:r w:rsidRPr="00B8029D">
        <w:rPr>
          <w:rFonts w:ascii="Traditional Arabic" w:eastAsia="Calibri" w:hAnsi="Traditional Arabic" w:cs="Traditional Arabic" w:hint="cs"/>
          <w:sz w:val="32"/>
          <w:szCs w:val="32"/>
          <w:rtl/>
          <w:lang w:bidi="ar-DZ"/>
        </w:rPr>
        <w:t>الأداء المالي</w:t>
      </w:r>
      <w:r w:rsidRPr="0029262D">
        <w:rPr>
          <w:rFonts w:ascii="Traditional Arabic" w:eastAsia="Calibri" w:hAnsi="Traditional Arabic" w:cs="Traditional Arabic" w:hint="cs"/>
          <w:sz w:val="32"/>
          <w:szCs w:val="32"/>
          <w:rtl/>
          <w:lang w:bidi="ar-DZ"/>
        </w:rPr>
        <w:t>.</w:t>
      </w:r>
    </w:p>
    <w:p w14:paraId="3FAA72D0" w14:textId="77777777" w:rsidR="00D85981" w:rsidRDefault="00D85981" w:rsidP="007315A5">
      <w:pPr>
        <w:bidi/>
        <w:spacing w:after="0" w:line="240" w:lineRule="auto"/>
        <w:jc w:val="both"/>
        <w:rPr>
          <w:rFonts w:ascii="Traditional Arabic" w:eastAsia="Calibri" w:hAnsi="Traditional Arabic" w:cs="Traditional Arabic"/>
          <w:b/>
          <w:bCs/>
          <w:sz w:val="32"/>
          <w:szCs w:val="32"/>
          <w:rtl/>
          <w:lang w:val="en-US"/>
        </w:rPr>
      </w:pPr>
    </w:p>
    <w:p w14:paraId="075D1FE0" w14:textId="6D250129" w:rsidR="00164A40" w:rsidRPr="006F77F2" w:rsidRDefault="00B8029D" w:rsidP="00D85981">
      <w:pPr>
        <w:bidi/>
        <w:spacing w:after="0" w:line="240" w:lineRule="auto"/>
        <w:jc w:val="both"/>
        <w:rPr>
          <w:rFonts w:ascii="Traditional Arabic" w:eastAsia="Calibri" w:hAnsi="Traditional Arabic" w:cs="Traditional Arabic"/>
          <w:b/>
          <w:bCs/>
          <w:sz w:val="32"/>
          <w:szCs w:val="32"/>
          <w:rtl/>
          <w:lang w:val="en-US"/>
        </w:rPr>
      </w:pPr>
      <w:r w:rsidRPr="00B8029D">
        <w:rPr>
          <w:rFonts w:ascii="Traditional Arabic" w:eastAsia="Calibri" w:hAnsi="Traditional Arabic" w:cs="Traditional Arabic"/>
          <w:b/>
          <w:bCs/>
          <w:sz w:val="32"/>
          <w:szCs w:val="32"/>
          <w:rtl/>
          <w:lang w:val="en-US"/>
        </w:rPr>
        <w:lastRenderedPageBreak/>
        <w:t xml:space="preserve">الدراسة </w:t>
      </w:r>
      <w:r w:rsidRPr="00B8029D">
        <w:rPr>
          <w:rFonts w:ascii="Traditional Arabic" w:eastAsia="Calibri" w:hAnsi="Traditional Arabic" w:cs="Traditional Arabic" w:hint="cs"/>
          <w:b/>
          <w:bCs/>
          <w:sz w:val="32"/>
          <w:szCs w:val="32"/>
          <w:rtl/>
          <w:lang w:val="en-US"/>
        </w:rPr>
        <w:t xml:space="preserve">الأولى: </w:t>
      </w:r>
      <w:bookmarkStart w:id="96" w:name="_Hlk175080424"/>
      <w:bookmarkStart w:id="97" w:name="_Hlk172369480"/>
      <w:bookmarkStart w:id="98" w:name="_Hlk175080363"/>
      <w:r w:rsidR="00164A40" w:rsidRPr="00B8029D">
        <w:rPr>
          <w:rFonts w:ascii="Times New Roman" w:eastAsia="Calibri" w:hAnsi="Times New Roman" w:cs="Times New Roman"/>
          <w:b/>
          <w:bCs/>
          <w:sz w:val="28"/>
          <w:szCs w:val="28"/>
          <w:lang w:val="en-US"/>
        </w:rPr>
        <w:t>,</w:t>
      </w:r>
      <w:r w:rsidR="00164A40">
        <w:rPr>
          <w:rFonts w:ascii="Times New Roman" w:eastAsia="Calibri" w:hAnsi="Times New Roman" w:cs="Times New Roman"/>
          <w:b/>
          <w:bCs/>
          <w:sz w:val="28"/>
          <w:szCs w:val="28"/>
          <w:lang w:val="en-US"/>
        </w:rPr>
        <w:t>et all</w:t>
      </w:r>
      <w:bookmarkStart w:id="99" w:name="_Hlk175080341"/>
      <w:bookmarkEnd w:id="96"/>
      <w:r w:rsidRPr="00B8029D">
        <w:rPr>
          <w:rFonts w:ascii="Times New Roman" w:eastAsia="Calibri" w:hAnsi="Times New Roman" w:cs="Times New Roman"/>
          <w:b/>
          <w:bCs/>
          <w:sz w:val="28"/>
          <w:szCs w:val="28"/>
          <w:lang w:val="en-US"/>
        </w:rPr>
        <w:t>,</w:t>
      </w:r>
      <w:bookmarkEnd w:id="99"/>
      <w:r w:rsidRPr="00B8029D">
        <w:rPr>
          <w:rFonts w:ascii="Calibri" w:eastAsia="Calibri" w:hAnsi="Calibri" w:cs="Arial"/>
          <w:sz w:val="24"/>
          <w:szCs w:val="24"/>
          <w:lang w:val="en-US"/>
        </w:rPr>
        <w:t xml:space="preserve"> </w:t>
      </w:r>
      <w:bookmarkStart w:id="100" w:name="_Hlk175080407"/>
      <w:bookmarkEnd w:id="97"/>
      <w:r w:rsidR="00164A40" w:rsidRPr="00164A40">
        <w:rPr>
          <w:rFonts w:ascii="Times New Roman" w:eastAsia="Calibri" w:hAnsi="Times New Roman" w:cs="Times New Roman"/>
          <w:b/>
          <w:bCs/>
          <w:sz w:val="28"/>
          <w:szCs w:val="28"/>
          <w:lang w:val="en-US"/>
        </w:rPr>
        <w:t xml:space="preserve">Bader K. AlNuaimi </w:t>
      </w:r>
      <w:bookmarkEnd w:id="100"/>
      <w:r w:rsidR="00164A40">
        <w:rPr>
          <w:rFonts w:ascii="Times New Roman" w:eastAsia="Calibri" w:hAnsi="Times New Roman" w:cs="Times New Roman" w:hint="cs"/>
          <w:b/>
          <w:bCs/>
          <w:sz w:val="28"/>
          <w:szCs w:val="28"/>
          <w:rtl/>
          <w:lang w:val="en-US"/>
        </w:rPr>
        <w:t>2022</w:t>
      </w:r>
      <w:bookmarkEnd w:id="98"/>
      <w:r w:rsidR="00D875F1" w:rsidRPr="00B8029D">
        <w:rPr>
          <w:rFonts w:ascii="Traditional Arabic" w:eastAsia="Calibri" w:hAnsi="Traditional Arabic" w:cs="Traditional Arabic"/>
          <w:sz w:val="32"/>
          <w:szCs w:val="32"/>
          <w:vertAlign w:val="superscript"/>
          <w:rtl/>
          <w:lang w:val="en-US"/>
        </w:rPr>
        <w:footnoteReference w:id="39"/>
      </w:r>
    </w:p>
    <w:p w14:paraId="33CEB8FC" w14:textId="73521BA2" w:rsidR="00B8029D" w:rsidRPr="00B8029D" w:rsidRDefault="00B8029D" w:rsidP="007315A5">
      <w:pPr>
        <w:bidi/>
        <w:spacing w:after="0" w:line="240" w:lineRule="auto"/>
        <w:jc w:val="center"/>
        <w:rPr>
          <w:rFonts w:ascii="Traditional Arabic" w:eastAsia="Calibri" w:hAnsi="Traditional Arabic" w:cs="Traditional Arabic"/>
          <w:b/>
          <w:bCs/>
          <w:sz w:val="32"/>
          <w:szCs w:val="32"/>
          <w:rtl/>
          <w:lang w:val="en-US"/>
        </w:rPr>
      </w:pPr>
      <w:r w:rsidRPr="00B8029D">
        <w:rPr>
          <w:rFonts w:ascii="Traditional Arabic" w:eastAsia="Calibri" w:hAnsi="Traditional Arabic" w:cs="Traditional Arabic"/>
          <w:b/>
          <w:bCs/>
          <w:sz w:val="32"/>
          <w:szCs w:val="32"/>
          <w:rtl/>
          <w:lang w:val="en-US"/>
        </w:rPr>
        <w:t xml:space="preserve">الجدول رقم </w:t>
      </w:r>
      <w:r w:rsidR="0009768A">
        <w:rPr>
          <w:rFonts w:ascii="Traditional Arabic" w:eastAsia="Calibri" w:hAnsi="Traditional Arabic" w:cs="Traditional Arabic"/>
          <w:b/>
          <w:bCs/>
          <w:sz w:val="32"/>
          <w:szCs w:val="32"/>
          <w:lang w:val="en-US"/>
        </w:rPr>
        <w:t>4</w:t>
      </w:r>
      <w:r w:rsidRPr="00B8029D">
        <w:rPr>
          <w:rFonts w:ascii="Traditional Arabic" w:eastAsia="Calibri" w:hAnsi="Traditional Arabic" w:cs="Traditional Arabic"/>
          <w:b/>
          <w:bCs/>
          <w:sz w:val="32"/>
          <w:szCs w:val="32"/>
          <w:lang w:val="en-US"/>
        </w:rPr>
        <w:t>-I</w:t>
      </w:r>
      <w:r w:rsidRPr="00B8029D">
        <w:rPr>
          <w:rFonts w:ascii="Traditional Arabic" w:eastAsia="Calibri" w:hAnsi="Traditional Arabic" w:cs="Traditional Arabic"/>
          <w:b/>
          <w:bCs/>
          <w:sz w:val="32"/>
          <w:szCs w:val="32"/>
          <w:rtl/>
          <w:lang w:val="en-US"/>
        </w:rPr>
        <w:t>: يوضح دراسة</w:t>
      </w:r>
      <w:bookmarkStart w:id="101" w:name="_Hlk158041958"/>
      <w:r w:rsidRPr="00B8029D">
        <w:rPr>
          <w:rFonts w:ascii="Traditional Arabic" w:eastAsia="Calibri" w:hAnsi="Traditional Arabic" w:cs="Traditional Arabic" w:hint="cs"/>
          <w:b/>
          <w:bCs/>
          <w:sz w:val="32"/>
          <w:szCs w:val="32"/>
          <w:rtl/>
          <w:lang w:val="en-US"/>
        </w:rPr>
        <w:t xml:space="preserve"> </w:t>
      </w:r>
      <w:r w:rsidR="00164A40" w:rsidRPr="00B8029D">
        <w:rPr>
          <w:rFonts w:ascii="Times New Roman" w:eastAsia="Calibri" w:hAnsi="Times New Roman" w:cs="Times New Roman"/>
          <w:b/>
          <w:bCs/>
          <w:sz w:val="28"/>
          <w:szCs w:val="28"/>
          <w:lang w:val="en-US"/>
        </w:rPr>
        <w:t>,</w:t>
      </w:r>
      <w:r w:rsidR="00164A40" w:rsidRPr="00164A40">
        <w:rPr>
          <w:rFonts w:ascii="Times New Roman" w:eastAsia="Calibri" w:hAnsi="Times New Roman" w:cs="Times New Roman"/>
          <w:b/>
          <w:bCs/>
          <w:sz w:val="28"/>
          <w:szCs w:val="28"/>
          <w:lang w:val="en-US"/>
        </w:rPr>
        <w:t>et all</w:t>
      </w:r>
      <w:r w:rsidR="00164A40" w:rsidRPr="00B8029D">
        <w:rPr>
          <w:rFonts w:ascii="Times New Roman" w:eastAsia="Calibri" w:hAnsi="Times New Roman" w:cs="Times New Roman"/>
          <w:b/>
          <w:bCs/>
          <w:sz w:val="28"/>
          <w:szCs w:val="28"/>
          <w:lang w:val="en-US"/>
        </w:rPr>
        <w:t xml:space="preserve">, </w:t>
      </w:r>
      <w:r w:rsidR="00164A40" w:rsidRPr="00164A40">
        <w:rPr>
          <w:rFonts w:ascii="Times New Roman" w:eastAsia="Calibri" w:hAnsi="Times New Roman" w:cs="Times New Roman"/>
          <w:b/>
          <w:bCs/>
          <w:sz w:val="28"/>
          <w:szCs w:val="28"/>
          <w:lang w:val="en-US"/>
        </w:rPr>
        <w:t xml:space="preserve">Bader K. AlNuaimi </w:t>
      </w:r>
      <w:r w:rsidR="00164A40" w:rsidRPr="00164A40">
        <w:rPr>
          <w:rFonts w:ascii="Times New Roman" w:eastAsia="Calibri" w:hAnsi="Times New Roman" w:cs="Times New Roman" w:hint="cs"/>
          <w:b/>
          <w:bCs/>
          <w:sz w:val="28"/>
          <w:szCs w:val="28"/>
          <w:rtl/>
          <w:lang w:val="en-US"/>
        </w:rPr>
        <w:t>2022</w:t>
      </w:r>
    </w:p>
    <w:tbl>
      <w:tblPr>
        <w:tblStyle w:val="TableauGrille4-Accentuation4"/>
        <w:bidiVisual/>
        <w:tblW w:w="8509"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8"/>
        <w:gridCol w:w="6521"/>
      </w:tblGrid>
      <w:tr w:rsidR="00FB5BC9" w:rsidRPr="004257E4" w14:paraId="44C3C7A2" w14:textId="77777777" w:rsidTr="00B07A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8" w:type="dxa"/>
            <w:tcBorders>
              <w:top w:val="none" w:sz="0" w:space="0" w:color="auto"/>
              <w:left w:val="none" w:sz="0" w:space="0" w:color="auto"/>
              <w:bottom w:val="none" w:sz="0" w:space="0" w:color="auto"/>
              <w:right w:val="none" w:sz="0" w:space="0" w:color="auto"/>
            </w:tcBorders>
          </w:tcPr>
          <w:p w14:paraId="1C9B71F1" w14:textId="77777777" w:rsidR="00B8029D" w:rsidRPr="00B8029D" w:rsidRDefault="00B8029D" w:rsidP="007315A5">
            <w:pPr>
              <w:bidi/>
              <w:spacing w:line="240" w:lineRule="auto"/>
              <w:jc w:val="center"/>
              <w:rPr>
                <w:rFonts w:ascii="Traditional Arabic" w:eastAsia="Calibri" w:hAnsi="Traditional Arabic" w:cs="Traditional Arabic"/>
                <w:color w:val="auto"/>
                <w:sz w:val="32"/>
                <w:szCs w:val="32"/>
                <w:rtl/>
              </w:rPr>
            </w:pPr>
            <w:bookmarkStart w:id="102" w:name="_Hlk158042020"/>
            <w:bookmarkEnd w:id="101"/>
            <w:r w:rsidRPr="00B8029D">
              <w:rPr>
                <w:rFonts w:ascii="Traditional Arabic" w:eastAsia="Calibri" w:hAnsi="Traditional Arabic" w:cs="Traditional Arabic"/>
                <w:color w:val="auto"/>
                <w:sz w:val="32"/>
                <w:szCs w:val="32"/>
                <w:rtl/>
              </w:rPr>
              <w:t>الدراسة/السنة</w:t>
            </w:r>
          </w:p>
        </w:tc>
        <w:tc>
          <w:tcPr>
            <w:tcW w:w="6521" w:type="dxa"/>
            <w:tcBorders>
              <w:top w:val="none" w:sz="0" w:space="0" w:color="auto"/>
              <w:left w:val="none" w:sz="0" w:space="0" w:color="auto"/>
              <w:bottom w:val="none" w:sz="0" w:space="0" w:color="auto"/>
              <w:right w:val="none" w:sz="0" w:space="0" w:color="auto"/>
            </w:tcBorders>
          </w:tcPr>
          <w:p w14:paraId="126EEE97" w14:textId="7C122C14" w:rsidR="00B8029D" w:rsidRPr="00B8029D" w:rsidRDefault="00D875F1" w:rsidP="007315A5">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rPr>
            </w:pPr>
            <w:r w:rsidRPr="00B8029D">
              <w:rPr>
                <w:rFonts w:ascii="Traditional Arabic" w:eastAsia="Calibri" w:hAnsi="Traditional Arabic" w:cs="Traditional Arabic"/>
                <w:color w:val="auto"/>
                <w:sz w:val="32"/>
                <w:szCs w:val="32"/>
                <w:lang w:val="en-US"/>
              </w:rPr>
              <w:t>,</w:t>
            </w:r>
            <w:r w:rsidRPr="00D875F1">
              <w:rPr>
                <w:rFonts w:ascii="Traditional Arabic" w:eastAsia="Calibri" w:hAnsi="Traditional Arabic" w:cs="Traditional Arabic"/>
                <w:color w:val="auto"/>
                <w:sz w:val="32"/>
                <w:szCs w:val="32"/>
                <w:lang w:val="en-US"/>
              </w:rPr>
              <w:t>et all</w:t>
            </w:r>
            <w:r w:rsidRPr="00B8029D">
              <w:rPr>
                <w:rFonts w:ascii="Traditional Arabic" w:eastAsia="Calibri" w:hAnsi="Traditional Arabic" w:cs="Traditional Arabic"/>
                <w:color w:val="auto"/>
                <w:sz w:val="32"/>
                <w:szCs w:val="32"/>
                <w:lang w:val="en-US"/>
              </w:rPr>
              <w:t xml:space="preserve">, </w:t>
            </w:r>
            <w:r w:rsidRPr="00D875F1">
              <w:rPr>
                <w:rFonts w:ascii="Traditional Arabic" w:eastAsia="Calibri" w:hAnsi="Traditional Arabic" w:cs="Traditional Arabic"/>
                <w:color w:val="auto"/>
                <w:sz w:val="32"/>
                <w:szCs w:val="32"/>
                <w:lang w:val="en-US"/>
              </w:rPr>
              <w:t xml:space="preserve">Bader K. AlNuaimi </w:t>
            </w:r>
            <w:r w:rsidRPr="00D875F1">
              <w:rPr>
                <w:rFonts w:ascii="Traditional Arabic" w:eastAsia="Calibri" w:hAnsi="Traditional Arabic" w:cs="Traditional Arabic" w:hint="cs"/>
                <w:color w:val="auto"/>
                <w:sz w:val="32"/>
                <w:szCs w:val="32"/>
                <w:rtl/>
              </w:rPr>
              <w:t>2022</w:t>
            </w:r>
          </w:p>
        </w:tc>
      </w:tr>
      <w:bookmarkEnd w:id="102"/>
      <w:tr w:rsidR="00FB5BC9" w:rsidRPr="004257E4" w14:paraId="6D664FF5" w14:textId="77777777" w:rsidTr="00FB5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8" w:type="dxa"/>
          </w:tcPr>
          <w:p w14:paraId="25CE7535"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عنوان الدراسة</w:t>
            </w:r>
          </w:p>
        </w:tc>
        <w:tc>
          <w:tcPr>
            <w:tcW w:w="6521" w:type="dxa"/>
          </w:tcPr>
          <w:p w14:paraId="7C73468B" w14:textId="6CC4163D" w:rsidR="00B8029D" w:rsidRPr="00B8029D" w:rsidRDefault="00D875F1"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US"/>
              </w:rPr>
            </w:pPr>
            <w:r w:rsidRPr="00D875F1">
              <w:rPr>
                <w:rFonts w:ascii="Traditional Arabic" w:eastAsia="Calibri" w:hAnsi="Traditional Arabic" w:cs="Traditional Arabic"/>
                <w:sz w:val="32"/>
                <w:szCs w:val="32"/>
                <w:lang w:val="en-US"/>
              </w:rPr>
              <w:t>Mastering digital transformation: The nexus between leadership, agility, and digital strategy</w:t>
            </w:r>
          </w:p>
        </w:tc>
      </w:tr>
      <w:tr w:rsidR="00B8029D" w:rsidRPr="00B8029D" w14:paraId="0297B4DC" w14:textId="77777777" w:rsidTr="00FB5BC9">
        <w:tc>
          <w:tcPr>
            <w:cnfStyle w:val="001000000000" w:firstRow="0" w:lastRow="0" w:firstColumn="1" w:lastColumn="0" w:oddVBand="0" w:evenVBand="0" w:oddHBand="0" w:evenHBand="0" w:firstRowFirstColumn="0" w:firstRowLastColumn="0" w:lastRowFirstColumn="0" w:lastRowLastColumn="0"/>
            <w:tcW w:w="1988" w:type="dxa"/>
          </w:tcPr>
          <w:p w14:paraId="091667D0"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نوع ومكان</w:t>
            </w:r>
          </w:p>
        </w:tc>
        <w:tc>
          <w:tcPr>
            <w:tcW w:w="6521" w:type="dxa"/>
          </w:tcPr>
          <w:p w14:paraId="3B994924" w14:textId="596FA7A2" w:rsidR="00B8029D" w:rsidRPr="00B8029D" w:rsidRDefault="00D875F1"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lang w:val="en-US" w:bidi="ar-DZ"/>
              </w:rPr>
            </w:pPr>
            <w:r>
              <w:rPr>
                <w:rFonts w:ascii="Traditional Arabic" w:eastAsia="Calibri" w:hAnsi="Traditional Arabic" w:cs="Traditional Arabic" w:hint="cs"/>
                <w:sz w:val="32"/>
                <w:szCs w:val="32"/>
                <w:rtl/>
                <w:lang w:bidi="ar-DZ"/>
              </w:rPr>
              <w:t xml:space="preserve">مقال في مجلة </w:t>
            </w:r>
            <w:r w:rsidRPr="00D875F1">
              <w:rPr>
                <w:rFonts w:ascii="Traditional Arabic" w:eastAsia="Calibri" w:hAnsi="Traditional Arabic" w:cs="Traditional Arabic"/>
                <w:sz w:val="32"/>
                <w:szCs w:val="32"/>
                <w:lang w:val="en-US" w:bidi="ar-DZ"/>
              </w:rPr>
              <w:t>Journal of Business Research</w:t>
            </w:r>
            <w:r w:rsidR="006F77F2">
              <w:rPr>
                <w:rFonts w:ascii="Traditional Arabic" w:eastAsia="Calibri" w:hAnsi="Traditional Arabic" w:cs="Traditional Arabic"/>
                <w:sz w:val="32"/>
                <w:szCs w:val="32"/>
                <w:lang w:val="en-US" w:bidi="ar-DZ"/>
              </w:rPr>
              <w:t xml:space="preserve"> </w:t>
            </w:r>
          </w:p>
        </w:tc>
      </w:tr>
      <w:tr w:rsidR="00FB5BC9" w:rsidRPr="00B8029D" w14:paraId="5BF9C56F" w14:textId="77777777" w:rsidTr="00FB5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8" w:type="dxa"/>
          </w:tcPr>
          <w:p w14:paraId="11021A0A"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إشكالية الدراسة</w:t>
            </w:r>
          </w:p>
        </w:tc>
        <w:tc>
          <w:tcPr>
            <w:tcW w:w="6521" w:type="dxa"/>
          </w:tcPr>
          <w:p w14:paraId="18ADBB5E" w14:textId="6493084D" w:rsidR="00B8029D" w:rsidRPr="00B8029D" w:rsidRDefault="0018170D"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rPr>
              <w:t xml:space="preserve">ما طبيعة </w:t>
            </w:r>
            <w:r w:rsidRPr="0018170D">
              <w:rPr>
                <w:rFonts w:ascii="Traditional Arabic" w:eastAsia="Calibri" w:hAnsi="Traditional Arabic" w:cs="Traditional Arabic" w:hint="cs"/>
                <w:b/>
                <w:sz w:val="32"/>
                <w:szCs w:val="32"/>
                <w:rtl/>
                <w:lang w:bidi="ar-DZ"/>
              </w:rPr>
              <w:t>العلاقة بين المرونة التنظيمية والقيادة التحويلية الرقمية</w:t>
            </w:r>
            <w:r w:rsidR="00B8029D" w:rsidRPr="00B8029D">
              <w:rPr>
                <w:rFonts w:ascii="Traditional Arabic" w:eastAsia="Calibri" w:hAnsi="Traditional Arabic" w:cs="Traditional Arabic" w:hint="cs"/>
                <w:sz w:val="32"/>
                <w:szCs w:val="32"/>
                <w:rtl/>
              </w:rPr>
              <w:t>؟</w:t>
            </w:r>
          </w:p>
        </w:tc>
      </w:tr>
      <w:tr w:rsidR="00B8029D" w:rsidRPr="00B8029D" w14:paraId="1A246967" w14:textId="77777777" w:rsidTr="00FB5BC9">
        <w:tc>
          <w:tcPr>
            <w:cnfStyle w:val="001000000000" w:firstRow="0" w:lastRow="0" w:firstColumn="1" w:lastColumn="0" w:oddVBand="0" w:evenVBand="0" w:oddHBand="0" w:evenHBand="0" w:firstRowFirstColumn="0" w:firstRowLastColumn="0" w:lastRowFirstColumn="0" w:lastRowLastColumn="0"/>
            <w:tcW w:w="1988" w:type="dxa"/>
          </w:tcPr>
          <w:p w14:paraId="18182DAF"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أهداف الدراسة</w:t>
            </w:r>
          </w:p>
        </w:tc>
        <w:tc>
          <w:tcPr>
            <w:tcW w:w="6521" w:type="dxa"/>
          </w:tcPr>
          <w:p w14:paraId="37559229" w14:textId="712251EF" w:rsidR="0018170D" w:rsidRPr="0018170D" w:rsidRDefault="00B8029D"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bidi="ar-DZ"/>
              </w:rPr>
            </w:pPr>
            <w:r w:rsidRPr="00B8029D">
              <w:rPr>
                <w:rFonts w:ascii="Traditional Arabic" w:eastAsia="Calibri" w:hAnsi="Traditional Arabic" w:cs="Traditional Arabic" w:hint="cs"/>
                <w:sz w:val="32"/>
                <w:szCs w:val="32"/>
                <w:rtl/>
              </w:rPr>
              <w:t>هدفت هذه الدراسة إلى البحث</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في</w:t>
            </w:r>
            <w:r w:rsidRPr="00B8029D">
              <w:rPr>
                <w:rFonts w:ascii="Traditional Arabic" w:eastAsia="Calibri" w:hAnsi="Traditional Arabic" w:cs="Traditional Arabic"/>
                <w:sz w:val="32"/>
                <w:szCs w:val="32"/>
                <w:rtl/>
              </w:rPr>
              <w:t xml:space="preserve"> </w:t>
            </w:r>
            <w:r w:rsidR="0018170D" w:rsidRPr="0018170D">
              <w:rPr>
                <w:rFonts w:ascii="Traditional Arabic" w:eastAsia="Calibri" w:hAnsi="Traditional Arabic" w:cs="Traditional Arabic" w:hint="cs"/>
                <w:b/>
                <w:sz w:val="32"/>
                <w:szCs w:val="32"/>
                <w:rtl/>
                <w:lang w:bidi="ar-DZ"/>
              </w:rPr>
              <w:t>العلاقة بين المرونة التنظيمية والقيادة التحويلية الرقمية.</w:t>
            </w:r>
          </w:p>
          <w:p w14:paraId="729D5DCD" w14:textId="68D50ECD" w:rsidR="00B8029D" w:rsidRPr="00B8029D" w:rsidRDefault="00B8029D"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B8029D">
              <w:rPr>
                <w:rFonts w:ascii="Traditional Arabic" w:eastAsia="Calibri" w:hAnsi="Traditional Arabic" w:cs="Traditional Arabic" w:hint="cs"/>
                <w:sz w:val="32"/>
                <w:szCs w:val="32"/>
                <w:rtl/>
              </w:rPr>
              <w:t>.</w:t>
            </w:r>
          </w:p>
        </w:tc>
      </w:tr>
      <w:tr w:rsidR="00FB5BC9" w:rsidRPr="00B8029D" w14:paraId="1D7AD42E" w14:textId="77777777" w:rsidTr="00FB5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8" w:type="dxa"/>
          </w:tcPr>
          <w:p w14:paraId="01EC4580"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منهج الدراسة</w:t>
            </w:r>
          </w:p>
        </w:tc>
        <w:tc>
          <w:tcPr>
            <w:tcW w:w="6521" w:type="dxa"/>
          </w:tcPr>
          <w:p w14:paraId="6032F200" w14:textId="480DBA77" w:rsidR="00B8029D" w:rsidRPr="00B8029D" w:rsidRDefault="00B8029D"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 xml:space="preserve">يتم استخدام المنهج الوصفي، </w:t>
            </w:r>
            <w:r w:rsidRPr="00B8029D">
              <w:rPr>
                <w:rFonts w:ascii="Traditional Arabic" w:eastAsia="Calibri" w:hAnsi="Traditional Arabic" w:cs="Traditional Arabic" w:hint="cs"/>
                <w:sz w:val="32"/>
                <w:szCs w:val="32"/>
                <w:rtl/>
              </w:rPr>
              <w:t>بإستعمال والمقابلات والإستبيان</w:t>
            </w:r>
            <w:r w:rsidRPr="00B8029D">
              <w:rPr>
                <w:rFonts w:ascii="Traditional Arabic" w:eastAsia="Calibri" w:hAnsi="Traditional Arabic" w:cs="Traditional Arabic"/>
                <w:sz w:val="32"/>
                <w:szCs w:val="32"/>
                <w:lang w:bidi="ar-DZ"/>
              </w:rPr>
              <w:t xml:space="preserve"> </w:t>
            </w:r>
            <w:r w:rsidRPr="00B8029D">
              <w:rPr>
                <w:rFonts w:ascii="Traditional Arabic" w:eastAsia="Calibri" w:hAnsi="Traditional Arabic" w:cs="Traditional Arabic" w:hint="cs"/>
                <w:sz w:val="32"/>
                <w:szCs w:val="32"/>
                <w:rtl/>
              </w:rPr>
              <w:t>حيث وزع على مجموعة من مديري</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وحدات</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في</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القطاع</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العام</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السعودي</w:t>
            </w:r>
          </w:p>
        </w:tc>
      </w:tr>
      <w:tr w:rsidR="00B8029D" w:rsidRPr="00B8029D" w14:paraId="1CEE66F0" w14:textId="77777777" w:rsidTr="00FB5BC9">
        <w:tc>
          <w:tcPr>
            <w:cnfStyle w:val="001000000000" w:firstRow="0" w:lastRow="0" w:firstColumn="1" w:lastColumn="0" w:oddVBand="0" w:evenVBand="0" w:oddHBand="0" w:evenHBand="0" w:firstRowFirstColumn="0" w:firstRowLastColumn="0" w:lastRowFirstColumn="0" w:lastRowLastColumn="0"/>
            <w:tcW w:w="1988" w:type="dxa"/>
          </w:tcPr>
          <w:p w14:paraId="0C2A9B97"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نتائج الدراسة</w:t>
            </w:r>
          </w:p>
        </w:tc>
        <w:tc>
          <w:tcPr>
            <w:tcW w:w="6521" w:type="dxa"/>
          </w:tcPr>
          <w:p w14:paraId="599FB025" w14:textId="77777777" w:rsidR="00B8029D" w:rsidRPr="00B8029D" w:rsidRDefault="00B8029D" w:rsidP="007315A5">
            <w:p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B8029D">
              <w:rPr>
                <w:rFonts w:ascii="Traditional Arabic" w:eastAsia="Calibri" w:hAnsi="Traditional Arabic" w:cs="Traditional Arabic" w:hint="cs"/>
                <w:sz w:val="32"/>
                <w:szCs w:val="32"/>
                <w:rtl/>
              </w:rPr>
              <w:t>تبين</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نتائج</w:t>
            </w:r>
            <w:r w:rsidRPr="00B8029D">
              <w:rPr>
                <w:rFonts w:ascii="Traditional Arabic" w:eastAsia="Calibri" w:hAnsi="Traditional Arabic" w:cs="Traditional Arabic"/>
                <w:sz w:val="32"/>
                <w:szCs w:val="32"/>
                <w:rtl/>
              </w:rPr>
              <w:t xml:space="preserve"> </w:t>
            </w:r>
            <w:r w:rsidRPr="00B8029D">
              <w:rPr>
                <w:rFonts w:ascii="Traditional Arabic" w:eastAsia="Calibri" w:hAnsi="Traditional Arabic" w:cs="Traditional Arabic" w:hint="cs"/>
                <w:sz w:val="32"/>
                <w:szCs w:val="32"/>
                <w:rtl/>
              </w:rPr>
              <w:t>الدراسة:</w:t>
            </w:r>
          </w:p>
          <w:p w14:paraId="6DE5A95F" w14:textId="77777777" w:rsidR="001F7C48" w:rsidRDefault="006F77F2" w:rsidP="003D09F9">
            <w:pPr>
              <w:numPr>
                <w:ilvl w:val="0"/>
                <w:numId w:val="28"/>
              </w:numPr>
              <w:bidi/>
              <w:spacing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Pr>
            </w:pPr>
            <w:r w:rsidRPr="006F77F2">
              <w:rPr>
                <w:rFonts w:ascii="Traditional Arabic" w:eastAsia="Calibri" w:hAnsi="Traditional Arabic" w:cs="Traditional Arabic" w:hint="cs"/>
                <w:sz w:val="32"/>
                <w:szCs w:val="32"/>
                <w:rtl/>
              </w:rPr>
              <w:t>أن</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القيادة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التحويلية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الرقمية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والمرونة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التنظيمية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تؤثران</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بشكل</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إيجابي</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على</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التحول</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الرقمي،</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وأن</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القيادة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التحويلية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الرقمية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تؤثر</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على</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المرونة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التنظيمية</w:t>
            </w:r>
            <w:r w:rsidRPr="006F77F2">
              <w:rPr>
                <w:rFonts w:ascii="Traditional Arabic" w:eastAsia="Calibri" w:hAnsi="Traditional Arabic" w:cs="Traditional Arabic"/>
                <w:sz w:val="32"/>
                <w:szCs w:val="32"/>
                <w:rtl/>
              </w:rPr>
              <w:t>.</w:t>
            </w:r>
          </w:p>
          <w:p w14:paraId="4DA72399" w14:textId="77777777" w:rsidR="009C341D" w:rsidRDefault="006F77F2" w:rsidP="003D09F9">
            <w:pPr>
              <w:numPr>
                <w:ilvl w:val="0"/>
                <w:numId w:val="28"/>
              </w:numPr>
              <w:bidi/>
              <w:spacing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Pr>
            </w:pPr>
            <w:r w:rsidRPr="006F77F2">
              <w:rPr>
                <w:rFonts w:ascii="Traditional Arabic" w:eastAsia="Calibri" w:hAnsi="Traditional Arabic" w:cs="Traditional Arabic" w:hint="cs"/>
                <w:sz w:val="32"/>
                <w:szCs w:val="32"/>
                <w:rtl/>
              </w:rPr>
              <w:t>تشير</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نتائج</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دراستنا</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أيضًا</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إلى</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المرونة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التنظيمية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للتوسط</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في</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العلاقة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بين</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القيادة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التحويلية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الرقمية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والتحول</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الرقمي</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تقدم</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نتائجنا</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فهمًا</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متقدمًا</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لتأثير</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القيادة</w:t>
            </w:r>
            <w:r w:rsidRPr="006F77F2">
              <w:rPr>
                <w:rFonts w:ascii="Traditional Arabic" w:eastAsia="Calibri" w:hAnsi="Traditional Arabic" w:cs="Traditional Arabic"/>
                <w:sz w:val="32"/>
                <w:szCs w:val="32"/>
                <w:rtl/>
              </w:rPr>
              <w:t xml:space="preserve"> </w:t>
            </w:r>
            <w:r w:rsidRPr="006F77F2">
              <w:rPr>
                <w:rFonts w:ascii="Traditional Arabic" w:eastAsia="Calibri" w:hAnsi="Traditional Arabic" w:cs="Traditional Arabic" w:hint="cs"/>
                <w:sz w:val="32"/>
                <w:szCs w:val="32"/>
                <w:rtl/>
              </w:rPr>
              <w:t>التحويلية</w:t>
            </w:r>
            <w:r w:rsidR="001F7C48">
              <w:rPr>
                <w:rFonts w:ascii="Traditional Arabic" w:eastAsia="Calibri" w:hAnsi="Traditional Arabic" w:cs="Traditional Arabic" w:hint="cs"/>
                <w:sz w:val="32"/>
                <w:szCs w:val="32"/>
                <w:rtl/>
              </w:rPr>
              <w:t xml:space="preserve"> </w:t>
            </w:r>
            <w:r w:rsidRPr="001F7C48">
              <w:rPr>
                <w:rFonts w:ascii="Traditional Arabic" w:eastAsia="Calibri" w:hAnsi="Traditional Arabic" w:cs="Traditional Arabic" w:hint="cs"/>
                <w:sz w:val="32"/>
                <w:szCs w:val="32"/>
                <w:rtl/>
              </w:rPr>
              <w:t>ومرونة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المنظمة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على</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التحول</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الرقمي</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ودور</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الاستراتيجية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الرقمية</w:t>
            </w:r>
            <w:r w:rsidRPr="001F7C48">
              <w:rPr>
                <w:rFonts w:ascii="Traditional Arabic" w:eastAsia="Calibri" w:hAnsi="Traditional Arabic" w:cs="Traditional Arabic"/>
                <w:sz w:val="32"/>
                <w:szCs w:val="32"/>
                <w:rtl/>
              </w:rPr>
              <w:t xml:space="preserve">. </w:t>
            </w:r>
          </w:p>
          <w:p w14:paraId="2A58AF4B" w14:textId="5BC4445F" w:rsidR="009C341D" w:rsidRPr="009C341D" w:rsidRDefault="009C341D" w:rsidP="003D09F9">
            <w:pPr>
              <w:numPr>
                <w:ilvl w:val="0"/>
                <w:numId w:val="28"/>
              </w:numPr>
              <w:bidi/>
              <w:spacing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Pr>
            </w:pPr>
            <w:r w:rsidRPr="009C341D">
              <w:rPr>
                <w:rFonts w:ascii="Traditional Arabic" w:eastAsia="SimSun" w:hAnsi="Traditional Arabic" w:cs="Traditional Arabic" w:hint="cs"/>
                <w:b/>
                <w:color w:val="000000"/>
                <w:sz w:val="32"/>
                <w:szCs w:val="32"/>
                <w:rtl/>
                <w:lang w:bidi="ar-DZ"/>
              </w:rPr>
              <w:t xml:space="preserve"> يجب على المنظمة التي تريد تطبيق استراتيجية تحول رقمي تعطيل نظامها وبنيتها وإدارتها التقليدية.</w:t>
            </w:r>
          </w:p>
          <w:p w14:paraId="0056298C" w14:textId="4DECB83C" w:rsidR="009C341D" w:rsidRDefault="009C341D" w:rsidP="003D09F9">
            <w:pPr>
              <w:numPr>
                <w:ilvl w:val="0"/>
                <w:numId w:val="28"/>
              </w:numPr>
              <w:bidi/>
              <w:spacing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Pr>
            </w:pPr>
            <w:r w:rsidRPr="00C52223">
              <w:rPr>
                <w:rFonts w:ascii="Traditional Arabic" w:eastAsia="SimSun" w:hAnsi="Traditional Arabic" w:cs="Traditional Arabic" w:hint="cs"/>
                <w:b/>
                <w:color w:val="000000"/>
                <w:sz w:val="32"/>
                <w:szCs w:val="32"/>
                <w:rtl/>
                <w:lang w:bidi="ar-DZ"/>
              </w:rPr>
              <w:t xml:space="preserve"> تحتاج المنظمة التي تريد تطبيق استراتيجية تحول رقمي إلى تحكم مواردها البشرية في أنظمة تكنولوجيا المعلومات لتكون أكثر مرونة في البيئة الرقمية.</w:t>
            </w:r>
          </w:p>
          <w:p w14:paraId="3E3546EA" w14:textId="489F5F60" w:rsidR="00B8029D" w:rsidRPr="00B8029D" w:rsidRDefault="006F77F2" w:rsidP="003D09F9">
            <w:pPr>
              <w:numPr>
                <w:ilvl w:val="0"/>
                <w:numId w:val="28"/>
              </w:numPr>
              <w:bidi/>
              <w:spacing w:line="240" w:lineRule="auto"/>
              <w:contextualSpacing/>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r w:rsidRPr="001F7C48">
              <w:rPr>
                <w:rFonts w:ascii="Traditional Arabic" w:eastAsia="Calibri" w:hAnsi="Traditional Arabic" w:cs="Traditional Arabic" w:hint="cs"/>
                <w:sz w:val="32"/>
                <w:szCs w:val="32"/>
                <w:rtl/>
              </w:rPr>
              <w:lastRenderedPageBreak/>
              <w:t>تعالج</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نتائج</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دراستنا</w:t>
            </w:r>
            <w:r w:rsidR="001F7C48">
              <w:rPr>
                <w:rFonts w:ascii="Traditional Arabic" w:eastAsia="Calibri" w:hAnsi="Traditional Arabic" w:cs="Traditional Arabic" w:hint="cs"/>
                <w:sz w:val="32"/>
                <w:szCs w:val="32"/>
                <w:rtl/>
              </w:rPr>
              <w:t xml:space="preserve"> </w:t>
            </w:r>
            <w:r w:rsidRPr="001F7C48">
              <w:rPr>
                <w:rFonts w:ascii="Traditional Arabic" w:eastAsia="Calibri" w:hAnsi="Traditional Arabic" w:cs="Traditional Arabic" w:hint="cs"/>
                <w:sz w:val="32"/>
                <w:szCs w:val="32"/>
                <w:rtl/>
              </w:rPr>
              <w:t>أسئلة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بالغة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الأهمية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حول</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كيفية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تعزيز</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أسلوب</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القيادة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وتعزيز</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المرونة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التنظيمية</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في</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القطاع</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العام</w:t>
            </w:r>
            <w:r w:rsidR="001F7C48">
              <w:rPr>
                <w:rFonts w:ascii="Traditional Arabic" w:eastAsia="Calibri" w:hAnsi="Traditional Arabic" w:cs="Traditional Arabic" w:hint="cs"/>
                <w:sz w:val="32"/>
                <w:szCs w:val="32"/>
                <w:rtl/>
              </w:rPr>
              <w:t xml:space="preserve"> </w:t>
            </w:r>
            <w:r w:rsidRPr="001F7C48">
              <w:rPr>
                <w:rFonts w:ascii="Traditional Arabic" w:eastAsia="Calibri" w:hAnsi="Traditional Arabic" w:cs="Traditional Arabic" w:hint="cs"/>
                <w:sz w:val="32"/>
                <w:szCs w:val="32"/>
                <w:rtl/>
              </w:rPr>
              <w:t>للتحول</w:t>
            </w:r>
            <w:r w:rsidRPr="001F7C48">
              <w:rPr>
                <w:rFonts w:ascii="Traditional Arabic" w:eastAsia="Calibri" w:hAnsi="Traditional Arabic" w:cs="Traditional Arabic"/>
                <w:sz w:val="32"/>
                <w:szCs w:val="32"/>
                <w:rtl/>
              </w:rPr>
              <w:t xml:space="preserve"> </w:t>
            </w:r>
            <w:r w:rsidRPr="001F7C48">
              <w:rPr>
                <w:rFonts w:ascii="Traditional Arabic" w:eastAsia="Calibri" w:hAnsi="Traditional Arabic" w:cs="Traditional Arabic" w:hint="cs"/>
                <w:sz w:val="32"/>
                <w:szCs w:val="32"/>
                <w:rtl/>
              </w:rPr>
              <w:t>الرقمي</w:t>
            </w:r>
            <w:r w:rsidRPr="001F7C48">
              <w:rPr>
                <w:rFonts w:ascii="Traditional Arabic" w:eastAsia="Calibri" w:hAnsi="Traditional Arabic" w:cs="Traditional Arabic"/>
                <w:sz w:val="32"/>
                <w:szCs w:val="32"/>
                <w:rtl/>
              </w:rPr>
              <w:t>.</w:t>
            </w:r>
          </w:p>
        </w:tc>
      </w:tr>
    </w:tbl>
    <w:p w14:paraId="00EFB632" w14:textId="2BD6AF28" w:rsidR="00B8029D" w:rsidRPr="00B8029D" w:rsidRDefault="00B8029D" w:rsidP="007315A5">
      <w:pPr>
        <w:bidi/>
        <w:spacing w:after="0" w:line="240" w:lineRule="auto"/>
        <w:jc w:val="center"/>
        <w:rPr>
          <w:rFonts w:ascii="Traditional Arabic" w:eastAsia="Calibri" w:hAnsi="Traditional Arabic" w:cs="Traditional Arabic"/>
          <w:b/>
          <w:bCs/>
          <w:sz w:val="32"/>
          <w:szCs w:val="32"/>
          <w:rtl/>
          <w:lang w:val="en-US"/>
        </w:rPr>
      </w:pPr>
      <w:r w:rsidRPr="00B8029D">
        <w:rPr>
          <w:rFonts w:ascii="Traditional Arabic" w:eastAsia="Calibri" w:hAnsi="Traditional Arabic" w:cs="Traditional Arabic"/>
          <w:b/>
          <w:bCs/>
          <w:sz w:val="32"/>
          <w:szCs w:val="32"/>
          <w:rtl/>
          <w:lang w:val="en-US"/>
        </w:rPr>
        <w:lastRenderedPageBreak/>
        <w:t>المصدر: من إعداد الطالب</w:t>
      </w:r>
      <w:r w:rsidRPr="00B8029D">
        <w:rPr>
          <w:rFonts w:ascii="Traditional Arabic" w:eastAsia="Calibri" w:hAnsi="Traditional Arabic" w:cs="Traditional Arabic" w:hint="cs"/>
          <w:b/>
          <w:bCs/>
          <w:sz w:val="32"/>
          <w:szCs w:val="32"/>
          <w:rtl/>
          <w:lang w:val="en-US"/>
        </w:rPr>
        <w:t xml:space="preserve"> ب</w:t>
      </w:r>
      <w:r w:rsidRPr="00B8029D">
        <w:rPr>
          <w:rFonts w:ascii="Traditional Arabic" w:eastAsia="Calibri" w:hAnsi="Traditional Arabic" w:cs="Traditional Arabic"/>
          <w:b/>
          <w:bCs/>
          <w:sz w:val="32"/>
          <w:szCs w:val="32"/>
          <w:rtl/>
          <w:lang w:val="en-US"/>
        </w:rPr>
        <w:t xml:space="preserve">ناء على معلومات </w:t>
      </w:r>
      <w:r w:rsidRPr="00B8029D">
        <w:rPr>
          <w:rFonts w:ascii="Traditional Arabic" w:eastAsia="Calibri" w:hAnsi="Traditional Arabic" w:cs="Traditional Arabic" w:hint="cs"/>
          <w:b/>
          <w:bCs/>
          <w:sz w:val="32"/>
          <w:szCs w:val="32"/>
          <w:rtl/>
          <w:lang w:val="en-US"/>
        </w:rPr>
        <w:t>دراسة</w:t>
      </w:r>
      <w:r w:rsidRPr="00B8029D">
        <w:rPr>
          <w:rFonts w:ascii="Times New Roman" w:eastAsia="Calibri" w:hAnsi="Times New Roman" w:cs="Times New Roman" w:hint="cs"/>
          <w:b/>
          <w:bCs/>
          <w:sz w:val="28"/>
          <w:szCs w:val="28"/>
          <w:rtl/>
          <w:lang w:val="en-US"/>
        </w:rPr>
        <w:t xml:space="preserve"> </w:t>
      </w:r>
      <w:r w:rsidR="00D875F1" w:rsidRPr="00B8029D">
        <w:rPr>
          <w:rFonts w:ascii="Times New Roman" w:eastAsia="Calibri" w:hAnsi="Times New Roman" w:cs="Times New Roman"/>
          <w:b/>
          <w:bCs/>
          <w:sz w:val="28"/>
          <w:szCs w:val="28"/>
          <w:lang w:val="en-US"/>
        </w:rPr>
        <w:t>,</w:t>
      </w:r>
      <w:r w:rsidR="00D875F1" w:rsidRPr="00D875F1">
        <w:rPr>
          <w:rFonts w:ascii="Times New Roman" w:eastAsia="Calibri" w:hAnsi="Times New Roman" w:cs="Times New Roman"/>
          <w:b/>
          <w:bCs/>
          <w:sz w:val="28"/>
          <w:szCs w:val="28"/>
          <w:lang w:val="en-US"/>
        </w:rPr>
        <w:t>et all</w:t>
      </w:r>
      <w:r w:rsidR="00D875F1" w:rsidRPr="00B8029D">
        <w:rPr>
          <w:rFonts w:ascii="Times New Roman" w:eastAsia="Calibri" w:hAnsi="Times New Roman" w:cs="Times New Roman"/>
          <w:b/>
          <w:bCs/>
          <w:sz w:val="28"/>
          <w:szCs w:val="28"/>
          <w:lang w:val="en-US"/>
        </w:rPr>
        <w:t xml:space="preserve">, </w:t>
      </w:r>
      <w:r w:rsidR="00D875F1" w:rsidRPr="00D875F1">
        <w:rPr>
          <w:rFonts w:ascii="Times New Roman" w:eastAsia="Calibri" w:hAnsi="Times New Roman" w:cs="Times New Roman"/>
          <w:b/>
          <w:bCs/>
          <w:sz w:val="28"/>
          <w:szCs w:val="28"/>
          <w:lang w:val="en-US"/>
        </w:rPr>
        <w:t xml:space="preserve">Bader K. AlNuaimi </w:t>
      </w:r>
      <w:r w:rsidR="00D875F1" w:rsidRPr="00D875F1">
        <w:rPr>
          <w:rFonts w:ascii="Times New Roman" w:eastAsia="Calibri" w:hAnsi="Times New Roman" w:cs="Times New Roman" w:hint="cs"/>
          <w:b/>
          <w:bCs/>
          <w:sz w:val="28"/>
          <w:szCs w:val="28"/>
          <w:rtl/>
          <w:lang w:val="en-US"/>
        </w:rPr>
        <w:t>2022</w:t>
      </w:r>
    </w:p>
    <w:p w14:paraId="072D47B4" w14:textId="040CD0B5" w:rsidR="00B8029D" w:rsidRPr="00B8029D" w:rsidRDefault="00B8029D" w:rsidP="007315A5">
      <w:pPr>
        <w:bidi/>
        <w:spacing w:after="0" w:line="240" w:lineRule="auto"/>
        <w:jc w:val="both"/>
        <w:rPr>
          <w:rFonts w:ascii="Times New Roman" w:eastAsia="Calibri" w:hAnsi="Times New Roman" w:cs="Times New Roman"/>
          <w:b/>
          <w:bCs/>
          <w:sz w:val="28"/>
          <w:szCs w:val="28"/>
          <w:rtl/>
          <w:lang w:val="en-US"/>
        </w:rPr>
      </w:pPr>
      <w:r w:rsidRPr="00B8029D">
        <w:rPr>
          <w:rFonts w:ascii="Traditional Arabic" w:eastAsia="Calibri" w:hAnsi="Traditional Arabic" w:cs="Traditional Arabic"/>
          <w:b/>
          <w:bCs/>
          <w:sz w:val="32"/>
          <w:szCs w:val="32"/>
          <w:rtl/>
          <w:lang w:val="en-US"/>
        </w:rPr>
        <w:t>الدراسة الثا</w:t>
      </w:r>
      <w:r w:rsidRPr="00B8029D">
        <w:rPr>
          <w:rFonts w:ascii="Traditional Arabic" w:eastAsia="Calibri" w:hAnsi="Traditional Arabic" w:cs="Traditional Arabic" w:hint="cs"/>
          <w:b/>
          <w:bCs/>
          <w:sz w:val="32"/>
          <w:szCs w:val="32"/>
          <w:rtl/>
          <w:lang w:val="en-US"/>
        </w:rPr>
        <w:t>نية:</w:t>
      </w:r>
      <w:r w:rsidRPr="00B8029D">
        <w:rPr>
          <w:rFonts w:ascii="Times New Roman" w:eastAsia="Calibri" w:hAnsi="Times New Roman" w:cs="Times New Roman"/>
          <w:b/>
          <w:bCs/>
          <w:sz w:val="28"/>
          <w:szCs w:val="28"/>
          <w:rtl/>
          <w:lang w:val="en-US"/>
        </w:rPr>
        <w:t xml:space="preserve"> </w:t>
      </w:r>
      <w:r w:rsidR="0009768A" w:rsidRPr="0009768A">
        <w:rPr>
          <w:rFonts w:ascii="Times New Roman" w:eastAsia="Calibri" w:hAnsi="Times New Roman" w:cs="Times New Roman"/>
          <w:b/>
          <w:bCs/>
          <w:sz w:val="28"/>
          <w:szCs w:val="28"/>
          <w:lang w:val="en-US"/>
        </w:rPr>
        <w:t>Claudia Pelletier</w:t>
      </w:r>
      <w:r w:rsidR="0009768A" w:rsidRPr="0009768A">
        <w:rPr>
          <w:rFonts w:ascii="Times New Roman" w:eastAsia="Calibri" w:hAnsi="Times New Roman" w:cs="Times New Roman"/>
          <w:b/>
          <w:bCs/>
          <w:sz w:val="28"/>
          <w:szCs w:val="28"/>
          <w:rtl/>
          <w:lang w:val="en-US"/>
        </w:rPr>
        <w:t>,</w:t>
      </w:r>
      <w:r w:rsidR="00AB236F" w:rsidRPr="00AB236F">
        <w:t xml:space="preserve"> </w:t>
      </w:r>
      <w:r w:rsidR="00AB236F" w:rsidRPr="00AB236F">
        <w:rPr>
          <w:rFonts w:ascii="Times New Roman" w:eastAsia="Calibri" w:hAnsi="Times New Roman" w:cs="Times New Roman"/>
          <w:b/>
          <w:bCs/>
          <w:sz w:val="28"/>
          <w:szCs w:val="28"/>
          <w:lang w:val="en-US"/>
        </w:rPr>
        <w:t>Louis Raymond</w:t>
      </w:r>
      <w:r w:rsidRPr="00B8029D">
        <w:rPr>
          <w:rFonts w:ascii="Times New Roman" w:eastAsia="Calibri" w:hAnsi="Times New Roman" w:cs="Times New Roman" w:hint="cs"/>
          <w:b/>
          <w:bCs/>
          <w:sz w:val="28"/>
          <w:szCs w:val="28"/>
          <w:rtl/>
          <w:lang w:val="en-US"/>
        </w:rPr>
        <w:t>,</w:t>
      </w:r>
      <w:r w:rsidR="0009768A">
        <w:rPr>
          <w:rFonts w:ascii="Times New Roman" w:eastAsia="Calibri" w:hAnsi="Times New Roman" w:cs="Times New Roman" w:hint="cs"/>
          <w:b/>
          <w:bCs/>
          <w:sz w:val="28"/>
          <w:szCs w:val="28"/>
          <w:rtl/>
          <w:lang w:val="en-US"/>
        </w:rPr>
        <w:t>2022</w:t>
      </w:r>
      <w:r w:rsidRPr="00B8029D">
        <w:rPr>
          <w:rFonts w:ascii="Traditional Arabic" w:eastAsia="Calibri" w:hAnsi="Traditional Arabic" w:cs="Traditional Arabic"/>
          <w:sz w:val="32"/>
          <w:szCs w:val="32"/>
          <w:vertAlign w:val="superscript"/>
          <w:rtl/>
          <w:lang w:val="en-US"/>
        </w:rPr>
        <w:footnoteReference w:id="40"/>
      </w:r>
    </w:p>
    <w:p w14:paraId="7549BE65" w14:textId="34B2361B" w:rsidR="003D0A81" w:rsidRPr="00B8029D" w:rsidRDefault="00B8029D" w:rsidP="007315A5">
      <w:pPr>
        <w:bidi/>
        <w:spacing w:after="0" w:line="240" w:lineRule="auto"/>
        <w:jc w:val="center"/>
        <w:rPr>
          <w:rFonts w:ascii="Traditional Arabic" w:eastAsia="Calibri" w:hAnsi="Traditional Arabic" w:cs="Traditional Arabic"/>
          <w:b/>
          <w:bCs/>
          <w:sz w:val="32"/>
          <w:szCs w:val="32"/>
          <w:rtl/>
          <w:lang w:val="en-US"/>
        </w:rPr>
      </w:pPr>
      <w:r w:rsidRPr="00B8029D">
        <w:rPr>
          <w:rFonts w:ascii="Traditional Arabic" w:eastAsia="Calibri" w:hAnsi="Traditional Arabic" w:cs="Traditional Arabic"/>
          <w:b/>
          <w:bCs/>
          <w:sz w:val="32"/>
          <w:szCs w:val="32"/>
          <w:rtl/>
          <w:lang w:val="en-US"/>
        </w:rPr>
        <w:t xml:space="preserve">الجدول رقم </w:t>
      </w:r>
      <w:bookmarkStart w:id="103" w:name="_Hlk175083797"/>
      <w:r w:rsidR="0009768A">
        <w:rPr>
          <w:rFonts w:ascii="Traditional Arabic" w:eastAsia="Calibri" w:hAnsi="Traditional Arabic" w:cs="Traditional Arabic"/>
          <w:b/>
          <w:bCs/>
          <w:sz w:val="32"/>
          <w:szCs w:val="32"/>
          <w:lang w:val="en-US"/>
        </w:rPr>
        <w:t>5</w:t>
      </w:r>
      <w:r w:rsidRPr="00B8029D">
        <w:rPr>
          <w:rFonts w:ascii="Traditional Arabic" w:eastAsia="Calibri" w:hAnsi="Traditional Arabic" w:cs="Traditional Arabic"/>
          <w:b/>
          <w:bCs/>
          <w:sz w:val="32"/>
          <w:szCs w:val="32"/>
          <w:lang w:val="en-US"/>
        </w:rPr>
        <w:t>-I</w:t>
      </w:r>
      <w:bookmarkEnd w:id="103"/>
      <w:r w:rsidRPr="00B8029D">
        <w:rPr>
          <w:rFonts w:ascii="Traditional Arabic" w:eastAsia="Calibri" w:hAnsi="Traditional Arabic" w:cs="Traditional Arabic"/>
          <w:b/>
          <w:bCs/>
          <w:sz w:val="32"/>
          <w:szCs w:val="32"/>
          <w:rtl/>
          <w:lang w:val="en-US"/>
        </w:rPr>
        <w:t xml:space="preserve">: يوضح </w:t>
      </w:r>
      <w:bookmarkStart w:id="104" w:name="_Hlk171252031"/>
      <w:r w:rsidRPr="00B8029D">
        <w:rPr>
          <w:rFonts w:ascii="Traditional Arabic" w:eastAsia="Calibri" w:hAnsi="Traditional Arabic" w:cs="Traditional Arabic" w:hint="cs"/>
          <w:b/>
          <w:bCs/>
          <w:sz w:val="28"/>
          <w:szCs w:val="28"/>
          <w:rtl/>
          <w:lang w:val="en-US"/>
        </w:rPr>
        <w:t xml:space="preserve">دراسة </w:t>
      </w:r>
      <w:bookmarkEnd w:id="104"/>
      <w:r w:rsidR="00AB236F" w:rsidRPr="00B8029D">
        <w:rPr>
          <w:rFonts w:ascii="Calibri" w:eastAsia="Calibri" w:hAnsi="Calibri" w:cs="Arial"/>
          <w:b/>
          <w:bCs/>
          <w:sz w:val="24"/>
          <w:szCs w:val="24"/>
          <w:rtl/>
          <w:lang w:val="en-US"/>
        </w:rPr>
        <w:t xml:space="preserve"> </w:t>
      </w:r>
      <w:r w:rsidR="00AB236F" w:rsidRPr="00AB236F">
        <w:rPr>
          <w:rFonts w:ascii="Times New Roman" w:eastAsia="Calibri" w:hAnsi="Times New Roman" w:cs="Times New Roman"/>
          <w:b/>
          <w:bCs/>
          <w:sz w:val="28"/>
          <w:szCs w:val="28"/>
          <w:lang w:val="en-US"/>
        </w:rPr>
        <w:t>Claudia Pelletier</w:t>
      </w:r>
      <w:r w:rsidR="00AB236F" w:rsidRPr="00AB236F">
        <w:rPr>
          <w:rFonts w:ascii="Times New Roman" w:eastAsia="Calibri" w:hAnsi="Times New Roman" w:cs="Times New Roman"/>
          <w:b/>
          <w:bCs/>
          <w:sz w:val="28"/>
          <w:szCs w:val="28"/>
          <w:rtl/>
          <w:lang w:val="en-US"/>
        </w:rPr>
        <w:t>,</w:t>
      </w:r>
      <w:r w:rsidR="00AB236F" w:rsidRPr="00AB236F">
        <w:rPr>
          <w:rFonts w:ascii="Times New Roman" w:eastAsia="Calibri" w:hAnsi="Times New Roman" w:cs="Times New Roman"/>
          <w:b/>
          <w:bCs/>
          <w:sz w:val="28"/>
          <w:szCs w:val="28"/>
          <w:lang w:val="en-US"/>
        </w:rPr>
        <w:t xml:space="preserve"> Louis Raymond</w:t>
      </w:r>
      <w:r w:rsidR="00AB236F" w:rsidRPr="00B8029D">
        <w:rPr>
          <w:rFonts w:ascii="Times New Roman" w:eastAsia="Calibri" w:hAnsi="Times New Roman" w:cs="Times New Roman" w:hint="cs"/>
          <w:b/>
          <w:bCs/>
          <w:sz w:val="28"/>
          <w:szCs w:val="28"/>
          <w:rtl/>
          <w:lang w:val="en-US"/>
        </w:rPr>
        <w:t>,</w:t>
      </w:r>
      <w:r w:rsidR="00AB236F" w:rsidRPr="00AB236F">
        <w:rPr>
          <w:rFonts w:ascii="Times New Roman" w:eastAsia="Calibri" w:hAnsi="Times New Roman" w:cs="Times New Roman" w:hint="cs"/>
          <w:b/>
          <w:bCs/>
          <w:sz w:val="28"/>
          <w:szCs w:val="28"/>
          <w:rtl/>
          <w:lang w:val="en-US"/>
        </w:rPr>
        <w:t>2022</w:t>
      </w:r>
    </w:p>
    <w:tbl>
      <w:tblPr>
        <w:tblStyle w:val="TableauGrille4-Accentuation4"/>
        <w:bidiVisual/>
        <w:tblW w:w="850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6379"/>
      </w:tblGrid>
      <w:tr w:rsidR="001B1B6B" w:rsidRPr="00B8029D" w14:paraId="3E80F080" w14:textId="77777777" w:rsidTr="001B1B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Borders>
              <w:top w:val="none" w:sz="0" w:space="0" w:color="auto"/>
              <w:left w:val="none" w:sz="0" w:space="0" w:color="auto"/>
              <w:bottom w:val="none" w:sz="0" w:space="0" w:color="auto"/>
              <w:right w:val="none" w:sz="0" w:space="0" w:color="auto"/>
            </w:tcBorders>
          </w:tcPr>
          <w:p w14:paraId="62685BBB" w14:textId="77777777" w:rsidR="00B8029D" w:rsidRPr="00B8029D" w:rsidRDefault="00B8029D" w:rsidP="007315A5">
            <w:pPr>
              <w:bidi/>
              <w:spacing w:line="240" w:lineRule="auto"/>
              <w:jc w:val="center"/>
              <w:rPr>
                <w:rFonts w:ascii="Traditional Arabic" w:eastAsia="Calibri" w:hAnsi="Traditional Arabic" w:cs="Traditional Arabic"/>
                <w:color w:val="000000"/>
                <w:sz w:val="32"/>
                <w:szCs w:val="32"/>
                <w:rtl/>
              </w:rPr>
            </w:pPr>
            <w:bookmarkStart w:id="105" w:name="_Hlk158038296"/>
            <w:r w:rsidRPr="00B8029D">
              <w:rPr>
                <w:rFonts w:ascii="Traditional Arabic" w:eastAsia="Calibri" w:hAnsi="Traditional Arabic" w:cs="Traditional Arabic"/>
                <w:color w:val="000000"/>
                <w:sz w:val="32"/>
                <w:szCs w:val="32"/>
                <w:rtl/>
              </w:rPr>
              <w:t>الدراسة/السنة</w:t>
            </w:r>
          </w:p>
        </w:tc>
        <w:tc>
          <w:tcPr>
            <w:tcW w:w="6379" w:type="dxa"/>
            <w:tcBorders>
              <w:top w:val="none" w:sz="0" w:space="0" w:color="auto"/>
              <w:left w:val="none" w:sz="0" w:space="0" w:color="auto"/>
              <w:bottom w:val="none" w:sz="0" w:space="0" w:color="auto"/>
              <w:right w:val="none" w:sz="0" w:space="0" w:color="auto"/>
            </w:tcBorders>
          </w:tcPr>
          <w:p w14:paraId="5893F092" w14:textId="2BFB7110" w:rsidR="00B8029D" w:rsidRPr="00B8029D" w:rsidRDefault="00AB236F" w:rsidP="007315A5">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28"/>
                <w:szCs w:val="28"/>
                <w:rtl/>
              </w:rPr>
            </w:pPr>
            <w:r w:rsidRPr="00B07A9D">
              <w:rPr>
                <w:rFonts w:ascii="Times New Roman" w:eastAsia="Calibri" w:hAnsi="Times New Roman" w:cs="Times New Roman"/>
                <w:color w:val="auto"/>
                <w:sz w:val="28"/>
                <w:szCs w:val="28"/>
                <w:lang w:val="en-US"/>
              </w:rPr>
              <w:t>Claudia Pelletier</w:t>
            </w:r>
            <w:r w:rsidRPr="00B07A9D">
              <w:rPr>
                <w:rFonts w:ascii="Times New Roman" w:eastAsia="Calibri" w:hAnsi="Times New Roman" w:cs="Times New Roman"/>
                <w:color w:val="auto"/>
                <w:sz w:val="28"/>
                <w:szCs w:val="28"/>
                <w:rtl/>
              </w:rPr>
              <w:t>,</w:t>
            </w:r>
            <w:r w:rsidRPr="00B07A9D">
              <w:rPr>
                <w:rFonts w:ascii="Times New Roman" w:eastAsia="Calibri" w:hAnsi="Times New Roman" w:cs="Times New Roman"/>
                <w:color w:val="auto"/>
                <w:sz w:val="28"/>
                <w:szCs w:val="28"/>
                <w:lang w:val="en-US"/>
              </w:rPr>
              <w:t xml:space="preserve"> Louis Raymond</w:t>
            </w:r>
            <w:r w:rsidRPr="00B8029D">
              <w:rPr>
                <w:rFonts w:ascii="Times New Roman" w:eastAsia="Calibri" w:hAnsi="Times New Roman" w:cs="Times New Roman" w:hint="cs"/>
                <w:color w:val="auto"/>
                <w:sz w:val="28"/>
                <w:szCs w:val="28"/>
                <w:rtl/>
              </w:rPr>
              <w:t>,</w:t>
            </w:r>
            <w:r w:rsidRPr="00B07A9D">
              <w:rPr>
                <w:rFonts w:ascii="Times New Roman" w:eastAsia="Calibri" w:hAnsi="Times New Roman" w:cs="Times New Roman" w:hint="cs"/>
                <w:color w:val="auto"/>
                <w:sz w:val="28"/>
                <w:szCs w:val="28"/>
                <w:rtl/>
              </w:rPr>
              <w:t>2022</w:t>
            </w:r>
          </w:p>
        </w:tc>
      </w:tr>
      <w:bookmarkEnd w:id="105"/>
      <w:tr w:rsidR="001B1B6B" w:rsidRPr="004257E4" w14:paraId="61001933" w14:textId="77777777" w:rsidTr="001B1B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Pr>
          <w:p w14:paraId="739721B5"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عنوان الدراسة</w:t>
            </w:r>
          </w:p>
        </w:tc>
        <w:tc>
          <w:tcPr>
            <w:tcW w:w="6379" w:type="dxa"/>
          </w:tcPr>
          <w:p w14:paraId="07F51A56" w14:textId="13176B3E" w:rsidR="00B8029D" w:rsidRPr="00B8029D" w:rsidRDefault="00FB5BC9"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US"/>
              </w:rPr>
            </w:pPr>
            <w:r w:rsidRPr="00FB5BC9">
              <w:rPr>
                <w:rFonts w:ascii="Traditional Arabic" w:eastAsia="Calibri" w:hAnsi="Traditional Arabic" w:cs="Traditional Arabic"/>
                <w:sz w:val="32"/>
                <w:szCs w:val="32"/>
                <w:lang w:val="en-US"/>
              </w:rPr>
              <w:t>Orchestrating the digital transformation process through</w:t>
            </w:r>
            <w:r>
              <w:rPr>
                <w:rFonts w:ascii="Traditional Arabic" w:eastAsia="Calibri" w:hAnsi="Traditional Arabic" w:cs="Traditional Arabic"/>
                <w:sz w:val="32"/>
                <w:szCs w:val="32"/>
                <w:lang w:val="en-US"/>
              </w:rPr>
              <w:t xml:space="preserve"> </w:t>
            </w:r>
            <w:r w:rsidRPr="00FB5BC9">
              <w:rPr>
                <w:rFonts w:ascii="Traditional Arabic" w:eastAsia="Calibri" w:hAnsi="Traditional Arabic" w:cs="Traditional Arabic"/>
                <w:sz w:val="32"/>
                <w:szCs w:val="32"/>
                <w:lang w:val="en-US"/>
              </w:rPr>
              <w:t>a ‘strategy-as-practice’ lens: A revelatory case stud</w:t>
            </w:r>
          </w:p>
        </w:tc>
      </w:tr>
      <w:tr w:rsidR="00B8029D" w:rsidRPr="00B8029D" w14:paraId="673A13CD" w14:textId="77777777" w:rsidTr="001B1B6B">
        <w:tc>
          <w:tcPr>
            <w:cnfStyle w:val="001000000000" w:firstRow="0" w:lastRow="0" w:firstColumn="1" w:lastColumn="0" w:oddVBand="0" w:evenVBand="0" w:oddHBand="0" w:evenHBand="0" w:firstRowFirstColumn="0" w:firstRowLastColumn="0" w:lastRowFirstColumn="0" w:lastRowLastColumn="0"/>
            <w:tcW w:w="2130" w:type="dxa"/>
          </w:tcPr>
          <w:p w14:paraId="5BD3B010"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نوع ومكان</w:t>
            </w:r>
          </w:p>
        </w:tc>
        <w:tc>
          <w:tcPr>
            <w:tcW w:w="6379" w:type="dxa"/>
          </w:tcPr>
          <w:p w14:paraId="63163D49" w14:textId="711389EF" w:rsidR="00B8029D" w:rsidRPr="00B8029D" w:rsidRDefault="009B4EE8"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مؤتمر دولي</w:t>
            </w:r>
            <w:r w:rsidR="00B8029D" w:rsidRPr="00B8029D">
              <w:rPr>
                <w:rFonts w:ascii="Traditional Arabic" w:eastAsia="Calibri" w:hAnsi="Traditional Arabic" w:cs="Traditional Arabic" w:hint="cs"/>
                <w:sz w:val="32"/>
                <w:szCs w:val="32"/>
                <w:rtl/>
                <w:lang w:bidi="ar-DZ"/>
              </w:rPr>
              <w:t xml:space="preserve">، </w:t>
            </w:r>
            <w:r>
              <w:rPr>
                <w:rFonts w:ascii="Traditional Arabic" w:eastAsia="Calibri" w:hAnsi="Traditional Arabic" w:cs="Traditional Arabic" w:hint="cs"/>
                <w:sz w:val="32"/>
                <w:szCs w:val="32"/>
                <w:rtl/>
                <w:lang w:bidi="ar-DZ"/>
              </w:rPr>
              <w:t>هاواي، أمريكا</w:t>
            </w:r>
          </w:p>
        </w:tc>
      </w:tr>
      <w:tr w:rsidR="001B1B6B" w:rsidRPr="00B8029D" w14:paraId="19568433" w14:textId="77777777" w:rsidTr="001B1B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Pr>
          <w:p w14:paraId="3A168A19"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إشكالية الدراسة</w:t>
            </w:r>
          </w:p>
        </w:tc>
        <w:tc>
          <w:tcPr>
            <w:tcW w:w="6379" w:type="dxa"/>
          </w:tcPr>
          <w:p w14:paraId="0DBCA6C5" w14:textId="453F07E4" w:rsidR="00B8029D" w:rsidRPr="00B8029D" w:rsidRDefault="007761BA"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7761BA">
              <w:rPr>
                <w:rFonts w:ascii="Traditional Arabic" w:eastAsia="Calibri" w:hAnsi="Traditional Arabic" w:cs="Traditional Arabic" w:hint="cs"/>
                <w:sz w:val="32"/>
                <w:szCs w:val="32"/>
                <w:rtl/>
              </w:rPr>
              <w:t>ما</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هي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الأبعاد</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التي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تحدد</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استراتيجية</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التحول</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الرقمي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في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سياق</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الشركات</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الصغيرة</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والمتوسطة</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الحجم؟</w:t>
            </w:r>
            <w:r>
              <w:rPr>
                <w:rFonts w:hint="cs"/>
                <w:rtl/>
              </w:rPr>
              <w:t xml:space="preserve"> </w:t>
            </w:r>
            <w:r w:rsidRPr="007761BA">
              <w:rPr>
                <w:rFonts w:ascii="Traditional Arabic" w:eastAsia="Calibri" w:hAnsi="Traditional Arabic" w:cs="Traditional Arabic" w:hint="cs"/>
                <w:sz w:val="32"/>
                <w:szCs w:val="32"/>
                <w:rtl/>
              </w:rPr>
              <w:t>وكيف</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تساهم</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هذه</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الأبعاد</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في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سن</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عملية</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التحول</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الرقمي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في</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هذا</w:t>
            </w:r>
            <w:r w:rsidRPr="007761BA">
              <w:rPr>
                <w:rFonts w:ascii="Traditional Arabic" w:eastAsia="Calibri" w:hAnsi="Traditional Arabic" w:cs="Traditional Arabic"/>
                <w:sz w:val="32"/>
                <w:szCs w:val="32"/>
                <w:rtl/>
              </w:rPr>
              <w:t xml:space="preserve"> </w:t>
            </w:r>
            <w:r w:rsidRPr="007761BA">
              <w:rPr>
                <w:rFonts w:ascii="Traditional Arabic" w:eastAsia="Calibri" w:hAnsi="Traditional Arabic" w:cs="Traditional Arabic" w:hint="cs"/>
                <w:sz w:val="32"/>
                <w:szCs w:val="32"/>
                <w:rtl/>
              </w:rPr>
              <w:t>السياق؟</w:t>
            </w:r>
          </w:p>
        </w:tc>
      </w:tr>
      <w:tr w:rsidR="00B8029D" w:rsidRPr="00B8029D" w14:paraId="431B8F1C" w14:textId="77777777" w:rsidTr="001B1B6B">
        <w:tc>
          <w:tcPr>
            <w:cnfStyle w:val="001000000000" w:firstRow="0" w:lastRow="0" w:firstColumn="1" w:lastColumn="0" w:oddVBand="0" w:evenVBand="0" w:oddHBand="0" w:evenHBand="0" w:firstRowFirstColumn="0" w:firstRowLastColumn="0" w:lastRowFirstColumn="0" w:lastRowLastColumn="0"/>
            <w:tcW w:w="2130" w:type="dxa"/>
          </w:tcPr>
          <w:p w14:paraId="271A4796"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أهداف الدراسة</w:t>
            </w:r>
          </w:p>
        </w:tc>
        <w:tc>
          <w:tcPr>
            <w:tcW w:w="6379" w:type="dxa"/>
          </w:tcPr>
          <w:p w14:paraId="3638FBAB" w14:textId="5DD3DBA3" w:rsidR="00B8029D" w:rsidRPr="00B8029D" w:rsidRDefault="00B8029D" w:rsidP="007315A5">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bidi="ar-DZ"/>
              </w:rPr>
            </w:pPr>
            <w:r w:rsidRPr="00B8029D">
              <w:rPr>
                <w:rFonts w:ascii="Traditional Arabic" w:eastAsia="Calibri" w:hAnsi="Traditional Arabic" w:cs="Traditional Arabic" w:hint="cs"/>
                <w:sz w:val="32"/>
                <w:szCs w:val="32"/>
                <w:rtl/>
                <w:lang w:bidi="ar-DZ"/>
              </w:rPr>
              <w:t xml:space="preserve">هدفت هذه الدراسة </w:t>
            </w:r>
            <w:r w:rsidR="007327FB">
              <w:rPr>
                <w:rFonts w:ascii="Traditional Arabic" w:eastAsia="Calibri" w:hAnsi="Traditional Arabic" w:cs="Traditional Arabic" w:hint="cs"/>
                <w:sz w:val="32"/>
                <w:szCs w:val="32"/>
                <w:rtl/>
                <w:lang w:bidi="ar-DZ"/>
              </w:rPr>
              <w:t>ل</w:t>
            </w:r>
            <w:r w:rsidR="007327FB" w:rsidRPr="007327FB">
              <w:rPr>
                <w:rFonts w:ascii="Traditional Arabic" w:eastAsia="Calibri" w:hAnsi="Traditional Arabic" w:cs="Traditional Arabic"/>
                <w:sz w:val="32"/>
                <w:szCs w:val="32"/>
                <w:rtl/>
              </w:rPr>
              <w:t>لوقوف</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على</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الأبعاد</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التي</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تحدد</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إستراتيجية</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ال</w:t>
            </w:r>
            <w:r w:rsidR="007327FB" w:rsidRPr="007327FB">
              <w:rPr>
                <w:rFonts w:ascii="Traditional Arabic" w:eastAsia="Calibri" w:hAnsi="Traditional Arabic" w:cs="Traditional Arabic" w:hint="cs"/>
                <w:sz w:val="32"/>
                <w:szCs w:val="32"/>
                <w:rtl/>
              </w:rPr>
              <w:t>ت</w:t>
            </w:r>
            <w:r w:rsidR="007327FB" w:rsidRPr="007327FB">
              <w:rPr>
                <w:rFonts w:ascii="Traditional Arabic" w:eastAsia="Calibri" w:hAnsi="Traditional Arabic" w:cs="Traditional Arabic"/>
                <w:sz w:val="32"/>
                <w:szCs w:val="32"/>
                <w:rtl/>
              </w:rPr>
              <w:t>حول</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الرقمي</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في</w:t>
            </w:r>
            <w:r w:rsidR="007327FB" w:rsidRPr="007327FB">
              <w:rPr>
                <w:rFonts w:ascii="Traditional Arabic" w:eastAsia="Calibri" w:hAnsi="Traditional Arabic" w:cs="Traditional Arabic"/>
                <w:sz w:val="32"/>
                <w:szCs w:val="32"/>
                <w:lang w:bidi="ar-DZ"/>
              </w:rPr>
              <w:t xml:space="preserve"> </w:t>
            </w:r>
            <w:r w:rsidR="007327FB" w:rsidRPr="007327FB">
              <w:rPr>
                <w:rFonts w:ascii="Traditional Arabic" w:eastAsia="Calibri" w:hAnsi="Traditional Arabic" w:cs="Traditional Arabic"/>
                <w:sz w:val="32"/>
                <w:szCs w:val="32"/>
                <w:rtl/>
              </w:rPr>
              <w:t>سياق</w:t>
            </w:r>
            <w:r w:rsidR="007327FB" w:rsidRPr="007327FB">
              <w:rPr>
                <w:rFonts w:ascii="Traditional Arabic" w:eastAsia="Calibri" w:hAnsi="Traditional Arabic" w:cs="Traditional Arabic"/>
                <w:sz w:val="32"/>
                <w:szCs w:val="32"/>
                <w:lang w:bidi="ar-DZ"/>
              </w:rPr>
              <w:t xml:space="preserve"> </w:t>
            </w:r>
            <w:r w:rsidR="007761BA">
              <w:rPr>
                <w:rFonts w:ascii="Traditional Arabic" w:eastAsia="Calibri" w:hAnsi="Traditional Arabic" w:cs="Traditional Arabic" w:hint="cs"/>
                <w:sz w:val="32"/>
                <w:szCs w:val="32"/>
                <w:rtl/>
              </w:rPr>
              <w:t>الشركات الصغيرة والمتوسطة</w:t>
            </w:r>
          </w:p>
        </w:tc>
      </w:tr>
      <w:tr w:rsidR="001B1B6B" w:rsidRPr="00B8029D" w14:paraId="1AA1A274" w14:textId="77777777" w:rsidTr="001B1B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tcPr>
          <w:p w14:paraId="134E03A9" w14:textId="77777777" w:rsidR="00B8029D" w:rsidRPr="00B8029D" w:rsidRDefault="00B8029D"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منهج الدراسة</w:t>
            </w:r>
          </w:p>
        </w:tc>
        <w:tc>
          <w:tcPr>
            <w:tcW w:w="6379" w:type="dxa"/>
          </w:tcPr>
          <w:p w14:paraId="32EF1FBF" w14:textId="41819FA5" w:rsidR="00B8029D" w:rsidRPr="00B8029D" w:rsidRDefault="00B8029D" w:rsidP="007315A5">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 xml:space="preserve">المنهج الوصفي التحليلي بإستعمال </w:t>
            </w:r>
            <w:r w:rsidRPr="00B8029D">
              <w:rPr>
                <w:rFonts w:ascii="Traditional Arabic" w:eastAsia="Calibri" w:hAnsi="Traditional Arabic" w:cs="Traditional Arabic" w:hint="cs"/>
                <w:sz w:val="32"/>
                <w:szCs w:val="32"/>
                <w:rtl/>
              </w:rPr>
              <w:t xml:space="preserve">أداة </w:t>
            </w:r>
            <w:r w:rsidR="007761BA">
              <w:rPr>
                <w:rFonts w:ascii="Traditional Arabic" w:eastAsia="Calibri" w:hAnsi="Traditional Arabic" w:cs="Traditional Arabic" w:hint="cs"/>
                <w:sz w:val="32"/>
                <w:szCs w:val="32"/>
                <w:rtl/>
              </w:rPr>
              <w:t>دراسة حالة</w:t>
            </w:r>
            <w:r w:rsidR="001B1B6B">
              <w:rPr>
                <w:rFonts w:ascii="Traditional Arabic" w:eastAsia="Calibri" w:hAnsi="Traditional Arabic" w:cs="Traditional Arabic" w:hint="cs"/>
                <w:sz w:val="32"/>
                <w:szCs w:val="32"/>
                <w:rtl/>
              </w:rPr>
              <w:t>، حيث قمنا ب</w:t>
            </w:r>
            <w:r w:rsidR="007761BA" w:rsidRPr="007761BA">
              <w:rPr>
                <w:rFonts w:ascii="Traditional Arabic" w:eastAsia="Calibri" w:hAnsi="Traditional Arabic" w:cs="Traditional Arabic" w:hint="cs"/>
                <w:sz w:val="32"/>
                <w:szCs w:val="32"/>
                <w:rtl/>
              </w:rPr>
              <w:t>دراسة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حالة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تفسيرية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لشركة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صغيرة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ومتوسطة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الحجم</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تعمل</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في</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مجال</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الخدمات</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الصناعية</w:t>
            </w:r>
            <w:r w:rsidR="001B1B6B">
              <w:rPr>
                <w:rFonts w:ascii="Traditional Arabic" w:eastAsia="Calibri" w:hAnsi="Traditional Arabic" w:cs="Traditional Arabic" w:hint="cs"/>
                <w:sz w:val="32"/>
                <w:szCs w:val="32"/>
                <w:rtl/>
              </w:rPr>
              <w:t xml:space="preserve"> في أمريكا</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والتي</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تكون</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خصائصها</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مواتية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لرؤية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متجددة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لاستراتيجية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أنظمة</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المعلومات</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في</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سياق</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التحول</w:t>
            </w:r>
            <w:r w:rsidR="007761BA" w:rsidRPr="007761BA">
              <w:rPr>
                <w:rFonts w:ascii="Traditional Arabic" w:eastAsia="Calibri" w:hAnsi="Traditional Arabic" w:cs="Traditional Arabic"/>
                <w:sz w:val="32"/>
                <w:szCs w:val="32"/>
                <w:rtl/>
              </w:rPr>
              <w:t xml:space="preserve"> </w:t>
            </w:r>
            <w:r w:rsidR="007761BA" w:rsidRPr="007761BA">
              <w:rPr>
                <w:rFonts w:ascii="Traditional Arabic" w:eastAsia="Calibri" w:hAnsi="Traditional Arabic" w:cs="Traditional Arabic" w:hint="cs"/>
                <w:sz w:val="32"/>
                <w:szCs w:val="32"/>
                <w:rtl/>
              </w:rPr>
              <w:t>الرقمي</w:t>
            </w:r>
          </w:p>
        </w:tc>
      </w:tr>
      <w:tr w:rsidR="007327FB" w:rsidRPr="00B8029D" w14:paraId="23A572FC" w14:textId="77777777" w:rsidTr="001B1B6B">
        <w:tc>
          <w:tcPr>
            <w:cnfStyle w:val="001000000000" w:firstRow="0" w:lastRow="0" w:firstColumn="1" w:lastColumn="0" w:oddVBand="0" w:evenVBand="0" w:oddHBand="0" w:evenHBand="0" w:firstRowFirstColumn="0" w:firstRowLastColumn="0" w:lastRowFirstColumn="0" w:lastRowLastColumn="0"/>
            <w:tcW w:w="2130" w:type="dxa"/>
          </w:tcPr>
          <w:p w14:paraId="45E1FB3B" w14:textId="77777777" w:rsidR="007327FB" w:rsidRPr="00B8029D" w:rsidRDefault="007327FB" w:rsidP="007315A5">
            <w:pPr>
              <w:bidi/>
              <w:spacing w:line="240" w:lineRule="auto"/>
              <w:jc w:val="center"/>
              <w:rPr>
                <w:rFonts w:ascii="Traditional Arabic" w:eastAsia="Calibri" w:hAnsi="Traditional Arabic" w:cs="Traditional Arabic"/>
                <w:sz w:val="32"/>
                <w:szCs w:val="32"/>
                <w:rtl/>
              </w:rPr>
            </w:pPr>
            <w:r w:rsidRPr="00B8029D">
              <w:rPr>
                <w:rFonts w:ascii="Traditional Arabic" w:eastAsia="Calibri" w:hAnsi="Traditional Arabic" w:cs="Traditional Arabic"/>
                <w:sz w:val="32"/>
                <w:szCs w:val="32"/>
                <w:rtl/>
              </w:rPr>
              <w:t>نتائج الدراسة</w:t>
            </w:r>
          </w:p>
        </w:tc>
        <w:tc>
          <w:tcPr>
            <w:tcW w:w="6379" w:type="dxa"/>
          </w:tcPr>
          <w:p w14:paraId="4304EBEC" w14:textId="77777777" w:rsidR="007327FB" w:rsidRPr="00C52223" w:rsidRDefault="007327FB" w:rsidP="007315A5">
            <w:pPr>
              <w:autoSpaceDE w:val="0"/>
              <w:autoSpaceDN w:val="0"/>
              <w:bidi/>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SimSun" w:hAnsi="Traditional Arabic" w:cs="Traditional Arabic"/>
                <w:b/>
                <w:color w:val="000000"/>
                <w:sz w:val="32"/>
                <w:szCs w:val="32"/>
                <w:rtl/>
                <w:lang w:bidi="ar-DZ"/>
              </w:rPr>
            </w:pPr>
            <w:r w:rsidRPr="00C52223">
              <w:rPr>
                <w:rFonts w:ascii="Traditional Arabic" w:eastAsia="SimSun" w:hAnsi="Traditional Arabic" w:cs="Traditional Arabic"/>
                <w:b/>
                <w:color w:val="000000"/>
                <w:sz w:val="32"/>
                <w:szCs w:val="32"/>
                <w:rtl/>
                <w:lang w:bidi="ar-DZ"/>
              </w:rPr>
              <w:t xml:space="preserve">يمكن تلخيص النتائج </w:t>
            </w:r>
            <w:r w:rsidRPr="00C52223">
              <w:rPr>
                <w:rFonts w:ascii="Traditional Arabic" w:eastAsia="SimSun" w:hAnsi="Traditional Arabic" w:cs="Traditional Arabic" w:hint="cs"/>
                <w:b/>
                <w:color w:val="000000"/>
                <w:sz w:val="32"/>
                <w:szCs w:val="32"/>
                <w:rtl/>
                <w:lang w:bidi="ar-DZ"/>
              </w:rPr>
              <w:t xml:space="preserve">التي توصلت إليها هذه الدراسة </w:t>
            </w:r>
            <w:r w:rsidRPr="00C52223">
              <w:rPr>
                <w:rFonts w:ascii="Traditional Arabic" w:eastAsia="SimSun" w:hAnsi="Traditional Arabic" w:cs="Traditional Arabic"/>
                <w:b/>
                <w:color w:val="000000"/>
                <w:sz w:val="32"/>
                <w:szCs w:val="32"/>
                <w:rtl/>
                <w:lang w:bidi="ar-DZ"/>
              </w:rPr>
              <w:t xml:space="preserve">فيما يلي: </w:t>
            </w:r>
          </w:p>
          <w:p w14:paraId="2EDB868A" w14:textId="77777777" w:rsidR="007327FB" w:rsidRPr="00C52223" w:rsidRDefault="007327FB" w:rsidP="007315A5">
            <w:pPr>
              <w:autoSpaceDE w:val="0"/>
              <w:autoSpaceDN w:val="0"/>
              <w:bidi/>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SimSun" w:hAnsi="Traditional Arabic" w:cs="Traditional Arabic"/>
                <w:b/>
                <w:color w:val="000000"/>
                <w:sz w:val="32"/>
                <w:szCs w:val="32"/>
                <w:rtl/>
                <w:lang w:bidi="ar-DZ"/>
              </w:rPr>
            </w:pP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أكدت</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النتائج</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على</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قدرة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الشركة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على</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hint="cs"/>
                <w:sz w:val="32"/>
                <w:szCs w:val="32"/>
                <w:rtl/>
                <w:lang w:eastAsia="fr-FR"/>
              </w:rPr>
              <w:t>الاستجابة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بشكل</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مناسب</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و</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في</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الوقت</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المناسب</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للتغييرات</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المختلفة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في</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ضوء</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و</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جود</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إستراتيجية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واضحة</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لل</w:t>
            </w:r>
            <w:r w:rsidRPr="00C52223">
              <w:rPr>
                <w:rFonts w:ascii="Traditional Arabic" w:eastAsia="SimSun" w:hAnsi="Traditional Arabic" w:cs="Traditional Arabic" w:hint="cs"/>
                <w:sz w:val="32"/>
                <w:szCs w:val="32"/>
                <w:rtl/>
                <w:lang w:eastAsia="fr-FR"/>
              </w:rPr>
              <w:t>ت</w:t>
            </w:r>
            <w:r w:rsidRPr="00C52223">
              <w:rPr>
                <w:rFonts w:ascii="Traditional Arabic" w:eastAsia="SimSun" w:hAnsi="Traditional Arabic" w:cs="Traditional Arabic"/>
                <w:sz w:val="32"/>
                <w:szCs w:val="32"/>
                <w:rtl/>
                <w:lang w:eastAsia="fr-FR"/>
              </w:rPr>
              <w:t>حول</w:t>
            </w:r>
            <w:r w:rsidRPr="00C52223">
              <w:rPr>
                <w:rFonts w:ascii="Traditional Arabic" w:eastAsia="SimSun" w:hAnsi="Traditional Arabic" w:cs="Traditional Arabic"/>
                <w:sz w:val="32"/>
                <w:szCs w:val="32"/>
                <w:lang w:eastAsia="fr-FR"/>
              </w:rPr>
              <w:t xml:space="preserve"> </w:t>
            </w:r>
            <w:r w:rsidRPr="00C52223">
              <w:rPr>
                <w:rFonts w:ascii="Traditional Arabic" w:eastAsia="SimSun" w:hAnsi="Traditional Arabic" w:cs="Traditional Arabic"/>
                <w:sz w:val="32"/>
                <w:szCs w:val="32"/>
                <w:rtl/>
                <w:lang w:eastAsia="fr-FR"/>
              </w:rPr>
              <w:t>الرقمي</w:t>
            </w:r>
            <w:r w:rsidRPr="00C52223">
              <w:rPr>
                <w:rFonts w:ascii="Traditional Arabic" w:eastAsia="SimSun" w:hAnsi="Traditional Arabic" w:cs="Traditional Arabic"/>
                <w:sz w:val="32"/>
                <w:szCs w:val="32"/>
                <w:lang w:eastAsia="fr-FR"/>
              </w:rPr>
              <w:t>.</w:t>
            </w:r>
            <w:r w:rsidRPr="00C52223">
              <w:rPr>
                <w:rFonts w:ascii="Traditional Arabic" w:eastAsia="SimSun" w:hAnsi="Traditional Arabic" w:cs="Traditional Arabic" w:hint="cs"/>
                <w:b/>
                <w:color w:val="000000"/>
                <w:sz w:val="32"/>
                <w:szCs w:val="32"/>
                <w:rtl/>
                <w:lang w:bidi="ar-DZ"/>
              </w:rPr>
              <w:t xml:space="preserve"> </w:t>
            </w:r>
          </w:p>
          <w:p w14:paraId="36C532C0" w14:textId="77777777" w:rsidR="007327FB" w:rsidRPr="00C52223" w:rsidRDefault="007327FB" w:rsidP="007315A5">
            <w:pPr>
              <w:autoSpaceDE w:val="0"/>
              <w:autoSpaceDN w:val="0"/>
              <w:bidi/>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SimSun" w:hAnsi="Traditional Arabic" w:cs="Traditional Arabic"/>
                <w:b/>
                <w:color w:val="000000"/>
                <w:sz w:val="32"/>
                <w:szCs w:val="32"/>
                <w:rtl/>
                <w:lang w:bidi="ar-DZ"/>
              </w:rPr>
            </w:pPr>
            <w:r w:rsidRPr="00C52223">
              <w:rPr>
                <w:rFonts w:ascii="Traditional Arabic" w:eastAsia="Times New Roman" w:hAnsi="Traditional Arabic" w:cs="Traditional Arabic" w:hint="cs"/>
                <w:color w:val="000000"/>
                <w:sz w:val="32"/>
                <w:szCs w:val="32"/>
                <w:rtl/>
                <w:lang w:eastAsia="fr-FR"/>
              </w:rPr>
              <w:lastRenderedPageBreak/>
              <w:t xml:space="preserve">- </w:t>
            </w:r>
            <w:r w:rsidRPr="00C52223">
              <w:rPr>
                <w:rFonts w:ascii="Traditional Arabic" w:eastAsia="Times New Roman" w:hAnsi="Traditional Arabic" w:cs="Traditional Arabic"/>
                <w:color w:val="000000"/>
                <w:sz w:val="32"/>
                <w:szCs w:val="32"/>
                <w:rtl/>
                <w:lang w:eastAsia="fr-FR"/>
              </w:rPr>
              <w:t>الإعتماد</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بشكل</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أساس</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ي</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على</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الوسائل</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التقنية</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التي</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تخلق</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بها</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المؤسسة</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قيمة</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مضافة</w:t>
            </w:r>
            <w:r w:rsidRPr="00C52223">
              <w:rPr>
                <w:rFonts w:ascii="Traditional Arabic" w:eastAsia="Times New Roman" w:hAnsi="Traditional Arabic" w:cs="Traditional Arabic"/>
                <w:color w:val="000000"/>
                <w:sz w:val="32"/>
                <w:szCs w:val="32"/>
                <w:lang w:eastAsia="fr-FR"/>
              </w:rPr>
              <w:t xml:space="preserve"> </w:t>
            </w:r>
            <w:r w:rsidRPr="00C52223">
              <w:rPr>
                <w:rFonts w:ascii="Traditional Arabic" w:eastAsia="Times New Roman" w:hAnsi="Traditional Arabic" w:cs="Traditional Arabic"/>
                <w:color w:val="000000"/>
                <w:sz w:val="32"/>
                <w:szCs w:val="32"/>
                <w:rtl/>
                <w:lang w:eastAsia="fr-FR"/>
              </w:rPr>
              <w:t>للأعمال</w:t>
            </w:r>
            <w:r w:rsidRPr="00C52223">
              <w:rPr>
                <w:rFonts w:ascii="Traditional Arabic" w:eastAsia="Times New Roman" w:hAnsi="Traditional Arabic" w:cs="Traditional Arabic"/>
                <w:color w:val="000000"/>
                <w:sz w:val="32"/>
                <w:szCs w:val="32"/>
                <w:lang w:eastAsia="fr-FR"/>
              </w:rPr>
              <w:t>.</w:t>
            </w:r>
            <w:r w:rsidRPr="00C52223">
              <w:rPr>
                <w:rFonts w:ascii="Traditional Arabic" w:eastAsia="SimSun" w:hAnsi="Traditional Arabic" w:cs="Traditional Arabic"/>
                <w:b/>
                <w:color w:val="000000"/>
                <w:sz w:val="32"/>
                <w:szCs w:val="32"/>
                <w:rtl/>
                <w:lang w:bidi="ar-DZ"/>
              </w:rPr>
              <w:t xml:space="preserve"> </w:t>
            </w:r>
          </w:p>
          <w:p w14:paraId="096FDE07" w14:textId="2F469D15" w:rsidR="007327FB" w:rsidRPr="00B8029D" w:rsidRDefault="007327FB" w:rsidP="007315A5">
            <w:pPr>
              <w:bidi/>
              <w:spacing w:line="240" w:lineRule="auto"/>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rPr>
            </w:pPr>
          </w:p>
        </w:tc>
      </w:tr>
    </w:tbl>
    <w:p w14:paraId="1D38E91E" w14:textId="07272509" w:rsidR="00B8029D" w:rsidRPr="00B8029D" w:rsidRDefault="00B8029D" w:rsidP="007315A5">
      <w:pPr>
        <w:bidi/>
        <w:spacing w:after="0" w:line="240" w:lineRule="auto"/>
        <w:jc w:val="center"/>
        <w:rPr>
          <w:rFonts w:ascii="Traditional Arabic" w:eastAsia="Calibri" w:hAnsi="Traditional Arabic" w:cs="Traditional Arabic"/>
          <w:b/>
          <w:bCs/>
          <w:sz w:val="32"/>
          <w:szCs w:val="32"/>
          <w:rtl/>
          <w:lang w:val="en-US"/>
        </w:rPr>
      </w:pPr>
      <w:r w:rsidRPr="00B8029D">
        <w:rPr>
          <w:rFonts w:ascii="Traditional Arabic" w:eastAsia="Calibri" w:hAnsi="Traditional Arabic" w:cs="Traditional Arabic"/>
          <w:b/>
          <w:bCs/>
          <w:sz w:val="32"/>
          <w:szCs w:val="32"/>
          <w:rtl/>
          <w:lang w:val="en-US"/>
        </w:rPr>
        <w:lastRenderedPageBreak/>
        <w:t>المصدر: من إعداد الطالب بناء على معلومات دراسة</w:t>
      </w:r>
      <w:r w:rsidR="001B1B6B">
        <w:rPr>
          <w:rFonts w:ascii="Traditional Arabic" w:eastAsia="Calibri" w:hAnsi="Traditional Arabic" w:cs="Traditional Arabic" w:hint="cs"/>
          <w:b/>
          <w:bCs/>
          <w:sz w:val="32"/>
          <w:szCs w:val="32"/>
          <w:rtl/>
          <w:lang w:val="en-US"/>
        </w:rPr>
        <w:t xml:space="preserve"> </w:t>
      </w:r>
      <w:r w:rsidR="001B1B6B" w:rsidRPr="001B1B6B">
        <w:rPr>
          <w:rFonts w:ascii="Traditional Arabic" w:eastAsia="Calibri" w:hAnsi="Traditional Arabic" w:cs="Traditional Arabic"/>
          <w:b/>
          <w:bCs/>
          <w:sz w:val="32"/>
          <w:szCs w:val="32"/>
          <w:lang w:val="en-US"/>
        </w:rPr>
        <w:t>Claudia Pelletier, Louis Raymond,2022</w:t>
      </w:r>
    </w:p>
    <w:p w14:paraId="2AC93E6B" w14:textId="77777777" w:rsidR="007327FB" w:rsidRDefault="007327FB" w:rsidP="00113261">
      <w:pPr>
        <w:bidi/>
        <w:spacing w:after="0" w:line="276" w:lineRule="auto"/>
        <w:jc w:val="both"/>
        <w:rPr>
          <w:rFonts w:ascii="Traditional Arabic" w:eastAsia="Calibri" w:hAnsi="Traditional Arabic" w:cs="Traditional Arabic"/>
          <w:b/>
          <w:bCs/>
          <w:sz w:val="32"/>
          <w:szCs w:val="32"/>
          <w:rtl/>
          <w:lang w:val="en-US"/>
        </w:rPr>
      </w:pPr>
    </w:p>
    <w:p w14:paraId="7B0EFEB2" w14:textId="27833FB0" w:rsidR="00C52223" w:rsidRPr="00D85981" w:rsidRDefault="00D85981" w:rsidP="00113261">
      <w:pPr>
        <w:autoSpaceDE w:val="0"/>
        <w:autoSpaceDN w:val="0"/>
        <w:bidi/>
        <w:adjustRightInd w:val="0"/>
        <w:spacing w:line="276" w:lineRule="auto"/>
        <w:rPr>
          <w:rFonts w:ascii="Simplified Arabic" w:eastAsia="SimSun" w:hAnsi="Simplified Arabic" w:cs="Simplified Arabic"/>
          <w:bCs/>
          <w:color w:val="000000"/>
          <w:sz w:val="32"/>
          <w:szCs w:val="32"/>
          <w:rtl/>
          <w:lang w:bidi="ar-DZ"/>
        </w:rPr>
      </w:pPr>
      <w:r w:rsidRPr="00D85981">
        <w:rPr>
          <w:rFonts w:ascii="Simplified Arabic" w:eastAsia="SimSun" w:hAnsi="Simplified Arabic" w:cs="Simplified Arabic"/>
          <w:bCs/>
          <w:color w:val="000000"/>
          <w:sz w:val="32"/>
          <w:szCs w:val="32"/>
          <w:rtl/>
          <w:lang w:bidi="ar-DZ"/>
        </w:rPr>
        <w:t xml:space="preserve">المطلب الثالث: </w:t>
      </w:r>
      <w:r w:rsidR="00C52223" w:rsidRPr="00D85981">
        <w:rPr>
          <w:rFonts w:ascii="Simplified Arabic" w:eastAsia="SimSun" w:hAnsi="Simplified Arabic" w:cs="Simplified Arabic"/>
          <w:bCs/>
          <w:color w:val="000000"/>
          <w:sz w:val="32"/>
          <w:szCs w:val="32"/>
          <w:rtl/>
          <w:lang w:bidi="ar-DZ"/>
        </w:rPr>
        <w:t>المقارنة بين الدراسة الحالية مع الدراسات السابقة</w:t>
      </w:r>
    </w:p>
    <w:p w14:paraId="0F2B97CF" w14:textId="0BB41833" w:rsidR="00C52223" w:rsidRPr="00C52223" w:rsidRDefault="00C52223" w:rsidP="00113261">
      <w:pPr>
        <w:autoSpaceDE w:val="0"/>
        <w:autoSpaceDN w:val="0"/>
        <w:bidi/>
        <w:adjustRightInd w:val="0"/>
        <w:spacing w:line="276" w:lineRule="auto"/>
        <w:jc w:val="both"/>
        <w:rPr>
          <w:rFonts w:ascii="Traditional Arabic" w:eastAsia="SimSun" w:hAnsi="Traditional Arabic" w:cs="Traditional Arabic"/>
          <w:b/>
          <w:color w:val="000000"/>
          <w:sz w:val="32"/>
          <w:szCs w:val="32"/>
          <w:rtl/>
          <w:lang w:bidi="ar-DZ"/>
        </w:rPr>
      </w:pPr>
      <w:r w:rsidRPr="00C52223">
        <w:rPr>
          <w:rFonts w:ascii="Traditional Arabic" w:eastAsia="SimSun" w:hAnsi="Traditional Arabic" w:cs="Traditional Arabic" w:hint="cs"/>
          <w:b/>
          <w:color w:val="000000"/>
          <w:sz w:val="32"/>
          <w:szCs w:val="32"/>
          <w:rtl/>
          <w:lang w:bidi="ar-DZ"/>
        </w:rPr>
        <w:t xml:space="preserve">      يرتكز هذا المطلب أساسا على المقارنة بين الدراسة الحالية مع الدراسات السابقة من خلال ذكر أهم أوجه التشابه وأوجه الاختلاف بين دراستنا والدراسات السابقة التي تم ذكرها سابقا.</w:t>
      </w:r>
    </w:p>
    <w:p w14:paraId="29CA0600" w14:textId="39BA68FD" w:rsidR="00C52223" w:rsidRPr="00C52223" w:rsidRDefault="00C52223" w:rsidP="00113261">
      <w:pPr>
        <w:autoSpaceDE w:val="0"/>
        <w:autoSpaceDN w:val="0"/>
        <w:bidi/>
        <w:adjustRightInd w:val="0"/>
        <w:spacing w:line="276" w:lineRule="auto"/>
        <w:jc w:val="both"/>
        <w:rPr>
          <w:rFonts w:ascii="Traditional Arabic" w:eastAsia="SimSun" w:hAnsi="Traditional Arabic" w:cs="Traditional Arabic"/>
          <w:b/>
          <w:color w:val="000000"/>
          <w:sz w:val="32"/>
          <w:szCs w:val="32"/>
          <w:rtl/>
          <w:lang w:bidi="ar-DZ"/>
        </w:rPr>
      </w:pPr>
      <w:r w:rsidRPr="00C52223">
        <w:rPr>
          <w:rFonts w:ascii="Traditional Arabic" w:eastAsia="SimSun" w:hAnsi="Traditional Arabic" w:cs="Traditional Arabic" w:hint="cs"/>
          <w:b/>
          <w:color w:val="000000"/>
          <w:sz w:val="32"/>
          <w:szCs w:val="32"/>
          <w:rtl/>
          <w:lang w:bidi="ar-DZ"/>
        </w:rPr>
        <w:t xml:space="preserve">       تتلخص أهم الفروقات بين دراستنا الحالية والدراسات السابقة في الجدول التالي: </w:t>
      </w:r>
    </w:p>
    <w:p w14:paraId="438E3DA5" w14:textId="7E8EE303" w:rsidR="00C52223" w:rsidRPr="00C52223" w:rsidRDefault="00C52223" w:rsidP="00113261">
      <w:pPr>
        <w:tabs>
          <w:tab w:val="left" w:pos="281"/>
        </w:tabs>
        <w:bidi/>
        <w:spacing w:after="120"/>
        <w:ind w:hanging="2"/>
        <w:contextualSpacing/>
        <w:jc w:val="center"/>
        <w:rPr>
          <w:rFonts w:ascii="Traditional Arabic" w:eastAsia="SimSun" w:hAnsi="Traditional Arabic" w:cs="Traditional Arabic"/>
          <w:bCs/>
          <w:color w:val="000000"/>
          <w:sz w:val="32"/>
          <w:szCs w:val="32"/>
          <w:rtl/>
          <w:lang w:val="x-none" w:bidi="ar-DZ"/>
        </w:rPr>
      </w:pPr>
      <w:r w:rsidRPr="00C52223">
        <w:rPr>
          <w:rFonts w:ascii="Traditional Arabic" w:eastAsia="SimSun" w:hAnsi="Traditional Arabic" w:cs="Traditional Arabic"/>
          <w:bCs/>
          <w:color w:val="000000"/>
          <w:sz w:val="32"/>
          <w:szCs w:val="32"/>
          <w:rtl/>
          <w:lang w:val="x-none" w:bidi="ar-DZ"/>
        </w:rPr>
        <w:t>الجدول رق</w:t>
      </w:r>
      <w:r w:rsidRPr="00C52223">
        <w:rPr>
          <w:rFonts w:ascii="Traditional Arabic" w:eastAsia="SimSun" w:hAnsi="Traditional Arabic" w:cs="Traditional Arabic" w:hint="cs"/>
          <w:bCs/>
          <w:color w:val="000000"/>
          <w:sz w:val="32"/>
          <w:szCs w:val="32"/>
          <w:rtl/>
          <w:lang w:val="x-none" w:bidi="ar-DZ"/>
        </w:rPr>
        <w:t>م</w:t>
      </w:r>
      <w:r w:rsidR="00917BF8">
        <w:rPr>
          <w:rFonts w:ascii="Traditional Arabic" w:eastAsia="SimSun" w:hAnsi="Traditional Arabic" w:cs="Traditional Arabic" w:hint="cs"/>
          <w:bCs/>
          <w:color w:val="000000"/>
          <w:sz w:val="32"/>
          <w:szCs w:val="32"/>
          <w:rtl/>
          <w:lang w:val="x-none" w:bidi="ar-DZ"/>
        </w:rPr>
        <w:t xml:space="preserve"> </w:t>
      </w:r>
      <w:r w:rsidR="00F50116">
        <w:rPr>
          <w:rFonts w:ascii="Traditional Arabic" w:eastAsia="Calibri" w:hAnsi="Traditional Arabic" w:cs="Traditional Arabic"/>
          <w:b/>
          <w:bCs/>
          <w:sz w:val="32"/>
          <w:szCs w:val="32"/>
          <w:lang w:val="en-US"/>
        </w:rPr>
        <w:t>6</w:t>
      </w:r>
      <w:r w:rsidR="00F50116" w:rsidRPr="00B8029D">
        <w:rPr>
          <w:rFonts w:ascii="Traditional Arabic" w:eastAsia="Calibri" w:hAnsi="Traditional Arabic" w:cs="Traditional Arabic"/>
          <w:b/>
          <w:bCs/>
          <w:sz w:val="32"/>
          <w:szCs w:val="32"/>
          <w:lang w:val="en-US"/>
        </w:rPr>
        <w:t>-I</w:t>
      </w:r>
      <w:r w:rsidRPr="00C52223">
        <w:rPr>
          <w:rFonts w:ascii="Traditional Arabic" w:eastAsia="SimSun" w:hAnsi="Traditional Arabic" w:cs="Traditional Arabic"/>
          <w:bCs/>
          <w:color w:val="000000"/>
          <w:sz w:val="32"/>
          <w:szCs w:val="32"/>
          <w:rtl/>
          <w:lang w:val="x-none" w:bidi="ar-DZ"/>
        </w:rPr>
        <w:t xml:space="preserve">: </w:t>
      </w:r>
      <w:r w:rsidRPr="00C52223">
        <w:rPr>
          <w:rFonts w:ascii="Traditional Arabic" w:eastAsia="SimSun" w:hAnsi="Traditional Arabic" w:cs="Traditional Arabic" w:hint="cs"/>
          <w:bCs/>
          <w:color w:val="000000"/>
          <w:sz w:val="32"/>
          <w:szCs w:val="32"/>
          <w:rtl/>
          <w:lang w:val="x-none" w:bidi="ar-DZ"/>
        </w:rPr>
        <w:t xml:space="preserve">مقارنة </w:t>
      </w:r>
      <w:r w:rsidRPr="00C52223">
        <w:rPr>
          <w:rFonts w:ascii="Traditional Arabic" w:eastAsia="SimSun" w:hAnsi="Traditional Arabic" w:cs="Traditional Arabic"/>
          <w:bCs/>
          <w:color w:val="000000"/>
          <w:sz w:val="32"/>
          <w:szCs w:val="32"/>
          <w:rtl/>
          <w:lang w:val="x-none" w:bidi="ar-DZ"/>
        </w:rPr>
        <w:t>الدراس</w:t>
      </w:r>
      <w:r w:rsidRPr="00C52223">
        <w:rPr>
          <w:rFonts w:ascii="Traditional Arabic" w:eastAsia="SimSun" w:hAnsi="Traditional Arabic" w:cs="Traditional Arabic" w:hint="cs"/>
          <w:bCs/>
          <w:color w:val="000000"/>
          <w:sz w:val="32"/>
          <w:szCs w:val="32"/>
          <w:rtl/>
          <w:lang w:val="x-none" w:bidi="ar-DZ"/>
        </w:rPr>
        <w:t>ة</w:t>
      </w:r>
      <w:r w:rsidRPr="00C52223">
        <w:rPr>
          <w:rFonts w:ascii="Traditional Arabic" w:eastAsia="SimSun" w:hAnsi="Traditional Arabic" w:cs="Traditional Arabic"/>
          <w:bCs/>
          <w:color w:val="000000"/>
          <w:sz w:val="32"/>
          <w:szCs w:val="32"/>
          <w:rtl/>
          <w:lang w:val="x-none" w:bidi="ar-DZ"/>
        </w:rPr>
        <w:t xml:space="preserve"> الحالية </w:t>
      </w:r>
      <w:r w:rsidRPr="00C52223">
        <w:rPr>
          <w:rFonts w:ascii="Traditional Arabic" w:eastAsia="SimSun" w:hAnsi="Traditional Arabic" w:cs="Traditional Arabic" w:hint="cs"/>
          <w:bCs/>
          <w:color w:val="000000"/>
          <w:sz w:val="32"/>
          <w:szCs w:val="32"/>
          <w:rtl/>
          <w:lang w:val="x-none" w:bidi="ar-DZ"/>
        </w:rPr>
        <w:t xml:space="preserve">مع الدراسات </w:t>
      </w:r>
      <w:r w:rsidR="00F50116">
        <w:rPr>
          <w:rFonts w:ascii="Traditional Arabic" w:eastAsia="SimSun" w:hAnsi="Traditional Arabic" w:cs="Traditional Arabic" w:hint="cs"/>
          <w:bCs/>
          <w:color w:val="000000"/>
          <w:sz w:val="32"/>
          <w:szCs w:val="32"/>
          <w:rtl/>
          <w:lang w:val="x-none" w:bidi="ar-DZ"/>
        </w:rPr>
        <w:t>السابقة</w:t>
      </w:r>
      <w:r w:rsidRPr="00C52223">
        <w:rPr>
          <w:rFonts w:ascii="Traditional Arabic" w:eastAsia="SimSun" w:hAnsi="Traditional Arabic" w:cs="Traditional Arabic" w:hint="cs"/>
          <w:bCs/>
          <w:color w:val="000000"/>
          <w:sz w:val="32"/>
          <w:szCs w:val="32"/>
          <w:rtl/>
          <w:lang w:val="x-none" w:bidi="ar-DZ"/>
        </w:rPr>
        <w:t>.</w:t>
      </w:r>
    </w:p>
    <w:tbl>
      <w:tblPr>
        <w:bidiVisual/>
        <w:tblW w:w="8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7"/>
        <w:gridCol w:w="2977"/>
        <w:gridCol w:w="3686"/>
      </w:tblGrid>
      <w:tr w:rsidR="00C52223" w:rsidRPr="00C52223" w14:paraId="78BD849C" w14:textId="77777777" w:rsidTr="00FC4E6B">
        <w:tc>
          <w:tcPr>
            <w:tcW w:w="2127" w:type="dxa"/>
            <w:vAlign w:val="center"/>
          </w:tcPr>
          <w:p w14:paraId="42DFBA3C" w14:textId="77777777" w:rsidR="00C52223" w:rsidRPr="00C52223" w:rsidRDefault="00C52223" w:rsidP="00113261">
            <w:pPr>
              <w:tabs>
                <w:tab w:val="left" w:pos="281"/>
              </w:tabs>
              <w:bidi/>
              <w:spacing w:after="120"/>
              <w:ind w:hanging="2"/>
              <w:contextualSpacing/>
              <w:jc w:val="center"/>
              <w:rPr>
                <w:rFonts w:ascii="Traditional Arabic" w:eastAsia="SimSun" w:hAnsi="Traditional Arabic" w:cs="Traditional Arabic"/>
                <w:bCs/>
                <w:color w:val="000000"/>
                <w:sz w:val="32"/>
                <w:szCs w:val="32"/>
                <w:rtl/>
                <w:lang w:bidi="ar-DZ"/>
              </w:rPr>
            </w:pPr>
            <w:r w:rsidRPr="00C52223">
              <w:rPr>
                <w:rFonts w:ascii="Traditional Arabic" w:eastAsia="SimSun" w:hAnsi="Traditional Arabic" w:cs="Traditional Arabic" w:hint="cs"/>
                <w:bCs/>
                <w:color w:val="000000"/>
                <w:sz w:val="32"/>
                <w:szCs w:val="32"/>
                <w:rtl/>
                <w:lang w:bidi="ar-DZ"/>
              </w:rPr>
              <w:t>المقارنة</w:t>
            </w:r>
          </w:p>
        </w:tc>
        <w:tc>
          <w:tcPr>
            <w:tcW w:w="2977" w:type="dxa"/>
            <w:vAlign w:val="center"/>
          </w:tcPr>
          <w:p w14:paraId="1BF85ABA" w14:textId="77777777" w:rsidR="00C52223" w:rsidRPr="00C52223" w:rsidRDefault="00C52223" w:rsidP="00113261">
            <w:pPr>
              <w:tabs>
                <w:tab w:val="left" w:pos="281"/>
              </w:tabs>
              <w:bidi/>
              <w:spacing w:after="120"/>
              <w:ind w:hanging="2"/>
              <w:contextualSpacing/>
              <w:jc w:val="center"/>
              <w:rPr>
                <w:rFonts w:ascii="Traditional Arabic" w:eastAsia="SimSun" w:hAnsi="Traditional Arabic" w:cs="Traditional Arabic"/>
                <w:bCs/>
                <w:color w:val="000000"/>
                <w:sz w:val="32"/>
                <w:szCs w:val="32"/>
                <w:rtl/>
                <w:lang w:bidi="ar-DZ"/>
              </w:rPr>
            </w:pPr>
            <w:r w:rsidRPr="00C52223">
              <w:rPr>
                <w:rFonts w:ascii="Traditional Arabic" w:eastAsia="SimSun" w:hAnsi="Traditional Arabic" w:cs="Traditional Arabic" w:hint="cs"/>
                <w:bCs/>
                <w:color w:val="000000"/>
                <w:sz w:val="32"/>
                <w:szCs w:val="32"/>
                <w:rtl/>
                <w:lang w:bidi="ar-DZ"/>
              </w:rPr>
              <w:t>أوجه الشبه</w:t>
            </w:r>
          </w:p>
        </w:tc>
        <w:tc>
          <w:tcPr>
            <w:tcW w:w="3686" w:type="dxa"/>
            <w:vAlign w:val="center"/>
          </w:tcPr>
          <w:p w14:paraId="21BD5DA0" w14:textId="77777777" w:rsidR="00C52223" w:rsidRPr="00C52223" w:rsidRDefault="00C52223" w:rsidP="00113261">
            <w:pPr>
              <w:tabs>
                <w:tab w:val="left" w:pos="281"/>
              </w:tabs>
              <w:bidi/>
              <w:spacing w:after="120"/>
              <w:ind w:hanging="2"/>
              <w:contextualSpacing/>
              <w:jc w:val="center"/>
              <w:rPr>
                <w:rFonts w:ascii="Traditional Arabic" w:eastAsia="SimSun" w:hAnsi="Traditional Arabic" w:cs="Traditional Arabic"/>
                <w:bCs/>
                <w:color w:val="000000"/>
                <w:sz w:val="32"/>
                <w:szCs w:val="32"/>
                <w:rtl/>
                <w:lang w:bidi="ar-DZ"/>
              </w:rPr>
            </w:pPr>
            <w:r w:rsidRPr="00C52223">
              <w:rPr>
                <w:rFonts w:ascii="Traditional Arabic" w:eastAsia="SimSun" w:hAnsi="Traditional Arabic" w:cs="Traditional Arabic" w:hint="cs"/>
                <w:bCs/>
                <w:color w:val="000000"/>
                <w:sz w:val="32"/>
                <w:szCs w:val="32"/>
                <w:rtl/>
                <w:lang w:bidi="ar-DZ"/>
              </w:rPr>
              <w:t>أوجه الاختلاف</w:t>
            </w:r>
          </w:p>
        </w:tc>
      </w:tr>
      <w:tr w:rsidR="00436FE7" w:rsidRPr="00C52223" w14:paraId="43BDD451" w14:textId="77777777" w:rsidTr="00FC4E6B">
        <w:tc>
          <w:tcPr>
            <w:tcW w:w="2127" w:type="dxa"/>
          </w:tcPr>
          <w:p w14:paraId="19954B70" w14:textId="3F6A26BF" w:rsidR="00436FE7" w:rsidRPr="008F5BDE" w:rsidRDefault="00436FE7" w:rsidP="00436FE7">
            <w:pPr>
              <w:bidi/>
              <w:jc w:val="both"/>
              <w:rPr>
                <w:rFonts w:ascii="Traditional Arabic" w:eastAsia="SimSun" w:hAnsi="Traditional Arabic" w:cs="Traditional Arabic"/>
                <w:b/>
                <w:bCs/>
                <w:color w:val="000000"/>
                <w:sz w:val="32"/>
                <w:szCs w:val="32"/>
                <w:rtl/>
              </w:rPr>
            </w:pPr>
            <w:r w:rsidRPr="008F5BDE">
              <w:rPr>
                <w:rFonts w:ascii="Traditional Arabic" w:eastAsia="SimSun" w:hAnsi="Traditional Arabic" w:cs="Traditional Arabic" w:hint="cs"/>
                <w:b/>
                <w:bCs/>
                <w:color w:val="000000"/>
                <w:sz w:val="32"/>
                <w:szCs w:val="32"/>
                <w:rtl/>
              </w:rPr>
              <w:t>الدراسة العربية الاولى</w:t>
            </w:r>
          </w:p>
        </w:tc>
        <w:tc>
          <w:tcPr>
            <w:tcW w:w="2977" w:type="dxa"/>
          </w:tcPr>
          <w:p w14:paraId="1D175E2D" w14:textId="6E3F898F" w:rsidR="00436FE7" w:rsidRPr="00D67891" w:rsidRDefault="00436FE7" w:rsidP="00436FE7">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المتغير المستقل والتابع: التحول الرقمي والأداء المالي</w:t>
            </w:r>
          </w:p>
          <w:p w14:paraId="2484A7B6" w14:textId="77777777" w:rsidR="00436FE7" w:rsidRPr="00D67891" w:rsidRDefault="00436FE7" w:rsidP="00436FE7">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sz w:val="32"/>
                <w:szCs w:val="32"/>
                <w:rtl/>
              </w:rPr>
              <w:t xml:space="preserve">منهج </w:t>
            </w:r>
            <w:r w:rsidRPr="00D67891">
              <w:rPr>
                <w:rFonts w:ascii="Traditional Arabic" w:eastAsia="Calibri" w:hAnsi="Traditional Arabic" w:cs="Traditional Arabic" w:hint="cs"/>
                <w:sz w:val="32"/>
                <w:szCs w:val="32"/>
                <w:rtl/>
              </w:rPr>
              <w:t>الدراسة: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الاعتماد</w:t>
            </w:r>
            <w:r w:rsidRPr="00D67891">
              <w:rPr>
                <w:rFonts w:ascii="Traditional Arabic" w:eastAsia="Calibri" w:hAnsi="Traditional Arabic" w:cs="Traditional Arabic"/>
                <w:sz w:val="32"/>
                <w:szCs w:val="32"/>
                <w:rtl/>
              </w:rPr>
              <w:t xml:space="preserve"> على المنهج الوصفي التحليلي </w:t>
            </w:r>
          </w:p>
          <w:p w14:paraId="0F7BB76C" w14:textId="4354799A" w:rsidR="00436FE7" w:rsidRPr="00D67891" w:rsidRDefault="00436FE7" w:rsidP="00A9662A">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أداة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الدراسة: تحليل وثائق</w:t>
            </w:r>
          </w:p>
        </w:tc>
        <w:tc>
          <w:tcPr>
            <w:tcW w:w="3686" w:type="dxa"/>
          </w:tcPr>
          <w:p w14:paraId="4C168CC1" w14:textId="0ED0DFF9" w:rsidR="00436FE7" w:rsidRPr="00D67891" w:rsidRDefault="00436FE7" w:rsidP="00436FE7">
            <w:pPr>
              <w:autoSpaceDE w:val="0"/>
              <w:autoSpaceDN w:val="0"/>
              <w:bidi/>
              <w:adjustRightInd w:val="0"/>
              <w:jc w:val="both"/>
              <w:rPr>
                <w:rFonts w:ascii="Traditional Arabic" w:eastAsia="SimSun" w:hAnsi="Traditional Arabic" w:cs="Traditional Arabic"/>
                <w:b/>
                <w:sz w:val="32"/>
                <w:szCs w:val="32"/>
                <w:rtl/>
                <w:lang w:bidi="ar-DZ"/>
              </w:rPr>
            </w:pPr>
            <w:r w:rsidRPr="00D67891">
              <w:rPr>
                <w:rFonts w:ascii="Traditional Arabic" w:eastAsia="Calibri" w:hAnsi="Traditional Arabic" w:cs="Traditional Arabic"/>
                <w:sz w:val="32"/>
                <w:szCs w:val="32"/>
                <w:rtl/>
              </w:rPr>
              <w:t xml:space="preserve">حدود الزمنية والمكانية: </w:t>
            </w:r>
            <w:r w:rsidRPr="00D67891">
              <w:rPr>
                <w:rFonts w:ascii="Traditional Arabic" w:eastAsia="Calibri" w:hAnsi="Traditional Arabic" w:cs="Traditional Arabic" w:hint="cs"/>
                <w:sz w:val="32"/>
                <w:szCs w:val="32"/>
                <w:rtl/>
              </w:rPr>
              <w:t xml:space="preserve">في هذه الدراسة كان في </w:t>
            </w:r>
            <w:r w:rsidR="00D67891" w:rsidRPr="00D67891">
              <w:rPr>
                <w:rFonts w:ascii="Traditional Arabic" w:eastAsia="Calibri" w:hAnsi="Traditional Arabic" w:cs="Traditional Arabic" w:hint="cs"/>
                <w:sz w:val="32"/>
                <w:szCs w:val="32"/>
                <w:rtl/>
              </w:rPr>
              <w:t>مصرف الراجحي</w:t>
            </w:r>
            <w:r w:rsidRPr="00D67891">
              <w:rPr>
                <w:rFonts w:ascii="Traditional Arabic" w:eastAsia="Calibri" w:hAnsi="Traditional Arabic" w:cs="Traditional Arabic" w:hint="cs"/>
                <w:sz w:val="32"/>
                <w:szCs w:val="32"/>
                <w:rtl/>
              </w:rPr>
              <w:t xml:space="preserve"> سنة </w:t>
            </w:r>
            <w:r w:rsidR="00A9662A" w:rsidRPr="00D67891">
              <w:rPr>
                <w:rFonts w:ascii="Traditional Arabic" w:eastAsia="Calibri" w:hAnsi="Traditional Arabic" w:cs="Traditional Arabic" w:hint="cs"/>
                <w:sz w:val="32"/>
                <w:szCs w:val="32"/>
                <w:rtl/>
              </w:rPr>
              <w:t>2014/2022</w:t>
            </w:r>
            <w:r w:rsidRPr="00D67891">
              <w:rPr>
                <w:rFonts w:ascii="Traditional Arabic" w:eastAsia="Calibri" w:hAnsi="Traditional Arabic" w:cs="Traditional Arabic" w:hint="cs"/>
                <w:sz w:val="32"/>
                <w:szCs w:val="32"/>
                <w:rtl/>
              </w:rPr>
              <w:t>، أما</w:t>
            </w:r>
            <w:r w:rsidRPr="00D67891">
              <w:rPr>
                <w:rFonts w:ascii="Traditional Arabic" w:eastAsia="Calibri" w:hAnsi="Traditional Arabic" w:cs="Traditional Arabic"/>
                <w:sz w:val="32"/>
                <w:szCs w:val="32"/>
                <w:rtl/>
              </w:rPr>
              <w:t xml:space="preserve"> في الدراسة الحالية </w:t>
            </w:r>
            <w:r w:rsidRPr="00D67891">
              <w:rPr>
                <w:rFonts w:ascii="Traditional Arabic" w:eastAsia="Calibri" w:hAnsi="Traditional Arabic" w:cs="Traditional Arabic" w:hint="cs"/>
                <w:sz w:val="32"/>
                <w:szCs w:val="32"/>
                <w:rtl/>
              </w:rPr>
              <w:t>فهو في</w:t>
            </w:r>
            <w:r w:rsidR="00A9662A" w:rsidRPr="00D67891">
              <w:rPr>
                <w:rFonts w:ascii="Traditional Arabic" w:eastAsia="Calibri" w:hAnsi="Traditional Arabic" w:cs="Traditional Arabic" w:hint="cs"/>
                <w:sz w:val="32"/>
                <w:szCs w:val="32"/>
                <w:rtl/>
              </w:rPr>
              <w:t xml:space="preserve"> مؤسسة الفابيب للفترة 2010/2022</w:t>
            </w:r>
          </w:p>
          <w:p w14:paraId="18385266" w14:textId="7A7663F4" w:rsidR="00A9662A" w:rsidRPr="00D67891" w:rsidRDefault="00A9662A" w:rsidP="00A9662A">
            <w:pPr>
              <w:autoSpaceDE w:val="0"/>
              <w:autoSpaceDN w:val="0"/>
              <w:bidi/>
              <w:adjustRightInd w:val="0"/>
              <w:jc w:val="both"/>
              <w:rPr>
                <w:rFonts w:ascii="Traditional Arabic" w:eastAsia="SimSun" w:hAnsi="Traditional Arabic" w:cs="Traditional Arabic"/>
                <w:b/>
                <w:sz w:val="32"/>
                <w:szCs w:val="32"/>
                <w:rtl/>
              </w:rPr>
            </w:pPr>
            <w:r w:rsidRPr="00D67891">
              <w:rPr>
                <w:rFonts w:ascii="Traditional Arabic" w:eastAsia="Calibri" w:hAnsi="Traditional Arabic" w:cs="Traditional Arabic"/>
                <w:sz w:val="32"/>
                <w:szCs w:val="32"/>
                <w:rtl/>
                <w:lang w:val="en-US"/>
              </w:rPr>
              <w:t xml:space="preserve">نوع الدراسة مقالة </w:t>
            </w:r>
            <w:r w:rsidRPr="00D67891">
              <w:rPr>
                <w:rFonts w:ascii="Traditional Arabic" w:eastAsia="Calibri" w:hAnsi="Traditional Arabic" w:cs="Traditional Arabic" w:hint="cs"/>
                <w:sz w:val="32"/>
                <w:szCs w:val="32"/>
                <w:rtl/>
                <w:lang w:val="en-US"/>
              </w:rPr>
              <w:t>أما</w:t>
            </w:r>
            <w:r w:rsidRPr="00D67891">
              <w:rPr>
                <w:rFonts w:ascii="Traditional Arabic" w:eastAsia="Calibri" w:hAnsi="Traditional Arabic" w:cs="Traditional Arabic"/>
                <w:sz w:val="32"/>
                <w:szCs w:val="32"/>
                <w:rtl/>
                <w:lang w:val="en-US"/>
              </w:rPr>
              <w:t xml:space="preserve"> دراستنا فهي بحث </w:t>
            </w:r>
            <w:r w:rsidRPr="00D67891">
              <w:rPr>
                <w:rFonts w:ascii="Traditional Arabic" w:eastAsia="Calibri" w:hAnsi="Traditional Arabic" w:cs="Traditional Arabic" w:hint="cs"/>
                <w:sz w:val="32"/>
                <w:szCs w:val="32"/>
                <w:rtl/>
                <w:lang w:val="en-US"/>
              </w:rPr>
              <w:t xml:space="preserve">جامعي </w:t>
            </w:r>
            <w:r w:rsidRPr="00D67891">
              <w:rPr>
                <w:rFonts w:ascii="Traditional Arabic" w:eastAsia="Calibri" w:hAnsi="Traditional Arabic" w:cs="Traditional Arabic"/>
                <w:sz w:val="32"/>
                <w:szCs w:val="32"/>
                <w:rtl/>
                <w:lang w:val="en-US"/>
              </w:rPr>
              <w:t>(مذكرة ماستر)</w:t>
            </w:r>
            <w:r w:rsidRPr="00D67891">
              <w:rPr>
                <w:rFonts w:ascii="Traditional Arabic" w:eastAsia="Calibri" w:hAnsi="Traditional Arabic" w:cs="Traditional Arabic" w:hint="cs"/>
                <w:sz w:val="32"/>
                <w:szCs w:val="32"/>
                <w:rtl/>
                <w:lang w:val="en-US"/>
              </w:rPr>
              <w:t>.</w:t>
            </w:r>
          </w:p>
        </w:tc>
      </w:tr>
      <w:tr w:rsidR="00D67891" w:rsidRPr="00C52223" w14:paraId="61BEE79F" w14:textId="77777777" w:rsidTr="00FC4E6B">
        <w:tc>
          <w:tcPr>
            <w:tcW w:w="2127" w:type="dxa"/>
          </w:tcPr>
          <w:p w14:paraId="64870948" w14:textId="4C2F3FF0" w:rsidR="00D67891" w:rsidRPr="00C52223" w:rsidRDefault="00D67891" w:rsidP="00D67891">
            <w:pPr>
              <w:bidi/>
              <w:jc w:val="both"/>
              <w:rPr>
                <w:rFonts w:ascii="Traditional Arabic" w:eastAsia="SimSun" w:hAnsi="Traditional Arabic" w:cs="Traditional Arabic"/>
                <w:b/>
                <w:bCs/>
                <w:color w:val="000000"/>
                <w:sz w:val="32"/>
                <w:szCs w:val="32"/>
                <w:rtl/>
              </w:rPr>
            </w:pPr>
            <w:r w:rsidRPr="008F5BDE">
              <w:rPr>
                <w:rFonts w:ascii="Traditional Arabic" w:eastAsia="SimSun" w:hAnsi="Traditional Arabic" w:cs="Traditional Arabic" w:hint="cs"/>
                <w:b/>
                <w:bCs/>
                <w:color w:val="000000"/>
                <w:sz w:val="32"/>
                <w:szCs w:val="32"/>
                <w:rtl/>
              </w:rPr>
              <w:t>الدراسة العربية ال</w:t>
            </w:r>
            <w:r>
              <w:rPr>
                <w:rFonts w:ascii="Traditional Arabic" w:eastAsia="SimSun" w:hAnsi="Traditional Arabic" w:cs="Traditional Arabic" w:hint="cs"/>
                <w:b/>
                <w:bCs/>
                <w:color w:val="000000"/>
                <w:sz w:val="32"/>
                <w:szCs w:val="32"/>
                <w:rtl/>
              </w:rPr>
              <w:t>ثانية</w:t>
            </w:r>
          </w:p>
        </w:tc>
        <w:tc>
          <w:tcPr>
            <w:tcW w:w="2977" w:type="dxa"/>
          </w:tcPr>
          <w:p w14:paraId="615B06F2" w14:textId="77777777" w:rsidR="0009135D" w:rsidRDefault="00D67891" w:rsidP="00D67891">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 xml:space="preserve">المتغير المستقل: التحول الرقمي </w:t>
            </w:r>
          </w:p>
          <w:p w14:paraId="584CBE7E" w14:textId="7C264B9A" w:rsidR="00D67891" w:rsidRPr="00D67891" w:rsidRDefault="00D67891" w:rsidP="0009135D">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sz w:val="32"/>
                <w:szCs w:val="32"/>
                <w:rtl/>
              </w:rPr>
              <w:t xml:space="preserve">منهج </w:t>
            </w:r>
            <w:r w:rsidRPr="00D67891">
              <w:rPr>
                <w:rFonts w:ascii="Traditional Arabic" w:eastAsia="Calibri" w:hAnsi="Traditional Arabic" w:cs="Traditional Arabic" w:hint="cs"/>
                <w:sz w:val="32"/>
                <w:szCs w:val="32"/>
                <w:rtl/>
              </w:rPr>
              <w:t>الدراسة: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الاعتماد</w:t>
            </w:r>
            <w:r w:rsidRPr="00D67891">
              <w:rPr>
                <w:rFonts w:ascii="Traditional Arabic" w:eastAsia="Calibri" w:hAnsi="Traditional Arabic" w:cs="Traditional Arabic"/>
                <w:sz w:val="32"/>
                <w:szCs w:val="32"/>
                <w:rtl/>
              </w:rPr>
              <w:t xml:space="preserve"> على المنهج الوصفي التحليلي </w:t>
            </w:r>
          </w:p>
          <w:p w14:paraId="2B7BF18A" w14:textId="1334DA0B" w:rsidR="00D67891" w:rsidRPr="00C52223" w:rsidRDefault="00D67891" w:rsidP="00D67891">
            <w:pPr>
              <w:autoSpaceDE w:val="0"/>
              <w:autoSpaceDN w:val="0"/>
              <w:bidi/>
              <w:adjustRightInd w:val="0"/>
              <w:jc w:val="both"/>
              <w:rPr>
                <w:rFonts w:ascii="Traditional Arabic" w:eastAsia="SimSun" w:hAnsi="Traditional Arabic" w:cs="Traditional Arabic"/>
                <w:b/>
                <w:color w:val="000000"/>
                <w:sz w:val="32"/>
                <w:szCs w:val="32"/>
                <w:rtl/>
                <w:lang w:bidi="ar-DZ"/>
              </w:rPr>
            </w:pPr>
            <w:r w:rsidRPr="00D67891">
              <w:rPr>
                <w:rFonts w:ascii="Traditional Arabic" w:eastAsia="Calibri" w:hAnsi="Traditional Arabic" w:cs="Traditional Arabic" w:hint="cs"/>
                <w:sz w:val="32"/>
                <w:szCs w:val="32"/>
                <w:rtl/>
              </w:rPr>
              <w:t>أداة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الدراسة: تحليل وثائق</w:t>
            </w:r>
          </w:p>
        </w:tc>
        <w:tc>
          <w:tcPr>
            <w:tcW w:w="3686" w:type="dxa"/>
          </w:tcPr>
          <w:p w14:paraId="26DCE52A" w14:textId="7FDBC73A" w:rsidR="00D67891" w:rsidRPr="00D67891" w:rsidRDefault="00D67891" w:rsidP="00D67891">
            <w:pPr>
              <w:autoSpaceDE w:val="0"/>
              <w:autoSpaceDN w:val="0"/>
              <w:bidi/>
              <w:adjustRightInd w:val="0"/>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المتغير ال</w:t>
            </w:r>
            <w:r>
              <w:rPr>
                <w:rFonts w:ascii="Traditional Arabic" w:eastAsia="Calibri" w:hAnsi="Traditional Arabic" w:cs="Traditional Arabic" w:hint="cs"/>
                <w:sz w:val="32"/>
                <w:szCs w:val="32"/>
                <w:rtl/>
              </w:rPr>
              <w:t>تابع</w:t>
            </w:r>
            <w:r w:rsidRPr="00D67891">
              <w:rPr>
                <w:rFonts w:ascii="Traditional Arabic" w:eastAsia="Calibri" w:hAnsi="Traditional Arabic" w:cs="Traditional Arabic" w:hint="cs"/>
                <w:sz w:val="32"/>
                <w:szCs w:val="32"/>
                <w:rtl/>
              </w:rPr>
              <w:t xml:space="preserve">: وتمثل في هذه الدراسة في </w:t>
            </w:r>
            <w:r>
              <w:rPr>
                <w:rFonts w:ascii="Traditional Arabic" w:eastAsia="Calibri" w:hAnsi="Traditional Arabic" w:cs="Traditional Arabic" w:hint="cs"/>
                <w:sz w:val="32"/>
                <w:szCs w:val="32"/>
                <w:rtl/>
              </w:rPr>
              <w:t>رقمنة الخدمات المالية</w:t>
            </w:r>
            <w:r w:rsidRPr="00D67891">
              <w:rPr>
                <w:rFonts w:ascii="Traditional Arabic" w:eastAsia="Calibri" w:hAnsi="Traditional Arabic" w:cs="Traditional Arabic" w:hint="cs"/>
                <w:sz w:val="32"/>
                <w:szCs w:val="32"/>
                <w:rtl/>
              </w:rPr>
              <w:t xml:space="preserve"> وأما دراستنا فتمثل في </w:t>
            </w:r>
            <w:r>
              <w:rPr>
                <w:rFonts w:ascii="Traditional Arabic" w:eastAsia="Calibri" w:hAnsi="Traditional Arabic" w:cs="Traditional Arabic" w:hint="cs"/>
                <w:sz w:val="32"/>
                <w:szCs w:val="32"/>
                <w:rtl/>
              </w:rPr>
              <w:t>الأداء المالي.</w:t>
            </w:r>
          </w:p>
          <w:p w14:paraId="6D9D8B8B" w14:textId="39B344BC" w:rsidR="00D67891" w:rsidRPr="00D67891" w:rsidRDefault="00D67891" w:rsidP="00D67891">
            <w:pPr>
              <w:autoSpaceDE w:val="0"/>
              <w:autoSpaceDN w:val="0"/>
              <w:bidi/>
              <w:adjustRightInd w:val="0"/>
              <w:jc w:val="both"/>
              <w:rPr>
                <w:rFonts w:ascii="Traditional Arabic" w:eastAsia="SimSun" w:hAnsi="Traditional Arabic" w:cs="Traditional Arabic"/>
                <w:b/>
                <w:sz w:val="32"/>
                <w:szCs w:val="32"/>
                <w:rtl/>
                <w:lang w:bidi="ar-DZ"/>
              </w:rPr>
            </w:pPr>
            <w:r w:rsidRPr="00D67891">
              <w:rPr>
                <w:rFonts w:ascii="Traditional Arabic" w:eastAsia="Calibri" w:hAnsi="Traditional Arabic" w:cs="Traditional Arabic"/>
                <w:sz w:val="32"/>
                <w:szCs w:val="32"/>
                <w:rtl/>
              </w:rPr>
              <w:t xml:space="preserve">حدود الزمنية والمكانية: </w:t>
            </w:r>
            <w:r w:rsidRPr="00D67891">
              <w:rPr>
                <w:rFonts w:ascii="Traditional Arabic" w:eastAsia="Calibri" w:hAnsi="Traditional Arabic" w:cs="Traditional Arabic" w:hint="cs"/>
                <w:sz w:val="32"/>
                <w:szCs w:val="32"/>
                <w:rtl/>
              </w:rPr>
              <w:t xml:space="preserve">في </w:t>
            </w:r>
            <w:r w:rsidR="00114FF1">
              <w:rPr>
                <w:rFonts w:ascii="Traditional Arabic" w:eastAsia="Calibri" w:hAnsi="Traditional Arabic" w:cs="Traditional Arabic" w:hint="cs"/>
                <w:sz w:val="32"/>
                <w:szCs w:val="32"/>
                <w:rtl/>
              </w:rPr>
              <w:t>العراق</w:t>
            </w:r>
            <w:r w:rsidRPr="00D67891">
              <w:rPr>
                <w:rFonts w:ascii="Traditional Arabic" w:eastAsia="Calibri" w:hAnsi="Traditional Arabic" w:cs="Traditional Arabic" w:hint="cs"/>
                <w:sz w:val="32"/>
                <w:szCs w:val="32"/>
                <w:rtl/>
              </w:rPr>
              <w:t xml:space="preserve"> سنة </w:t>
            </w:r>
            <w:r w:rsidR="00114FF1">
              <w:rPr>
                <w:rFonts w:ascii="Traditional Arabic" w:eastAsia="Calibri" w:hAnsi="Traditional Arabic" w:cs="Traditional Arabic" w:hint="cs"/>
                <w:sz w:val="32"/>
                <w:szCs w:val="32"/>
                <w:rtl/>
              </w:rPr>
              <w:t>2020</w:t>
            </w:r>
            <w:r w:rsidRPr="00D67891">
              <w:rPr>
                <w:rFonts w:ascii="Traditional Arabic" w:eastAsia="Calibri" w:hAnsi="Traditional Arabic" w:cs="Traditional Arabic" w:hint="cs"/>
                <w:sz w:val="32"/>
                <w:szCs w:val="32"/>
                <w:rtl/>
              </w:rPr>
              <w:t>، أما</w:t>
            </w:r>
            <w:r w:rsidRPr="00D67891">
              <w:rPr>
                <w:rFonts w:ascii="Traditional Arabic" w:eastAsia="Calibri" w:hAnsi="Traditional Arabic" w:cs="Traditional Arabic"/>
                <w:sz w:val="32"/>
                <w:szCs w:val="32"/>
                <w:rtl/>
              </w:rPr>
              <w:t xml:space="preserve"> في الدراسة الحالية </w:t>
            </w:r>
            <w:r w:rsidRPr="00D67891">
              <w:rPr>
                <w:rFonts w:ascii="Traditional Arabic" w:eastAsia="Calibri" w:hAnsi="Traditional Arabic" w:cs="Traditional Arabic" w:hint="cs"/>
                <w:sz w:val="32"/>
                <w:szCs w:val="32"/>
                <w:rtl/>
              </w:rPr>
              <w:t xml:space="preserve">فهو في </w:t>
            </w:r>
            <w:r w:rsidRPr="00D67891">
              <w:rPr>
                <w:rFonts w:ascii="Traditional Arabic" w:eastAsia="Calibri" w:hAnsi="Traditional Arabic" w:cs="Traditional Arabic" w:hint="cs"/>
                <w:sz w:val="32"/>
                <w:szCs w:val="32"/>
                <w:rtl/>
              </w:rPr>
              <w:lastRenderedPageBreak/>
              <w:t>مؤسسة الفابيب</w:t>
            </w:r>
            <w:r w:rsidR="00622FA9">
              <w:rPr>
                <w:rFonts w:ascii="Traditional Arabic" w:eastAsia="Calibri" w:hAnsi="Traditional Arabic" w:cs="Traditional Arabic" w:hint="cs"/>
                <w:sz w:val="32"/>
                <w:szCs w:val="32"/>
                <w:rtl/>
              </w:rPr>
              <w:t xml:space="preserve"> في جزائر</w:t>
            </w:r>
            <w:r w:rsidRPr="00D67891">
              <w:rPr>
                <w:rFonts w:ascii="Traditional Arabic" w:eastAsia="Calibri" w:hAnsi="Traditional Arabic" w:cs="Traditional Arabic" w:hint="cs"/>
                <w:sz w:val="32"/>
                <w:szCs w:val="32"/>
                <w:rtl/>
              </w:rPr>
              <w:t xml:space="preserve"> للفترة 2010/2022</w:t>
            </w:r>
          </w:p>
          <w:p w14:paraId="4CEE0191" w14:textId="4FFF5280" w:rsidR="00D67891" w:rsidRPr="00C52223" w:rsidRDefault="00D67891" w:rsidP="00D67891">
            <w:pPr>
              <w:autoSpaceDE w:val="0"/>
              <w:autoSpaceDN w:val="0"/>
              <w:bidi/>
              <w:adjustRightInd w:val="0"/>
              <w:jc w:val="both"/>
              <w:rPr>
                <w:rFonts w:ascii="Traditional Arabic" w:eastAsia="SimSun" w:hAnsi="Traditional Arabic" w:cs="Traditional Arabic"/>
                <w:b/>
                <w:color w:val="000000"/>
                <w:sz w:val="32"/>
                <w:szCs w:val="32"/>
                <w:rtl/>
                <w:lang w:bidi="ar-DZ"/>
              </w:rPr>
            </w:pPr>
            <w:r w:rsidRPr="00D67891">
              <w:rPr>
                <w:rFonts w:ascii="Traditional Arabic" w:eastAsia="Calibri" w:hAnsi="Traditional Arabic" w:cs="Traditional Arabic"/>
                <w:sz w:val="32"/>
                <w:szCs w:val="32"/>
                <w:rtl/>
                <w:lang w:val="en-US"/>
              </w:rPr>
              <w:t xml:space="preserve">نوع الدراسة مقالة </w:t>
            </w:r>
            <w:r w:rsidRPr="00D67891">
              <w:rPr>
                <w:rFonts w:ascii="Traditional Arabic" w:eastAsia="Calibri" w:hAnsi="Traditional Arabic" w:cs="Traditional Arabic" w:hint="cs"/>
                <w:sz w:val="32"/>
                <w:szCs w:val="32"/>
                <w:rtl/>
                <w:lang w:val="en-US"/>
              </w:rPr>
              <w:t>أما</w:t>
            </w:r>
            <w:r w:rsidRPr="00D67891">
              <w:rPr>
                <w:rFonts w:ascii="Traditional Arabic" w:eastAsia="Calibri" w:hAnsi="Traditional Arabic" w:cs="Traditional Arabic"/>
                <w:sz w:val="32"/>
                <w:szCs w:val="32"/>
                <w:rtl/>
                <w:lang w:val="en-US"/>
              </w:rPr>
              <w:t xml:space="preserve"> دراستنا فهي بحث </w:t>
            </w:r>
            <w:r w:rsidRPr="00D67891">
              <w:rPr>
                <w:rFonts w:ascii="Traditional Arabic" w:eastAsia="Calibri" w:hAnsi="Traditional Arabic" w:cs="Traditional Arabic" w:hint="cs"/>
                <w:sz w:val="32"/>
                <w:szCs w:val="32"/>
                <w:rtl/>
                <w:lang w:val="en-US"/>
              </w:rPr>
              <w:t xml:space="preserve">جامعي </w:t>
            </w:r>
            <w:r w:rsidRPr="00D67891">
              <w:rPr>
                <w:rFonts w:ascii="Traditional Arabic" w:eastAsia="Calibri" w:hAnsi="Traditional Arabic" w:cs="Traditional Arabic"/>
                <w:sz w:val="32"/>
                <w:szCs w:val="32"/>
                <w:rtl/>
                <w:lang w:val="en-US"/>
              </w:rPr>
              <w:t>(مذكرة ماستر)</w:t>
            </w:r>
            <w:r w:rsidRPr="00D67891">
              <w:rPr>
                <w:rFonts w:ascii="Traditional Arabic" w:eastAsia="Calibri" w:hAnsi="Traditional Arabic" w:cs="Traditional Arabic" w:hint="cs"/>
                <w:sz w:val="32"/>
                <w:szCs w:val="32"/>
                <w:rtl/>
                <w:lang w:val="en-US"/>
              </w:rPr>
              <w:t>.</w:t>
            </w:r>
          </w:p>
        </w:tc>
      </w:tr>
      <w:tr w:rsidR="0009135D" w:rsidRPr="00C52223" w14:paraId="27F76AB4" w14:textId="77777777" w:rsidTr="00FC4E6B">
        <w:tc>
          <w:tcPr>
            <w:tcW w:w="2127" w:type="dxa"/>
          </w:tcPr>
          <w:p w14:paraId="73C8B7B1" w14:textId="5A7C2986" w:rsidR="0009135D" w:rsidRPr="00C52223" w:rsidRDefault="0009135D" w:rsidP="0009135D">
            <w:pPr>
              <w:bidi/>
              <w:jc w:val="both"/>
              <w:rPr>
                <w:rFonts w:ascii="Traditional Arabic" w:eastAsia="SimSun" w:hAnsi="Traditional Arabic" w:cs="Traditional Arabic"/>
                <w:b/>
                <w:color w:val="000000"/>
                <w:sz w:val="32"/>
                <w:szCs w:val="32"/>
                <w:rtl/>
                <w:lang w:bidi="ar-DZ"/>
              </w:rPr>
            </w:pPr>
            <w:r w:rsidRPr="008F5BDE">
              <w:rPr>
                <w:rFonts w:ascii="Traditional Arabic" w:eastAsia="SimSun" w:hAnsi="Traditional Arabic" w:cs="Traditional Arabic" w:hint="cs"/>
                <w:b/>
                <w:bCs/>
                <w:color w:val="000000"/>
                <w:sz w:val="32"/>
                <w:szCs w:val="32"/>
                <w:rtl/>
              </w:rPr>
              <w:lastRenderedPageBreak/>
              <w:t>الدراسة العربية ال</w:t>
            </w:r>
            <w:r>
              <w:rPr>
                <w:rFonts w:ascii="Traditional Arabic" w:eastAsia="SimSun" w:hAnsi="Traditional Arabic" w:cs="Traditional Arabic" w:hint="cs"/>
                <w:b/>
                <w:bCs/>
                <w:color w:val="000000"/>
                <w:sz w:val="32"/>
                <w:szCs w:val="32"/>
                <w:rtl/>
              </w:rPr>
              <w:t>ثالثة</w:t>
            </w:r>
          </w:p>
        </w:tc>
        <w:tc>
          <w:tcPr>
            <w:tcW w:w="2977" w:type="dxa"/>
          </w:tcPr>
          <w:p w14:paraId="626BD62B" w14:textId="77777777" w:rsidR="0009135D" w:rsidRDefault="0009135D" w:rsidP="0009135D">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المتغير ال</w:t>
            </w:r>
            <w:r>
              <w:rPr>
                <w:rFonts w:ascii="Traditional Arabic" w:eastAsia="Calibri" w:hAnsi="Traditional Arabic" w:cs="Traditional Arabic" w:hint="cs"/>
                <w:sz w:val="32"/>
                <w:szCs w:val="32"/>
                <w:rtl/>
              </w:rPr>
              <w:t>تابع</w:t>
            </w:r>
            <w:r w:rsidRPr="00D67891">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الأداء المالي</w:t>
            </w:r>
          </w:p>
          <w:p w14:paraId="533F09DB" w14:textId="642F3D0B" w:rsidR="0009135D" w:rsidRPr="00D67891" w:rsidRDefault="0009135D" w:rsidP="0009135D">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 xml:space="preserve"> </w:t>
            </w:r>
            <w:r w:rsidRPr="00D67891">
              <w:rPr>
                <w:rFonts w:ascii="Traditional Arabic" w:eastAsia="Calibri" w:hAnsi="Traditional Arabic" w:cs="Traditional Arabic"/>
                <w:sz w:val="32"/>
                <w:szCs w:val="32"/>
                <w:rtl/>
              </w:rPr>
              <w:t xml:space="preserve">منهج </w:t>
            </w:r>
            <w:r w:rsidRPr="00D67891">
              <w:rPr>
                <w:rFonts w:ascii="Traditional Arabic" w:eastAsia="Calibri" w:hAnsi="Traditional Arabic" w:cs="Traditional Arabic" w:hint="cs"/>
                <w:sz w:val="32"/>
                <w:szCs w:val="32"/>
                <w:rtl/>
              </w:rPr>
              <w:t>الدراسة: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الاعتماد</w:t>
            </w:r>
            <w:r w:rsidRPr="00D67891">
              <w:rPr>
                <w:rFonts w:ascii="Traditional Arabic" w:eastAsia="Calibri" w:hAnsi="Traditional Arabic" w:cs="Traditional Arabic"/>
                <w:sz w:val="32"/>
                <w:szCs w:val="32"/>
                <w:rtl/>
              </w:rPr>
              <w:t xml:space="preserve"> على المنهج الوصفي التحليلي </w:t>
            </w:r>
          </w:p>
          <w:p w14:paraId="763C07F2" w14:textId="61891B70" w:rsidR="0009135D" w:rsidRPr="00C52223" w:rsidRDefault="000B709E" w:rsidP="0009135D">
            <w:pPr>
              <w:autoSpaceDE w:val="0"/>
              <w:autoSpaceDN w:val="0"/>
              <w:bidi/>
              <w:adjustRightInd w:val="0"/>
              <w:jc w:val="both"/>
              <w:rPr>
                <w:rFonts w:ascii="Traditional Arabic" w:eastAsia="SimSun" w:hAnsi="Traditional Arabic" w:cs="Traditional Arabic"/>
                <w:b/>
                <w:color w:val="000000"/>
                <w:sz w:val="32"/>
                <w:szCs w:val="32"/>
                <w:rtl/>
                <w:lang w:bidi="ar-DZ"/>
              </w:rPr>
            </w:pPr>
            <w:r w:rsidRPr="00D67891">
              <w:rPr>
                <w:rFonts w:ascii="Traditional Arabic" w:eastAsia="Calibri" w:hAnsi="Traditional Arabic" w:cs="Traditional Arabic"/>
                <w:sz w:val="32"/>
                <w:szCs w:val="32"/>
                <w:rtl/>
                <w:lang w:val="en-US"/>
              </w:rPr>
              <w:t>نوع الدراسة</w:t>
            </w:r>
            <w:r>
              <w:rPr>
                <w:rFonts w:ascii="Traditional Arabic" w:eastAsia="Calibri" w:hAnsi="Traditional Arabic" w:cs="Traditional Arabic" w:hint="cs"/>
                <w:sz w:val="32"/>
                <w:szCs w:val="32"/>
                <w:rtl/>
                <w:lang w:val="en-US"/>
              </w:rPr>
              <w:t>: بحث جامعي</w:t>
            </w:r>
          </w:p>
        </w:tc>
        <w:tc>
          <w:tcPr>
            <w:tcW w:w="3686" w:type="dxa"/>
          </w:tcPr>
          <w:p w14:paraId="2EA76EB0" w14:textId="561D8338" w:rsidR="0009135D" w:rsidRDefault="0009135D" w:rsidP="0009135D">
            <w:pPr>
              <w:autoSpaceDE w:val="0"/>
              <w:autoSpaceDN w:val="0"/>
              <w:bidi/>
              <w:adjustRightInd w:val="0"/>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المتغير ال</w:t>
            </w:r>
            <w:r>
              <w:rPr>
                <w:rFonts w:ascii="Traditional Arabic" w:eastAsia="Calibri" w:hAnsi="Traditional Arabic" w:cs="Traditional Arabic" w:hint="cs"/>
                <w:sz w:val="32"/>
                <w:szCs w:val="32"/>
                <w:rtl/>
              </w:rPr>
              <w:t>مستقل</w:t>
            </w:r>
            <w:r w:rsidRPr="00D67891">
              <w:rPr>
                <w:rFonts w:ascii="Traditional Arabic" w:eastAsia="Calibri" w:hAnsi="Traditional Arabic" w:cs="Traditional Arabic" w:hint="cs"/>
                <w:sz w:val="32"/>
                <w:szCs w:val="32"/>
                <w:rtl/>
              </w:rPr>
              <w:t xml:space="preserve">: وتمثل في هذه الدراسة في </w:t>
            </w:r>
            <w:r>
              <w:rPr>
                <w:rFonts w:ascii="Traditional Arabic" w:eastAsia="Calibri" w:hAnsi="Traditional Arabic" w:cs="Traditional Arabic" w:hint="cs"/>
                <w:sz w:val="32"/>
                <w:szCs w:val="32"/>
                <w:rtl/>
              </w:rPr>
              <w:t>جودة نظم المعلومات المحاسبية</w:t>
            </w:r>
            <w:r w:rsidRPr="00D67891">
              <w:rPr>
                <w:rFonts w:ascii="Traditional Arabic" w:eastAsia="Calibri" w:hAnsi="Traditional Arabic" w:cs="Traditional Arabic" w:hint="cs"/>
                <w:sz w:val="32"/>
                <w:szCs w:val="32"/>
                <w:rtl/>
              </w:rPr>
              <w:t xml:space="preserve"> وأما دراستنا فتمثل في </w:t>
            </w:r>
            <w:r>
              <w:rPr>
                <w:rFonts w:ascii="Traditional Arabic" w:eastAsia="Calibri" w:hAnsi="Traditional Arabic" w:cs="Traditional Arabic" w:hint="cs"/>
                <w:sz w:val="32"/>
                <w:szCs w:val="32"/>
                <w:rtl/>
              </w:rPr>
              <w:t>التحليل المالي</w:t>
            </w:r>
          </w:p>
          <w:p w14:paraId="453FDBED" w14:textId="547D5F09" w:rsidR="004C0BA2" w:rsidRPr="004C0BA2" w:rsidRDefault="004C0BA2" w:rsidP="00DC570A">
            <w:pPr>
              <w:autoSpaceDE w:val="0"/>
              <w:autoSpaceDN w:val="0"/>
              <w:bidi/>
              <w:adjustRightInd w:val="0"/>
              <w:spacing w:line="276" w:lineRule="auto"/>
              <w:jc w:val="both"/>
              <w:rPr>
                <w:rFonts w:ascii="Traditional Arabic" w:eastAsia="Calibri" w:hAnsi="Traditional Arabic" w:cs="Traditional Arabic"/>
                <w:sz w:val="32"/>
                <w:szCs w:val="32"/>
                <w:rtl/>
                <w:lang w:val="en-US"/>
              </w:rPr>
            </w:pPr>
            <w:r w:rsidRPr="004C0BA2">
              <w:rPr>
                <w:rFonts w:ascii="Traditional Arabic" w:eastAsia="Calibri" w:hAnsi="Traditional Arabic" w:cs="Traditional Arabic" w:hint="cs"/>
                <w:sz w:val="32"/>
                <w:szCs w:val="32"/>
                <w:rtl/>
                <w:lang w:val="en-US"/>
              </w:rPr>
              <w:t>أداة</w:t>
            </w:r>
            <w:r w:rsidRPr="004C0BA2">
              <w:rPr>
                <w:rFonts w:ascii="Traditional Arabic" w:eastAsia="Calibri" w:hAnsi="Traditional Arabic" w:cs="Traditional Arabic"/>
                <w:sz w:val="32"/>
                <w:szCs w:val="32"/>
                <w:rtl/>
                <w:lang w:val="en-US"/>
              </w:rPr>
              <w:t xml:space="preserve"> </w:t>
            </w:r>
            <w:r w:rsidRPr="004C0BA2">
              <w:rPr>
                <w:rFonts w:ascii="Traditional Arabic" w:eastAsia="Calibri" w:hAnsi="Traditional Arabic" w:cs="Traditional Arabic" w:hint="cs"/>
                <w:sz w:val="32"/>
                <w:szCs w:val="32"/>
                <w:rtl/>
                <w:lang w:val="en-US"/>
              </w:rPr>
              <w:t>الدراسة: في ه</w:t>
            </w:r>
            <w:r w:rsidRPr="004C0BA2">
              <w:rPr>
                <w:rFonts w:ascii="Traditional Arabic" w:eastAsia="Calibri" w:hAnsi="Traditional Arabic" w:cs="Traditional Arabic" w:hint="cs"/>
                <w:sz w:val="32"/>
                <w:szCs w:val="32"/>
                <w:rtl/>
                <w:lang w:val="en-US" w:bidi="ar-DZ"/>
              </w:rPr>
              <w:t>ذ</w:t>
            </w:r>
            <w:r w:rsidRPr="004C0BA2">
              <w:rPr>
                <w:rFonts w:ascii="Traditional Arabic" w:eastAsia="Calibri" w:hAnsi="Traditional Arabic" w:cs="Traditional Arabic" w:hint="cs"/>
                <w:sz w:val="32"/>
                <w:szCs w:val="32"/>
                <w:rtl/>
                <w:lang w:val="en-US"/>
              </w:rPr>
              <w:t>ه الدراسة كانت أداة استبيان</w:t>
            </w:r>
            <w:r w:rsidRPr="004C0BA2">
              <w:rPr>
                <w:rFonts w:ascii="Traditional Arabic" w:eastAsia="Calibri" w:hAnsi="Traditional Arabic" w:cs="Traditional Arabic"/>
                <w:sz w:val="32"/>
                <w:szCs w:val="32"/>
                <w:rtl/>
                <w:lang w:val="en-US"/>
              </w:rPr>
              <w:t xml:space="preserve"> و</w:t>
            </w:r>
            <w:r w:rsidRPr="004C0BA2">
              <w:rPr>
                <w:rFonts w:ascii="Traditional Arabic" w:eastAsia="Calibri" w:hAnsi="Traditional Arabic" w:cs="Traditional Arabic" w:hint="cs"/>
                <w:sz w:val="32"/>
                <w:szCs w:val="32"/>
                <w:rtl/>
                <w:lang w:val="en-US"/>
              </w:rPr>
              <w:t>ب</w:t>
            </w:r>
            <w:r w:rsidRPr="004C0BA2">
              <w:rPr>
                <w:rFonts w:ascii="Traditional Arabic" w:eastAsia="Calibri" w:hAnsi="Traditional Arabic" w:cs="Traditional Arabic"/>
                <w:sz w:val="32"/>
                <w:szCs w:val="32"/>
                <w:rtl/>
                <w:lang w:val="en-US"/>
              </w:rPr>
              <w:t>رنامج تحليل ال</w:t>
            </w:r>
            <w:r w:rsidRPr="004C0BA2">
              <w:rPr>
                <w:rFonts w:ascii="Traditional Arabic" w:eastAsia="Calibri" w:hAnsi="Traditional Arabic" w:cs="Traditional Arabic" w:hint="cs"/>
                <w:sz w:val="32"/>
                <w:szCs w:val="32"/>
                <w:rtl/>
                <w:lang w:val="en-US"/>
              </w:rPr>
              <w:t>إ</w:t>
            </w:r>
            <w:r w:rsidRPr="004C0BA2">
              <w:rPr>
                <w:rFonts w:ascii="Traditional Arabic" w:eastAsia="Calibri" w:hAnsi="Traditional Arabic" w:cs="Traditional Arabic"/>
                <w:sz w:val="32"/>
                <w:szCs w:val="32"/>
                <w:rtl/>
                <w:lang w:val="en-US"/>
              </w:rPr>
              <w:t xml:space="preserve">حصائي </w:t>
            </w:r>
            <w:r w:rsidRPr="004C0BA2">
              <w:rPr>
                <w:rFonts w:ascii="Traditional Arabic" w:eastAsia="Calibri" w:hAnsi="Traditional Arabic" w:cs="Traditional Arabic"/>
                <w:sz w:val="32"/>
                <w:szCs w:val="32"/>
                <w:lang w:val="en-US"/>
              </w:rPr>
              <w:t>SPSS.</w:t>
            </w:r>
            <w:r w:rsidRPr="004C0BA2">
              <w:rPr>
                <w:rFonts w:ascii="Traditional Arabic" w:eastAsia="Calibri" w:hAnsi="Traditional Arabic" w:cs="Traditional Arabic" w:hint="cs"/>
                <w:sz w:val="32"/>
                <w:szCs w:val="32"/>
                <w:rtl/>
                <w:lang w:val="en-US"/>
              </w:rPr>
              <w:t xml:space="preserve"> أما دراستنا فإستعملنا تحليل وثائق</w:t>
            </w:r>
          </w:p>
          <w:p w14:paraId="7809B87C" w14:textId="50DEB32D" w:rsidR="0009135D" w:rsidRPr="000B709E" w:rsidRDefault="0009135D" w:rsidP="000B709E">
            <w:pPr>
              <w:autoSpaceDE w:val="0"/>
              <w:autoSpaceDN w:val="0"/>
              <w:bidi/>
              <w:adjustRightInd w:val="0"/>
              <w:jc w:val="both"/>
              <w:rPr>
                <w:rFonts w:ascii="Traditional Arabic" w:eastAsia="SimSun" w:hAnsi="Traditional Arabic" w:cs="Traditional Arabic"/>
                <w:b/>
                <w:sz w:val="32"/>
                <w:szCs w:val="32"/>
                <w:rtl/>
                <w:lang w:bidi="ar-DZ"/>
              </w:rPr>
            </w:pPr>
            <w:r w:rsidRPr="00D67891">
              <w:rPr>
                <w:rFonts w:ascii="Traditional Arabic" w:eastAsia="Calibri" w:hAnsi="Traditional Arabic" w:cs="Traditional Arabic"/>
                <w:sz w:val="32"/>
                <w:szCs w:val="32"/>
                <w:rtl/>
              </w:rPr>
              <w:t xml:space="preserve">حدود الزمنية والمكانية: </w:t>
            </w:r>
            <w:r w:rsidR="00DC570A">
              <w:rPr>
                <w:rFonts w:ascii="Traditional Arabic" w:eastAsia="Calibri" w:hAnsi="Traditional Arabic" w:cs="Traditional Arabic" w:hint="cs"/>
                <w:sz w:val="32"/>
                <w:szCs w:val="32"/>
                <w:rtl/>
              </w:rPr>
              <w:t>تم توزيع الإستبيان على مستخدمين في وزارة مالية فلسطينية</w:t>
            </w:r>
            <w:r w:rsidRPr="00D67891">
              <w:rPr>
                <w:rFonts w:ascii="Traditional Arabic" w:eastAsia="Calibri" w:hAnsi="Traditional Arabic" w:cs="Traditional Arabic" w:hint="cs"/>
                <w:sz w:val="32"/>
                <w:szCs w:val="32"/>
                <w:rtl/>
              </w:rPr>
              <w:t>، أما</w:t>
            </w:r>
            <w:r w:rsidRPr="00D67891">
              <w:rPr>
                <w:rFonts w:ascii="Traditional Arabic" w:eastAsia="Calibri" w:hAnsi="Traditional Arabic" w:cs="Traditional Arabic"/>
                <w:sz w:val="32"/>
                <w:szCs w:val="32"/>
                <w:rtl/>
              </w:rPr>
              <w:t xml:space="preserve"> في الدراسة الحالية </w:t>
            </w:r>
            <w:r w:rsidRPr="00D67891">
              <w:rPr>
                <w:rFonts w:ascii="Traditional Arabic" w:eastAsia="Calibri" w:hAnsi="Traditional Arabic" w:cs="Traditional Arabic" w:hint="cs"/>
                <w:sz w:val="32"/>
                <w:szCs w:val="32"/>
                <w:rtl/>
              </w:rPr>
              <w:t>فهو في مؤسسة الفابيب</w:t>
            </w:r>
            <w:r>
              <w:rPr>
                <w:rFonts w:ascii="Traditional Arabic" w:eastAsia="Calibri" w:hAnsi="Traditional Arabic" w:cs="Traditional Arabic" w:hint="cs"/>
                <w:sz w:val="32"/>
                <w:szCs w:val="32"/>
                <w:rtl/>
              </w:rPr>
              <w:t xml:space="preserve"> في جزائر</w:t>
            </w:r>
            <w:r w:rsidRPr="00D67891">
              <w:rPr>
                <w:rFonts w:ascii="Traditional Arabic" w:eastAsia="Calibri" w:hAnsi="Traditional Arabic" w:cs="Traditional Arabic" w:hint="cs"/>
                <w:sz w:val="32"/>
                <w:szCs w:val="32"/>
                <w:rtl/>
              </w:rPr>
              <w:t xml:space="preserve"> للفترة 2010/2022</w:t>
            </w:r>
          </w:p>
        </w:tc>
      </w:tr>
      <w:tr w:rsidR="003920B1" w:rsidRPr="00C52223" w14:paraId="4F6B7ED2" w14:textId="77777777" w:rsidTr="00FC4E6B">
        <w:tc>
          <w:tcPr>
            <w:tcW w:w="2127" w:type="dxa"/>
          </w:tcPr>
          <w:p w14:paraId="347672DF" w14:textId="2FAFB8D0" w:rsidR="003920B1" w:rsidRPr="00C52223" w:rsidRDefault="003920B1" w:rsidP="003920B1">
            <w:pPr>
              <w:bidi/>
              <w:jc w:val="both"/>
              <w:rPr>
                <w:rFonts w:ascii="Traditional Arabic" w:eastAsia="SimSun" w:hAnsi="Traditional Arabic" w:cs="Traditional Arabic"/>
                <w:b/>
                <w:color w:val="000000"/>
                <w:sz w:val="32"/>
                <w:szCs w:val="32"/>
                <w:rtl/>
                <w:lang w:bidi="ar-DZ"/>
              </w:rPr>
            </w:pPr>
            <w:r w:rsidRPr="008F5BDE">
              <w:rPr>
                <w:rFonts w:ascii="Traditional Arabic" w:eastAsia="SimSun" w:hAnsi="Traditional Arabic" w:cs="Traditional Arabic" w:hint="cs"/>
                <w:b/>
                <w:bCs/>
                <w:color w:val="000000"/>
                <w:sz w:val="32"/>
                <w:szCs w:val="32"/>
                <w:rtl/>
              </w:rPr>
              <w:t>الدراسة ال</w:t>
            </w:r>
            <w:r>
              <w:rPr>
                <w:rFonts w:ascii="Traditional Arabic" w:eastAsia="SimSun" w:hAnsi="Traditional Arabic" w:cs="Traditional Arabic" w:hint="cs"/>
                <w:b/>
                <w:bCs/>
                <w:color w:val="000000"/>
                <w:sz w:val="32"/>
                <w:szCs w:val="32"/>
                <w:rtl/>
              </w:rPr>
              <w:t>أجنبية</w:t>
            </w:r>
            <w:r w:rsidRPr="008F5BDE">
              <w:rPr>
                <w:rFonts w:ascii="Traditional Arabic" w:eastAsia="SimSun" w:hAnsi="Traditional Arabic" w:cs="Traditional Arabic" w:hint="cs"/>
                <w:b/>
                <w:bCs/>
                <w:color w:val="000000"/>
                <w:sz w:val="32"/>
                <w:szCs w:val="32"/>
                <w:rtl/>
              </w:rPr>
              <w:t xml:space="preserve"> الاولى</w:t>
            </w:r>
          </w:p>
        </w:tc>
        <w:tc>
          <w:tcPr>
            <w:tcW w:w="2977" w:type="dxa"/>
          </w:tcPr>
          <w:p w14:paraId="12A5DA04" w14:textId="6996AC36" w:rsidR="003920B1" w:rsidRDefault="003920B1" w:rsidP="003920B1">
            <w:pPr>
              <w:autoSpaceDE w:val="0"/>
              <w:autoSpaceDN w:val="0"/>
              <w:bidi/>
              <w:adjustRightInd w:val="0"/>
              <w:spacing w:line="276" w:lineRule="auto"/>
              <w:jc w:val="both"/>
              <w:rPr>
                <w:rFonts w:ascii="Traditional Arabic" w:eastAsia="Calibri" w:hAnsi="Traditional Arabic" w:cs="Traditional Arabic"/>
                <w:sz w:val="32"/>
                <w:szCs w:val="32"/>
                <w:rtl/>
              </w:rPr>
            </w:pPr>
            <w:r w:rsidRPr="000A4CCC">
              <w:rPr>
                <w:rFonts w:ascii="Traditional Arabic" w:eastAsia="Calibri" w:hAnsi="Traditional Arabic" w:cs="Traditional Arabic" w:hint="cs"/>
                <w:sz w:val="32"/>
                <w:szCs w:val="32"/>
                <w:rtl/>
              </w:rPr>
              <w:t>المتغير ال</w:t>
            </w:r>
            <w:r>
              <w:rPr>
                <w:rFonts w:ascii="Traditional Arabic" w:eastAsia="Calibri" w:hAnsi="Traditional Arabic" w:cs="Traditional Arabic" w:hint="cs"/>
                <w:sz w:val="32"/>
                <w:szCs w:val="32"/>
                <w:rtl/>
              </w:rPr>
              <w:t>مستقل</w:t>
            </w:r>
            <w:r w:rsidRPr="000A4CCC">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التحول الرقمي</w:t>
            </w:r>
          </w:p>
          <w:p w14:paraId="7FA97CFA" w14:textId="780AE622" w:rsidR="003920B1" w:rsidRDefault="003920B1" w:rsidP="003920B1">
            <w:pPr>
              <w:autoSpaceDE w:val="0"/>
              <w:autoSpaceDN w:val="0"/>
              <w:bidi/>
              <w:adjustRightInd w:val="0"/>
              <w:spacing w:line="276" w:lineRule="auto"/>
              <w:jc w:val="both"/>
              <w:rPr>
                <w:rFonts w:ascii="Traditional Arabic" w:eastAsia="Calibri" w:hAnsi="Traditional Arabic" w:cs="Traditional Arabic"/>
                <w:sz w:val="32"/>
                <w:szCs w:val="32"/>
                <w:rtl/>
              </w:rPr>
            </w:pPr>
            <w:r w:rsidRPr="000A4CCC">
              <w:rPr>
                <w:rFonts w:ascii="Traditional Arabic" w:eastAsia="Calibri" w:hAnsi="Traditional Arabic" w:cs="Traditional Arabic"/>
                <w:sz w:val="32"/>
                <w:szCs w:val="32"/>
                <w:rtl/>
              </w:rPr>
              <w:t xml:space="preserve">منهج </w:t>
            </w:r>
            <w:r w:rsidRPr="000A4CCC">
              <w:rPr>
                <w:rFonts w:ascii="Traditional Arabic" w:eastAsia="Calibri" w:hAnsi="Traditional Arabic" w:cs="Traditional Arabic" w:hint="cs"/>
                <w:sz w:val="32"/>
                <w:szCs w:val="32"/>
                <w:rtl/>
              </w:rPr>
              <w:t>الدراسة:</w:t>
            </w:r>
            <w:r w:rsidRPr="000A4CCC">
              <w:rPr>
                <w:rFonts w:ascii="Traditional Arabic" w:eastAsia="Calibri" w:hAnsi="Traditional Arabic" w:cs="Traditional Arabic"/>
                <w:sz w:val="32"/>
                <w:szCs w:val="32"/>
                <w:rtl/>
              </w:rPr>
              <w:t xml:space="preserve"> المنهج الوصفي التحليلي</w:t>
            </w:r>
          </w:p>
          <w:p w14:paraId="552BA7E7" w14:textId="2BCF95D9" w:rsidR="00E1156F" w:rsidRDefault="00E1156F" w:rsidP="00E1156F">
            <w:pPr>
              <w:autoSpaceDE w:val="0"/>
              <w:autoSpaceDN w:val="0"/>
              <w:bidi/>
              <w:adjustRightInd w:val="0"/>
              <w:spacing w:line="276"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أداة الدراية: المقابلة</w:t>
            </w:r>
          </w:p>
          <w:p w14:paraId="3F2192E7" w14:textId="77777777" w:rsidR="003920B1" w:rsidRPr="00C52223" w:rsidRDefault="003920B1" w:rsidP="00201BB0">
            <w:pPr>
              <w:autoSpaceDE w:val="0"/>
              <w:autoSpaceDN w:val="0"/>
              <w:bidi/>
              <w:adjustRightInd w:val="0"/>
              <w:spacing w:line="276" w:lineRule="auto"/>
              <w:jc w:val="both"/>
              <w:rPr>
                <w:rFonts w:ascii="Traditional Arabic" w:eastAsia="SimSun" w:hAnsi="Traditional Arabic" w:cs="Traditional Arabic"/>
                <w:b/>
                <w:color w:val="000000"/>
                <w:sz w:val="32"/>
                <w:szCs w:val="32"/>
                <w:rtl/>
                <w:lang w:bidi="ar-DZ"/>
              </w:rPr>
            </w:pPr>
          </w:p>
        </w:tc>
        <w:tc>
          <w:tcPr>
            <w:tcW w:w="3686" w:type="dxa"/>
          </w:tcPr>
          <w:p w14:paraId="301080FA" w14:textId="2AD43CF9" w:rsidR="003920B1" w:rsidRDefault="003920B1" w:rsidP="003920B1">
            <w:pPr>
              <w:autoSpaceDE w:val="0"/>
              <w:autoSpaceDN w:val="0"/>
              <w:bidi/>
              <w:adjustRightInd w:val="0"/>
              <w:spacing w:line="276" w:lineRule="auto"/>
              <w:jc w:val="both"/>
              <w:rPr>
                <w:rFonts w:ascii="Traditional Arabic" w:eastAsia="Calibri" w:hAnsi="Traditional Arabic" w:cs="Traditional Arabic"/>
                <w:sz w:val="32"/>
                <w:szCs w:val="32"/>
                <w:rtl/>
              </w:rPr>
            </w:pPr>
            <w:r w:rsidRPr="000A4CCC">
              <w:rPr>
                <w:rFonts w:ascii="Traditional Arabic" w:eastAsia="Calibri" w:hAnsi="Traditional Arabic" w:cs="Traditional Arabic" w:hint="cs"/>
                <w:sz w:val="32"/>
                <w:szCs w:val="32"/>
                <w:rtl/>
              </w:rPr>
              <w:t>المتغير</w:t>
            </w:r>
            <w:r>
              <w:rPr>
                <w:rFonts w:ascii="Traditional Arabic" w:eastAsia="Calibri" w:hAnsi="Traditional Arabic" w:cs="Traditional Arabic" w:hint="cs"/>
                <w:sz w:val="32"/>
                <w:szCs w:val="32"/>
                <w:rtl/>
              </w:rPr>
              <w:t xml:space="preserve"> التابع</w:t>
            </w:r>
            <w:r w:rsidRPr="000A4CCC">
              <w:rPr>
                <w:rFonts w:ascii="Traditional Arabic" w:eastAsia="Calibri" w:hAnsi="Traditional Arabic" w:cs="Traditional Arabic" w:hint="cs"/>
                <w:sz w:val="32"/>
                <w:szCs w:val="32"/>
                <w:rtl/>
              </w:rPr>
              <w:t xml:space="preserve">: وتمثل في هذه الدراسة في </w:t>
            </w:r>
            <w:r>
              <w:rPr>
                <w:rFonts w:ascii="Traditional Arabic" w:eastAsia="Calibri" w:hAnsi="Traditional Arabic" w:cs="Traditional Arabic" w:hint="cs"/>
                <w:sz w:val="32"/>
                <w:szCs w:val="32"/>
                <w:rtl/>
              </w:rPr>
              <w:t>المرونة التنظيمية</w:t>
            </w:r>
            <w:r w:rsidRPr="000A4CCC">
              <w:rPr>
                <w:rFonts w:ascii="Traditional Arabic" w:eastAsia="Calibri" w:hAnsi="Traditional Arabic" w:cs="Traditional Arabic" w:hint="cs"/>
                <w:sz w:val="32"/>
                <w:szCs w:val="32"/>
                <w:rtl/>
              </w:rPr>
              <w:t xml:space="preserve"> وأما دراستنا فتمثل </w:t>
            </w:r>
            <w:r>
              <w:rPr>
                <w:rFonts w:ascii="Traditional Arabic" w:eastAsia="Calibri" w:hAnsi="Traditional Arabic" w:cs="Traditional Arabic" w:hint="cs"/>
                <w:sz w:val="32"/>
                <w:szCs w:val="32"/>
                <w:rtl/>
              </w:rPr>
              <w:t>في الأداء المالي</w:t>
            </w:r>
            <w:r w:rsidR="00201BB0">
              <w:rPr>
                <w:rFonts w:ascii="Traditional Arabic" w:eastAsia="Calibri" w:hAnsi="Traditional Arabic" w:cs="Traditional Arabic" w:hint="cs"/>
                <w:sz w:val="32"/>
                <w:szCs w:val="32"/>
                <w:rtl/>
              </w:rPr>
              <w:t>.</w:t>
            </w:r>
          </w:p>
          <w:p w14:paraId="2B33ED62" w14:textId="55B4794D" w:rsidR="00201BB0" w:rsidRPr="00201BB0" w:rsidRDefault="00201BB0" w:rsidP="00201BB0">
            <w:pPr>
              <w:autoSpaceDE w:val="0"/>
              <w:autoSpaceDN w:val="0"/>
              <w:bidi/>
              <w:adjustRightInd w:val="0"/>
              <w:spacing w:line="276" w:lineRule="auto"/>
              <w:jc w:val="both"/>
              <w:rPr>
                <w:rFonts w:ascii="Traditional Arabic" w:eastAsia="Calibri" w:hAnsi="Traditional Arabic" w:cs="Traditional Arabic"/>
                <w:sz w:val="32"/>
                <w:szCs w:val="32"/>
                <w:rtl/>
                <w:lang w:val="en-US"/>
              </w:rPr>
            </w:pPr>
            <w:r w:rsidRPr="004C0BA2">
              <w:rPr>
                <w:rFonts w:ascii="Traditional Arabic" w:eastAsia="Calibri" w:hAnsi="Traditional Arabic" w:cs="Traditional Arabic" w:hint="cs"/>
                <w:sz w:val="32"/>
                <w:szCs w:val="32"/>
                <w:rtl/>
                <w:lang w:val="en-US"/>
              </w:rPr>
              <w:t>أداة</w:t>
            </w:r>
            <w:r w:rsidRPr="004C0BA2">
              <w:rPr>
                <w:rFonts w:ascii="Traditional Arabic" w:eastAsia="Calibri" w:hAnsi="Traditional Arabic" w:cs="Traditional Arabic"/>
                <w:sz w:val="32"/>
                <w:szCs w:val="32"/>
                <w:rtl/>
                <w:lang w:val="en-US"/>
              </w:rPr>
              <w:t xml:space="preserve"> </w:t>
            </w:r>
            <w:r w:rsidRPr="004C0BA2">
              <w:rPr>
                <w:rFonts w:ascii="Traditional Arabic" w:eastAsia="Calibri" w:hAnsi="Traditional Arabic" w:cs="Traditional Arabic" w:hint="cs"/>
                <w:sz w:val="32"/>
                <w:szCs w:val="32"/>
                <w:rtl/>
                <w:lang w:val="en-US"/>
              </w:rPr>
              <w:t>الدراسة: في ه</w:t>
            </w:r>
            <w:r w:rsidRPr="004C0BA2">
              <w:rPr>
                <w:rFonts w:ascii="Traditional Arabic" w:eastAsia="Calibri" w:hAnsi="Traditional Arabic" w:cs="Traditional Arabic" w:hint="cs"/>
                <w:sz w:val="32"/>
                <w:szCs w:val="32"/>
                <w:rtl/>
                <w:lang w:val="en-US" w:bidi="ar-DZ"/>
              </w:rPr>
              <w:t>ذ</w:t>
            </w:r>
            <w:r w:rsidRPr="004C0BA2">
              <w:rPr>
                <w:rFonts w:ascii="Traditional Arabic" w:eastAsia="Calibri" w:hAnsi="Traditional Arabic" w:cs="Traditional Arabic" w:hint="cs"/>
                <w:sz w:val="32"/>
                <w:szCs w:val="32"/>
                <w:rtl/>
                <w:lang w:val="en-US"/>
              </w:rPr>
              <w:t>ه الدراسة كانت أداة استبيان</w:t>
            </w:r>
            <w:r>
              <w:rPr>
                <w:rFonts w:ascii="Traditional Arabic" w:eastAsia="Calibri" w:hAnsi="Traditional Arabic" w:cs="Traditional Arabic" w:hint="cs"/>
                <w:sz w:val="32"/>
                <w:szCs w:val="32"/>
                <w:rtl/>
                <w:lang w:val="en-US"/>
              </w:rPr>
              <w:t xml:space="preserve"> </w:t>
            </w:r>
            <w:r w:rsidRPr="004C0BA2">
              <w:rPr>
                <w:rFonts w:ascii="Traditional Arabic" w:eastAsia="Calibri" w:hAnsi="Traditional Arabic" w:cs="Traditional Arabic"/>
                <w:sz w:val="32"/>
                <w:szCs w:val="32"/>
                <w:rtl/>
                <w:lang w:val="en-US"/>
              </w:rPr>
              <w:t>و</w:t>
            </w:r>
            <w:r w:rsidRPr="004C0BA2">
              <w:rPr>
                <w:rFonts w:ascii="Traditional Arabic" w:eastAsia="Calibri" w:hAnsi="Traditional Arabic" w:cs="Traditional Arabic" w:hint="cs"/>
                <w:sz w:val="32"/>
                <w:szCs w:val="32"/>
                <w:rtl/>
                <w:lang w:val="en-US"/>
              </w:rPr>
              <w:t>ب</w:t>
            </w:r>
            <w:r w:rsidRPr="004C0BA2">
              <w:rPr>
                <w:rFonts w:ascii="Traditional Arabic" w:eastAsia="Calibri" w:hAnsi="Traditional Arabic" w:cs="Traditional Arabic"/>
                <w:sz w:val="32"/>
                <w:szCs w:val="32"/>
                <w:rtl/>
                <w:lang w:val="en-US"/>
              </w:rPr>
              <w:t>رنامج تحليل ال</w:t>
            </w:r>
            <w:r w:rsidRPr="004C0BA2">
              <w:rPr>
                <w:rFonts w:ascii="Traditional Arabic" w:eastAsia="Calibri" w:hAnsi="Traditional Arabic" w:cs="Traditional Arabic" w:hint="cs"/>
                <w:sz w:val="32"/>
                <w:szCs w:val="32"/>
                <w:rtl/>
                <w:lang w:val="en-US"/>
              </w:rPr>
              <w:t>إ</w:t>
            </w:r>
            <w:r w:rsidRPr="004C0BA2">
              <w:rPr>
                <w:rFonts w:ascii="Traditional Arabic" w:eastAsia="Calibri" w:hAnsi="Traditional Arabic" w:cs="Traditional Arabic"/>
                <w:sz w:val="32"/>
                <w:szCs w:val="32"/>
                <w:rtl/>
                <w:lang w:val="en-US"/>
              </w:rPr>
              <w:t xml:space="preserve">حصائي </w:t>
            </w:r>
            <w:r w:rsidRPr="004C0BA2">
              <w:rPr>
                <w:rFonts w:ascii="Traditional Arabic" w:eastAsia="Calibri" w:hAnsi="Traditional Arabic" w:cs="Traditional Arabic"/>
                <w:sz w:val="32"/>
                <w:szCs w:val="32"/>
                <w:lang w:val="en-US"/>
              </w:rPr>
              <w:t>SPSS.</w:t>
            </w:r>
            <w:r w:rsidRPr="004C0BA2">
              <w:rPr>
                <w:rFonts w:ascii="Traditional Arabic" w:eastAsia="Calibri" w:hAnsi="Traditional Arabic" w:cs="Traditional Arabic" w:hint="cs"/>
                <w:sz w:val="32"/>
                <w:szCs w:val="32"/>
                <w:rtl/>
                <w:lang w:val="en-US"/>
              </w:rPr>
              <w:t xml:space="preserve"> أما دراستنا فإستعملنا تحليل وثائق</w:t>
            </w:r>
            <w:r>
              <w:rPr>
                <w:rFonts w:ascii="Traditional Arabic" w:eastAsia="Calibri" w:hAnsi="Traditional Arabic" w:cs="Traditional Arabic" w:hint="cs"/>
                <w:sz w:val="32"/>
                <w:szCs w:val="32"/>
                <w:rtl/>
                <w:lang w:val="en-US"/>
              </w:rPr>
              <w:t>.</w:t>
            </w:r>
          </w:p>
          <w:p w14:paraId="0430D16A" w14:textId="7809DAE9" w:rsidR="003920B1" w:rsidRDefault="003920B1" w:rsidP="00201BB0">
            <w:pPr>
              <w:autoSpaceDE w:val="0"/>
              <w:autoSpaceDN w:val="0"/>
              <w:bidi/>
              <w:adjustRightInd w:val="0"/>
              <w:spacing w:line="276" w:lineRule="auto"/>
              <w:jc w:val="both"/>
              <w:rPr>
                <w:rFonts w:ascii="Traditional Arabic" w:eastAsia="Calibri" w:hAnsi="Traditional Arabic" w:cs="Traditional Arabic"/>
                <w:b/>
                <w:sz w:val="32"/>
                <w:szCs w:val="32"/>
                <w:rtl/>
              </w:rPr>
            </w:pPr>
            <w:r w:rsidRPr="000A4CCC">
              <w:rPr>
                <w:rFonts w:ascii="Traditional Arabic" w:eastAsia="Calibri" w:hAnsi="Traditional Arabic" w:cs="Traditional Arabic"/>
                <w:sz w:val="32"/>
                <w:szCs w:val="32"/>
                <w:rtl/>
              </w:rPr>
              <w:t>حدود الزمنية والمكانية</w:t>
            </w:r>
            <w:r w:rsidRPr="000A4CCC">
              <w:rPr>
                <w:rFonts w:ascii="Traditional Arabic" w:eastAsia="Calibri" w:hAnsi="Traditional Arabic" w:cs="Traditional Arabic" w:hint="cs"/>
                <w:sz w:val="32"/>
                <w:szCs w:val="32"/>
                <w:rtl/>
              </w:rPr>
              <w:t xml:space="preserve">: </w:t>
            </w:r>
            <w:r w:rsidR="00201BB0">
              <w:rPr>
                <w:rFonts w:ascii="Traditional Arabic" w:eastAsia="Calibri" w:hAnsi="Traditional Arabic" w:cs="Traditional Arabic" w:hint="cs"/>
                <w:sz w:val="32"/>
                <w:szCs w:val="32"/>
                <w:rtl/>
              </w:rPr>
              <w:t>مديرات الوحدات</w:t>
            </w:r>
            <w:r>
              <w:rPr>
                <w:rFonts w:ascii="Traditional Arabic" w:eastAsia="Calibri" w:hAnsi="Traditional Arabic" w:cs="Traditional Arabic" w:hint="cs"/>
                <w:sz w:val="32"/>
                <w:szCs w:val="32"/>
                <w:rtl/>
              </w:rPr>
              <w:t xml:space="preserve"> في قطاع العام السعودي</w:t>
            </w:r>
            <w:r w:rsidRPr="000A4CCC">
              <w:rPr>
                <w:rFonts w:ascii="Traditional Arabic" w:eastAsia="Calibri" w:hAnsi="Traditional Arabic" w:cs="Traditional Arabic" w:hint="cs"/>
                <w:sz w:val="32"/>
                <w:szCs w:val="32"/>
                <w:rtl/>
              </w:rPr>
              <w:t xml:space="preserve"> سنة 20</w:t>
            </w:r>
            <w:r>
              <w:rPr>
                <w:rFonts w:ascii="Traditional Arabic" w:eastAsia="Calibri" w:hAnsi="Traditional Arabic" w:cs="Traditional Arabic" w:hint="cs"/>
                <w:sz w:val="32"/>
                <w:szCs w:val="32"/>
                <w:rtl/>
              </w:rPr>
              <w:t>2</w:t>
            </w:r>
            <w:r w:rsidR="00201BB0">
              <w:rPr>
                <w:rFonts w:ascii="Traditional Arabic" w:eastAsia="Calibri" w:hAnsi="Traditional Arabic" w:cs="Traditional Arabic" w:hint="cs"/>
                <w:sz w:val="32"/>
                <w:szCs w:val="32"/>
                <w:rtl/>
              </w:rPr>
              <w:t>2</w:t>
            </w:r>
            <w:r w:rsidRPr="000A4CCC">
              <w:rPr>
                <w:rFonts w:ascii="Traditional Arabic" w:eastAsia="Calibri" w:hAnsi="Traditional Arabic" w:cs="Traditional Arabic"/>
                <w:sz w:val="32"/>
                <w:szCs w:val="32"/>
                <w:rtl/>
              </w:rPr>
              <w:t xml:space="preserve"> </w:t>
            </w:r>
            <w:r w:rsidR="00201BB0" w:rsidRPr="00201BB0">
              <w:rPr>
                <w:rFonts w:ascii="Traditional Arabic" w:eastAsia="Calibri" w:hAnsi="Traditional Arabic" w:cs="Traditional Arabic"/>
                <w:sz w:val="32"/>
                <w:szCs w:val="32"/>
                <w:rtl/>
              </w:rPr>
              <w:t xml:space="preserve">في الدراسة الحالية </w:t>
            </w:r>
            <w:r w:rsidR="00201BB0" w:rsidRPr="00201BB0">
              <w:rPr>
                <w:rFonts w:ascii="Traditional Arabic" w:eastAsia="Calibri" w:hAnsi="Traditional Arabic" w:cs="Traditional Arabic" w:hint="cs"/>
                <w:sz w:val="32"/>
                <w:szCs w:val="32"/>
                <w:rtl/>
              </w:rPr>
              <w:t>فهو في مؤسسة الفابيب في جزائر للفترة 2010/2022</w:t>
            </w:r>
            <w:r w:rsidR="00201BB0">
              <w:rPr>
                <w:rFonts w:ascii="Traditional Arabic" w:eastAsia="Calibri" w:hAnsi="Traditional Arabic" w:cs="Traditional Arabic" w:hint="cs"/>
                <w:b/>
                <w:sz w:val="32"/>
                <w:szCs w:val="32"/>
                <w:rtl/>
              </w:rPr>
              <w:t>.</w:t>
            </w:r>
          </w:p>
          <w:p w14:paraId="2D200DCA" w14:textId="06D42EDE" w:rsidR="00201BB0" w:rsidRPr="00201BB0" w:rsidRDefault="00201BB0" w:rsidP="00201BB0">
            <w:pPr>
              <w:autoSpaceDE w:val="0"/>
              <w:autoSpaceDN w:val="0"/>
              <w:bidi/>
              <w:adjustRightInd w:val="0"/>
              <w:spacing w:line="276" w:lineRule="auto"/>
              <w:jc w:val="both"/>
              <w:rPr>
                <w:rFonts w:ascii="Traditional Arabic" w:eastAsia="Calibri" w:hAnsi="Traditional Arabic" w:cs="Traditional Arabic"/>
                <w:b/>
                <w:sz w:val="32"/>
                <w:szCs w:val="32"/>
                <w:rtl/>
              </w:rPr>
            </w:pPr>
            <w:r w:rsidRPr="00D67891">
              <w:rPr>
                <w:rFonts w:ascii="Traditional Arabic" w:eastAsia="Calibri" w:hAnsi="Traditional Arabic" w:cs="Traditional Arabic"/>
                <w:sz w:val="32"/>
                <w:szCs w:val="32"/>
                <w:rtl/>
                <w:lang w:val="en-US"/>
              </w:rPr>
              <w:lastRenderedPageBreak/>
              <w:t xml:space="preserve">نوع الدراسة مقالة </w:t>
            </w:r>
            <w:r w:rsidRPr="00D67891">
              <w:rPr>
                <w:rFonts w:ascii="Traditional Arabic" w:eastAsia="Calibri" w:hAnsi="Traditional Arabic" w:cs="Traditional Arabic" w:hint="cs"/>
                <w:sz w:val="32"/>
                <w:szCs w:val="32"/>
                <w:rtl/>
                <w:lang w:val="en-US"/>
              </w:rPr>
              <w:t>أما</w:t>
            </w:r>
            <w:r w:rsidRPr="00D67891">
              <w:rPr>
                <w:rFonts w:ascii="Traditional Arabic" w:eastAsia="Calibri" w:hAnsi="Traditional Arabic" w:cs="Traditional Arabic"/>
                <w:sz w:val="32"/>
                <w:szCs w:val="32"/>
                <w:rtl/>
                <w:lang w:val="en-US"/>
              </w:rPr>
              <w:t xml:space="preserve"> دراستنا فهي بحث </w:t>
            </w:r>
            <w:r w:rsidRPr="00D67891">
              <w:rPr>
                <w:rFonts w:ascii="Traditional Arabic" w:eastAsia="Calibri" w:hAnsi="Traditional Arabic" w:cs="Traditional Arabic" w:hint="cs"/>
                <w:sz w:val="32"/>
                <w:szCs w:val="32"/>
                <w:rtl/>
                <w:lang w:val="en-US"/>
              </w:rPr>
              <w:t xml:space="preserve">جامعي </w:t>
            </w:r>
            <w:r w:rsidRPr="00D67891">
              <w:rPr>
                <w:rFonts w:ascii="Traditional Arabic" w:eastAsia="Calibri" w:hAnsi="Traditional Arabic" w:cs="Traditional Arabic"/>
                <w:sz w:val="32"/>
                <w:szCs w:val="32"/>
                <w:rtl/>
                <w:lang w:val="en-US"/>
              </w:rPr>
              <w:t>(مذكرة ماستر)</w:t>
            </w:r>
            <w:r w:rsidRPr="00D67891">
              <w:rPr>
                <w:rFonts w:ascii="Traditional Arabic" w:eastAsia="Calibri" w:hAnsi="Traditional Arabic" w:cs="Traditional Arabic" w:hint="cs"/>
                <w:sz w:val="32"/>
                <w:szCs w:val="32"/>
                <w:rtl/>
                <w:lang w:val="en-US"/>
              </w:rPr>
              <w:t>.</w:t>
            </w:r>
          </w:p>
          <w:p w14:paraId="060D831C" w14:textId="5FDE73C6" w:rsidR="003920B1" w:rsidRPr="00C52223" w:rsidRDefault="003920B1" w:rsidP="003920B1">
            <w:pPr>
              <w:autoSpaceDE w:val="0"/>
              <w:autoSpaceDN w:val="0"/>
              <w:bidi/>
              <w:adjustRightInd w:val="0"/>
              <w:jc w:val="both"/>
              <w:rPr>
                <w:rFonts w:ascii="Traditional Arabic" w:eastAsia="SimSun" w:hAnsi="Traditional Arabic" w:cs="Traditional Arabic"/>
                <w:b/>
                <w:color w:val="000000"/>
                <w:sz w:val="32"/>
                <w:szCs w:val="32"/>
                <w:rtl/>
                <w:lang w:bidi="ar-DZ"/>
              </w:rPr>
            </w:pPr>
            <w:r w:rsidRPr="000A4CCC">
              <w:rPr>
                <w:rFonts w:ascii="Traditional Arabic" w:eastAsia="Calibri" w:hAnsi="Traditional Arabic" w:cs="Traditional Arabic"/>
                <w:sz w:val="32"/>
                <w:szCs w:val="32"/>
                <w:rtl/>
              </w:rPr>
              <w:t xml:space="preserve">لغة </w:t>
            </w:r>
            <w:r w:rsidRPr="000A4CCC">
              <w:rPr>
                <w:rFonts w:ascii="Traditional Arabic" w:eastAsia="Calibri" w:hAnsi="Traditional Arabic" w:cs="Traditional Arabic" w:hint="cs"/>
                <w:sz w:val="32"/>
                <w:szCs w:val="32"/>
                <w:rtl/>
              </w:rPr>
              <w:t>الدراسة إنجليزية أما</w:t>
            </w:r>
            <w:r w:rsidRPr="000A4CCC">
              <w:rPr>
                <w:rFonts w:ascii="Traditional Arabic" w:eastAsia="Calibri" w:hAnsi="Traditional Arabic" w:cs="Traditional Arabic"/>
                <w:sz w:val="32"/>
                <w:szCs w:val="32"/>
                <w:rtl/>
              </w:rPr>
              <w:t xml:space="preserve"> الدراسة الحالية باللغة العربية</w:t>
            </w:r>
            <w:r>
              <w:rPr>
                <w:rFonts w:ascii="Traditional Arabic" w:eastAsia="Calibri" w:hAnsi="Traditional Arabic" w:cs="Traditional Arabic" w:hint="cs"/>
                <w:sz w:val="32"/>
                <w:szCs w:val="32"/>
                <w:rtl/>
              </w:rPr>
              <w:t>.</w:t>
            </w:r>
          </w:p>
        </w:tc>
      </w:tr>
      <w:tr w:rsidR="0022076C" w:rsidRPr="00C52223" w14:paraId="730217A9" w14:textId="77777777" w:rsidTr="00FC4E6B">
        <w:tc>
          <w:tcPr>
            <w:tcW w:w="2127" w:type="dxa"/>
          </w:tcPr>
          <w:p w14:paraId="6E3441EB" w14:textId="06BAA288" w:rsidR="0022076C" w:rsidRPr="00C52223" w:rsidRDefault="0022076C" w:rsidP="0022076C">
            <w:pPr>
              <w:bidi/>
              <w:jc w:val="both"/>
              <w:rPr>
                <w:rFonts w:ascii="Traditional Arabic" w:eastAsia="SimSun" w:hAnsi="Traditional Arabic" w:cs="Traditional Arabic"/>
                <w:b/>
                <w:color w:val="000000"/>
                <w:sz w:val="32"/>
                <w:szCs w:val="32"/>
                <w:rtl/>
                <w:lang w:bidi="ar-DZ"/>
              </w:rPr>
            </w:pPr>
            <w:r w:rsidRPr="008F5BDE">
              <w:rPr>
                <w:rFonts w:ascii="Traditional Arabic" w:eastAsia="SimSun" w:hAnsi="Traditional Arabic" w:cs="Traditional Arabic" w:hint="cs"/>
                <w:b/>
                <w:bCs/>
                <w:color w:val="000000"/>
                <w:sz w:val="32"/>
                <w:szCs w:val="32"/>
                <w:rtl/>
              </w:rPr>
              <w:lastRenderedPageBreak/>
              <w:t>الدراسة ال</w:t>
            </w:r>
            <w:r>
              <w:rPr>
                <w:rFonts w:ascii="Traditional Arabic" w:eastAsia="SimSun" w:hAnsi="Traditional Arabic" w:cs="Traditional Arabic" w:hint="cs"/>
                <w:b/>
                <w:bCs/>
                <w:color w:val="000000"/>
                <w:sz w:val="32"/>
                <w:szCs w:val="32"/>
                <w:rtl/>
              </w:rPr>
              <w:t xml:space="preserve">أجنبية </w:t>
            </w:r>
            <w:r w:rsidRPr="008F5BDE">
              <w:rPr>
                <w:rFonts w:ascii="Traditional Arabic" w:eastAsia="SimSun" w:hAnsi="Traditional Arabic" w:cs="Traditional Arabic" w:hint="cs"/>
                <w:b/>
                <w:bCs/>
                <w:color w:val="000000"/>
                <w:sz w:val="32"/>
                <w:szCs w:val="32"/>
                <w:rtl/>
              </w:rPr>
              <w:t>ال</w:t>
            </w:r>
            <w:r>
              <w:rPr>
                <w:rFonts w:ascii="Traditional Arabic" w:eastAsia="SimSun" w:hAnsi="Traditional Arabic" w:cs="Traditional Arabic" w:hint="cs"/>
                <w:b/>
                <w:bCs/>
                <w:color w:val="000000"/>
                <w:sz w:val="32"/>
                <w:szCs w:val="32"/>
                <w:rtl/>
              </w:rPr>
              <w:t>ثانية</w:t>
            </w:r>
          </w:p>
        </w:tc>
        <w:tc>
          <w:tcPr>
            <w:tcW w:w="2977" w:type="dxa"/>
          </w:tcPr>
          <w:p w14:paraId="2F914638" w14:textId="77777777" w:rsidR="0022076C" w:rsidRDefault="0022076C" w:rsidP="0022076C">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 xml:space="preserve">المتغير المستقل: التحول الرقمي </w:t>
            </w:r>
          </w:p>
          <w:p w14:paraId="733F8C7C" w14:textId="77777777" w:rsidR="0022076C" w:rsidRPr="00D67891" w:rsidRDefault="0022076C" w:rsidP="0022076C">
            <w:pPr>
              <w:autoSpaceDE w:val="0"/>
              <w:autoSpaceDN w:val="0"/>
              <w:bidi/>
              <w:adjustRightInd w:val="0"/>
              <w:spacing w:line="276" w:lineRule="auto"/>
              <w:jc w:val="both"/>
              <w:rPr>
                <w:rFonts w:ascii="Traditional Arabic" w:eastAsia="Calibri" w:hAnsi="Traditional Arabic" w:cs="Traditional Arabic"/>
                <w:sz w:val="32"/>
                <w:szCs w:val="32"/>
                <w:rtl/>
              </w:rPr>
            </w:pPr>
            <w:r w:rsidRPr="00D67891">
              <w:rPr>
                <w:rFonts w:ascii="Traditional Arabic" w:eastAsia="Calibri" w:hAnsi="Traditional Arabic" w:cs="Traditional Arabic"/>
                <w:sz w:val="32"/>
                <w:szCs w:val="32"/>
                <w:rtl/>
              </w:rPr>
              <w:t xml:space="preserve">منهج </w:t>
            </w:r>
            <w:r w:rsidRPr="00D67891">
              <w:rPr>
                <w:rFonts w:ascii="Traditional Arabic" w:eastAsia="Calibri" w:hAnsi="Traditional Arabic" w:cs="Traditional Arabic" w:hint="cs"/>
                <w:sz w:val="32"/>
                <w:szCs w:val="32"/>
                <w:rtl/>
              </w:rPr>
              <w:t>الدراسة: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الاعتماد</w:t>
            </w:r>
            <w:r w:rsidRPr="00D67891">
              <w:rPr>
                <w:rFonts w:ascii="Traditional Arabic" w:eastAsia="Calibri" w:hAnsi="Traditional Arabic" w:cs="Traditional Arabic"/>
                <w:sz w:val="32"/>
                <w:szCs w:val="32"/>
                <w:rtl/>
              </w:rPr>
              <w:t xml:space="preserve"> على المنهج الوصفي التحليلي </w:t>
            </w:r>
          </w:p>
          <w:p w14:paraId="65D1D6F8" w14:textId="67FD6F73" w:rsidR="0022076C" w:rsidRPr="00C52223" w:rsidRDefault="0022076C" w:rsidP="0022076C">
            <w:pPr>
              <w:autoSpaceDE w:val="0"/>
              <w:autoSpaceDN w:val="0"/>
              <w:bidi/>
              <w:adjustRightInd w:val="0"/>
              <w:jc w:val="both"/>
              <w:rPr>
                <w:rFonts w:ascii="Traditional Arabic" w:eastAsia="SimSun" w:hAnsi="Traditional Arabic" w:cs="Traditional Arabic"/>
                <w:b/>
                <w:color w:val="000000"/>
                <w:sz w:val="32"/>
                <w:szCs w:val="32"/>
                <w:rtl/>
                <w:lang w:bidi="ar-DZ"/>
              </w:rPr>
            </w:pPr>
            <w:r w:rsidRPr="00D67891">
              <w:rPr>
                <w:rFonts w:ascii="Traditional Arabic" w:eastAsia="Calibri" w:hAnsi="Traditional Arabic" w:cs="Traditional Arabic" w:hint="cs"/>
                <w:sz w:val="32"/>
                <w:szCs w:val="32"/>
                <w:rtl/>
              </w:rPr>
              <w:t>أداة</w:t>
            </w:r>
            <w:r w:rsidRPr="00D67891">
              <w:rPr>
                <w:rFonts w:ascii="Traditional Arabic" w:eastAsia="Calibri" w:hAnsi="Traditional Arabic" w:cs="Traditional Arabic"/>
                <w:sz w:val="32"/>
                <w:szCs w:val="32"/>
                <w:rtl/>
              </w:rPr>
              <w:t xml:space="preserve"> </w:t>
            </w:r>
            <w:r w:rsidRPr="00D67891">
              <w:rPr>
                <w:rFonts w:ascii="Traditional Arabic" w:eastAsia="Calibri" w:hAnsi="Traditional Arabic" w:cs="Traditional Arabic" w:hint="cs"/>
                <w:sz w:val="32"/>
                <w:szCs w:val="32"/>
                <w:rtl/>
              </w:rPr>
              <w:t>الدراسة: تحليل وثائق</w:t>
            </w:r>
          </w:p>
        </w:tc>
        <w:tc>
          <w:tcPr>
            <w:tcW w:w="3686" w:type="dxa"/>
          </w:tcPr>
          <w:p w14:paraId="0097AA9F" w14:textId="6AED83E3" w:rsidR="0022076C" w:rsidRPr="00D67891" w:rsidRDefault="0022076C" w:rsidP="0022076C">
            <w:pPr>
              <w:autoSpaceDE w:val="0"/>
              <w:autoSpaceDN w:val="0"/>
              <w:bidi/>
              <w:adjustRightInd w:val="0"/>
              <w:jc w:val="both"/>
              <w:rPr>
                <w:rFonts w:ascii="Traditional Arabic" w:eastAsia="Calibri" w:hAnsi="Traditional Arabic" w:cs="Traditional Arabic"/>
                <w:sz w:val="32"/>
                <w:szCs w:val="32"/>
                <w:rtl/>
              </w:rPr>
            </w:pPr>
            <w:r w:rsidRPr="00D67891">
              <w:rPr>
                <w:rFonts w:ascii="Traditional Arabic" w:eastAsia="Calibri" w:hAnsi="Traditional Arabic" w:cs="Traditional Arabic" w:hint="cs"/>
                <w:sz w:val="32"/>
                <w:szCs w:val="32"/>
                <w:rtl/>
              </w:rPr>
              <w:t>المتغير ال</w:t>
            </w:r>
            <w:r>
              <w:rPr>
                <w:rFonts w:ascii="Traditional Arabic" w:eastAsia="Calibri" w:hAnsi="Traditional Arabic" w:cs="Traditional Arabic" w:hint="cs"/>
                <w:sz w:val="32"/>
                <w:szCs w:val="32"/>
                <w:rtl/>
              </w:rPr>
              <w:t>تابع</w:t>
            </w:r>
            <w:r w:rsidRPr="00D67891">
              <w:rPr>
                <w:rFonts w:ascii="Traditional Arabic" w:eastAsia="Calibri" w:hAnsi="Traditional Arabic" w:cs="Traditional Arabic" w:hint="cs"/>
                <w:sz w:val="32"/>
                <w:szCs w:val="32"/>
                <w:rtl/>
              </w:rPr>
              <w:t xml:space="preserve">: وتمثل في هذه الدراسة في </w:t>
            </w:r>
            <w:r>
              <w:rPr>
                <w:rFonts w:ascii="Traditional Arabic" w:eastAsia="Calibri" w:hAnsi="Traditional Arabic" w:cs="Traditional Arabic" w:hint="cs"/>
                <w:sz w:val="32"/>
                <w:szCs w:val="32"/>
                <w:rtl/>
              </w:rPr>
              <w:t>ا</w:t>
            </w:r>
            <w:r w:rsidR="00416F8E">
              <w:rPr>
                <w:rFonts w:ascii="Traditional Arabic" w:eastAsia="Calibri" w:hAnsi="Traditional Arabic" w:cs="Traditional Arabic" w:hint="cs"/>
                <w:sz w:val="32"/>
                <w:szCs w:val="32"/>
                <w:rtl/>
              </w:rPr>
              <w:t>لأبعاد ال</w:t>
            </w:r>
            <w:r>
              <w:rPr>
                <w:rFonts w:ascii="Traditional Arabic" w:eastAsia="Calibri" w:hAnsi="Traditional Arabic" w:cs="Traditional Arabic" w:hint="cs"/>
                <w:sz w:val="32"/>
                <w:szCs w:val="32"/>
                <w:rtl/>
              </w:rPr>
              <w:t>إستراتجيات</w:t>
            </w:r>
            <w:r w:rsidRPr="00D67891">
              <w:rPr>
                <w:rFonts w:ascii="Traditional Arabic" w:eastAsia="Calibri" w:hAnsi="Traditional Arabic" w:cs="Traditional Arabic" w:hint="cs"/>
                <w:sz w:val="32"/>
                <w:szCs w:val="32"/>
                <w:rtl/>
              </w:rPr>
              <w:t xml:space="preserve"> وأما دراستنا فتمثل في </w:t>
            </w:r>
            <w:r>
              <w:rPr>
                <w:rFonts w:ascii="Traditional Arabic" w:eastAsia="Calibri" w:hAnsi="Traditional Arabic" w:cs="Traditional Arabic" w:hint="cs"/>
                <w:sz w:val="32"/>
                <w:szCs w:val="32"/>
                <w:rtl/>
              </w:rPr>
              <w:t>الأداء المالي.</w:t>
            </w:r>
          </w:p>
          <w:p w14:paraId="557956E0" w14:textId="5880DDD8" w:rsidR="0022076C" w:rsidRPr="00D67891" w:rsidRDefault="0022076C" w:rsidP="0022076C">
            <w:pPr>
              <w:autoSpaceDE w:val="0"/>
              <w:autoSpaceDN w:val="0"/>
              <w:bidi/>
              <w:adjustRightInd w:val="0"/>
              <w:jc w:val="both"/>
              <w:rPr>
                <w:rFonts w:ascii="Traditional Arabic" w:eastAsia="SimSun" w:hAnsi="Traditional Arabic" w:cs="Traditional Arabic"/>
                <w:b/>
                <w:sz w:val="32"/>
                <w:szCs w:val="32"/>
                <w:rtl/>
                <w:lang w:bidi="ar-DZ"/>
              </w:rPr>
            </w:pPr>
            <w:r w:rsidRPr="00D67891">
              <w:rPr>
                <w:rFonts w:ascii="Traditional Arabic" w:eastAsia="Calibri" w:hAnsi="Traditional Arabic" w:cs="Traditional Arabic"/>
                <w:sz w:val="32"/>
                <w:szCs w:val="32"/>
                <w:rtl/>
              </w:rPr>
              <w:t xml:space="preserve">حدود الزمنية والمكانية: </w:t>
            </w:r>
            <w:r w:rsidRPr="00D67891">
              <w:rPr>
                <w:rFonts w:ascii="Traditional Arabic" w:eastAsia="Calibri" w:hAnsi="Traditional Arabic" w:cs="Traditional Arabic" w:hint="cs"/>
                <w:sz w:val="32"/>
                <w:szCs w:val="32"/>
                <w:rtl/>
              </w:rPr>
              <w:t xml:space="preserve">في </w:t>
            </w:r>
            <w:r>
              <w:rPr>
                <w:rFonts w:ascii="Traditional Arabic" w:eastAsia="Calibri" w:hAnsi="Traditional Arabic" w:cs="Traditional Arabic" w:hint="cs"/>
                <w:sz w:val="32"/>
                <w:szCs w:val="32"/>
                <w:rtl/>
              </w:rPr>
              <w:t xml:space="preserve">مؤسسات صغير ومتوسطة في أمريكا </w:t>
            </w:r>
            <w:r w:rsidRPr="00D67891">
              <w:rPr>
                <w:rFonts w:ascii="Traditional Arabic" w:eastAsia="Calibri" w:hAnsi="Traditional Arabic" w:cs="Traditional Arabic" w:hint="cs"/>
                <w:sz w:val="32"/>
                <w:szCs w:val="32"/>
                <w:rtl/>
              </w:rPr>
              <w:t xml:space="preserve">سنة </w:t>
            </w:r>
            <w:r>
              <w:rPr>
                <w:rFonts w:ascii="Traditional Arabic" w:eastAsia="Calibri" w:hAnsi="Traditional Arabic" w:cs="Traditional Arabic" w:hint="cs"/>
                <w:sz w:val="32"/>
                <w:szCs w:val="32"/>
                <w:rtl/>
              </w:rPr>
              <w:t>2020</w:t>
            </w:r>
            <w:r w:rsidRPr="00D67891">
              <w:rPr>
                <w:rFonts w:ascii="Traditional Arabic" w:eastAsia="Calibri" w:hAnsi="Traditional Arabic" w:cs="Traditional Arabic" w:hint="cs"/>
                <w:sz w:val="32"/>
                <w:szCs w:val="32"/>
                <w:rtl/>
              </w:rPr>
              <w:t>، أما</w:t>
            </w:r>
            <w:r w:rsidRPr="00D67891">
              <w:rPr>
                <w:rFonts w:ascii="Traditional Arabic" w:eastAsia="Calibri" w:hAnsi="Traditional Arabic" w:cs="Traditional Arabic"/>
                <w:sz w:val="32"/>
                <w:szCs w:val="32"/>
                <w:rtl/>
              </w:rPr>
              <w:t xml:space="preserve"> في الدراسة الحالية </w:t>
            </w:r>
            <w:r w:rsidRPr="00D67891">
              <w:rPr>
                <w:rFonts w:ascii="Traditional Arabic" w:eastAsia="Calibri" w:hAnsi="Traditional Arabic" w:cs="Traditional Arabic" w:hint="cs"/>
                <w:sz w:val="32"/>
                <w:szCs w:val="32"/>
                <w:rtl/>
              </w:rPr>
              <w:t>فهو في مؤسسة الفابيب</w:t>
            </w:r>
            <w:r>
              <w:rPr>
                <w:rFonts w:ascii="Traditional Arabic" w:eastAsia="Calibri" w:hAnsi="Traditional Arabic" w:cs="Traditional Arabic" w:hint="cs"/>
                <w:sz w:val="32"/>
                <w:szCs w:val="32"/>
                <w:rtl/>
              </w:rPr>
              <w:t xml:space="preserve"> في جزائر</w:t>
            </w:r>
            <w:r w:rsidRPr="00D67891">
              <w:rPr>
                <w:rFonts w:ascii="Traditional Arabic" w:eastAsia="Calibri" w:hAnsi="Traditional Arabic" w:cs="Traditional Arabic" w:hint="cs"/>
                <w:sz w:val="32"/>
                <w:szCs w:val="32"/>
                <w:rtl/>
              </w:rPr>
              <w:t xml:space="preserve"> للفترة 2010/2022</w:t>
            </w:r>
          </w:p>
          <w:p w14:paraId="1C3E114B" w14:textId="77777777" w:rsidR="0022076C" w:rsidRDefault="0022076C" w:rsidP="0022076C">
            <w:pPr>
              <w:autoSpaceDE w:val="0"/>
              <w:autoSpaceDN w:val="0"/>
              <w:bidi/>
              <w:adjustRightInd w:val="0"/>
              <w:jc w:val="both"/>
              <w:rPr>
                <w:rFonts w:ascii="Traditional Arabic" w:eastAsia="SimSun" w:hAnsi="Traditional Arabic" w:cs="Traditional Arabic"/>
                <w:b/>
                <w:color w:val="000000"/>
                <w:sz w:val="32"/>
                <w:szCs w:val="32"/>
                <w:rtl/>
                <w:lang w:bidi="ar-DZ"/>
              </w:rPr>
            </w:pPr>
            <w:r w:rsidRPr="00D67891">
              <w:rPr>
                <w:rFonts w:ascii="Traditional Arabic" w:eastAsia="Calibri" w:hAnsi="Traditional Arabic" w:cs="Traditional Arabic"/>
                <w:sz w:val="32"/>
                <w:szCs w:val="32"/>
                <w:rtl/>
                <w:lang w:val="en-US"/>
              </w:rPr>
              <w:t xml:space="preserve">نوع الدراسة مقالة </w:t>
            </w:r>
            <w:r w:rsidRPr="00D67891">
              <w:rPr>
                <w:rFonts w:ascii="Traditional Arabic" w:eastAsia="Calibri" w:hAnsi="Traditional Arabic" w:cs="Traditional Arabic" w:hint="cs"/>
                <w:sz w:val="32"/>
                <w:szCs w:val="32"/>
                <w:rtl/>
                <w:lang w:val="en-US"/>
              </w:rPr>
              <w:t>أما</w:t>
            </w:r>
            <w:r w:rsidRPr="00D67891">
              <w:rPr>
                <w:rFonts w:ascii="Traditional Arabic" w:eastAsia="Calibri" w:hAnsi="Traditional Arabic" w:cs="Traditional Arabic"/>
                <w:sz w:val="32"/>
                <w:szCs w:val="32"/>
                <w:rtl/>
                <w:lang w:val="en-US"/>
              </w:rPr>
              <w:t xml:space="preserve"> دراستنا فهي بحث </w:t>
            </w:r>
            <w:r w:rsidRPr="00D67891">
              <w:rPr>
                <w:rFonts w:ascii="Traditional Arabic" w:eastAsia="Calibri" w:hAnsi="Traditional Arabic" w:cs="Traditional Arabic" w:hint="cs"/>
                <w:sz w:val="32"/>
                <w:szCs w:val="32"/>
                <w:rtl/>
                <w:lang w:val="en-US"/>
              </w:rPr>
              <w:t xml:space="preserve">جامعي </w:t>
            </w:r>
            <w:r w:rsidRPr="00D67891">
              <w:rPr>
                <w:rFonts w:ascii="Traditional Arabic" w:eastAsia="Calibri" w:hAnsi="Traditional Arabic" w:cs="Traditional Arabic"/>
                <w:sz w:val="32"/>
                <w:szCs w:val="32"/>
                <w:rtl/>
                <w:lang w:val="en-US"/>
              </w:rPr>
              <w:t>(مذكرة ماستر)</w:t>
            </w:r>
            <w:r w:rsidRPr="00D67891">
              <w:rPr>
                <w:rFonts w:ascii="Traditional Arabic" w:eastAsia="Calibri" w:hAnsi="Traditional Arabic" w:cs="Traditional Arabic" w:hint="cs"/>
                <w:sz w:val="32"/>
                <w:szCs w:val="32"/>
                <w:rtl/>
                <w:lang w:val="en-US"/>
              </w:rPr>
              <w:t>.</w:t>
            </w:r>
          </w:p>
          <w:p w14:paraId="3E30D903" w14:textId="0630E316" w:rsidR="0022076C" w:rsidRPr="00C52223" w:rsidRDefault="0022076C" w:rsidP="0022076C">
            <w:pPr>
              <w:autoSpaceDE w:val="0"/>
              <w:autoSpaceDN w:val="0"/>
              <w:bidi/>
              <w:adjustRightInd w:val="0"/>
              <w:jc w:val="both"/>
              <w:rPr>
                <w:rFonts w:ascii="Traditional Arabic" w:eastAsia="SimSun" w:hAnsi="Traditional Arabic" w:cs="Traditional Arabic"/>
                <w:b/>
                <w:color w:val="000000"/>
                <w:sz w:val="32"/>
                <w:szCs w:val="32"/>
                <w:rtl/>
              </w:rPr>
            </w:pPr>
            <w:r w:rsidRPr="000A4CCC">
              <w:rPr>
                <w:rFonts w:ascii="Traditional Arabic" w:eastAsia="Calibri" w:hAnsi="Traditional Arabic" w:cs="Traditional Arabic"/>
                <w:sz w:val="32"/>
                <w:szCs w:val="32"/>
                <w:rtl/>
              </w:rPr>
              <w:t xml:space="preserve">لغة </w:t>
            </w:r>
            <w:r w:rsidRPr="000A4CCC">
              <w:rPr>
                <w:rFonts w:ascii="Traditional Arabic" w:eastAsia="Calibri" w:hAnsi="Traditional Arabic" w:cs="Traditional Arabic" w:hint="cs"/>
                <w:sz w:val="32"/>
                <w:szCs w:val="32"/>
                <w:rtl/>
              </w:rPr>
              <w:t>الدراسة إنجليزية أما</w:t>
            </w:r>
            <w:r w:rsidRPr="000A4CCC">
              <w:rPr>
                <w:rFonts w:ascii="Traditional Arabic" w:eastAsia="Calibri" w:hAnsi="Traditional Arabic" w:cs="Traditional Arabic"/>
                <w:sz w:val="32"/>
                <w:szCs w:val="32"/>
                <w:rtl/>
              </w:rPr>
              <w:t xml:space="preserve"> الدراسة الحالية باللغة العربية</w:t>
            </w:r>
            <w:r>
              <w:rPr>
                <w:rFonts w:ascii="Traditional Arabic" w:eastAsia="Calibri" w:hAnsi="Traditional Arabic" w:cs="Traditional Arabic" w:hint="cs"/>
                <w:sz w:val="32"/>
                <w:szCs w:val="32"/>
                <w:rtl/>
              </w:rPr>
              <w:t>.</w:t>
            </w:r>
          </w:p>
        </w:tc>
      </w:tr>
    </w:tbl>
    <w:p w14:paraId="0E9ADF41" w14:textId="6C4984D3" w:rsidR="00B443D3" w:rsidRDefault="008F5BDE" w:rsidP="00951F79">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r w:rsidRPr="00951F79">
        <w:rPr>
          <w:rFonts w:ascii="Traditional Arabic" w:eastAsia="SimSun" w:hAnsi="Traditional Arabic" w:cs="Traditional Arabic" w:hint="cs"/>
          <w:bCs/>
          <w:color w:val="000000"/>
          <w:sz w:val="32"/>
          <w:szCs w:val="32"/>
          <w:rtl/>
          <w:lang w:bidi="ar-DZ"/>
        </w:rPr>
        <w:t xml:space="preserve">المصدر: من إعداد الطالب </w:t>
      </w:r>
      <w:r w:rsidR="00951F79" w:rsidRPr="00951F79">
        <w:rPr>
          <w:rFonts w:ascii="Traditional Arabic" w:eastAsia="SimSun" w:hAnsi="Traditional Arabic" w:cs="Traditional Arabic" w:hint="cs"/>
          <w:bCs/>
          <w:color w:val="000000"/>
          <w:sz w:val="32"/>
          <w:szCs w:val="32"/>
          <w:rtl/>
          <w:lang w:bidi="ar-DZ"/>
        </w:rPr>
        <w:t>بناء على معلومات المطلب الأول والثاني</w:t>
      </w:r>
    </w:p>
    <w:p w14:paraId="21E5591E" w14:textId="79B61D04" w:rsidR="003412EB" w:rsidRDefault="003412EB" w:rsidP="003412EB">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5A840F19" w14:textId="17441A9C" w:rsidR="00B34B82" w:rsidRDefault="00B34B82" w:rsidP="00B34B82">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2ABD950F" w14:textId="460C37BE" w:rsidR="00B34B82" w:rsidRDefault="00B34B82" w:rsidP="00B34B82">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5DC33EF3" w14:textId="0A8C9E4B" w:rsidR="00B34B82" w:rsidRDefault="00B34B82" w:rsidP="00B34B82">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4FA147A9" w14:textId="794702DF" w:rsidR="000B709E" w:rsidRDefault="000B709E" w:rsidP="000B709E">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3446151B" w14:textId="77777777" w:rsidR="000B709E" w:rsidRDefault="000B709E" w:rsidP="000B709E">
      <w:pPr>
        <w:autoSpaceDE w:val="0"/>
        <w:autoSpaceDN w:val="0"/>
        <w:bidi/>
        <w:adjustRightInd w:val="0"/>
        <w:spacing w:line="276" w:lineRule="auto"/>
        <w:jc w:val="center"/>
        <w:rPr>
          <w:rFonts w:ascii="Traditional Arabic" w:eastAsia="SimSun" w:hAnsi="Traditional Arabic" w:cs="Traditional Arabic"/>
          <w:bCs/>
          <w:color w:val="000000"/>
          <w:sz w:val="32"/>
          <w:szCs w:val="32"/>
          <w:rtl/>
          <w:lang w:bidi="ar-DZ"/>
        </w:rPr>
      </w:pPr>
    </w:p>
    <w:p w14:paraId="2CA543E3" w14:textId="0601D025" w:rsidR="00C52223" w:rsidRPr="004B0759" w:rsidRDefault="00C52223" w:rsidP="004B0759">
      <w:pPr>
        <w:autoSpaceDE w:val="0"/>
        <w:autoSpaceDN w:val="0"/>
        <w:bidi/>
        <w:adjustRightInd w:val="0"/>
        <w:spacing w:line="360" w:lineRule="auto"/>
        <w:jc w:val="center"/>
        <w:outlineLvl w:val="0"/>
        <w:rPr>
          <w:rFonts w:ascii="Simplified Arabic" w:eastAsia="SimSun" w:hAnsi="Simplified Arabic" w:cs="Simplified Arabic"/>
          <w:bCs/>
          <w:sz w:val="32"/>
          <w:szCs w:val="32"/>
          <w:rtl/>
          <w:lang w:bidi="ar-DZ"/>
        </w:rPr>
      </w:pPr>
      <w:bookmarkStart w:id="106" w:name="_Toc175425825"/>
      <w:r w:rsidRPr="004B0759">
        <w:rPr>
          <w:rFonts w:ascii="Simplified Arabic" w:eastAsia="SimSun" w:hAnsi="Simplified Arabic" w:cs="Simplified Arabic"/>
          <w:bCs/>
          <w:sz w:val="32"/>
          <w:szCs w:val="32"/>
          <w:rtl/>
          <w:lang w:bidi="ar-DZ"/>
        </w:rPr>
        <w:lastRenderedPageBreak/>
        <w:t>خلاصة الفصل</w:t>
      </w:r>
      <w:bookmarkEnd w:id="106"/>
    </w:p>
    <w:p w14:paraId="2890BB93" w14:textId="30CB1639" w:rsidR="00175886" w:rsidRPr="004B0759" w:rsidRDefault="00C52223" w:rsidP="0076520B">
      <w:pPr>
        <w:autoSpaceDE w:val="0"/>
        <w:autoSpaceDN w:val="0"/>
        <w:bidi/>
        <w:adjustRightInd w:val="0"/>
        <w:spacing w:line="360" w:lineRule="auto"/>
        <w:jc w:val="both"/>
        <w:rPr>
          <w:rFonts w:ascii="Traditional Arabic" w:eastAsia="SimSun" w:hAnsi="Traditional Arabic" w:cs="Traditional Arabic"/>
          <w:b/>
          <w:sz w:val="32"/>
          <w:szCs w:val="32"/>
          <w:rtl/>
          <w:lang w:bidi="ar-DZ"/>
        </w:rPr>
        <w:sectPr w:rsidR="00175886" w:rsidRPr="004B0759" w:rsidSect="00A05775">
          <w:headerReference w:type="default" r:id="rId24"/>
          <w:footnotePr>
            <w:numRestart w:val="eachPage"/>
          </w:footnotePr>
          <w:type w:val="continuous"/>
          <w:pgSz w:w="11906" w:h="16838" w:code="9"/>
          <w:pgMar w:top="1418" w:right="1701" w:bottom="1418" w:left="1701" w:header="709" w:footer="709" w:gutter="0"/>
          <w:pgNumType w:start="3"/>
          <w:cols w:space="708"/>
          <w:docGrid w:linePitch="360"/>
        </w:sectPr>
      </w:pPr>
      <w:r w:rsidRPr="004B0759">
        <w:rPr>
          <w:rFonts w:ascii="Traditional Arabic" w:eastAsia="SimSun" w:hAnsi="Traditional Arabic" w:cs="Traditional Arabic" w:hint="cs"/>
          <w:b/>
          <w:sz w:val="32"/>
          <w:szCs w:val="32"/>
          <w:rtl/>
          <w:lang w:bidi="ar-DZ"/>
        </w:rPr>
        <w:t xml:space="preserve">        </w:t>
      </w:r>
      <w:r w:rsidR="00ED6458" w:rsidRPr="004B0759">
        <w:rPr>
          <w:rFonts w:ascii="Traditional Arabic" w:eastAsia="SimSun" w:hAnsi="Traditional Arabic" w:cs="Traditional Arabic" w:hint="cs"/>
          <w:b/>
          <w:sz w:val="32"/>
          <w:szCs w:val="32"/>
          <w:rtl/>
          <w:lang w:bidi="ar-DZ"/>
        </w:rPr>
        <w:t>من خلال هذا الفصل الذي قمنا بتخصيصه ل</w:t>
      </w:r>
      <w:r w:rsidR="00175886">
        <w:rPr>
          <w:rFonts w:ascii="Traditional Arabic" w:eastAsia="SimSun" w:hAnsi="Traditional Arabic" w:cs="Traditional Arabic" w:hint="cs"/>
          <w:b/>
          <w:sz w:val="32"/>
          <w:szCs w:val="32"/>
          <w:rtl/>
          <w:lang w:bidi="ar-DZ"/>
        </w:rPr>
        <w:t>ل</w:t>
      </w:r>
      <w:r w:rsidR="00ED6458" w:rsidRPr="004B0759">
        <w:rPr>
          <w:rFonts w:ascii="Traditional Arabic" w:eastAsia="SimSun" w:hAnsi="Traditional Arabic" w:cs="Traditional Arabic" w:hint="cs"/>
          <w:b/>
          <w:sz w:val="32"/>
          <w:szCs w:val="32"/>
          <w:rtl/>
          <w:lang w:bidi="ar-DZ"/>
        </w:rPr>
        <w:t>دراسات النظرية المتعلقة بمتغيرات الدراسة</w:t>
      </w:r>
      <w:r w:rsidR="004B0759" w:rsidRPr="004B0759">
        <w:rPr>
          <w:rFonts w:ascii="Traditional Arabic" w:eastAsia="SimSun" w:hAnsi="Traditional Arabic" w:cs="Traditional Arabic" w:hint="cs"/>
          <w:b/>
          <w:sz w:val="32"/>
          <w:szCs w:val="32"/>
          <w:rtl/>
          <w:lang w:bidi="ar-DZ"/>
        </w:rPr>
        <w:t>، حيث قمنا بالتطرق ل</w:t>
      </w:r>
      <w:r w:rsidR="00EE699B">
        <w:rPr>
          <w:rFonts w:ascii="Traditional Arabic" w:eastAsia="SimSun" w:hAnsi="Traditional Arabic" w:cs="Traditional Arabic" w:hint="cs"/>
          <w:b/>
          <w:sz w:val="32"/>
          <w:szCs w:val="32"/>
          <w:rtl/>
          <w:lang w:bidi="ar-DZ"/>
        </w:rPr>
        <w:t>أ</w:t>
      </w:r>
      <w:r w:rsidR="004B0759" w:rsidRPr="004B0759">
        <w:rPr>
          <w:rFonts w:ascii="Traditional Arabic" w:eastAsia="SimSun" w:hAnsi="Traditional Arabic" w:cs="Traditional Arabic" w:hint="cs"/>
          <w:b/>
          <w:sz w:val="32"/>
          <w:szCs w:val="32"/>
          <w:rtl/>
          <w:lang w:bidi="ar-DZ"/>
        </w:rPr>
        <w:t>هم المفاهيم الأساسية المتعلقة بالمتغير المستثقل لدراستنا وهو التحول الرقمي، وأيضا لبعض من المفاهيم الخاصة بالأداء المالي وطر</w:t>
      </w:r>
      <w:r w:rsidR="00175886">
        <w:rPr>
          <w:rFonts w:ascii="Traditional Arabic" w:eastAsia="SimSun" w:hAnsi="Traditional Arabic" w:cs="Traditional Arabic" w:hint="cs"/>
          <w:b/>
          <w:sz w:val="32"/>
          <w:szCs w:val="32"/>
          <w:rtl/>
          <w:lang w:bidi="ar-DZ"/>
        </w:rPr>
        <w:t>ق ومعادلات قياسه  وأيضا</w:t>
      </w:r>
      <w:r w:rsidRPr="004B0759">
        <w:rPr>
          <w:rFonts w:ascii="Traditional Arabic" w:eastAsia="SimSun" w:hAnsi="Traditional Arabic" w:cs="Traditional Arabic" w:hint="cs"/>
          <w:b/>
          <w:sz w:val="32"/>
          <w:szCs w:val="32"/>
          <w:rtl/>
          <w:lang w:bidi="ar-DZ"/>
        </w:rPr>
        <w:t xml:space="preserve"> </w:t>
      </w:r>
      <w:r w:rsidR="00175886">
        <w:rPr>
          <w:rFonts w:ascii="Traditional Arabic" w:eastAsia="SimSun" w:hAnsi="Traditional Arabic" w:cs="Traditional Arabic" w:hint="cs"/>
          <w:b/>
          <w:sz w:val="32"/>
          <w:szCs w:val="32"/>
          <w:rtl/>
          <w:lang w:bidi="ar-DZ"/>
        </w:rPr>
        <w:t>بالت</w:t>
      </w:r>
      <w:r w:rsidR="004B0759" w:rsidRPr="004B0759">
        <w:rPr>
          <w:rFonts w:ascii="Traditional Arabic" w:eastAsia="SimSun" w:hAnsi="Traditional Arabic" w:cs="Traditional Arabic" w:hint="cs"/>
          <w:b/>
          <w:sz w:val="32"/>
          <w:szCs w:val="32"/>
          <w:rtl/>
          <w:lang w:bidi="ar-DZ"/>
        </w:rPr>
        <w:t>طرق ل</w:t>
      </w:r>
      <w:r w:rsidRPr="004B0759">
        <w:rPr>
          <w:rFonts w:ascii="Traditional Arabic" w:eastAsia="SimSun" w:hAnsi="Traditional Arabic" w:cs="Traditional Arabic" w:hint="cs"/>
          <w:b/>
          <w:sz w:val="32"/>
          <w:szCs w:val="32"/>
          <w:rtl/>
          <w:lang w:bidi="ar-DZ"/>
        </w:rPr>
        <w:t xml:space="preserve">بعض الدراسات السابقة والمتعلقة بموضوع التحول الرقمي </w:t>
      </w:r>
      <w:r w:rsidR="00ED6458" w:rsidRPr="004B0759">
        <w:rPr>
          <w:rFonts w:ascii="Traditional Arabic" w:eastAsia="SimSun" w:hAnsi="Traditional Arabic" w:cs="Traditional Arabic" w:hint="cs"/>
          <w:b/>
          <w:sz w:val="32"/>
          <w:szCs w:val="32"/>
          <w:rtl/>
          <w:lang w:bidi="ar-DZ"/>
        </w:rPr>
        <w:t>والأداء المالي</w:t>
      </w:r>
      <w:r w:rsidRPr="004B0759">
        <w:rPr>
          <w:rFonts w:ascii="Traditional Arabic" w:eastAsia="SimSun" w:hAnsi="Traditional Arabic" w:cs="Traditional Arabic" w:hint="cs"/>
          <w:b/>
          <w:sz w:val="32"/>
          <w:szCs w:val="32"/>
          <w:rtl/>
          <w:lang w:bidi="ar-DZ"/>
        </w:rPr>
        <w:t xml:space="preserve">، متمثلة في الدراسات </w:t>
      </w:r>
      <w:r w:rsidR="00ED6458" w:rsidRPr="004B0759">
        <w:rPr>
          <w:rFonts w:ascii="Traditional Arabic" w:eastAsia="SimSun" w:hAnsi="Traditional Arabic" w:cs="Traditional Arabic" w:hint="cs"/>
          <w:b/>
          <w:sz w:val="32"/>
          <w:szCs w:val="32"/>
          <w:rtl/>
          <w:lang w:bidi="ar-DZ"/>
        </w:rPr>
        <w:t xml:space="preserve">باللغة العربية </w:t>
      </w:r>
      <w:r w:rsidRPr="004B0759">
        <w:rPr>
          <w:rFonts w:ascii="Traditional Arabic" w:eastAsia="SimSun" w:hAnsi="Traditional Arabic" w:cs="Traditional Arabic" w:hint="cs"/>
          <w:b/>
          <w:sz w:val="32"/>
          <w:szCs w:val="32"/>
          <w:rtl/>
          <w:lang w:bidi="ar-DZ"/>
        </w:rPr>
        <w:t xml:space="preserve">إلى جانب الدراسات </w:t>
      </w:r>
      <w:r w:rsidR="00ED6458" w:rsidRPr="004B0759">
        <w:rPr>
          <w:rFonts w:ascii="Traditional Arabic" w:eastAsia="SimSun" w:hAnsi="Traditional Arabic" w:cs="Traditional Arabic" w:hint="cs"/>
          <w:b/>
          <w:sz w:val="32"/>
          <w:szCs w:val="32"/>
          <w:rtl/>
          <w:lang w:bidi="ar-DZ"/>
        </w:rPr>
        <w:t xml:space="preserve">باللغة </w:t>
      </w:r>
      <w:r w:rsidRPr="004B0759">
        <w:rPr>
          <w:rFonts w:ascii="Traditional Arabic" w:eastAsia="SimSun" w:hAnsi="Traditional Arabic" w:cs="Traditional Arabic" w:hint="cs"/>
          <w:b/>
          <w:sz w:val="32"/>
          <w:szCs w:val="32"/>
          <w:rtl/>
          <w:lang w:bidi="ar-DZ"/>
        </w:rPr>
        <w:t xml:space="preserve">الأجنبية التي كان لها إسهام مباشر لتحديد كل الجوانب المتعلقة </w:t>
      </w:r>
      <w:r w:rsidR="00175886">
        <w:rPr>
          <w:rFonts w:ascii="Traditional Arabic" w:eastAsia="SimSun" w:hAnsi="Traditional Arabic" w:cs="Traditional Arabic" w:hint="cs"/>
          <w:b/>
          <w:sz w:val="32"/>
          <w:szCs w:val="32"/>
          <w:rtl/>
          <w:lang w:bidi="ar-DZ"/>
        </w:rPr>
        <w:t>بفهم موضوعنا، وفي ال</w:t>
      </w:r>
      <w:r w:rsidR="00ED6458" w:rsidRPr="004B0759">
        <w:rPr>
          <w:rFonts w:ascii="Traditional Arabic" w:eastAsia="SimSun" w:hAnsi="Traditional Arabic" w:cs="Traditional Arabic" w:hint="cs"/>
          <w:b/>
          <w:sz w:val="32"/>
          <w:szCs w:val="32"/>
          <w:rtl/>
          <w:lang w:bidi="ar-DZ"/>
        </w:rPr>
        <w:t>أخير تطرقنا لتحديد كلا من أوجه التشابه والإختلاف مع دراستنا الحالية</w:t>
      </w:r>
      <w:r w:rsidR="00175886">
        <w:rPr>
          <w:rFonts w:ascii="Traditional Arabic" w:eastAsia="SimSun" w:hAnsi="Traditional Arabic" w:cs="Traditional Arabic" w:hint="cs"/>
          <w:b/>
          <w:sz w:val="32"/>
          <w:szCs w:val="32"/>
          <w:rtl/>
          <w:lang w:bidi="ar-DZ"/>
        </w:rPr>
        <w:t xml:space="preserve">. </w:t>
      </w:r>
    </w:p>
    <w:p w14:paraId="5A28AA17" w14:textId="77777777" w:rsidR="00584C48" w:rsidRPr="00A061BA" w:rsidRDefault="00584C48" w:rsidP="00113261">
      <w:pPr>
        <w:bidi/>
        <w:rPr>
          <w:rFonts w:ascii="Traditional Arabic" w:hAnsi="Traditional Arabic" w:cs="Traditional Arabic"/>
          <w:sz w:val="32"/>
          <w:szCs w:val="32"/>
          <w:rtl/>
          <w:lang w:bidi="ar-DZ"/>
        </w:rPr>
      </w:pPr>
    </w:p>
    <w:p w14:paraId="65121443" w14:textId="77777777" w:rsidR="00584C48" w:rsidRPr="00A061BA" w:rsidRDefault="00584C48" w:rsidP="00113261">
      <w:pPr>
        <w:bidi/>
        <w:rPr>
          <w:rFonts w:ascii="Traditional Arabic" w:hAnsi="Traditional Arabic" w:cs="Traditional Arabic"/>
          <w:sz w:val="32"/>
          <w:szCs w:val="32"/>
          <w:rtl/>
          <w:lang w:bidi="ar-DZ"/>
        </w:rPr>
      </w:pPr>
    </w:p>
    <w:p w14:paraId="01A03B5D" w14:textId="77777777" w:rsidR="00584C48" w:rsidRPr="00A061BA" w:rsidRDefault="00584C48" w:rsidP="00113261">
      <w:pPr>
        <w:bidi/>
        <w:rPr>
          <w:rFonts w:ascii="Traditional Arabic" w:hAnsi="Traditional Arabic" w:cs="Traditional Arabic"/>
          <w:b/>
          <w:bCs/>
          <w:sz w:val="40"/>
          <w:szCs w:val="40"/>
          <w:rtl/>
          <w:lang w:bidi="ar-DZ"/>
        </w:rPr>
      </w:pPr>
    </w:p>
    <w:p w14:paraId="7B121D46" w14:textId="77777777" w:rsidR="00584C48" w:rsidRPr="00A061BA" w:rsidRDefault="00584C48" w:rsidP="00113261">
      <w:pPr>
        <w:bidi/>
        <w:jc w:val="center"/>
        <w:rPr>
          <w:rFonts w:ascii="Traditional Arabic" w:hAnsi="Traditional Arabic" w:cs="Traditional Arabic"/>
          <w:b/>
          <w:bCs/>
          <w:sz w:val="56"/>
          <w:szCs w:val="56"/>
          <w:rtl/>
          <w:lang w:bidi="ar-DZ"/>
        </w:rPr>
      </w:pPr>
    </w:p>
    <w:p w14:paraId="00F9F302" w14:textId="77777777" w:rsidR="00584C48" w:rsidRPr="00A061BA" w:rsidRDefault="00584C48" w:rsidP="00113261">
      <w:pPr>
        <w:bidi/>
        <w:jc w:val="center"/>
        <w:rPr>
          <w:rFonts w:ascii="Traditional Arabic" w:hAnsi="Traditional Arabic" w:cs="Traditional Arabic"/>
          <w:b/>
          <w:bCs/>
          <w:sz w:val="56"/>
          <w:szCs w:val="56"/>
          <w:rtl/>
          <w:lang w:bidi="ar-DZ"/>
        </w:rPr>
      </w:pPr>
    </w:p>
    <w:p w14:paraId="0FEC3406" w14:textId="77777777" w:rsidR="00584C48" w:rsidRPr="00A061BA" w:rsidRDefault="00584C48" w:rsidP="00113261">
      <w:pPr>
        <w:bidi/>
        <w:jc w:val="center"/>
        <w:rPr>
          <w:rFonts w:ascii="Traditional Arabic" w:hAnsi="Traditional Arabic" w:cs="Traditional Arabic"/>
          <w:b/>
          <w:bCs/>
          <w:sz w:val="56"/>
          <w:szCs w:val="56"/>
          <w:rtl/>
          <w:lang w:bidi="ar-DZ"/>
        </w:rPr>
      </w:pPr>
    </w:p>
    <w:p w14:paraId="09AA7AF0" w14:textId="451DFF96" w:rsidR="00672705" w:rsidRPr="00672705" w:rsidRDefault="00584C48" w:rsidP="00672705">
      <w:pPr>
        <w:bidi/>
        <w:jc w:val="center"/>
        <w:outlineLvl w:val="0"/>
        <w:rPr>
          <w:rFonts w:ascii="Traditional Arabic" w:hAnsi="Traditional Arabic" w:cs="Traditional Arabic"/>
          <w:b/>
          <w:bCs/>
          <w:sz w:val="56"/>
          <w:szCs w:val="56"/>
          <w:rtl/>
        </w:rPr>
      </w:pPr>
      <w:bookmarkStart w:id="107" w:name="_Toc166366556"/>
      <w:bookmarkStart w:id="108" w:name="_Toc175425826"/>
      <w:r w:rsidRPr="00A061BA">
        <w:rPr>
          <w:rFonts w:ascii="Traditional Arabic" w:hAnsi="Traditional Arabic" w:cs="Traditional Arabic"/>
          <w:b/>
          <w:bCs/>
          <w:sz w:val="56"/>
          <w:szCs w:val="56"/>
          <w:rtl/>
          <w:lang w:bidi="ar-DZ"/>
        </w:rPr>
        <w:t xml:space="preserve">الفصل </w:t>
      </w:r>
      <w:r w:rsidRPr="00A061BA">
        <w:rPr>
          <w:rFonts w:ascii="Traditional Arabic" w:hAnsi="Traditional Arabic" w:cs="Traditional Arabic" w:hint="cs"/>
          <w:b/>
          <w:bCs/>
          <w:sz w:val="56"/>
          <w:szCs w:val="56"/>
          <w:rtl/>
          <w:lang w:bidi="ar-DZ"/>
        </w:rPr>
        <w:t>الثاني</w:t>
      </w:r>
      <w:r w:rsidRPr="00A061BA">
        <w:rPr>
          <w:rFonts w:ascii="Traditional Arabic" w:hAnsi="Traditional Arabic" w:cs="Traditional Arabic"/>
          <w:b/>
          <w:bCs/>
          <w:sz w:val="56"/>
          <w:szCs w:val="56"/>
          <w:rtl/>
          <w:lang w:bidi="ar-DZ"/>
        </w:rPr>
        <w:t xml:space="preserve">: </w:t>
      </w:r>
      <w:r w:rsidRPr="00A061BA">
        <w:rPr>
          <w:rFonts w:ascii="Traditional Arabic" w:hAnsi="Traditional Arabic" w:cs="Traditional Arabic"/>
          <w:b/>
          <w:bCs/>
          <w:sz w:val="56"/>
          <w:szCs w:val="56"/>
          <w:rtl/>
        </w:rPr>
        <w:t>ا</w:t>
      </w:r>
      <w:r w:rsidRPr="00A061BA">
        <w:rPr>
          <w:rFonts w:ascii="Traditional Arabic" w:hAnsi="Traditional Arabic" w:cs="Traditional Arabic" w:hint="cs"/>
          <w:b/>
          <w:bCs/>
          <w:sz w:val="56"/>
          <w:szCs w:val="56"/>
          <w:rtl/>
        </w:rPr>
        <w:t>لإطار</w:t>
      </w:r>
      <w:r w:rsidRPr="00A061BA">
        <w:rPr>
          <w:rFonts w:ascii="Traditional Arabic" w:hAnsi="Traditional Arabic" w:cs="Traditional Arabic"/>
          <w:b/>
          <w:bCs/>
          <w:sz w:val="56"/>
          <w:szCs w:val="56"/>
          <w:rtl/>
        </w:rPr>
        <w:t xml:space="preserve"> </w:t>
      </w:r>
      <w:r w:rsidRPr="00A061BA">
        <w:rPr>
          <w:rFonts w:ascii="Traditional Arabic" w:hAnsi="Traditional Arabic" w:cs="Traditional Arabic" w:hint="cs"/>
          <w:b/>
          <w:bCs/>
          <w:sz w:val="56"/>
          <w:szCs w:val="56"/>
          <w:rtl/>
          <w:lang w:bidi="ar-DZ"/>
        </w:rPr>
        <w:t xml:space="preserve">التطبيقي </w:t>
      </w:r>
      <w:bookmarkStart w:id="109" w:name="_Hlk175084283"/>
      <w:bookmarkEnd w:id="107"/>
      <w:r w:rsidR="009F32C5">
        <w:rPr>
          <w:rFonts w:ascii="Traditional Arabic" w:hAnsi="Traditional Arabic" w:cs="Traditional Arabic" w:hint="cs"/>
          <w:b/>
          <w:bCs/>
          <w:sz w:val="56"/>
          <w:szCs w:val="56"/>
          <w:rtl/>
          <w:lang w:bidi="ar-DZ"/>
        </w:rPr>
        <w:t>ل</w:t>
      </w:r>
      <w:r w:rsidR="00672705" w:rsidRPr="00672705">
        <w:rPr>
          <w:rFonts w:ascii="Traditional Arabic" w:hAnsi="Traditional Arabic" w:cs="Traditional Arabic"/>
          <w:b/>
          <w:bCs/>
          <w:sz w:val="56"/>
          <w:szCs w:val="56"/>
          <w:rtl/>
          <w:lang w:bidi="ar-DZ"/>
        </w:rPr>
        <w:t xml:space="preserve">أثر التحول الرقمي على الأداء المالي (دراسة حالة </w:t>
      </w:r>
      <w:r w:rsidR="00672705" w:rsidRPr="00672705">
        <w:rPr>
          <w:rFonts w:ascii="Traditional Arabic" w:hAnsi="Traditional Arabic" w:cs="Traditional Arabic"/>
          <w:b/>
          <w:bCs/>
          <w:sz w:val="56"/>
          <w:szCs w:val="56"/>
          <w:lang w:val="en-US"/>
        </w:rPr>
        <w:t>AL</w:t>
      </w:r>
      <w:r w:rsidR="0059372E">
        <w:rPr>
          <w:rFonts w:ascii="Traditional Arabic" w:hAnsi="Traditional Arabic" w:cs="Traditional Arabic"/>
          <w:b/>
          <w:bCs/>
          <w:sz w:val="56"/>
          <w:szCs w:val="56"/>
          <w:lang w:val="en-US"/>
        </w:rPr>
        <w:t>F</w:t>
      </w:r>
      <w:r w:rsidR="00672705" w:rsidRPr="00672705">
        <w:rPr>
          <w:rFonts w:ascii="Traditional Arabic" w:hAnsi="Traditional Arabic" w:cs="Traditional Arabic"/>
          <w:b/>
          <w:bCs/>
          <w:sz w:val="56"/>
          <w:szCs w:val="56"/>
          <w:lang w:val="en-US"/>
        </w:rPr>
        <w:t>APIPE</w:t>
      </w:r>
      <w:r w:rsidR="00672705" w:rsidRPr="00672705">
        <w:rPr>
          <w:rFonts w:ascii="Traditional Arabic" w:hAnsi="Traditional Arabic" w:cs="Traditional Arabic" w:hint="cs"/>
          <w:b/>
          <w:bCs/>
          <w:sz w:val="56"/>
          <w:szCs w:val="56"/>
          <w:rtl/>
          <w:lang w:bidi="ar-DZ"/>
        </w:rPr>
        <w:t xml:space="preserve"> غرداية</w:t>
      </w:r>
      <w:r w:rsidR="00672705" w:rsidRPr="00672705">
        <w:rPr>
          <w:rFonts w:ascii="Traditional Arabic" w:hAnsi="Traditional Arabic" w:cs="Traditional Arabic"/>
          <w:b/>
          <w:bCs/>
          <w:sz w:val="56"/>
          <w:szCs w:val="56"/>
          <w:rtl/>
          <w:lang w:bidi="ar-DZ"/>
        </w:rPr>
        <w:t>)</w:t>
      </w:r>
      <w:bookmarkEnd w:id="108"/>
      <w:bookmarkEnd w:id="109"/>
    </w:p>
    <w:p w14:paraId="739488AB" w14:textId="6C3AF0AC" w:rsidR="00584C48" w:rsidRPr="00A061BA" w:rsidRDefault="00584C48" w:rsidP="00113261">
      <w:pPr>
        <w:bidi/>
        <w:jc w:val="center"/>
        <w:outlineLvl w:val="0"/>
        <w:rPr>
          <w:rFonts w:ascii="Traditional Arabic" w:hAnsi="Traditional Arabic" w:cs="Traditional Arabic"/>
          <w:b/>
          <w:bCs/>
          <w:sz w:val="56"/>
          <w:szCs w:val="56"/>
        </w:rPr>
      </w:pPr>
    </w:p>
    <w:p w14:paraId="244C0032" w14:textId="77777777" w:rsidR="00584C48" w:rsidRPr="00A061BA" w:rsidRDefault="00584C48" w:rsidP="00113261">
      <w:pPr>
        <w:bidi/>
        <w:jc w:val="center"/>
        <w:outlineLvl w:val="0"/>
        <w:rPr>
          <w:rFonts w:ascii="Traditional Arabic" w:hAnsi="Traditional Arabic" w:cs="Traditional Arabic"/>
          <w:b/>
          <w:bCs/>
          <w:sz w:val="40"/>
          <w:szCs w:val="40"/>
          <w:rtl/>
          <w:lang w:bidi="ar-DZ"/>
        </w:rPr>
      </w:pPr>
    </w:p>
    <w:p w14:paraId="12B047F9" w14:textId="77777777" w:rsidR="00584C48" w:rsidRPr="00A061BA" w:rsidRDefault="00584C48" w:rsidP="00113261">
      <w:pPr>
        <w:bidi/>
        <w:rPr>
          <w:rFonts w:ascii="Traditional Arabic" w:hAnsi="Traditional Arabic" w:cs="Traditional Arabic"/>
          <w:sz w:val="32"/>
          <w:szCs w:val="32"/>
          <w:rtl/>
          <w:lang w:bidi="ar-DZ"/>
        </w:rPr>
        <w:sectPr w:rsidR="00584C48" w:rsidRPr="00A061BA" w:rsidSect="000F540D">
          <w:headerReference w:type="default" r:id="rId25"/>
          <w:footerReference w:type="default" r:id="rId26"/>
          <w:footnotePr>
            <w:numRestart w:val="eachPage"/>
          </w:footnotePr>
          <w:pgSz w:w="11906" w:h="16838"/>
          <w:pgMar w:top="1418" w:right="1701" w:bottom="1418" w:left="1701" w:header="708" w:footer="708" w:gutter="0"/>
          <w:pgNumType w:start="1"/>
          <w:cols w:space="708"/>
          <w:docGrid w:linePitch="360"/>
        </w:sectPr>
      </w:pPr>
      <w:r w:rsidRPr="00A061BA">
        <w:rPr>
          <w:rFonts w:ascii="Traditional Arabic" w:hAnsi="Traditional Arabic" w:cs="Traditional Arabic"/>
          <w:sz w:val="32"/>
          <w:szCs w:val="32"/>
          <w:rtl/>
          <w:lang w:bidi="ar-DZ"/>
        </w:rPr>
        <w:br w:type="page"/>
      </w:r>
    </w:p>
    <w:p w14:paraId="0FC5CBB7" w14:textId="591D38F5" w:rsidR="00584C48" w:rsidRPr="00A061BA" w:rsidRDefault="00584C48" w:rsidP="00113261">
      <w:pPr>
        <w:bidi/>
        <w:jc w:val="both"/>
        <w:outlineLvl w:val="0"/>
        <w:rPr>
          <w:rFonts w:ascii="Simplified Arabic" w:hAnsi="Simplified Arabic" w:cs="Simplified Arabic"/>
          <w:b/>
          <w:bCs/>
          <w:sz w:val="32"/>
          <w:szCs w:val="32"/>
          <w:rtl/>
          <w:lang w:bidi="ar-DZ"/>
        </w:rPr>
      </w:pPr>
      <w:bookmarkStart w:id="110" w:name="_Toc166366557"/>
      <w:bookmarkStart w:id="111" w:name="_Toc175425827"/>
      <w:r w:rsidRPr="00A061BA">
        <w:rPr>
          <w:rFonts w:ascii="Simplified Arabic" w:hAnsi="Simplified Arabic" w:cs="Simplified Arabic"/>
          <w:b/>
          <w:bCs/>
          <w:sz w:val="32"/>
          <w:szCs w:val="32"/>
          <w:rtl/>
          <w:lang w:bidi="ar-DZ"/>
        </w:rPr>
        <w:lastRenderedPageBreak/>
        <w:t>تمهيد</w:t>
      </w:r>
      <w:bookmarkEnd w:id="110"/>
      <w:bookmarkEnd w:id="111"/>
    </w:p>
    <w:p w14:paraId="4B155276" w14:textId="0CB1D7E6" w:rsidR="003A1515" w:rsidRPr="003A1515" w:rsidRDefault="003A1515" w:rsidP="003A1515">
      <w:pPr>
        <w:bidi/>
        <w:spacing w:after="200" w:line="276" w:lineRule="auto"/>
        <w:jc w:val="both"/>
        <w:rPr>
          <w:rFonts w:ascii="Traditional Arabic" w:eastAsia="Times New Roman" w:hAnsi="Traditional Arabic" w:cs="Traditional Arabic"/>
          <w:sz w:val="32"/>
          <w:szCs w:val="32"/>
          <w:lang w:val="en-CA" w:eastAsia="fr-FR"/>
        </w:rPr>
      </w:pPr>
      <w:r w:rsidRPr="003A1515">
        <w:rPr>
          <w:rFonts w:ascii="Traditional Arabic" w:eastAsia="Times New Roman" w:hAnsi="Traditional Arabic" w:cs="Traditional Arabic" w:hint="cs"/>
          <w:b/>
          <w:bCs/>
          <w:sz w:val="32"/>
          <w:szCs w:val="32"/>
          <w:rtl/>
          <w:lang w:val="en-CA" w:eastAsia="fr-FR"/>
        </w:rPr>
        <w:t xml:space="preserve"> </w:t>
      </w:r>
      <w:r w:rsidRPr="003A1515">
        <w:rPr>
          <w:rFonts w:ascii="Traditional Arabic" w:eastAsia="Times New Roman" w:hAnsi="Traditional Arabic" w:cs="Traditional Arabic"/>
          <w:b/>
          <w:bCs/>
          <w:sz w:val="32"/>
          <w:szCs w:val="32"/>
          <w:rtl/>
          <w:lang w:val="en-CA" w:eastAsia="fr-FR"/>
        </w:rPr>
        <w:t xml:space="preserve">      </w:t>
      </w:r>
      <w:r w:rsidRPr="003A1515">
        <w:rPr>
          <w:rFonts w:ascii="Traditional Arabic" w:eastAsia="Times New Roman" w:hAnsi="Traditional Arabic" w:cs="Traditional Arabic" w:hint="cs"/>
          <w:sz w:val="32"/>
          <w:szCs w:val="32"/>
          <w:rtl/>
          <w:lang w:val="en-CA" w:eastAsia="fr-FR"/>
        </w:rPr>
        <w:t xml:space="preserve">من خلال ما تطرقنا له </w:t>
      </w:r>
      <w:r>
        <w:rPr>
          <w:rFonts w:ascii="Traditional Arabic" w:eastAsia="Times New Roman" w:hAnsi="Traditional Arabic" w:cs="Traditional Arabic" w:hint="cs"/>
          <w:sz w:val="32"/>
          <w:szCs w:val="32"/>
          <w:rtl/>
          <w:lang w:val="en-CA" w:eastAsia="fr-FR"/>
        </w:rPr>
        <w:t xml:space="preserve">من خلال </w:t>
      </w:r>
      <w:r w:rsidRPr="003A1515">
        <w:rPr>
          <w:rFonts w:ascii="Traditional Arabic" w:eastAsia="Times New Roman" w:hAnsi="Traditional Arabic" w:cs="Traditional Arabic" w:hint="cs"/>
          <w:sz w:val="32"/>
          <w:szCs w:val="32"/>
          <w:rtl/>
          <w:lang w:val="en-CA" w:eastAsia="fr-FR"/>
        </w:rPr>
        <w:t xml:space="preserve">الفصل الأولى </w:t>
      </w:r>
      <w:r w:rsidR="00893972">
        <w:rPr>
          <w:rFonts w:ascii="Traditional Arabic" w:eastAsia="Times New Roman" w:hAnsi="Traditional Arabic" w:cs="Traditional Arabic" w:hint="cs"/>
          <w:sz w:val="32"/>
          <w:szCs w:val="32"/>
          <w:rtl/>
          <w:lang w:val="en-CA" w:eastAsia="fr-FR"/>
        </w:rPr>
        <w:t>وال</w:t>
      </w:r>
      <w:r w:rsidR="00893972">
        <w:rPr>
          <w:rFonts w:ascii="Traditional Arabic" w:eastAsia="Times New Roman" w:hAnsi="Traditional Arabic" w:cs="Traditional Arabic" w:hint="cs"/>
          <w:sz w:val="32"/>
          <w:szCs w:val="32"/>
          <w:rtl/>
          <w:lang w:eastAsia="fr-FR" w:bidi="ar-DZ"/>
        </w:rPr>
        <w:t>ذي قمنا بتخصيصه لتطرق لمختلف الجوانب</w:t>
      </w:r>
      <w:r w:rsidRPr="003A1515">
        <w:rPr>
          <w:rFonts w:ascii="Traditional Arabic" w:eastAsia="Times New Roman" w:hAnsi="Traditional Arabic" w:cs="Traditional Arabic" w:hint="cs"/>
          <w:sz w:val="32"/>
          <w:szCs w:val="32"/>
          <w:rtl/>
          <w:lang w:val="en-CA" w:eastAsia="fr-FR"/>
        </w:rPr>
        <w:t xml:space="preserve"> النظرية </w:t>
      </w:r>
      <w:r w:rsidR="00893972">
        <w:rPr>
          <w:rFonts w:ascii="Traditional Arabic" w:eastAsia="Times New Roman" w:hAnsi="Traditional Arabic" w:cs="Traditional Arabic" w:hint="cs"/>
          <w:sz w:val="32"/>
          <w:szCs w:val="32"/>
          <w:rtl/>
          <w:lang w:val="en-CA" w:eastAsia="fr-FR"/>
        </w:rPr>
        <w:t xml:space="preserve"> المتعلقة بموضوع دراستنا والخاصة بتقديم </w:t>
      </w:r>
      <w:r w:rsidR="00893972">
        <w:rPr>
          <w:rFonts w:ascii="Traditional Arabic" w:eastAsia="Times New Roman" w:hAnsi="Traditional Arabic" w:cs="Traditional Arabic" w:hint="cs"/>
          <w:sz w:val="32"/>
          <w:szCs w:val="32"/>
          <w:rtl/>
          <w:lang w:eastAsia="fr-FR" w:bidi="ar-DZ"/>
        </w:rPr>
        <w:t xml:space="preserve">مفاهيم خاصية بمتغيرات </w:t>
      </w:r>
      <w:r w:rsidRPr="003A1515">
        <w:rPr>
          <w:rFonts w:ascii="Traditional Arabic" w:eastAsia="Times New Roman" w:hAnsi="Traditional Arabic" w:cs="Traditional Arabic" w:hint="cs"/>
          <w:sz w:val="32"/>
          <w:szCs w:val="32"/>
          <w:rtl/>
          <w:lang w:val="en-CA" w:eastAsia="fr-FR"/>
        </w:rPr>
        <w:t xml:space="preserve">ل دراستنا والمتمثلة في </w:t>
      </w:r>
      <w:r w:rsidR="00893972">
        <w:rPr>
          <w:rFonts w:ascii="Traditional Arabic" w:eastAsia="Times New Roman" w:hAnsi="Traditional Arabic" w:cs="Traditional Arabic" w:hint="cs"/>
          <w:sz w:val="32"/>
          <w:szCs w:val="32"/>
          <w:rtl/>
          <w:lang w:val="en-CA" w:eastAsia="fr-FR"/>
        </w:rPr>
        <w:t xml:space="preserve">تحول الرقمي والأداء المالي، حيث </w:t>
      </w:r>
      <w:r w:rsidRPr="003A1515">
        <w:rPr>
          <w:rFonts w:ascii="Traditional Arabic" w:eastAsia="Times New Roman" w:hAnsi="Traditional Arabic" w:cs="Traditional Arabic" w:hint="cs"/>
          <w:sz w:val="32"/>
          <w:szCs w:val="32"/>
          <w:rtl/>
          <w:lang w:val="en-CA" w:eastAsia="fr-FR"/>
        </w:rPr>
        <w:t>إكتسبنا معارفه نظرية متعلق بكل من المتغيرات من تعاريفهم وخصائصهم و</w:t>
      </w:r>
      <w:r w:rsidR="00893972">
        <w:rPr>
          <w:rFonts w:ascii="Traditional Arabic" w:eastAsia="Times New Roman" w:hAnsi="Traditional Arabic" w:cs="Traditional Arabic" w:hint="cs"/>
          <w:sz w:val="32"/>
          <w:szCs w:val="32"/>
          <w:rtl/>
          <w:lang w:val="en-CA" w:eastAsia="fr-FR"/>
        </w:rPr>
        <w:t xml:space="preserve">معادلات وطرق </w:t>
      </w:r>
      <w:r w:rsidRPr="003A1515">
        <w:rPr>
          <w:rFonts w:ascii="Traditional Arabic" w:eastAsia="Times New Roman" w:hAnsi="Traditional Arabic" w:cs="Traditional Arabic" w:hint="cs"/>
          <w:sz w:val="32"/>
          <w:szCs w:val="32"/>
          <w:rtl/>
          <w:lang w:val="en-CA" w:eastAsia="fr-FR"/>
        </w:rPr>
        <w:t>حسابهم ، و</w:t>
      </w:r>
      <w:r w:rsidR="00893972">
        <w:rPr>
          <w:rFonts w:ascii="Traditional Arabic" w:eastAsia="Times New Roman" w:hAnsi="Traditional Arabic" w:cs="Traditional Arabic" w:hint="cs"/>
          <w:sz w:val="32"/>
          <w:szCs w:val="32"/>
          <w:rtl/>
          <w:lang w:val="en-CA" w:eastAsia="fr-FR"/>
        </w:rPr>
        <w:t>لغاية</w:t>
      </w:r>
      <w:r w:rsidRPr="003A1515">
        <w:rPr>
          <w:rFonts w:ascii="Traditional Arabic" w:eastAsia="Times New Roman" w:hAnsi="Traditional Arabic" w:cs="Traditional Arabic" w:hint="cs"/>
          <w:sz w:val="32"/>
          <w:szCs w:val="32"/>
          <w:rtl/>
          <w:lang w:val="en-CA" w:eastAsia="fr-FR"/>
        </w:rPr>
        <w:t xml:space="preserve"> </w:t>
      </w:r>
      <w:r w:rsidR="00893972">
        <w:rPr>
          <w:rFonts w:ascii="Traditional Arabic" w:eastAsia="Times New Roman" w:hAnsi="Traditional Arabic" w:cs="Traditional Arabic" w:hint="cs"/>
          <w:sz w:val="32"/>
          <w:szCs w:val="32"/>
          <w:rtl/>
          <w:lang w:val="en-CA" w:eastAsia="fr-FR"/>
        </w:rPr>
        <w:t>فهم موضوع دراستنا جيدا</w:t>
      </w:r>
      <w:r w:rsidRPr="003A1515">
        <w:rPr>
          <w:rFonts w:ascii="Traditional Arabic" w:eastAsia="Times New Roman" w:hAnsi="Traditional Arabic" w:cs="Traditional Arabic" w:hint="cs"/>
          <w:sz w:val="32"/>
          <w:szCs w:val="32"/>
          <w:rtl/>
          <w:lang w:val="en-CA" w:eastAsia="fr-FR"/>
        </w:rPr>
        <w:t xml:space="preserve"> وحل إشكاليته </w:t>
      </w:r>
      <w:r w:rsidR="00836141">
        <w:rPr>
          <w:rFonts w:ascii="Traditional Arabic" w:eastAsia="Times New Roman" w:hAnsi="Traditional Arabic" w:cs="Traditional Arabic" w:hint="cs"/>
          <w:sz w:val="32"/>
          <w:szCs w:val="32"/>
          <w:rtl/>
          <w:lang w:val="en-CA" w:eastAsia="fr-FR"/>
        </w:rPr>
        <w:t>خصصنا ه</w:t>
      </w:r>
      <w:r w:rsidR="00836141">
        <w:rPr>
          <w:rFonts w:ascii="Traditional Arabic" w:eastAsia="Times New Roman" w:hAnsi="Traditional Arabic" w:cs="Traditional Arabic" w:hint="cs"/>
          <w:sz w:val="32"/>
          <w:szCs w:val="32"/>
          <w:rtl/>
          <w:lang w:eastAsia="fr-FR" w:bidi="ar-DZ"/>
        </w:rPr>
        <w:t>ذ</w:t>
      </w:r>
      <w:r w:rsidR="00836141">
        <w:rPr>
          <w:rFonts w:ascii="Traditional Arabic" w:eastAsia="Times New Roman" w:hAnsi="Traditional Arabic" w:cs="Traditional Arabic" w:hint="cs"/>
          <w:sz w:val="32"/>
          <w:szCs w:val="32"/>
          <w:rtl/>
          <w:lang w:val="en-CA" w:eastAsia="fr-FR"/>
        </w:rPr>
        <w:t xml:space="preserve">ا الفصل لدراسة التطبيقية الخاصة بتطبيق الجوانب النظري في الميدان حيث فمنا </w:t>
      </w:r>
      <w:r w:rsidRPr="003A1515">
        <w:rPr>
          <w:rFonts w:ascii="Traditional Arabic" w:eastAsia="Times New Roman" w:hAnsi="Traditional Arabic" w:cs="Traditional Arabic" w:hint="cs"/>
          <w:sz w:val="32"/>
          <w:szCs w:val="32"/>
          <w:rtl/>
          <w:lang w:val="en-CA" w:eastAsia="fr-FR"/>
        </w:rPr>
        <w:t xml:space="preserve">بإختيار </w:t>
      </w:r>
      <w:r w:rsidR="00836141">
        <w:rPr>
          <w:rFonts w:ascii="Traditional Arabic" w:eastAsia="Times New Roman" w:hAnsi="Traditional Arabic" w:cs="Traditional Arabic" w:hint="cs"/>
          <w:sz w:val="32"/>
          <w:szCs w:val="32"/>
          <w:rtl/>
          <w:lang w:val="en-CA" w:eastAsia="fr-FR"/>
        </w:rPr>
        <w:t>المؤسسة</w:t>
      </w:r>
      <w:r w:rsidRPr="003A1515">
        <w:rPr>
          <w:rFonts w:ascii="Traditional Arabic" w:eastAsia="Times New Roman" w:hAnsi="Traditional Arabic" w:cs="Traditional Arabic" w:hint="cs"/>
          <w:sz w:val="32"/>
          <w:szCs w:val="32"/>
          <w:rtl/>
          <w:lang w:val="en-CA" w:eastAsia="fr-FR"/>
        </w:rPr>
        <w:t xml:space="preserve"> </w:t>
      </w:r>
      <w:r w:rsidR="00836141">
        <w:rPr>
          <w:rFonts w:ascii="Traditional Arabic" w:eastAsia="Times New Roman" w:hAnsi="Traditional Arabic" w:cs="Traditional Arabic" w:hint="cs"/>
          <w:sz w:val="32"/>
          <w:szCs w:val="32"/>
          <w:rtl/>
          <w:lang w:val="en-CA" w:eastAsia="fr-FR"/>
        </w:rPr>
        <w:t xml:space="preserve">الزائرية لصناعة الأنابيب </w:t>
      </w:r>
      <w:r w:rsidR="00836141">
        <w:rPr>
          <w:rFonts w:ascii="Traditional Arabic" w:eastAsia="Times New Roman" w:hAnsi="Traditional Arabic" w:cs="Traditional Arabic"/>
          <w:sz w:val="32"/>
          <w:szCs w:val="32"/>
          <w:lang w:eastAsia="fr-FR"/>
        </w:rPr>
        <w:t>AL</w:t>
      </w:r>
      <w:r w:rsidR="006031E8">
        <w:rPr>
          <w:rFonts w:ascii="Traditional Arabic" w:eastAsia="Times New Roman" w:hAnsi="Traditional Arabic" w:cs="Traditional Arabic"/>
          <w:sz w:val="32"/>
          <w:szCs w:val="32"/>
          <w:lang w:eastAsia="fr-FR"/>
        </w:rPr>
        <w:t>FA</w:t>
      </w:r>
      <w:r w:rsidR="00836141">
        <w:rPr>
          <w:rFonts w:ascii="Traditional Arabic" w:eastAsia="Times New Roman" w:hAnsi="Traditional Arabic" w:cs="Traditional Arabic"/>
          <w:sz w:val="32"/>
          <w:szCs w:val="32"/>
          <w:lang w:eastAsia="fr-FR"/>
        </w:rPr>
        <w:t>PIPE</w:t>
      </w:r>
      <w:r w:rsidR="00836141">
        <w:rPr>
          <w:rFonts w:ascii="Traditional Arabic" w:eastAsia="Times New Roman" w:hAnsi="Traditional Arabic" w:cs="Traditional Arabic" w:hint="cs"/>
          <w:sz w:val="32"/>
          <w:szCs w:val="32"/>
          <w:rtl/>
          <w:lang w:val="en-CA" w:eastAsia="fr-FR"/>
        </w:rPr>
        <w:t xml:space="preserve"> </w:t>
      </w:r>
      <w:r w:rsidRPr="003A1515">
        <w:rPr>
          <w:rFonts w:ascii="Traditional Arabic" w:eastAsia="Times New Roman" w:hAnsi="Traditional Arabic" w:cs="Traditional Arabic" w:hint="cs"/>
          <w:sz w:val="32"/>
          <w:szCs w:val="32"/>
          <w:rtl/>
          <w:lang w:val="en-CA" w:eastAsia="fr-FR"/>
        </w:rPr>
        <w:t>لولاية غرداية، حيث سوف نقوم ب</w:t>
      </w:r>
      <w:r w:rsidR="00836141">
        <w:rPr>
          <w:rFonts w:ascii="Traditional Arabic" w:eastAsia="Times New Roman" w:hAnsi="Traditional Arabic" w:cs="Traditional Arabic" w:hint="cs"/>
          <w:sz w:val="32"/>
          <w:szCs w:val="32"/>
          <w:rtl/>
          <w:lang w:val="en-CA" w:eastAsia="fr-FR"/>
        </w:rPr>
        <w:t>قياس الأداء المالي الخاص بوضعيتها المالية من</w:t>
      </w:r>
      <w:r w:rsidR="00836141">
        <w:rPr>
          <w:rFonts w:ascii="Traditional Arabic" w:eastAsia="Times New Roman" w:hAnsi="Traditional Arabic" w:cs="Traditional Arabic" w:hint="cs"/>
          <w:sz w:val="32"/>
          <w:szCs w:val="32"/>
          <w:rtl/>
          <w:lang w:eastAsia="fr-FR" w:bidi="ar-DZ"/>
        </w:rPr>
        <w:t>ذ</w:t>
      </w:r>
      <w:r w:rsidR="00836141">
        <w:rPr>
          <w:rFonts w:ascii="Traditional Arabic" w:eastAsia="Times New Roman" w:hAnsi="Traditional Arabic" w:cs="Traditional Arabic" w:hint="cs"/>
          <w:sz w:val="32"/>
          <w:szCs w:val="32"/>
          <w:rtl/>
          <w:lang w:val="en-CA" w:eastAsia="fr-FR"/>
        </w:rPr>
        <w:t xml:space="preserve"> سنة تبنيها للتحول الرقمي 2010 لغاية سنة 2022</w:t>
      </w:r>
      <w:r w:rsidRPr="003A1515">
        <w:rPr>
          <w:rFonts w:ascii="Traditional Arabic" w:eastAsia="Times New Roman" w:hAnsi="Traditional Arabic" w:cs="Traditional Arabic" w:hint="cs"/>
          <w:sz w:val="32"/>
          <w:szCs w:val="32"/>
          <w:rtl/>
          <w:lang w:val="en-CA" w:eastAsia="fr-FR"/>
        </w:rPr>
        <w:t xml:space="preserve"> ، ثم سوف نقوم بإستنتاج </w:t>
      </w:r>
      <w:r w:rsidR="00D77A4D">
        <w:rPr>
          <w:rFonts w:ascii="Traditional Arabic" w:eastAsia="Times New Roman" w:hAnsi="Traditional Arabic" w:cs="Traditional Arabic" w:hint="cs"/>
          <w:sz w:val="32"/>
          <w:szCs w:val="32"/>
          <w:rtl/>
          <w:lang w:val="en-CA" w:eastAsia="fr-FR"/>
        </w:rPr>
        <w:t xml:space="preserve">أثر التحول الرقمي </w:t>
      </w:r>
      <w:r w:rsidRPr="003A1515">
        <w:rPr>
          <w:rFonts w:ascii="Traditional Arabic" w:eastAsia="Times New Roman" w:hAnsi="Traditional Arabic" w:cs="Traditional Arabic" w:hint="cs"/>
          <w:sz w:val="32"/>
          <w:szCs w:val="32"/>
          <w:rtl/>
          <w:lang w:val="en-CA" w:eastAsia="fr-FR"/>
        </w:rPr>
        <w:t xml:space="preserve"> على </w:t>
      </w:r>
      <w:r w:rsidR="00D77A4D">
        <w:rPr>
          <w:rFonts w:ascii="Traditional Arabic" w:eastAsia="Times New Roman" w:hAnsi="Traditional Arabic" w:cs="Traditional Arabic" w:hint="cs"/>
          <w:sz w:val="32"/>
          <w:szCs w:val="32"/>
          <w:rtl/>
          <w:lang w:val="en-CA" w:eastAsia="fr-FR"/>
        </w:rPr>
        <w:t>الأداء المالي لها</w:t>
      </w:r>
      <w:r w:rsidRPr="003A1515">
        <w:rPr>
          <w:rFonts w:ascii="Traditional Arabic" w:eastAsia="Times New Roman" w:hAnsi="Traditional Arabic" w:cs="Traditional Arabic" w:hint="cs"/>
          <w:sz w:val="32"/>
          <w:szCs w:val="32"/>
          <w:rtl/>
          <w:lang w:val="en-CA" w:eastAsia="fr-FR"/>
        </w:rPr>
        <w:t>، ومن أجل ذالك قمنا بتقسيم هذا الفصل كما يلي:</w:t>
      </w:r>
    </w:p>
    <w:p w14:paraId="50741B06" w14:textId="20EC4ADC" w:rsidR="00D77A4D" w:rsidRPr="00D77A4D" w:rsidRDefault="003A1515" w:rsidP="00D77A4D">
      <w:pPr>
        <w:bidi/>
        <w:spacing w:after="200" w:line="276" w:lineRule="auto"/>
        <w:jc w:val="both"/>
        <w:rPr>
          <w:rFonts w:ascii="Traditional Arabic" w:eastAsia="Times New Roman" w:hAnsi="Traditional Arabic" w:cs="Traditional Arabic"/>
          <w:b/>
          <w:bCs/>
          <w:sz w:val="32"/>
          <w:szCs w:val="32"/>
          <w:rtl/>
          <w:lang w:val="en-CA" w:eastAsia="fr-FR"/>
        </w:rPr>
      </w:pPr>
      <w:bookmarkStart w:id="112" w:name="_Hlk165262791"/>
      <w:r w:rsidRPr="003A1515">
        <w:rPr>
          <w:rFonts w:ascii="Traditional Arabic" w:eastAsia="Times New Roman" w:hAnsi="Traditional Arabic" w:cs="Traditional Arabic"/>
          <w:b/>
          <w:bCs/>
          <w:sz w:val="32"/>
          <w:szCs w:val="32"/>
          <w:rtl/>
          <w:lang w:val="en-CA" w:eastAsia="fr-FR"/>
        </w:rPr>
        <w:t>المبحث الأول:</w:t>
      </w:r>
      <w:r w:rsidRPr="003A1515">
        <w:rPr>
          <w:rFonts w:ascii="Traditional Arabic" w:eastAsia="Times New Roman" w:hAnsi="Traditional Arabic" w:cs="Traditional Arabic"/>
          <w:sz w:val="32"/>
          <w:szCs w:val="32"/>
          <w:rtl/>
          <w:lang w:val="en-CA" w:eastAsia="fr-FR"/>
        </w:rPr>
        <w:t xml:space="preserve"> </w:t>
      </w:r>
      <w:bookmarkEnd w:id="112"/>
      <w:r w:rsidR="00D77A4D" w:rsidRPr="00D77A4D">
        <w:rPr>
          <w:rFonts w:ascii="Traditional Arabic" w:eastAsia="Times New Roman" w:hAnsi="Traditional Arabic" w:cs="Traditional Arabic" w:hint="cs"/>
          <w:sz w:val="32"/>
          <w:szCs w:val="32"/>
          <w:rtl/>
          <w:lang w:val="en-CA" w:eastAsia="fr-FR"/>
        </w:rPr>
        <w:t>التقديم</w:t>
      </w:r>
      <w:r w:rsidR="00D77A4D" w:rsidRPr="00D77A4D">
        <w:rPr>
          <w:rFonts w:ascii="Traditional Arabic" w:eastAsia="Times New Roman" w:hAnsi="Traditional Arabic" w:cs="Traditional Arabic"/>
          <w:sz w:val="32"/>
          <w:szCs w:val="32"/>
          <w:rtl/>
          <w:lang w:val="en-CA" w:eastAsia="fr-FR"/>
        </w:rPr>
        <w:t xml:space="preserve"> </w:t>
      </w:r>
      <w:r w:rsidR="00D77A4D" w:rsidRPr="00D77A4D">
        <w:rPr>
          <w:rFonts w:ascii="Traditional Arabic" w:eastAsia="Times New Roman" w:hAnsi="Traditional Arabic" w:cs="Traditional Arabic" w:hint="cs"/>
          <w:sz w:val="32"/>
          <w:szCs w:val="32"/>
          <w:rtl/>
          <w:lang w:val="en-CA" w:eastAsia="fr-FR"/>
        </w:rPr>
        <w:t>العام</w:t>
      </w:r>
      <w:r w:rsidR="00D77A4D" w:rsidRPr="00D77A4D">
        <w:rPr>
          <w:rFonts w:ascii="Traditional Arabic" w:eastAsia="Times New Roman" w:hAnsi="Traditional Arabic" w:cs="Traditional Arabic"/>
          <w:sz w:val="32"/>
          <w:szCs w:val="32"/>
          <w:rtl/>
          <w:lang w:val="en-CA" w:eastAsia="fr-FR"/>
        </w:rPr>
        <w:t xml:space="preserve"> </w:t>
      </w:r>
      <w:r w:rsidR="00D77A4D" w:rsidRPr="00D77A4D">
        <w:rPr>
          <w:rFonts w:ascii="Traditional Arabic" w:eastAsia="Times New Roman" w:hAnsi="Traditional Arabic" w:cs="Traditional Arabic" w:hint="cs"/>
          <w:sz w:val="32"/>
          <w:szCs w:val="32"/>
          <w:rtl/>
          <w:lang w:val="en-CA" w:eastAsia="fr-FR"/>
        </w:rPr>
        <w:t>للمؤسسة</w:t>
      </w:r>
      <w:r w:rsidR="00D77A4D" w:rsidRPr="00D77A4D">
        <w:rPr>
          <w:rFonts w:ascii="Traditional Arabic" w:eastAsia="Times New Roman" w:hAnsi="Traditional Arabic" w:cs="Traditional Arabic"/>
          <w:sz w:val="32"/>
          <w:szCs w:val="32"/>
          <w:rtl/>
          <w:lang w:val="en-CA" w:eastAsia="fr-FR"/>
        </w:rPr>
        <w:t xml:space="preserve"> </w:t>
      </w:r>
      <w:r w:rsidR="00D77A4D" w:rsidRPr="00D77A4D">
        <w:rPr>
          <w:rFonts w:ascii="Traditional Arabic" w:eastAsia="Times New Roman" w:hAnsi="Traditional Arabic" w:cs="Traditional Arabic"/>
          <w:sz w:val="32"/>
          <w:szCs w:val="32"/>
          <w:lang w:val="en-CA" w:eastAsia="fr-FR"/>
        </w:rPr>
        <w:t>AL</w:t>
      </w:r>
      <w:r w:rsidR="0059372E">
        <w:rPr>
          <w:rFonts w:ascii="Traditional Arabic" w:eastAsia="Times New Roman" w:hAnsi="Traditional Arabic" w:cs="Traditional Arabic"/>
          <w:sz w:val="32"/>
          <w:szCs w:val="32"/>
          <w:lang w:val="en-CA" w:eastAsia="fr-FR"/>
        </w:rPr>
        <w:t>F</w:t>
      </w:r>
      <w:r w:rsidR="00D77A4D" w:rsidRPr="00D77A4D">
        <w:rPr>
          <w:rFonts w:ascii="Traditional Arabic" w:eastAsia="Times New Roman" w:hAnsi="Traditional Arabic" w:cs="Traditional Arabic"/>
          <w:sz w:val="32"/>
          <w:szCs w:val="32"/>
          <w:lang w:val="en-CA" w:eastAsia="fr-FR"/>
        </w:rPr>
        <w:t>APIPE</w:t>
      </w:r>
      <w:r w:rsidR="00D77A4D" w:rsidRPr="00D77A4D">
        <w:rPr>
          <w:rFonts w:ascii="Traditional Arabic" w:eastAsia="Times New Roman" w:hAnsi="Traditional Arabic" w:cs="Traditional Arabic"/>
          <w:sz w:val="32"/>
          <w:szCs w:val="32"/>
          <w:rtl/>
          <w:lang w:val="en-CA" w:eastAsia="fr-FR"/>
        </w:rPr>
        <w:t xml:space="preserve"> </w:t>
      </w:r>
    </w:p>
    <w:p w14:paraId="07A5917D" w14:textId="634EB276" w:rsidR="00042EEE" w:rsidRPr="00042EEE" w:rsidRDefault="00042EEE" w:rsidP="00042EEE">
      <w:pPr>
        <w:bidi/>
        <w:spacing w:after="200" w:line="276" w:lineRule="auto"/>
        <w:rPr>
          <w:rFonts w:ascii="Traditional Arabic" w:eastAsia="Times New Roman" w:hAnsi="Traditional Arabic" w:cs="Traditional Arabic"/>
          <w:b/>
          <w:bCs/>
          <w:sz w:val="32"/>
          <w:szCs w:val="32"/>
          <w:rtl/>
          <w:lang w:val="en-CA" w:eastAsia="fr-FR"/>
        </w:rPr>
      </w:pPr>
      <w:r w:rsidRPr="00042EEE">
        <w:rPr>
          <w:rFonts w:ascii="Traditional Arabic" w:eastAsia="Times New Roman" w:hAnsi="Traditional Arabic" w:cs="Traditional Arabic" w:hint="cs"/>
          <w:b/>
          <w:bCs/>
          <w:sz w:val="32"/>
          <w:szCs w:val="32"/>
          <w:rtl/>
          <w:lang w:val="en-CA" w:eastAsia="fr-FR"/>
        </w:rPr>
        <w:t>المبحث</w:t>
      </w:r>
      <w:r w:rsidRPr="00042EEE">
        <w:rPr>
          <w:rFonts w:ascii="Traditional Arabic" w:eastAsia="Times New Roman" w:hAnsi="Traditional Arabic" w:cs="Traditional Arabic"/>
          <w:b/>
          <w:bCs/>
          <w:sz w:val="32"/>
          <w:szCs w:val="32"/>
          <w:rtl/>
          <w:lang w:val="en-CA" w:eastAsia="fr-FR"/>
        </w:rPr>
        <w:t xml:space="preserve"> </w:t>
      </w:r>
      <w:r w:rsidRPr="00042EEE">
        <w:rPr>
          <w:rFonts w:ascii="Traditional Arabic" w:eastAsia="Times New Roman" w:hAnsi="Traditional Arabic" w:cs="Traditional Arabic" w:hint="cs"/>
          <w:b/>
          <w:bCs/>
          <w:sz w:val="32"/>
          <w:szCs w:val="32"/>
          <w:rtl/>
          <w:lang w:val="en-CA" w:eastAsia="fr-FR"/>
        </w:rPr>
        <w:t>الثاني</w:t>
      </w:r>
      <w:r w:rsidRPr="00042EEE">
        <w:rPr>
          <w:rFonts w:ascii="Traditional Arabic" w:eastAsia="Times New Roman" w:hAnsi="Traditional Arabic" w:cs="Traditional Arabic"/>
          <w:b/>
          <w:bCs/>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إنتاج</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الأنابيب</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وبرنامج</w:t>
      </w:r>
      <w:r w:rsidRPr="00042EEE">
        <w:rPr>
          <w:rFonts w:ascii="Traditional Arabic" w:eastAsia="Times New Roman" w:hAnsi="Traditional Arabic" w:cs="Traditional Arabic"/>
          <w:sz w:val="32"/>
          <w:szCs w:val="32"/>
          <w:lang w:val="en-CA" w:eastAsia="fr-FR"/>
        </w:rPr>
        <w:t xml:space="preserve"> DLG </w:t>
      </w:r>
      <w:r w:rsidRPr="00042EEE">
        <w:rPr>
          <w:rFonts w:ascii="Traditional Arabic" w:eastAsia="Times New Roman" w:hAnsi="Traditional Arabic" w:cs="Traditional Arabic" w:hint="cs"/>
          <w:sz w:val="32"/>
          <w:szCs w:val="32"/>
          <w:rtl/>
          <w:lang w:val="en-CA" w:eastAsia="fr-FR"/>
        </w:rPr>
        <w:t>بمؤسسة</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أنابيب</w:t>
      </w:r>
      <w:r w:rsidRPr="00042EEE">
        <w:rPr>
          <w:rFonts w:ascii="Traditional Arabic" w:eastAsia="Times New Roman" w:hAnsi="Traditional Arabic" w:cs="Traditional Arabic"/>
          <w:sz w:val="32"/>
          <w:szCs w:val="32"/>
          <w:lang w:val="en-CA" w:eastAsia="fr-FR"/>
        </w:rPr>
        <w:t xml:space="preserve"> AL</w:t>
      </w:r>
      <w:r w:rsidR="0059372E">
        <w:rPr>
          <w:rFonts w:ascii="Traditional Arabic" w:eastAsia="Times New Roman" w:hAnsi="Traditional Arabic" w:cs="Traditional Arabic"/>
          <w:sz w:val="32"/>
          <w:szCs w:val="32"/>
          <w:lang w:val="en-CA" w:eastAsia="fr-FR"/>
        </w:rPr>
        <w:t>F</w:t>
      </w:r>
      <w:r w:rsidRPr="00042EEE">
        <w:rPr>
          <w:rFonts w:ascii="Traditional Arabic" w:eastAsia="Times New Roman" w:hAnsi="Traditional Arabic" w:cs="Traditional Arabic"/>
          <w:sz w:val="32"/>
          <w:szCs w:val="32"/>
          <w:lang w:val="en-CA" w:eastAsia="fr-FR"/>
        </w:rPr>
        <w:t>APIPE</w:t>
      </w:r>
    </w:p>
    <w:p w14:paraId="6ED6AD12" w14:textId="64431480" w:rsidR="003A1515" w:rsidRPr="003A1515" w:rsidRDefault="00042EEE" w:rsidP="00042EEE">
      <w:pPr>
        <w:bidi/>
        <w:spacing w:after="200" w:line="276" w:lineRule="auto"/>
        <w:jc w:val="both"/>
        <w:rPr>
          <w:rFonts w:ascii="Traditional Arabic" w:eastAsia="Times New Roman" w:hAnsi="Traditional Arabic" w:cs="Traditional Arabic"/>
          <w:sz w:val="32"/>
          <w:szCs w:val="32"/>
          <w:rtl/>
          <w:lang w:val="en-CA" w:eastAsia="fr-FR"/>
        </w:rPr>
      </w:pPr>
      <w:r>
        <w:rPr>
          <w:rFonts w:ascii="Traditional Arabic" w:eastAsia="Times New Roman" w:hAnsi="Traditional Arabic" w:cs="Traditional Arabic" w:hint="cs"/>
          <w:b/>
          <w:bCs/>
          <w:sz w:val="32"/>
          <w:szCs w:val="32"/>
          <w:rtl/>
          <w:lang w:val="en-CA" w:eastAsia="fr-FR"/>
        </w:rPr>
        <w:t xml:space="preserve">المبحث الثالث: </w:t>
      </w:r>
      <w:r w:rsidRPr="00042EEE">
        <w:rPr>
          <w:rFonts w:ascii="Traditional Arabic" w:eastAsia="Times New Roman" w:hAnsi="Traditional Arabic" w:cs="Traditional Arabic" w:hint="cs"/>
          <w:sz w:val="32"/>
          <w:szCs w:val="32"/>
          <w:rtl/>
          <w:lang w:val="en-CA" w:eastAsia="fr-FR"/>
        </w:rPr>
        <w:t>دراسة</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الأداء</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المالي</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لمؤسسة</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sz w:val="32"/>
          <w:szCs w:val="32"/>
          <w:lang w:val="en-CA" w:eastAsia="fr-FR"/>
        </w:rPr>
        <w:t>AL</w:t>
      </w:r>
      <w:r w:rsidR="0059372E">
        <w:rPr>
          <w:rFonts w:ascii="Traditional Arabic" w:eastAsia="Times New Roman" w:hAnsi="Traditional Arabic" w:cs="Traditional Arabic"/>
          <w:sz w:val="32"/>
          <w:szCs w:val="32"/>
          <w:lang w:val="en-CA" w:eastAsia="fr-FR"/>
        </w:rPr>
        <w:t>F</w:t>
      </w:r>
      <w:r w:rsidR="00A6682E">
        <w:rPr>
          <w:rFonts w:ascii="Traditional Arabic" w:eastAsia="Times New Roman" w:hAnsi="Traditional Arabic" w:cs="Traditional Arabic"/>
          <w:sz w:val="32"/>
          <w:szCs w:val="32"/>
          <w:lang w:val="en-CA" w:eastAsia="fr-FR"/>
        </w:rPr>
        <w:t>A</w:t>
      </w:r>
      <w:r w:rsidRPr="00042EEE">
        <w:rPr>
          <w:rFonts w:ascii="Traditional Arabic" w:eastAsia="Times New Roman" w:hAnsi="Traditional Arabic" w:cs="Traditional Arabic"/>
          <w:sz w:val="32"/>
          <w:szCs w:val="32"/>
          <w:lang w:val="en-CA" w:eastAsia="fr-FR"/>
        </w:rPr>
        <w:t>PIPE</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وأثر</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التحول</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الرقمي</w:t>
      </w:r>
      <w:r w:rsidRPr="00042EEE">
        <w:rPr>
          <w:rFonts w:ascii="Traditional Arabic" w:eastAsia="Times New Roman" w:hAnsi="Traditional Arabic" w:cs="Traditional Arabic"/>
          <w:sz w:val="32"/>
          <w:szCs w:val="32"/>
          <w:rtl/>
          <w:lang w:val="en-CA" w:eastAsia="fr-FR"/>
        </w:rPr>
        <w:t xml:space="preserve"> </w:t>
      </w:r>
      <w:r w:rsidRPr="00042EEE">
        <w:rPr>
          <w:rFonts w:ascii="Traditional Arabic" w:eastAsia="Times New Roman" w:hAnsi="Traditional Arabic" w:cs="Traditional Arabic" w:hint="cs"/>
          <w:sz w:val="32"/>
          <w:szCs w:val="32"/>
          <w:rtl/>
          <w:lang w:val="en-CA" w:eastAsia="fr-FR"/>
        </w:rPr>
        <w:t>عليه</w:t>
      </w:r>
    </w:p>
    <w:p w14:paraId="3CBA7437" w14:textId="77777777" w:rsidR="003A1515" w:rsidRPr="003A1515" w:rsidRDefault="003A1515" w:rsidP="003A1515">
      <w:pPr>
        <w:bidi/>
        <w:spacing w:after="200" w:line="276" w:lineRule="auto"/>
        <w:jc w:val="both"/>
        <w:rPr>
          <w:rFonts w:ascii="Traditional Arabic" w:eastAsia="Times New Roman" w:hAnsi="Traditional Arabic" w:cs="Traditional Arabic"/>
          <w:sz w:val="32"/>
          <w:szCs w:val="32"/>
          <w:rtl/>
          <w:lang w:val="en-CA" w:eastAsia="fr-FR"/>
        </w:rPr>
      </w:pPr>
    </w:p>
    <w:p w14:paraId="027BEC03" w14:textId="6719D454" w:rsidR="00A519CD" w:rsidRDefault="00A519CD" w:rsidP="00A519CD">
      <w:pPr>
        <w:bidi/>
        <w:spacing w:after="200" w:line="276" w:lineRule="auto"/>
        <w:jc w:val="both"/>
        <w:rPr>
          <w:rFonts w:ascii="Traditional Arabic" w:eastAsia="Times New Roman" w:hAnsi="Traditional Arabic" w:cs="Traditional Arabic"/>
          <w:sz w:val="32"/>
          <w:szCs w:val="32"/>
          <w:rtl/>
          <w:lang w:val="en-CA" w:eastAsia="fr-FR"/>
        </w:rPr>
      </w:pPr>
    </w:p>
    <w:p w14:paraId="64F37EEC" w14:textId="6C58FD7F" w:rsidR="00A519CD" w:rsidRDefault="00A519CD" w:rsidP="00A519CD">
      <w:pPr>
        <w:bidi/>
        <w:spacing w:after="200" w:line="276" w:lineRule="auto"/>
        <w:jc w:val="both"/>
        <w:rPr>
          <w:rFonts w:ascii="Traditional Arabic" w:eastAsia="Times New Roman" w:hAnsi="Traditional Arabic" w:cs="Traditional Arabic"/>
          <w:sz w:val="32"/>
          <w:szCs w:val="32"/>
          <w:rtl/>
          <w:lang w:val="en-CA" w:eastAsia="fr-FR"/>
        </w:rPr>
      </w:pPr>
    </w:p>
    <w:p w14:paraId="2D01E234" w14:textId="3C4FC27A" w:rsidR="00A519CD" w:rsidRDefault="00A519CD" w:rsidP="00A519CD">
      <w:pPr>
        <w:bidi/>
        <w:spacing w:after="200" w:line="276" w:lineRule="auto"/>
        <w:jc w:val="both"/>
        <w:rPr>
          <w:rFonts w:ascii="Traditional Arabic" w:eastAsia="Times New Roman" w:hAnsi="Traditional Arabic" w:cs="Traditional Arabic"/>
          <w:sz w:val="32"/>
          <w:szCs w:val="32"/>
          <w:rtl/>
          <w:lang w:val="en-CA" w:eastAsia="fr-FR"/>
        </w:rPr>
      </w:pPr>
    </w:p>
    <w:p w14:paraId="5AE49723" w14:textId="0E870B3C" w:rsidR="00A519CD" w:rsidRDefault="00A519CD" w:rsidP="00A519CD">
      <w:pPr>
        <w:bidi/>
        <w:spacing w:after="200" w:line="276" w:lineRule="auto"/>
        <w:jc w:val="both"/>
        <w:rPr>
          <w:rFonts w:ascii="Traditional Arabic" w:eastAsia="Times New Roman" w:hAnsi="Traditional Arabic" w:cs="Traditional Arabic"/>
          <w:sz w:val="32"/>
          <w:szCs w:val="32"/>
          <w:rtl/>
          <w:lang w:val="en-CA" w:eastAsia="fr-FR"/>
        </w:rPr>
      </w:pPr>
    </w:p>
    <w:p w14:paraId="6DC6B763" w14:textId="7B7652D0" w:rsidR="00A519CD" w:rsidRDefault="00A519CD" w:rsidP="00A519CD">
      <w:pPr>
        <w:bidi/>
        <w:spacing w:after="200" w:line="276" w:lineRule="auto"/>
        <w:jc w:val="both"/>
        <w:rPr>
          <w:rFonts w:ascii="Traditional Arabic" w:eastAsia="Times New Roman" w:hAnsi="Traditional Arabic" w:cs="Traditional Arabic"/>
          <w:sz w:val="32"/>
          <w:szCs w:val="32"/>
          <w:rtl/>
          <w:lang w:val="en-CA" w:eastAsia="fr-FR"/>
        </w:rPr>
      </w:pPr>
    </w:p>
    <w:p w14:paraId="16E220CB" w14:textId="5F128C59" w:rsidR="00A519CD" w:rsidRPr="00A519CD" w:rsidRDefault="00A519CD" w:rsidP="00A519CD">
      <w:pPr>
        <w:bidi/>
        <w:spacing w:after="0" w:line="276" w:lineRule="auto"/>
        <w:jc w:val="both"/>
        <w:outlineLvl w:val="0"/>
        <w:rPr>
          <w:rFonts w:ascii="Simplified Arabic" w:eastAsia="SimSun" w:hAnsi="Simplified Arabic" w:cs="Simplified Arabic"/>
          <w:b/>
          <w:bCs/>
          <w:sz w:val="4"/>
          <w:szCs w:val="4"/>
          <w:lang w:val="en-US" w:bidi="ar-DZ"/>
        </w:rPr>
      </w:pPr>
      <w:bookmarkStart w:id="113" w:name="_Toc175425828"/>
      <w:r w:rsidRPr="00A519CD">
        <w:rPr>
          <w:rFonts w:ascii="Simplified Arabic" w:eastAsia="SimSun" w:hAnsi="Simplified Arabic" w:cs="Simplified Arabic" w:hint="cs"/>
          <w:b/>
          <w:bCs/>
          <w:sz w:val="36"/>
          <w:szCs w:val="36"/>
          <w:rtl/>
          <w:lang w:val="en-US" w:bidi="ar-DZ"/>
        </w:rPr>
        <w:lastRenderedPageBreak/>
        <w:t xml:space="preserve">المبحث </w:t>
      </w:r>
      <w:r w:rsidRPr="00A519CD">
        <w:rPr>
          <w:rFonts w:ascii="Simplified Arabic" w:eastAsia="SimSun" w:hAnsi="Simplified Arabic" w:cs="Simplified Arabic"/>
          <w:b/>
          <w:bCs/>
          <w:sz w:val="36"/>
          <w:szCs w:val="36"/>
          <w:rtl/>
          <w:lang w:val="en-US" w:bidi="ar-DZ"/>
        </w:rPr>
        <w:t xml:space="preserve">الأول: </w:t>
      </w:r>
      <w:bookmarkStart w:id="114" w:name="_Hlk175397681"/>
      <w:r w:rsidRPr="00A519CD">
        <w:rPr>
          <w:rFonts w:ascii="Simplified Arabic" w:eastAsia="Times New Roman" w:hAnsi="Simplified Arabic" w:cs="Simplified Arabic"/>
          <w:b/>
          <w:bCs/>
          <w:sz w:val="36"/>
          <w:szCs w:val="36"/>
          <w:rtl/>
          <w:lang w:val="en-US" w:eastAsia="fr-FR" w:bidi="ar-DZ"/>
        </w:rPr>
        <w:t xml:space="preserve">التقديم العام للمؤسسة </w:t>
      </w:r>
      <w:r w:rsidRPr="00A519CD">
        <w:rPr>
          <w:rFonts w:ascii="Simplified Arabic" w:eastAsia="Times New Roman" w:hAnsi="Simplified Arabic" w:cs="Simplified Arabic"/>
          <w:b/>
          <w:bCs/>
          <w:sz w:val="36"/>
          <w:szCs w:val="36"/>
          <w:lang w:eastAsia="fr-FR" w:bidi="ar-DZ"/>
        </w:rPr>
        <w:t>AL</w:t>
      </w:r>
      <w:r w:rsidR="0059372E">
        <w:rPr>
          <w:rFonts w:ascii="Simplified Arabic" w:eastAsia="Times New Roman" w:hAnsi="Simplified Arabic" w:cs="Simplified Arabic"/>
          <w:b/>
          <w:bCs/>
          <w:sz w:val="36"/>
          <w:szCs w:val="36"/>
          <w:lang w:eastAsia="fr-FR" w:bidi="ar-DZ"/>
        </w:rPr>
        <w:t>F</w:t>
      </w:r>
      <w:r w:rsidRPr="00A519CD">
        <w:rPr>
          <w:rFonts w:ascii="Simplified Arabic" w:eastAsia="Times New Roman" w:hAnsi="Simplified Arabic" w:cs="Simplified Arabic"/>
          <w:b/>
          <w:bCs/>
          <w:sz w:val="36"/>
          <w:szCs w:val="36"/>
          <w:lang w:eastAsia="fr-FR" w:bidi="ar-DZ"/>
        </w:rPr>
        <w:t>APIPE</w:t>
      </w:r>
      <w:bookmarkEnd w:id="113"/>
      <w:bookmarkEnd w:id="114"/>
    </w:p>
    <w:p w14:paraId="7C10D5C6" w14:textId="3A07BD50" w:rsidR="00A519CD" w:rsidRPr="00A519CD" w:rsidRDefault="00A519CD" w:rsidP="00A519CD">
      <w:pPr>
        <w:bidi/>
        <w:spacing w:after="200" w:line="240" w:lineRule="auto"/>
        <w:ind w:firstLine="281"/>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hint="cs"/>
          <w:sz w:val="32"/>
          <w:szCs w:val="32"/>
          <w:rtl/>
          <w:lang w:val="en-US" w:bidi="ar-DZ"/>
        </w:rPr>
        <w:t xml:space="preserve"> </w:t>
      </w:r>
      <w:r w:rsidRPr="00A519CD">
        <w:rPr>
          <w:rFonts w:ascii="Traditional Arabic" w:eastAsia="SimSun" w:hAnsi="Traditional Arabic" w:cs="Traditional Arabic"/>
          <w:sz w:val="32"/>
          <w:szCs w:val="32"/>
          <w:rtl/>
          <w:lang w:val="en-US" w:bidi="ar-DZ"/>
        </w:rPr>
        <w:t xml:space="preserve">تمثل صناعة الحديد والصلب الركيزة الأساسية لتطوير وتحديث الاقتصاد الوطني، لما توفره من منتجات مصنعة أو شبه مصنعة، تستعمل في مختلف القطاعات الاقتصادية كالزارعة، النقل، البناء، وفي الصناعات الأخرى كالصناعات الميكانيكية والبترولية، زيادة على تثمين الثروات الطبيعية وتوفير فرص للعمل، ومن أهم مؤسسات هذه الصناعة نجد المؤسسة العمومية الاقتصادية "الجزائرية لصناعة الأنابيب" </w:t>
      </w:r>
      <w:r w:rsidRPr="00A519CD">
        <w:rPr>
          <w:rFonts w:ascii="Traditional Arabic" w:eastAsia="SimSun" w:hAnsi="Traditional Arabic" w:cs="Traditional Arabic"/>
          <w:sz w:val="32"/>
          <w:szCs w:val="32"/>
          <w:lang w:val="en-US" w:bidi="ar-DZ"/>
        </w:rPr>
        <w:t>ALFAPIPE</w:t>
      </w:r>
      <w:r w:rsidRPr="00A519CD">
        <w:rPr>
          <w:rFonts w:ascii="Traditional Arabic" w:eastAsia="SimSun" w:hAnsi="Traditional Arabic" w:cs="Traditional Arabic"/>
          <w:sz w:val="32"/>
          <w:szCs w:val="32"/>
          <w:rtl/>
          <w:lang w:val="en-US"/>
        </w:rPr>
        <w:t xml:space="preserve"> التي تحصلت على شهادة الجودة المتمثلة في </w:t>
      </w:r>
      <w:r w:rsidRPr="00A519CD">
        <w:rPr>
          <w:rFonts w:ascii="Traditional Arabic" w:eastAsia="SimSun" w:hAnsi="Traditional Arabic" w:cs="Traditional Arabic"/>
          <w:sz w:val="32"/>
          <w:szCs w:val="32"/>
          <w:lang w:val="en-US"/>
        </w:rPr>
        <w:t xml:space="preserve">ISO1900 </w:t>
      </w:r>
      <w:r w:rsidRPr="00A519CD">
        <w:rPr>
          <w:rFonts w:ascii="Traditional Arabic" w:eastAsia="SimSun" w:hAnsi="Traditional Arabic" w:cs="Traditional Arabic"/>
          <w:sz w:val="32"/>
          <w:szCs w:val="32"/>
          <w:rtl/>
          <w:lang w:val="en-US"/>
        </w:rPr>
        <w:t xml:space="preserve"> وشهادة جودة المتوجات البترولية </w:t>
      </w:r>
      <w:r w:rsidRPr="00A519CD">
        <w:rPr>
          <w:rFonts w:ascii="Traditional Arabic" w:eastAsia="SimSun" w:hAnsi="Traditional Arabic" w:cs="Traditional Arabic"/>
          <w:sz w:val="32"/>
          <w:szCs w:val="32"/>
          <w:lang w:val="en-US"/>
        </w:rPr>
        <w:t>API-Q1</w:t>
      </w:r>
      <w:r w:rsidRPr="00A519CD">
        <w:rPr>
          <w:rFonts w:ascii="Traditional Arabic" w:eastAsia="SimSun" w:hAnsi="Traditional Arabic" w:cs="Traditional Arabic"/>
          <w:sz w:val="32"/>
          <w:szCs w:val="32"/>
          <w:rtl/>
          <w:lang w:val="en-US"/>
        </w:rPr>
        <w:t xml:space="preserve"> بالإضافة الى السعي للتسجيل في المواصفة إيزو 14001، وتسجيلها في المواصفات 18001،الخاصة بنظام الرعاية الصحية والسلامة</w:t>
      </w:r>
      <w:r w:rsidRPr="00A519CD">
        <w:rPr>
          <w:rFonts w:ascii="Traditional Arabic" w:eastAsia="SimSun" w:hAnsi="Traditional Arabic" w:cs="Traditional Arabic"/>
          <w:sz w:val="32"/>
          <w:szCs w:val="32"/>
          <w:lang w:val="en-US"/>
        </w:rPr>
        <w:t xml:space="preserve"> </w:t>
      </w:r>
      <w:r w:rsidRPr="00A519CD">
        <w:rPr>
          <w:rFonts w:ascii="Traditional Arabic" w:eastAsia="SimSun" w:hAnsi="Traditional Arabic" w:cs="Traditional Arabic"/>
          <w:sz w:val="32"/>
          <w:szCs w:val="32"/>
          <w:rtl/>
          <w:lang w:val="en-US" w:bidi="ar-DZ"/>
        </w:rPr>
        <w:t xml:space="preserve">وكذا إسقاط معايير الايزو  31000لي ادارة المخاطر على واقع المؤسسة </w:t>
      </w:r>
      <w:r w:rsidRPr="00A519CD">
        <w:rPr>
          <w:rFonts w:ascii="Traditional Arabic" w:eastAsia="SimSun" w:hAnsi="Traditional Arabic" w:cs="Traditional Arabic"/>
          <w:sz w:val="32"/>
          <w:szCs w:val="32"/>
          <w:rtl/>
          <w:lang w:val="en-US"/>
        </w:rPr>
        <w:t xml:space="preserve">، وكذا </w:t>
      </w:r>
      <w:r w:rsidRPr="00A519CD">
        <w:rPr>
          <w:rFonts w:ascii="Traditional Arabic" w:eastAsia="SimSun" w:hAnsi="Traditional Arabic" w:cs="Traditional Arabic"/>
          <w:sz w:val="32"/>
          <w:szCs w:val="32"/>
          <w:rtl/>
          <w:lang w:val="en-US" w:bidi="ar-DZ"/>
        </w:rPr>
        <w:t>تحصلها على ايزو45001سنة 2022</w:t>
      </w:r>
      <w:r w:rsidRPr="00A519CD">
        <w:rPr>
          <w:rFonts w:ascii="Traditional Arabic" w:eastAsia="SimSun" w:hAnsi="Traditional Arabic" w:cs="Traditional Arabic"/>
          <w:sz w:val="32"/>
          <w:szCs w:val="32"/>
          <w:rtl/>
          <w:lang w:val="en-US"/>
        </w:rPr>
        <w:t xml:space="preserve">  وسنتقدم في هذا المبحث إلى جوانب وحدة الأنابيب الحلزونية غرداية </w:t>
      </w:r>
      <w:r w:rsidRPr="00A519CD">
        <w:rPr>
          <w:rFonts w:ascii="Traditional Arabic" w:eastAsia="SimSun" w:hAnsi="Traditional Arabic" w:cs="Traditional Arabic"/>
          <w:sz w:val="32"/>
          <w:szCs w:val="32"/>
          <w:lang w:val="en-US"/>
        </w:rPr>
        <w:t>ALFAPIPE</w:t>
      </w:r>
      <w:r w:rsidRPr="00A519CD">
        <w:rPr>
          <w:rFonts w:ascii="Traditional Arabic" w:eastAsia="SimSun" w:hAnsi="Traditional Arabic" w:cs="Traditional Arabic"/>
          <w:sz w:val="32"/>
          <w:szCs w:val="32"/>
          <w:rtl/>
          <w:lang w:val="en-US"/>
        </w:rPr>
        <w:t>.</w:t>
      </w:r>
    </w:p>
    <w:p w14:paraId="2CE5F874" w14:textId="77777777" w:rsidR="00A519CD" w:rsidRPr="00A519CD" w:rsidRDefault="00A519CD" w:rsidP="00A519CD">
      <w:pPr>
        <w:bidi/>
        <w:spacing w:after="0" w:line="240" w:lineRule="auto"/>
        <w:jc w:val="both"/>
        <w:rPr>
          <w:rFonts w:ascii="Traditional Arabic" w:eastAsia="SimSun" w:hAnsi="Traditional Arabic" w:cs="Traditional Arabic"/>
          <w:b/>
          <w:bCs/>
          <w:sz w:val="4"/>
          <w:szCs w:val="4"/>
          <w:rtl/>
          <w:lang w:val="en-US" w:bidi="ar-DZ"/>
        </w:rPr>
      </w:pPr>
    </w:p>
    <w:p w14:paraId="0D7946CC" w14:textId="77777777" w:rsidR="00A519CD" w:rsidRPr="00A519CD" w:rsidRDefault="00A519CD" w:rsidP="00A519CD">
      <w:pPr>
        <w:bidi/>
        <w:spacing w:after="0" w:line="276" w:lineRule="auto"/>
        <w:jc w:val="both"/>
        <w:outlineLvl w:val="1"/>
        <w:rPr>
          <w:rFonts w:ascii="Simplified Arabic" w:eastAsia="SimSun" w:hAnsi="Simplified Arabic" w:cs="Simplified Arabic"/>
          <w:b/>
          <w:bCs/>
          <w:sz w:val="32"/>
          <w:szCs w:val="32"/>
          <w:rtl/>
          <w:lang w:val="en-US" w:bidi="ar-DZ"/>
        </w:rPr>
      </w:pPr>
      <w:bookmarkStart w:id="115" w:name="_Toc175425829"/>
      <w:r w:rsidRPr="00A519CD">
        <w:rPr>
          <w:rFonts w:ascii="Simplified Arabic" w:eastAsia="SimSun" w:hAnsi="Simplified Arabic" w:cs="Simplified Arabic"/>
          <w:b/>
          <w:bCs/>
          <w:sz w:val="32"/>
          <w:szCs w:val="32"/>
          <w:rtl/>
          <w:lang w:val="en-US" w:bidi="ar-DZ"/>
        </w:rPr>
        <w:t>المطلب الأول</w:t>
      </w:r>
      <w:r w:rsidRPr="00A519CD">
        <w:rPr>
          <w:rFonts w:ascii="Simplified Arabic" w:eastAsia="SimSun" w:hAnsi="Simplified Arabic" w:cs="Simplified Arabic" w:hint="cs"/>
          <w:b/>
          <w:bCs/>
          <w:sz w:val="32"/>
          <w:szCs w:val="32"/>
          <w:rtl/>
          <w:lang w:val="en-US" w:bidi="ar-DZ"/>
        </w:rPr>
        <w:t>:</w:t>
      </w:r>
      <w:r w:rsidRPr="00A519CD">
        <w:rPr>
          <w:rFonts w:ascii="Simplified Arabic" w:eastAsia="SimSun" w:hAnsi="Simplified Arabic" w:cs="Simplified Arabic"/>
          <w:b/>
          <w:bCs/>
          <w:sz w:val="32"/>
          <w:szCs w:val="32"/>
          <w:rtl/>
          <w:lang w:val="en-US" w:bidi="ar-DZ"/>
        </w:rPr>
        <w:t xml:space="preserve"> </w:t>
      </w:r>
      <w:r w:rsidRPr="00A519CD">
        <w:rPr>
          <w:rFonts w:ascii="Simplified Arabic" w:eastAsia="Times New Roman" w:hAnsi="Simplified Arabic" w:cs="Simplified Arabic"/>
          <w:b/>
          <w:bCs/>
          <w:sz w:val="32"/>
          <w:szCs w:val="32"/>
          <w:rtl/>
          <w:lang w:val="en-US" w:eastAsia="fr-FR" w:bidi="ar-DZ"/>
        </w:rPr>
        <w:t>تقديم المؤسسة.</w:t>
      </w:r>
      <w:bookmarkEnd w:id="115"/>
    </w:p>
    <w:p w14:paraId="009DAC9F" w14:textId="77777777" w:rsidR="00A519CD" w:rsidRPr="00A519CD" w:rsidRDefault="00A519CD" w:rsidP="00A519CD">
      <w:pPr>
        <w:bidi/>
        <w:spacing w:after="0" w:line="240" w:lineRule="auto"/>
        <w:jc w:val="both"/>
        <w:rPr>
          <w:rFonts w:ascii="Traditional Arabic" w:eastAsia="SimSun" w:hAnsi="Traditional Arabic" w:cs="Traditional Arabic"/>
          <w:b/>
          <w:bCs/>
          <w:sz w:val="4"/>
          <w:szCs w:val="4"/>
          <w:rtl/>
          <w:lang w:val="en-US" w:bidi="ar-DZ"/>
        </w:rPr>
      </w:pPr>
    </w:p>
    <w:p w14:paraId="3BF3FF31" w14:textId="77777777" w:rsidR="00A519CD" w:rsidRPr="00A519CD" w:rsidRDefault="00A519CD" w:rsidP="00A519CD">
      <w:pPr>
        <w:bidi/>
        <w:spacing w:after="0" w:line="240" w:lineRule="auto"/>
        <w:jc w:val="both"/>
        <w:rPr>
          <w:rFonts w:ascii="Traditional Arabic" w:eastAsia="SimSun" w:hAnsi="Traditional Arabic" w:cs="Traditional Arabic"/>
          <w:b/>
          <w:bCs/>
          <w:sz w:val="32"/>
          <w:szCs w:val="32"/>
          <w:rtl/>
          <w:lang w:val="en-US" w:bidi="ar-DZ"/>
        </w:rPr>
      </w:pPr>
      <w:r w:rsidRPr="00A519CD">
        <w:rPr>
          <w:rFonts w:ascii="Traditional Arabic" w:eastAsia="SimSun" w:hAnsi="Traditional Arabic" w:cs="Traditional Arabic" w:hint="cs"/>
          <w:b/>
          <w:bCs/>
          <w:sz w:val="32"/>
          <w:szCs w:val="32"/>
          <w:rtl/>
          <w:lang w:val="en-US" w:bidi="ar-DZ"/>
        </w:rPr>
        <w:t>الفرع الأول: تعريف المؤسسة.</w:t>
      </w:r>
    </w:p>
    <w:p w14:paraId="1A91D3D2" w14:textId="77777777" w:rsidR="00A519CD" w:rsidRPr="00A519CD" w:rsidRDefault="00A519CD" w:rsidP="00A519CD">
      <w:pPr>
        <w:bidi/>
        <w:spacing w:after="0" w:line="240" w:lineRule="auto"/>
        <w:ind w:firstLine="708"/>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 xml:space="preserve">تعتبر وحدة الأنابيب من المؤسسات العمومية الاقتصادية الجزائرية المساهمة في التنمية الاقتصادية الوطنية والمحلية لولاية </w:t>
      </w:r>
      <w:r w:rsidRPr="00A519CD">
        <w:rPr>
          <w:rFonts w:ascii="Traditional Arabic" w:eastAsia="Calibri" w:hAnsi="Traditional Arabic" w:cs="Traditional Arabic" w:hint="cs"/>
          <w:sz w:val="32"/>
          <w:szCs w:val="32"/>
          <w:rtl/>
          <w:lang w:val="en-US" w:bidi="ar-DZ"/>
        </w:rPr>
        <w:t>غرداية، حيث</w:t>
      </w:r>
      <w:r w:rsidRPr="00A519CD">
        <w:rPr>
          <w:rFonts w:ascii="Traditional Arabic" w:eastAsia="Calibri" w:hAnsi="Traditional Arabic" w:cs="Traditional Arabic"/>
          <w:sz w:val="32"/>
          <w:szCs w:val="32"/>
          <w:rtl/>
          <w:lang w:val="en-US" w:bidi="ar-DZ"/>
        </w:rPr>
        <w:t xml:space="preserve"> أن نشاطها يتجلى في تغطية السوق الداخلية وتلبية حاجيات المؤسسات بأساليب تكنولوجية حديثة محددة، وتسعى أيضا إلى تصدير منتوجها للحصول على مكانة اقتصادية عالمية وجلب العملة الصعبة، سنتطرق في هذ المبحث إلى التعريف بالمؤسسة.</w:t>
      </w:r>
    </w:p>
    <w:p w14:paraId="6777D622" w14:textId="77777777" w:rsidR="00A519CD" w:rsidRPr="00A519CD" w:rsidRDefault="00A519CD" w:rsidP="00A519CD">
      <w:pPr>
        <w:bidi/>
        <w:spacing w:after="200" w:line="276" w:lineRule="auto"/>
        <w:ind w:firstLine="708"/>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 xml:space="preserve">وتعود نشأة المؤسسة الجزائرية لصناعة الأنابيب إلى الشركة الوطنية للحديد والصلب </w:t>
      </w:r>
      <w:r w:rsidRPr="00A519CD">
        <w:rPr>
          <w:rFonts w:ascii="Traditional Arabic" w:eastAsia="Calibri" w:hAnsi="Traditional Arabic" w:cs="Traditional Arabic"/>
          <w:sz w:val="32"/>
          <w:szCs w:val="32"/>
          <w:lang w:val="en-US" w:bidi="ar-DZ"/>
        </w:rPr>
        <w:t>SNS</w:t>
      </w:r>
      <w:r w:rsidRPr="00A519CD">
        <w:rPr>
          <w:rFonts w:ascii="Traditional Arabic" w:eastAsia="Calibri" w:hAnsi="Traditional Arabic" w:cs="Traditional Arabic"/>
          <w:sz w:val="32"/>
          <w:szCs w:val="32"/>
          <w:rtl/>
          <w:lang w:val="en-US" w:bidi="ar-DZ"/>
        </w:rPr>
        <w:t xml:space="preserve"> التي تعتبر أول شركة أسستها الجزائر في ميدان صناعة الحديد والصلب</w:t>
      </w:r>
      <w:r w:rsidRPr="00A519CD">
        <w:rPr>
          <w:rFonts w:ascii="Traditional Arabic" w:eastAsia="Calibri" w:hAnsi="Traditional Arabic" w:cs="Traditional Arabic" w:hint="cs"/>
          <w:sz w:val="32"/>
          <w:szCs w:val="32"/>
          <w:rtl/>
          <w:lang w:val="en-US" w:bidi="ar-DZ"/>
        </w:rPr>
        <w:t xml:space="preserve">، </w:t>
      </w:r>
      <w:r w:rsidRPr="00A519CD">
        <w:rPr>
          <w:rFonts w:ascii="Traditional Arabic" w:eastAsia="Calibri" w:hAnsi="Traditional Arabic" w:cs="Traditional Arabic"/>
          <w:sz w:val="32"/>
          <w:szCs w:val="32"/>
          <w:rtl/>
          <w:lang w:val="en-US" w:bidi="ar-DZ"/>
        </w:rPr>
        <w:t>ولقد بدأت هذه الشركة نشاطها بعد الاستقلال وأخدت في التوسع خاصة بعد تأميم الوحدتين "</w:t>
      </w:r>
      <w:r w:rsidRPr="00A519CD">
        <w:rPr>
          <w:rFonts w:ascii="Traditional Arabic" w:eastAsia="Calibri" w:hAnsi="Traditional Arabic" w:cs="Traditional Arabic"/>
          <w:sz w:val="32"/>
          <w:szCs w:val="32"/>
          <w:lang w:val="en-US" w:bidi="ar-DZ"/>
        </w:rPr>
        <w:t>altimel</w:t>
      </w:r>
      <w:r w:rsidRPr="00A519CD">
        <w:rPr>
          <w:rFonts w:ascii="Traditional Arabic" w:eastAsia="Calibri" w:hAnsi="Traditional Arabic" w:cs="Traditional Arabic"/>
          <w:sz w:val="32"/>
          <w:szCs w:val="32"/>
          <w:rtl/>
          <w:lang w:val="en-US" w:bidi="ar-DZ"/>
        </w:rPr>
        <w:t xml:space="preserve"> ""</w:t>
      </w:r>
      <w:r w:rsidRPr="00A519CD">
        <w:rPr>
          <w:rFonts w:ascii="Traditional Arabic" w:eastAsia="Calibri" w:hAnsi="Traditional Arabic" w:cs="Traditional Arabic"/>
          <w:sz w:val="32"/>
          <w:szCs w:val="32"/>
          <w:lang w:val="en-US" w:bidi="ar-DZ"/>
        </w:rPr>
        <w:t xml:space="preserve"> soluble</w:t>
      </w:r>
      <w:r w:rsidRPr="00A519CD">
        <w:rPr>
          <w:rFonts w:ascii="Traditional Arabic" w:eastAsia="Calibri" w:hAnsi="Traditional Arabic" w:cs="Traditional Arabic"/>
          <w:sz w:val="32"/>
          <w:szCs w:val="32"/>
          <w:rtl/>
          <w:lang w:val="en-US" w:bidi="ar-DZ"/>
        </w:rPr>
        <w:t xml:space="preserve">"وتم التأميم بعد إمضاء عملية التعاون التقني ل ثلاث سنوات من عام1968 إلى 1972 مع </w:t>
      </w:r>
      <w:r w:rsidRPr="00A519CD">
        <w:rPr>
          <w:rFonts w:ascii="Traditional Arabic" w:eastAsia="Calibri" w:hAnsi="Traditional Arabic" w:cs="Traditional Arabic" w:hint="cs"/>
          <w:sz w:val="32"/>
          <w:szCs w:val="32"/>
          <w:rtl/>
          <w:lang w:val="en-US" w:bidi="ar-DZ"/>
        </w:rPr>
        <w:t>مؤسسة "</w:t>
      </w:r>
      <w:r w:rsidRPr="00A519CD">
        <w:rPr>
          <w:rFonts w:ascii="Traditional Arabic" w:eastAsia="Calibri" w:hAnsi="Traditional Arabic" w:cs="Traditional Arabic"/>
          <w:sz w:val="32"/>
          <w:szCs w:val="32"/>
          <w:lang w:val="en-US" w:bidi="ar-DZ"/>
        </w:rPr>
        <w:t>vollvec</w:t>
      </w:r>
      <w:r w:rsidRPr="00A519CD">
        <w:rPr>
          <w:rFonts w:ascii="Traditional Arabic" w:eastAsia="Calibri" w:hAnsi="Traditional Arabic" w:cs="Traditional Arabic"/>
          <w:sz w:val="32"/>
          <w:szCs w:val="32"/>
          <w:rtl/>
          <w:lang w:val="en-US" w:bidi="ar-DZ"/>
        </w:rPr>
        <w:t xml:space="preserve"> "</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sz w:val="32"/>
          <w:szCs w:val="32"/>
          <w:rtl/>
          <w:lang w:val="en-US" w:bidi="ar-DZ"/>
        </w:rPr>
        <w:t>بغرض المساعدة</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sz w:val="32"/>
          <w:szCs w:val="32"/>
          <w:rtl/>
          <w:lang w:val="en-US" w:bidi="ar-DZ"/>
        </w:rPr>
        <w:t>في التسيير التقني كما تم إنشاء مركب الحجار الذي يعتبر الركيزة الأساسية في صناعة الحديد والصلب في الجزائر.</w:t>
      </w:r>
    </w:p>
    <w:p w14:paraId="7B5ED50D" w14:textId="77777777" w:rsidR="00A519CD" w:rsidRPr="00A519CD" w:rsidRDefault="00A519CD" w:rsidP="00A519CD">
      <w:pPr>
        <w:bidi/>
        <w:spacing w:after="0" w:line="276" w:lineRule="auto"/>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hint="cs"/>
          <w:sz w:val="32"/>
          <w:szCs w:val="32"/>
          <w:rtl/>
          <w:lang w:val="en-US" w:bidi="ar-DZ"/>
        </w:rPr>
        <w:lastRenderedPageBreak/>
        <w:t xml:space="preserve">    </w:t>
      </w:r>
      <w:r w:rsidRPr="00A519CD">
        <w:rPr>
          <w:rFonts w:ascii="Traditional Arabic" w:eastAsia="Calibri" w:hAnsi="Traditional Arabic" w:cs="Traditional Arabic"/>
          <w:sz w:val="32"/>
          <w:szCs w:val="32"/>
          <w:rtl/>
          <w:lang w:val="en-US" w:bidi="ar-DZ"/>
        </w:rPr>
        <w:t xml:space="preserve">وفي إطار الإصلاحات الاقتصادية وعد إصدار قانون 88/01 تمت هيكلة الشركة حيت أصبحت تسمى بالمؤسسات العمومية الاقتصادية للأنابيب والتي استقلت بمجلس الإدارة الخاص بها ورأس مال تابع للدولة تفرعت منها وحدات عديدة: </w:t>
      </w:r>
    </w:p>
    <w:p w14:paraId="002059D9" w14:textId="139313AA" w:rsidR="00A519CD" w:rsidRPr="00A519CD" w:rsidRDefault="00A519CD" w:rsidP="003D09F9">
      <w:pPr>
        <w:numPr>
          <w:ilvl w:val="0"/>
          <w:numId w:val="29"/>
        </w:numPr>
        <w:bidi/>
        <w:spacing w:after="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أنابيب الغاز – تبسة</w:t>
      </w:r>
      <w:r w:rsidR="00596AF5" w:rsidRPr="00A519CD">
        <w:rPr>
          <w:rFonts w:ascii="Traditional Arabic" w:eastAsia="Calibri" w:hAnsi="Traditional Arabic" w:cs="Traditional Arabic" w:hint="cs"/>
          <w:sz w:val="32"/>
          <w:szCs w:val="32"/>
          <w:rtl/>
          <w:lang w:val="en-US" w:bidi="ar-DZ"/>
        </w:rPr>
        <w:t>-.</w:t>
      </w:r>
    </w:p>
    <w:p w14:paraId="742392B3" w14:textId="77777777" w:rsidR="00A519CD" w:rsidRPr="00A519CD" w:rsidRDefault="00A519CD" w:rsidP="003D09F9">
      <w:pPr>
        <w:numPr>
          <w:ilvl w:val="0"/>
          <w:numId w:val="29"/>
        </w:numPr>
        <w:bidi/>
        <w:spacing w:after="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الصفائح المفتوحة الناقلة للماء –وهران–.</w:t>
      </w:r>
    </w:p>
    <w:p w14:paraId="13BFD810" w14:textId="77777777" w:rsidR="00A519CD" w:rsidRPr="00A519CD" w:rsidRDefault="00A519CD" w:rsidP="003D09F9">
      <w:pPr>
        <w:numPr>
          <w:ilvl w:val="0"/>
          <w:numId w:val="29"/>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الأنابيب الصغيرة –الرغاية-.</w:t>
      </w:r>
    </w:p>
    <w:p w14:paraId="41D0A96A" w14:textId="77777777" w:rsidR="00A519CD" w:rsidRPr="00A519CD" w:rsidRDefault="00A519CD" w:rsidP="003D09F9">
      <w:pPr>
        <w:numPr>
          <w:ilvl w:val="0"/>
          <w:numId w:val="29"/>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الأنابيب وتجهيزات الري – برج بو عريج -.</w:t>
      </w:r>
    </w:p>
    <w:p w14:paraId="7D002BE9" w14:textId="43C12C5B" w:rsidR="00A519CD" w:rsidRPr="00A519CD" w:rsidRDefault="00A519CD" w:rsidP="003D09F9">
      <w:pPr>
        <w:numPr>
          <w:ilvl w:val="0"/>
          <w:numId w:val="29"/>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وحدة الأنابيب الحلزونية </w:t>
      </w:r>
      <w:r w:rsidR="00596AF5" w:rsidRPr="00A519CD">
        <w:rPr>
          <w:rFonts w:ascii="Traditional Arabic" w:eastAsia="Calibri" w:hAnsi="Traditional Arabic" w:cs="Traditional Arabic" w:hint="cs"/>
          <w:sz w:val="32"/>
          <w:szCs w:val="32"/>
          <w:rtl/>
          <w:lang w:val="en-US" w:bidi="ar-DZ"/>
        </w:rPr>
        <w:t>غرداية،</w:t>
      </w:r>
      <w:r w:rsidRPr="00A519CD">
        <w:rPr>
          <w:rFonts w:ascii="Traditional Arabic" w:eastAsia="Calibri" w:hAnsi="Traditional Arabic" w:cs="Traditional Arabic"/>
          <w:sz w:val="32"/>
          <w:szCs w:val="32"/>
          <w:rtl/>
          <w:lang w:val="en-US" w:bidi="ar-DZ"/>
        </w:rPr>
        <w:t xml:space="preserve"> والتي أصبحت تسمى المؤسسة العمومية الاقتصادية الجزائرية لأنابيب الناقلة للغاز </w:t>
      </w:r>
      <w:r w:rsidRPr="00A519CD">
        <w:rPr>
          <w:rFonts w:ascii="Traditional Arabic" w:eastAsia="Calibri" w:hAnsi="Traditional Arabic" w:cs="Traditional Arabic"/>
          <w:sz w:val="32"/>
          <w:szCs w:val="32"/>
          <w:lang w:val="en-US" w:bidi="ar-DZ"/>
        </w:rPr>
        <w:t>PIPE GAZ</w:t>
      </w:r>
      <w:r w:rsidRPr="00A519CD">
        <w:rPr>
          <w:rFonts w:ascii="Traditional Arabic" w:eastAsia="Calibri" w:hAnsi="Traditional Arabic" w:cs="Traditional Arabic"/>
          <w:sz w:val="32"/>
          <w:szCs w:val="32"/>
          <w:rtl/>
          <w:lang w:val="en-US" w:bidi="ar-DZ"/>
        </w:rPr>
        <w:t xml:space="preserve"> </w:t>
      </w:r>
    </w:p>
    <w:p w14:paraId="0AA172C6" w14:textId="1F59B44F" w:rsidR="00A519CD" w:rsidRPr="00A519CD" w:rsidRDefault="00A519CD" w:rsidP="00EF3060">
      <w:pPr>
        <w:bidi/>
        <w:spacing w:after="200" w:line="276" w:lineRule="auto"/>
        <w:ind w:firstLine="360"/>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 xml:space="preserve">هذا فيما يخص شركة الحديد والصلب بصفة عامة ومختلف فروعها </w:t>
      </w:r>
      <w:r w:rsidR="00596AF5" w:rsidRPr="00A519CD">
        <w:rPr>
          <w:rFonts w:ascii="Traditional Arabic" w:eastAsia="Calibri" w:hAnsi="Traditional Arabic" w:cs="Traditional Arabic" w:hint="cs"/>
          <w:sz w:val="32"/>
          <w:szCs w:val="32"/>
          <w:rtl/>
          <w:lang w:val="en-US" w:bidi="ar-DZ"/>
        </w:rPr>
        <w:t>وأهم</w:t>
      </w:r>
      <w:r w:rsidRPr="00A519CD">
        <w:rPr>
          <w:rFonts w:ascii="Traditional Arabic" w:eastAsia="Calibri" w:hAnsi="Traditional Arabic" w:cs="Traditional Arabic"/>
          <w:sz w:val="32"/>
          <w:szCs w:val="32"/>
          <w:rtl/>
          <w:lang w:val="en-US" w:bidi="ar-DZ"/>
        </w:rPr>
        <w:t xml:space="preserve"> مسارها الإنتاجي أما عن مؤسستنا محل الدراسة فقد تم إنشاؤها بغرداية عام 1974 برأس مال قدره 700000000دج وقد تم إنجازه هذه الوحدة على يد الشركة الألمانية </w:t>
      </w:r>
      <w:r w:rsidRPr="00A519CD">
        <w:rPr>
          <w:rFonts w:ascii="Traditional Arabic" w:eastAsia="Calibri" w:hAnsi="Traditional Arabic" w:cs="Traditional Arabic"/>
          <w:sz w:val="32"/>
          <w:szCs w:val="32"/>
          <w:lang w:val="en-US" w:bidi="ar-DZ"/>
        </w:rPr>
        <w:t xml:space="preserve">Huch </w:t>
      </w:r>
      <w:r w:rsidRPr="00A519CD">
        <w:rPr>
          <w:rFonts w:ascii="Traditional Arabic" w:eastAsia="Calibri" w:hAnsi="Traditional Arabic" w:cs="Traditional Arabic"/>
          <w:sz w:val="32"/>
          <w:szCs w:val="32"/>
          <w:rtl/>
          <w:lang w:val="en-US" w:bidi="ar-DZ"/>
        </w:rPr>
        <w:t>بالمنطقة الصناعية بنورة والتي تبعد 10كم عن وسط المدينة</w:t>
      </w:r>
      <w:r w:rsidRPr="00A519CD">
        <w:rPr>
          <w:rFonts w:ascii="Traditional Arabic" w:eastAsia="Calibri" w:hAnsi="Traditional Arabic" w:cs="Traditional Arabic" w:hint="cs"/>
          <w:sz w:val="36"/>
          <w:szCs w:val="36"/>
          <w:rtl/>
          <w:lang w:val="en-US" w:bidi="ar-DZ"/>
        </w:rPr>
        <w:t xml:space="preserve"> </w:t>
      </w:r>
      <w:r w:rsidRPr="00A519CD">
        <w:rPr>
          <w:rFonts w:ascii="Traditional Arabic" w:eastAsia="Calibri" w:hAnsi="Traditional Arabic" w:cs="Traditional Arabic"/>
          <w:sz w:val="32"/>
          <w:szCs w:val="32"/>
          <w:rtl/>
          <w:lang w:val="en-US" w:bidi="ar-DZ"/>
        </w:rPr>
        <w:t xml:space="preserve">غرداية وتتربع علا مساحة 23000م² </w:t>
      </w:r>
      <w:r w:rsidR="00EF3060">
        <w:rPr>
          <w:rFonts w:ascii="Traditional Arabic" w:eastAsia="Calibri" w:hAnsi="Traditional Arabic" w:cs="Traditional Arabic"/>
          <w:sz w:val="32"/>
          <w:szCs w:val="32"/>
          <w:rtl/>
          <w:lang w:val="en-US" w:bidi="ar-DZ"/>
        </w:rPr>
        <w:t>كم</w:t>
      </w:r>
      <w:r w:rsidR="00EF3060">
        <w:rPr>
          <w:rFonts w:ascii="Traditional Arabic" w:eastAsia="Calibri" w:hAnsi="Traditional Arabic" w:cs="Traditional Arabic" w:hint="cs"/>
          <w:sz w:val="32"/>
          <w:szCs w:val="32"/>
          <w:rtl/>
          <w:lang w:val="en-US" w:bidi="ar-DZ"/>
        </w:rPr>
        <w:t xml:space="preserve">ا </w:t>
      </w:r>
      <w:r w:rsidRPr="00A519CD">
        <w:rPr>
          <w:rFonts w:ascii="Traditional Arabic" w:eastAsia="Calibri" w:hAnsi="Traditional Arabic" w:cs="Traditional Arabic"/>
          <w:sz w:val="32"/>
          <w:szCs w:val="32"/>
          <w:rtl/>
          <w:lang w:val="en-US" w:bidi="ar-DZ"/>
        </w:rPr>
        <w:t xml:space="preserve">قامت بتقديم مساعدة لها مند 10 سنوات بعد تسليمها المشروع وقد مرت هذه الوحدة بعدة مراحل إلى أن أصبحت مؤسسة إقتصادية مستقلة والتي سنوضحها فيما يلي:  </w:t>
      </w:r>
    </w:p>
    <w:p w14:paraId="6EBCC369"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05/11/1983: تم إعادة هيكلتها حسب الجريدة الرسمية رقم46 بتاريخ 13/11/1983 </w:t>
      </w:r>
    </w:p>
    <w:p w14:paraId="5AA176CC"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سنة </w:t>
      </w:r>
      <w:r w:rsidRPr="00A519CD">
        <w:rPr>
          <w:rFonts w:ascii="Traditional Arabic" w:eastAsia="Calibri" w:hAnsi="Traditional Arabic" w:cs="Traditional Arabic" w:hint="cs"/>
          <w:sz w:val="32"/>
          <w:szCs w:val="32"/>
          <w:rtl/>
          <w:lang w:val="en-US" w:bidi="ar-DZ"/>
        </w:rPr>
        <w:t>1986:</w:t>
      </w:r>
      <w:r w:rsidRPr="00A519CD">
        <w:rPr>
          <w:rFonts w:ascii="Traditional Arabic" w:eastAsia="Calibri" w:hAnsi="Traditional Arabic" w:cs="Traditional Arabic"/>
          <w:sz w:val="32"/>
          <w:szCs w:val="32"/>
          <w:rtl/>
          <w:lang w:val="en-US" w:bidi="ar-DZ"/>
        </w:rPr>
        <w:t xml:space="preserve"> تم إنشاء ورشة للتغليف بالزفت في إطار توسيع نشاطها </w:t>
      </w:r>
    </w:p>
    <w:p w14:paraId="7F57606C" w14:textId="59792068"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سنة 1992: </w:t>
      </w:r>
      <w:r w:rsidR="00596AF5" w:rsidRPr="00A519CD">
        <w:rPr>
          <w:rFonts w:ascii="Traditional Arabic" w:eastAsia="Calibri" w:hAnsi="Traditional Arabic" w:cs="Traditional Arabic" w:hint="cs"/>
          <w:sz w:val="32"/>
          <w:szCs w:val="32"/>
          <w:rtl/>
          <w:lang w:val="en-US" w:bidi="ar-DZ"/>
        </w:rPr>
        <w:t>انقسمت</w:t>
      </w:r>
      <w:r w:rsidRPr="00A519CD">
        <w:rPr>
          <w:rFonts w:ascii="Traditional Arabic" w:eastAsia="Calibri" w:hAnsi="Traditional Arabic" w:cs="Traditional Arabic"/>
          <w:sz w:val="32"/>
          <w:szCs w:val="32"/>
          <w:rtl/>
          <w:lang w:val="en-US" w:bidi="ar-DZ"/>
        </w:rPr>
        <w:t xml:space="preserve"> وحدة غرداية إلى وحدتين </w:t>
      </w:r>
      <w:r w:rsidRPr="00A519CD">
        <w:rPr>
          <w:rFonts w:ascii="Traditional Arabic" w:eastAsia="Calibri" w:hAnsi="Traditional Arabic" w:cs="Traditional Arabic" w:hint="cs"/>
          <w:sz w:val="32"/>
          <w:szCs w:val="32"/>
          <w:rtl/>
          <w:lang w:val="en-US" w:bidi="ar-DZ"/>
        </w:rPr>
        <w:t>هما:</w:t>
      </w:r>
      <w:r w:rsidRPr="00A519CD">
        <w:rPr>
          <w:rFonts w:ascii="Traditional Arabic" w:eastAsia="Calibri" w:hAnsi="Traditional Arabic" w:cs="Traditional Arabic"/>
          <w:sz w:val="32"/>
          <w:szCs w:val="32"/>
          <w:rtl/>
          <w:lang w:val="en-US" w:bidi="ar-DZ"/>
        </w:rPr>
        <w:t xml:space="preserve"> </w:t>
      </w:r>
    </w:p>
    <w:p w14:paraId="561B1A27" w14:textId="38EC8119" w:rsidR="00A519CD" w:rsidRPr="00A519CD" w:rsidRDefault="00A519CD" w:rsidP="003D09F9">
      <w:pPr>
        <w:numPr>
          <w:ilvl w:val="0"/>
          <w:numId w:val="31"/>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الأنابيب والخدمات القاعدية "</w:t>
      </w:r>
      <w:r w:rsidR="00596AF5" w:rsidRPr="00A519CD">
        <w:rPr>
          <w:rFonts w:ascii="Traditional Arabic" w:eastAsia="Calibri" w:hAnsi="Traditional Arabic" w:cs="Traditional Arabic"/>
          <w:sz w:val="32"/>
          <w:szCs w:val="32"/>
          <w:lang w:val="en-US" w:bidi="ar-DZ"/>
        </w:rPr>
        <w:t>sip</w:t>
      </w:r>
      <w:r w:rsidRPr="00A519CD">
        <w:rPr>
          <w:rFonts w:ascii="Traditional Arabic" w:eastAsia="Calibri" w:hAnsi="Traditional Arabic" w:cs="Traditional Arabic" w:hint="cs"/>
          <w:sz w:val="32"/>
          <w:szCs w:val="32"/>
          <w:rtl/>
          <w:lang w:val="en-US" w:bidi="ar-DZ"/>
        </w:rPr>
        <w:t>"</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sz w:val="32"/>
          <w:szCs w:val="32"/>
          <w:rtl/>
          <w:lang w:val="en-US" w:bidi="ar-DZ"/>
        </w:rPr>
        <w:t>والتي تضم حوالي 390عامل.</w:t>
      </w:r>
    </w:p>
    <w:p w14:paraId="68C71B03" w14:textId="73C6C41E" w:rsidR="00A519CD" w:rsidRPr="00A519CD" w:rsidRDefault="00A519CD" w:rsidP="003D09F9">
      <w:pPr>
        <w:numPr>
          <w:ilvl w:val="0"/>
          <w:numId w:val="31"/>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وحدة الخدمات المختلفة "</w:t>
      </w:r>
      <w:r w:rsidR="00596AF5" w:rsidRPr="00A519CD">
        <w:rPr>
          <w:rFonts w:ascii="Traditional Arabic" w:eastAsia="Calibri" w:hAnsi="Traditional Arabic" w:cs="Traditional Arabic"/>
          <w:sz w:val="32"/>
          <w:szCs w:val="32"/>
          <w:lang w:val="en-US" w:bidi="ar-DZ"/>
        </w:rPr>
        <w:t>up</w:t>
      </w:r>
      <w:r w:rsidRPr="00A519CD">
        <w:rPr>
          <w:rFonts w:ascii="Traditional Arabic" w:eastAsia="Calibri" w:hAnsi="Traditional Arabic" w:cs="Traditional Arabic"/>
          <w:sz w:val="32"/>
          <w:szCs w:val="32"/>
          <w:rtl/>
          <w:lang w:val="en-US" w:bidi="ar-DZ"/>
        </w:rPr>
        <w:t>" والتي تضم 350 عامل.</w:t>
      </w:r>
    </w:p>
    <w:p w14:paraId="396441EB"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في سنة 1993: تم إنشاء وحدة تغليف الخارجي بمادة البولتيلان</w:t>
      </w:r>
      <w:r w:rsidRPr="00A519CD">
        <w:rPr>
          <w:rFonts w:ascii="Traditional Arabic" w:eastAsia="Calibri" w:hAnsi="Traditional Arabic" w:cs="Traditional Arabic" w:hint="cs"/>
          <w:sz w:val="32"/>
          <w:szCs w:val="32"/>
          <w:rtl/>
          <w:lang w:val="en-US" w:bidi="ar-DZ"/>
        </w:rPr>
        <w:t>.</w:t>
      </w:r>
    </w:p>
    <w:p w14:paraId="5641A990"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سنة 1994: تم ضم الوحدتين الجديدتين نظرا لفشل التسيير في وحدة الخدمات المختلفة وبعدها أعيدت الوحدة لحالتها </w:t>
      </w:r>
      <w:r w:rsidRPr="00A519CD">
        <w:rPr>
          <w:rFonts w:ascii="Traditional Arabic" w:eastAsia="Calibri" w:hAnsi="Traditional Arabic" w:cs="Traditional Arabic" w:hint="cs"/>
          <w:sz w:val="32"/>
          <w:szCs w:val="32"/>
          <w:rtl/>
          <w:lang w:val="en-US" w:bidi="ar-DZ"/>
        </w:rPr>
        <w:t>السابقة والتي</w:t>
      </w:r>
      <w:r w:rsidRPr="00A519CD">
        <w:rPr>
          <w:rFonts w:ascii="Traditional Arabic" w:eastAsia="Calibri" w:hAnsi="Traditional Arabic" w:cs="Traditional Arabic"/>
          <w:sz w:val="32"/>
          <w:szCs w:val="32"/>
          <w:rtl/>
          <w:lang w:val="en-US" w:bidi="ar-DZ"/>
        </w:rPr>
        <w:t xml:space="preserve"> أصبحت تسمى وحدة الأنابيب الحلزونية والخدمات القاعدية.</w:t>
      </w:r>
    </w:p>
    <w:p w14:paraId="3012E74F"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lastRenderedPageBreak/>
        <w:t>في أكتوبر 2000: وبعد الهيكلة للمجموعة أصبحت الوحدة عبارة عن مؤسسة عمومية اقتصادية تحمل اسم المؤسسة الأنابيب الناقلة للغاز "</w:t>
      </w:r>
      <w:r w:rsidRPr="00A519CD">
        <w:rPr>
          <w:rFonts w:ascii="Traditional Arabic" w:eastAsia="Calibri" w:hAnsi="Traditional Arabic" w:cs="Traditional Arabic"/>
          <w:sz w:val="32"/>
          <w:szCs w:val="32"/>
          <w:lang w:val="en-US" w:bidi="ar-DZ"/>
        </w:rPr>
        <w:t>PIPE GAZ</w:t>
      </w:r>
      <w:r w:rsidRPr="00A519CD">
        <w:rPr>
          <w:rFonts w:ascii="Traditional Arabic" w:eastAsia="Calibri" w:hAnsi="Traditional Arabic" w:cs="Traditional Arabic"/>
          <w:sz w:val="32"/>
          <w:szCs w:val="32"/>
          <w:rtl/>
          <w:lang w:val="en-US" w:bidi="ar-DZ"/>
        </w:rPr>
        <w:t>"مستقلة ماليا وتابعة إداريا لمجمع الأنابيب.</w:t>
      </w:r>
      <w:r w:rsidRPr="00A519CD">
        <w:rPr>
          <w:rFonts w:ascii="Traditional Arabic" w:eastAsia="Calibri" w:hAnsi="Traditional Arabic" w:cs="Traditional Arabic"/>
          <w:sz w:val="32"/>
          <w:szCs w:val="32"/>
          <w:lang w:val="en-US" w:bidi="ar-DZ"/>
        </w:rPr>
        <w:t xml:space="preserve"> </w:t>
      </w:r>
    </w:p>
    <w:p w14:paraId="60408E0D" w14:textId="77777777"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جانفي 2001: تحصلت مؤسسة الأنابيب على شهادة الجودة العالمية </w:t>
      </w:r>
      <w:r w:rsidRPr="00A519CD">
        <w:rPr>
          <w:rFonts w:ascii="Traditional Arabic" w:eastAsia="Calibri" w:hAnsi="Traditional Arabic" w:cs="Traditional Arabic"/>
          <w:sz w:val="32"/>
          <w:szCs w:val="32"/>
          <w:lang w:val="en-US" w:bidi="ar-DZ"/>
        </w:rPr>
        <w:t xml:space="preserve">ISO9001 </w:t>
      </w:r>
      <w:r w:rsidRPr="00A519CD">
        <w:rPr>
          <w:rFonts w:ascii="Traditional Arabic" w:eastAsia="Calibri" w:hAnsi="Traditional Arabic" w:cs="Traditional Arabic" w:hint="cs"/>
          <w:sz w:val="32"/>
          <w:szCs w:val="32"/>
          <w:rtl/>
          <w:lang w:val="en-US" w:bidi="ar-DZ"/>
        </w:rPr>
        <w:t>وعلى</w:t>
      </w:r>
      <w:r w:rsidRPr="00A519CD">
        <w:rPr>
          <w:rFonts w:ascii="Traditional Arabic" w:eastAsia="Calibri" w:hAnsi="Traditional Arabic" w:cs="Traditional Arabic"/>
          <w:sz w:val="32"/>
          <w:szCs w:val="32"/>
          <w:rtl/>
          <w:lang w:val="en-US" w:bidi="ar-DZ"/>
        </w:rPr>
        <w:t xml:space="preserve"> شهادة المعهد الأمريكي للبترول</w:t>
      </w:r>
      <w:r w:rsidRPr="00A519CD">
        <w:rPr>
          <w:rFonts w:ascii="Traditional Arabic" w:eastAsia="Calibri" w:hAnsi="Traditional Arabic" w:cs="Traditional Arabic"/>
          <w:sz w:val="32"/>
          <w:szCs w:val="32"/>
          <w:lang w:val="en-US" w:bidi="ar-DZ"/>
        </w:rPr>
        <w:t>. APIQ1</w:t>
      </w:r>
    </w:p>
    <w:p w14:paraId="27966616" w14:textId="6139F951"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w:t>
      </w:r>
      <w:r w:rsidRPr="00A519CD">
        <w:rPr>
          <w:rFonts w:ascii="Traditional Arabic" w:eastAsia="Calibri" w:hAnsi="Traditional Arabic" w:cs="Traditional Arabic"/>
          <w:sz w:val="32"/>
          <w:szCs w:val="32"/>
          <w:lang w:val="en-US" w:bidi="ar-DZ"/>
        </w:rPr>
        <w:t>15</w:t>
      </w:r>
      <w:r w:rsidRPr="00A519CD">
        <w:rPr>
          <w:rFonts w:ascii="Traditional Arabic" w:eastAsia="Calibri" w:hAnsi="Traditional Arabic" w:cs="Traditional Arabic"/>
          <w:sz w:val="32"/>
          <w:szCs w:val="32"/>
          <w:rtl/>
          <w:lang w:val="en-US" w:bidi="ar-DZ"/>
        </w:rPr>
        <w:t xml:space="preserve">أوت </w:t>
      </w:r>
      <w:r w:rsidR="00596AF5" w:rsidRPr="00A519CD">
        <w:rPr>
          <w:rFonts w:ascii="Traditional Arabic" w:eastAsia="Calibri" w:hAnsi="Traditional Arabic" w:cs="Traditional Arabic" w:hint="cs"/>
          <w:sz w:val="32"/>
          <w:szCs w:val="32"/>
          <w:rtl/>
          <w:lang w:val="en-US" w:bidi="ar-DZ"/>
        </w:rPr>
        <w:t>2003:</w:t>
      </w:r>
      <w:r w:rsidRPr="00A519CD">
        <w:rPr>
          <w:rFonts w:ascii="Traditional Arabic" w:eastAsia="Calibri" w:hAnsi="Traditional Arabic" w:cs="Traditional Arabic"/>
          <w:sz w:val="32"/>
          <w:szCs w:val="32"/>
          <w:rtl/>
          <w:lang w:val="en-US" w:bidi="ar-DZ"/>
        </w:rPr>
        <w:t xml:space="preserve"> تم تجديد هذه الشهادة من طرف الهيئة المختصة بعد إعطاء ملاحظات على ما </w:t>
      </w:r>
      <w:r w:rsidR="00596AF5" w:rsidRPr="00A519CD">
        <w:rPr>
          <w:rFonts w:ascii="Traditional Arabic" w:eastAsia="Calibri" w:hAnsi="Traditional Arabic" w:cs="Traditional Arabic" w:hint="cs"/>
          <w:sz w:val="32"/>
          <w:szCs w:val="32"/>
          <w:rtl/>
          <w:lang w:val="en-US" w:bidi="ar-DZ"/>
        </w:rPr>
        <w:t>يجب تغييره</w:t>
      </w:r>
      <w:r w:rsidRPr="00A519CD">
        <w:rPr>
          <w:rFonts w:ascii="Traditional Arabic" w:eastAsia="Calibri" w:hAnsi="Traditional Arabic" w:cs="Traditional Arabic"/>
          <w:sz w:val="32"/>
          <w:szCs w:val="32"/>
          <w:rtl/>
          <w:lang w:val="en-US" w:bidi="ar-DZ"/>
        </w:rPr>
        <w:t xml:space="preserve"> في المؤسسة للمحافظة على هذه الشهادة وإقامة مراقبة مدى دقة المؤسسة في الإلتزام بهذه الملاحظات بعد عامين من تجديد الشهادة في المرة </w:t>
      </w:r>
      <w:r w:rsidR="00596AF5" w:rsidRPr="00A519CD">
        <w:rPr>
          <w:rFonts w:ascii="Traditional Arabic" w:eastAsia="Calibri" w:hAnsi="Traditional Arabic" w:cs="Traditional Arabic" w:hint="cs"/>
          <w:sz w:val="32"/>
          <w:szCs w:val="32"/>
          <w:rtl/>
          <w:lang w:val="en-US" w:bidi="ar-DZ"/>
        </w:rPr>
        <w:t>الثانية.</w:t>
      </w:r>
      <w:r w:rsidRPr="00A519CD">
        <w:rPr>
          <w:rFonts w:ascii="Traditional Arabic" w:eastAsia="Calibri" w:hAnsi="Traditional Arabic" w:cs="Traditional Arabic"/>
          <w:sz w:val="32"/>
          <w:szCs w:val="32"/>
          <w:rtl/>
          <w:lang w:val="en-US" w:bidi="ar-DZ"/>
        </w:rPr>
        <w:t xml:space="preserve">  </w:t>
      </w:r>
    </w:p>
    <w:p w14:paraId="4FD719E8" w14:textId="6881DA3A"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سنة </w:t>
      </w:r>
      <w:r w:rsidR="00596AF5" w:rsidRPr="00A519CD">
        <w:rPr>
          <w:rFonts w:ascii="Traditional Arabic" w:eastAsia="Calibri" w:hAnsi="Traditional Arabic" w:cs="Traditional Arabic" w:hint="cs"/>
          <w:sz w:val="32"/>
          <w:szCs w:val="32"/>
          <w:rtl/>
          <w:lang w:val="en-US" w:bidi="ar-DZ"/>
        </w:rPr>
        <w:t>2006:</w:t>
      </w:r>
      <w:r w:rsidRPr="00A519CD">
        <w:rPr>
          <w:rFonts w:ascii="Traditional Arabic" w:eastAsia="Calibri" w:hAnsi="Traditional Arabic" w:cs="Traditional Arabic"/>
          <w:sz w:val="32"/>
          <w:szCs w:val="32"/>
          <w:rtl/>
          <w:lang w:val="en-US" w:bidi="ar-DZ"/>
        </w:rPr>
        <w:t xml:space="preserve"> فكرت المؤسسة "</w:t>
      </w:r>
      <w:r w:rsidRPr="00A519CD">
        <w:rPr>
          <w:rFonts w:ascii="Traditional Arabic" w:eastAsia="Calibri" w:hAnsi="Traditional Arabic" w:cs="Traditional Arabic"/>
          <w:sz w:val="32"/>
          <w:szCs w:val="32"/>
          <w:lang w:val="en-US" w:bidi="ar-DZ"/>
        </w:rPr>
        <w:t>PIPE GAZ</w:t>
      </w:r>
      <w:r w:rsidRPr="00A519CD">
        <w:rPr>
          <w:rFonts w:ascii="Traditional Arabic" w:eastAsia="Calibri" w:hAnsi="Traditional Arabic" w:cs="Traditional Arabic"/>
          <w:sz w:val="32"/>
          <w:szCs w:val="32"/>
          <w:rtl/>
          <w:lang w:val="en-US" w:bidi="ar-DZ"/>
        </w:rPr>
        <w:t>" في مشروع شراكة مع المؤسسة مع مؤسسة أنابيب غاز الرغاية "</w:t>
      </w:r>
      <w:r w:rsidRPr="00A519CD">
        <w:rPr>
          <w:rFonts w:ascii="Traditional Arabic" w:eastAsia="Calibri" w:hAnsi="Traditional Arabic" w:cs="Traditional Arabic"/>
          <w:sz w:val="32"/>
          <w:szCs w:val="32"/>
          <w:lang w:val="en-US" w:bidi="ar-DZ"/>
        </w:rPr>
        <w:t>ALFATUS</w:t>
      </w:r>
      <w:r w:rsidRPr="00A519CD">
        <w:rPr>
          <w:rFonts w:ascii="Traditional Arabic" w:eastAsia="Calibri" w:hAnsi="Traditional Arabic" w:cs="Traditional Arabic"/>
          <w:sz w:val="32"/>
          <w:szCs w:val="32"/>
          <w:rtl/>
          <w:lang w:val="en-US" w:bidi="ar-DZ"/>
        </w:rPr>
        <w:t xml:space="preserve">" لزيادة رأس </w:t>
      </w:r>
      <w:r w:rsidR="00596AF5" w:rsidRPr="00A519CD">
        <w:rPr>
          <w:rFonts w:ascii="Traditional Arabic" w:eastAsia="Calibri" w:hAnsi="Traditional Arabic" w:cs="Traditional Arabic" w:hint="cs"/>
          <w:sz w:val="32"/>
          <w:szCs w:val="32"/>
          <w:rtl/>
          <w:lang w:val="en-US" w:bidi="ar-DZ"/>
        </w:rPr>
        <w:t>المال.</w:t>
      </w:r>
    </w:p>
    <w:p w14:paraId="0A09B0CD" w14:textId="38BDCD4A" w:rsidR="00A519CD" w:rsidRPr="00A519CD" w:rsidRDefault="00A519CD" w:rsidP="003D09F9">
      <w:pPr>
        <w:numPr>
          <w:ilvl w:val="0"/>
          <w:numId w:val="30"/>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في </w:t>
      </w:r>
      <w:r w:rsidR="00596AF5" w:rsidRPr="00A519CD">
        <w:rPr>
          <w:rFonts w:ascii="Traditional Arabic" w:eastAsia="Calibri" w:hAnsi="Traditional Arabic" w:cs="Traditional Arabic" w:hint="cs"/>
          <w:sz w:val="32"/>
          <w:szCs w:val="32"/>
          <w:rtl/>
          <w:lang w:val="en-US" w:bidi="ar-DZ"/>
        </w:rPr>
        <w:t>2007: تم</w:t>
      </w:r>
      <w:r w:rsidRPr="00A519CD">
        <w:rPr>
          <w:rFonts w:ascii="Traditional Arabic" w:eastAsia="Calibri" w:hAnsi="Traditional Arabic" w:cs="Traditional Arabic"/>
          <w:sz w:val="32"/>
          <w:szCs w:val="32"/>
          <w:rtl/>
          <w:lang w:val="en-US" w:bidi="ar-DZ"/>
        </w:rPr>
        <w:t xml:space="preserve"> دمج المؤسستين وأصبحت تحمل إسم "</w:t>
      </w:r>
      <w:r w:rsidRPr="00A519CD">
        <w:rPr>
          <w:rFonts w:ascii="Traditional Arabic" w:eastAsia="Calibri" w:hAnsi="Traditional Arabic" w:cs="Traditional Arabic"/>
          <w:sz w:val="32"/>
          <w:szCs w:val="32"/>
          <w:lang w:val="en-US" w:bidi="ar-DZ"/>
        </w:rPr>
        <w:t>ALFAPIPE</w:t>
      </w:r>
      <w:r w:rsidRPr="00A519CD">
        <w:rPr>
          <w:rFonts w:ascii="Traditional Arabic" w:eastAsia="Calibri" w:hAnsi="Traditional Arabic" w:cs="Traditional Arabic"/>
          <w:sz w:val="32"/>
          <w:szCs w:val="32"/>
          <w:rtl/>
          <w:lang w:val="en-US" w:bidi="ar-DZ"/>
        </w:rPr>
        <w:t>".</w:t>
      </w:r>
    </w:p>
    <w:p w14:paraId="30D061F2" w14:textId="77777777" w:rsidR="00A519CD" w:rsidRPr="00A519CD" w:rsidRDefault="00A519CD" w:rsidP="00A519CD">
      <w:pPr>
        <w:bidi/>
        <w:spacing w:after="200" w:line="252" w:lineRule="auto"/>
        <w:contextualSpacing/>
        <w:jc w:val="both"/>
        <w:rPr>
          <w:rFonts w:ascii="Traditional Arabic" w:eastAsia="Calibri" w:hAnsi="Traditional Arabic" w:cs="Traditional Arabic"/>
          <w:sz w:val="32"/>
          <w:szCs w:val="32"/>
          <w:lang w:val="en-US" w:bidi="ar-DZ"/>
        </w:rPr>
      </w:pPr>
    </w:p>
    <w:p w14:paraId="454A409A" w14:textId="4F670DA5" w:rsidR="00A519CD" w:rsidRPr="00A519CD" w:rsidRDefault="00A519CD" w:rsidP="00EF3060">
      <w:pPr>
        <w:bidi/>
        <w:spacing w:after="0" w:line="276" w:lineRule="auto"/>
        <w:ind w:firstLine="368"/>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تمثل صناعة الحديد والصلب الركيزة الأساسية لتطوير وتحديث الاقتصاد لما توفره من منتجات مصنعة أو شبه مصنعة تستعمل في مختلف القطاعات الاقتصادية كالزرعة، البناء والصناعات الأخرى كالصناعة الميكانيكية والبترولية ،زيادة على تثمين الثروات الطبيعية وتوفير فرص العمل، ومن أهم مؤسسات هذه الصناعة نجد المؤسسة الاقتصادية الجزائرية لصناعة الأنابيب"</w:t>
      </w:r>
      <w:r w:rsidRPr="00A519CD">
        <w:rPr>
          <w:rFonts w:ascii="Traditional Arabic" w:eastAsia="Calibri" w:hAnsi="Traditional Arabic" w:cs="Traditional Arabic"/>
          <w:sz w:val="32"/>
          <w:szCs w:val="32"/>
          <w:lang w:val="en-US" w:bidi="ar-DZ"/>
        </w:rPr>
        <w:t>ALF</w:t>
      </w:r>
      <w:r w:rsidR="00E678AA">
        <w:rPr>
          <w:rFonts w:ascii="Traditional Arabic" w:eastAsia="Calibri" w:hAnsi="Traditional Arabic" w:cs="Traditional Arabic"/>
          <w:sz w:val="32"/>
          <w:szCs w:val="32"/>
          <w:lang w:val="en-US" w:bidi="ar-DZ"/>
        </w:rPr>
        <w:t>A</w:t>
      </w:r>
      <w:r w:rsidRPr="00A519CD">
        <w:rPr>
          <w:rFonts w:ascii="Traditional Arabic" w:eastAsia="Calibri" w:hAnsi="Traditional Arabic" w:cs="Traditional Arabic"/>
          <w:sz w:val="32"/>
          <w:szCs w:val="32"/>
          <w:lang w:val="en-US" w:bidi="ar-DZ"/>
        </w:rPr>
        <w:t xml:space="preserve"> PIPE</w:t>
      </w:r>
      <w:r w:rsidRPr="00A519CD">
        <w:rPr>
          <w:rFonts w:ascii="Traditional Arabic" w:eastAsia="Calibri" w:hAnsi="Traditional Arabic" w:cs="Traditional Arabic"/>
          <w:sz w:val="32"/>
          <w:szCs w:val="32"/>
          <w:rtl/>
          <w:lang w:val="en-US" w:bidi="ar-DZ"/>
        </w:rPr>
        <w:t xml:space="preserve">" والتي تحصلت على شهادة الجودة مؤخرا </w:t>
      </w:r>
      <w:r w:rsidRPr="00A519CD">
        <w:rPr>
          <w:rFonts w:ascii="Traditional Arabic" w:eastAsia="Calibri" w:hAnsi="Traditional Arabic" w:cs="Traditional Arabic"/>
          <w:sz w:val="32"/>
          <w:szCs w:val="32"/>
          <w:lang w:val="en-US" w:bidi="ar-DZ"/>
        </w:rPr>
        <w:t>ISO9001</w:t>
      </w:r>
      <w:r w:rsidRPr="00A519CD">
        <w:rPr>
          <w:rFonts w:ascii="Traditional Arabic" w:eastAsia="Calibri" w:hAnsi="Traditional Arabic" w:cs="Traditional Arabic"/>
          <w:sz w:val="32"/>
          <w:szCs w:val="32"/>
          <w:rtl/>
          <w:lang w:val="en-US" w:bidi="ar-DZ"/>
        </w:rPr>
        <w:t xml:space="preserve"> وشهادة جودة المنتجات البترولية </w:t>
      </w:r>
      <w:r w:rsidRPr="00A519CD">
        <w:rPr>
          <w:rFonts w:ascii="Traditional Arabic" w:eastAsia="Calibri" w:hAnsi="Traditional Arabic" w:cs="Traditional Arabic"/>
          <w:sz w:val="32"/>
          <w:szCs w:val="32"/>
          <w:lang w:val="en-US" w:bidi="ar-DZ"/>
        </w:rPr>
        <w:t>API Q1</w:t>
      </w:r>
      <w:r w:rsidRPr="00A519CD">
        <w:rPr>
          <w:rFonts w:ascii="Traditional Arabic" w:eastAsia="Calibri" w:hAnsi="Traditional Arabic" w:cs="Traditional Arabic"/>
          <w:sz w:val="32"/>
          <w:szCs w:val="32"/>
          <w:rtl/>
          <w:lang w:val="en-US" w:bidi="ar-DZ"/>
        </w:rPr>
        <w:t>.</w:t>
      </w:r>
    </w:p>
    <w:p w14:paraId="4C9D3CEB" w14:textId="77777777" w:rsidR="00A519CD" w:rsidRPr="00A519CD" w:rsidRDefault="00A519CD" w:rsidP="00A519CD">
      <w:pPr>
        <w:bidi/>
        <w:spacing w:after="200" w:line="276" w:lineRule="auto"/>
        <w:ind w:left="360"/>
        <w:rPr>
          <w:rFonts w:ascii="Traditional Arabic" w:eastAsia="Calibri" w:hAnsi="Traditional Arabic" w:cs="Traditional Arabic"/>
          <w:sz w:val="36"/>
          <w:szCs w:val="36"/>
          <w:rtl/>
          <w:lang w:val="en-US" w:bidi="ar-DZ"/>
        </w:rPr>
      </w:pPr>
    </w:p>
    <w:p w14:paraId="4736EF91" w14:textId="77777777" w:rsidR="00A519CD" w:rsidRPr="00A519CD" w:rsidRDefault="00A519CD" w:rsidP="00A519CD">
      <w:pPr>
        <w:bidi/>
        <w:spacing w:after="200" w:line="276" w:lineRule="auto"/>
        <w:ind w:left="360"/>
        <w:rPr>
          <w:rFonts w:ascii="Traditional Arabic" w:eastAsia="Calibri" w:hAnsi="Traditional Arabic" w:cs="Traditional Arabic"/>
          <w:sz w:val="36"/>
          <w:szCs w:val="36"/>
          <w:rtl/>
          <w:lang w:val="en-US" w:bidi="ar-DZ"/>
        </w:rPr>
      </w:pPr>
    </w:p>
    <w:p w14:paraId="2191729B" w14:textId="77777777" w:rsidR="00A519CD" w:rsidRPr="00A519CD" w:rsidRDefault="00A519CD" w:rsidP="00A519CD">
      <w:pPr>
        <w:bidi/>
        <w:spacing w:after="200" w:line="276" w:lineRule="auto"/>
        <w:ind w:left="360"/>
        <w:rPr>
          <w:rFonts w:ascii="Traditional Arabic" w:eastAsia="Calibri" w:hAnsi="Traditional Arabic" w:cs="Traditional Arabic"/>
          <w:sz w:val="36"/>
          <w:szCs w:val="36"/>
          <w:rtl/>
          <w:lang w:val="en-US" w:bidi="ar-DZ"/>
        </w:rPr>
      </w:pPr>
    </w:p>
    <w:p w14:paraId="63E6717C" w14:textId="77777777" w:rsidR="00A519CD" w:rsidRPr="00A519CD" w:rsidRDefault="00A519CD" w:rsidP="00A519CD">
      <w:pPr>
        <w:bidi/>
        <w:spacing w:after="200" w:line="276" w:lineRule="auto"/>
        <w:ind w:left="360"/>
        <w:rPr>
          <w:rFonts w:ascii="Traditional Arabic" w:eastAsia="Calibri" w:hAnsi="Traditional Arabic" w:cs="Traditional Arabic"/>
          <w:sz w:val="36"/>
          <w:szCs w:val="36"/>
          <w:rtl/>
          <w:lang w:val="en-US" w:bidi="ar-DZ"/>
        </w:rPr>
      </w:pPr>
    </w:p>
    <w:p w14:paraId="73D4685C" w14:textId="2E93E082" w:rsidR="00A519CD" w:rsidRPr="00A519CD" w:rsidRDefault="00634993" w:rsidP="00634993">
      <w:pPr>
        <w:bidi/>
        <w:spacing w:after="200" w:line="276" w:lineRule="auto"/>
        <w:rPr>
          <w:rFonts w:ascii="Traditional Arabic" w:eastAsia="Calibri" w:hAnsi="Traditional Arabic" w:cs="Traditional Arabic"/>
          <w:b/>
          <w:bCs/>
          <w:sz w:val="32"/>
          <w:szCs w:val="32"/>
          <w:lang w:val="en-US" w:bidi="ar-DZ"/>
        </w:rPr>
      </w:pPr>
      <w:r>
        <w:rPr>
          <w:rFonts w:ascii="Traditional Arabic" w:eastAsia="Calibri" w:hAnsi="Traditional Arabic" w:cs="Traditional Arabic" w:hint="cs"/>
          <w:b/>
          <w:bCs/>
          <w:sz w:val="36"/>
          <w:szCs w:val="36"/>
          <w:rtl/>
          <w:lang w:val="en-US" w:bidi="ar-DZ"/>
        </w:rPr>
        <w:t xml:space="preserve">       </w:t>
      </w:r>
      <w:r w:rsidR="00A519CD" w:rsidRPr="00A519CD">
        <w:rPr>
          <w:rFonts w:ascii="Traditional Arabic" w:eastAsia="Calibri" w:hAnsi="Traditional Arabic" w:cs="Traditional Arabic"/>
          <w:b/>
          <w:bCs/>
          <w:sz w:val="36"/>
          <w:szCs w:val="36"/>
          <w:rtl/>
          <w:lang w:val="en-US" w:bidi="ar-DZ"/>
        </w:rPr>
        <w:t xml:space="preserve"> </w:t>
      </w:r>
      <w:r w:rsidR="00A519CD" w:rsidRPr="00A519CD">
        <w:rPr>
          <w:rFonts w:ascii="Traditional Arabic" w:eastAsia="Calibri" w:hAnsi="Traditional Arabic" w:cs="Traditional Arabic"/>
          <w:b/>
          <w:bCs/>
          <w:sz w:val="32"/>
          <w:szCs w:val="32"/>
          <w:rtl/>
          <w:lang w:val="en-US" w:bidi="ar-DZ"/>
        </w:rPr>
        <w:t>الشكل</w:t>
      </w:r>
      <w:r w:rsidR="00A519CD" w:rsidRPr="00A519CD">
        <w:rPr>
          <w:rFonts w:ascii="Traditional Arabic" w:eastAsia="Calibri" w:hAnsi="Traditional Arabic" w:cs="Traditional Arabic"/>
          <w:b/>
          <w:bCs/>
          <w:sz w:val="32"/>
          <w:szCs w:val="32"/>
          <w:lang w:val="en-US" w:bidi="ar-DZ"/>
        </w:rPr>
        <w:t xml:space="preserve"> </w:t>
      </w:r>
      <w:r w:rsidR="00A519CD" w:rsidRPr="00A519CD">
        <w:rPr>
          <w:rFonts w:ascii="Traditional Arabic" w:eastAsia="Calibri" w:hAnsi="Traditional Arabic" w:cs="Traditional Arabic"/>
          <w:b/>
          <w:bCs/>
          <w:sz w:val="32"/>
          <w:szCs w:val="32"/>
          <w:rtl/>
          <w:lang w:val="en-US" w:bidi="ar-DZ"/>
        </w:rPr>
        <w:t xml:space="preserve">رقم </w:t>
      </w:r>
      <w:r w:rsidR="00A519CD" w:rsidRPr="00A519CD">
        <w:rPr>
          <w:rFonts w:ascii="Traditional Arabic" w:eastAsia="Calibri" w:hAnsi="Traditional Arabic" w:cs="Traditional Arabic"/>
          <w:b/>
          <w:bCs/>
          <w:sz w:val="32"/>
          <w:szCs w:val="32"/>
        </w:rPr>
        <w:t>01-II</w:t>
      </w:r>
      <w:r w:rsidR="00A519CD" w:rsidRPr="00A519CD">
        <w:rPr>
          <w:rFonts w:ascii="Traditional Arabic" w:eastAsia="Calibri" w:hAnsi="Traditional Arabic" w:cs="Traditional Arabic"/>
          <w:b/>
          <w:bCs/>
          <w:sz w:val="32"/>
          <w:szCs w:val="32"/>
          <w:rtl/>
          <w:lang w:val="en-US" w:bidi="ar-DZ"/>
        </w:rPr>
        <w:t xml:space="preserve">: اندماج شركة أنابيب الغاز مع </w:t>
      </w:r>
      <w:r w:rsidR="00A519CD" w:rsidRPr="00A519CD">
        <w:rPr>
          <w:rFonts w:ascii="Traditional Arabic" w:eastAsia="Calibri" w:hAnsi="Traditional Arabic" w:cs="Traditional Arabic"/>
          <w:b/>
          <w:bCs/>
          <w:sz w:val="32"/>
          <w:szCs w:val="32"/>
          <w:lang w:val="en-US" w:bidi="ar-DZ"/>
        </w:rPr>
        <w:t>alfa tus</w:t>
      </w:r>
    </w:p>
    <w:p w14:paraId="36B48689" w14:textId="77777777" w:rsidR="00A519CD" w:rsidRPr="00A519CD" w:rsidRDefault="00317A52" w:rsidP="00A519CD">
      <w:pPr>
        <w:bidi/>
        <w:spacing w:after="200" w:line="276" w:lineRule="auto"/>
        <w:ind w:left="360"/>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sz w:val="32"/>
          <w:szCs w:val="32"/>
          <w:rtl/>
          <w:lang w:val="en-US" w:bidi="ar-DZ"/>
        </w:rPr>
      </w:r>
      <w:r>
        <w:rPr>
          <w:rFonts w:ascii="Traditional Arabic" w:eastAsia="Calibri" w:hAnsi="Traditional Arabic" w:cs="Traditional Arabic"/>
          <w:sz w:val="32"/>
          <w:szCs w:val="32"/>
          <w:lang w:val="en-US" w:bidi="ar-DZ"/>
        </w:rPr>
        <w:pict w14:anchorId="266442BF">
          <v:group id="_x0000_s1104" editas="orgchart" style="width:438.7pt;height:363.25pt;mso-position-horizontal-relative:char;mso-position-vertical-relative:line" coordorigin="1025,2203" coordsize="8640,4562">
            <o:lock v:ext="edit" aspectratio="t"/>
            <o:diagram v:ext="edit" dgmstyle="0" dgmscalex="59164" dgmscaley="165319" dgmfontsize="10" constrainbounds="0,0,0,0" autolayout="f">
              <o:relationtable v:ext="edit">
                <o:rel v:ext="edit" idsrc="#_s1108" iddest="#_s1108"/>
                <o:rel v:ext="edit" idsrc="#_s1109" iddest="#_s1108" idcntr="#_s1107"/>
                <o:rel v:ext="edit" idsrc="#_s1110" iddest="#_s1108" idcntr="#_s1106"/>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5" type="#_x0000_t75" style="position:absolute;left:1025;top:2203;width:8640;height:4562"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106" o:spid="_x0000_s1106" type="#_x0000_t34" style="position:absolute;left:7492;top:3440;width:964;height:701;rotation:270;flip:x" o:connectortype="elbow" adj="4258,368494,-186924" strokeweight="2.25pt"/>
            <v:shape id="_s1107" o:spid="_x0000_s1107" type="#_x0000_t34" style="position:absolute;left:4112;top:3380;width:1006;height:780;rotation:270" o:connectortype="elbow" adj="4080,-349837,-85811" strokeweight="2.25pt"/>
            <v:roundrect id="_s1108" o:spid="_x0000_s1108" style="position:absolute;left:6944;top:2203;width:2279;height:1140;mso-position-horizontal-relative:page;mso-position-vertical-relative:page;v-text-anchor:middle" arcsize="10923f" o:dgmlayout="0" o:dgmnodekind="1" fillcolor="#d99594">
              <v:textbox style="mso-next-textbox:#_s1108" inset="0,0,0,0">
                <w:txbxContent>
                  <w:p w14:paraId="4E90BBBC" w14:textId="77777777" w:rsidR="008B0CFB" w:rsidRPr="00D9791D" w:rsidRDefault="008B0CFB" w:rsidP="00A519CD">
                    <w:pPr>
                      <w:jc w:val="center"/>
                      <w:rPr>
                        <w:rFonts w:ascii="Traditional Arabic" w:hAnsi="Traditional Arabic" w:cs="Traditional Arabic"/>
                        <w:b/>
                        <w:bCs/>
                        <w:sz w:val="37"/>
                        <w:szCs w:val="37"/>
                        <w:lang w:bidi="ar-DZ"/>
                      </w:rPr>
                    </w:pPr>
                    <w:r w:rsidRPr="00D9791D">
                      <w:rPr>
                        <w:rFonts w:ascii="Traditional Arabic" w:hAnsi="Traditional Arabic" w:cs="Traditional Arabic" w:hint="cs"/>
                        <w:b/>
                        <w:bCs/>
                        <w:sz w:val="37"/>
                        <w:szCs w:val="37"/>
                        <w:rtl/>
                        <w:lang w:bidi="ar-DZ"/>
                      </w:rPr>
                      <w:t>شركة الأنابيب</w:t>
                    </w:r>
                  </w:p>
                </w:txbxContent>
              </v:textbox>
            </v:roundrect>
            <v:roundrect id="_s1109" o:spid="_x0000_s1109" style="position:absolute;left:3265;top:4315;width:2458;height:1140;mso-position-horizontal-relative:page;mso-position-vertical-relative:page;v-text-anchor:middle" arcsize="10923f" o:dgmlayout="0" o:dgmnodekind="0" fillcolor="#d99594">
              <v:textbox style="mso-next-textbox:#_s1109" inset="0,0,0,0">
                <w:txbxContent>
                  <w:p w14:paraId="1F38A9C2" w14:textId="77777777" w:rsidR="008B0CFB" w:rsidRPr="00D9791D" w:rsidRDefault="008B0CFB" w:rsidP="00A519CD">
                    <w:pPr>
                      <w:jc w:val="center"/>
                      <w:rPr>
                        <w:rFonts w:ascii="Traditional Arabic" w:hAnsi="Traditional Arabic" w:cs="Traditional Arabic"/>
                        <w:b/>
                        <w:bCs/>
                        <w:sz w:val="37"/>
                        <w:szCs w:val="37"/>
                        <w:lang w:bidi="ar-DZ"/>
                      </w:rPr>
                    </w:pPr>
                    <w:r w:rsidRPr="00D9791D">
                      <w:rPr>
                        <w:rFonts w:ascii="Traditional Arabic" w:hAnsi="Traditional Arabic" w:cs="Traditional Arabic" w:hint="cs"/>
                        <w:b/>
                        <w:bCs/>
                        <w:sz w:val="37"/>
                        <w:szCs w:val="37"/>
                        <w:rtl/>
                        <w:lang w:bidi="ar-DZ"/>
                      </w:rPr>
                      <w:t>آلفاتيس</w:t>
                    </w:r>
                  </w:p>
                </w:txbxContent>
              </v:textbox>
            </v:roundrect>
            <v:roundrect id="_s1110" o:spid="_x0000_s1110" style="position:absolute;left:7083;top:4315;width:2482;height:1140;mso-position-horizontal-relative:page;mso-position-vertical-relative:page;v-text-anchor:middle" arcsize="10923f" o:dgmlayout="0" o:dgmnodekind="0" fillcolor="#d99594">
              <v:textbox style="mso-next-textbox:#_s1110" inset="0,0,0,0">
                <w:txbxContent>
                  <w:p w14:paraId="1F9AD940" w14:textId="77777777" w:rsidR="008B0CFB" w:rsidRPr="00D9791D" w:rsidRDefault="008B0CFB" w:rsidP="00A519CD">
                    <w:pPr>
                      <w:jc w:val="center"/>
                      <w:rPr>
                        <w:rFonts w:ascii="Traditional Arabic" w:hAnsi="Traditional Arabic" w:cs="Traditional Arabic"/>
                        <w:b/>
                        <w:bCs/>
                        <w:sz w:val="37"/>
                        <w:szCs w:val="37"/>
                        <w:lang w:bidi="ar-DZ"/>
                      </w:rPr>
                    </w:pPr>
                    <w:r w:rsidRPr="00D9791D">
                      <w:rPr>
                        <w:rFonts w:ascii="Traditional Arabic" w:hAnsi="Traditional Arabic" w:cs="Traditional Arabic" w:hint="cs"/>
                        <w:b/>
                        <w:bCs/>
                        <w:sz w:val="37"/>
                        <w:szCs w:val="37"/>
                        <w:rtl/>
                        <w:lang w:bidi="ar-DZ"/>
                      </w:rPr>
                      <w:t>فرع شركة الأنابيب غاز</w:t>
                    </w:r>
                  </w:p>
                </w:txbxContent>
              </v:textbox>
            </v:roundrect>
            <v:roundrect id="_x0000_s1111" style="position:absolute;left:4028;top:2219;width:2255;height:1090;mso-position-horizontal-relative:page;mso-position-vertical-relative:page;v-text-anchor:middle" arcsize="10923f" o:dgmlayout="0" o:dgmnodekind="1" fillcolor="#d99594">
              <v:textbox style="mso-next-textbox:#_x0000_s1111" inset="0,0,0,0">
                <w:txbxContent>
                  <w:p w14:paraId="4C4605E3" w14:textId="77777777" w:rsidR="008B0CFB" w:rsidRPr="00E276AA" w:rsidRDefault="008B0CFB" w:rsidP="00A519CD">
                    <w:pPr>
                      <w:jc w:val="center"/>
                      <w:rPr>
                        <w:rFonts w:ascii="Traditional Arabic" w:hAnsi="Traditional Arabic" w:cs="Traditional Arabic"/>
                        <w:b/>
                        <w:bCs/>
                        <w:sz w:val="36"/>
                        <w:szCs w:val="36"/>
                        <w:lang w:bidi="ar-DZ"/>
                      </w:rPr>
                    </w:pPr>
                    <w:r w:rsidRPr="00E276AA">
                      <w:rPr>
                        <w:rFonts w:ascii="Traditional Arabic" w:hAnsi="Traditional Arabic" w:cs="Traditional Arabic" w:hint="cs"/>
                        <w:b/>
                        <w:bCs/>
                        <w:sz w:val="36"/>
                        <w:szCs w:val="36"/>
                        <w:rtl/>
                        <w:lang w:bidi="ar-DZ"/>
                      </w:rPr>
                      <w:t>شركة سيدار</w:t>
                    </w:r>
                  </w:p>
                </w:txbxContent>
              </v:textbox>
            </v:roundrect>
            <v:shape id="_s1050" o:spid="_x0000_s1112" type="#_x0000_t34" style="position:absolute;left:7214;top:5474;width:509;height:431;rotation:180" o:connectortype="elbow" adj="10779,-650323,-309784" strokeweight="2.25pt"/>
            <v:shape id="_s1050" o:spid="_x0000_s1113" type="#_x0000_t34" style="position:absolute;left:4414;top:5474;width:509;height:431;rotation:180" o:connectortype="elbow" adj="10779,-650323,-309784" strokeweight="2.25pt"/>
            <v:roundrect id="_s1760" o:spid="_x0000_s1114" style="position:absolute;left:3882;top:5822;width:4115;height:927;mso-position-horizontal-relative:page;mso-position-vertical-relative:page;v-text-anchor:middle" arcsize="10923f" o:dgmlayout="0" o:dgmnodekind="0" fillcolor="#d99594">
              <v:textbox style="mso-next-textbox:#_s1760" inset="0,0,0,0">
                <w:txbxContent>
                  <w:p w14:paraId="401CF0BE" w14:textId="77777777" w:rsidR="008B0CFB" w:rsidRDefault="008B0CFB" w:rsidP="00A519CD">
                    <w:pPr>
                      <w:spacing w:after="0"/>
                      <w:jc w:val="center"/>
                      <w:rPr>
                        <w:b/>
                        <w:bCs/>
                        <w:sz w:val="32"/>
                        <w:szCs w:val="32"/>
                        <w:rtl/>
                        <w:lang w:bidi="ar-DZ"/>
                      </w:rPr>
                    </w:pPr>
                    <w:r w:rsidRPr="00E276AA">
                      <w:rPr>
                        <w:rFonts w:hint="cs"/>
                        <w:b/>
                        <w:bCs/>
                        <w:sz w:val="32"/>
                        <w:szCs w:val="32"/>
                        <w:rtl/>
                        <w:lang w:bidi="ar-DZ"/>
                      </w:rPr>
                      <w:t>الشركة الجزائرية لصناعة الأنابيب</w:t>
                    </w:r>
                  </w:p>
                  <w:p w14:paraId="314C6D82" w14:textId="77777777" w:rsidR="008B0CFB" w:rsidRPr="00E276AA" w:rsidRDefault="008B0CFB" w:rsidP="00A519CD">
                    <w:pPr>
                      <w:spacing w:after="0"/>
                      <w:jc w:val="center"/>
                      <w:rPr>
                        <w:b/>
                        <w:bCs/>
                        <w:sz w:val="32"/>
                        <w:szCs w:val="32"/>
                        <w:lang w:bidi="ar-DZ"/>
                      </w:rPr>
                    </w:pPr>
                    <w:r>
                      <w:rPr>
                        <w:b/>
                        <w:bCs/>
                        <w:sz w:val="32"/>
                        <w:szCs w:val="32"/>
                        <w:lang w:bidi="ar-DZ"/>
                      </w:rPr>
                      <w:t>PIPEGAZ</w:t>
                    </w:r>
                  </w:p>
                </w:txbxContent>
              </v:textbox>
            </v:roundrect>
            <w10:wrap type="none"/>
            <w10:anchorlock/>
          </v:group>
        </w:pict>
      </w:r>
    </w:p>
    <w:p w14:paraId="469A0C03" w14:textId="77777777" w:rsidR="00A519CD" w:rsidRPr="00A519CD" w:rsidRDefault="00A519CD" w:rsidP="00A519CD">
      <w:pPr>
        <w:bidi/>
        <w:spacing w:after="200" w:line="276" w:lineRule="auto"/>
        <w:ind w:left="360"/>
        <w:jc w:val="center"/>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bidi="ar-DZ"/>
        </w:rPr>
        <w:t>المصدر: من إعداد الباحث بناء على وثائق المؤسسة</w:t>
      </w:r>
    </w:p>
    <w:p w14:paraId="1ECBAB8E" w14:textId="77777777" w:rsidR="00A519CD" w:rsidRPr="00A519CD" w:rsidRDefault="00A519CD" w:rsidP="00A519CD">
      <w:pPr>
        <w:bidi/>
        <w:spacing w:after="0" w:line="240" w:lineRule="auto"/>
        <w:jc w:val="both"/>
        <w:rPr>
          <w:rFonts w:ascii="Traditional Arabic" w:eastAsia="SimSun" w:hAnsi="Traditional Arabic" w:cs="Traditional Arabic"/>
          <w:b/>
          <w:bCs/>
          <w:sz w:val="32"/>
          <w:szCs w:val="32"/>
          <w:rtl/>
          <w:lang w:val="en-US" w:bidi="ar-DZ"/>
        </w:rPr>
      </w:pPr>
      <w:r w:rsidRPr="00A519CD">
        <w:rPr>
          <w:rFonts w:ascii="Traditional Arabic" w:eastAsia="SimSun" w:hAnsi="Traditional Arabic" w:cs="Traditional Arabic" w:hint="cs"/>
          <w:b/>
          <w:bCs/>
          <w:sz w:val="32"/>
          <w:szCs w:val="32"/>
          <w:rtl/>
          <w:lang w:val="en-US" w:bidi="ar-DZ"/>
        </w:rPr>
        <w:t>الفرع الثاني: طبيعة نشاط المؤسسة.</w:t>
      </w:r>
    </w:p>
    <w:p w14:paraId="06811F9C" w14:textId="77777777" w:rsidR="00A519CD" w:rsidRPr="00A519CD" w:rsidRDefault="00A519CD" w:rsidP="00A519CD">
      <w:pPr>
        <w:bidi/>
        <w:spacing w:after="200" w:line="276" w:lineRule="auto"/>
        <w:ind w:firstLine="360"/>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hint="cs"/>
          <w:sz w:val="32"/>
          <w:szCs w:val="32"/>
          <w:rtl/>
          <w:lang w:val="en-US" w:bidi="ar-DZ"/>
        </w:rPr>
        <w:t xml:space="preserve">  </w:t>
      </w:r>
      <w:r w:rsidRPr="00A519CD">
        <w:rPr>
          <w:rFonts w:ascii="Traditional Arabic" w:eastAsia="Calibri" w:hAnsi="Traditional Arabic" w:cs="Traditional Arabic"/>
          <w:sz w:val="32"/>
          <w:szCs w:val="32"/>
          <w:rtl/>
          <w:lang w:val="en-US" w:bidi="ar-DZ"/>
        </w:rPr>
        <w:t>إن أهم نشاط للمؤسسة يتمثل  في إنتاج الأنابيب المصنوعة من الحديد والصلب بغرض نقل البترول والغاز الطبيعي والماء  وكل الموانع تحت الضغط العالي , بحيث تبلغ الطاقة الإنتاجية للمؤسسة في الحالات العادية  128500طن سنويا , وتنتج المؤسسة أنابيب يتراوح  قطرها ما بين 406إلى 1825 ملم , وهذا القطر يميزها عن بقية المؤسسات الأخرى الأم تساهم ب : 70</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sz w:val="32"/>
          <w:szCs w:val="32"/>
          <w:rtl/>
          <w:lang w:val="en-US" w:bidi="ar-DZ"/>
        </w:rPr>
        <w:t>من إنتاج المجتمع , كما أنها تسعى دائما لتغطية السوق الداخلي</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sz w:val="32"/>
          <w:szCs w:val="32"/>
          <w:rtl/>
          <w:lang w:val="en-US" w:bidi="ar-DZ"/>
        </w:rPr>
        <w:t>وتلبية حاجيات أكبر القطاعات  صناعة الأنابيب الخاصة بنقل البترول</w:t>
      </w:r>
      <w:r w:rsidRPr="00A519CD">
        <w:rPr>
          <w:rFonts w:ascii="Traditional Arabic" w:eastAsia="Calibri" w:hAnsi="Traditional Arabic" w:cs="Traditional Arabic"/>
          <w:sz w:val="32"/>
          <w:szCs w:val="32"/>
          <w:rtl/>
          <w:lang w:val="en-US"/>
        </w:rPr>
        <w:t>،</w:t>
      </w:r>
      <w:r w:rsidRPr="00A519CD">
        <w:rPr>
          <w:rFonts w:ascii="Traditional Arabic" w:eastAsia="Calibri" w:hAnsi="Traditional Arabic" w:cs="Traditional Arabic"/>
          <w:sz w:val="32"/>
          <w:szCs w:val="32"/>
          <w:rtl/>
          <w:lang w:val="en-US" w:bidi="ar-DZ"/>
        </w:rPr>
        <w:t xml:space="preserve"> الماء، تتمثل المواد الأولية التي تقوم المؤسسة باستعمالها على شكل لفافات حديدية والتي تقوم بشرائها من مصنع الحجار </w:t>
      </w:r>
      <w:r w:rsidRPr="00A519CD">
        <w:rPr>
          <w:rFonts w:ascii="Traditional Arabic" w:eastAsia="Calibri" w:hAnsi="Traditional Arabic" w:cs="Traditional Arabic"/>
          <w:sz w:val="32"/>
          <w:szCs w:val="32"/>
          <w:rtl/>
          <w:lang w:val="en-US" w:bidi="ar-DZ"/>
        </w:rPr>
        <w:lastRenderedPageBreak/>
        <w:t xml:space="preserve">"  </w:t>
      </w:r>
      <w:r w:rsidRPr="00A519CD">
        <w:rPr>
          <w:rFonts w:ascii="Traditional Arabic" w:eastAsia="Calibri" w:hAnsi="Traditional Arabic" w:cs="Traditional Arabic"/>
          <w:sz w:val="32"/>
          <w:szCs w:val="32"/>
          <w:lang w:val="en-US" w:bidi="ar-DZ"/>
        </w:rPr>
        <w:t>SIDER</w:t>
      </w:r>
      <w:r w:rsidRPr="00A519CD">
        <w:rPr>
          <w:rFonts w:ascii="Traditional Arabic" w:eastAsia="Calibri" w:hAnsi="Traditional Arabic" w:cs="Traditional Arabic"/>
          <w:sz w:val="32"/>
          <w:szCs w:val="32"/>
          <w:rtl/>
          <w:lang w:val="en-US" w:bidi="ar-DZ"/>
        </w:rPr>
        <w:t xml:space="preserve"> " أو تستوردها من الخارج كألمانيا واليابان وفرنسا , ويصل  وزن اللفافات الحديدية 30طن , وتعمل المؤسسة بثلاث خطوات إنتاجية: </w:t>
      </w:r>
    </w:p>
    <w:p w14:paraId="22A65FEB" w14:textId="77777777" w:rsidR="00A519CD" w:rsidRPr="00A519CD" w:rsidRDefault="00A519CD" w:rsidP="003D09F9">
      <w:pPr>
        <w:numPr>
          <w:ilvl w:val="0"/>
          <w:numId w:val="32"/>
        </w:numPr>
        <w:bidi/>
        <w:spacing w:after="200" w:line="252" w:lineRule="auto"/>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الورشة الأولى: خاصة بالتحويل المادة الأولية " </w:t>
      </w:r>
      <w:r w:rsidRPr="00A519CD">
        <w:rPr>
          <w:rFonts w:ascii="Traditional Arabic" w:eastAsia="Calibri" w:hAnsi="Traditional Arabic" w:cs="Traditional Arabic"/>
          <w:sz w:val="32"/>
          <w:szCs w:val="32"/>
          <w:lang w:val="en-US" w:bidi="ar-DZ"/>
        </w:rPr>
        <w:t>LES BOBINES</w:t>
      </w:r>
      <w:r w:rsidRPr="00A519CD">
        <w:rPr>
          <w:rFonts w:ascii="Traditional Arabic" w:eastAsia="Calibri" w:hAnsi="Traditional Arabic" w:cs="Traditional Arabic"/>
          <w:sz w:val="32"/>
          <w:szCs w:val="32"/>
          <w:rtl/>
          <w:lang w:val="en-US" w:bidi="ar-DZ"/>
        </w:rPr>
        <w:t xml:space="preserve">"إلى أنابيب حلزونية بالتلحيم الإلكتروني الداخلي </w:t>
      </w:r>
      <w:r w:rsidRPr="00A519CD">
        <w:rPr>
          <w:rFonts w:ascii="Traditional Arabic" w:eastAsia="Calibri" w:hAnsi="Traditional Arabic" w:cs="Traditional Arabic" w:hint="cs"/>
          <w:sz w:val="32"/>
          <w:szCs w:val="32"/>
          <w:rtl/>
          <w:lang w:val="en-US" w:bidi="ar-DZ"/>
        </w:rPr>
        <w:t>والخارجي.</w:t>
      </w:r>
    </w:p>
    <w:p w14:paraId="63BA6F58" w14:textId="77777777" w:rsidR="00A519CD" w:rsidRPr="00A519CD" w:rsidRDefault="00A519CD" w:rsidP="003D09F9">
      <w:pPr>
        <w:numPr>
          <w:ilvl w:val="0"/>
          <w:numId w:val="32"/>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الورشة الثانية: </w:t>
      </w:r>
      <w:r w:rsidRPr="00A519CD">
        <w:rPr>
          <w:rFonts w:ascii="Traditional Arabic" w:eastAsia="Calibri" w:hAnsi="Traditional Arabic" w:cs="Traditional Arabic" w:hint="cs"/>
          <w:sz w:val="32"/>
          <w:szCs w:val="32"/>
          <w:rtl/>
          <w:lang w:val="en-US" w:bidi="ar-DZ"/>
        </w:rPr>
        <w:t xml:space="preserve">- </w:t>
      </w:r>
      <w:r w:rsidRPr="00A519CD">
        <w:rPr>
          <w:rFonts w:ascii="Traditional Arabic" w:eastAsia="Calibri" w:hAnsi="Traditional Arabic" w:cs="Traditional Arabic"/>
          <w:sz w:val="32"/>
          <w:szCs w:val="32"/>
          <w:rtl/>
          <w:lang w:val="en-US" w:bidi="ar-DZ"/>
        </w:rPr>
        <w:t xml:space="preserve">خاصة </w:t>
      </w:r>
      <w:r w:rsidRPr="00A519CD">
        <w:rPr>
          <w:rFonts w:ascii="Traditional Arabic" w:eastAsia="Calibri" w:hAnsi="Traditional Arabic" w:cs="Traditional Arabic" w:hint="cs"/>
          <w:sz w:val="32"/>
          <w:szCs w:val="32"/>
          <w:rtl/>
          <w:lang w:val="en-US" w:bidi="ar-DZ"/>
        </w:rPr>
        <w:t>بالتغليف</w:t>
      </w:r>
      <w:r w:rsidRPr="00A519CD">
        <w:rPr>
          <w:rFonts w:ascii="Traditional Arabic" w:eastAsia="Calibri" w:hAnsi="Traditional Arabic" w:cs="Traditional Arabic"/>
          <w:sz w:val="32"/>
          <w:szCs w:val="32"/>
          <w:lang w:val="en-US" w:bidi="ar-DZ"/>
        </w:rPr>
        <w:t xml:space="preserve"> </w:t>
      </w:r>
      <w:r w:rsidRPr="00A519CD">
        <w:rPr>
          <w:rFonts w:ascii="Traditional Arabic" w:eastAsia="Calibri" w:hAnsi="Traditional Arabic" w:cs="Traditional Arabic" w:hint="cs"/>
          <w:sz w:val="32"/>
          <w:szCs w:val="32"/>
          <w:rtl/>
          <w:lang w:val="en-US" w:bidi="ar-DZ"/>
        </w:rPr>
        <w:t>الخارجي</w:t>
      </w:r>
    </w:p>
    <w:p w14:paraId="024E6CEC" w14:textId="77777777" w:rsidR="00A519CD" w:rsidRPr="00A519CD" w:rsidRDefault="00A519CD" w:rsidP="00A519CD">
      <w:pPr>
        <w:bidi/>
        <w:spacing w:after="200" w:line="252" w:lineRule="auto"/>
        <w:ind w:left="720"/>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hint="cs"/>
          <w:sz w:val="32"/>
          <w:szCs w:val="32"/>
          <w:rtl/>
          <w:lang w:val="en-US" w:bidi="ar-DZ"/>
        </w:rPr>
        <w:t xml:space="preserve">               - </w:t>
      </w:r>
      <w:r w:rsidRPr="00A519CD">
        <w:rPr>
          <w:rFonts w:ascii="Traditional Arabic" w:eastAsia="Calibri" w:hAnsi="Traditional Arabic" w:cs="Traditional Arabic"/>
          <w:sz w:val="32"/>
          <w:szCs w:val="32"/>
          <w:rtl/>
          <w:lang w:val="en-US" w:bidi="ar-DZ"/>
        </w:rPr>
        <w:t xml:space="preserve">أنابيب موجهة لنقل البترول يتم تغليفها من </w:t>
      </w:r>
      <w:r w:rsidRPr="00A519CD">
        <w:rPr>
          <w:rFonts w:ascii="Traditional Arabic" w:eastAsia="Calibri" w:hAnsi="Traditional Arabic" w:cs="Traditional Arabic" w:hint="cs"/>
          <w:sz w:val="32"/>
          <w:szCs w:val="32"/>
          <w:rtl/>
          <w:lang w:val="en-US" w:bidi="ar-DZ"/>
        </w:rPr>
        <w:t>الخارج فقط.</w:t>
      </w:r>
    </w:p>
    <w:p w14:paraId="15B54712" w14:textId="77777777" w:rsidR="00A519CD" w:rsidRPr="00A519CD" w:rsidRDefault="00A519CD" w:rsidP="003D09F9">
      <w:pPr>
        <w:numPr>
          <w:ilvl w:val="0"/>
          <w:numId w:val="32"/>
        </w:numPr>
        <w:bidi/>
        <w:spacing w:after="200" w:line="252" w:lineRule="auto"/>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الورشة الثالثة: </w:t>
      </w:r>
      <w:r w:rsidRPr="00A519CD">
        <w:rPr>
          <w:rFonts w:ascii="Traditional Arabic" w:eastAsia="Calibri" w:hAnsi="Traditional Arabic" w:cs="Traditional Arabic" w:hint="cs"/>
          <w:sz w:val="32"/>
          <w:szCs w:val="32"/>
          <w:rtl/>
          <w:lang w:val="en-US" w:bidi="ar-DZ"/>
        </w:rPr>
        <w:t xml:space="preserve">- </w:t>
      </w:r>
      <w:r w:rsidRPr="00A519CD">
        <w:rPr>
          <w:rFonts w:ascii="Traditional Arabic" w:eastAsia="Calibri" w:hAnsi="Traditional Arabic" w:cs="Traditional Arabic"/>
          <w:sz w:val="32"/>
          <w:szCs w:val="32"/>
          <w:rtl/>
          <w:lang w:val="en-US" w:bidi="ar-DZ"/>
        </w:rPr>
        <w:t xml:space="preserve">خاصة بالتغليف الداخلي </w:t>
      </w:r>
    </w:p>
    <w:p w14:paraId="66742CE5" w14:textId="77777777" w:rsidR="00A519CD" w:rsidRPr="00A519CD" w:rsidRDefault="00A519CD" w:rsidP="00A519CD">
      <w:pPr>
        <w:bidi/>
        <w:spacing w:after="200" w:line="252" w:lineRule="auto"/>
        <w:ind w:left="360"/>
        <w:contextualSpacing/>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hint="cs"/>
          <w:sz w:val="32"/>
          <w:szCs w:val="32"/>
          <w:rtl/>
          <w:lang w:val="en-US" w:bidi="ar-DZ"/>
        </w:rPr>
        <w:t xml:space="preserve">                   - </w:t>
      </w:r>
      <w:r w:rsidRPr="00A519CD">
        <w:rPr>
          <w:rFonts w:ascii="Traditional Arabic" w:eastAsia="Calibri" w:hAnsi="Traditional Arabic" w:cs="Traditional Arabic"/>
          <w:sz w:val="32"/>
          <w:szCs w:val="32"/>
          <w:rtl/>
          <w:lang w:val="en-US" w:bidi="ar-DZ"/>
        </w:rPr>
        <w:t xml:space="preserve">أنابيب الغاز يتم تغليفها من الداخل </w:t>
      </w:r>
      <w:r w:rsidRPr="00A519CD">
        <w:rPr>
          <w:rFonts w:ascii="Traditional Arabic" w:eastAsia="Calibri" w:hAnsi="Traditional Arabic" w:cs="Traditional Arabic" w:hint="cs"/>
          <w:sz w:val="32"/>
          <w:szCs w:val="32"/>
          <w:rtl/>
          <w:lang w:val="en-US" w:bidi="ar-DZ"/>
        </w:rPr>
        <w:t>والخارج</w:t>
      </w:r>
      <w:r w:rsidRPr="00A519CD">
        <w:rPr>
          <w:rFonts w:ascii="Traditional Arabic" w:eastAsia="Calibri" w:hAnsi="Traditional Arabic" w:cs="Traditional Arabic"/>
          <w:sz w:val="32"/>
          <w:szCs w:val="32"/>
          <w:rtl/>
          <w:lang w:val="en-US" w:bidi="ar-DZ"/>
        </w:rPr>
        <w:t>.</w:t>
      </w:r>
    </w:p>
    <w:p w14:paraId="11EB363E" w14:textId="77777777" w:rsidR="00A519CD" w:rsidRPr="00A519CD" w:rsidRDefault="00A519CD" w:rsidP="00A519CD">
      <w:pPr>
        <w:bidi/>
        <w:spacing w:after="200" w:line="252" w:lineRule="auto"/>
        <w:ind w:left="720"/>
        <w:contextualSpacing/>
        <w:jc w:val="both"/>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hint="cs"/>
          <w:sz w:val="32"/>
          <w:szCs w:val="32"/>
          <w:rtl/>
          <w:lang w:val="en-US" w:bidi="ar-DZ"/>
        </w:rPr>
        <w:t xml:space="preserve">               - أنابيب المياه</w:t>
      </w:r>
      <w:r w:rsidRPr="00A519CD">
        <w:rPr>
          <w:rFonts w:ascii="Traditional Arabic" w:eastAsia="Calibri" w:hAnsi="Traditional Arabic" w:cs="Traditional Arabic"/>
          <w:sz w:val="32"/>
          <w:szCs w:val="32"/>
          <w:rtl/>
          <w:lang w:val="en-US" w:bidi="ar-DZ"/>
        </w:rPr>
        <w:t xml:space="preserve"> تطلى من الداخل ضد الصدأ</w:t>
      </w:r>
    </w:p>
    <w:p w14:paraId="078CB554" w14:textId="77777777" w:rsidR="00A519CD" w:rsidRPr="00A519CD" w:rsidRDefault="00A519CD" w:rsidP="00A519CD">
      <w:pPr>
        <w:bidi/>
        <w:spacing w:after="200" w:line="276" w:lineRule="auto"/>
        <w:contextualSpacing/>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b/>
          <w:bCs/>
          <w:sz w:val="32"/>
          <w:szCs w:val="32"/>
          <w:rtl/>
          <w:lang w:val="en-US" w:bidi="ar-DZ"/>
        </w:rPr>
        <w:t>الفرع الثالث:</w:t>
      </w:r>
      <w:r w:rsidRPr="00A519CD">
        <w:rPr>
          <w:rFonts w:ascii="Traditional Arabic" w:eastAsia="Calibri" w:hAnsi="Traditional Arabic" w:cs="Traditional Arabic" w:hint="cs"/>
          <w:b/>
          <w:bCs/>
          <w:sz w:val="32"/>
          <w:szCs w:val="32"/>
          <w:rtl/>
          <w:lang w:val="en-US" w:bidi="ar-DZ"/>
        </w:rPr>
        <w:t xml:space="preserve"> </w:t>
      </w:r>
      <w:r w:rsidRPr="00A519CD">
        <w:rPr>
          <w:rFonts w:ascii="Traditional Arabic" w:eastAsia="Calibri" w:hAnsi="Traditional Arabic" w:cs="Traditional Arabic"/>
          <w:b/>
          <w:bCs/>
          <w:sz w:val="32"/>
          <w:szCs w:val="32"/>
          <w:rtl/>
          <w:lang w:val="en-US" w:bidi="ar-DZ"/>
        </w:rPr>
        <w:t xml:space="preserve">دراسة الهيكل التنظيمي للمؤسسة </w:t>
      </w:r>
    </w:p>
    <w:p w14:paraId="3C1511F6"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المؤسسة هي وحدة متكاملة تتألف من مجموعة من الإدارات المتناسقة والمكملة لبعضها البعض ومن خلال دراسة الهيكل التنظيمي يمكننا تحليل الإدارات المكونة لمؤسسة الجزائرية لصناعة الأنابيب</w:t>
      </w:r>
      <w:r w:rsidRPr="00A519CD">
        <w:rPr>
          <w:rFonts w:ascii="Traditional Arabic" w:eastAsia="Calibri" w:hAnsi="Traditional Arabic" w:cs="Traditional Arabic"/>
          <w:sz w:val="32"/>
          <w:szCs w:val="32"/>
          <w:lang w:val="en-US" w:bidi="ar-DZ"/>
        </w:rPr>
        <w:t>ALFAPIPE</w:t>
      </w:r>
      <w:r w:rsidRPr="00A519CD">
        <w:rPr>
          <w:rFonts w:ascii="Traditional Arabic" w:eastAsia="Calibri" w:hAnsi="Traditional Arabic" w:cs="Traditional Arabic"/>
          <w:sz w:val="32"/>
          <w:szCs w:val="32"/>
          <w:rtl/>
          <w:lang w:val="en-US" w:bidi="ar-DZ"/>
        </w:rPr>
        <w:t xml:space="preserve"> في الشكل التالي:  </w:t>
      </w:r>
    </w:p>
    <w:p w14:paraId="0F5ED7EC"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p>
    <w:p w14:paraId="448E2C23"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p>
    <w:p w14:paraId="1D40056C"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p>
    <w:p w14:paraId="3C1CB762"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p>
    <w:p w14:paraId="34B3F874" w14:textId="77777777" w:rsidR="00A519CD" w:rsidRPr="00A519CD" w:rsidRDefault="00A519CD" w:rsidP="00A519CD">
      <w:pPr>
        <w:bidi/>
        <w:spacing w:after="200" w:line="276" w:lineRule="auto"/>
        <w:ind w:firstLine="708"/>
        <w:rPr>
          <w:rFonts w:ascii="Traditional Arabic" w:eastAsia="Calibri" w:hAnsi="Traditional Arabic" w:cs="Traditional Arabic"/>
          <w:sz w:val="32"/>
          <w:szCs w:val="32"/>
          <w:rtl/>
          <w:lang w:val="en-US" w:bidi="ar-DZ"/>
        </w:rPr>
      </w:pPr>
    </w:p>
    <w:p w14:paraId="669A7970" w14:textId="77777777" w:rsidR="00A519CD" w:rsidRPr="00A519CD" w:rsidRDefault="00A519CD" w:rsidP="00A519CD">
      <w:pPr>
        <w:bidi/>
        <w:spacing w:after="200" w:line="276" w:lineRule="auto"/>
        <w:jc w:val="center"/>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bidi="ar-DZ"/>
        </w:rPr>
        <w:t>الشكل</w:t>
      </w:r>
      <w:r w:rsidRPr="00A519CD">
        <w:rPr>
          <w:rFonts w:ascii="Traditional Arabic" w:eastAsia="Calibri" w:hAnsi="Traditional Arabic" w:cs="Traditional Arabic"/>
          <w:b/>
          <w:bCs/>
          <w:sz w:val="32"/>
          <w:szCs w:val="32"/>
          <w:lang w:val="en-US" w:bidi="ar-DZ"/>
        </w:rPr>
        <w:t xml:space="preserve"> </w:t>
      </w:r>
      <w:r w:rsidRPr="00A519CD">
        <w:rPr>
          <w:rFonts w:ascii="Traditional Arabic" w:eastAsia="Calibri" w:hAnsi="Traditional Arabic" w:cs="Traditional Arabic"/>
          <w:b/>
          <w:bCs/>
          <w:sz w:val="32"/>
          <w:szCs w:val="32"/>
          <w:rtl/>
          <w:lang w:val="en-US" w:bidi="ar-DZ"/>
        </w:rPr>
        <w:t xml:space="preserve">رقم </w:t>
      </w:r>
      <w:r w:rsidRPr="00A519CD">
        <w:rPr>
          <w:rFonts w:ascii="Traditional Arabic" w:eastAsia="Calibri" w:hAnsi="Traditional Arabic" w:cs="Traditional Arabic"/>
          <w:b/>
          <w:bCs/>
          <w:sz w:val="32"/>
          <w:szCs w:val="32"/>
          <w:lang w:val="en-US"/>
        </w:rPr>
        <w:t>2-II</w:t>
      </w:r>
      <w:r w:rsidRPr="00A519CD">
        <w:rPr>
          <w:rFonts w:ascii="Traditional Arabic" w:eastAsia="Calibri" w:hAnsi="Traditional Arabic" w:cs="Traditional Arabic"/>
          <w:b/>
          <w:bCs/>
          <w:sz w:val="32"/>
          <w:szCs w:val="32"/>
          <w:rtl/>
          <w:lang w:val="en-US" w:bidi="ar-DZ"/>
        </w:rPr>
        <w:t xml:space="preserve">: الهيكل التنظيمي لمؤسسة </w:t>
      </w:r>
      <w:r w:rsidRPr="00A519CD">
        <w:rPr>
          <w:rFonts w:ascii="Traditional Arabic" w:eastAsia="Calibri" w:hAnsi="Traditional Arabic" w:cs="Traditional Arabic"/>
          <w:b/>
          <w:bCs/>
          <w:sz w:val="32"/>
          <w:szCs w:val="32"/>
          <w:lang w:val="en-US" w:bidi="ar-DZ"/>
        </w:rPr>
        <w:t>ALFAPIPE</w:t>
      </w:r>
    </w:p>
    <w:p w14:paraId="4F31AAC8" w14:textId="025D5A5F" w:rsidR="00A519CD" w:rsidRPr="00A519CD" w:rsidRDefault="00A519CD" w:rsidP="00A519CD">
      <w:pPr>
        <w:bidi/>
        <w:spacing w:after="200" w:line="276" w:lineRule="auto"/>
        <w:ind w:firstLine="84"/>
        <w:rPr>
          <w:rFonts w:ascii="Traditional Arabic" w:eastAsia="Calibri" w:hAnsi="Traditional Arabic" w:cs="Traditional Arabic"/>
          <w:sz w:val="36"/>
          <w:szCs w:val="36"/>
          <w:rtl/>
          <w:lang w:val="en-US" w:bidi="ar-DZ"/>
        </w:rPr>
      </w:pPr>
      <w:r w:rsidRPr="00A519CD">
        <w:rPr>
          <w:rFonts w:hint="cs"/>
          <w:noProof/>
          <w:rtl/>
          <w:lang w:eastAsia="fr-FR"/>
        </w:rPr>
        <w:lastRenderedPageBreak/>
        <w:drawing>
          <wp:inline distT="0" distB="0" distL="0" distR="0" wp14:anchorId="66E292B4" wp14:editId="16596153">
            <wp:extent cx="5895340" cy="5362575"/>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2122" b="2257"/>
                    <a:stretch/>
                  </pic:blipFill>
                  <pic:spPr bwMode="auto">
                    <a:xfrm>
                      <a:off x="0" y="0"/>
                      <a:ext cx="5895340" cy="5362575"/>
                    </a:xfrm>
                    <a:prstGeom prst="rect">
                      <a:avLst/>
                    </a:prstGeom>
                    <a:noFill/>
                    <a:ln>
                      <a:noFill/>
                    </a:ln>
                    <a:extLst>
                      <a:ext uri="{53640926-AAD7-44D8-BBD7-CCE9431645EC}">
                        <a14:shadowObscured xmlns:a14="http://schemas.microsoft.com/office/drawing/2010/main"/>
                      </a:ext>
                    </a:extLst>
                  </pic:spPr>
                </pic:pic>
              </a:graphicData>
            </a:graphic>
          </wp:inline>
        </w:drawing>
      </w:r>
    </w:p>
    <w:p w14:paraId="060C7EC6" w14:textId="358EF1CF" w:rsidR="00A519CD" w:rsidRDefault="00A519CD" w:rsidP="002E6271">
      <w:pPr>
        <w:bidi/>
        <w:spacing w:after="200" w:line="276" w:lineRule="auto"/>
        <w:ind w:firstLine="708"/>
        <w:jc w:val="center"/>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rPr>
        <w:t>المصدر: مصلحة المستخدمين</w:t>
      </w:r>
    </w:p>
    <w:p w14:paraId="47DF5D0D" w14:textId="5F01A72B" w:rsidR="00B81504" w:rsidRDefault="00B81504" w:rsidP="00B81504">
      <w:pPr>
        <w:bidi/>
        <w:spacing w:after="200" w:line="276" w:lineRule="auto"/>
        <w:ind w:firstLine="708"/>
        <w:jc w:val="center"/>
        <w:rPr>
          <w:rFonts w:ascii="Traditional Arabic" w:eastAsia="Calibri" w:hAnsi="Traditional Arabic" w:cs="Traditional Arabic"/>
          <w:b/>
          <w:bCs/>
          <w:sz w:val="32"/>
          <w:szCs w:val="32"/>
          <w:rtl/>
          <w:lang w:val="en-US" w:bidi="ar-DZ"/>
        </w:rPr>
      </w:pPr>
    </w:p>
    <w:p w14:paraId="5D770897" w14:textId="77777777" w:rsidR="00B81504" w:rsidRPr="00A519CD" w:rsidRDefault="00B81504" w:rsidP="00B81504">
      <w:pPr>
        <w:bidi/>
        <w:spacing w:after="200" w:line="276" w:lineRule="auto"/>
        <w:ind w:firstLine="708"/>
        <w:jc w:val="center"/>
        <w:rPr>
          <w:rFonts w:ascii="Traditional Arabic" w:eastAsia="Calibri" w:hAnsi="Traditional Arabic" w:cs="Traditional Arabic"/>
          <w:b/>
          <w:bCs/>
          <w:sz w:val="32"/>
          <w:szCs w:val="32"/>
          <w:rtl/>
          <w:lang w:val="en-US" w:bidi="ar-DZ"/>
        </w:rPr>
      </w:pPr>
    </w:p>
    <w:p w14:paraId="3FA08ABF" w14:textId="77777777" w:rsidR="00A519CD" w:rsidRPr="00A519CD" w:rsidRDefault="00A519CD" w:rsidP="00A519CD">
      <w:pPr>
        <w:bidi/>
        <w:spacing w:after="200" w:line="276" w:lineRule="auto"/>
        <w:outlineLvl w:val="1"/>
        <w:rPr>
          <w:rFonts w:ascii="Simplified Arabic" w:eastAsia="Calibri" w:hAnsi="Simplified Arabic" w:cs="Simplified Arabic"/>
          <w:b/>
          <w:bCs/>
          <w:sz w:val="28"/>
          <w:szCs w:val="28"/>
          <w:rtl/>
          <w:lang w:val="en-US" w:bidi="ar-DZ"/>
        </w:rPr>
      </w:pPr>
      <w:bookmarkStart w:id="116" w:name="_Toc175425830"/>
      <w:r w:rsidRPr="00A519CD">
        <w:rPr>
          <w:rFonts w:ascii="Simplified Arabic" w:eastAsia="Calibri" w:hAnsi="Simplified Arabic" w:cs="Simplified Arabic"/>
          <w:b/>
          <w:bCs/>
          <w:sz w:val="32"/>
          <w:szCs w:val="32"/>
          <w:rtl/>
          <w:lang w:val="en-US" w:bidi="ar-DZ"/>
        </w:rPr>
        <w:t>المطلب الثاني: أهمية وأهداف المؤسسة اقتصاديا</w:t>
      </w:r>
      <w:bookmarkEnd w:id="116"/>
    </w:p>
    <w:p w14:paraId="0CF78BF2" w14:textId="77777777" w:rsidR="00A519CD" w:rsidRPr="00A519CD" w:rsidRDefault="00A519CD" w:rsidP="00A519CD">
      <w:pPr>
        <w:bidi/>
        <w:spacing w:after="0" w:line="276" w:lineRule="auto"/>
        <w:jc w:val="both"/>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bidi="ar-DZ"/>
        </w:rPr>
        <w:t>الفرع الأول: الأهمية الاقتصادية للمؤسسة</w:t>
      </w:r>
    </w:p>
    <w:p w14:paraId="0FC06C21" w14:textId="77777777" w:rsidR="00A519CD" w:rsidRPr="00A519CD" w:rsidRDefault="00A519CD" w:rsidP="00A519CD">
      <w:pPr>
        <w:bidi/>
        <w:spacing w:after="0" w:line="276" w:lineRule="auto"/>
        <w:ind w:firstLine="368"/>
        <w:jc w:val="both"/>
        <w:rPr>
          <w:rFonts w:ascii="Traditional Arabic" w:eastAsia="Calibri" w:hAnsi="Traditional Arabic" w:cs="Traditional Arabic"/>
          <w:sz w:val="32"/>
          <w:szCs w:val="32"/>
          <w:rtl/>
          <w:lang w:val="en-US"/>
        </w:rPr>
      </w:pPr>
      <w:r w:rsidRPr="00A519CD">
        <w:rPr>
          <w:rFonts w:ascii="Traditional Arabic" w:eastAsia="Calibri" w:hAnsi="Traditional Arabic" w:cs="Traditional Arabic"/>
          <w:sz w:val="32"/>
          <w:szCs w:val="32"/>
          <w:rtl/>
          <w:lang w:val="en-US"/>
        </w:rPr>
        <w:lastRenderedPageBreak/>
        <w:t>إن الأهمية الاقتصادية لهذه المؤسسة تتمثل في الدور الاقتصادي الذي تلعبه على مستوى المحلي أو الوطني أو حتى الدولي وذلك من خلال ما يلي:</w:t>
      </w:r>
    </w:p>
    <w:p w14:paraId="6400DDB7" w14:textId="087BC6B6" w:rsidR="00A519CD" w:rsidRPr="00A519CD" w:rsidRDefault="00A519CD" w:rsidP="003D09F9">
      <w:pPr>
        <w:numPr>
          <w:ilvl w:val="0"/>
          <w:numId w:val="33"/>
        </w:numPr>
        <w:bidi/>
        <w:spacing w:after="0" w:line="252" w:lineRule="auto"/>
        <w:ind w:firstLine="368"/>
        <w:jc w:val="both"/>
        <w:rPr>
          <w:rFonts w:ascii="Traditional Arabic" w:eastAsia="Calibri" w:hAnsi="Traditional Arabic" w:cs="Traditional Arabic"/>
          <w:sz w:val="32"/>
          <w:szCs w:val="32"/>
          <w:rtl/>
          <w:lang w:val="en-US"/>
        </w:rPr>
      </w:pPr>
      <w:r w:rsidRPr="00A519CD">
        <w:rPr>
          <w:rFonts w:ascii="Traditional Arabic" w:eastAsia="Calibri" w:hAnsi="Traditional Arabic" w:cs="Traditional Arabic"/>
          <w:sz w:val="32"/>
          <w:szCs w:val="32"/>
          <w:rtl/>
          <w:lang w:val="en-US"/>
        </w:rPr>
        <w:t xml:space="preserve">المساهمة في تدعيم عدد من القطاعات المهمة في الاقتصاد الوطني كـقطاع الفلاحة والري، وقطاع </w:t>
      </w:r>
      <w:r w:rsidR="00596AF5" w:rsidRPr="00A519CD">
        <w:rPr>
          <w:rFonts w:ascii="Traditional Arabic" w:eastAsia="Calibri" w:hAnsi="Traditional Arabic" w:cs="Traditional Arabic" w:hint="cs"/>
          <w:sz w:val="32"/>
          <w:szCs w:val="32"/>
          <w:rtl/>
          <w:lang w:val="en-US"/>
        </w:rPr>
        <w:t>المحروقات،</w:t>
      </w:r>
      <w:r w:rsidRPr="00A519CD">
        <w:rPr>
          <w:rFonts w:ascii="Traditional Arabic" w:eastAsia="Calibri" w:hAnsi="Traditional Arabic" w:cs="Traditional Arabic"/>
          <w:sz w:val="32"/>
          <w:szCs w:val="32"/>
          <w:rtl/>
          <w:lang w:val="en-US"/>
        </w:rPr>
        <w:t xml:space="preserve"> فهي تتعامل مع كل من </w:t>
      </w:r>
      <w:r w:rsidR="00596AF5" w:rsidRPr="00A519CD">
        <w:rPr>
          <w:rFonts w:ascii="Traditional Arabic" w:eastAsia="Calibri" w:hAnsi="Traditional Arabic" w:cs="Traditional Arabic" w:hint="cs"/>
          <w:sz w:val="32"/>
          <w:szCs w:val="32"/>
          <w:rtl/>
          <w:lang w:val="en-US"/>
        </w:rPr>
        <w:t>سوونا</w:t>
      </w:r>
      <w:r w:rsidRPr="00A519CD">
        <w:rPr>
          <w:rFonts w:ascii="Traditional Arabic" w:eastAsia="Calibri" w:hAnsi="Traditional Arabic" w:cs="Traditional Arabic"/>
          <w:sz w:val="32"/>
          <w:szCs w:val="32"/>
          <w:rtl/>
          <w:lang w:val="en-US"/>
        </w:rPr>
        <w:t xml:space="preserve"> طراك </w:t>
      </w:r>
      <w:r w:rsidR="00596AF5" w:rsidRPr="00A519CD">
        <w:rPr>
          <w:rFonts w:ascii="Traditional Arabic" w:eastAsia="Calibri" w:hAnsi="Traditional Arabic" w:cs="Traditional Arabic" w:hint="cs"/>
          <w:sz w:val="32"/>
          <w:szCs w:val="32"/>
          <w:rtl/>
          <w:lang w:val="en-US"/>
        </w:rPr>
        <w:t>وسونلغاز</w:t>
      </w:r>
      <w:r w:rsidRPr="00A519CD">
        <w:rPr>
          <w:rFonts w:ascii="Traditional Arabic" w:eastAsia="Calibri" w:hAnsi="Traditional Arabic" w:cs="Traditional Arabic"/>
          <w:sz w:val="32"/>
          <w:szCs w:val="32"/>
          <w:rtl/>
          <w:lang w:val="en-US"/>
        </w:rPr>
        <w:t xml:space="preserve"> ومحاور الرش الخاصة بقطاع الري ............ الخ، حيث تقوم بتغطية حوالي 60 </w:t>
      </w:r>
      <w:r w:rsidRPr="00A519CD">
        <w:rPr>
          <w:rFonts w:ascii="Traditional Arabic" w:eastAsia="Calibri" w:hAnsi="Traditional Arabic" w:cs="Traditional Arabic"/>
          <w:sz w:val="32"/>
          <w:szCs w:val="32"/>
          <w:lang w:val="en-US" w:bidi="ar-DZ"/>
        </w:rPr>
        <w:t>%</w:t>
      </w:r>
      <w:r w:rsidRPr="00A519CD">
        <w:rPr>
          <w:rFonts w:ascii="Traditional Arabic" w:eastAsia="Calibri" w:hAnsi="Traditional Arabic" w:cs="Traditional Arabic"/>
          <w:sz w:val="32"/>
          <w:szCs w:val="32"/>
          <w:rtl/>
          <w:lang w:val="en-US"/>
        </w:rPr>
        <w:t xml:space="preserve"> من احتياجات السوق الوطنية.</w:t>
      </w:r>
    </w:p>
    <w:p w14:paraId="1046AA5F" w14:textId="0C18DC43" w:rsidR="00A519CD" w:rsidRPr="00A519CD" w:rsidRDefault="00A519CD" w:rsidP="003D09F9">
      <w:pPr>
        <w:numPr>
          <w:ilvl w:val="0"/>
          <w:numId w:val="33"/>
        </w:numPr>
        <w:bidi/>
        <w:spacing w:after="0" w:line="252" w:lineRule="auto"/>
        <w:ind w:firstLine="368"/>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rPr>
        <w:t xml:space="preserve">على الصعيد الداخلي فهي تساهم في تشغيل حوالي 930 عامل ما يعني امتصاص جزء من البطالة الموجودة على مستوى المنطقة، والتشغيل يشمل جميع المستويات كسائقين ورجال الأمن الداخلي </w:t>
      </w:r>
      <w:r w:rsidR="00596AF5" w:rsidRPr="00A519CD">
        <w:rPr>
          <w:rFonts w:ascii="Traditional Arabic" w:eastAsia="Calibri" w:hAnsi="Traditional Arabic" w:cs="Traditional Arabic" w:hint="cs"/>
          <w:sz w:val="32"/>
          <w:szCs w:val="32"/>
          <w:rtl/>
          <w:lang w:val="en-US"/>
        </w:rPr>
        <w:t>للمؤسسة،</w:t>
      </w:r>
      <w:r w:rsidRPr="00A519CD">
        <w:rPr>
          <w:rFonts w:ascii="Traditional Arabic" w:eastAsia="Calibri" w:hAnsi="Traditional Arabic" w:cs="Traditional Arabic"/>
          <w:sz w:val="32"/>
          <w:szCs w:val="32"/>
          <w:rtl/>
          <w:lang w:val="en-US"/>
        </w:rPr>
        <w:t xml:space="preserve"> </w:t>
      </w:r>
      <w:r w:rsidR="00596AF5" w:rsidRPr="00A519CD">
        <w:rPr>
          <w:rFonts w:ascii="Traditional Arabic" w:eastAsia="Calibri" w:hAnsi="Traditional Arabic" w:cs="Traditional Arabic" w:hint="cs"/>
          <w:sz w:val="32"/>
          <w:szCs w:val="32"/>
          <w:rtl/>
          <w:lang w:val="en-US"/>
        </w:rPr>
        <w:t>والمسيرين،</w:t>
      </w:r>
      <w:r w:rsidRPr="00A519CD">
        <w:rPr>
          <w:rFonts w:ascii="Traditional Arabic" w:eastAsia="Calibri" w:hAnsi="Traditional Arabic" w:cs="Traditional Arabic"/>
          <w:sz w:val="32"/>
          <w:szCs w:val="32"/>
          <w:rtl/>
          <w:lang w:val="en-US"/>
        </w:rPr>
        <w:t xml:space="preserve"> العمال داخل الورشات المهندسين ......  الخ </w:t>
      </w:r>
    </w:p>
    <w:p w14:paraId="0202BFC7" w14:textId="6C19E49D" w:rsidR="00A519CD" w:rsidRPr="00A519CD" w:rsidRDefault="00A519CD" w:rsidP="003D09F9">
      <w:pPr>
        <w:numPr>
          <w:ilvl w:val="0"/>
          <w:numId w:val="33"/>
        </w:numPr>
        <w:bidi/>
        <w:spacing w:after="0" w:line="252" w:lineRule="auto"/>
        <w:ind w:firstLine="368"/>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rPr>
        <w:t xml:space="preserve">كما تساهم في فك العزلة عن مناطق الجنوب بصفة عامة ومنطقة غرداية بصفة خاصة، ومما يزيد من فعالية دورها موقعها الاستراتيجي والقريب من أهم مناطق الحقول البترولية كحاسي الرمل </w:t>
      </w:r>
      <w:r w:rsidRPr="00A519CD">
        <w:rPr>
          <w:rFonts w:ascii="Traditional Arabic" w:eastAsia="Calibri" w:hAnsi="Traditional Arabic" w:cs="Traditional Arabic" w:hint="cs"/>
          <w:sz w:val="32"/>
          <w:szCs w:val="32"/>
          <w:rtl/>
          <w:lang w:val="en-US"/>
        </w:rPr>
        <w:t>وحاسي</w:t>
      </w:r>
      <w:r w:rsidRPr="00A519CD">
        <w:rPr>
          <w:rFonts w:ascii="Traditional Arabic" w:eastAsia="Calibri" w:hAnsi="Traditional Arabic" w:cs="Traditional Arabic"/>
          <w:sz w:val="32"/>
          <w:szCs w:val="32"/>
          <w:rtl/>
          <w:lang w:val="en-US"/>
        </w:rPr>
        <w:t xml:space="preserve"> مسعود </w:t>
      </w:r>
      <w:r w:rsidR="00596AF5" w:rsidRPr="00A519CD">
        <w:rPr>
          <w:rFonts w:ascii="Traditional Arabic" w:eastAsia="Calibri" w:hAnsi="Traditional Arabic" w:cs="Traditional Arabic" w:hint="cs"/>
          <w:sz w:val="32"/>
          <w:szCs w:val="32"/>
          <w:rtl/>
          <w:lang w:val="en-US"/>
        </w:rPr>
        <w:t>وعين</w:t>
      </w:r>
      <w:r w:rsidRPr="00A519CD">
        <w:rPr>
          <w:rFonts w:ascii="Traditional Arabic" w:eastAsia="Calibri" w:hAnsi="Traditional Arabic" w:cs="Traditional Arabic"/>
          <w:sz w:val="32"/>
          <w:szCs w:val="32"/>
          <w:rtl/>
          <w:lang w:val="en-US"/>
        </w:rPr>
        <w:t xml:space="preserve"> </w:t>
      </w:r>
      <w:r w:rsidR="00596AF5" w:rsidRPr="00A519CD">
        <w:rPr>
          <w:rFonts w:ascii="Traditional Arabic" w:eastAsia="Calibri" w:hAnsi="Traditional Arabic" w:cs="Traditional Arabic" w:hint="cs"/>
          <w:sz w:val="32"/>
          <w:szCs w:val="32"/>
          <w:rtl/>
          <w:lang w:val="en-US"/>
        </w:rPr>
        <w:t>أمينا</w:t>
      </w:r>
      <w:r w:rsidRPr="00A519CD">
        <w:rPr>
          <w:rFonts w:ascii="Traditional Arabic" w:eastAsia="Calibri" w:hAnsi="Traditional Arabic" w:cs="Traditional Arabic"/>
          <w:sz w:val="32"/>
          <w:szCs w:val="32"/>
          <w:rtl/>
          <w:lang w:val="en-US"/>
        </w:rPr>
        <w:t>.</w:t>
      </w:r>
    </w:p>
    <w:p w14:paraId="3E83F0C9" w14:textId="77777777" w:rsidR="00A519CD" w:rsidRPr="00A519CD" w:rsidRDefault="00A519CD" w:rsidP="003D09F9">
      <w:pPr>
        <w:numPr>
          <w:ilvl w:val="0"/>
          <w:numId w:val="33"/>
        </w:numPr>
        <w:bidi/>
        <w:spacing w:after="0" w:line="252" w:lineRule="auto"/>
        <w:ind w:firstLine="368"/>
        <w:jc w:val="both"/>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rPr>
        <w:t xml:space="preserve">المساهمة في زيادة إيرادات الولاية من خلال الضرائب التي تقوم بدفعها الى مصلحة الضرائب التابعة للولاية </w:t>
      </w:r>
    </w:p>
    <w:p w14:paraId="42BC6A4B" w14:textId="3F834FB4" w:rsidR="00A519CD" w:rsidRPr="00A519CD" w:rsidRDefault="00A519CD" w:rsidP="00EF3060">
      <w:pPr>
        <w:numPr>
          <w:ilvl w:val="0"/>
          <w:numId w:val="33"/>
        </w:numPr>
        <w:bidi/>
        <w:spacing w:after="0" w:line="252" w:lineRule="auto"/>
        <w:ind w:firstLine="368"/>
        <w:jc w:val="both"/>
        <w:rPr>
          <w:rFonts w:ascii="Traditional Arabic" w:eastAsia="Calibri" w:hAnsi="Traditional Arabic" w:cs="Traditional Arabic"/>
          <w:sz w:val="36"/>
          <w:szCs w:val="36"/>
          <w:rtl/>
          <w:lang w:val="en-US" w:bidi="ar-DZ"/>
        </w:rPr>
      </w:pPr>
      <w:r w:rsidRPr="00A519CD">
        <w:rPr>
          <w:rFonts w:ascii="Traditional Arabic" w:eastAsia="Calibri" w:hAnsi="Traditional Arabic" w:cs="Traditional Arabic"/>
          <w:sz w:val="32"/>
          <w:szCs w:val="32"/>
          <w:rtl/>
          <w:lang w:val="en-US"/>
        </w:rPr>
        <w:t xml:space="preserve">أما على مستوى الصعيد الدولي لعبت وما زالت تلعب دورا فعالا في نشر السمعة الحسنة على مستوى الجودة منتجات المؤسسات الوطنية وخاصة بعد تحصلها على شهادتي </w:t>
      </w:r>
      <w:r w:rsidRPr="00A519CD">
        <w:rPr>
          <w:rFonts w:ascii="Traditional Arabic" w:eastAsia="Calibri" w:hAnsi="Traditional Arabic" w:cs="Traditional Arabic"/>
          <w:i/>
          <w:iCs/>
          <w:sz w:val="32"/>
          <w:szCs w:val="32"/>
          <w:lang w:val="en-US" w:bidi="ar-DZ"/>
        </w:rPr>
        <w:t>ISO</w:t>
      </w:r>
      <w:r w:rsidRPr="00A519CD">
        <w:rPr>
          <w:rFonts w:ascii="Traditional Arabic" w:eastAsia="Calibri" w:hAnsi="Traditional Arabic" w:cs="Traditional Arabic"/>
          <w:sz w:val="32"/>
          <w:szCs w:val="32"/>
          <w:lang w:val="en-US" w:bidi="ar-DZ"/>
        </w:rPr>
        <w:t xml:space="preserve"> 9001 </w:t>
      </w:r>
      <w:r w:rsidR="00596AF5" w:rsidRPr="00A519CD">
        <w:rPr>
          <w:rFonts w:ascii="Traditional Arabic" w:eastAsia="Calibri" w:hAnsi="Traditional Arabic" w:cs="Traditional Arabic" w:hint="cs"/>
          <w:sz w:val="32"/>
          <w:szCs w:val="32"/>
          <w:rtl/>
          <w:lang w:val="en-US"/>
        </w:rPr>
        <w:t>و</w:t>
      </w:r>
      <w:r w:rsidR="00596AF5" w:rsidRPr="00A519CD">
        <w:rPr>
          <w:rFonts w:ascii="Traditional Arabic" w:eastAsia="Calibri" w:hAnsi="Traditional Arabic" w:cs="Traditional Arabic" w:hint="cs"/>
          <w:sz w:val="32"/>
          <w:szCs w:val="32"/>
          <w:lang w:val="en-US"/>
        </w:rPr>
        <w:t>APIQ1</w:t>
      </w:r>
      <w:r w:rsidRPr="00A519CD">
        <w:rPr>
          <w:rFonts w:ascii="Traditional Arabic" w:eastAsia="Calibri" w:hAnsi="Traditional Arabic" w:cs="Traditional Arabic"/>
          <w:sz w:val="32"/>
          <w:szCs w:val="32"/>
          <w:rtl/>
          <w:lang w:val="en-US"/>
        </w:rPr>
        <w:t>.</w:t>
      </w:r>
    </w:p>
    <w:p w14:paraId="5146939D" w14:textId="77777777" w:rsidR="00A519CD" w:rsidRPr="00A519CD" w:rsidRDefault="00A519CD" w:rsidP="00A519CD">
      <w:pPr>
        <w:bidi/>
        <w:spacing w:after="0" w:line="276" w:lineRule="auto"/>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bidi="ar-DZ"/>
        </w:rPr>
        <w:t xml:space="preserve">الفرع الثاني: الأهداف الاقتصادية للمؤسسة  </w:t>
      </w:r>
    </w:p>
    <w:p w14:paraId="1B99DC1B" w14:textId="77777777" w:rsidR="00A519CD" w:rsidRPr="00A519CD" w:rsidRDefault="00A519CD" w:rsidP="00A519CD">
      <w:pPr>
        <w:bidi/>
        <w:spacing w:after="0" w:line="276" w:lineRule="auto"/>
        <w:ind w:firstLine="368"/>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 xml:space="preserve">تعد الأهداف الاستراتيجية سببا لتميز المؤسسة واستمرارها ودفعها نحو البقاء من هذه الأهداف التي تبنتها المؤسسة وتسعى إلى </w:t>
      </w:r>
      <w:r w:rsidRPr="00A519CD">
        <w:rPr>
          <w:rFonts w:ascii="Traditional Arabic" w:eastAsia="Calibri" w:hAnsi="Traditional Arabic" w:cs="Traditional Arabic" w:hint="cs"/>
          <w:sz w:val="32"/>
          <w:szCs w:val="32"/>
          <w:rtl/>
          <w:lang w:val="en-US" w:bidi="ar-DZ"/>
        </w:rPr>
        <w:t>تحقيقها:</w:t>
      </w:r>
    </w:p>
    <w:p w14:paraId="789DCB20"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المساهمة في تنمية الاستثمارات في المنطقة وذلك بفك العزلة عنها؛</w:t>
      </w:r>
    </w:p>
    <w:p w14:paraId="58868A3A"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الاحتكاك بالمؤسسات الأجنبية من أجل اكتساب الخبرة والتكنولوجيا الجديدة؛ </w:t>
      </w:r>
    </w:p>
    <w:p w14:paraId="3C71B9CC"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محاولة كسب مستثمرين أجانب من خلال التعريف بالمؤسسة؛</w:t>
      </w:r>
    </w:p>
    <w:p w14:paraId="71F1A212"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تغطية مختلف الحاجات الوطنية للمؤسسات " سوناطراك</w:t>
      </w:r>
      <w:r w:rsidRPr="00A519CD">
        <w:rPr>
          <w:rFonts w:ascii="Traditional Arabic" w:eastAsia="Calibri" w:hAnsi="Traditional Arabic" w:cs="Traditional Arabic" w:hint="cs"/>
          <w:sz w:val="32"/>
          <w:szCs w:val="32"/>
          <w:rtl/>
          <w:lang w:val="en-US" w:bidi="ar-DZ"/>
        </w:rPr>
        <w:t>،</w:t>
      </w:r>
      <w:r w:rsidRPr="00A519CD">
        <w:rPr>
          <w:rFonts w:ascii="Traditional Arabic" w:eastAsia="Calibri" w:hAnsi="Traditional Arabic" w:cs="Traditional Arabic"/>
          <w:sz w:val="32"/>
          <w:szCs w:val="32"/>
          <w:rtl/>
          <w:lang w:val="en-US" w:bidi="ar-DZ"/>
        </w:rPr>
        <w:t xml:space="preserve"> سونلغاز</w:t>
      </w:r>
      <w:r w:rsidRPr="00A519CD">
        <w:rPr>
          <w:rFonts w:ascii="Traditional Arabic" w:eastAsia="Calibri" w:hAnsi="Traditional Arabic" w:cs="Traditional Arabic" w:hint="cs"/>
          <w:sz w:val="32"/>
          <w:szCs w:val="32"/>
          <w:rtl/>
          <w:lang w:val="en-US" w:bidi="ar-DZ"/>
        </w:rPr>
        <w:t>،</w:t>
      </w:r>
      <w:r w:rsidRPr="00A519CD">
        <w:rPr>
          <w:rFonts w:ascii="Traditional Arabic" w:eastAsia="Calibri" w:hAnsi="Traditional Arabic" w:cs="Traditional Arabic"/>
          <w:sz w:val="32"/>
          <w:szCs w:val="32"/>
          <w:rtl/>
          <w:lang w:val="en-US" w:bidi="ar-DZ"/>
        </w:rPr>
        <w:t xml:space="preserve"> </w:t>
      </w:r>
      <w:r w:rsidRPr="00A519CD">
        <w:rPr>
          <w:rFonts w:ascii="Traditional Arabic" w:eastAsia="Calibri" w:hAnsi="Traditional Arabic" w:cs="Traditional Arabic" w:hint="cs"/>
          <w:sz w:val="32"/>
          <w:szCs w:val="32"/>
          <w:rtl/>
          <w:lang w:val="en-US" w:bidi="ar-DZ"/>
        </w:rPr>
        <w:t>البناء،</w:t>
      </w:r>
      <w:r w:rsidRPr="00A519CD">
        <w:rPr>
          <w:rFonts w:ascii="Traditional Arabic" w:eastAsia="Calibri" w:hAnsi="Traditional Arabic" w:cs="Traditional Arabic"/>
          <w:sz w:val="32"/>
          <w:szCs w:val="32"/>
          <w:rtl/>
          <w:lang w:val="en-US" w:bidi="ar-DZ"/>
        </w:rPr>
        <w:t xml:space="preserve"> الري</w:t>
      </w:r>
      <w:r w:rsidRPr="00A519CD">
        <w:rPr>
          <w:rFonts w:ascii="Traditional Arabic" w:eastAsia="Calibri" w:hAnsi="Traditional Arabic" w:cs="Traditional Arabic" w:hint="cs"/>
          <w:sz w:val="32"/>
          <w:szCs w:val="32"/>
          <w:rtl/>
          <w:lang w:val="en-US" w:bidi="ar-DZ"/>
        </w:rPr>
        <w:t>"؛</w:t>
      </w:r>
    </w:p>
    <w:p w14:paraId="5DE37A02"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lastRenderedPageBreak/>
        <w:t xml:space="preserve">إيجاد أسواق داخلية وخارجية لتصريف المنتجات للحصول على المادة </w:t>
      </w:r>
      <w:r w:rsidRPr="00A519CD">
        <w:rPr>
          <w:rFonts w:ascii="Traditional Arabic" w:eastAsia="Calibri" w:hAnsi="Traditional Arabic" w:cs="Traditional Arabic" w:hint="cs"/>
          <w:sz w:val="32"/>
          <w:szCs w:val="32"/>
          <w:rtl/>
          <w:lang w:val="en-US" w:bidi="ar-DZ"/>
        </w:rPr>
        <w:t>الأولية؛</w:t>
      </w:r>
    </w:p>
    <w:p w14:paraId="7ACC8719" w14:textId="77777777" w:rsidR="00A519CD" w:rsidRPr="00A519CD" w:rsidRDefault="00A519CD" w:rsidP="003D09F9">
      <w:pPr>
        <w:numPr>
          <w:ilvl w:val="0"/>
          <w:numId w:val="31"/>
        </w:numPr>
        <w:bidi/>
        <w:spacing w:after="0" w:line="252" w:lineRule="auto"/>
        <w:ind w:left="0" w:firstLine="368"/>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المشاركة في المشاريع الوطنية </w:t>
      </w:r>
      <w:r w:rsidRPr="00A519CD">
        <w:rPr>
          <w:rFonts w:ascii="Traditional Arabic" w:eastAsia="Calibri" w:hAnsi="Traditional Arabic" w:cs="Traditional Arabic" w:hint="cs"/>
          <w:sz w:val="32"/>
          <w:szCs w:val="32"/>
          <w:rtl/>
          <w:lang w:val="en-US" w:bidi="ar-DZ"/>
        </w:rPr>
        <w:t>الكبرى؛</w:t>
      </w:r>
    </w:p>
    <w:p w14:paraId="1367CB43" w14:textId="77777777" w:rsidR="00A519CD" w:rsidRPr="00A519CD" w:rsidRDefault="00A519CD" w:rsidP="003D09F9">
      <w:pPr>
        <w:numPr>
          <w:ilvl w:val="0"/>
          <w:numId w:val="31"/>
        </w:numPr>
        <w:bidi/>
        <w:spacing w:after="0" w:line="252" w:lineRule="auto"/>
        <w:ind w:left="720"/>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تلبية طلبيات المستهلكين كما ونوعا في الوقت </w:t>
      </w:r>
      <w:r w:rsidRPr="00A519CD">
        <w:rPr>
          <w:rFonts w:ascii="Traditional Arabic" w:eastAsia="Calibri" w:hAnsi="Traditional Arabic" w:cs="Traditional Arabic" w:hint="cs"/>
          <w:sz w:val="32"/>
          <w:szCs w:val="32"/>
          <w:rtl/>
          <w:lang w:val="en-US" w:bidi="ar-DZ"/>
        </w:rPr>
        <w:t>المناسب؛</w:t>
      </w:r>
      <w:r w:rsidRPr="00A519CD">
        <w:rPr>
          <w:rFonts w:ascii="Traditional Arabic" w:eastAsia="Calibri" w:hAnsi="Traditional Arabic" w:cs="Traditional Arabic"/>
          <w:sz w:val="32"/>
          <w:szCs w:val="32"/>
          <w:rtl/>
          <w:lang w:val="en-US" w:bidi="ar-DZ"/>
        </w:rPr>
        <w:t xml:space="preserve"> </w:t>
      </w:r>
    </w:p>
    <w:p w14:paraId="0FED8283" w14:textId="77777777" w:rsidR="00A519CD" w:rsidRPr="00A519CD" w:rsidRDefault="00A519CD" w:rsidP="003D09F9">
      <w:pPr>
        <w:numPr>
          <w:ilvl w:val="0"/>
          <w:numId w:val="31"/>
        </w:numPr>
        <w:bidi/>
        <w:spacing w:after="0" w:line="252" w:lineRule="auto"/>
        <w:ind w:left="720"/>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توفير العملة الصعبة عن طريق بيع المنتجات لعملاء </w:t>
      </w:r>
      <w:r w:rsidRPr="00A519CD">
        <w:rPr>
          <w:rFonts w:ascii="Traditional Arabic" w:eastAsia="Calibri" w:hAnsi="Traditional Arabic" w:cs="Traditional Arabic" w:hint="cs"/>
          <w:sz w:val="32"/>
          <w:szCs w:val="32"/>
          <w:rtl/>
          <w:lang w:val="en-US" w:bidi="ar-DZ"/>
        </w:rPr>
        <w:t>الأجانب؛</w:t>
      </w:r>
    </w:p>
    <w:p w14:paraId="25B4A5C5" w14:textId="77777777" w:rsidR="00A519CD" w:rsidRPr="00A519CD" w:rsidRDefault="00A519CD" w:rsidP="003D09F9">
      <w:pPr>
        <w:numPr>
          <w:ilvl w:val="0"/>
          <w:numId w:val="31"/>
        </w:numPr>
        <w:bidi/>
        <w:spacing w:after="0" w:line="252" w:lineRule="auto"/>
        <w:ind w:left="720"/>
        <w:contextualSpacing/>
        <w:rPr>
          <w:rFonts w:ascii="Traditional Arabic" w:eastAsia="Calibri" w:hAnsi="Traditional Arabic" w:cs="Traditional Arabic"/>
          <w:sz w:val="32"/>
          <w:szCs w:val="32"/>
          <w:lang w:val="en-US" w:bidi="ar-DZ"/>
        </w:rPr>
      </w:pPr>
      <w:r w:rsidRPr="00A519CD">
        <w:rPr>
          <w:rFonts w:ascii="Traditional Arabic" w:eastAsia="Calibri" w:hAnsi="Traditional Arabic" w:cs="Traditional Arabic"/>
          <w:sz w:val="32"/>
          <w:szCs w:val="32"/>
          <w:rtl/>
          <w:lang w:val="en-US" w:bidi="ar-DZ"/>
        </w:rPr>
        <w:t xml:space="preserve">التخفيض من ديون </w:t>
      </w:r>
      <w:r w:rsidRPr="00A519CD">
        <w:rPr>
          <w:rFonts w:ascii="Traditional Arabic" w:eastAsia="Calibri" w:hAnsi="Traditional Arabic" w:cs="Traditional Arabic" w:hint="cs"/>
          <w:sz w:val="32"/>
          <w:szCs w:val="32"/>
          <w:rtl/>
          <w:lang w:val="en-US" w:bidi="ar-DZ"/>
        </w:rPr>
        <w:t>المؤسسة؛</w:t>
      </w:r>
    </w:p>
    <w:p w14:paraId="27160269" w14:textId="3C3553C6" w:rsidR="00A519CD" w:rsidRPr="00A519CD" w:rsidRDefault="00A519CD" w:rsidP="003D09F9">
      <w:pPr>
        <w:numPr>
          <w:ilvl w:val="0"/>
          <w:numId w:val="31"/>
        </w:numPr>
        <w:bidi/>
        <w:spacing w:after="0" w:line="252" w:lineRule="auto"/>
        <w:ind w:left="720"/>
        <w:contextualSpacing/>
        <w:rPr>
          <w:rFonts w:ascii="Traditional Arabic" w:eastAsia="Calibri" w:hAnsi="Traditional Arabic" w:cs="Traditional Arabic"/>
          <w:sz w:val="32"/>
          <w:szCs w:val="32"/>
          <w:rtl/>
          <w:lang w:val="en-US" w:bidi="ar-DZ"/>
        </w:rPr>
      </w:pPr>
      <w:r w:rsidRPr="00A519CD">
        <w:rPr>
          <w:rFonts w:ascii="Traditional Arabic" w:eastAsia="Calibri" w:hAnsi="Traditional Arabic" w:cs="Traditional Arabic"/>
          <w:sz w:val="32"/>
          <w:szCs w:val="32"/>
          <w:rtl/>
          <w:lang w:val="en-US" w:bidi="ar-DZ"/>
        </w:rPr>
        <w:t>تسعى إلى التغير والتطوير في كافة المجالات في إطار عمال</w:t>
      </w:r>
      <w:r w:rsidRPr="00A519CD">
        <w:rPr>
          <w:rFonts w:ascii="Traditional Arabic" w:eastAsia="Calibri" w:hAnsi="Traditional Arabic" w:cs="Traditional Arabic" w:hint="cs"/>
          <w:sz w:val="32"/>
          <w:szCs w:val="32"/>
          <w:rtl/>
          <w:lang w:val="en-US" w:bidi="ar-DZ"/>
        </w:rPr>
        <w:t>.</w:t>
      </w:r>
    </w:p>
    <w:p w14:paraId="12673A42" w14:textId="77777777" w:rsidR="00A519CD" w:rsidRPr="00A519CD" w:rsidRDefault="00A519CD" w:rsidP="00A519CD">
      <w:pPr>
        <w:bidi/>
        <w:spacing w:after="200" w:line="276" w:lineRule="auto"/>
        <w:jc w:val="both"/>
        <w:outlineLvl w:val="1"/>
        <w:rPr>
          <w:rFonts w:ascii="Simplified Arabic" w:eastAsia="SimSun" w:hAnsi="Simplified Arabic" w:cs="Simplified Arabic"/>
          <w:b/>
          <w:bCs/>
          <w:sz w:val="32"/>
          <w:szCs w:val="32"/>
          <w:rtl/>
          <w:lang w:val="en-US"/>
        </w:rPr>
      </w:pPr>
      <w:bookmarkStart w:id="117" w:name="_Toc175425831"/>
      <w:r w:rsidRPr="00A519CD">
        <w:rPr>
          <w:rFonts w:ascii="Simplified Arabic" w:eastAsia="SimSun" w:hAnsi="Simplified Arabic" w:cs="Simplified Arabic"/>
          <w:b/>
          <w:bCs/>
          <w:sz w:val="32"/>
          <w:szCs w:val="32"/>
          <w:rtl/>
          <w:lang w:val="en-US" w:bidi="ar-LB"/>
        </w:rPr>
        <w:t>المطلب الثالث: تقديم مصلحة المحاسبة</w:t>
      </w:r>
      <w:r w:rsidRPr="00A519CD">
        <w:rPr>
          <w:rFonts w:ascii="Simplified Arabic" w:eastAsia="SimSun" w:hAnsi="Simplified Arabic" w:cs="Simplified Arabic"/>
          <w:b/>
          <w:bCs/>
          <w:sz w:val="32"/>
          <w:szCs w:val="32"/>
          <w:lang w:val="en-US" w:bidi="ar-LB"/>
        </w:rPr>
        <w:t xml:space="preserve"> </w:t>
      </w:r>
      <w:r w:rsidRPr="00A519CD">
        <w:rPr>
          <w:rFonts w:ascii="Simplified Arabic" w:eastAsia="SimSun" w:hAnsi="Simplified Arabic" w:cs="Simplified Arabic"/>
          <w:b/>
          <w:bCs/>
          <w:sz w:val="32"/>
          <w:szCs w:val="32"/>
          <w:rtl/>
          <w:lang w:val="en-US"/>
        </w:rPr>
        <w:t>والمالية</w:t>
      </w:r>
      <w:bookmarkEnd w:id="117"/>
      <w:r w:rsidRPr="00A519CD">
        <w:rPr>
          <w:rFonts w:ascii="Simplified Arabic" w:eastAsia="SimSun" w:hAnsi="Simplified Arabic" w:cs="Simplified Arabic"/>
          <w:b/>
          <w:bCs/>
          <w:sz w:val="32"/>
          <w:szCs w:val="32"/>
          <w:rtl/>
          <w:lang w:val="en-US"/>
        </w:rPr>
        <w:t xml:space="preserve"> </w:t>
      </w:r>
    </w:p>
    <w:p w14:paraId="1D32ADBA" w14:textId="77777777" w:rsidR="00A519CD" w:rsidRPr="00A519CD" w:rsidRDefault="00A519CD" w:rsidP="00A519CD">
      <w:pPr>
        <w:bidi/>
        <w:spacing w:before="240" w:after="200" w:line="240"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b/>
          <w:bCs/>
          <w:sz w:val="32"/>
          <w:szCs w:val="32"/>
          <w:rtl/>
          <w:lang w:val="en-US"/>
        </w:rPr>
        <w:t>الفرع الأول: تعريف المصلحة المالية والمحاسبة</w:t>
      </w:r>
      <w:r w:rsidRPr="00A519CD">
        <w:rPr>
          <w:rFonts w:ascii="Traditional Arabic" w:eastAsia="SimSun" w:hAnsi="Traditional Arabic" w:cs="Traditional Arabic"/>
          <w:sz w:val="32"/>
          <w:szCs w:val="32"/>
          <w:rtl/>
          <w:lang w:val="en-US"/>
        </w:rPr>
        <w:t>:</w:t>
      </w:r>
      <w:r w:rsidRPr="00A519CD">
        <w:rPr>
          <w:rFonts w:ascii="Traditional Arabic" w:eastAsia="SimSun" w:hAnsi="Traditional Arabic" w:cs="Traditional Arabic"/>
          <w:sz w:val="32"/>
          <w:szCs w:val="32"/>
          <w:vertAlign w:val="superscript"/>
          <w:rtl/>
          <w:lang w:val="en-US"/>
        </w:rPr>
        <w:footnoteReference w:id="41"/>
      </w:r>
    </w:p>
    <w:p w14:paraId="3C3F7171" w14:textId="77777777" w:rsidR="00A519CD" w:rsidRPr="00A519CD" w:rsidRDefault="00A519CD" w:rsidP="00A519CD">
      <w:pPr>
        <w:bidi/>
        <w:spacing w:before="240" w:after="200" w:line="240"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تقوم بالعمليات المالية والمحاسبية وتطبيق إجراءات وأنظمة المحاسبة بتحليل الحسابات ومراقبة مختلف التصريحات من</w:t>
      </w:r>
      <w:r w:rsidRPr="00A519CD">
        <w:rPr>
          <w:rFonts w:ascii="Traditional Arabic" w:eastAsia="SimSun" w:hAnsi="Traditional Arabic" w:cs="Traditional Arabic" w:hint="cs"/>
          <w:sz w:val="32"/>
          <w:szCs w:val="32"/>
          <w:rtl/>
          <w:lang w:val="en-US"/>
        </w:rPr>
        <w:t xml:space="preserve"> </w:t>
      </w:r>
      <w:r w:rsidRPr="00A519CD">
        <w:rPr>
          <w:rFonts w:ascii="Traditional Arabic" w:eastAsia="SimSun" w:hAnsi="Traditional Arabic" w:cs="Traditional Arabic"/>
          <w:sz w:val="32"/>
          <w:szCs w:val="32"/>
          <w:rtl/>
          <w:lang w:val="en-US"/>
        </w:rPr>
        <w:t>رقم الأعمال وضرائب، كما تقوم بإعداد مختلف الدفاتر والسجلات المحاسبية، بالإضافة الى ذلك تقوم بمراقبة التسيير والشؤون المالية وفيما يلي تقديم الهيكل التنظيمي لدائرة المالية والمحاسبة.</w:t>
      </w:r>
    </w:p>
    <w:p w14:paraId="363AF13D" w14:textId="77777777" w:rsidR="00C8086B" w:rsidRDefault="00C8086B" w:rsidP="00A519CD">
      <w:pPr>
        <w:bidi/>
        <w:spacing w:after="200" w:line="276" w:lineRule="auto"/>
        <w:jc w:val="center"/>
        <w:rPr>
          <w:rFonts w:ascii="Traditional Arabic" w:eastAsia="SimSun" w:hAnsi="Traditional Arabic" w:cs="Traditional Arabic"/>
          <w:b/>
          <w:bCs/>
          <w:sz w:val="32"/>
          <w:szCs w:val="32"/>
          <w:rtl/>
          <w:lang w:val="en-US"/>
        </w:rPr>
      </w:pPr>
      <w:bookmarkStart w:id="118" w:name="_Hlk175338757"/>
    </w:p>
    <w:p w14:paraId="5D24114F" w14:textId="77777777" w:rsidR="00C8086B" w:rsidRDefault="00C8086B" w:rsidP="00C8086B">
      <w:pPr>
        <w:bidi/>
        <w:spacing w:after="200" w:line="276" w:lineRule="auto"/>
        <w:jc w:val="center"/>
        <w:rPr>
          <w:rFonts w:ascii="Traditional Arabic" w:eastAsia="SimSun" w:hAnsi="Traditional Arabic" w:cs="Traditional Arabic"/>
          <w:b/>
          <w:bCs/>
          <w:sz w:val="32"/>
          <w:szCs w:val="32"/>
          <w:rtl/>
          <w:lang w:val="en-US"/>
        </w:rPr>
      </w:pPr>
    </w:p>
    <w:p w14:paraId="11D2132B" w14:textId="77777777" w:rsidR="00C8086B" w:rsidRDefault="00C8086B" w:rsidP="00C8086B">
      <w:pPr>
        <w:bidi/>
        <w:spacing w:after="200" w:line="276" w:lineRule="auto"/>
        <w:jc w:val="center"/>
        <w:rPr>
          <w:rFonts w:ascii="Traditional Arabic" w:eastAsia="SimSun" w:hAnsi="Traditional Arabic" w:cs="Traditional Arabic"/>
          <w:b/>
          <w:bCs/>
          <w:sz w:val="32"/>
          <w:szCs w:val="32"/>
          <w:rtl/>
          <w:lang w:val="en-US"/>
        </w:rPr>
      </w:pPr>
    </w:p>
    <w:p w14:paraId="3E10C299" w14:textId="77777777" w:rsidR="00C8086B" w:rsidRDefault="00C8086B" w:rsidP="00C8086B">
      <w:pPr>
        <w:bidi/>
        <w:spacing w:after="200" w:line="276" w:lineRule="auto"/>
        <w:jc w:val="center"/>
        <w:rPr>
          <w:rFonts w:ascii="Traditional Arabic" w:eastAsia="SimSun" w:hAnsi="Traditional Arabic" w:cs="Traditional Arabic"/>
          <w:b/>
          <w:bCs/>
          <w:sz w:val="32"/>
          <w:szCs w:val="32"/>
          <w:rtl/>
          <w:lang w:val="en-US"/>
        </w:rPr>
      </w:pPr>
    </w:p>
    <w:p w14:paraId="44B0713C" w14:textId="77777777" w:rsidR="00C8086B" w:rsidRDefault="00C8086B" w:rsidP="00C8086B">
      <w:pPr>
        <w:bidi/>
        <w:spacing w:after="200" w:line="276" w:lineRule="auto"/>
        <w:jc w:val="center"/>
        <w:rPr>
          <w:rFonts w:ascii="Traditional Arabic" w:eastAsia="SimSun" w:hAnsi="Traditional Arabic" w:cs="Traditional Arabic"/>
          <w:b/>
          <w:bCs/>
          <w:sz w:val="32"/>
          <w:szCs w:val="32"/>
          <w:rtl/>
          <w:lang w:val="en-US"/>
        </w:rPr>
      </w:pPr>
    </w:p>
    <w:p w14:paraId="68EFD0B8" w14:textId="06425FB6" w:rsidR="00A519CD" w:rsidRPr="00A519CD" w:rsidRDefault="00A519CD" w:rsidP="00C8086B">
      <w:pPr>
        <w:bidi/>
        <w:spacing w:after="200" w:line="276" w:lineRule="auto"/>
        <w:jc w:val="center"/>
        <w:rPr>
          <w:rFonts w:ascii="Traditional Arabic" w:eastAsia="SimSun" w:hAnsi="Traditional Arabic" w:cs="Traditional Arabic"/>
          <w:b/>
          <w:bCs/>
          <w:sz w:val="32"/>
          <w:szCs w:val="32"/>
          <w:rtl/>
          <w:lang w:val="en-US"/>
        </w:rPr>
      </w:pPr>
      <w:r w:rsidRPr="00A519CD">
        <w:rPr>
          <w:rFonts w:ascii="Traditional Arabic" w:eastAsia="SimSun" w:hAnsi="Traditional Arabic" w:cs="Traditional Arabic"/>
          <w:b/>
          <w:bCs/>
          <w:sz w:val="32"/>
          <w:szCs w:val="32"/>
          <w:rtl/>
          <w:lang w:val="en-US"/>
        </w:rPr>
        <w:t>الشكل رقم</w:t>
      </w:r>
      <w:r w:rsidR="00596AF5" w:rsidRPr="00A519CD">
        <w:rPr>
          <w:rFonts w:ascii="Traditional Arabic" w:eastAsia="SimSun" w:hAnsi="Traditional Arabic" w:cs="Traditional Arabic"/>
          <w:b/>
          <w:bCs/>
          <w:sz w:val="32"/>
          <w:szCs w:val="32"/>
        </w:rPr>
        <w:t>:</w:t>
      </w:r>
      <w:r w:rsidR="00B81504" w:rsidRPr="00B81504">
        <w:rPr>
          <w:rFonts w:ascii="Traditional Arabic" w:eastAsia="SimSun" w:hAnsi="Traditional Arabic" w:cs="Traditional Arabic"/>
          <w:b/>
          <w:bCs/>
          <w:sz w:val="32"/>
          <w:szCs w:val="32"/>
        </w:rPr>
        <w:t xml:space="preserve"> </w:t>
      </w:r>
      <w:r w:rsidR="00B81504" w:rsidRPr="00A519CD">
        <w:rPr>
          <w:rFonts w:ascii="Traditional Arabic" w:eastAsia="SimSun" w:hAnsi="Traditional Arabic" w:cs="Traditional Arabic"/>
          <w:b/>
          <w:bCs/>
          <w:sz w:val="32"/>
          <w:szCs w:val="32"/>
        </w:rPr>
        <w:t>3-II</w:t>
      </w:r>
      <w:r w:rsidRPr="00A519CD">
        <w:rPr>
          <w:rFonts w:ascii="Traditional Arabic" w:eastAsia="SimSun" w:hAnsi="Traditional Arabic" w:cs="Traditional Arabic"/>
          <w:b/>
          <w:bCs/>
          <w:sz w:val="32"/>
          <w:szCs w:val="32"/>
          <w:rtl/>
          <w:lang w:val="en-US"/>
        </w:rPr>
        <w:t xml:space="preserve"> </w:t>
      </w:r>
      <w:bookmarkEnd w:id="118"/>
      <w:r w:rsidRPr="00A519CD">
        <w:rPr>
          <w:rFonts w:ascii="Traditional Arabic" w:eastAsia="SimSun" w:hAnsi="Traditional Arabic" w:cs="Traditional Arabic"/>
          <w:b/>
          <w:bCs/>
          <w:sz w:val="32"/>
          <w:szCs w:val="32"/>
          <w:rtl/>
          <w:lang w:val="en-US"/>
        </w:rPr>
        <w:t xml:space="preserve">الهيكل التنظيمي </w:t>
      </w:r>
      <w:r w:rsidRPr="00A519CD">
        <w:rPr>
          <w:rFonts w:ascii="Traditional Arabic" w:eastAsia="SimSun" w:hAnsi="Traditional Arabic" w:cs="Traditional Arabic" w:hint="cs"/>
          <w:b/>
          <w:bCs/>
          <w:sz w:val="32"/>
          <w:szCs w:val="32"/>
          <w:rtl/>
          <w:lang w:val="en-US"/>
        </w:rPr>
        <w:t>لمصلحة</w:t>
      </w:r>
      <w:r w:rsidRPr="00A519CD">
        <w:rPr>
          <w:rFonts w:ascii="Traditional Arabic" w:eastAsia="SimSun" w:hAnsi="Traditional Arabic" w:cs="Traditional Arabic"/>
          <w:b/>
          <w:bCs/>
          <w:sz w:val="32"/>
          <w:szCs w:val="32"/>
          <w:rtl/>
          <w:lang w:val="en-US"/>
        </w:rPr>
        <w:t xml:space="preserve"> المحاسبة والمالية</w:t>
      </w:r>
    </w:p>
    <w:p w14:paraId="5327066C" w14:textId="43164771" w:rsidR="00A519CD" w:rsidRPr="00A519CD" w:rsidRDefault="00A519CD" w:rsidP="00A519CD">
      <w:pPr>
        <w:bidi/>
        <w:spacing w:after="0" w:line="240" w:lineRule="auto"/>
        <w:jc w:val="both"/>
        <w:rPr>
          <w:rFonts w:ascii="Traditional Arabic" w:eastAsia="SimSun" w:hAnsi="Traditional Arabic" w:cs="Traditional Arabic"/>
          <w:sz w:val="28"/>
          <w:szCs w:val="28"/>
          <w:rtl/>
          <w:lang w:val="en-US" w:bidi="ar-DZ"/>
        </w:rPr>
      </w:pPr>
      <w:r w:rsidRPr="00A519CD">
        <w:rPr>
          <w:rFonts w:ascii="Traditional Arabic" w:eastAsia="Calibri" w:hAnsi="Traditional Arabic" w:cs="Traditional Arabic"/>
          <w:noProof/>
          <w:sz w:val="28"/>
          <w:szCs w:val="28"/>
          <w:lang w:eastAsia="fr-FR"/>
        </w:rPr>
        <w:lastRenderedPageBreak/>
        <w:drawing>
          <wp:inline distT="0" distB="0" distL="0" distR="0" wp14:anchorId="36CB0AA6" wp14:editId="4CDD0CE5">
            <wp:extent cx="5923280" cy="3648075"/>
            <wp:effectExtent l="0" t="38100" r="0" b="85725"/>
            <wp:docPr id="2" name="رسم تخطيطي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10569D62" w14:textId="574494AB" w:rsidR="00A519CD" w:rsidRPr="00A519CD" w:rsidRDefault="00A519CD" w:rsidP="002E6271">
      <w:pPr>
        <w:bidi/>
        <w:spacing w:after="200" w:line="276" w:lineRule="auto"/>
        <w:ind w:firstLine="708"/>
        <w:jc w:val="center"/>
        <w:rPr>
          <w:rFonts w:ascii="Traditional Arabic" w:eastAsia="Calibri" w:hAnsi="Traditional Arabic" w:cs="Traditional Arabic"/>
          <w:b/>
          <w:bCs/>
          <w:sz w:val="32"/>
          <w:szCs w:val="32"/>
          <w:rtl/>
          <w:lang w:val="en-US" w:bidi="ar-DZ"/>
        </w:rPr>
      </w:pPr>
      <w:r w:rsidRPr="00A519CD">
        <w:rPr>
          <w:rFonts w:ascii="Traditional Arabic" w:eastAsia="Calibri" w:hAnsi="Traditional Arabic" w:cs="Traditional Arabic"/>
          <w:b/>
          <w:bCs/>
          <w:sz w:val="32"/>
          <w:szCs w:val="32"/>
          <w:rtl/>
          <w:lang w:val="en-US"/>
        </w:rPr>
        <w:t>المصدر: مصلحة المستخدمين</w:t>
      </w:r>
    </w:p>
    <w:p w14:paraId="65E06089" w14:textId="77777777" w:rsidR="00A519CD" w:rsidRPr="00A519CD" w:rsidRDefault="00A519CD" w:rsidP="00A519CD">
      <w:pPr>
        <w:bidi/>
        <w:spacing w:after="200" w:line="276" w:lineRule="auto"/>
        <w:contextualSpacing/>
        <w:jc w:val="both"/>
        <w:rPr>
          <w:rFonts w:ascii="Traditional Arabic" w:eastAsia="SimSun" w:hAnsi="Traditional Arabic" w:cs="Traditional Arabic"/>
          <w:b/>
          <w:bCs/>
          <w:sz w:val="32"/>
          <w:szCs w:val="32"/>
          <w:rtl/>
          <w:lang w:val="en-US"/>
        </w:rPr>
      </w:pPr>
      <w:r w:rsidRPr="00A519CD">
        <w:rPr>
          <w:rFonts w:ascii="Traditional Arabic" w:eastAsia="SimSun" w:hAnsi="Traditional Arabic" w:cs="Traditional Arabic"/>
          <w:b/>
          <w:bCs/>
          <w:sz w:val="32"/>
          <w:szCs w:val="32"/>
          <w:rtl/>
          <w:lang w:val="en-US"/>
        </w:rPr>
        <w:t>الفرع الثاني:</w:t>
      </w:r>
      <w:r w:rsidRPr="00A519CD">
        <w:rPr>
          <w:rFonts w:ascii="Traditional Arabic" w:eastAsia="SimSun" w:hAnsi="Traditional Arabic" w:cs="Traditional Arabic"/>
          <w:b/>
          <w:bCs/>
          <w:sz w:val="32"/>
          <w:szCs w:val="32"/>
          <w:lang w:val="en-US"/>
        </w:rPr>
        <w:t xml:space="preserve"> </w:t>
      </w:r>
      <w:r w:rsidRPr="00A519CD">
        <w:rPr>
          <w:rFonts w:ascii="Traditional Arabic" w:eastAsia="SimSun" w:hAnsi="Traditional Arabic" w:cs="Traditional Arabic"/>
          <w:b/>
          <w:bCs/>
          <w:sz w:val="32"/>
          <w:szCs w:val="32"/>
          <w:rtl/>
          <w:lang w:val="en-US"/>
        </w:rPr>
        <w:t>تحليل وتوصيف إدارة المحاسبة والمالية</w:t>
      </w:r>
    </w:p>
    <w:p w14:paraId="6BE460DA" w14:textId="2165A2EC" w:rsidR="00A519CD" w:rsidRPr="00A519CD" w:rsidRDefault="00A519CD" w:rsidP="00A519CD">
      <w:pPr>
        <w:bidi/>
        <w:spacing w:after="200" w:line="276" w:lineRule="auto"/>
        <w:ind w:left="720"/>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b/>
          <w:bCs/>
          <w:sz w:val="32"/>
          <w:szCs w:val="32"/>
          <w:rtl/>
          <w:lang w:val="en-US"/>
        </w:rPr>
        <w:t xml:space="preserve"> </w:t>
      </w:r>
      <w:r w:rsidRPr="00A519CD">
        <w:rPr>
          <w:rFonts w:ascii="Traditional Arabic" w:eastAsia="SimSun" w:hAnsi="Traditional Arabic" w:cs="Traditional Arabic"/>
          <w:sz w:val="32"/>
          <w:szCs w:val="32"/>
          <w:rtl/>
          <w:lang w:val="en-US"/>
        </w:rPr>
        <w:t xml:space="preserve">تنقسم إدارة المحاسبة والمالية إلى </w:t>
      </w:r>
      <w:r w:rsidR="00556CEE" w:rsidRPr="00A519CD">
        <w:rPr>
          <w:rFonts w:ascii="Traditional Arabic" w:eastAsia="SimSun" w:hAnsi="Traditional Arabic" w:cs="Traditional Arabic" w:hint="cs"/>
          <w:sz w:val="32"/>
          <w:szCs w:val="32"/>
          <w:rtl/>
          <w:lang w:val="en-US"/>
        </w:rPr>
        <w:t>ثلاث</w:t>
      </w:r>
      <w:r w:rsidRPr="00A519CD">
        <w:rPr>
          <w:rFonts w:ascii="Traditional Arabic" w:eastAsia="SimSun" w:hAnsi="Traditional Arabic" w:cs="Traditional Arabic"/>
          <w:sz w:val="32"/>
          <w:szCs w:val="32"/>
          <w:rtl/>
          <w:lang w:val="en-US"/>
        </w:rPr>
        <w:t xml:space="preserve"> مديريات أو دوائر: </w:t>
      </w:r>
    </w:p>
    <w:p w14:paraId="3364796A" w14:textId="256948FF" w:rsidR="00A519CD" w:rsidRPr="00A519CD" w:rsidRDefault="00A519CD" w:rsidP="003D09F9">
      <w:pPr>
        <w:numPr>
          <w:ilvl w:val="0"/>
          <w:numId w:val="33"/>
        </w:numPr>
        <w:bidi/>
        <w:spacing w:after="200" w:line="252" w:lineRule="auto"/>
        <w:contextualSpacing/>
        <w:jc w:val="both"/>
        <w:rPr>
          <w:rFonts w:ascii="Traditional Arabic" w:eastAsia="SimSun" w:hAnsi="Traditional Arabic" w:cs="Traditional Arabic"/>
          <w:b/>
          <w:bCs/>
          <w:sz w:val="32"/>
          <w:szCs w:val="32"/>
          <w:lang w:val="en-US"/>
        </w:rPr>
      </w:pPr>
      <w:r w:rsidRPr="00A519CD">
        <w:rPr>
          <w:rFonts w:ascii="Traditional Arabic" w:eastAsia="SimSun" w:hAnsi="Traditional Arabic" w:cs="Traditional Arabic"/>
          <w:b/>
          <w:bCs/>
          <w:sz w:val="32"/>
          <w:szCs w:val="32"/>
          <w:rtl/>
          <w:lang w:val="en-US"/>
        </w:rPr>
        <w:t xml:space="preserve">دائرة الخزينة </w:t>
      </w:r>
      <w:r w:rsidR="00556CEE" w:rsidRPr="00A519CD">
        <w:rPr>
          <w:rFonts w:ascii="Traditional Arabic" w:eastAsia="SimSun" w:hAnsi="Traditional Arabic" w:cs="Traditional Arabic" w:hint="cs"/>
          <w:b/>
          <w:bCs/>
          <w:sz w:val="32"/>
          <w:szCs w:val="32"/>
          <w:rtl/>
          <w:lang w:val="en-US"/>
        </w:rPr>
        <w:t>والعلاقات</w:t>
      </w:r>
      <w:r w:rsidRPr="00A519CD">
        <w:rPr>
          <w:rFonts w:ascii="Traditional Arabic" w:eastAsia="SimSun" w:hAnsi="Traditional Arabic" w:cs="Traditional Arabic"/>
          <w:b/>
          <w:bCs/>
          <w:sz w:val="32"/>
          <w:szCs w:val="32"/>
          <w:rtl/>
          <w:lang w:val="en-US"/>
        </w:rPr>
        <w:t xml:space="preserve"> البنكية</w:t>
      </w:r>
      <w:r w:rsidRPr="00A519CD">
        <w:rPr>
          <w:rFonts w:ascii="Traditional Arabic" w:eastAsia="SimSun" w:hAnsi="Traditional Arabic" w:cs="Traditional Arabic"/>
          <w:sz w:val="32"/>
          <w:szCs w:val="32"/>
          <w:rtl/>
          <w:lang w:val="en-US"/>
        </w:rPr>
        <w:t xml:space="preserve">: تهتم بكل ما يتعلق بالمعاملات مع البنوك وهي المسؤولة عن المال الموضوع في المؤسسة نقدا ويتمثل ذلك في الصندوق، وتتفرع هذه الدوائر الى مصلحتين وهما: </w:t>
      </w:r>
    </w:p>
    <w:p w14:paraId="3092B8D7" w14:textId="77777777" w:rsidR="00A519CD" w:rsidRPr="00A519CD" w:rsidRDefault="00A519CD" w:rsidP="003D09F9">
      <w:pPr>
        <w:numPr>
          <w:ilvl w:val="0"/>
          <w:numId w:val="34"/>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الخزينة. </w:t>
      </w:r>
    </w:p>
    <w:p w14:paraId="07C9E813" w14:textId="77777777" w:rsidR="00A519CD" w:rsidRPr="00A519CD" w:rsidRDefault="00A519CD" w:rsidP="003D09F9">
      <w:pPr>
        <w:numPr>
          <w:ilvl w:val="0"/>
          <w:numId w:val="34"/>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الصندوق. </w:t>
      </w:r>
    </w:p>
    <w:p w14:paraId="67D8DDD1" w14:textId="010A34BA" w:rsidR="00A519CD" w:rsidRPr="00A519CD" w:rsidRDefault="00A519CD" w:rsidP="003D09F9">
      <w:pPr>
        <w:numPr>
          <w:ilvl w:val="0"/>
          <w:numId w:val="33"/>
        </w:numPr>
        <w:bidi/>
        <w:spacing w:after="200" w:line="252" w:lineRule="auto"/>
        <w:contextualSpacing/>
        <w:jc w:val="both"/>
        <w:rPr>
          <w:rFonts w:ascii="Traditional Arabic" w:eastAsia="SimSun" w:hAnsi="Traditional Arabic" w:cs="Traditional Arabic"/>
          <w:b/>
          <w:bCs/>
          <w:sz w:val="32"/>
          <w:szCs w:val="32"/>
          <w:lang w:val="en-US"/>
        </w:rPr>
      </w:pPr>
      <w:r w:rsidRPr="00A519CD">
        <w:rPr>
          <w:rFonts w:ascii="Traditional Arabic" w:eastAsia="SimSun" w:hAnsi="Traditional Arabic" w:cs="Traditional Arabic"/>
          <w:b/>
          <w:bCs/>
          <w:sz w:val="32"/>
          <w:szCs w:val="32"/>
          <w:rtl/>
          <w:lang w:val="en-US"/>
        </w:rPr>
        <w:t>دائرة المحاسبة العامة</w:t>
      </w:r>
      <w:r w:rsidRPr="00A519CD">
        <w:rPr>
          <w:rFonts w:ascii="Traditional Arabic" w:eastAsia="SimSun" w:hAnsi="Traditional Arabic" w:cs="Traditional Arabic"/>
          <w:sz w:val="32"/>
          <w:szCs w:val="32"/>
          <w:rtl/>
          <w:lang w:val="en-US"/>
        </w:rPr>
        <w:t xml:space="preserve">: تلعب دورا محوريا ومهما فكل العمليات المحاسبية في المؤسسة تمر على مصالح هذه الدائرة ومن بينها: </w:t>
      </w:r>
    </w:p>
    <w:p w14:paraId="05C28E9E" w14:textId="77777777" w:rsidR="00A519CD" w:rsidRPr="00A519CD" w:rsidRDefault="00A519CD" w:rsidP="003D09F9">
      <w:pPr>
        <w:numPr>
          <w:ilvl w:val="0"/>
          <w:numId w:val="35"/>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محاسبة الاستثمارات. </w:t>
      </w:r>
    </w:p>
    <w:p w14:paraId="13E60843" w14:textId="77777777" w:rsidR="00A519CD" w:rsidRPr="00A519CD" w:rsidRDefault="00A519CD" w:rsidP="003D09F9">
      <w:pPr>
        <w:numPr>
          <w:ilvl w:val="0"/>
          <w:numId w:val="35"/>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محاسبة الجباية. </w:t>
      </w:r>
    </w:p>
    <w:p w14:paraId="7AD7A30A" w14:textId="77777777" w:rsidR="00A519CD" w:rsidRPr="00A519CD" w:rsidRDefault="00A519CD" w:rsidP="003D09F9">
      <w:pPr>
        <w:numPr>
          <w:ilvl w:val="0"/>
          <w:numId w:val="35"/>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lastRenderedPageBreak/>
        <w:t xml:space="preserve">مصلحة محاسبة الموردين. </w:t>
      </w:r>
    </w:p>
    <w:p w14:paraId="3D96B962" w14:textId="77777777" w:rsidR="00A519CD" w:rsidRPr="00A519CD" w:rsidRDefault="00A519CD" w:rsidP="003D09F9">
      <w:pPr>
        <w:numPr>
          <w:ilvl w:val="0"/>
          <w:numId w:val="35"/>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محاسبة الزبائن. </w:t>
      </w:r>
    </w:p>
    <w:p w14:paraId="5A52BD17" w14:textId="77777777" w:rsidR="00A519CD" w:rsidRPr="00A519CD" w:rsidRDefault="00A519CD" w:rsidP="003D09F9">
      <w:pPr>
        <w:numPr>
          <w:ilvl w:val="0"/>
          <w:numId w:val="35"/>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مصلحة محاسبة البنوك. </w:t>
      </w:r>
    </w:p>
    <w:p w14:paraId="332D090D" w14:textId="6861FC90" w:rsidR="00A519CD" w:rsidRPr="00A519CD" w:rsidRDefault="00A519CD" w:rsidP="003D09F9">
      <w:pPr>
        <w:numPr>
          <w:ilvl w:val="0"/>
          <w:numId w:val="33"/>
        </w:numPr>
        <w:bidi/>
        <w:spacing w:after="200" w:line="252" w:lineRule="auto"/>
        <w:contextualSpacing/>
        <w:jc w:val="both"/>
        <w:rPr>
          <w:rFonts w:ascii="Traditional Arabic" w:eastAsia="SimSun" w:hAnsi="Traditional Arabic" w:cs="Traditional Arabic"/>
          <w:b/>
          <w:bCs/>
          <w:sz w:val="32"/>
          <w:szCs w:val="32"/>
          <w:lang w:val="en-US"/>
        </w:rPr>
      </w:pPr>
      <w:r w:rsidRPr="00A519CD">
        <w:rPr>
          <w:rFonts w:ascii="Traditional Arabic" w:eastAsia="SimSun" w:hAnsi="Traditional Arabic" w:cs="Traditional Arabic"/>
          <w:b/>
          <w:bCs/>
          <w:sz w:val="32"/>
          <w:szCs w:val="32"/>
          <w:rtl/>
          <w:lang w:val="en-US"/>
        </w:rPr>
        <w:t xml:space="preserve">مصلحة الميزانيات </w:t>
      </w:r>
      <w:r w:rsidR="00596AF5" w:rsidRPr="00A519CD">
        <w:rPr>
          <w:rFonts w:ascii="Traditional Arabic" w:eastAsia="SimSun" w:hAnsi="Traditional Arabic" w:cs="Traditional Arabic" w:hint="cs"/>
          <w:b/>
          <w:bCs/>
          <w:sz w:val="32"/>
          <w:szCs w:val="32"/>
          <w:rtl/>
          <w:lang w:val="en-US"/>
        </w:rPr>
        <w:t>والمراقبة</w:t>
      </w:r>
      <w:r w:rsidRPr="00A519CD">
        <w:rPr>
          <w:rFonts w:ascii="Traditional Arabic" w:eastAsia="SimSun" w:hAnsi="Traditional Arabic" w:cs="Traditional Arabic"/>
          <w:sz w:val="32"/>
          <w:szCs w:val="32"/>
          <w:rtl/>
          <w:lang w:val="en-US"/>
        </w:rPr>
        <w:t xml:space="preserve">: تهتم هذه الدائرة بإعداد الميزانيات التقديرية </w:t>
      </w:r>
      <w:r w:rsidR="00596AF5" w:rsidRPr="00A519CD">
        <w:rPr>
          <w:rFonts w:ascii="Traditional Arabic" w:eastAsia="SimSun" w:hAnsi="Traditional Arabic" w:cs="Traditional Arabic" w:hint="cs"/>
          <w:sz w:val="32"/>
          <w:szCs w:val="32"/>
          <w:rtl/>
          <w:lang w:val="en-US"/>
        </w:rPr>
        <w:t>ومراقبة</w:t>
      </w:r>
      <w:r w:rsidRPr="00A519CD">
        <w:rPr>
          <w:rFonts w:ascii="Traditional Arabic" w:eastAsia="SimSun" w:hAnsi="Traditional Arabic" w:cs="Traditional Arabic"/>
          <w:sz w:val="32"/>
          <w:szCs w:val="32"/>
          <w:rtl/>
          <w:lang w:val="en-US"/>
        </w:rPr>
        <w:t xml:space="preserve"> التسيير في المؤسسة، </w:t>
      </w:r>
      <w:r w:rsidR="00596AF5" w:rsidRPr="00A519CD">
        <w:rPr>
          <w:rFonts w:ascii="Traditional Arabic" w:eastAsia="SimSun" w:hAnsi="Traditional Arabic" w:cs="Traditional Arabic" w:hint="cs"/>
          <w:sz w:val="32"/>
          <w:szCs w:val="32"/>
          <w:rtl/>
          <w:lang w:val="en-US"/>
        </w:rPr>
        <w:t>وتنقسم</w:t>
      </w:r>
      <w:r w:rsidRPr="00A519CD">
        <w:rPr>
          <w:rFonts w:ascii="Traditional Arabic" w:eastAsia="SimSun" w:hAnsi="Traditional Arabic" w:cs="Traditional Arabic"/>
          <w:sz w:val="32"/>
          <w:szCs w:val="32"/>
          <w:rtl/>
          <w:lang w:val="en-US"/>
        </w:rPr>
        <w:t xml:space="preserve"> إلى ثلاثة مصالح: </w:t>
      </w:r>
    </w:p>
    <w:p w14:paraId="61C10E90" w14:textId="77777777" w:rsidR="00A519CD" w:rsidRPr="00A519CD" w:rsidRDefault="00A519CD" w:rsidP="003D09F9">
      <w:pPr>
        <w:numPr>
          <w:ilvl w:val="0"/>
          <w:numId w:val="36"/>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مراقبة التسيير. </w:t>
      </w:r>
    </w:p>
    <w:p w14:paraId="46589828" w14:textId="77777777" w:rsidR="00A519CD" w:rsidRPr="00A519CD" w:rsidRDefault="00A519CD" w:rsidP="003D09F9">
      <w:pPr>
        <w:numPr>
          <w:ilvl w:val="0"/>
          <w:numId w:val="36"/>
        </w:numPr>
        <w:bidi/>
        <w:spacing w:after="200" w:line="252" w:lineRule="auto"/>
        <w:contextualSpacing/>
        <w:jc w:val="both"/>
        <w:rPr>
          <w:rFonts w:ascii="Traditional Arabic" w:eastAsia="SimSun" w:hAnsi="Traditional Arabic" w:cs="Traditional Arabic"/>
          <w:sz w:val="32"/>
          <w:szCs w:val="32"/>
          <w:rtl/>
          <w:lang w:val="en-US"/>
        </w:rPr>
      </w:pPr>
      <w:r w:rsidRPr="00A519CD">
        <w:rPr>
          <w:rFonts w:ascii="Traditional Arabic" w:eastAsia="SimSun" w:hAnsi="Traditional Arabic" w:cs="Traditional Arabic"/>
          <w:sz w:val="32"/>
          <w:szCs w:val="32"/>
          <w:rtl/>
          <w:lang w:val="en-US"/>
        </w:rPr>
        <w:t xml:space="preserve">محاسبة المواد. </w:t>
      </w:r>
    </w:p>
    <w:p w14:paraId="4FD21B4F" w14:textId="77777777" w:rsidR="00A519CD" w:rsidRPr="00A519CD" w:rsidRDefault="00A519CD" w:rsidP="003D09F9">
      <w:pPr>
        <w:numPr>
          <w:ilvl w:val="0"/>
          <w:numId w:val="36"/>
        </w:numPr>
        <w:bidi/>
        <w:spacing w:after="200" w:line="252" w:lineRule="auto"/>
        <w:contextualSpacing/>
        <w:jc w:val="both"/>
        <w:rPr>
          <w:rFonts w:ascii="Traditional Arabic" w:eastAsia="SimSun" w:hAnsi="Traditional Arabic" w:cs="Traditional Arabic"/>
          <w:sz w:val="32"/>
          <w:szCs w:val="32"/>
          <w:lang w:val="en-US"/>
        </w:rPr>
      </w:pPr>
      <w:r w:rsidRPr="00A519CD">
        <w:rPr>
          <w:rFonts w:ascii="Traditional Arabic" w:eastAsia="SimSun" w:hAnsi="Traditional Arabic" w:cs="Traditional Arabic"/>
          <w:sz w:val="32"/>
          <w:szCs w:val="32"/>
          <w:rtl/>
          <w:lang w:val="en-US"/>
        </w:rPr>
        <w:t>مراقبة حسابات المستخدمين</w:t>
      </w:r>
    </w:p>
    <w:p w14:paraId="4A6E8B4D" w14:textId="77777777" w:rsidR="00A519CD" w:rsidRPr="00A519CD" w:rsidRDefault="00A519CD" w:rsidP="00A519CD">
      <w:pPr>
        <w:bidi/>
        <w:spacing w:after="200" w:line="276" w:lineRule="auto"/>
        <w:ind w:left="1428"/>
        <w:contextualSpacing/>
        <w:jc w:val="both"/>
        <w:rPr>
          <w:rFonts w:ascii="Simplified Arabic" w:eastAsia="SimSun" w:hAnsi="Simplified Arabic" w:cs="Simplified Arabic"/>
          <w:sz w:val="28"/>
          <w:szCs w:val="28"/>
          <w:rtl/>
          <w:lang w:val="en-US"/>
        </w:rPr>
      </w:pPr>
    </w:p>
    <w:p w14:paraId="0DE2EE81" w14:textId="77777777" w:rsidR="00A519CD" w:rsidRPr="00A519CD" w:rsidRDefault="00A519CD" w:rsidP="00A519CD">
      <w:pPr>
        <w:bidi/>
        <w:spacing w:after="200" w:line="276" w:lineRule="auto"/>
        <w:ind w:left="1428"/>
        <w:contextualSpacing/>
        <w:rPr>
          <w:rFonts w:ascii="Simplified Arabic" w:eastAsia="SimSun" w:hAnsi="Simplified Arabic" w:cs="Simplified Arabic"/>
          <w:sz w:val="28"/>
          <w:szCs w:val="28"/>
          <w:rtl/>
          <w:lang w:val="en-US"/>
        </w:rPr>
      </w:pPr>
    </w:p>
    <w:p w14:paraId="55E4830F" w14:textId="77777777" w:rsidR="00A519CD" w:rsidRPr="00A519CD" w:rsidRDefault="00A519CD" w:rsidP="00A519CD">
      <w:pPr>
        <w:bidi/>
        <w:spacing w:after="200" w:line="276" w:lineRule="auto"/>
        <w:ind w:left="1428"/>
        <w:contextualSpacing/>
        <w:rPr>
          <w:rFonts w:ascii="Simplified Arabic" w:eastAsia="SimSun" w:hAnsi="Simplified Arabic" w:cs="Simplified Arabic"/>
          <w:sz w:val="28"/>
          <w:szCs w:val="28"/>
          <w:rtl/>
          <w:lang w:val="en-US"/>
        </w:rPr>
      </w:pPr>
    </w:p>
    <w:p w14:paraId="3A84B921" w14:textId="77777777" w:rsidR="00A519CD" w:rsidRPr="00A519CD" w:rsidRDefault="00A519CD" w:rsidP="00A519CD">
      <w:pPr>
        <w:bidi/>
        <w:spacing w:after="200" w:line="276" w:lineRule="auto"/>
        <w:ind w:left="1428"/>
        <w:contextualSpacing/>
        <w:rPr>
          <w:rFonts w:ascii="Simplified Arabic" w:eastAsia="SimSun" w:hAnsi="Simplified Arabic" w:cs="Simplified Arabic"/>
          <w:sz w:val="28"/>
          <w:szCs w:val="28"/>
          <w:rtl/>
          <w:lang w:val="en-US"/>
        </w:rPr>
      </w:pPr>
    </w:p>
    <w:p w14:paraId="6EA974F8" w14:textId="45EF4702" w:rsidR="00A519CD" w:rsidRDefault="00A519CD" w:rsidP="00A519CD">
      <w:pPr>
        <w:bidi/>
        <w:spacing w:after="0" w:line="240" w:lineRule="auto"/>
        <w:jc w:val="both"/>
        <w:rPr>
          <w:rFonts w:ascii="Simplified Arabic" w:eastAsia="SimSun" w:hAnsi="Simplified Arabic" w:cs="Simplified Arabic"/>
          <w:sz w:val="28"/>
          <w:szCs w:val="28"/>
          <w:rtl/>
          <w:lang w:val="en-US" w:bidi="ar-DZ"/>
        </w:rPr>
      </w:pPr>
    </w:p>
    <w:p w14:paraId="0783E6DB" w14:textId="6A3C0BD7"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1C9F1E5C" w14:textId="1F5C6E70"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38058F50" w14:textId="4857B49F"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67B91951" w14:textId="430D254C"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6A5CAB86" w14:textId="002D287F"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5F774A6E" w14:textId="7E6F43F0"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0D8E3E95" w14:textId="25039F4A"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1702A676" w14:textId="5BB8C8C5"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5AFB077B" w14:textId="6B5AD252" w:rsidR="00C8086B" w:rsidRDefault="00C8086B" w:rsidP="00C8086B">
      <w:pPr>
        <w:bidi/>
        <w:spacing w:after="0" w:line="240" w:lineRule="auto"/>
        <w:jc w:val="both"/>
        <w:rPr>
          <w:rFonts w:ascii="Simplified Arabic" w:eastAsia="SimSun" w:hAnsi="Simplified Arabic" w:cs="Simplified Arabic"/>
          <w:sz w:val="28"/>
          <w:szCs w:val="28"/>
          <w:rtl/>
          <w:lang w:val="en-US" w:bidi="ar-DZ"/>
        </w:rPr>
      </w:pPr>
    </w:p>
    <w:p w14:paraId="16438F6C" w14:textId="77777777" w:rsidR="00C8086B" w:rsidRPr="00A519CD" w:rsidRDefault="00C8086B" w:rsidP="00C8086B">
      <w:pPr>
        <w:bidi/>
        <w:spacing w:after="0" w:line="240" w:lineRule="auto"/>
        <w:jc w:val="both"/>
        <w:rPr>
          <w:rFonts w:ascii="Simplified Arabic" w:eastAsia="SimSun" w:hAnsi="Simplified Arabic" w:cs="Simplified Arabic"/>
          <w:sz w:val="28"/>
          <w:szCs w:val="28"/>
          <w:rtl/>
          <w:lang w:val="en-US" w:bidi="ar-DZ"/>
        </w:rPr>
      </w:pPr>
    </w:p>
    <w:p w14:paraId="66811F63" w14:textId="61C62F18" w:rsidR="00317FAC" w:rsidRPr="00317FAC" w:rsidRDefault="00317FAC" w:rsidP="00317FAC">
      <w:pPr>
        <w:bidi/>
        <w:rPr>
          <w:rFonts w:ascii="Traditional Arabic" w:eastAsia="Times New Roman" w:hAnsi="Traditional Arabic" w:cs="Traditional Arabic"/>
          <w:sz w:val="32"/>
          <w:szCs w:val="32"/>
          <w:rtl/>
          <w:lang w:val="en-US" w:eastAsia="fr-FR" w:bidi="ar-DZ"/>
        </w:rPr>
        <w:sectPr w:rsidR="00317FAC" w:rsidRPr="00317FAC" w:rsidSect="00D72FED">
          <w:headerReference w:type="default" r:id="rId33"/>
          <w:footerReference w:type="default" r:id="rId34"/>
          <w:footnotePr>
            <w:numRestart w:val="eachPage"/>
          </w:footnotePr>
          <w:pgSz w:w="11906" w:h="16838"/>
          <w:pgMar w:top="1418" w:right="1701" w:bottom="1418" w:left="1701" w:header="708" w:footer="708" w:gutter="0"/>
          <w:pgNumType w:start="31"/>
          <w:cols w:space="708"/>
          <w:docGrid w:linePitch="360"/>
        </w:sectPr>
      </w:pPr>
    </w:p>
    <w:p w14:paraId="27E71913" w14:textId="05EDA04A" w:rsidR="00042EEE" w:rsidRPr="00042EEE" w:rsidRDefault="00317FAC" w:rsidP="00042EEE">
      <w:pPr>
        <w:bidi/>
        <w:spacing w:after="0" w:line="240" w:lineRule="auto"/>
        <w:jc w:val="both"/>
        <w:outlineLvl w:val="0"/>
        <w:rPr>
          <w:rFonts w:ascii="Simplified Arabic" w:eastAsia="Times New Roman" w:hAnsi="Simplified Arabic" w:cs="Simplified Arabic"/>
          <w:b/>
          <w:bCs/>
          <w:sz w:val="32"/>
          <w:szCs w:val="32"/>
          <w:rtl/>
          <w:lang w:val="en-US" w:eastAsia="fr-FR" w:bidi="ar-DZ"/>
        </w:rPr>
      </w:pPr>
      <w:bookmarkStart w:id="135" w:name="_Toc175425832"/>
      <w:bookmarkStart w:id="136" w:name="_Hlk175337510"/>
      <w:r w:rsidRPr="00042EEE">
        <w:rPr>
          <w:rFonts w:ascii="Simplified Arabic" w:eastAsia="SimSun" w:hAnsi="Simplified Arabic" w:cs="Simplified Arabic" w:hint="cs"/>
          <w:b/>
          <w:bCs/>
          <w:sz w:val="36"/>
          <w:szCs w:val="36"/>
          <w:rtl/>
          <w:lang w:val="en-US" w:bidi="ar-DZ"/>
        </w:rPr>
        <w:lastRenderedPageBreak/>
        <w:t xml:space="preserve">المبحث الثاني: </w:t>
      </w:r>
      <w:r w:rsidR="00E93D95" w:rsidRPr="00042EEE">
        <w:rPr>
          <w:rFonts w:ascii="Simplified Arabic" w:eastAsia="SimSun" w:hAnsi="Simplified Arabic" w:cs="Simplified Arabic"/>
          <w:b/>
          <w:bCs/>
          <w:sz w:val="36"/>
          <w:szCs w:val="36"/>
          <w:rtl/>
          <w:lang w:val="en-US" w:bidi="ar-DZ"/>
        </w:rPr>
        <w:t>إنتاج الأنابيب</w:t>
      </w:r>
      <w:r w:rsidR="00042EEE" w:rsidRPr="00042EEE">
        <w:rPr>
          <w:rFonts w:ascii="Simplified Arabic" w:eastAsia="SimSun" w:hAnsi="Simplified Arabic" w:cs="Simplified Arabic" w:hint="cs"/>
          <w:b/>
          <w:bCs/>
          <w:sz w:val="36"/>
          <w:szCs w:val="36"/>
          <w:rtl/>
          <w:lang w:val="en-US" w:bidi="ar-DZ"/>
        </w:rPr>
        <w:t xml:space="preserve"> وبرنامج </w:t>
      </w:r>
      <w:r w:rsidR="00042EEE" w:rsidRPr="00042EEE">
        <w:rPr>
          <w:rFonts w:ascii="Simplified Arabic" w:eastAsia="SimSun" w:hAnsi="Simplified Arabic" w:cs="Simplified Arabic"/>
          <w:b/>
          <w:bCs/>
          <w:sz w:val="36"/>
          <w:szCs w:val="36"/>
          <w:lang w:val="en-US"/>
        </w:rPr>
        <w:t>DLG</w:t>
      </w:r>
      <w:r w:rsidR="00E93D95" w:rsidRPr="00042EEE">
        <w:rPr>
          <w:rFonts w:ascii="Simplified Arabic" w:eastAsia="SimSun" w:hAnsi="Simplified Arabic" w:cs="Simplified Arabic"/>
          <w:b/>
          <w:bCs/>
          <w:sz w:val="36"/>
          <w:szCs w:val="36"/>
          <w:rtl/>
          <w:lang w:val="en-US" w:bidi="ar-DZ"/>
        </w:rPr>
        <w:t xml:space="preserve"> بمؤسسة أنابيب </w:t>
      </w:r>
      <w:r w:rsidR="00E93D95" w:rsidRPr="00042EEE">
        <w:rPr>
          <w:rFonts w:ascii="Simplified Arabic" w:eastAsia="SimSun" w:hAnsi="Simplified Arabic" w:cs="Simplified Arabic"/>
          <w:b/>
          <w:bCs/>
          <w:sz w:val="36"/>
          <w:szCs w:val="36"/>
          <w:lang w:bidi="ar-DZ"/>
        </w:rPr>
        <w:t>AL</w:t>
      </w:r>
      <w:r w:rsidR="00EE699B">
        <w:rPr>
          <w:rFonts w:ascii="Simplified Arabic" w:eastAsia="SimSun" w:hAnsi="Simplified Arabic" w:cs="Simplified Arabic"/>
          <w:b/>
          <w:bCs/>
          <w:sz w:val="36"/>
          <w:szCs w:val="36"/>
          <w:lang w:bidi="ar-DZ"/>
        </w:rPr>
        <w:t>F</w:t>
      </w:r>
      <w:r w:rsidR="00E93D95" w:rsidRPr="00042EEE">
        <w:rPr>
          <w:rFonts w:ascii="Simplified Arabic" w:eastAsia="SimSun" w:hAnsi="Simplified Arabic" w:cs="Simplified Arabic"/>
          <w:b/>
          <w:bCs/>
          <w:sz w:val="36"/>
          <w:szCs w:val="36"/>
          <w:lang w:bidi="ar-DZ"/>
        </w:rPr>
        <w:t>APIPE</w:t>
      </w:r>
      <w:bookmarkEnd w:id="135"/>
    </w:p>
    <w:p w14:paraId="49985856" w14:textId="47E1354D" w:rsidR="00317FAC" w:rsidRPr="00D77A4D" w:rsidRDefault="00D77A4D" w:rsidP="00042EEE">
      <w:pPr>
        <w:bidi/>
        <w:spacing w:after="0" w:line="240" w:lineRule="auto"/>
        <w:jc w:val="both"/>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val="en-US" w:eastAsia="fr-FR" w:bidi="ar-DZ"/>
        </w:rPr>
        <w:t xml:space="preserve">       </w:t>
      </w:r>
      <w:r w:rsidRPr="00D77A4D">
        <w:rPr>
          <w:rFonts w:ascii="Traditional Arabic" w:eastAsia="Times New Roman" w:hAnsi="Traditional Arabic" w:cs="Traditional Arabic"/>
          <w:sz w:val="32"/>
          <w:szCs w:val="32"/>
          <w:rtl/>
          <w:lang w:val="en-US" w:eastAsia="fr-FR" w:bidi="ar-DZ"/>
        </w:rPr>
        <w:t>يتم تصنيع الانابيب المخصصة في مؤسسات مخصصة ومن ه</w:t>
      </w:r>
      <w:r w:rsidRPr="00D77A4D">
        <w:rPr>
          <w:rFonts w:ascii="Traditional Arabic" w:eastAsia="Times New Roman" w:hAnsi="Traditional Arabic" w:cs="Traditional Arabic"/>
          <w:sz w:val="32"/>
          <w:szCs w:val="32"/>
          <w:rtl/>
          <w:lang w:eastAsia="fr-FR" w:bidi="ar-DZ"/>
        </w:rPr>
        <w:t>ذه المؤسسات نجد المؤسسة الجزائرية لصناعة الانابيب المتواجدة في ولاية غرداية</w:t>
      </w:r>
      <w:r>
        <w:rPr>
          <w:rFonts w:ascii="Traditional Arabic" w:eastAsia="Times New Roman" w:hAnsi="Traditional Arabic" w:cs="Traditional Arabic" w:hint="cs"/>
          <w:sz w:val="32"/>
          <w:szCs w:val="32"/>
          <w:rtl/>
          <w:lang w:eastAsia="fr-FR" w:bidi="ar-DZ"/>
        </w:rPr>
        <w:t>، ففي هذا المبحث سوف نتطرق لمراحل صناعة هذه الانابيب وبر</w:t>
      </w:r>
      <w:r w:rsidR="00042EEE">
        <w:rPr>
          <w:rFonts w:ascii="Traditional Arabic" w:eastAsia="Times New Roman" w:hAnsi="Traditional Arabic" w:cs="Traditional Arabic" w:hint="cs"/>
          <w:sz w:val="32"/>
          <w:szCs w:val="32"/>
          <w:rtl/>
          <w:lang w:eastAsia="fr-FR" w:bidi="ar-DZ"/>
        </w:rPr>
        <w:t xml:space="preserve">نامج </w:t>
      </w:r>
      <w:r w:rsidR="00042EEE" w:rsidRPr="00042EEE">
        <w:rPr>
          <w:rFonts w:ascii="Traditional Arabic" w:eastAsia="Times New Roman" w:hAnsi="Traditional Arabic" w:cs="Traditional Arabic" w:hint="cs"/>
          <w:sz w:val="32"/>
          <w:szCs w:val="32"/>
          <w:rtl/>
          <w:lang w:eastAsia="fr-FR" w:bidi="ar-DZ"/>
        </w:rPr>
        <w:t>المسؤول عن العمليات الرقمية في المؤسسة</w:t>
      </w:r>
    </w:p>
    <w:p w14:paraId="24153267" w14:textId="0D8813DC" w:rsidR="00634993" w:rsidRPr="00634993" w:rsidRDefault="00634993" w:rsidP="00317FAC">
      <w:pPr>
        <w:bidi/>
        <w:spacing w:after="200" w:line="276" w:lineRule="auto"/>
        <w:jc w:val="both"/>
        <w:outlineLvl w:val="1"/>
        <w:rPr>
          <w:rFonts w:ascii="Simplified Arabic" w:eastAsia="Times New Roman" w:hAnsi="Simplified Arabic" w:cs="Simplified Arabic"/>
          <w:b/>
          <w:bCs/>
          <w:sz w:val="32"/>
          <w:szCs w:val="32"/>
          <w:rtl/>
          <w:lang w:eastAsia="fr-FR" w:bidi="ar-DZ"/>
        </w:rPr>
      </w:pPr>
      <w:bookmarkStart w:id="137" w:name="_Toc175425833"/>
      <w:r w:rsidRPr="00634993">
        <w:rPr>
          <w:rFonts w:ascii="Simplified Arabic" w:eastAsia="Times New Roman" w:hAnsi="Simplified Arabic" w:cs="Simplified Arabic"/>
          <w:b/>
          <w:bCs/>
          <w:sz w:val="32"/>
          <w:szCs w:val="32"/>
          <w:rtl/>
          <w:lang w:val="en-US" w:eastAsia="fr-FR" w:bidi="ar-DZ"/>
        </w:rPr>
        <w:t xml:space="preserve">المطلب الأول: </w:t>
      </w:r>
      <w:r w:rsidR="00A07B79" w:rsidRPr="00634993">
        <w:rPr>
          <w:rFonts w:ascii="Simplified Arabic" w:eastAsia="Times New Roman" w:hAnsi="Simplified Arabic" w:cs="Simplified Arabic"/>
          <w:b/>
          <w:bCs/>
          <w:sz w:val="32"/>
          <w:szCs w:val="32"/>
          <w:rtl/>
          <w:lang w:val="en-US" w:eastAsia="fr-FR" w:bidi="ar-DZ"/>
        </w:rPr>
        <w:t>مراحل إنتاج الأنابيب</w:t>
      </w:r>
      <w:r w:rsidR="00A07B79" w:rsidRPr="00A07B79">
        <w:rPr>
          <w:rFonts w:ascii="Simplified Arabic" w:eastAsia="Times New Roman" w:hAnsi="Simplified Arabic" w:cs="Simplified Arabic"/>
          <w:b/>
          <w:bCs/>
          <w:sz w:val="32"/>
          <w:szCs w:val="32"/>
          <w:rtl/>
          <w:lang w:val="en-US" w:eastAsia="fr-FR" w:bidi="ar-DZ"/>
        </w:rPr>
        <w:t xml:space="preserve"> </w:t>
      </w:r>
      <w:r w:rsidRPr="00634993">
        <w:rPr>
          <w:rFonts w:ascii="Simplified Arabic" w:eastAsia="Times New Roman" w:hAnsi="Simplified Arabic" w:cs="Simplified Arabic"/>
          <w:b/>
          <w:bCs/>
          <w:sz w:val="32"/>
          <w:szCs w:val="32"/>
          <w:rtl/>
          <w:lang w:val="en-US" w:eastAsia="fr-FR" w:bidi="ar-DZ"/>
        </w:rPr>
        <w:t xml:space="preserve">بمؤسسة أنابيب </w:t>
      </w:r>
      <w:r w:rsidRPr="00634993">
        <w:rPr>
          <w:rFonts w:ascii="Simplified Arabic" w:eastAsia="Times New Roman" w:hAnsi="Simplified Arabic" w:cs="Simplified Arabic"/>
          <w:b/>
          <w:bCs/>
          <w:sz w:val="32"/>
          <w:szCs w:val="32"/>
          <w:lang w:eastAsia="fr-FR" w:bidi="ar-DZ"/>
        </w:rPr>
        <w:t>AL</w:t>
      </w:r>
      <w:r w:rsidR="00EE699B">
        <w:rPr>
          <w:rFonts w:ascii="Simplified Arabic" w:eastAsia="Times New Roman" w:hAnsi="Simplified Arabic" w:cs="Simplified Arabic"/>
          <w:b/>
          <w:bCs/>
          <w:sz w:val="32"/>
          <w:szCs w:val="32"/>
          <w:lang w:eastAsia="fr-FR" w:bidi="ar-DZ"/>
        </w:rPr>
        <w:t>F</w:t>
      </w:r>
      <w:r w:rsidRPr="00634993">
        <w:rPr>
          <w:rFonts w:ascii="Simplified Arabic" w:eastAsia="Times New Roman" w:hAnsi="Simplified Arabic" w:cs="Simplified Arabic"/>
          <w:b/>
          <w:bCs/>
          <w:sz w:val="32"/>
          <w:szCs w:val="32"/>
          <w:lang w:eastAsia="fr-FR" w:bidi="ar-DZ"/>
        </w:rPr>
        <w:t>APIPE</w:t>
      </w:r>
      <w:bookmarkEnd w:id="137"/>
    </w:p>
    <w:p w14:paraId="374E3977" w14:textId="49A80AA2" w:rsidR="007F710C" w:rsidRPr="007F710C" w:rsidRDefault="00634993" w:rsidP="00317FAC">
      <w:pPr>
        <w:bidi/>
        <w:spacing w:after="200" w:line="276" w:lineRule="auto"/>
        <w:rPr>
          <w:rFonts w:ascii="Traditional Arabic" w:eastAsia="Calibri" w:hAnsi="Traditional Arabic" w:cs="Traditional Arabic"/>
          <w:sz w:val="32"/>
          <w:szCs w:val="32"/>
          <w:rtl/>
          <w:lang w:bidi="ar-DZ"/>
        </w:rPr>
      </w:pPr>
      <w:r w:rsidRPr="00634993">
        <w:rPr>
          <w:rFonts w:ascii="Traditional Arabic" w:eastAsia="Calibri" w:hAnsi="Traditional Arabic" w:cs="Traditional Arabic"/>
          <w:sz w:val="32"/>
          <w:szCs w:val="32"/>
          <w:rtl/>
        </w:rPr>
        <w:t xml:space="preserve">أثناء زيارتنا </w:t>
      </w:r>
      <w:r w:rsidRPr="00634993">
        <w:rPr>
          <w:rFonts w:ascii="Traditional Arabic" w:eastAsia="Times New Roman" w:hAnsi="Traditional Arabic" w:cs="Traditional Arabic"/>
          <w:sz w:val="32"/>
          <w:szCs w:val="32"/>
          <w:rtl/>
          <w:lang w:eastAsia="fr-FR"/>
        </w:rPr>
        <w:t>ل</w:t>
      </w:r>
      <w:r w:rsidRPr="00634993">
        <w:rPr>
          <w:rFonts w:ascii="Traditional Arabic" w:eastAsia="Times New Roman" w:hAnsi="Traditional Arabic" w:cs="Traditional Arabic"/>
          <w:sz w:val="32"/>
          <w:szCs w:val="32"/>
          <w:rtl/>
          <w:lang w:eastAsia="fr-FR" w:bidi="ar-DZ"/>
        </w:rPr>
        <w:t xml:space="preserve">مؤسسة </w:t>
      </w:r>
      <w:r w:rsidRPr="00634993">
        <w:rPr>
          <w:rFonts w:ascii="Traditional Arabic" w:eastAsia="Times New Roman" w:hAnsi="Traditional Arabic" w:cs="Traditional Arabic"/>
          <w:sz w:val="32"/>
          <w:szCs w:val="32"/>
          <w:lang w:eastAsia="fr-FR" w:bidi="ar-DZ"/>
        </w:rPr>
        <w:t>AL</w:t>
      </w:r>
      <w:r w:rsidR="00EE699B">
        <w:rPr>
          <w:rFonts w:ascii="Traditional Arabic" w:eastAsia="Times New Roman" w:hAnsi="Traditional Arabic" w:cs="Traditional Arabic"/>
          <w:sz w:val="32"/>
          <w:szCs w:val="32"/>
          <w:lang w:eastAsia="fr-FR" w:bidi="ar-DZ"/>
        </w:rPr>
        <w:t>F</w:t>
      </w:r>
      <w:r w:rsidRPr="00634993">
        <w:rPr>
          <w:rFonts w:ascii="Traditional Arabic" w:eastAsia="Times New Roman" w:hAnsi="Traditional Arabic" w:cs="Traditional Arabic"/>
          <w:sz w:val="32"/>
          <w:szCs w:val="32"/>
          <w:lang w:eastAsia="fr-FR" w:bidi="ar-DZ"/>
        </w:rPr>
        <w:t>APIPE</w:t>
      </w:r>
      <w:r w:rsidRPr="00634993">
        <w:rPr>
          <w:rFonts w:ascii="Traditional Arabic" w:eastAsia="Calibri" w:hAnsi="Traditional Arabic" w:cs="Traditional Arabic"/>
          <w:sz w:val="32"/>
          <w:szCs w:val="32"/>
          <w:rtl/>
        </w:rPr>
        <w:t xml:space="preserve"> غرداية ارتأينا أن نلقي نظرة حول مراحل إنتاج </w:t>
      </w:r>
      <w:r w:rsidRPr="00634993">
        <w:rPr>
          <w:rFonts w:ascii="Traditional Arabic" w:eastAsia="Calibri" w:hAnsi="Traditional Arabic" w:cs="Traditional Arabic" w:hint="cs"/>
          <w:sz w:val="32"/>
          <w:szCs w:val="32"/>
          <w:rtl/>
        </w:rPr>
        <w:t>الأنابيب</w:t>
      </w:r>
      <w:r w:rsidRPr="00634993">
        <w:rPr>
          <w:rFonts w:ascii="Traditional Arabic" w:eastAsia="Calibri" w:hAnsi="Traditional Arabic" w:cs="Traditional Arabic"/>
          <w:sz w:val="32"/>
          <w:szCs w:val="32"/>
          <w:rtl/>
        </w:rPr>
        <w:t xml:space="preserve"> والتي تعتبر </w:t>
      </w:r>
      <w:r w:rsidRPr="00634993">
        <w:rPr>
          <w:rFonts w:ascii="Traditional Arabic" w:eastAsia="Calibri" w:hAnsi="Traditional Arabic" w:cs="Traditional Arabic" w:hint="cs"/>
          <w:sz w:val="32"/>
          <w:szCs w:val="32"/>
          <w:rtl/>
        </w:rPr>
        <w:t>إحدى</w:t>
      </w:r>
      <w:r w:rsidRPr="00634993">
        <w:rPr>
          <w:rFonts w:ascii="Traditional Arabic" w:eastAsia="Calibri" w:hAnsi="Traditional Arabic" w:cs="Traditional Arabic"/>
          <w:sz w:val="32"/>
          <w:szCs w:val="32"/>
          <w:rtl/>
        </w:rPr>
        <w:t xml:space="preserve"> أهم المنتجات التي تقدمها المؤسسة للزبائن </w:t>
      </w:r>
      <w:r w:rsidR="007F710C">
        <w:rPr>
          <w:rFonts w:ascii="Traditional Arabic" w:eastAsia="Calibri" w:hAnsi="Traditional Arabic" w:cs="Traditional Arabic" w:hint="cs"/>
          <w:sz w:val="32"/>
          <w:szCs w:val="32"/>
          <w:rtl/>
          <w:lang w:bidi="ar-DZ"/>
        </w:rPr>
        <w:t xml:space="preserve">حيث </w:t>
      </w:r>
      <w:r w:rsidR="007F710C" w:rsidRPr="007F710C">
        <w:rPr>
          <w:rFonts w:ascii="Traditional Arabic" w:eastAsia="Calibri" w:hAnsi="Traditional Arabic" w:cs="Traditional Arabic" w:hint="cs"/>
          <w:sz w:val="32"/>
          <w:szCs w:val="32"/>
          <w:rtl/>
          <w:lang w:bidi="ar-DZ"/>
        </w:rPr>
        <w:t>يتم إنتاج الأنابيب وفق الخطوات التالية مرورا بمصالح الدوائر التالية حسب الترتيب كما هو موضح في الشكل التال</w:t>
      </w:r>
      <w:r w:rsidR="007F710C">
        <w:rPr>
          <w:rFonts w:ascii="Traditional Arabic" w:eastAsia="Calibri" w:hAnsi="Traditional Arabic" w:cs="Traditional Arabic" w:hint="cs"/>
          <w:sz w:val="32"/>
          <w:szCs w:val="32"/>
          <w:rtl/>
          <w:lang w:bidi="ar-DZ"/>
        </w:rPr>
        <w:t>ي</w:t>
      </w:r>
      <w:r w:rsidR="007F710C" w:rsidRPr="007F710C">
        <w:rPr>
          <w:rFonts w:ascii="Traditional Arabic" w:eastAsia="Calibri" w:hAnsi="Traditional Arabic" w:cs="Traditional Arabic"/>
          <w:sz w:val="32"/>
          <w:szCs w:val="32"/>
          <w:rtl/>
          <w:lang w:bidi="ar-DZ"/>
        </w:rPr>
        <w:t>:</w:t>
      </w:r>
    </w:p>
    <w:p w14:paraId="40ED5154" w14:textId="6373355F" w:rsidR="00634993" w:rsidRPr="00C53D13" w:rsidRDefault="00C53D13" w:rsidP="00C53D13">
      <w:pPr>
        <w:suppressAutoHyphens/>
        <w:autoSpaceDN w:val="0"/>
        <w:bidi/>
        <w:spacing w:line="276" w:lineRule="auto"/>
        <w:ind w:firstLine="567"/>
        <w:jc w:val="center"/>
        <w:textAlignment w:val="baseline"/>
        <w:rPr>
          <w:rFonts w:ascii="Traditional Arabic" w:eastAsia="Calibri" w:hAnsi="Traditional Arabic" w:cs="Traditional Arabic"/>
          <w:b/>
          <w:bCs/>
          <w:sz w:val="32"/>
          <w:szCs w:val="32"/>
          <w:rtl/>
        </w:rPr>
      </w:pPr>
      <w:r w:rsidRPr="00C53D13">
        <w:rPr>
          <w:b/>
          <w:bCs/>
          <w:noProof/>
          <w:lang w:eastAsia="fr-FR"/>
        </w:rPr>
        <w:drawing>
          <wp:anchor distT="0" distB="0" distL="114300" distR="114300" simplePos="0" relativeHeight="251719680" behindDoc="0" locked="0" layoutInCell="1" allowOverlap="1" wp14:anchorId="0B04CF1D" wp14:editId="3E3C34D1">
            <wp:simplePos x="0" y="0"/>
            <wp:positionH relativeFrom="column">
              <wp:posOffset>64770</wp:posOffset>
            </wp:positionH>
            <wp:positionV relativeFrom="paragraph">
              <wp:posOffset>421005</wp:posOffset>
            </wp:positionV>
            <wp:extent cx="5556250" cy="2873375"/>
            <wp:effectExtent l="0" t="0" r="6350" b="3175"/>
            <wp:wrapTopAndBottom/>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5757" t="3301" r="2477" b="13188"/>
                    <a:stretch/>
                  </pic:blipFill>
                  <pic:spPr bwMode="auto">
                    <a:xfrm>
                      <a:off x="0" y="0"/>
                      <a:ext cx="5556250" cy="2873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53D13">
        <w:rPr>
          <w:rFonts w:ascii="Traditional Arabic" w:eastAsia="SimSun" w:hAnsi="Traditional Arabic" w:cs="Traditional Arabic"/>
          <w:b/>
          <w:bCs/>
          <w:sz w:val="32"/>
          <w:szCs w:val="32"/>
          <w:rtl/>
          <w:lang w:val="en-US"/>
        </w:rPr>
        <w:t>الشكل رقم</w:t>
      </w:r>
      <w:r w:rsidRPr="00C53D13">
        <w:rPr>
          <w:rFonts w:ascii="Traditional Arabic" w:eastAsia="SimSun" w:hAnsi="Traditional Arabic" w:cs="Traditional Arabic"/>
          <w:b/>
          <w:bCs/>
          <w:sz w:val="32"/>
          <w:szCs w:val="32"/>
        </w:rPr>
        <w:t>4-</w:t>
      </w:r>
      <w:r w:rsidR="00596AF5" w:rsidRPr="00C53D13">
        <w:rPr>
          <w:rFonts w:ascii="Traditional Arabic" w:eastAsia="SimSun" w:hAnsi="Traditional Arabic" w:cs="Traditional Arabic"/>
          <w:b/>
          <w:bCs/>
          <w:sz w:val="32"/>
          <w:szCs w:val="32"/>
        </w:rPr>
        <w:t>II:</w:t>
      </w:r>
      <w:r w:rsidRPr="00C53D13">
        <w:rPr>
          <w:rFonts w:ascii="Traditional Arabic" w:eastAsia="Calibri" w:hAnsi="Traditional Arabic" w:cs="Traditional Arabic" w:hint="cs"/>
          <w:b/>
          <w:bCs/>
          <w:sz w:val="32"/>
          <w:szCs w:val="32"/>
          <w:rtl/>
        </w:rPr>
        <w:t xml:space="preserve"> مراحل إنتاج الأنابيب</w:t>
      </w:r>
    </w:p>
    <w:p w14:paraId="7C379D16" w14:textId="4FBE9B3F" w:rsidR="007F710C" w:rsidRPr="00C53D13" w:rsidRDefault="00C53D13" w:rsidP="00C53D13">
      <w:pPr>
        <w:suppressAutoHyphens/>
        <w:autoSpaceDN w:val="0"/>
        <w:bidi/>
        <w:spacing w:line="276" w:lineRule="auto"/>
        <w:jc w:val="center"/>
        <w:textAlignment w:val="baseline"/>
        <w:rPr>
          <w:rFonts w:ascii="Traditional Arabic" w:eastAsia="Calibri" w:hAnsi="Traditional Arabic" w:cs="Traditional Arabic"/>
          <w:b/>
          <w:bCs/>
          <w:sz w:val="32"/>
          <w:szCs w:val="32"/>
          <w:rtl/>
        </w:rPr>
      </w:pPr>
      <w:r w:rsidRPr="00C53D13">
        <w:rPr>
          <w:rFonts w:ascii="Traditional Arabic" w:eastAsia="Calibri" w:hAnsi="Traditional Arabic" w:cs="Traditional Arabic" w:hint="cs"/>
          <w:b/>
          <w:bCs/>
          <w:sz w:val="32"/>
          <w:szCs w:val="32"/>
          <w:rtl/>
        </w:rPr>
        <w:t>المصدر: من إعداد الطالب بناء على المعلومات المقدمة من طرف المؤسسة</w:t>
      </w:r>
    </w:p>
    <w:p w14:paraId="56EFA217" w14:textId="77777777" w:rsidR="00B81504" w:rsidRDefault="00B81504" w:rsidP="00317FAC">
      <w:pPr>
        <w:bidi/>
        <w:spacing w:after="200" w:line="276" w:lineRule="auto"/>
        <w:rPr>
          <w:rFonts w:ascii="Traditional Arabic" w:eastAsia="Calibri" w:hAnsi="Traditional Arabic" w:cs="Traditional Arabic"/>
          <w:b/>
          <w:bCs/>
          <w:sz w:val="32"/>
          <w:szCs w:val="32"/>
          <w:u w:val="single"/>
          <w:rtl/>
          <w:lang w:bidi="ar-DZ"/>
        </w:rPr>
      </w:pPr>
    </w:p>
    <w:p w14:paraId="4C8F24CE" w14:textId="41EA5C9C" w:rsidR="00A779EA" w:rsidRPr="00A779EA" w:rsidRDefault="00B81504" w:rsidP="00B81504">
      <w:pPr>
        <w:bidi/>
        <w:spacing w:after="200" w:line="276" w:lineRule="auto"/>
        <w:rPr>
          <w:rFonts w:ascii="Traditional Arabic" w:eastAsia="Calibri" w:hAnsi="Traditional Arabic" w:cs="Traditional Arabic"/>
          <w:b/>
          <w:bCs/>
          <w:sz w:val="32"/>
          <w:szCs w:val="32"/>
          <w:u w:val="single"/>
          <w:rtl/>
          <w:lang w:bidi="ar-DZ"/>
        </w:rPr>
      </w:pPr>
      <w:r>
        <w:rPr>
          <w:rFonts w:ascii="Traditional Arabic" w:eastAsia="Calibri" w:hAnsi="Traditional Arabic" w:cs="Traditional Arabic" w:hint="cs"/>
          <w:b/>
          <w:bCs/>
          <w:sz w:val="32"/>
          <w:szCs w:val="32"/>
          <w:u w:val="single"/>
          <w:rtl/>
          <w:lang w:bidi="ar-DZ"/>
        </w:rPr>
        <w:t>أ</w:t>
      </w:r>
      <w:r w:rsidR="00596AF5" w:rsidRPr="00A779EA">
        <w:rPr>
          <w:rFonts w:ascii="Traditional Arabic" w:eastAsia="Calibri" w:hAnsi="Traditional Arabic" w:cs="Traditional Arabic" w:hint="cs"/>
          <w:b/>
          <w:bCs/>
          <w:sz w:val="32"/>
          <w:szCs w:val="32"/>
          <w:u w:val="single"/>
          <w:rtl/>
          <w:lang w:bidi="ar-DZ"/>
        </w:rPr>
        <w:t>ولا:</w:t>
      </w:r>
      <w:r w:rsidR="00A779EA" w:rsidRPr="00A779EA">
        <w:rPr>
          <w:rFonts w:ascii="Traditional Arabic" w:eastAsia="Calibri" w:hAnsi="Traditional Arabic" w:cs="Traditional Arabic" w:hint="cs"/>
          <w:b/>
          <w:bCs/>
          <w:sz w:val="32"/>
          <w:szCs w:val="32"/>
          <w:u w:val="single"/>
          <w:rtl/>
          <w:lang w:bidi="ar-DZ"/>
        </w:rPr>
        <w:t xml:space="preserve"> دائرة البرمجة  </w:t>
      </w:r>
    </w:p>
    <w:p w14:paraId="2A83D658" w14:textId="20CDB42E" w:rsidR="00A779EA" w:rsidRPr="00A779EA" w:rsidRDefault="00A779EA" w:rsidP="00317FAC">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lastRenderedPageBreak/>
        <w:t xml:space="preserve">تقوم مصالح </w:t>
      </w:r>
      <w:r w:rsidRPr="00A779EA">
        <w:rPr>
          <w:rFonts w:ascii="Traditional Arabic" w:eastAsia="Calibri" w:hAnsi="Traditional Arabic" w:cs="Traditional Arabic"/>
          <w:sz w:val="32"/>
          <w:szCs w:val="32"/>
          <w:rtl/>
          <w:lang w:bidi="ar-DZ"/>
        </w:rPr>
        <w:t xml:space="preserve">دائرة البرمجة باستقبال المادة الأولية الأساسية للإنتاج الأنابيب " اللفائف الحديدية " LA BOBINE.ونقوم بتسجيليها ومراقبة الرقم التسلسلي لكل لفافة حديدية مع ما هو مطلوب من الممون ثم تسلم الوثائق لمخبر التقني </w:t>
      </w:r>
      <w:r w:rsidR="00596AF5" w:rsidRPr="00A779EA">
        <w:rPr>
          <w:rFonts w:ascii="Traditional Arabic" w:eastAsia="Calibri" w:hAnsi="Traditional Arabic" w:cs="Traditional Arabic" w:hint="cs"/>
          <w:sz w:val="32"/>
          <w:szCs w:val="32"/>
          <w:rtl/>
          <w:lang w:bidi="ar-DZ"/>
        </w:rPr>
        <w:t>لي</w:t>
      </w:r>
      <w:r w:rsidR="00596AF5">
        <w:rPr>
          <w:rFonts w:ascii="Traditional Arabic" w:eastAsia="Calibri" w:hAnsi="Traditional Arabic" w:cs="Traditional Arabic" w:hint="cs"/>
          <w:sz w:val="32"/>
          <w:szCs w:val="32"/>
          <w:rtl/>
          <w:lang w:bidi="ar-DZ"/>
        </w:rPr>
        <w:t>أ</w:t>
      </w:r>
      <w:r w:rsidR="00596AF5" w:rsidRPr="00A779EA">
        <w:rPr>
          <w:rFonts w:ascii="Traditional Arabic" w:eastAsia="Calibri" w:hAnsi="Traditional Arabic" w:cs="Traditional Arabic" w:hint="cs"/>
          <w:sz w:val="32"/>
          <w:szCs w:val="32"/>
          <w:rtl/>
          <w:lang w:bidi="ar-DZ"/>
        </w:rPr>
        <w:t>خذ</w:t>
      </w:r>
      <w:r w:rsidRPr="00A779EA">
        <w:rPr>
          <w:rFonts w:ascii="Traditional Arabic" w:eastAsia="Calibri" w:hAnsi="Traditional Arabic" w:cs="Traditional Arabic"/>
          <w:sz w:val="32"/>
          <w:szCs w:val="32"/>
          <w:rtl/>
          <w:lang w:bidi="ar-DZ"/>
        </w:rPr>
        <w:t xml:space="preserve"> عينات من الحديد لإجراء التجارب والقياس وما مدى مطابقته للخصائص العلمية للحديد كدرجة التحمل والصل</w:t>
      </w:r>
      <w:r w:rsidRPr="00A779EA">
        <w:rPr>
          <w:rFonts w:ascii="Traditional Arabic" w:eastAsia="Calibri" w:hAnsi="Traditional Arabic" w:cs="Traditional Arabic" w:hint="cs"/>
          <w:sz w:val="32"/>
          <w:szCs w:val="32"/>
          <w:rtl/>
          <w:lang w:bidi="ar-DZ"/>
        </w:rPr>
        <w:t xml:space="preserve">ابة ... الخ </w:t>
      </w:r>
    </w:p>
    <w:p w14:paraId="1EC2A9D7" w14:textId="4F95A177" w:rsidR="00A779EA" w:rsidRPr="00A779EA" w:rsidRDefault="00A779EA" w:rsidP="00A779EA">
      <w:pPr>
        <w:spacing w:after="200" w:line="276" w:lineRule="auto"/>
        <w:jc w:val="right"/>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بعدما تصدر تقارير بمطابقة الحديد المستعمل للمواصفات المعمول بها والمتفق عليها تشحن هذه اللفائف الحديدية الورشة الأولى </w:t>
      </w:r>
      <w:r w:rsidR="00596AF5" w:rsidRPr="00A779EA">
        <w:rPr>
          <w:rFonts w:ascii="Traditional Arabic" w:eastAsia="Calibri" w:hAnsi="Traditional Arabic" w:cs="Traditional Arabic" w:hint="cs"/>
          <w:sz w:val="32"/>
          <w:szCs w:val="32"/>
          <w:rtl/>
          <w:lang w:bidi="ar-DZ"/>
        </w:rPr>
        <w:t>وهي دائرة</w:t>
      </w:r>
      <w:r w:rsidRPr="00A779EA">
        <w:rPr>
          <w:rFonts w:ascii="Traditional Arabic" w:eastAsia="Calibri" w:hAnsi="Traditional Arabic" w:cs="Traditional Arabic" w:hint="cs"/>
          <w:sz w:val="32"/>
          <w:szCs w:val="32"/>
          <w:rtl/>
          <w:lang w:bidi="ar-DZ"/>
        </w:rPr>
        <w:t xml:space="preserve"> إنتاج </w:t>
      </w:r>
      <w:r w:rsidR="00596AF5" w:rsidRPr="00A779EA">
        <w:rPr>
          <w:rFonts w:ascii="Traditional Arabic" w:eastAsia="Calibri" w:hAnsi="Traditional Arabic" w:cs="Traditional Arabic" w:hint="cs"/>
          <w:sz w:val="32"/>
          <w:szCs w:val="32"/>
          <w:rtl/>
          <w:lang w:bidi="ar-DZ"/>
        </w:rPr>
        <w:t>الأنابيب.</w:t>
      </w:r>
    </w:p>
    <w:p w14:paraId="01254BD9" w14:textId="6B799074" w:rsidR="00D51064" w:rsidRPr="00D51064" w:rsidRDefault="00596AF5" w:rsidP="00D51064">
      <w:pPr>
        <w:bidi/>
        <w:spacing w:after="200" w:line="276" w:lineRule="auto"/>
        <w:rPr>
          <w:rFonts w:ascii="Traditional Arabic" w:eastAsia="Calibri" w:hAnsi="Traditional Arabic" w:cs="Traditional Arabic"/>
          <w:b/>
          <w:bCs/>
          <w:sz w:val="32"/>
          <w:szCs w:val="32"/>
          <w:u w:val="single"/>
          <w:rtl/>
          <w:lang w:bidi="ar-DZ"/>
        </w:rPr>
      </w:pPr>
      <w:bookmarkStart w:id="138" w:name="_Hlk175339555"/>
      <w:r w:rsidRPr="00D51064">
        <w:rPr>
          <w:rFonts w:ascii="Traditional Arabic" w:eastAsia="Calibri" w:hAnsi="Traditional Arabic" w:cs="Traditional Arabic" w:hint="cs"/>
          <w:b/>
          <w:bCs/>
          <w:sz w:val="32"/>
          <w:szCs w:val="32"/>
          <w:u w:val="single"/>
          <w:rtl/>
          <w:lang w:bidi="ar-DZ"/>
        </w:rPr>
        <w:t>ثانيا:</w:t>
      </w:r>
      <w:r w:rsidR="00D51064" w:rsidRPr="00D51064">
        <w:rPr>
          <w:rFonts w:ascii="Traditional Arabic" w:eastAsia="Calibri" w:hAnsi="Traditional Arabic" w:cs="Traditional Arabic" w:hint="cs"/>
          <w:b/>
          <w:bCs/>
          <w:sz w:val="32"/>
          <w:szCs w:val="32"/>
          <w:u w:val="single"/>
          <w:rtl/>
          <w:lang w:bidi="ar-DZ"/>
        </w:rPr>
        <w:t xml:space="preserve"> دائرة إنتاج الأنابيب </w:t>
      </w:r>
    </w:p>
    <w:p w14:paraId="1AB2CD23" w14:textId="5E8E4322" w:rsidR="00A779EA" w:rsidRPr="00A779EA" w:rsidRDefault="00317FAC" w:rsidP="00D51064">
      <w:pPr>
        <w:bidi/>
        <w:spacing w:after="200" w:line="276" w:lineRule="auto"/>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    </w:t>
      </w:r>
      <w:r w:rsidR="00A779EA" w:rsidRPr="00A779EA">
        <w:rPr>
          <w:rFonts w:ascii="Traditional Arabic" w:eastAsia="Calibri" w:hAnsi="Traditional Arabic" w:cs="Traditional Arabic" w:hint="cs"/>
          <w:sz w:val="32"/>
          <w:szCs w:val="32"/>
          <w:rtl/>
          <w:lang w:bidi="ar-DZ"/>
        </w:rPr>
        <w:t xml:space="preserve">تقوم مصالح هذه </w:t>
      </w:r>
      <w:r w:rsidR="00596AF5" w:rsidRPr="00A779EA">
        <w:rPr>
          <w:rFonts w:ascii="Traditional Arabic" w:eastAsia="Calibri" w:hAnsi="Traditional Arabic" w:cs="Traditional Arabic" w:hint="cs"/>
          <w:sz w:val="32"/>
          <w:szCs w:val="32"/>
          <w:rtl/>
          <w:lang w:bidi="ar-DZ"/>
        </w:rPr>
        <w:t>الدائرة باستلام</w:t>
      </w:r>
      <w:r w:rsidR="00A779EA" w:rsidRPr="00A779EA">
        <w:rPr>
          <w:rFonts w:ascii="Traditional Arabic" w:eastAsia="Calibri" w:hAnsi="Traditional Arabic" w:cs="Traditional Arabic" w:hint="cs"/>
          <w:sz w:val="32"/>
          <w:szCs w:val="32"/>
          <w:rtl/>
          <w:lang w:bidi="ar-DZ"/>
        </w:rPr>
        <w:t xml:space="preserve"> اللفائف المصادق عليها </w:t>
      </w:r>
      <w:r w:rsidR="00596AF5" w:rsidRPr="00A779EA">
        <w:rPr>
          <w:rFonts w:ascii="Traditional Arabic" w:eastAsia="Calibri" w:hAnsi="Traditional Arabic" w:cs="Traditional Arabic" w:hint="cs"/>
          <w:sz w:val="32"/>
          <w:szCs w:val="32"/>
          <w:rtl/>
          <w:lang w:bidi="ar-DZ"/>
        </w:rPr>
        <w:t>وإدخالها في</w:t>
      </w:r>
      <w:r w:rsidR="00A779EA"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الورشة الاولى</w:t>
      </w:r>
      <w:r w:rsidR="00A779EA" w:rsidRPr="00A779EA">
        <w:rPr>
          <w:rFonts w:ascii="Traditional Arabic" w:eastAsia="Calibri" w:hAnsi="Traditional Arabic" w:cs="Traditional Arabic" w:hint="cs"/>
          <w:sz w:val="32"/>
          <w:szCs w:val="32"/>
          <w:rtl/>
          <w:lang w:bidi="ar-DZ"/>
        </w:rPr>
        <w:t xml:space="preserve"> التي تضم 5 آلات لإنتاج الأنابيب النصف </w:t>
      </w:r>
      <w:r w:rsidR="00596AF5" w:rsidRPr="00A779EA">
        <w:rPr>
          <w:rFonts w:ascii="Traditional Arabic" w:eastAsia="Calibri" w:hAnsi="Traditional Arabic" w:cs="Traditional Arabic" w:hint="cs"/>
          <w:sz w:val="32"/>
          <w:szCs w:val="32"/>
          <w:rtl/>
          <w:lang w:bidi="ar-DZ"/>
        </w:rPr>
        <w:t>مصنعة حيث</w:t>
      </w:r>
      <w:r w:rsidR="00A779EA" w:rsidRPr="00A779EA">
        <w:rPr>
          <w:rFonts w:ascii="Traditional Arabic" w:eastAsia="Calibri" w:hAnsi="Traditional Arabic" w:cs="Traditional Arabic" w:hint="cs"/>
          <w:sz w:val="32"/>
          <w:szCs w:val="32"/>
          <w:rtl/>
          <w:lang w:bidi="ar-DZ"/>
        </w:rPr>
        <w:t xml:space="preserve"> يمكن التحكم بقطر </w:t>
      </w:r>
      <w:r w:rsidR="00596AF5" w:rsidRPr="00A779EA">
        <w:rPr>
          <w:rFonts w:ascii="Traditional Arabic" w:eastAsia="Calibri" w:hAnsi="Traditional Arabic" w:cs="Traditional Arabic" w:hint="cs"/>
          <w:sz w:val="32"/>
          <w:szCs w:val="32"/>
          <w:rtl/>
          <w:lang w:bidi="ar-DZ"/>
        </w:rPr>
        <w:t>الأنبوب وحتى</w:t>
      </w:r>
      <w:r w:rsidR="00A779EA" w:rsidRPr="00A779EA">
        <w:rPr>
          <w:rFonts w:ascii="Traditional Arabic" w:eastAsia="Calibri" w:hAnsi="Traditional Arabic" w:cs="Traditional Arabic" w:hint="cs"/>
          <w:sz w:val="32"/>
          <w:szCs w:val="32"/>
          <w:rtl/>
          <w:lang w:bidi="ar-DZ"/>
        </w:rPr>
        <w:t xml:space="preserve"> طوله الذي يكون محصور بين 7 و13 م مهما كان سمك اللفافة </w:t>
      </w:r>
      <w:r w:rsidR="00596AF5" w:rsidRPr="00A779EA">
        <w:rPr>
          <w:rFonts w:ascii="Traditional Arabic" w:eastAsia="Calibri" w:hAnsi="Traditional Arabic" w:cs="Traditional Arabic" w:hint="cs"/>
          <w:sz w:val="32"/>
          <w:szCs w:val="32"/>
          <w:rtl/>
          <w:lang w:bidi="ar-DZ"/>
        </w:rPr>
        <w:t>الحديدية الذي</w:t>
      </w:r>
      <w:r w:rsidR="00A779EA" w:rsidRPr="00A779EA">
        <w:rPr>
          <w:rFonts w:ascii="Traditional Arabic" w:eastAsia="Calibri" w:hAnsi="Traditional Arabic" w:cs="Traditional Arabic" w:hint="cs"/>
          <w:sz w:val="32"/>
          <w:szCs w:val="32"/>
          <w:rtl/>
          <w:lang w:bidi="ar-DZ"/>
        </w:rPr>
        <w:t xml:space="preserve"> يتراوح غالبا ما 7.92ملم و22.22ملم بعدما يتم نقل الأنبوب المنتج إلى ورشة الثانية المتمثلة في دائرة المراقبة </w:t>
      </w:r>
      <w:r w:rsidR="00596AF5" w:rsidRPr="00A779EA">
        <w:rPr>
          <w:rFonts w:ascii="Traditional Arabic" w:eastAsia="Calibri" w:hAnsi="Traditional Arabic" w:cs="Traditional Arabic" w:hint="cs"/>
          <w:sz w:val="32"/>
          <w:szCs w:val="32"/>
          <w:rtl/>
          <w:lang w:bidi="ar-DZ"/>
        </w:rPr>
        <w:t>والنوعية</w:t>
      </w:r>
      <w:r w:rsidR="00A779EA" w:rsidRPr="00A779EA">
        <w:rPr>
          <w:rFonts w:ascii="Traditional Arabic" w:eastAsia="Calibri" w:hAnsi="Traditional Arabic" w:cs="Traditional Arabic" w:hint="cs"/>
          <w:sz w:val="32"/>
          <w:szCs w:val="32"/>
          <w:rtl/>
          <w:lang w:bidi="ar-DZ"/>
        </w:rPr>
        <w:t>.</w:t>
      </w:r>
    </w:p>
    <w:p w14:paraId="58748989" w14:textId="5D8EE462" w:rsidR="00A779EA" w:rsidRPr="00A779EA" w:rsidRDefault="00596AF5" w:rsidP="00D51064">
      <w:pPr>
        <w:bidi/>
        <w:spacing w:after="200" w:line="276" w:lineRule="auto"/>
        <w:rPr>
          <w:rFonts w:ascii="Traditional Arabic" w:eastAsia="Calibri" w:hAnsi="Traditional Arabic" w:cs="Traditional Arabic"/>
          <w:b/>
          <w:bCs/>
          <w:sz w:val="32"/>
          <w:szCs w:val="32"/>
          <w:u w:val="single"/>
          <w:rtl/>
          <w:lang w:bidi="ar-DZ"/>
        </w:rPr>
      </w:pPr>
      <w:r w:rsidRPr="00A779EA">
        <w:rPr>
          <w:rFonts w:ascii="Traditional Arabic" w:eastAsia="Calibri" w:hAnsi="Traditional Arabic" w:cs="Traditional Arabic" w:hint="cs"/>
          <w:b/>
          <w:bCs/>
          <w:sz w:val="32"/>
          <w:szCs w:val="32"/>
          <w:u w:val="single"/>
          <w:rtl/>
          <w:lang w:bidi="ar-DZ"/>
        </w:rPr>
        <w:t>ثالثا:</w:t>
      </w:r>
      <w:r w:rsidR="00A779EA" w:rsidRPr="00A779EA">
        <w:rPr>
          <w:rFonts w:ascii="Traditional Arabic" w:eastAsia="Calibri" w:hAnsi="Traditional Arabic" w:cs="Traditional Arabic" w:hint="cs"/>
          <w:b/>
          <w:bCs/>
          <w:sz w:val="32"/>
          <w:szCs w:val="32"/>
          <w:u w:val="single"/>
          <w:rtl/>
          <w:lang w:bidi="ar-DZ"/>
        </w:rPr>
        <w:t xml:space="preserve"> دائرة المراقبة والنوعية </w:t>
      </w:r>
    </w:p>
    <w:p w14:paraId="09CD3419" w14:textId="4871DD74"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يتم استلام الأنبوب من الورشة الأولى التابعة للدائرة </w:t>
      </w:r>
      <w:r w:rsidR="00596AF5" w:rsidRPr="00A779EA">
        <w:rPr>
          <w:rFonts w:ascii="Traditional Arabic" w:eastAsia="Calibri" w:hAnsi="Traditional Arabic" w:cs="Traditional Arabic" w:hint="cs"/>
          <w:sz w:val="32"/>
          <w:szCs w:val="32"/>
          <w:rtl/>
          <w:lang w:bidi="ar-DZ"/>
        </w:rPr>
        <w:t>الإنتاج وتنشئ</w:t>
      </w:r>
      <w:r w:rsidRPr="00A779EA">
        <w:rPr>
          <w:rFonts w:ascii="Traditional Arabic" w:eastAsia="Calibri" w:hAnsi="Traditional Arabic" w:cs="Traditional Arabic" w:hint="cs"/>
          <w:sz w:val="32"/>
          <w:szCs w:val="32"/>
          <w:rtl/>
          <w:lang w:bidi="ar-DZ"/>
        </w:rPr>
        <w:t xml:space="preserve"> له بطاقة خاصة </w:t>
      </w:r>
      <w:r w:rsidR="00596AF5" w:rsidRPr="00A779EA">
        <w:rPr>
          <w:rFonts w:ascii="Traditional Arabic" w:eastAsia="Calibri" w:hAnsi="Traditional Arabic" w:cs="Traditional Arabic" w:hint="cs"/>
          <w:sz w:val="32"/>
          <w:szCs w:val="32"/>
          <w:rtl/>
          <w:lang w:bidi="ar-DZ"/>
        </w:rPr>
        <w:t>تضم الرقم</w:t>
      </w:r>
      <w:r w:rsidRPr="00A779EA">
        <w:rPr>
          <w:rFonts w:ascii="Traditional Arabic" w:eastAsia="Calibri" w:hAnsi="Traditional Arabic" w:cs="Traditional Arabic" w:hint="cs"/>
          <w:sz w:val="32"/>
          <w:szCs w:val="32"/>
          <w:rtl/>
          <w:lang w:bidi="ar-DZ"/>
        </w:rPr>
        <w:t xml:space="preserve"> التسلسلي وكذا   تاريخ إنتاجه ورقم الآلة التي صنعته وتسمى </w:t>
      </w:r>
      <w:r w:rsidR="00596AF5" w:rsidRPr="00A779EA">
        <w:rPr>
          <w:rFonts w:ascii="Traditional Arabic" w:eastAsia="Calibri" w:hAnsi="Traditional Arabic" w:cs="Traditional Arabic" w:hint="cs"/>
          <w:sz w:val="32"/>
          <w:szCs w:val="32"/>
          <w:rtl/>
          <w:lang w:bidi="ar-DZ"/>
        </w:rPr>
        <w:t>هذه البطاقة</w:t>
      </w:r>
      <w:r w:rsidRPr="00A779EA">
        <w:rPr>
          <w:rFonts w:ascii="Traditional Arabic" w:eastAsia="Calibri" w:hAnsi="Traditional Arabic" w:cs="Traditional Arabic" w:hint="cs"/>
          <w:sz w:val="32"/>
          <w:szCs w:val="32"/>
          <w:rtl/>
          <w:lang w:bidi="ar-DZ"/>
        </w:rPr>
        <w:t xml:space="preserve"> " بطاقة الأنبوب " ثم   </w:t>
      </w:r>
      <w:r w:rsidR="00596AF5" w:rsidRPr="00A779EA">
        <w:rPr>
          <w:rFonts w:ascii="Traditional Arabic" w:eastAsia="Calibri" w:hAnsi="Traditional Arabic" w:cs="Traditional Arabic" w:hint="cs"/>
          <w:sz w:val="32"/>
          <w:szCs w:val="32"/>
          <w:rtl/>
          <w:lang w:bidi="ar-DZ"/>
        </w:rPr>
        <w:t>تبدئا</w:t>
      </w:r>
      <w:r w:rsidRPr="00A779EA">
        <w:rPr>
          <w:rFonts w:ascii="Traditional Arabic" w:eastAsia="Calibri" w:hAnsi="Traditional Arabic" w:cs="Traditional Arabic" w:hint="cs"/>
          <w:sz w:val="32"/>
          <w:szCs w:val="32"/>
          <w:rtl/>
          <w:lang w:bidi="ar-DZ"/>
        </w:rPr>
        <w:t xml:space="preserve"> مرحلة مراقبة الأنبوب من حيث النوع والشكل ويمر عبر ثلاث </w:t>
      </w:r>
      <w:r w:rsidR="00596AF5" w:rsidRPr="00A779EA">
        <w:rPr>
          <w:rFonts w:ascii="Traditional Arabic" w:eastAsia="Calibri" w:hAnsi="Traditional Arabic" w:cs="Traditional Arabic" w:hint="cs"/>
          <w:sz w:val="32"/>
          <w:szCs w:val="32"/>
          <w:rtl/>
          <w:lang w:bidi="ar-DZ"/>
        </w:rPr>
        <w:t>مراحل يتم</w:t>
      </w:r>
      <w:r w:rsidRPr="00A779EA">
        <w:rPr>
          <w:rFonts w:ascii="Traditional Arabic" w:eastAsia="Calibri" w:hAnsi="Traditional Arabic" w:cs="Traditional Arabic" w:hint="cs"/>
          <w:sz w:val="32"/>
          <w:szCs w:val="32"/>
          <w:rtl/>
          <w:lang w:bidi="ar-DZ"/>
        </w:rPr>
        <w:t xml:space="preserve"> ذالك في الورشة الثانية التي </w:t>
      </w:r>
      <w:r w:rsidR="00596AF5" w:rsidRPr="00A779EA">
        <w:rPr>
          <w:rFonts w:ascii="Traditional Arabic" w:eastAsia="Calibri" w:hAnsi="Traditional Arabic" w:cs="Traditional Arabic" w:hint="cs"/>
          <w:sz w:val="32"/>
          <w:szCs w:val="32"/>
          <w:rtl/>
          <w:lang w:bidi="ar-DZ"/>
        </w:rPr>
        <w:t>هي</w:t>
      </w:r>
      <w:r w:rsidRPr="00A779EA">
        <w:rPr>
          <w:rFonts w:ascii="Traditional Arabic" w:eastAsia="Calibri" w:hAnsi="Traditional Arabic" w:cs="Traditional Arabic" w:hint="cs"/>
          <w:sz w:val="32"/>
          <w:szCs w:val="32"/>
          <w:rtl/>
          <w:lang w:bidi="ar-DZ"/>
        </w:rPr>
        <w:t xml:space="preserve"> ممثلة بدائرة المراقبة </w:t>
      </w:r>
      <w:r w:rsidR="00596AF5" w:rsidRPr="00A779EA">
        <w:rPr>
          <w:rFonts w:ascii="Traditional Arabic" w:eastAsia="Calibri" w:hAnsi="Traditional Arabic" w:cs="Traditional Arabic" w:hint="cs"/>
          <w:sz w:val="32"/>
          <w:szCs w:val="32"/>
          <w:rtl/>
          <w:lang w:bidi="ar-DZ"/>
        </w:rPr>
        <w:t>والنوعية:</w:t>
      </w:r>
    </w:p>
    <w:p w14:paraId="20546911" w14:textId="549D6394" w:rsidR="00A779EA" w:rsidRPr="00A779EA" w:rsidRDefault="00A779EA" w:rsidP="00A779EA">
      <w:pPr>
        <w:spacing w:after="200" w:line="276" w:lineRule="auto"/>
        <w:jc w:val="right"/>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المرحلة </w:t>
      </w:r>
      <w:r w:rsidR="00596AF5" w:rsidRPr="00A779EA">
        <w:rPr>
          <w:rFonts w:ascii="Traditional Arabic" w:eastAsia="Calibri" w:hAnsi="Traditional Arabic" w:cs="Traditional Arabic" w:hint="cs"/>
          <w:sz w:val="32"/>
          <w:szCs w:val="32"/>
          <w:rtl/>
          <w:lang w:bidi="ar-DZ"/>
        </w:rPr>
        <w:t>الأولى:</w:t>
      </w:r>
      <w:r w:rsidRPr="00A779EA">
        <w:rPr>
          <w:rFonts w:ascii="Traditional Arabic" w:eastAsia="Calibri" w:hAnsi="Traditional Arabic" w:cs="Traditional Arabic" w:hint="cs"/>
          <w:sz w:val="32"/>
          <w:szCs w:val="32"/>
          <w:rtl/>
          <w:lang w:bidi="ar-DZ"/>
        </w:rPr>
        <w:t xml:space="preserve"> يمر الأنبوب عبر </w:t>
      </w:r>
      <w:r w:rsidR="00596AF5" w:rsidRPr="00A779EA">
        <w:rPr>
          <w:rFonts w:ascii="Traditional Arabic" w:eastAsia="Calibri" w:hAnsi="Traditional Arabic" w:cs="Traditional Arabic" w:hint="cs"/>
          <w:sz w:val="32"/>
          <w:szCs w:val="32"/>
          <w:rtl/>
          <w:lang w:bidi="ar-DZ"/>
        </w:rPr>
        <w:t>فرع التصوير</w:t>
      </w:r>
      <w:r w:rsidRPr="00A779EA">
        <w:rPr>
          <w:rFonts w:ascii="Traditional Arabic" w:eastAsia="Calibri" w:hAnsi="Traditional Arabic" w:cs="Traditional Arabic" w:hint="cs"/>
          <w:sz w:val="32"/>
          <w:szCs w:val="32"/>
          <w:rtl/>
          <w:lang w:bidi="ar-DZ"/>
        </w:rPr>
        <w:t xml:space="preserve"> بالأشعة إكس لمعرفة ما إذا به شقوق أو </w:t>
      </w:r>
      <w:r w:rsidR="00596AF5" w:rsidRPr="00A779EA">
        <w:rPr>
          <w:rFonts w:ascii="Traditional Arabic" w:eastAsia="Calibri" w:hAnsi="Traditional Arabic" w:cs="Traditional Arabic" w:hint="cs"/>
          <w:sz w:val="32"/>
          <w:szCs w:val="32"/>
          <w:rtl/>
          <w:lang w:bidi="ar-DZ"/>
        </w:rPr>
        <w:t>ثقوب لي</w:t>
      </w:r>
      <w:r w:rsidRPr="00A779EA">
        <w:rPr>
          <w:rFonts w:ascii="Traditional Arabic" w:eastAsia="Calibri" w:hAnsi="Traditional Arabic" w:cs="Traditional Arabic" w:hint="cs"/>
          <w:sz w:val="32"/>
          <w:szCs w:val="32"/>
          <w:rtl/>
          <w:lang w:bidi="ar-DZ"/>
        </w:rPr>
        <w:t xml:space="preserve"> يعاد تصليحها ان كانت قابلة للإصلاح وان كانت غير ذالك فتخرج من خط الإنتاج ثم يوجه إلى   المرحلة الثانية</w:t>
      </w:r>
    </w:p>
    <w:p w14:paraId="614F7DAD" w14:textId="5B33A12F"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lastRenderedPageBreak/>
        <w:t xml:space="preserve">المرحلة </w:t>
      </w:r>
      <w:r w:rsidR="00596AF5" w:rsidRPr="00A779EA">
        <w:rPr>
          <w:rFonts w:ascii="Traditional Arabic" w:eastAsia="Calibri" w:hAnsi="Traditional Arabic" w:cs="Traditional Arabic" w:hint="cs"/>
          <w:sz w:val="32"/>
          <w:szCs w:val="32"/>
          <w:rtl/>
          <w:lang w:bidi="ar-DZ"/>
        </w:rPr>
        <w:t>الثانية:</w:t>
      </w:r>
      <w:r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وتبدئا بتمرير</w:t>
      </w:r>
      <w:r w:rsidRPr="00A779EA">
        <w:rPr>
          <w:rFonts w:ascii="Traditional Arabic" w:eastAsia="Calibri" w:hAnsi="Traditional Arabic" w:cs="Traditional Arabic" w:hint="cs"/>
          <w:sz w:val="32"/>
          <w:szCs w:val="32"/>
          <w:rtl/>
          <w:lang w:bidi="ar-DZ"/>
        </w:rPr>
        <w:t xml:space="preserve"> الأنبوب عبر وحدة ا ندي تي </w:t>
      </w:r>
      <w:r w:rsidRPr="00A779EA">
        <w:rPr>
          <w:rFonts w:ascii="Traditional Arabic" w:eastAsia="Calibri" w:hAnsi="Traditional Arabic" w:cs="Traditional Arabic"/>
          <w:sz w:val="32"/>
          <w:szCs w:val="32"/>
          <w:rtl/>
          <w:lang w:bidi="ar-DZ"/>
        </w:rPr>
        <w:t>NDT</w:t>
      </w:r>
      <w:r w:rsidRPr="00A779EA">
        <w:rPr>
          <w:rFonts w:ascii="Traditional Arabic" w:eastAsia="Calibri" w:hAnsi="Traditional Arabic" w:cs="Traditional Arabic" w:hint="cs"/>
          <w:sz w:val="32"/>
          <w:szCs w:val="32"/>
          <w:rtl/>
          <w:lang w:bidi="ar-DZ"/>
        </w:rPr>
        <w:t xml:space="preserve"> لتعريض الأنبوب إلى الضغط العالي وقياس مدى تحمله </w:t>
      </w:r>
      <w:r w:rsidR="00596AF5" w:rsidRPr="00A779EA">
        <w:rPr>
          <w:rFonts w:ascii="Traditional Arabic" w:eastAsia="Calibri" w:hAnsi="Traditional Arabic" w:cs="Traditional Arabic" w:hint="cs"/>
          <w:sz w:val="32"/>
          <w:szCs w:val="32"/>
          <w:rtl/>
          <w:lang w:bidi="ar-DZ"/>
        </w:rPr>
        <w:t>لقوة مماثلة</w:t>
      </w:r>
      <w:r w:rsidRPr="00A779EA">
        <w:rPr>
          <w:rFonts w:ascii="Traditional Arabic" w:eastAsia="Calibri" w:hAnsi="Traditional Arabic" w:cs="Traditional Arabic" w:hint="cs"/>
          <w:sz w:val="32"/>
          <w:szCs w:val="32"/>
          <w:rtl/>
          <w:lang w:bidi="ar-DZ"/>
        </w:rPr>
        <w:t xml:space="preserve"> لضغط الغاز او البترول </w:t>
      </w:r>
      <w:r w:rsidR="00596AF5" w:rsidRPr="00A779EA">
        <w:rPr>
          <w:rFonts w:ascii="Traditional Arabic" w:eastAsia="Calibri" w:hAnsi="Traditional Arabic" w:cs="Traditional Arabic" w:hint="cs"/>
          <w:sz w:val="32"/>
          <w:szCs w:val="32"/>
          <w:rtl/>
          <w:lang w:bidi="ar-DZ"/>
        </w:rPr>
        <w:t>وبعد</w:t>
      </w:r>
      <w:r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التأكد من</w:t>
      </w:r>
      <w:r w:rsidRPr="00A779EA">
        <w:rPr>
          <w:rFonts w:ascii="Traditional Arabic" w:eastAsia="Calibri" w:hAnsi="Traditional Arabic" w:cs="Traditional Arabic" w:hint="cs"/>
          <w:sz w:val="32"/>
          <w:szCs w:val="32"/>
          <w:rtl/>
          <w:lang w:bidi="ar-DZ"/>
        </w:rPr>
        <w:t xml:space="preserve"> تحمله لهذا </w:t>
      </w:r>
      <w:r w:rsidR="00596AF5" w:rsidRPr="00A779EA">
        <w:rPr>
          <w:rFonts w:ascii="Traditional Arabic" w:eastAsia="Calibri" w:hAnsi="Traditional Arabic" w:cs="Traditional Arabic" w:hint="cs"/>
          <w:sz w:val="32"/>
          <w:szCs w:val="32"/>
          <w:rtl/>
          <w:lang w:bidi="ar-DZ"/>
        </w:rPr>
        <w:t>الضغط تبدئا</w:t>
      </w:r>
      <w:r w:rsidRPr="00A779EA">
        <w:rPr>
          <w:rFonts w:ascii="Traditional Arabic" w:eastAsia="Calibri" w:hAnsi="Traditional Arabic" w:cs="Traditional Arabic" w:hint="cs"/>
          <w:sz w:val="32"/>
          <w:szCs w:val="32"/>
          <w:rtl/>
          <w:lang w:bidi="ar-DZ"/>
        </w:rPr>
        <w:t xml:space="preserve"> المرحلة </w:t>
      </w:r>
      <w:r w:rsidR="00596AF5" w:rsidRPr="00A779EA">
        <w:rPr>
          <w:rFonts w:ascii="Traditional Arabic" w:eastAsia="Calibri" w:hAnsi="Traditional Arabic" w:cs="Traditional Arabic" w:hint="cs"/>
          <w:sz w:val="32"/>
          <w:szCs w:val="32"/>
          <w:rtl/>
          <w:lang w:bidi="ar-DZ"/>
        </w:rPr>
        <w:t>الثالثة.</w:t>
      </w:r>
    </w:p>
    <w:p w14:paraId="41954125" w14:textId="18C54E3D"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المرحلة </w:t>
      </w:r>
      <w:r w:rsidR="00596AF5" w:rsidRPr="00A779EA">
        <w:rPr>
          <w:rFonts w:ascii="Traditional Arabic" w:eastAsia="Calibri" w:hAnsi="Traditional Arabic" w:cs="Traditional Arabic" w:hint="cs"/>
          <w:sz w:val="32"/>
          <w:szCs w:val="32"/>
          <w:rtl/>
          <w:lang w:bidi="ar-DZ"/>
        </w:rPr>
        <w:t>الثالثة:</w:t>
      </w:r>
      <w:r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وهي مراجعة</w:t>
      </w:r>
      <w:r w:rsidRPr="00A779EA">
        <w:rPr>
          <w:rFonts w:ascii="Traditional Arabic" w:eastAsia="Calibri" w:hAnsi="Traditional Arabic" w:cs="Traditional Arabic" w:hint="cs"/>
          <w:sz w:val="32"/>
          <w:szCs w:val="32"/>
          <w:rtl/>
          <w:lang w:bidi="ar-DZ"/>
        </w:rPr>
        <w:t xml:space="preserve"> وتقطيع وتسوية الأطراف بأقل من 3سم لتهيئة جانبي الأنبوب ليكون صالح للتلحيم عند استعماله من مصالح شركة </w:t>
      </w:r>
      <w:r w:rsidR="00596AF5" w:rsidRPr="00A779EA">
        <w:rPr>
          <w:rFonts w:ascii="Traditional Arabic" w:eastAsia="Calibri" w:hAnsi="Traditional Arabic" w:cs="Traditional Arabic" w:hint="cs"/>
          <w:sz w:val="32"/>
          <w:szCs w:val="32"/>
          <w:rtl/>
          <w:lang w:bidi="ar-DZ"/>
        </w:rPr>
        <w:t>التركيب الميدانية</w:t>
      </w:r>
      <w:r w:rsidRPr="00A779EA">
        <w:rPr>
          <w:rFonts w:ascii="Traditional Arabic" w:eastAsia="Calibri" w:hAnsi="Traditional Arabic" w:cs="Traditional Arabic" w:hint="cs"/>
          <w:sz w:val="32"/>
          <w:szCs w:val="32"/>
          <w:rtl/>
          <w:lang w:bidi="ar-DZ"/>
        </w:rPr>
        <w:t xml:space="preserve"> كشركة كوسيدار </w:t>
      </w:r>
      <w:r w:rsidR="00596AF5" w:rsidRPr="00A779EA">
        <w:rPr>
          <w:rFonts w:ascii="Traditional Arabic" w:eastAsia="Calibri" w:hAnsi="Traditional Arabic" w:cs="Traditional Arabic" w:hint="cs"/>
          <w:sz w:val="32"/>
          <w:szCs w:val="32"/>
          <w:rtl/>
          <w:lang w:bidi="ar-DZ"/>
        </w:rPr>
        <w:t>مثلا ثم</w:t>
      </w:r>
      <w:r w:rsidRPr="00A779EA">
        <w:rPr>
          <w:rFonts w:ascii="Traditional Arabic" w:eastAsia="Calibri" w:hAnsi="Traditional Arabic" w:cs="Traditional Arabic" w:hint="cs"/>
          <w:sz w:val="32"/>
          <w:szCs w:val="32"/>
          <w:rtl/>
          <w:lang w:bidi="ar-DZ"/>
        </w:rPr>
        <w:t xml:space="preserve"> هنا يعتبر الأنبوب صالح </w:t>
      </w:r>
      <w:r w:rsidR="00596AF5" w:rsidRPr="00A779EA">
        <w:rPr>
          <w:rFonts w:ascii="Traditional Arabic" w:eastAsia="Calibri" w:hAnsi="Traditional Arabic" w:cs="Traditional Arabic" w:hint="cs"/>
          <w:sz w:val="32"/>
          <w:szCs w:val="32"/>
          <w:rtl/>
          <w:lang w:bidi="ar-DZ"/>
        </w:rPr>
        <w:t>للاستعمال ف</w:t>
      </w:r>
      <w:r w:rsidRPr="00A779EA">
        <w:rPr>
          <w:rFonts w:ascii="Traditional Arabic" w:eastAsia="Calibri" w:hAnsi="Traditional Arabic" w:cs="Traditional Arabic" w:hint="cs"/>
          <w:sz w:val="32"/>
          <w:szCs w:val="32"/>
          <w:rtl/>
          <w:lang w:bidi="ar-DZ"/>
        </w:rPr>
        <w:t xml:space="preserve"> يتم نقله لدائرة التغليف المتمثلة في الورشة الثالثة والرابعة</w:t>
      </w:r>
    </w:p>
    <w:p w14:paraId="15F1067B" w14:textId="7E016525" w:rsidR="00A779EA" w:rsidRPr="00A779EA" w:rsidRDefault="00596AF5" w:rsidP="00D51064">
      <w:pPr>
        <w:bidi/>
        <w:spacing w:after="200" w:line="276" w:lineRule="auto"/>
        <w:rPr>
          <w:rFonts w:ascii="Traditional Arabic" w:eastAsia="Calibri" w:hAnsi="Traditional Arabic" w:cs="Traditional Arabic"/>
          <w:b/>
          <w:bCs/>
          <w:sz w:val="32"/>
          <w:szCs w:val="32"/>
          <w:u w:val="single"/>
          <w:rtl/>
          <w:lang w:bidi="ar-DZ"/>
        </w:rPr>
      </w:pPr>
      <w:r w:rsidRPr="00A779EA">
        <w:rPr>
          <w:rFonts w:ascii="Traditional Arabic" w:eastAsia="Calibri" w:hAnsi="Traditional Arabic" w:cs="Traditional Arabic" w:hint="cs"/>
          <w:b/>
          <w:bCs/>
          <w:sz w:val="32"/>
          <w:szCs w:val="32"/>
          <w:u w:val="single"/>
          <w:rtl/>
          <w:lang w:bidi="ar-DZ"/>
        </w:rPr>
        <w:t>رابعا:</w:t>
      </w:r>
      <w:r w:rsidR="00A779EA" w:rsidRPr="00A779EA">
        <w:rPr>
          <w:rFonts w:ascii="Traditional Arabic" w:eastAsia="Calibri" w:hAnsi="Traditional Arabic" w:cs="Traditional Arabic" w:hint="cs"/>
          <w:b/>
          <w:bCs/>
          <w:sz w:val="32"/>
          <w:szCs w:val="32"/>
          <w:u w:val="single"/>
          <w:rtl/>
          <w:lang w:bidi="ar-DZ"/>
        </w:rPr>
        <w:t xml:space="preserve"> دائرة التغليف </w:t>
      </w:r>
    </w:p>
    <w:p w14:paraId="5A924E96" w14:textId="7BEC0BF8"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وتنقسم إلى </w:t>
      </w:r>
      <w:r w:rsidR="00596AF5" w:rsidRPr="00A779EA">
        <w:rPr>
          <w:rFonts w:ascii="Traditional Arabic" w:eastAsia="Calibri" w:hAnsi="Traditional Arabic" w:cs="Traditional Arabic" w:hint="cs"/>
          <w:sz w:val="32"/>
          <w:szCs w:val="32"/>
          <w:rtl/>
          <w:lang w:bidi="ar-DZ"/>
        </w:rPr>
        <w:t>ورشتين ورشة</w:t>
      </w:r>
      <w:r w:rsidRPr="00A779EA">
        <w:rPr>
          <w:rFonts w:ascii="Traditional Arabic" w:eastAsia="Calibri" w:hAnsi="Traditional Arabic" w:cs="Traditional Arabic" w:hint="cs"/>
          <w:sz w:val="32"/>
          <w:szCs w:val="32"/>
          <w:rtl/>
          <w:lang w:bidi="ar-DZ"/>
        </w:rPr>
        <w:t xml:space="preserve"> التغليف الداخلية والأخرى للتغليف </w:t>
      </w:r>
      <w:r w:rsidR="00596AF5" w:rsidRPr="00A779EA">
        <w:rPr>
          <w:rFonts w:ascii="Traditional Arabic" w:eastAsia="Calibri" w:hAnsi="Traditional Arabic" w:cs="Traditional Arabic" w:hint="cs"/>
          <w:sz w:val="32"/>
          <w:szCs w:val="32"/>
          <w:rtl/>
          <w:lang w:bidi="ar-DZ"/>
        </w:rPr>
        <w:t>الخارجي:</w:t>
      </w:r>
    </w:p>
    <w:p w14:paraId="39DDA948" w14:textId="09B32227"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ورشة التغليف </w:t>
      </w:r>
      <w:r w:rsidR="00596AF5" w:rsidRPr="00A779EA">
        <w:rPr>
          <w:rFonts w:ascii="Traditional Arabic" w:eastAsia="Calibri" w:hAnsi="Traditional Arabic" w:cs="Traditional Arabic" w:hint="cs"/>
          <w:sz w:val="32"/>
          <w:szCs w:val="32"/>
          <w:rtl/>
          <w:lang w:bidi="ar-DZ"/>
        </w:rPr>
        <w:t>الخارجي: ويتم</w:t>
      </w:r>
      <w:r w:rsidRPr="00A779EA">
        <w:rPr>
          <w:rFonts w:ascii="Traditional Arabic" w:eastAsia="Calibri" w:hAnsi="Traditional Arabic" w:cs="Traditional Arabic" w:hint="cs"/>
          <w:sz w:val="32"/>
          <w:szCs w:val="32"/>
          <w:rtl/>
          <w:lang w:bidi="ar-DZ"/>
        </w:rPr>
        <w:t xml:space="preserve"> فيها تبطين الأنبوب خارجيا من المادة البلاستيكية </w:t>
      </w:r>
      <w:r w:rsidR="00596AF5" w:rsidRPr="00A779EA">
        <w:rPr>
          <w:rFonts w:ascii="Traditional Arabic" w:eastAsia="Calibri" w:hAnsi="Traditional Arabic" w:cs="Traditional Arabic" w:hint="cs"/>
          <w:sz w:val="32"/>
          <w:szCs w:val="32"/>
          <w:rtl/>
          <w:lang w:bidi="ar-DZ"/>
        </w:rPr>
        <w:t>بولي تيلان</w:t>
      </w:r>
      <w:r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لحمايته من</w:t>
      </w:r>
      <w:r w:rsidRPr="00A779EA">
        <w:rPr>
          <w:rFonts w:ascii="Traditional Arabic" w:eastAsia="Calibri" w:hAnsi="Traditional Arabic" w:cs="Traditional Arabic" w:hint="cs"/>
          <w:sz w:val="32"/>
          <w:szCs w:val="32"/>
          <w:rtl/>
          <w:lang w:bidi="ar-DZ"/>
        </w:rPr>
        <w:t xml:space="preserve"> العوامل الخارجية عند التخزين ومن عوامل التآكل في تربة عند تركيبه تحت </w:t>
      </w:r>
      <w:r w:rsidR="00596AF5" w:rsidRPr="00A779EA">
        <w:rPr>
          <w:rFonts w:ascii="Traditional Arabic" w:eastAsia="Calibri" w:hAnsi="Traditional Arabic" w:cs="Traditional Arabic" w:hint="cs"/>
          <w:sz w:val="32"/>
          <w:szCs w:val="32"/>
          <w:rtl/>
          <w:lang w:bidi="ar-DZ"/>
        </w:rPr>
        <w:t>الأرض.</w:t>
      </w:r>
    </w:p>
    <w:p w14:paraId="07B4125D" w14:textId="172E5F85"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ورشة التغليف </w:t>
      </w:r>
      <w:r w:rsidR="00596AF5" w:rsidRPr="00A779EA">
        <w:rPr>
          <w:rFonts w:ascii="Traditional Arabic" w:eastAsia="Calibri" w:hAnsi="Traditional Arabic" w:cs="Traditional Arabic" w:hint="cs"/>
          <w:sz w:val="32"/>
          <w:szCs w:val="32"/>
          <w:rtl/>
          <w:lang w:bidi="ar-DZ"/>
        </w:rPr>
        <w:t>الداخلي:</w:t>
      </w:r>
      <w:r w:rsidRPr="00A779EA">
        <w:rPr>
          <w:rFonts w:ascii="Traditional Arabic" w:eastAsia="Calibri" w:hAnsi="Traditional Arabic" w:cs="Traditional Arabic" w:hint="cs"/>
          <w:sz w:val="32"/>
          <w:szCs w:val="32"/>
          <w:rtl/>
          <w:lang w:bidi="ar-DZ"/>
        </w:rPr>
        <w:t xml:space="preserve"> المرحلة الأخيرة لإتمام إنتاج الأنبوب فبعد تبطينه من الخارج يتم طلاءه داخليا في هذه الورشة بمادة </w:t>
      </w:r>
      <w:r w:rsidR="00596AF5" w:rsidRPr="00A779EA">
        <w:rPr>
          <w:rFonts w:ascii="Traditional Arabic" w:eastAsia="Calibri" w:hAnsi="Traditional Arabic" w:cs="Traditional Arabic" w:hint="cs"/>
          <w:sz w:val="32"/>
          <w:szCs w:val="32"/>
          <w:rtl/>
          <w:lang w:bidi="ar-DZ"/>
        </w:rPr>
        <w:t>البروكسي</w:t>
      </w:r>
      <w:r w:rsidRPr="00A779EA">
        <w:rPr>
          <w:rFonts w:ascii="Traditional Arabic" w:eastAsia="Calibri" w:hAnsi="Traditional Arabic" w:cs="Traditional Arabic" w:hint="cs"/>
          <w:sz w:val="32"/>
          <w:szCs w:val="32"/>
          <w:rtl/>
          <w:lang w:bidi="ar-DZ"/>
        </w:rPr>
        <w:t xml:space="preserve"> لتحميه داخليا من </w:t>
      </w:r>
      <w:r w:rsidR="00596AF5" w:rsidRPr="00A779EA">
        <w:rPr>
          <w:rFonts w:ascii="Traditional Arabic" w:eastAsia="Calibri" w:hAnsi="Traditional Arabic" w:cs="Traditional Arabic" w:hint="cs"/>
          <w:sz w:val="32"/>
          <w:szCs w:val="32"/>
          <w:rtl/>
          <w:lang w:bidi="ar-DZ"/>
        </w:rPr>
        <w:t>الضغط سواء</w:t>
      </w:r>
      <w:r w:rsidRPr="00A779EA">
        <w:rPr>
          <w:rFonts w:ascii="Traditional Arabic" w:eastAsia="Calibri" w:hAnsi="Traditional Arabic" w:cs="Traditional Arabic" w:hint="cs"/>
          <w:sz w:val="32"/>
          <w:szCs w:val="32"/>
          <w:rtl/>
          <w:lang w:bidi="ar-DZ"/>
        </w:rPr>
        <w:t xml:space="preserve"> كان غاز او بترول او حتى موجه لنقل المياه وبهذا الإجراء يتم شحن الأنبوب الى مكان التخزين </w:t>
      </w:r>
      <w:r w:rsidR="00596AF5" w:rsidRPr="00A779EA">
        <w:rPr>
          <w:rFonts w:ascii="Traditional Arabic" w:eastAsia="Calibri" w:hAnsi="Traditional Arabic" w:cs="Traditional Arabic" w:hint="cs"/>
          <w:sz w:val="32"/>
          <w:szCs w:val="32"/>
          <w:rtl/>
          <w:lang w:bidi="ar-DZ"/>
        </w:rPr>
        <w:t>وليتم نقله</w:t>
      </w:r>
      <w:r w:rsidRPr="00A779EA">
        <w:rPr>
          <w:rFonts w:ascii="Traditional Arabic" w:eastAsia="Calibri" w:hAnsi="Traditional Arabic" w:cs="Traditional Arabic" w:hint="cs"/>
          <w:sz w:val="32"/>
          <w:szCs w:val="32"/>
          <w:rtl/>
          <w:lang w:bidi="ar-DZ"/>
        </w:rPr>
        <w:t xml:space="preserve"> بعد ذالك الى موقع الاستلام للزبون وغالبا ما يكون ممثلا بشركة </w:t>
      </w:r>
      <w:r w:rsidR="00596AF5" w:rsidRPr="00A779EA">
        <w:rPr>
          <w:rFonts w:ascii="Traditional Arabic" w:eastAsia="Calibri" w:hAnsi="Traditional Arabic" w:cs="Traditional Arabic" w:hint="cs"/>
          <w:sz w:val="32"/>
          <w:szCs w:val="32"/>
          <w:rtl/>
          <w:lang w:bidi="ar-DZ"/>
        </w:rPr>
        <w:t>سوناطراك</w:t>
      </w:r>
    </w:p>
    <w:p w14:paraId="666F992E" w14:textId="77777777" w:rsidR="00B81504" w:rsidRDefault="00B81504" w:rsidP="00D51064">
      <w:pPr>
        <w:bidi/>
        <w:spacing w:after="200" w:line="276" w:lineRule="auto"/>
        <w:ind w:left="720"/>
        <w:contextualSpacing/>
        <w:rPr>
          <w:rFonts w:ascii="Traditional Arabic" w:eastAsia="Calibri" w:hAnsi="Traditional Arabic" w:cs="Traditional Arabic"/>
          <w:b/>
          <w:bCs/>
          <w:sz w:val="32"/>
          <w:szCs w:val="32"/>
          <w:u w:val="single"/>
          <w:rtl/>
          <w:lang w:bidi="ar-DZ"/>
        </w:rPr>
      </w:pPr>
    </w:p>
    <w:p w14:paraId="68CB71EC" w14:textId="77777777" w:rsidR="00B81504" w:rsidRDefault="00B81504" w:rsidP="00B81504">
      <w:pPr>
        <w:bidi/>
        <w:spacing w:after="200" w:line="276" w:lineRule="auto"/>
        <w:ind w:left="720"/>
        <w:contextualSpacing/>
        <w:rPr>
          <w:rFonts w:ascii="Traditional Arabic" w:eastAsia="Calibri" w:hAnsi="Traditional Arabic" w:cs="Traditional Arabic"/>
          <w:b/>
          <w:bCs/>
          <w:sz w:val="32"/>
          <w:szCs w:val="32"/>
          <w:u w:val="single"/>
          <w:rtl/>
          <w:lang w:bidi="ar-DZ"/>
        </w:rPr>
      </w:pPr>
    </w:p>
    <w:p w14:paraId="22314025" w14:textId="17F9E4CE" w:rsidR="00A779EA" w:rsidRPr="00A779EA" w:rsidRDefault="00596AF5" w:rsidP="00B81504">
      <w:pPr>
        <w:bidi/>
        <w:spacing w:after="200" w:line="276" w:lineRule="auto"/>
        <w:ind w:left="720"/>
        <w:contextualSpacing/>
        <w:rPr>
          <w:rFonts w:ascii="Traditional Arabic" w:eastAsia="Calibri" w:hAnsi="Traditional Arabic" w:cs="Traditional Arabic"/>
          <w:b/>
          <w:bCs/>
          <w:sz w:val="32"/>
          <w:szCs w:val="32"/>
          <w:u w:val="single"/>
          <w:rtl/>
          <w:lang w:bidi="ar-DZ"/>
        </w:rPr>
      </w:pPr>
      <w:r w:rsidRPr="00A779EA">
        <w:rPr>
          <w:rFonts w:ascii="Traditional Arabic" w:eastAsia="Calibri" w:hAnsi="Traditional Arabic" w:cs="Traditional Arabic" w:hint="cs"/>
          <w:b/>
          <w:bCs/>
          <w:sz w:val="32"/>
          <w:szCs w:val="32"/>
          <w:u w:val="single"/>
          <w:rtl/>
          <w:lang w:bidi="ar-DZ"/>
        </w:rPr>
        <w:t>خامسا:</w:t>
      </w:r>
      <w:r w:rsidR="00A779EA" w:rsidRPr="00A779EA">
        <w:rPr>
          <w:rFonts w:ascii="Traditional Arabic" w:eastAsia="Calibri" w:hAnsi="Traditional Arabic" w:cs="Traditional Arabic" w:hint="cs"/>
          <w:b/>
          <w:bCs/>
          <w:sz w:val="32"/>
          <w:szCs w:val="32"/>
          <w:u w:val="single"/>
          <w:rtl/>
          <w:lang w:bidi="ar-DZ"/>
        </w:rPr>
        <w:t xml:space="preserve"> دائرة الصيانة</w:t>
      </w:r>
    </w:p>
    <w:p w14:paraId="5676946C" w14:textId="52D35237"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تعتبر دائرة </w:t>
      </w:r>
      <w:r w:rsidR="00596AF5" w:rsidRPr="00A779EA">
        <w:rPr>
          <w:rFonts w:ascii="Traditional Arabic" w:eastAsia="Calibri" w:hAnsi="Traditional Arabic" w:cs="Traditional Arabic" w:hint="cs"/>
          <w:sz w:val="32"/>
          <w:szCs w:val="32"/>
          <w:rtl/>
          <w:lang w:bidi="ar-DZ"/>
        </w:rPr>
        <w:t>الصيانة مشتركة</w:t>
      </w:r>
      <w:r w:rsidRPr="00A779EA">
        <w:rPr>
          <w:rFonts w:ascii="Traditional Arabic" w:eastAsia="Calibri" w:hAnsi="Traditional Arabic" w:cs="Traditional Arabic" w:hint="cs"/>
          <w:sz w:val="32"/>
          <w:szCs w:val="32"/>
          <w:rtl/>
          <w:lang w:bidi="ar-DZ"/>
        </w:rPr>
        <w:t xml:space="preserve"> بين الو</w:t>
      </w:r>
      <w:r w:rsidR="00596AF5">
        <w:rPr>
          <w:rFonts w:ascii="Traditional Arabic" w:eastAsia="Calibri" w:hAnsi="Traditional Arabic" w:cs="Traditional Arabic" w:hint="cs"/>
          <w:sz w:val="32"/>
          <w:szCs w:val="32"/>
          <w:rtl/>
          <w:lang w:bidi="ar-DZ"/>
        </w:rPr>
        <w:t>رشا</w:t>
      </w:r>
      <w:r w:rsidR="00596AF5" w:rsidRPr="00A779EA">
        <w:rPr>
          <w:rFonts w:ascii="Traditional Arabic" w:eastAsia="Calibri" w:hAnsi="Traditional Arabic" w:cs="Traditional Arabic" w:hint="cs"/>
          <w:sz w:val="32"/>
          <w:szCs w:val="32"/>
          <w:rtl/>
          <w:lang w:bidi="ar-DZ"/>
        </w:rPr>
        <w:t>ت</w:t>
      </w:r>
      <w:r w:rsidRPr="00A779EA">
        <w:rPr>
          <w:rFonts w:ascii="Traditional Arabic" w:eastAsia="Calibri" w:hAnsi="Traditional Arabic" w:cs="Traditional Arabic" w:hint="cs"/>
          <w:sz w:val="32"/>
          <w:szCs w:val="32"/>
          <w:rtl/>
          <w:lang w:bidi="ar-DZ"/>
        </w:rPr>
        <w:t xml:space="preserve"> وهي ورشة تتوسط المصنع تتواجد بجانب خطوط الإنتاج دورها يتمثل في </w:t>
      </w:r>
      <w:r w:rsidR="00596AF5" w:rsidRPr="00A779EA">
        <w:rPr>
          <w:rFonts w:ascii="Traditional Arabic" w:eastAsia="Calibri" w:hAnsi="Traditional Arabic" w:cs="Traditional Arabic" w:hint="cs"/>
          <w:sz w:val="32"/>
          <w:szCs w:val="32"/>
          <w:rtl/>
          <w:lang w:bidi="ar-DZ"/>
        </w:rPr>
        <w:t>مايلي:</w:t>
      </w:r>
    </w:p>
    <w:p w14:paraId="1E28C9EE" w14:textId="504DF0A8"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lastRenderedPageBreak/>
        <w:t xml:space="preserve"> -  التدخل للإصلاح الأعطاب والأضرار الناجمة عن عملية </w:t>
      </w:r>
      <w:r w:rsidR="00596AF5" w:rsidRPr="00A779EA">
        <w:rPr>
          <w:rFonts w:ascii="Traditional Arabic" w:eastAsia="Calibri" w:hAnsi="Traditional Arabic" w:cs="Traditional Arabic" w:hint="cs"/>
          <w:sz w:val="32"/>
          <w:szCs w:val="32"/>
          <w:rtl/>
          <w:lang w:bidi="ar-DZ"/>
        </w:rPr>
        <w:t>الإنتاج.</w:t>
      </w:r>
    </w:p>
    <w:p w14:paraId="1DD76902" w14:textId="2978C6C5"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 -  صيانة المعدات </w:t>
      </w:r>
      <w:r w:rsidR="00596AF5" w:rsidRPr="00A779EA">
        <w:rPr>
          <w:rFonts w:ascii="Traditional Arabic" w:eastAsia="Calibri" w:hAnsi="Traditional Arabic" w:cs="Traditional Arabic" w:hint="cs"/>
          <w:sz w:val="32"/>
          <w:szCs w:val="32"/>
          <w:rtl/>
          <w:lang w:bidi="ar-DZ"/>
        </w:rPr>
        <w:t>والآلات كالتزييت</w:t>
      </w:r>
      <w:r w:rsidRPr="00A779EA">
        <w:rPr>
          <w:rFonts w:ascii="Traditional Arabic" w:eastAsia="Calibri" w:hAnsi="Traditional Arabic" w:cs="Traditional Arabic" w:hint="cs"/>
          <w:sz w:val="32"/>
          <w:szCs w:val="32"/>
          <w:rtl/>
          <w:lang w:bidi="ar-DZ"/>
        </w:rPr>
        <w:t xml:space="preserve"> </w:t>
      </w:r>
      <w:r w:rsidR="00596AF5" w:rsidRPr="00A779EA">
        <w:rPr>
          <w:rFonts w:ascii="Traditional Arabic" w:eastAsia="Calibri" w:hAnsi="Traditional Arabic" w:cs="Traditional Arabic" w:hint="cs"/>
          <w:sz w:val="32"/>
          <w:szCs w:val="32"/>
          <w:rtl/>
          <w:lang w:bidi="ar-DZ"/>
        </w:rPr>
        <w:t>والتشحيم.</w:t>
      </w:r>
    </w:p>
    <w:p w14:paraId="6BE43862" w14:textId="17CFB978" w:rsidR="00A779EA" w:rsidRPr="00A779EA" w:rsidRDefault="00A779EA" w:rsidP="00D51064">
      <w:pPr>
        <w:bidi/>
        <w:spacing w:after="200" w:line="276" w:lineRule="auto"/>
        <w:rPr>
          <w:rFonts w:ascii="Traditional Arabic" w:eastAsia="Calibri" w:hAnsi="Traditional Arabic" w:cs="Traditional Arabic"/>
          <w:sz w:val="32"/>
          <w:szCs w:val="32"/>
          <w:rtl/>
          <w:lang w:bidi="ar-DZ"/>
        </w:rPr>
      </w:pPr>
      <w:r w:rsidRPr="00A779EA">
        <w:rPr>
          <w:rFonts w:ascii="Traditional Arabic" w:eastAsia="Calibri" w:hAnsi="Traditional Arabic" w:cs="Traditional Arabic" w:hint="cs"/>
          <w:sz w:val="32"/>
          <w:szCs w:val="32"/>
          <w:rtl/>
          <w:lang w:bidi="ar-DZ"/>
        </w:rPr>
        <w:t xml:space="preserve">- توفير قطع الغيار وتصنيعها داخليا حسب نوع القطعة وشكلها لان ورشه الصيانة تتوفر على </w:t>
      </w:r>
      <w:r w:rsidR="00596AF5" w:rsidRPr="00A779EA">
        <w:rPr>
          <w:rFonts w:ascii="Traditional Arabic" w:eastAsia="Calibri" w:hAnsi="Traditional Arabic" w:cs="Traditional Arabic" w:hint="cs"/>
          <w:sz w:val="32"/>
          <w:szCs w:val="32"/>
          <w:rtl/>
          <w:lang w:bidi="ar-DZ"/>
        </w:rPr>
        <w:t>الآن متطورة</w:t>
      </w:r>
      <w:r w:rsidRPr="00A779EA">
        <w:rPr>
          <w:rFonts w:ascii="Traditional Arabic" w:eastAsia="Calibri" w:hAnsi="Traditional Arabic" w:cs="Traditional Arabic" w:hint="cs"/>
          <w:sz w:val="32"/>
          <w:szCs w:val="32"/>
          <w:rtl/>
          <w:lang w:bidi="ar-DZ"/>
        </w:rPr>
        <w:t xml:space="preserve"> لتصنيع قطع </w:t>
      </w:r>
      <w:r w:rsidR="00596AF5" w:rsidRPr="00A779EA">
        <w:rPr>
          <w:rFonts w:ascii="Traditional Arabic" w:eastAsia="Calibri" w:hAnsi="Traditional Arabic" w:cs="Traditional Arabic" w:hint="cs"/>
          <w:sz w:val="32"/>
          <w:szCs w:val="32"/>
          <w:rtl/>
          <w:lang w:bidi="ar-DZ"/>
        </w:rPr>
        <w:t>الغيار.</w:t>
      </w:r>
    </w:p>
    <w:p w14:paraId="14A12138" w14:textId="16D9A3DA" w:rsidR="00634993" w:rsidRPr="00634993" w:rsidRDefault="00A779EA" w:rsidP="00D51064">
      <w:pPr>
        <w:bidi/>
        <w:spacing w:after="200" w:line="276" w:lineRule="auto"/>
        <w:rPr>
          <w:rFonts w:ascii="Calibri" w:eastAsia="Calibri" w:hAnsi="Calibri" w:cs="Arial"/>
          <w:rtl/>
          <w:lang w:bidi="ar-DZ"/>
        </w:rPr>
      </w:pPr>
      <w:r w:rsidRPr="00A779EA">
        <w:rPr>
          <w:rFonts w:ascii="Traditional Arabic" w:eastAsia="Calibri" w:hAnsi="Traditional Arabic" w:cs="Traditional Arabic" w:hint="cs"/>
          <w:sz w:val="32"/>
          <w:szCs w:val="32"/>
          <w:rtl/>
          <w:lang w:bidi="ar-DZ"/>
        </w:rPr>
        <w:t xml:space="preserve">- توفر المهندسين والمشرفين لمتابعة عمليات الإنتاج </w:t>
      </w:r>
      <w:r w:rsidR="00596AF5" w:rsidRPr="00A779EA">
        <w:rPr>
          <w:rFonts w:ascii="Traditional Arabic" w:eastAsia="Calibri" w:hAnsi="Traditional Arabic" w:cs="Traditional Arabic" w:hint="cs"/>
          <w:sz w:val="32"/>
          <w:szCs w:val="32"/>
          <w:rtl/>
          <w:lang w:bidi="ar-DZ"/>
        </w:rPr>
        <w:t>المختلفة.</w:t>
      </w:r>
      <w:r w:rsidRPr="00A779EA">
        <w:rPr>
          <w:rFonts w:ascii="Calibri" w:eastAsia="Calibri" w:hAnsi="Calibri" w:cs="Arial"/>
          <w:lang w:bidi="ar-DZ"/>
        </w:rPr>
        <w:t xml:space="preserve"> </w:t>
      </w:r>
    </w:p>
    <w:p w14:paraId="5BA39C80" w14:textId="592D66EB" w:rsidR="00634993" w:rsidRDefault="00634993" w:rsidP="00317FAC">
      <w:pPr>
        <w:bidi/>
        <w:spacing w:after="200" w:line="276" w:lineRule="auto"/>
        <w:outlineLvl w:val="1"/>
        <w:rPr>
          <w:rFonts w:ascii="Simplified Arabic" w:eastAsia="Times New Roman" w:hAnsi="Simplified Arabic" w:cs="Simplified Arabic"/>
          <w:b/>
          <w:bCs/>
          <w:sz w:val="32"/>
          <w:szCs w:val="32"/>
          <w:rtl/>
          <w:lang w:val="en-US" w:eastAsia="fr-FR" w:bidi="ar-DZ"/>
        </w:rPr>
      </w:pPr>
      <w:bookmarkStart w:id="139" w:name="_Toc175425834"/>
      <w:r w:rsidRPr="000D694B">
        <w:rPr>
          <w:rFonts w:ascii="Simplified Arabic" w:eastAsia="Times New Roman" w:hAnsi="Simplified Arabic" w:cs="Simplified Arabic"/>
          <w:b/>
          <w:bCs/>
          <w:sz w:val="32"/>
          <w:szCs w:val="32"/>
          <w:rtl/>
          <w:lang w:val="en-US" w:eastAsia="fr-FR" w:bidi="ar-DZ"/>
        </w:rPr>
        <w:t>المطلب الثاني:</w:t>
      </w:r>
      <w:r w:rsidR="00E1156F" w:rsidRPr="000D694B">
        <w:rPr>
          <w:rFonts w:ascii="Simplified Arabic" w:eastAsia="Times New Roman" w:hAnsi="Simplified Arabic" w:cs="Simplified Arabic" w:hint="cs"/>
          <w:b/>
          <w:bCs/>
          <w:sz w:val="32"/>
          <w:szCs w:val="32"/>
          <w:rtl/>
          <w:lang w:val="en-US" w:eastAsia="fr-FR" w:bidi="ar-DZ"/>
        </w:rPr>
        <w:t xml:space="preserve"> </w:t>
      </w:r>
      <w:r w:rsidR="000D694B" w:rsidRPr="000D694B">
        <w:rPr>
          <w:rFonts w:ascii="Simplified Arabic" w:eastAsia="Times New Roman" w:hAnsi="Simplified Arabic" w:cs="Simplified Arabic" w:hint="cs"/>
          <w:b/>
          <w:bCs/>
          <w:sz w:val="32"/>
          <w:szCs w:val="32"/>
          <w:rtl/>
          <w:lang w:val="en-US" w:eastAsia="fr-FR" w:bidi="ar-DZ"/>
        </w:rPr>
        <w:t>مقابلة مع رئيس قسم المالية والمحاسبة في المؤسسة محل الدراسة</w:t>
      </w:r>
      <w:bookmarkEnd w:id="139"/>
    </w:p>
    <w:p w14:paraId="2F1A0894"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sz w:val="32"/>
          <w:szCs w:val="32"/>
          <w:rtl/>
          <w:lang w:val="en-US" w:eastAsia="fr-FR"/>
        </w:rPr>
        <w:t xml:space="preserve">       من </w:t>
      </w:r>
      <w:r w:rsidRPr="00A73BB1">
        <w:rPr>
          <w:rFonts w:ascii="Traditional Arabic" w:eastAsia="Times New Roman" w:hAnsi="Traditional Arabic" w:cs="Traditional Arabic"/>
          <w:sz w:val="32"/>
          <w:szCs w:val="32"/>
          <w:rtl/>
          <w:lang w:val="en-US" w:eastAsia="fr-FR"/>
        </w:rPr>
        <w:t>خلال زيارتنا الميدانية لمؤسسة</w:t>
      </w:r>
      <w:r w:rsidRPr="00A73BB1">
        <w:rPr>
          <w:rFonts w:ascii="Traditional Arabic" w:eastAsia="Times New Roman" w:hAnsi="Traditional Arabic" w:cs="Traditional Arabic"/>
          <w:sz w:val="32"/>
          <w:szCs w:val="32"/>
          <w:rtl/>
          <w:lang w:val="en-US" w:eastAsia="fr-FR" w:bidi="ar-DZ"/>
        </w:rPr>
        <w:t xml:space="preserve"> أنابيب غرداية ، </w:t>
      </w:r>
      <w:r w:rsidRPr="00A73BB1">
        <w:rPr>
          <w:rFonts w:ascii="Traditional Arabic" w:eastAsia="Times New Roman" w:hAnsi="Traditional Arabic" w:cs="Traditional Arabic"/>
          <w:sz w:val="32"/>
          <w:szCs w:val="32"/>
          <w:rtl/>
          <w:lang w:val="en-US" w:eastAsia="fr-FR"/>
        </w:rPr>
        <w:t xml:space="preserve">قمنا بزيارة أقسام المؤسسة للتعرف على الهيكل التنظيمي لها، ناهيك عن التحول الرقمي المطبق على مستوى هاته الأقسام، بالإضافة لدور كل مصلحة و مدى مساهمتها في تحسين الأداء المالي ، كما تم زيارة قسم الإنتاج قصد التعرف على أهم منتوجات هاته المؤسسة الاقتصادية، الطريقة المتبعة في عمليات الإنتاج، و كذا التحول الرقمي المطبق على مستوى أهم دائرة في المؤسسة، كما تم القيام بإتباع أسلوب المقابلة الفردية </w:t>
      </w:r>
      <w:r w:rsidRPr="00A73BB1">
        <w:rPr>
          <w:rFonts w:ascii="Traditional Arabic" w:eastAsia="Times New Roman" w:hAnsi="Traditional Arabic" w:cs="Traditional Arabic" w:hint="cs"/>
          <w:sz w:val="32"/>
          <w:szCs w:val="32"/>
          <w:rtl/>
          <w:lang w:val="en-US" w:eastAsia="fr-FR"/>
        </w:rPr>
        <w:t xml:space="preserve">شفوية </w:t>
      </w:r>
      <w:r w:rsidRPr="00A73BB1">
        <w:rPr>
          <w:rFonts w:ascii="Traditional Arabic" w:eastAsia="Times New Roman" w:hAnsi="Traditional Arabic" w:cs="Traditional Arabic"/>
          <w:sz w:val="32"/>
          <w:szCs w:val="32"/>
          <w:rtl/>
          <w:lang w:val="en-US" w:eastAsia="fr-FR"/>
        </w:rPr>
        <w:t xml:space="preserve">مع رئيس قسم المالية و المحاسبة الذي ساعد كثيرا في اتمام هذا البحث من خلال توجيهاته و تدخلاته والكم الهائل من المعلومات التي شاركها، كما قام بالإجابة على بعض التساؤلات التي تمثلت في:  </w:t>
      </w:r>
    </w:p>
    <w:p w14:paraId="14C7F0F5"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السؤال الأول:</w:t>
      </w:r>
      <w:r w:rsidRPr="00A73BB1">
        <w:rPr>
          <w:rFonts w:ascii="Traditional Arabic" w:eastAsia="Times New Roman" w:hAnsi="Traditional Arabic" w:cs="Traditional Arabic" w:hint="cs"/>
          <w:sz w:val="32"/>
          <w:szCs w:val="32"/>
          <w:rtl/>
          <w:lang w:val="en-US" w:eastAsia="fr-FR" w:bidi="ar-DZ"/>
        </w:rPr>
        <w:t xml:space="preserve"> بما تساعد مصلحتكم في إدارة المؤسسة وكيف يتم ذلك؟</w:t>
      </w:r>
    </w:p>
    <w:p w14:paraId="55739CA7"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وكان الجواب</w:t>
      </w:r>
      <w:r w:rsidRPr="00A73BB1">
        <w:rPr>
          <w:rFonts w:ascii="Traditional Arabic" w:eastAsia="Times New Roman" w:hAnsi="Traditional Arabic" w:cs="Traditional Arabic" w:hint="cs"/>
          <w:sz w:val="32"/>
          <w:szCs w:val="32"/>
          <w:rtl/>
          <w:lang w:val="en-US" w:eastAsia="fr-FR" w:bidi="ar-DZ"/>
        </w:rPr>
        <w:t>: في تسجيل القيود للمدخلات والمخرجات وإعداد القوائم المالية غير أن الدور الأساسي للمصلحة في مساعدة إدارة المؤسسة هو المساعدة على معرفة المركز المالي للشركة.</w:t>
      </w:r>
    </w:p>
    <w:p w14:paraId="4F4D8E9B"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السؤال الثاني:</w:t>
      </w:r>
      <w:r w:rsidRPr="00A73BB1">
        <w:rPr>
          <w:rFonts w:ascii="Traditional Arabic" w:eastAsia="Times New Roman" w:hAnsi="Traditional Arabic" w:cs="Traditional Arabic" w:hint="cs"/>
          <w:sz w:val="32"/>
          <w:szCs w:val="32"/>
          <w:rtl/>
          <w:lang w:val="en-US" w:eastAsia="fr-FR" w:bidi="ar-DZ"/>
        </w:rPr>
        <w:t xml:space="preserve"> فيما يتجلى تطبيق التحول الرقمي على مستوى مصلحة المحاسبة والمالية؟ </w:t>
      </w:r>
    </w:p>
    <w:p w14:paraId="6D64A546"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bookmarkStart w:id="140" w:name="_Hlk175420060"/>
      <w:r w:rsidRPr="00A73BB1">
        <w:rPr>
          <w:rFonts w:ascii="Traditional Arabic" w:eastAsia="Times New Roman" w:hAnsi="Traditional Arabic" w:cs="Traditional Arabic" w:hint="cs"/>
          <w:b/>
          <w:bCs/>
          <w:sz w:val="32"/>
          <w:szCs w:val="32"/>
          <w:rtl/>
          <w:lang w:val="en-US" w:eastAsia="fr-FR" w:bidi="ar-DZ"/>
        </w:rPr>
        <w:t>الجواب</w:t>
      </w:r>
      <w:r w:rsidRPr="00A73BB1">
        <w:rPr>
          <w:rFonts w:ascii="Traditional Arabic" w:eastAsia="Times New Roman" w:hAnsi="Traditional Arabic" w:cs="Traditional Arabic" w:hint="cs"/>
          <w:sz w:val="32"/>
          <w:szCs w:val="32"/>
          <w:rtl/>
          <w:lang w:val="en-US" w:eastAsia="fr-FR" w:bidi="ar-DZ"/>
        </w:rPr>
        <w:t xml:space="preserve">: </w:t>
      </w:r>
      <w:bookmarkEnd w:id="140"/>
      <w:r w:rsidRPr="00A73BB1">
        <w:rPr>
          <w:rFonts w:ascii="Traditional Arabic" w:eastAsia="Times New Roman" w:hAnsi="Traditional Arabic" w:cs="Traditional Arabic" w:hint="cs"/>
          <w:sz w:val="32"/>
          <w:szCs w:val="32"/>
          <w:rtl/>
          <w:lang w:val="en-US" w:eastAsia="fr-FR" w:bidi="ar-DZ"/>
        </w:rPr>
        <w:t xml:space="preserve">تجلى ذلك من خلال استعمال برنامج </w:t>
      </w:r>
      <w:r w:rsidRPr="00A73BB1">
        <w:rPr>
          <w:rFonts w:ascii="Traditional Arabic" w:eastAsia="Times New Roman" w:hAnsi="Traditional Arabic" w:cs="Traditional Arabic"/>
          <w:sz w:val="32"/>
          <w:szCs w:val="32"/>
          <w:lang w:eastAsia="fr-FR" w:bidi="ar-DZ"/>
        </w:rPr>
        <w:t>dlg</w:t>
      </w:r>
      <w:r w:rsidRPr="00A73BB1">
        <w:rPr>
          <w:rFonts w:ascii="Traditional Arabic" w:eastAsia="Times New Roman" w:hAnsi="Traditional Arabic" w:cs="Traditional Arabic" w:hint="cs"/>
          <w:sz w:val="32"/>
          <w:szCs w:val="32"/>
          <w:rtl/>
          <w:lang w:val="en-US" w:eastAsia="fr-FR" w:bidi="ar-DZ"/>
        </w:rPr>
        <w:t xml:space="preserve"> الخاص بالعمليات المحاسبية والمالية.</w:t>
      </w:r>
    </w:p>
    <w:p w14:paraId="49256DE2"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lastRenderedPageBreak/>
        <w:t>السؤال الثالث:</w:t>
      </w:r>
      <w:r w:rsidRPr="00A73BB1">
        <w:rPr>
          <w:rFonts w:ascii="Traditional Arabic" w:eastAsia="Times New Roman" w:hAnsi="Traditional Arabic" w:cs="Traditional Arabic" w:hint="cs"/>
          <w:sz w:val="32"/>
          <w:szCs w:val="32"/>
          <w:rtl/>
          <w:lang w:val="en-US" w:eastAsia="fr-FR" w:bidi="ar-DZ"/>
        </w:rPr>
        <w:t xml:space="preserve"> هل يقوم برنامج </w:t>
      </w:r>
      <w:r w:rsidRPr="00A73BB1">
        <w:rPr>
          <w:rFonts w:ascii="Traditional Arabic" w:eastAsia="Times New Roman" w:hAnsi="Traditional Arabic" w:cs="Traditional Arabic"/>
          <w:sz w:val="32"/>
          <w:szCs w:val="32"/>
          <w:lang w:eastAsia="fr-FR" w:bidi="ar-DZ"/>
        </w:rPr>
        <w:t>dlg</w:t>
      </w:r>
      <w:r w:rsidRPr="00A73BB1">
        <w:rPr>
          <w:rFonts w:ascii="Traditional Arabic" w:eastAsia="Times New Roman" w:hAnsi="Traditional Arabic" w:cs="Traditional Arabic" w:hint="cs"/>
          <w:sz w:val="32"/>
          <w:szCs w:val="32"/>
          <w:rtl/>
          <w:lang w:val="en-US" w:eastAsia="fr-FR" w:bidi="ar-DZ"/>
        </w:rPr>
        <w:t xml:space="preserve"> بتحليل الوضعية المالية للمؤسسة؟</w:t>
      </w:r>
    </w:p>
    <w:p w14:paraId="3BF54FE4"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الجواب</w:t>
      </w:r>
      <w:r w:rsidRPr="00A73BB1">
        <w:rPr>
          <w:rFonts w:ascii="Traditional Arabic" w:eastAsia="Times New Roman" w:hAnsi="Traditional Arabic" w:cs="Traditional Arabic" w:hint="cs"/>
          <w:sz w:val="32"/>
          <w:szCs w:val="32"/>
          <w:rtl/>
          <w:lang w:val="en-US" w:eastAsia="fr-FR" w:bidi="ar-DZ"/>
        </w:rPr>
        <w:t>: لا يقوم هذا البرنامج بعمليات التحليل والاستشراف غير انه يساهم في تسهيل هذه العملية من خلال إعطائه لجداول منظمة ودقيقة وسريعة وخالية من الخطأ.</w:t>
      </w:r>
    </w:p>
    <w:p w14:paraId="4D06C108"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السؤال الرابع:</w:t>
      </w:r>
      <w:r w:rsidRPr="00A73BB1">
        <w:rPr>
          <w:rFonts w:ascii="Traditional Arabic" w:eastAsia="Times New Roman" w:hAnsi="Traditional Arabic" w:cs="Traditional Arabic" w:hint="cs"/>
          <w:sz w:val="32"/>
          <w:szCs w:val="32"/>
          <w:rtl/>
          <w:lang w:val="en-US" w:eastAsia="fr-FR" w:bidi="ar-DZ"/>
        </w:rPr>
        <w:t xml:space="preserve"> هل يوجد برامج أخرى على غرار </w:t>
      </w:r>
      <w:r w:rsidRPr="00A73BB1">
        <w:rPr>
          <w:rFonts w:ascii="Traditional Arabic" w:eastAsia="Times New Roman" w:hAnsi="Traditional Arabic" w:cs="Traditional Arabic"/>
          <w:sz w:val="32"/>
          <w:szCs w:val="32"/>
          <w:lang w:eastAsia="fr-FR" w:bidi="ar-DZ"/>
        </w:rPr>
        <w:t>dlg</w:t>
      </w:r>
      <w:r w:rsidRPr="00A73BB1">
        <w:rPr>
          <w:rFonts w:ascii="Traditional Arabic" w:eastAsia="Times New Roman" w:hAnsi="Traditional Arabic" w:cs="Traditional Arabic" w:hint="cs"/>
          <w:sz w:val="32"/>
          <w:szCs w:val="32"/>
          <w:rtl/>
          <w:lang w:val="en-US" w:eastAsia="fr-FR" w:bidi="ar-DZ"/>
        </w:rPr>
        <w:t xml:space="preserve"> يتم استعمالها في مؤسستكم؟ على أي مستوى يتم ذلك؟ وما هو دور هذه البرامج؟</w:t>
      </w:r>
    </w:p>
    <w:p w14:paraId="17283CA1"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الجواب</w:t>
      </w:r>
      <w:r w:rsidRPr="00A73BB1">
        <w:rPr>
          <w:rFonts w:ascii="Traditional Arabic" w:eastAsia="Times New Roman" w:hAnsi="Traditional Arabic" w:cs="Traditional Arabic" w:hint="cs"/>
          <w:sz w:val="32"/>
          <w:szCs w:val="32"/>
          <w:rtl/>
          <w:lang w:val="en-US" w:eastAsia="fr-FR" w:bidi="ar-DZ"/>
        </w:rPr>
        <w:t>: أجل، المؤسسة تحاول السير نحو رقمنة كاملة لتعاملاتها الداخلية والخارجية، ولحد الآن يتم انتهاج سياسة تحول رقمي سليمة من خلال محاولة تكوين الموظفين المؤهلين لاستعمال تقنيات التحول الرقمي على غرار:</w:t>
      </w:r>
    </w:p>
    <w:p w14:paraId="1900934A" w14:textId="49B35C48" w:rsidR="00A73BB1" w:rsidRPr="009C5D7A" w:rsidRDefault="00A73BB1" w:rsidP="00114D83">
      <w:pPr>
        <w:numPr>
          <w:ilvl w:val="0"/>
          <w:numId w:val="44"/>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sz w:val="32"/>
          <w:szCs w:val="32"/>
          <w:lang w:eastAsia="fr-FR" w:bidi="ar-DZ"/>
        </w:rPr>
        <w:t>Bokstouk</w:t>
      </w:r>
      <w:r w:rsidRPr="00A73BB1">
        <w:rPr>
          <w:rFonts w:ascii="Traditional Arabic" w:eastAsia="Times New Roman" w:hAnsi="Traditional Arabic" w:cs="Traditional Arabic" w:hint="cs"/>
          <w:sz w:val="32"/>
          <w:szCs w:val="32"/>
          <w:rtl/>
          <w:lang w:val="en-US" w:eastAsia="fr-FR" w:bidi="ar-DZ"/>
        </w:rPr>
        <w:t xml:space="preserve"> : يتم استعمال هذا البرنامج على مستوى مديرية التمويل و إدارة المخزون، حيث يحل هذا البرنامج محل المحاسبة التحليلية من خلال قياس التكلفة الوسطية المرجحة.</w:t>
      </w:r>
    </w:p>
    <w:p w14:paraId="461F3781" w14:textId="77777777" w:rsidR="00A73BB1" w:rsidRPr="00A73BB1" w:rsidRDefault="00A73BB1" w:rsidP="00114D83">
      <w:pPr>
        <w:numPr>
          <w:ilvl w:val="0"/>
          <w:numId w:val="44"/>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sz w:val="32"/>
          <w:szCs w:val="32"/>
          <w:lang w:eastAsia="fr-FR" w:bidi="ar-DZ"/>
        </w:rPr>
        <w:t>Bokpay</w:t>
      </w:r>
      <w:r w:rsidRPr="00A73BB1">
        <w:rPr>
          <w:rFonts w:ascii="Traditional Arabic" w:eastAsia="Times New Roman" w:hAnsi="Traditional Arabic" w:cs="Traditional Arabic" w:hint="cs"/>
          <w:sz w:val="32"/>
          <w:szCs w:val="32"/>
          <w:rtl/>
          <w:lang w:val="en-US" w:eastAsia="fr-FR" w:bidi="ar-DZ"/>
        </w:rPr>
        <w:t xml:space="preserve"> : هذا البرنامج خاص بمصلحة المستخدمين يتم استعماله في محاسبة الأجور و تسيير الموارد البشرية (الخصومات ، العلاوات ، الاقتطاعات...الخ).</w:t>
      </w:r>
    </w:p>
    <w:p w14:paraId="36A11D7D" w14:textId="77777777" w:rsidR="00A73BB1" w:rsidRPr="00A73BB1" w:rsidRDefault="00A73BB1" w:rsidP="00114D83">
      <w:pPr>
        <w:numPr>
          <w:ilvl w:val="0"/>
          <w:numId w:val="44"/>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sz w:val="32"/>
          <w:szCs w:val="32"/>
          <w:lang w:eastAsia="fr-FR" w:bidi="ar-DZ"/>
        </w:rPr>
        <w:t>Flash production</w:t>
      </w:r>
      <w:r w:rsidRPr="00A73BB1">
        <w:rPr>
          <w:rFonts w:ascii="Traditional Arabic" w:eastAsia="Times New Roman" w:hAnsi="Traditional Arabic" w:cs="Traditional Arabic" w:hint="cs"/>
          <w:sz w:val="32"/>
          <w:szCs w:val="32"/>
          <w:rtl/>
          <w:lang w:val="en-US" w:eastAsia="fr-FR" w:bidi="ar-DZ"/>
        </w:rPr>
        <w:t xml:space="preserve"> : يستعمل هذا البرنامج على مستوى قسم الإنتاج ، يعتبر بمثابة برنامج للتخطيط و البرمجة ، يقوم بقياس ، تصميم و التحكم في عملية إنتاج الأنابيب كما يحرص على إعطاء معلومات دقيقة وسليمة، ناهيك عن تسجيله لكل العمليات الإنتاجية كميا و زمنيا تعمل وفق مبدأ الانحراف </w:t>
      </w:r>
      <w:r w:rsidRPr="00A73BB1">
        <w:rPr>
          <w:rFonts w:ascii="Traditional Arabic" w:eastAsia="Times New Roman" w:hAnsi="Traditional Arabic" w:cs="Traditional Arabic"/>
          <w:sz w:val="32"/>
          <w:szCs w:val="32"/>
          <w:lang w:eastAsia="fr-FR" w:bidi="ar-DZ"/>
        </w:rPr>
        <w:t>(delta)</w:t>
      </w:r>
      <w:r w:rsidRPr="00A73BB1">
        <w:rPr>
          <w:rFonts w:ascii="Traditional Arabic" w:eastAsia="Times New Roman" w:hAnsi="Traditional Arabic" w:cs="Traditional Arabic" w:hint="cs"/>
          <w:sz w:val="32"/>
          <w:szCs w:val="32"/>
          <w:rtl/>
          <w:lang w:val="en-US" w:eastAsia="fr-FR" w:bidi="ar-DZ"/>
        </w:rPr>
        <w:t>.</w:t>
      </w:r>
    </w:p>
    <w:p w14:paraId="5DF52524" w14:textId="77777777" w:rsidR="00A73BB1" w:rsidRPr="00A73BB1" w:rsidRDefault="00A73BB1" w:rsidP="00114D83">
      <w:pPr>
        <w:numPr>
          <w:ilvl w:val="0"/>
          <w:numId w:val="44"/>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sz w:val="32"/>
          <w:szCs w:val="32"/>
          <w:lang w:eastAsia="fr-FR" w:bidi="ar-DZ"/>
        </w:rPr>
        <w:t>Flash qualite</w:t>
      </w:r>
      <w:r w:rsidRPr="00A73BB1">
        <w:rPr>
          <w:rFonts w:ascii="Traditional Arabic" w:eastAsia="Times New Roman" w:hAnsi="Traditional Arabic" w:cs="Traditional Arabic" w:hint="cs"/>
          <w:sz w:val="32"/>
          <w:szCs w:val="32"/>
          <w:rtl/>
          <w:lang w:val="en-US" w:eastAsia="fr-FR" w:bidi="ar-DZ"/>
        </w:rPr>
        <w:t xml:space="preserve"> : يستعمل هذا البرنامج على مستوى دائرة الإنتاج يقوم بمراقبة جودة المنتجات من خلال احتوائه على تقنيات متطورة تقوم باكتشاف اصغر خطأ في المنتوج.</w:t>
      </w:r>
    </w:p>
    <w:p w14:paraId="209EC307" w14:textId="77777777" w:rsidR="00A73BB1" w:rsidRPr="00A73BB1" w:rsidRDefault="00A73BB1" w:rsidP="00114D83">
      <w:pPr>
        <w:numPr>
          <w:ilvl w:val="0"/>
          <w:numId w:val="44"/>
        </w:num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sz w:val="32"/>
          <w:szCs w:val="32"/>
          <w:lang w:eastAsia="fr-FR" w:bidi="ar-DZ"/>
        </w:rPr>
        <w:lastRenderedPageBreak/>
        <w:t>Antranet</w:t>
      </w:r>
      <w:r w:rsidRPr="00A73BB1">
        <w:rPr>
          <w:rFonts w:ascii="Traditional Arabic" w:eastAsia="Times New Roman" w:hAnsi="Traditional Arabic" w:cs="Traditional Arabic" w:hint="cs"/>
          <w:sz w:val="32"/>
          <w:szCs w:val="32"/>
          <w:rtl/>
          <w:lang w:val="en-US" w:eastAsia="fr-FR" w:bidi="ar-DZ"/>
        </w:rPr>
        <w:t xml:space="preserve"> (الشبكة الداخلية) : ساهم هذا البرنامج بشكل كبير جدا في تسهيل و تبسيط التعاملات و مشاركة المعلومات بين مختلف أقسام المؤسسة هذا ما نتج عنه ربح مزيد من الوقت و تخفيض تكاليف عديدة و إحداث قاعدة بيانات تسهل على متخذي القرار في المؤسسة الرجوع لها و الاستدلال بها بضغطة زر واحدة.</w:t>
      </w:r>
    </w:p>
    <w:p w14:paraId="05AC9B12"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السؤال الخامس:</w:t>
      </w:r>
      <w:r w:rsidRPr="00A73BB1">
        <w:rPr>
          <w:rFonts w:ascii="Traditional Arabic" w:eastAsia="Times New Roman" w:hAnsi="Traditional Arabic" w:cs="Traditional Arabic" w:hint="cs"/>
          <w:sz w:val="32"/>
          <w:szCs w:val="32"/>
          <w:rtl/>
          <w:lang w:val="en-US" w:eastAsia="fr-FR" w:bidi="ar-DZ"/>
        </w:rPr>
        <w:t xml:space="preserve"> حسب رأيك ما هو دور التحول الرقمي في تحسين وظائف المؤسسة ككل؟ </w:t>
      </w:r>
    </w:p>
    <w:p w14:paraId="49C5A581"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الجواب</w:t>
      </w:r>
      <w:r w:rsidRPr="00A73BB1">
        <w:rPr>
          <w:rFonts w:ascii="Traditional Arabic" w:eastAsia="Times New Roman" w:hAnsi="Traditional Arabic" w:cs="Traditional Arabic" w:hint="cs"/>
          <w:sz w:val="32"/>
          <w:szCs w:val="32"/>
          <w:rtl/>
          <w:lang w:val="en-US" w:eastAsia="fr-FR" w:bidi="ar-DZ"/>
        </w:rPr>
        <w:t>: ساهم التحول الرقمي في تحسين أداء ووظائف المؤسسة من خلال قيامه بالتنسيق والربط بين المصالح وسهولة إيصال واستعمال المعلومات فيما بين أقسام المؤسسة باستعمال الشبكة الداخلية التي تعتبر أحد أشكال التحول الرقمي المطبق من قبل المؤسسة، كما ساهم انتهاج سياسة تحول رقمي إلى كسب مزيد من الوقت وتخفيض الكثير من التكاليف وتجنب العديد من الأخطاء.</w:t>
      </w:r>
    </w:p>
    <w:p w14:paraId="3E6B26E5"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السؤال السادس:</w:t>
      </w:r>
      <w:r w:rsidRPr="00A73BB1">
        <w:rPr>
          <w:rFonts w:ascii="Traditional Arabic" w:eastAsia="Times New Roman" w:hAnsi="Traditional Arabic" w:cs="Traditional Arabic" w:hint="cs"/>
          <w:sz w:val="32"/>
          <w:szCs w:val="32"/>
          <w:rtl/>
          <w:lang w:val="en-US" w:eastAsia="fr-FR" w:bidi="ar-DZ"/>
        </w:rPr>
        <w:t xml:space="preserve"> حسب موقعك كمدير مالية مؤسسة الأنابيب هل ساهم التحول الرقمي بشكل كبير في تحسين الأداء المالي للشركة؟</w:t>
      </w:r>
    </w:p>
    <w:p w14:paraId="2FC001A6" w14:textId="77777777" w:rsidR="00A73BB1" w:rsidRPr="00A73BB1" w:rsidRDefault="00A73BB1" w:rsidP="00A73BB1">
      <w:p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b/>
          <w:bCs/>
          <w:sz w:val="32"/>
          <w:szCs w:val="32"/>
          <w:rtl/>
          <w:lang w:val="en-US" w:eastAsia="fr-FR" w:bidi="ar-DZ"/>
        </w:rPr>
        <w:t>الجواب</w:t>
      </w:r>
      <w:r w:rsidRPr="00A73BB1">
        <w:rPr>
          <w:rFonts w:ascii="Traditional Arabic" w:eastAsia="Times New Roman" w:hAnsi="Traditional Arabic" w:cs="Traditional Arabic" w:hint="cs"/>
          <w:sz w:val="32"/>
          <w:szCs w:val="32"/>
          <w:rtl/>
          <w:lang w:val="en-US" w:eastAsia="fr-FR" w:bidi="ar-DZ"/>
        </w:rPr>
        <w:t xml:space="preserve">: تجلت مساهمة التحول الرقمي في تحسين الأداء المالي للشركة من خلال: </w:t>
      </w:r>
    </w:p>
    <w:p w14:paraId="740C0AB4" w14:textId="77777777" w:rsidR="00A73BB1" w:rsidRPr="00A73BB1" w:rsidRDefault="00A73BB1" w:rsidP="00114D83">
      <w:pPr>
        <w:numPr>
          <w:ilvl w:val="0"/>
          <w:numId w:val="43"/>
        </w:num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sz w:val="32"/>
          <w:szCs w:val="32"/>
          <w:rtl/>
          <w:lang w:val="en-US" w:eastAsia="fr-FR" w:bidi="ar-DZ"/>
        </w:rPr>
        <w:t xml:space="preserve">توفير برامج تسهل عمليات حجز المعلومات والمعطيات المحاسبية على غرار </w:t>
      </w:r>
      <w:r w:rsidRPr="00A73BB1">
        <w:rPr>
          <w:rFonts w:ascii="Traditional Arabic" w:eastAsia="Times New Roman" w:hAnsi="Traditional Arabic" w:cs="Traditional Arabic"/>
          <w:sz w:val="32"/>
          <w:szCs w:val="32"/>
          <w:lang w:eastAsia="fr-FR" w:bidi="ar-DZ"/>
        </w:rPr>
        <w:t>dlg</w:t>
      </w:r>
      <w:r w:rsidRPr="00A73BB1">
        <w:rPr>
          <w:rFonts w:ascii="Traditional Arabic" w:eastAsia="Times New Roman" w:hAnsi="Traditional Arabic" w:cs="Traditional Arabic" w:hint="cs"/>
          <w:sz w:val="32"/>
          <w:szCs w:val="32"/>
          <w:rtl/>
          <w:lang w:val="en-US" w:eastAsia="fr-FR" w:bidi="ar-DZ"/>
        </w:rPr>
        <w:t>.</w:t>
      </w:r>
    </w:p>
    <w:p w14:paraId="0D038D96" w14:textId="77777777" w:rsidR="00A73BB1" w:rsidRPr="00A73BB1" w:rsidRDefault="00A73BB1" w:rsidP="00114D83">
      <w:pPr>
        <w:numPr>
          <w:ilvl w:val="0"/>
          <w:numId w:val="43"/>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hint="cs"/>
          <w:sz w:val="32"/>
          <w:szCs w:val="32"/>
          <w:rtl/>
          <w:lang w:val="en-US" w:eastAsia="fr-FR" w:bidi="ar-DZ"/>
        </w:rPr>
        <w:t>سمح في إبراز وإعطاء معلومات مالية شفافة وبشكل سريعة.</w:t>
      </w:r>
    </w:p>
    <w:p w14:paraId="5C5B6013" w14:textId="77777777" w:rsidR="00A73BB1" w:rsidRPr="00A73BB1" w:rsidRDefault="00A73BB1" w:rsidP="00114D83">
      <w:pPr>
        <w:numPr>
          <w:ilvl w:val="0"/>
          <w:numId w:val="43"/>
        </w:numPr>
        <w:bidi/>
        <w:spacing w:after="200" w:line="276" w:lineRule="auto"/>
        <w:rPr>
          <w:rFonts w:ascii="Traditional Arabic" w:eastAsia="Times New Roman" w:hAnsi="Traditional Arabic" w:cs="Traditional Arabic"/>
          <w:sz w:val="32"/>
          <w:szCs w:val="32"/>
          <w:lang w:eastAsia="fr-FR" w:bidi="ar-DZ"/>
        </w:rPr>
      </w:pPr>
      <w:r w:rsidRPr="00A73BB1">
        <w:rPr>
          <w:rFonts w:ascii="Traditional Arabic" w:eastAsia="Times New Roman" w:hAnsi="Traditional Arabic" w:cs="Traditional Arabic" w:hint="cs"/>
          <w:sz w:val="32"/>
          <w:szCs w:val="32"/>
          <w:rtl/>
          <w:lang w:val="en-US" w:eastAsia="fr-FR" w:bidi="ar-DZ"/>
        </w:rPr>
        <w:t>حفظ المعلومات، تأمينها وسهولة الرجوع إليها.</w:t>
      </w:r>
    </w:p>
    <w:p w14:paraId="3DD23517" w14:textId="53BC216F" w:rsidR="000D694B" w:rsidRPr="00A73BB1" w:rsidRDefault="00A73BB1" w:rsidP="00114D83">
      <w:pPr>
        <w:numPr>
          <w:ilvl w:val="0"/>
          <w:numId w:val="43"/>
        </w:numPr>
        <w:bidi/>
        <w:spacing w:after="200" w:line="276" w:lineRule="auto"/>
        <w:rPr>
          <w:rFonts w:ascii="Traditional Arabic" w:eastAsia="Times New Roman" w:hAnsi="Traditional Arabic" w:cs="Traditional Arabic"/>
          <w:sz w:val="32"/>
          <w:szCs w:val="32"/>
          <w:rtl/>
          <w:lang w:val="en-US" w:eastAsia="fr-FR" w:bidi="ar-DZ"/>
        </w:rPr>
      </w:pPr>
      <w:r w:rsidRPr="00A73BB1">
        <w:rPr>
          <w:rFonts w:ascii="Traditional Arabic" w:eastAsia="Times New Roman" w:hAnsi="Traditional Arabic" w:cs="Traditional Arabic" w:hint="cs"/>
          <w:sz w:val="32"/>
          <w:szCs w:val="32"/>
          <w:rtl/>
          <w:lang w:val="en-US" w:eastAsia="fr-FR" w:bidi="ar-DZ"/>
        </w:rPr>
        <w:t>تسهيل وتبسيط القوائم والجداول المالية مما يساهم في تسهيل قراءتها وتحليلها.</w:t>
      </w:r>
    </w:p>
    <w:p w14:paraId="5B59FF13" w14:textId="568AAB2C" w:rsidR="00634993" w:rsidRPr="00A07B79" w:rsidRDefault="00634993" w:rsidP="00D51064">
      <w:pPr>
        <w:bidi/>
        <w:spacing w:after="200" w:line="276" w:lineRule="auto"/>
        <w:outlineLvl w:val="1"/>
        <w:rPr>
          <w:rFonts w:ascii="Simplified Arabic" w:eastAsia="SimSun" w:hAnsi="Simplified Arabic" w:cs="Simplified Arabic"/>
          <w:sz w:val="32"/>
          <w:szCs w:val="32"/>
          <w:rtl/>
          <w:lang w:val="en-US" w:bidi="ar-DZ"/>
        </w:rPr>
      </w:pPr>
      <w:bookmarkStart w:id="141" w:name="_Toc175425835"/>
      <w:r w:rsidRPr="00634993">
        <w:rPr>
          <w:rFonts w:ascii="Simplified Arabic" w:eastAsia="Times New Roman" w:hAnsi="Simplified Arabic" w:cs="Simplified Arabic"/>
          <w:b/>
          <w:bCs/>
          <w:sz w:val="32"/>
          <w:szCs w:val="32"/>
          <w:rtl/>
          <w:lang w:val="en-US" w:eastAsia="fr-FR" w:bidi="ar-DZ"/>
        </w:rPr>
        <w:t xml:space="preserve">المطلب الثالث: </w:t>
      </w:r>
      <w:r w:rsidR="00A07B79" w:rsidRPr="00A07B79">
        <w:rPr>
          <w:rFonts w:ascii="Simplified Arabic" w:eastAsia="Times New Roman" w:hAnsi="Simplified Arabic" w:cs="Simplified Arabic"/>
          <w:b/>
          <w:bCs/>
          <w:sz w:val="32"/>
          <w:szCs w:val="32"/>
          <w:rtl/>
          <w:lang w:val="en-US" w:eastAsia="fr-FR" w:bidi="ar-DZ"/>
        </w:rPr>
        <w:t>ب</w:t>
      </w:r>
      <w:r w:rsidR="00A07B79" w:rsidRPr="00634993">
        <w:rPr>
          <w:rFonts w:ascii="Simplified Arabic" w:eastAsia="Times New Roman" w:hAnsi="Simplified Arabic" w:cs="Simplified Arabic"/>
          <w:b/>
          <w:bCs/>
          <w:sz w:val="32"/>
          <w:szCs w:val="32"/>
          <w:rtl/>
          <w:lang w:val="en-US" w:eastAsia="fr-FR" w:bidi="ar-DZ"/>
        </w:rPr>
        <w:t xml:space="preserve">رنامج </w:t>
      </w:r>
      <w:bookmarkStart w:id="142" w:name="_Hlk175338268"/>
      <w:r w:rsidR="00A07B79" w:rsidRPr="00634993">
        <w:rPr>
          <w:rFonts w:ascii="Simplified Arabic" w:eastAsia="Times New Roman" w:hAnsi="Simplified Arabic" w:cs="Simplified Arabic"/>
          <w:b/>
          <w:bCs/>
          <w:sz w:val="32"/>
          <w:szCs w:val="32"/>
          <w:lang w:eastAsia="fr-FR" w:bidi="ar-DZ"/>
        </w:rPr>
        <w:t>DLG</w:t>
      </w:r>
      <w:bookmarkEnd w:id="141"/>
      <w:bookmarkEnd w:id="142"/>
    </w:p>
    <w:p w14:paraId="20D588E2" w14:textId="7105D966" w:rsidR="00A07B79" w:rsidRPr="00634993" w:rsidRDefault="00A07B79" w:rsidP="00D51064">
      <w:pPr>
        <w:bidi/>
        <w:spacing w:after="200" w:line="276" w:lineRule="auto"/>
        <w:rPr>
          <w:rFonts w:ascii="Traditional Arabic" w:eastAsia="SimSun" w:hAnsi="Traditional Arabic" w:cs="Traditional Arabic"/>
          <w:sz w:val="32"/>
          <w:szCs w:val="32"/>
          <w:rtl/>
          <w:lang w:val="en-US" w:bidi="ar-DZ"/>
        </w:rPr>
      </w:pPr>
      <w:r>
        <w:rPr>
          <w:rFonts w:ascii="Traditional Arabic" w:eastAsia="SimSun" w:hAnsi="Traditional Arabic" w:cs="Traditional Arabic" w:hint="cs"/>
          <w:sz w:val="32"/>
          <w:szCs w:val="32"/>
          <w:rtl/>
          <w:lang w:val="en-US" w:bidi="ar-DZ"/>
        </w:rPr>
        <w:t xml:space="preserve">يعتبر برنامج </w:t>
      </w:r>
      <w:r w:rsidRPr="00634993">
        <w:rPr>
          <w:rFonts w:ascii="Traditional Arabic" w:eastAsia="Times New Roman" w:hAnsi="Traditional Arabic" w:cs="Traditional Arabic"/>
          <w:b/>
          <w:bCs/>
          <w:sz w:val="32"/>
          <w:szCs w:val="32"/>
          <w:lang w:eastAsia="fr-FR" w:bidi="ar-DZ"/>
        </w:rPr>
        <w:t>DLG</w:t>
      </w:r>
      <w:r>
        <w:rPr>
          <w:rFonts w:ascii="Traditional Arabic" w:eastAsia="SimSun" w:hAnsi="Traditional Arabic" w:cs="Traditional Arabic" w:hint="cs"/>
          <w:sz w:val="32"/>
          <w:szCs w:val="32"/>
          <w:rtl/>
          <w:lang w:val="en-US" w:bidi="ar-DZ"/>
        </w:rPr>
        <w:t xml:space="preserve"> </w:t>
      </w:r>
      <w:bookmarkStart w:id="143" w:name="_Hlk175397813"/>
      <w:r>
        <w:rPr>
          <w:rFonts w:ascii="Traditional Arabic" w:eastAsia="SimSun" w:hAnsi="Traditional Arabic" w:cs="Traditional Arabic" w:hint="cs"/>
          <w:sz w:val="32"/>
          <w:szCs w:val="32"/>
          <w:rtl/>
          <w:lang w:val="en-US" w:bidi="ar-DZ"/>
        </w:rPr>
        <w:t>هو المسؤول عن العمليات الرقمية في المؤسسة</w:t>
      </w:r>
      <w:bookmarkEnd w:id="143"/>
      <w:r>
        <w:rPr>
          <w:rFonts w:ascii="Traditional Arabic" w:eastAsia="SimSun" w:hAnsi="Traditional Arabic" w:cs="Traditional Arabic" w:hint="cs"/>
          <w:sz w:val="32"/>
          <w:szCs w:val="32"/>
          <w:rtl/>
          <w:lang w:val="en-US" w:bidi="ar-DZ"/>
        </w:rPr>
        <w:t xml:space="preserve"> محل الدراسة.</w:t>
      </w:r>
    </w:p>
    <w:p w14:paraId="3196BBCA" w14:textId="1ACA285A" w:rsidR="00634993" w:rsidRPr="00AA287B" w:rsidRDefault="00634993" w:rsidP="003D09F9">
      <w:pPr>
        <w:pStyle w:val="Paragraphedeliste"/>
        <w:numPr>
          <w:ilvl w:val="0"/>
          <w:numId w:val="38"/>
        </w:numPr>
        <w:autoSpaceDE w:val="0"/>
        <w:autoSpaceDN w:val="0"/>
        <w:bidi/>
        <w:adjustRightInd w:val="0"/>
        <w:spacing w:after="0" w:line="360" w:lineRule="auto"/>
        <w:rPr>
          <w:rFonts w:ascii="Traditional Arabic" w:eastAsia="Calibri" w:hAnsi="Traditional Arabic" w:cs="Traditional Arabic"/>
          <w:b/>
          <w:bCs/>
          <w:color w:val="000000"/>
          <w:sz w:val="32"/>
          <w:szCs w:val="32"/>
          <w:rtl/>
          <w:lang w:val="en-US"/>
        </w:rPr>
      </w:pPr>
      <w:r w:rsidRPr="00AA287B">
        <w:rPr>
          <w:rFonts w:ascii="Traditional Arabic" w:eastAsia="Calibri" w:hAnsi="Traditional Arabic" w:cs="Traditional Arabic"/>
          <w:b/>
          <w:bCs/>
          <w:color w:val="000000"/>
          <w:sz w:val="32"/>
          <w:szCs w:val="32"/>
          <w:rtl/>
          <w:lang w:val="en-US"/>
        </w:rPr>
        <w:lastRenderedPageBreak/>
        <w:t xml:space="preserve">التعريف بواجهة النظام الآلي  </w:t>
      </w:r>
    </w:p>
    <w:p w14:paraId="7EAF059A" w14:textId="37A53B18" w:rsidR="00634993" w:rsidRPr="00634993" w:rsidRDefault="00634993" w:rsidP="00D51064">
      <w:pPr>
        <w:autoSpaceDE w:val="0"/>
        <w:autoSpaceDN w:val="0"/>
        <w:bidi/>
        <w:adjustRightInd w:val="0"/>
        <w:spacing w:after="0" w:line="36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 xml:space="preserve">كل </w:t>
      </w:r>
      <w:r w:rsidRPr="00634993">
        <w:rPr>
          <w:rFonts w:ascii="Traditional Arabic" w:eastAsia="Calibri" w:hAnsi="Traditional Arabic" w:cs="Traditional Arabic" w:hint="cs"/>
          <w:sz w:val="32"/>
          <w:szCs w:val="32"/>
          <w:rtl/>
          <w:lang w:val="en-US"/>
        </w:rPr>
        <w:t>الأنظمة</w:t>
      </w:r>
      <w:r w:rsidRPr="00634993">
        <w:rPr>
          <w:rFonts w:ascii="Traditional Arabic" w:eastAsia="Calibri" w:hAnsi="Traditional Arabic" w:cs="Traditional Arabic"/>
          <w:sz w:val="32"/>
          <w:szCs w:val="32"/>
          <w:rtl/>
          <w:lang w:val="en-US"/>
        </w:rPr>
        <w:t xml:space="preserve"> </w:t>
      </w:r>
      <w:r w:rsidRPr="00634993">
        <w:rPr>
          <w:rFonts w:ascii="Traditional Arabic" w:eastAsia="Calibri" w:hAnsi="Traditional Arabic" w:cs="Traditional Arabic" w:hint="cs"/>
          <w:sz w:val="32"/>
          <w:szCs w:val="32"/>
          <w:rtl/>
          <w:lang w:val="en-US"/>
        </w:rPr>
        <w:t>الآلية</w:t>
      </w:r>
      <w:r w:rsidRPr="00634993">
        <w:rPr>
          <w:rFonts w:ascii="Traditional Arabic" w:eastAsia="Calibri" w:hAnsi="Traditional Arabic" w:cs="Traditional Arabic"/>
          <w:sz w:val="32"/>
          <w:szCs w:val="32"/>
          <w:rtl/>
          <w:lang w:val="en-US"/>
        </w:rPr>
        <w:t xml:space="preserve"> المحاسبية لها مدخلات تقوم بمعالجتها و</w:t>
      </w:r>
      <w:r w:rsidRPr="00634993">
        <w:rPr>
          <w:rFonts w:ascii="Traditional Arabic" w:eastAsia="Calibri" w:hAnsi="Traditional Arabic" w:cs="Traditional Arabic" w:hint="cs"/>
          <w:sz w:val="32"/>
          <w:szCs w:val="32"/>
          <w:rtl/>
          <w:lang w:val="en-US"/>
        </w:rPr>
        <w:t>إخراج</w:t>
      </w:r>
      <w:r w:rsidRPr="00634993">
        <w:rPr>
          <w:rFonts w:ascii="Traditional Arabic" w:eastAsia="Calibri" w:hAnsi="Traditional Arabic" w:cs="Traditional Arabic"/>
          <w:sz w:val="32"/>
          <w:szCs w:val="32"/>
          <w:rtl/>
          <w:lang w:val="en-US"/>
        </w:rPr>
        <w:t xml:space="preserve"> المعلومات ذات دلالة محاسبية ومالية ولعلى نظام </w:t>
      </w:r>
      <w:r w:rsidRPr="00634993">
        <w:rPr>
          <w:rFonts w:ascii="Traditional Arabic" w:eastAsia="Calibri" w:hAnsi="Traditional Arabic" w:cs="Traditional Arabic"/>
          <w:sz w:val="32"/>
          <w:szCs w:val="32"/>
          <w:lang w:val="en-US"/>
        </w:rPr>
        <w:t>DLG</w:t>
      </w:r>
      <w:r w:rsidRPr="00634993">
        <w:rPr>
          <w:rFonts w:ascii="Traditional Arabic" w:eastAsia="Calibri" w:hAnsi="Traditional Arabic" w:cs="Traditional Arabic"/>
          <w:sz w:val="32"/>
          <w:szCs w:val="32"/>
          <w:rtl/>
          <w:lang w:val="en-US"/>
        </w:rPr>
        <w:t xml:space="preserve"> لشركة </w:t>
      </w:r>
      <w:r w:rsidRPr="00634993">
        <w:rPr>
          <w:rFonts w:ascii="Traditional Arabic" w:eastAsia="Calibri" w:hAnsi="Traditional Arabic" w:cs="Traditional Arabic"/>
          <w:sz w:val="32"/>
          <w:szCs w:val="32"/>
          <w:lang w:val="en-US"/>
        </w:rPr>
        <w:t>ALFAPIPE</w:t>
      </w:r>
      <w:r w:rsidRPr="00634993">
        <w:rPr>
          <w:rFonts w:ascii="Traditional Arabic" w:eastAsia="Calibri" w:hAnsi="Traditional Arabic" w:cs="Traditional Arabic"/>
          <w:sz w:val="32"/>
          <w:szCs w:val="32"/>
          <w:rtl/>
          <w:lang w:val="en-US"/>
        </w:rPr>
        <w:t xml:space="preserve"> واحدة من هذه </w:t>
      </w:r>
      <w:r w:rsidRPr="00634993">
        <w:rPr>
          <w:rFonts w:ascii="Traditional Arabic" w:eastAsia="Calibri" w:hAnsi="Traditional Arabic" w:cs="Traditional Arabic" w:hint="cs"/>
          <w:sz w:val="32"/>
          <w:szCs w:val="32"/>
          <w:rtl/>
          <w:lang w:val="en-US"/>
        </w:rPr>
        <w:t>الأنظمة</w:t>
      </w:r>
      <w:r w:rsidRPr="00634993">
        <w:rPr>
          <w:rFonts w:ascii="Traditional Arabic" w:eastAsia="Calibri" w:hAnsi="Traditional Arabic" w:cs="Traditional Arabic"/>
          <w:sz w:val="32"/>
          <w:szCs w:val="32"/>
          <w:rtl/>
          <w:lang w:val="en-US"/>
        </w:rPr>
        <w:t xml:space="preserve"> </w:t>
      </w:r>
      <w:r w:rsidR="00DF31B6" w:rsidRPr="00634993">
        <w:rPr>
          <w:rFonts w:ascii="Traditional Arabic" w:eastAsia="Calibri" w:hAnsi="Traditional Arabic" w:cs="Traditional Arabic" w:hint="cs"/>
          <w:sz w:val="32"/>
          <w:szCs w:val="32"/>
          <w:rtl/>
          <w:lang w:val="en-US"/>
        </w:rPr>
        <w:t>وعليه</w:t>
      </w:r>
      <w:r w:rsidRPr="00634993">
        <w:rPr>
          <w:rFonts w:ascii="Traditional Arabic" w:eastAsia="Calibri" w:hAnsi="Traditional Arabic" w:cs="Traditional Arabic"/>
          <w:sz w:val="32"/>
          <w:szCs w:val="32"/>
          <w:rtl/>
          <w:lang w:val="en-US"/>
        </w:rPr>
        <w:t xml:space="preserve"> يمكن</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توضيح</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واجهة</w:t>
      </w:r>
      <w:r w:rsidRPr="00634993">
        <w:rPr>
          <w:rFonts w:ascii="Traditional Arabic" w:eastAsia="Calibri" w:hAnsi="Traditional Arabic" w:cs="Traditional Arabic"/>
          <w:sz w:val="32"/>
          <w:szCs w:val="32"/>
          <w:lang w:val="en-US"/>
        </w:rPr>
        <w:t xml:space="preserve"> </w:t>
      </w:r>
      <w:r w:rsidR="00DF31B6" w:rsidRPr="00634993">
        <w:rPr>
          <w:rFonts w:ascii="Traditional Arabic" w:eastAsia="Calibri" w:hAnsi="Traditional Arabic" w:cs="Traditional Arabic" w:hint="cs"/>
          <w:sz w:val="32"/>
          <w:szCs w:val="32"/>
          <w:rtl/>
          <w:lang w:val="en-US"/>
        </w:rPr>
        <w:t xml:space="preserve">النظام </w:t>
      </w:r>
      <w:r w:rsidR="00DF31B6" w:rsidRPr="00634993">
        <w:rPr>
          <w:rFonts w:ascii="Traditional Arabic" w:eastAsia="Calibri" w:hAnsi="Traditional Arabic" w:cs="Traditional Arabic"/>
          <w:sz w:val="32"/>
          <w:szCs w:val="32"/>
          <w:rtl/>
          <w:lang w:val="en-US"/>
        </w:rPr>
        <w:t>في</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الملحق</w:t>
      </w:r>
      <w:r w:rsidRPr="00634993">
        <w:rPr>
          <w:rFonts w:ascii="Traditional Arabic" w:eastAsia="Calibri" w:hAnsi="Traditional Arabic" w:cs="Traditional Arabic"/>
          <w:sz w:val="32"/>
          <w:szCs w:val="32"/>
          <w:lang w:val="en-US"/>
        </w:rPr>
        <w:t xml:space="preserve"> </w:t>
      </w:r>
      <w:r w:rsidR="00DF31B6" w:rsidRPr="00634993">
        <w:rPr>
          <w:rFonts w:ascii="Traditional Arabic" w:eastAsia="Calibri" w:hAnsi="Traditional Arabic" w:cs="Traditional Arabic" w:hint="cs"/>
          <w:sz w:val="32"/>
          <w:szCs w:val="32"/>
          <w:rtl/>
          <w:lang w:val="en-US"/>
        </w:rPr>
        <w:t xml:space="preserve">رقم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01)،</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والذي ينقسم الى 13 باب تستعمل للمعالجة المحاسبية لمختلف العمليا</w:t>
      </w:r>
      <w:r w:rsidR="00DF31B6">
        <w:rPr>
          <w:rFonts w:ascii="Traditional Arabic" w:eastAsia="Calibri" w:hAnsi="Traditional Arabic" w:cs="Traditional Arabic" w:hint="cs"/>
          <w:sz w:val="32"/>
          <w:szCs w:val="32"/>
          <w:rtl/>
          <w:lang w:val="en-US"/>
        </w:rPr>
        <w:t>ت</w:t>
      </w:r>
      <w:r w:rsidRPr="00634993">
        <w:rPr>
          <w:rFonts w:ascii="Traditional Arabic" w:eastAsia="Calibri" w:hAnsi="Traditional Arabic" w:cs="Traditional Arabic"/>
          <w:sz w:val="32"/>
          <w:szCs w:val="32"/>
          <w:rtl/>
          <w:lang w:val="en-US"/>
        </w:rPr>
        <w:t xml:space="preserve"> ويمكن تعريفها كالتالي:</w:t>
      </w:r>
    </w:p>
    <w:p w14:paraId="1B76E141" w14:textId="3279F35F"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الميزانية </w:t>
      </w:r>
      <w:r w:rsidR="00DF31B6" w:rsidRPr="00634993">
        <w:rPr>
          <w:rFonts w:ascii="Traditional Arabic" w:eastAsia="Calibri" w:hAnsi="Traditional Arabic" w:cs="Traditional Arabic" w:hint="cs"/>
          <w:sz w:val="32"/>
          <w:szCs w:val="32"/>
          <w:rtl/>
          <w:lang w:val="en-US"/>
        </w:rPr>
        <w:t xml:space="preserve">الافتتاحية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01): تسجل وتحفظ فيه كل البيانات المحاسبية المتعلقة برصيد أول مدة بعد غلق كل سنة مالية.</w:t>
      </w:r>
    </w:p>
    <w:p w14:paraId="3AAC3B47" w14:textId="1610966E"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الصندوق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 xml:space="preserve">10): وتسجل فيه قيود كل العمليات المتعلقة بالصندوق الصادرة </w:t>
      </w:r>
      <w:r w:rsidR="00DF31B6" w:rsidRPr="00634993">
        <w:rPr>
          <w:rFonts w:ascii="Traditional Arabic" w:eastAsia="Calibri" w:hAnsi="Traditional Arabic" w:cs="Traditional Arabic" w:hint="cs"/>
          <w:sz w:val="32"/>
          <w:szCs w:val="32"/>
          <w:rtl/>
          <w:lang w:val="en-US"/>
        </w:rPr>
        <w:t>والواردة.</w:t>
      </w:r>
    </w:p>
    <w:p w14:paraId="7C6AE343" w14:textId="2E132D8E"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  باب </w:t>
      </w:r>
      <w:r w:rsidR="00DF31B6" w:rsidRPr="00634993">
        <w:rPr>
          <w:rFonts w:ascii="Traditional Arabic" w:eastAsia="Calibri" w:hAnsi="Traditional Arabic" w:cs="Traditional Arabic" w:hint="cs"/>
          <w:sz w:val="32"/>
          <w:szCs w:val="32"/>
          <w:rtl/>
          <w:lang w:val="en-US"/>
        </w:rPr>
        <w:t xml:space="preserve">الاستثمار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 xml:space="preserve">24): يسجل فيه قيود كل عملية اقتناء استثمار جديد وكذا متابعة عملية الاهتلاك السنوي. </w:t>
      </w:r>
    </w:p>
    <w:p w14:paraId="2B9D84B1" w14:textId="59846491"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الاستلام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31):</w:t>
      </w:r>
      <w:r w:rsidR="00DF31B6">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يسجل فيه قيود كل عملية دخول مخزون لكل المشتريات.</w:t>
      </w:r>
      <w:r w:rsidRPr="00634993">
        <w:rPr>
          <w:rFonts w:ascii="Traditional Arabic" w:eastAsia="Calibri" w:hAnsi="Traditional Arabic" w:cs="Traditional Arabic"/>
          <w:sz w:val="32"/>
          <w:szCs w:val="32"/>
          <w:lang w:val="en-US"/>
        </w:rPr>
        <w:t xml:space="preserve"> </w:t>
      </w:r>
    </w:p>
    <w:p w14:paraId="54F83DCF" w14:textId="1C7AAC78"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الإنتاج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 xml:space="preserve">35): يسجل فيه قيود عملية المتعلقة بإنتاج الانابيب وكذا انتقال المنتوج من ورشة الى ورشة أو حين تخزينه. </w:t>
      </w:r>
    </w:p>
    <w:p w14:paraId="5268214A" w14:textId="29372A8C"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مشتريات </w:t>
      </w:r>
      <w:r w:rsidR="00DF31B6" w:rsidRPr="00634993">
        <w:rPr>
          <w:rFonts w:ascii="Traditional Arabic" w:eastAsia="Calibri" w:hAnsi="Traditional Arabic" w:cs="Traditional Arabic" w:hint="cs"/>
          <w:sz w:val="32"/>
          <w:szCs w:val="32"/>
          <w:rtl/>
          <w:lang w:val="en-US"/>
        </w:rPr>
        <w:t xml:space="preserve">المخزون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38): يسجل فيه قيود كل عم</w:t>
      </w:r>
      <w:r w:rsidR="00DF31B6">
        <w:rPr>
          <w:rFonts w:ascii="Traditional Arabic" w:eastAsia="Calibri" w:hAnsi="Traditional Arabic" w:cs="Traditional Arabic" w:hint="cs"/>
          <w:sz w:val="32"/>
          <w:szCs w:val="32"/>
          <w:rtl/>
          <w:lang w:val="en-US"/>
        </w:rPr>
        <w:t>ل</w:t>
      </w:r>
      <w:r w:rsidRPr="00634993">
        <w:rPr>
          <w:rFonts w:ascii="Traditional Arabic" w:eastAsia="Calibri" w:hAnsi="Traditional Arabic" w:cs="Traditional Arabic"/>
          <w:sz w:val="32"/>
          <w:szCs w:val="32"/>
          <w:rtl/>
          <w:lang w:val="en-US"/>
        </w:rPr>
        <w:t>ية شراء.</w:t>
      </w:r>
    </w:p>
    <w:p w14:paraId="7FD1EDB8" w14:textId="3987EABA"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باب العمليات البنكية</w:t>
      </w:r>
      <w:r w:rsidR="00DF31B6">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 xml:space="preserve">(48): يسجل فيه قيود كل العمليات المتعلقة بالبنك من سداد للممولين أو مداخيل مختلفة.  </w:t>
      </w:r>
    </w:p>
    <w:p w14:paraId="3399A3E1" w14:textId="7EA6F187"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الاستهلاك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61): ويسجل فيه قيود كل عمليات الاستهلاك التي تخرج من المخزونات.</w:t>
      </w:r>
    </w:p>
    <w:p w14:paraId="2830C848" w14:textId="66803852" w:rsidR="00634993" w:rsidRPr="00634993" w:rsidRDefault="00634993" w:rsidP="003D09F9">
      <w:pPr>
        <w:numPr>
          <w:ilvl w:val="0"/>
          <w:numId w:val="37"/>
        </w:numPr>
        <w:bidi/>
        <w:spacing w:after="200" w:line="276" w:lineRule="auto"/>
        <w:rPr>
          <w:rFonts w:ascii="Traditional Arabic" w:eastAsia="Calibri" w:hAnsi="Traditional Arabic" w:cs="Traditional Arabic"/>
          <w:sz w:val="32"/>
          <w:szCs w:val="32"/>
          <w:lang w:val="en-US"/>
        </w:rPr>
      </w:pPr>
      <w:r w:rsidRPr="00634993">
        <w:rPr>
          <w:rFonts w:ascii="Traditional Arabic" w:eastAsia="Calibri" w:hAnsi="Traditional Arabic" w:cs="Traditional Arabic"/>
          <w:noProof/>
          <w:sz w:val="32"/>
          <w:szCs w:val="32"/>
          <w:rtl/>
          <w:lang w:val="en-US"/>
        </w:rPr>
        <w:lastRenderedPageBreak/>
        <w:t>باب الانتاج (38):</w:t>
      </w:r>
      <w:r w:rsidRPr="00634993">
        <w:rPr>
          <w:rFonts w:ascii="Traditional Arabic" w:eastAsia="Calibri" w:hAnsi="Traditional Arabic" w:cs="Traditional Arabic"/>
          <w:sz w:val="32"/>
          <w:szCs w:val="32"/>
          <w:rtl/>
          <w:lang w:val="en-US"/>
        </w:rPr>
        <w:t xml:space="preserve"> يقوم المحاسب بحجز المعطيات المتحصل عليها من التقرير الشهري للإنتاج</w:t>
      </w: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 xml:space="preserve">مما يحتويه من كميات </w:t>
      </w:r>
      <w:r w:rsidR="00DF31B6" w:rsidRPr="00634993">
        <w:rPr>
          <w:rFonts w:ascii="Traditional Arabic" w:eastAsia="Calibri" w:hAnsi="Traditional Arabic" w:cs="Traditional Arabic" w:hint="cs"/>
          <w:sz w:val="32"/>
          <w:szCs w:val="32"/>
          <w:rtl/>
          <w:lang w:val="en-US"/>
        </w:rPr>
        <w:t>والقطر</w:t>
      </w:r>
      <w:r w:rsidRPr="00634993">
        <w:rPr>
          <w:rFonts w:ascii="Traditional Arabic" w:eastAsia="Calibri" w:hAnsi="Traditional Arabic" w:cs="Traditional Arabic"/>
          <w:sz w:val="32"/>
          <w:szCs w:val="32"/>
          <w:rtl/>
          <w:lang w:val="en-US"/>
        </w:rPr>
        <w:t xml:space="preserve"> المنتوج ويقوم بتسجيل القيمة المالية وكذا الكمية للمنتوج حين انتقاله من ورشة الى ورشة او في حالة بيعها.</w:t>
      </w:r>
    </w:p>
    <w:p w14:paraId="728027F4" w14:textId="6AF15C74"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الخدمات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 xml:space="preserve">62): ويسجل فيه قيود كل العمليات المتعلقة </w:t>
      </w:r>
      <w:r w:rsidR="00DF31B6" w:rsidRPr="00634993">
        <w:rPr>
          <w:rFonts w:ascii="Traditional Arabic" w:eastAsia="Calibri" w:hAnsi="Traditional Arabic" w:cs="Traditional Arabic" w:hint="cs"/>
          <w:sz w:val="32"/>
          <w:szCs w:val="32"/>
          <w:rtl/>
          <w:lang w:val="en-US"/>
        </w:rPr>
        <w:t>بالخدمات،</w:t>
      </w:r>
      <w:r w:rsidRPr="00634993">
        <w:rPr>
          <w:rFonts w:ascii="Traditional Arabic" w:eastAsia="Calibri" w:hAnsi="Traditional Arabic" w:cs="Traditional Arabic"/>
          <w:sz w:val="32"/>
          <w:szCs w:val="32"/>
          <w:rtl/>
          <w:lang w:val="en-US"/>
        </w:rPr>
        <w:t xml:space="preserve"> كترميم النوافذ او فندقة أو مصاريف مهمة ...</w:t>
      </w:r>
      <w:r w:rsidR="00DF31B6" w:rsidRPr="00634993">
        <w:rPr>
          <w:rFonts w:ascii="Traditional Arabic" w:eastAsia="Calibri" w:hAnsi="Traditional Arabic" w:cs="Traditional Arabic" w:hint="cs"/>
          <w:sz w:val="32"/>
          <w:szCs w:val="32"/>
          <w:rtl/>
          <w:lang w:val="en-US"/>
        </w:rPr>
        <w:t>الخ.</w:t>
      </w:r>
    </w:p>
    <w:p w14:paraId="3989A584" w14:textId="4874AD4D"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 xml:space="preserve">باب </w:t>
      </w:r>
      <w:r w:rsidR="00DF31B6" w:rsidRPr="00634993">
        <w:rPr>
          <w:rFonts w:ascii="Traditional Arabic" w:eastAsia="Calibri" w:hAnsi="Traditional Arabic" w:cs="Traditional Arabic" w:hint="cs"/>
          <w:sz w:val="32"/>
          <w:szCs w:val="32"/>
          <w:rtl/>
          <w:lang w:val="en-US"/>
        </w:rPr>
        <w:t xml:space="preserve">الأجور </w:t>
      </w:r>
      <w:r w:rsidR="00DF31B6"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rtl/>
          <w:lang w:val="en-US"/>
        </w:rPr>
        <w:t xml:space="preserve">63): ويسجل فيه قيود كل العمليات المتعلقة بأجور العاملين والدفع لصندوق </w:t>
      </w:r>
      <w:r w:rsidR="00DF31B6" w:rsidRPr="00634993">
        <w:rPr>
          <w:rFonts w:ascii="Traditional Arabic" w:eastAsia="Calibri" w:hAnsi="Traditional Arabic" w:cs="Traditional Arabic" w:hint="cs"/>
          <w:sz w:val="32"/>
          <w:szCs w:val="32"/>
          <w:rtl/>
          <w:lang w:val="en-US"/>
        </w:rPr>
        <w:t xml:space="preserve">الأجراء </w:t>
      </w:r>
      <w:r w:rsidR="00DF31B6" w:rsidRPr="00634993">
        <w:rPr>
          <w:rFonts w:ascii="Traditional Arabic" w:eastAsia="Calibri" w:hAnsi="Traditional Arabic" w:cs="Traditional Arabic"/>
          <w:sz w:val="32"/>
          <w:szCs w:val="32"/>
          <w:lang w:val="en-US"/>
        </w:rPr>
        <w:t>cnas</w:t>
      </w:r>
      <w:r w:rsidRPr="00634993">
        <w:rPr>
          <w:rFonts w:ascii="Traditional Arabic" w:eastAsia="Calibri" w:hAnsi="Traditional Arabic" w:cs="Traditional Arabic"/>
          <w:sz w:val="32"/>
          <w:szCs w:val="32"/>
          <w:rtl/>
          <w:lang w:val="en-US"/>
        </w:rPr>
        <w:t xml:space="preserve"> أو ضريبة على الدخل </w:t>
      </w:r>
      <w:r w:rsidRPr="00634993">
        <w:rPr>
          <w:rFonts w:ascii="Traditional Arabic" w:eastAsia="Calibri" w:hAnsi="Traditional Arabic" w:cs="Traditional Arabic"/>
          <w:sz w:val="32"/>
          <w:szCs w:val="32"/>
          <w:lang w:val="en-US"/>
        </w:rPr>
        <w:t>irg</w:t>
      </w:r>
      <w:r w:rsidRPr="00634993">
        <w:rPr>
          <w:rFonts w:ascii="Traditional Arabic" w:eastAsia="Calibri" w:hAnsi="Traditional Arabic" w:cs="Traditional Arabic"/>
          <w:sz w:val="32"/>
          <w:szCs w:val="32"/>
          <w:rtl/>
          <w:lang w:val="en-US"/>
        </w:rPr>
        <w:t>.</w:t>
      </w:r>
    </w:p>
    <w:p w14:paraId="709F85C1" w14:textId="2A42DDEE" w:rsidR="00634993" w:rsidRPr="00634993" w:rsidRDefault="00634993" w:rsidP="003D09F9">
      <w:pPr>
        <w:numPr>
          <w:ilvl w:val="0"/>
          <w:numId w:val="37"/>
        </w:numPr>
        <w:bidi/>
        <w:spacing w:after="200" w:line="360" w:lineRule="auto"/>
        <w:rPr>
          <w:rFonts w:ascii="Traditional Arabic" w:eastAsia="Calibri" w:hAnsi="Traditional Arabic" w:cs="Traditional Arabic"/>
          <w:sz w:val="32"/>
          <w:szCs w:val="32"/>
          <w:lang w:val="en-US"/>
        </w:rPr>
      </w:pPr>
      <w:r w:rsidRPr="00634993">
        <w:rPr>
          <w:rFonts w:ascii="Traditional Arabic" w:eastAsia="SimSun" w:hAnsi="Traditional Arabic" w:cs="Traditional Arabic"/>
          <w:noProof/>
          <w:sz w:val="32"/>
          <w:szCs w:val="32"/>
          <w:rtl/>
          <w:lang w:val="en-US"/>
        </w:rPr>
        <w:t>باب العمليات البنكية (48</w:t>
      </w:r>
      <w:r w:rsidR="00DF31B6" w:rsidRPr="00634993">
        <w:rPr>
          <w:rFonts w:ascii="Traditional Arabic" w:eastAsia="SimSun" w:hAnsi="Traditional Arabic" w:cs="Traditional Arabic" w:hint="cs"/>
          <w:noProof/>
          <w:sz w:val="32"/>
          <w:szCs w:val="32"/>
          <w:rtl/>
          <w:lang w:val="en-US"/>
        </w:rPr>
        <w:t>)</w:t>
      </w:r>
      <w:r w:rsidR="00DF31B6" w:rsidRPr="00634993">
        <w:rPr>
          <w:rFonts w:ascii="Traditional Arabic" w:eastAsia="Calibri" w:hAnsi="Traditional Arabic" w:cs="Traditional Arabic" w:hint="cs"/>
          <w:sz w:val="32"/>
          <w:szCs w:val="32"/>
          <w:rtl/>
          <w:lang w:val="en-US"/>
        </w:rPr>
        <w:t>: يسجل</w:t>
      </w:r>
      <w:r w:rsidRPr="00634993">
        <w:rPr>
          <w:rFonts w:ascii="Traditional Arabic" w:eastAsia="Calibri" w:hAnsi="Traditional Arabic" w:cs="Traditional Arabic"/>
          <w:sz w:val="32"/>
          <w:szCs w:val="32"/>
          <w:rtl/>
          <w:lang w:val="en-US"/>
        </w:rPr>
        <w:t xml:space="preserve"> كل العمليات المتعلقة بالبنك كتسديد الممولين والمصاريف المتعلقة بالشراء والشحن.</w:t>
      </w:r>
      <w:r w:rsidRPr="00634993">
        <w:rPr>
          <w:rFonts w:ascii="Traditional Arabic" w:eastAsia="Calibri" w:hAnsi="Traditional Arabic" w:cs="Traditional Arabic"/>
          <w:sz w:val="32"/>
          <w:szCs w:val="32"/>
          <w:vertAlign w:val="superscript"/>
          <w:rtl/>
          <w:lang w:val="en-US"/>
        </w:rPr>
        <w:footnoteReference w:id="42"/>
      </w:r>
    </w:p>
    <w:p w14:paraId="32DB1DEC" w14:textId="25F00979"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باب البيع</w:t>
      </w:r>
      <w:r w:rsidR="00DF31B6">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(71): ويسجل فيه قيود كل عمليات البيع المتعلقة بالمشروع أو خارج المشروع.</w:t>
      </w:r>
    </w:p>
    <w:p w14:paraId="3DE48F84" w14:textId="77777777" w:rsid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باب العمليات المختلفة</w:t>
      </w:r>
      <w:r w:rsidR="00DF31B6">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(90): يسجل فيه كل عمليات غير متعلقة بالأبواب السابقة وقد تكون مشتركة بين بابين او ثلاثة من أبواب الحجز المحاسبي للمعلومات</w:t>
      </w:r>
    </w:p>
    <w:p w14:paraId="12B6A9B4" w14:textId="55433FF9" w:rsidR="00EE4336" w:rsidRPr="00634993" w:rsidRDefault="00EE4336" w:rsidP="00EE4336">
      <w:pPr>
        <w:tabs>
          <w:tab w:val="left" w:pos="539"/>
        </w:tabs>
        <w:bidi/>
        <w:spacing w:after="0" w:line="276" w:lineRule="auto"/>
        <w:ind w:left="360"/>
        <w:jc w:val="center"/>
        <w:rPr>
          <w:rFonts w:ascii="Traditional Arabic" w:eastAsia="Calibri" w:hAnsi="Traditional Arabic" w:cs="Traditional Arabic"/>
          <w:b/>
          <w:bCs/>
          <w:sz w:val="32"/>
          <w:szCs w:val="32"/>
          <w:rtl/>
          <w:lang w:bidi="ar-DZ"/>
        </w:rPr>
      </w:pPr>
      <w:r w:rsidRPr="00634993">
        <w:rPr>
          <w:rFonts w:ascii="Traditional Arabic" w:eastAsia="SimSun" w:hAnsi="Traditional Arabic" w:cs="Traditional Arabic" w:hint="cs"/>
          <w:b/>
          <w:bCs/>
          <w:sz w:val="32"/>
          <w:szCs w:val="32"/>
          <w:rtl/>
          <w:lang w:val="en-US" w:bidi="ar-DZ"/>
        </w:rPr>
        <w:t xml:space="preserve">الشكل رقم </w:t>
      </w:r>
      <w:r>
        <w:rPr>
          <w:rFonts w:ascii="Traditional Arabic" w:eastAsia="SimSun" w:hAnsi="Traditional Arabic" w:cs="Traditional Arabic"/>
          <w:b/>
          <w:bCs/>
          <w:sz w:val="32"/>
          <w:szCs w:val="32"/>
          <w:lang w:val="en-US"/>
        </w:rPr>
        <w:t>05-</w:t>
      </w:r>
      <w:r w:rsidR="00596AF5">
        <w:rPr>
          <w:rFonts w:ascii="Traditional Arabic" w:eastAsia="SimSun" w:hAnsi="Traditional Arabic" w:cs="Traditional Arabic"/>
          <w:b/>
          <w:bCs/>
          <w:sz w:val="32"/>
          <w:szCs w:val="32"/>
          <w:lang w:val="en-US"/>
        </w:rPr>
        <w:t>II</w:t>
      </w:r>
      <w:r w:rsidR="00596AF5" w:rsidRPr="00634993">
        <w:rPr>
          <w:rFonts w:ascii="Traditional Arabic" w:eastAsia="SimSun" w:hAnsi="Traditional Arabic" w:cs="Traditional Arabic" w:hint="cs"/>
          <w:b/>
          <w:bCs/>
          <w:sz w:val="32"/>
          <w:szCs w:val="32"/>
          <w:rtl/>
          <w:lang w:val="en-US" w:bidi="ar-DZ"/>
        </w:rPr>
        <w:t>:</w:t>
      </w:r>
      <w:r w:rsidRPr="00634993">
        <w:rPr>
          <w:rFonts w:ascii="Traditional Arabic" w:eastAsia="SimSun" w:hAnsi="Traditional Arabic" w:cs="Traditional Arabic" w:hint="cs"/>
          <w:b/>
          <w:bCs/>
          <w:sz w:val="32"/>
          <w:szCs w:val="32"/>
          <w:rtl/>
          <w:lang w:val="en-US" w:bidi="ar-DZ"/>
        </w:rPr>
        <w:t xml:space="preserve"> واجهة برنامج </w:t>
      </w:r>
      <w:r w:rsidRPr="00634993">
        <w:rPr>
          <w:rFonts w:ascii="Traditional Arabic" w:eastAsia="SimSun" w:hAnsi="Traditional Arabic" w:cs="Traditional Arabic"/>
          <w:b/>
          <w:bCs/>
          <w:sz w:val="32"/>
          <w:szCs w:val="32"/>
          <w:lang w:bidi="ar-DZ"/>
        </w:rPr>
        <w:t>DLG</w:t>
      </w:r>
      <w:r w:rsidRPr="00634993">
        <w:rPr>
          <w:rFonts w:ascii="Traditional Arabic" w:eastAsia="SimSun" w:hAnsi="Traditional Arabic" w:cs="Traditional Arabic" w:hint="cs"/>
          <w:b/>
          <w:bCs/>
          <w:sz w:val="32"/>
          <w:szCs w:val="32"/>
          <w:rtl/>
          <w:lang w:bidi="ar-DZ"/>
        </w:rPr>
        <w:t xml:space="preserve"> </w:t>
      </w:r>
      <w:r w:rsidR="00596AF5" w:rsidRPr="00634993">
        <w:rPr>
          <w:rFonts w:ascii="Traditional Arabic" w:eastAsia="SimSun" w:hAnsi="Traditional Arabic" w:cs="Traditional Arabic" w:hint="cs"/>
          <w:b/>
          <w:bCs/>
          <w:sz w:val="32"/>
          <w:szCs w:val="32"/>
          <w:rtl/>
          <w:lang w:bidi="ar-DZ"/>
        </w:rPr>
        <w:t>وأبوابه</w:t>
      </w:r>
      <w:r w:rsidRPr="00634993">
        <w:rPr>
          <w:rFonts w:ascii="Traditional Arabic" w:eastAsia="SimSun" w:hAnsi="Traditional Arabic" w:cs="Traditional Arabic" w:hint="cs"/>
          <w:b/>
          <w:bCs/>
          <w:sz w:val="32"/>
          <w:szCs w:val="32"/>
          <w:rtl/>
          <w:lang w:bidi="ar-DZ"/>
        </w:rPr>
        <w:t>.</w:t>
      </w:r>
    </w:p>
    <w:p w14:paraId="049907C1" w14:textId="2C8D534D" w:rsidR="00EE4336" w:rsidRDefault="00EE4336" w:rsidP="00EE4336">
      <w:pPr>
        <w:bidi/>
        <w:spacing w:after="0" w:line="276" w:lineRule="auto"/>
        <w:ind w:left="360" w:right="142"/>
        <w:jc w:val="center"/>
        <w:rPr>
          <w:rFonts w:ascii="Traditional Arabic" w:eastAsia="Calibri" w:hAnsi="Traditional Arabic" w:cs="Traditional Arabic"/>
          <w:b/>
          <w:bCs/>
          <w:noProof/>
          <w:sz w:val="32"/>
          <w:szCs w:val="32"/>
          <w:rtl/>
          <w:lang w:eastAsia="fr-FR" w:bidi="ar-DZ"/>
        </w:rPr>
      </w:pPr>
      <w:r w:rsidRPr="00634993">
        <w:rPr>
          <w:rFonts w:ascii="Traditional Arabic" w:eastAsia="Calibri" w:hAnsi="Traditional Arabic" w:cs="Traditional Arabic"/>
          <w:noProof/>
          <w:sz w:val="32"/>
          <w:szCs w:val="32"/>
          <w:lang w:eastAsia="fr-FR"/>
        </w:rPr>
        <w:lastRenderedPageBreak/>
        <w:drawing>
          <wp:anchor distT="0" distB="0" distL="114300" distR="114300" simplePos="0" relativeHeight="251721728" behindDoc="0" locked="0" layoutInCell="1" allowOverlap="1" wp14:anchorId="7DCB34C7" wp14:editId="77B4A2F0">
            <wp:simplePos x="0" y="0"/>
            <wp:positionH relativeFrom="column">
              <wp:posOffset>84455</wp:posOffset>
            </wp:positionH>
            <wp:positionV relativeFrom="paragraph">
              <wp:posOffset>0</wp:posOffset>
            </wp:positionV>
            <wp:extent cx="5215255" cy="3406140"/>
            <wp:effectExtent l="0" t="0" r="4445" b="3810"/>
            <wp:wrapTopAndBottom/>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15255" cy="3406140"/>
                    </a:xfrm>
                    <a:prstGeom prst="rect">
                      <a:avLst/>
                    </a:prstGeom>
                    <a:noFill/>
                    <a:ln>
                      <a:noFill/>
                    </a:ln>
                  </pic:spPr>
                </pic:pic>
              </a:graphicData>
            </a:graphic>
            <wp14:sizeRelV relativeFrom="margin">
              <wp14:pctHeight>0</wp14:pctHeight>
            </wp14:sizeRelV>
          </wp:anchor>
        </w:drawing>
      </w:r>
      <w:r w:rsidRPr="00634993">
        <w:rPr>
          <w:rFonts w:ascii="Traditional Arabic" w:eastAsia="Calibri" w:hAnsi="Traditional Arabic" w:cs="Traditional Arabic" w:hint="cs"/>
          <w:b/>
          <w:bCs/>
          <w:noProof/>
          <w:sz w:val="32"/>
          <w:szCs w:val="32"/>
          <w:rtl/>
          <w:lang w:eastAsia="fr-FR" w:bidi="ar-DZ"/>
        </w:rPr>
        <w:t xml:space="preserve">المصدر: </w:t>
      </w:r>
      <w:r w:rsidRPr="00634993">
        <w:rPr>
          <w:rFonts w:ascii="Traditional Arabic" w:eastAsia="Calibri" w:hAnsi="Traditional Arabic" w:cs="Traditional Arabic"/>
          <w:b/>
          <w:bCs/>
          <w:noProof/>
          <w:sz w:val="32"/>
          <w:szCs w:val="32"/>
          <w:lang w:eastAsia="fr-FR" w:bidi="ar-DZ"/>
        </w:rPr>
        <w:t xml:space="preserve"> </w:t>
      </w:r>
      <w:r w:rsidRPr="00634993">
        <w:rPr>
          <w:rFonts w:ascii="Traditional Arabic" w:eastAsia="Calibri" w:hAnsi="Traditional Arabic" w:cs="Traditional Arabic" w:hint="cs"/>
          <w:b/>
          <w:bCs/>
          <w:noProof/>
          <w:sz w:val="32"/>
          <w:szCs w:val="32"/>
          <w:rtl/>
          <w:lang w:eastAsia="fr-FR" w:bidi="ar-DZ"/>
        </w:rPr>
        <w:t xml:space="preserve">واجهة نظام المعالجة الآلي </w:t>
      </w:r>
      <w:r w:rsidRPr="00634993">
        <w:rPr>
          <w:rFonts w:ascii="Traditional Arabic" w:eastAsia="Calibri" w:hAnsi="Traditional Arabic" w:cs="Traditional Arabic"/>
          <w:b/>
          <w:bCs/>
          <w:noProof/>
          <w:sz w:val="32"/>
          <w:szCs w:val="32"/>
          <w:lang w:eastAsia="fr-FR" w:bidi="ar-DZ"/>
        </w:rPr>
        <w:t>DLG</w:t>
      </w:r>
    </w:p>
    <w:p w14:paraId="714582D0" w14:textId="2D7B560C" w:rsidR="00634993" w:rsidRPr="00AA287B" w:rsidRDefault="00634993" w:rsidP="003D09F9">
      <w:pPr>
        <w:pStyle w:val="Paragraphedeliste"/>
        <w:numPr>
          <w:ilvl w:val="0"/>
          <w:numId w:val="38"/>
        </w:numPr>
        <w:tabs>
          <w:tab w:val="left" w:pos="3657"/>
        </w:tabs>
        <w:bidi/>
        <w:spacing w:after="200" w:line="360" w:lineRule="auto"/>
        <w:rPr>
          <w:rFonts w:ascii="Traditional Arabic" w:eastAsia="Calibri" w:hAnsi="Traditional Arabic" w:cs="Traditional Arabic"/>
          <w:b/>
          <w:bCs/>
          <w:color w:val="000000"/>
          <w:sz w:val="32"/>
          <w:szCs w:val="32"/>
          <w:rtl/>
          <w:lang w:val="en-US"/>
        </w:rPr>
      </w:pPr>
      <w:r w:rsidRPr="00AA287B">
        <w:rPr>
          <w:rFonts w:ascii="Traditional Arabic" w:eastAsia="Calibri" w:hAnsi="Traditional Arabic" w:cs="Traditional Arabic"/>
          <w:b/>
          <w:bCs/>
          <w:color w:val="000000"/>
          <w:sz w:val="32"/>
          <w:szCs w:val="32"/>
          <w:rtl/>
          <w:lang w:val="en-US"/>
        </w:rPr>
        <w:t>معالجة النظام الالي</w:t>
      </w:r>
      <w:r w:rsidRPr="00AA287B">
        <w:rPr>
          <w:rFonts w:ascii="Traditional Arabic" w:eastAsia="Calibri" w:hAnsi="Traditional Arabic" w:cs="Traditional Arabic"/>
          <w:color w:val="000000"/>
          <w:sz w:val="32"/>
          <w:szCs w:val="32"/>
          <w:rtl/>
          <w:lang w:val="en-US"/>
        </w:rPr>
        <w:t xml:space="preserve"> </w:t>
      </w:r>
      <w:r w:rsidR="00596AF5" w:rsidRPr="00AA287B">
        <w:rPr>
          <w:rFonts w:ascii="Traditional Arabic" w:eastAsia="Calibri" w:hAnsi="Traditional Arabic" w:cs="Traditional Arabic"/>
          <w:b/>
          <w:bCs/>
          <w:color w:val="000000"/>
          <w:sz w:val="32"/>
          <w:szCs w:val="32"/>
          <w:lang w:val="en-US"/>
        </w:rPr>
        <w:t>DLG</w:t>
      </w:r>
      <w:r w:rsidR="00596AF5" w:rsidRPr="00AA287B">
        <w:rPr>
          <w:rFonts w:ascii="Traditional Arabic" w:eastAsia="Calibri" w:hAnsi="Traditional Arabic" w:cs="Traditional Arabic" w:hint="cs"/>
          <w:b/>
          <w:bCs/>
          <w:color w:val="000000"/>
          <w:sz w:val="32"/>
          <w:szCs w:val="32"/>
          <w:rtl/>
          <w:lang w:val="en-US"/>
        </w:rPr>
        <w:t>:</w:t>
      </w:r>
      <w:r w:rsidRPr="00AA287B">
        <w:rPr>
          <w:rFonts w:ascii="Traditional Arabic" w:eastAsia="Calibri" w:hAnsi="Traditional Arabic" w:cs="Traditional Arabic"/>
          <w:b/>
          <w:bCs/>
          <w:color w:val="000000"/>
          <w:sz w:val="32"/>
          <w:szCs w:val="32"/>
          <w:rtl/>
          <w:lang w:val="en-US"/>
        </w:rPr>
        <w:t xml:space="preserve"> </w:t>
      </w:r>
    </w:p>
    <w:p w14:paraId="12B84CF8" w14:textId="77777777" w:rsidR="00634993" w:rsidRPr="00634993" w:rsidRDefault="00634993" w:rsidP="00D51064">
      <w:pPr>
        <w:tabs>
          <w:tab w:val="left" w:pos="3657"/>
        </w:tabs>
        <w:bidi/>
        <w:spacing w:after="200" w:line="360" w:lineRule="auto"/>
        <w:ind w:firstLine="567"/>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color w:val="202124"/>
          <w:sz w:val="32"/>
          <w:szCs w:val="32"/>
          <w:shd w:val="clear" w:color="auto" w:fill="FFFFFF"/>
          <w:rtl/>
          <w:lang w:val="en-US"/>
        </w:rPr>
        <w:t>تتولي إجراءات تشغيل النظام المحاسبي تسجيل تلك الأحداث الاقتصادية بوصفها أحداث وعمليات مالية في شكل قيود لليومية في دفتر القيود اليومية، ثم تبويب تلك الأحداث في صورة حسابات، وذلك بترحيل قيود اليومية إلى دفتر الأستاذ، ثم تلخيصها في شكل ميزان المر</w:t>
      </w:r>
      <w:r w:rsidRPr="00634993">
        <w:rPr>
          <w:rFonts w:ascii="Traditional Arabic" w:eastAsia="SimSun" w:hAnsi="Traditional Arabic" w:cs="Traditional Arabic" w:hint="cs"/>
          <w:color w:val="202124"/>
          <w:sz w:val="32"/>
          <w:szCs w:val="32"/>
          <w:shd w:val="clear" w:color="auto" w:fill="FFFFFF"/>
          <w:rtl/>
          <w:lang w:val="en-US" w:bidi="ar-DZ"/>
        </w:rPr>
        <w:t>ا</w:t>
      </w:r>
      <w:r w:rsidRPr="00634993">
        <w:rPr>
          <w:rFonts w:ascii="Traditional Arabic" w:eastAsia="SimSun" w:hAnsi="Traditional Arabic" w:cs="Traditional Arabic"/>
          <w:color w:val="202124"/>
          <w:sz w:val="32"/>
          <w:szCs w:val="32"/>
          <w:shd w:val="clear" w:color="auto" w:fill="FFFFFF"/>
          <w:rtl/>
          <w:lang w:val="en-US"/>
        </w:rPr>
        <w:t xml:space="preserve">جعة. </w:t>
      </w:r>
    </w:p>
    <w:p w14:paraId="436D7839" w14:textId="0A6FC35E"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color w:val="202124"/>
          <w:sz w:val="32"/>
          <w:szCs w:val="32"/>
          <w:shd w:val="clear" w:color="auto" w:fill="FFFFFF"/>
          <w:rtl/>
          <w:lang w:val="en-US"/>
        </w:rPr>
        <w:t xml:space="preserve">وكل ما سبق يتجمع بالسجلات والدفاتر المحاسبية، وهي تمثل المجموعة الدفترية، وهي تختلف من منشأه إلى أخرى حسب طبيعة نشاطها وحجمها </w:t>
      </w:r>
      <w:r w:rsidR="00596AF5" w:rsidRPr="00634993">
        <w:rPr>
          <w:rFonts w:ascii="Traditional Arabic" w:eastAsia="SimSun" w:hAnsi="Traditional Arabic" w:cs="Traditional Arabic" w:hint="cs"/>
          <w:color w:val="202124"/>
          <w:sz w:val="32"/>
          <w:szCs w:val="32"/>
          <w:shd w:val="clear" w:color="auto" w:fill="FFFFFF"/>
          <w:rtl/>
          <w:lang w:val="en-US"/>
        </w:rPr>
        <w:t>وأهدافها</w:t>
      </w:r>
      <w:r w:rsidRPr="00634993">
        <w:rPr>
          <w:rFonts w:ascii="Traditional Arabic" w:eastAsia="SimSun" w:hAnsi="Traditional Arabic" w:cs="Traditional Arabic"/>
          <w:color w:val="202124"/>
          <w:sz w:val="32"/>
          <w:szCs w:val="32"/>
          <w:shd w:val="clear" w:color="auto" w:fill="FFFFFF"/>
          <w:rtl/>
          <w:lang w:val="en-US"/>
        </w:rPr>
        <w:t xml:space="preserve">، لذلك يجب العمل على تصميم وتنظيم الدفاتر واستخدامها في </w:t>
      </w:r>
      <w:r w:rsidR="00596AF5" w:rsidRPr="00634993">
        <w:rPr>
          <w:rFonts w:ascii="Traditional Arabic" w:eastAsia="SimSun" w:hAnsi="Traditional Arabic" w:cs="Traditional Arabic" w:hint="cs"/>
          <w:color w:val="202124"/>
          <w:sz w:val="32"/>
          <w:szCs w:val="32"/>
          <w:shd w:val="clear" w:color="auto" w:fill="FFFFFF"/>
          <w:rtl/>
          <w:lang w:val="en-US"/>
        </w:rPr>
        <w:t>المنشأة، وإحكام</w:t>
      </w:r>
      <w:r w:rsidRPr="00634993">
        <w:rPr>
          <w:rFonts w:ascii="Traditional Arabic" w:eastAsia="SimSun" w:hAnsi="Traditional Arabic" w:cs="Traditional Arabic"/>
          <w:color w:val="202124"/>
          <w:sz w:val="32"/>
          <w:szCs w:val="32"/>
          <w:shd w:val="clear" w:color="auto" w:fill="FFFFFF"/>
          <w:rtl/>
          <w:lang w:val="en-US"/>
        </w:rPr>
        <w:t xml:space="preserve"> الرابطة بينها بالطريقة التي تكفل حسن أداء العمل وسرعه إنجازه، وبشكل عام فإن الطريقة المحاسبية المتبعة، وهي التي تحدد طبيعة </w:t>
      </w:r>
      <w:r w:rsidR="00596AF5" w:rsidRPr="00634993">
        <w:rPr>
          <w:rFonts w:ascii="Traditional Arabic" w:eastAsia="SimSun" w:hAnsi="Traditional Arabic" w:cs="Traditional Arabic" w:hint="cs"/>
          <w:color w:val="202124"/>
          <w:sz w:val="32"/>
          <w:szCs w:val="32"/>
          <w:shd w:val="clear" w:color="auto" w:fill="FFFFFF"/>
          <w:rtl/>
          <w:lang w:val="en-US"/>
        </w:rPr>
        <w:t>الدفاتر والسجلات</w:t>
      </w:r>
      <w:r w:rsidRPr="00634993">
        <w:rPr>
          <w:rFonts w:ascii="Traditional Arabic" w:eastAsia="SimSun" w:hAnsi="Traditional Arabic" w:cs="Traditional Arabic"/>
          <w:color w:val="202124"/>
          <w:sz w:val="32"/>
          <w:szCs w:val="32"/>
          <w:shd w:val="clear" w:color="auto" w:fill="FFFFFF"/>
          <w:rtl/>
          <w:lang w:val="en-US"/>
        </w:rPr>
        <w:t xml:space="preserve"> المستخدمة وعددها ونوعها. </w:t>
      </w:r>
      <w:r w:rsidRPr="00634993">
        <w:rPr>
          <w:rFonts w:ascii="Traditional Arabic" w:eastAsia="SimSun" w:hAnsi="Traditional Arabic" w:cs="Traditional Arabic"/>
          <w:color w:val="202124"/>
          <w:sz w:val="32"/>
          <w:szCs w:val="32"/>
          <w:shd w:val="clear" w:color="auto" w:fill="FFFFFF"/>
          <w:rtl/>
          <w:lang w:val="en-US"/>
        </w:rPr>
        <w:lastRenderedPageBreak/>
        <w:t>حيث تستخدم المحاسبة مجموعة من السجلات والدفاتر المحاسبة لقيد العمليات المالية، فهناك نوعين من الدفاتر هما:</w:t>
      </w:r>
    </w:p>
    <w:p w14:paraId="59A9EA0A" w14:textId="77777777"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مجموعة الدفاتر القانونية الإلزامية: وهي مجموعة الدفاتر التي ينص عليها القانون، وتلتزم الشركة بإمساكها، وهي نوعين هما:</w:t>
      </w:r>
    </w:p>
    <w:p w14:paraId="66845879" w14:textId="77777777"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 xml:space="preserve"> أ. دفتر اليومية: ويطلق عليه دفتر القيد الأولي. </w:t>
      </w:r>
    </w:p>
    <w:p w14:paraId="7E4307CC" w14:textId="77777777"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color w:val="202124"/>
          <w:sz w:val="32"/>
          <w:szCs w:val="32"/>
          <w:shd w:val="clear" w:color="auto" w:fill="FFFFFF"/>
          <w:rtl/>
          <w:lang w:val="en-US"/>
        </w:rPr>
        <w:t xml:space="preserve">             ب. دفتر الجرد. </w:t>
      </w:r>
    </w:p>
    <w:p w14:paraId="6C8F2840" w14:textId="21023990"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hint="cs"/>
          <w:color w:val="202124"/>
          <w:sz w:val="32"/>
          <w:szCs w:val="32"/>
          <w:shd w:val="clear" w:color="auto" w:fill="FFFFFF"/>
          <w:rtl/>
          <w:lang w:val="en-US"/>
        </w:rPr>
        <w:t>*</w:t>
      </w:r>
      <w:r w:rsidRPr="00634993">
        <w:rPr>
          <w:rFonts w:ascii="Traditional Arabic" w:eastAsia="SimSun" w:hAnsi="Traditional Arabic" w:cs="Traditional Arabic"/>
          <w:color w:val="202124"/>
          <w:sz w:val="32"/>
          <w:szCs w:val="32"/>
          <w:shd w:val="clear" w:color="auto" w:fill="FFFFFF"/>
          <w:rtl/>
          <w:lang w:val="en-US"/>
        </w:rPr>
        <w:t xml:space="preserve"> مجموعة الدفاتر العرفية: جري العرف المحاسبي </w:t>
      </w:r>
      <w:r w:rsidR="00596AF5" w:rsidRPr="00634993">
        <w:rPr>
          <w:rFonts w:ascii="Traditional Arabic" w:eastAsia="SimSun" w:hAnsi="Traditional Arabic" w:cs="Traditional Arabic" w:hint="cs"/>
          <w:color w:val="202124"/>
          <w:sz w:val="32"/>
          <w:szCs w:val="32"/>
          <w:shd w:val="clear" w:color="auto" w:fill="FFFFFF"/>
          <w:rtl/>
          <w:lang w:val="en-US"/>
        </w:rPr>
        <w:t>على</w:t>
      </w:r>
      <w:r w:rsidRPr="00634993">
        <w:rPr>
          <w:rFonts w:ascii="Traditional Arabic" w:eastAsia="SimSun" w:hAnsi="Traditional Arabic" w:cs="Traditional Arabic"/>
          <w:color w:val="202124"/>
          <w:sz w:val="32"/>
          <w:szCs w:val="32"/>
          <w:shd w:val="clear" w:color="auto" w:fill="FFFFFF"/>
          <w:rtl/>
          <w:lang w:val="en-US"/>
        </w:rPr>
        <w:t xml:space="preserve"> استخدام مجموعة أخري من الدفاتر المساعدة، وهي تختلف من مشروع لآخر، وهي: </w:t>
      </w:r>
    </w:p>
    <w:p w14:paraId="4B0804ED" w14:textId="27D66B30"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 xml:space="preserve">أ. الدفاتر المساعدة في حالة أتباع الطريقة </w:t>
      </w:r>
      <w:r w:rsidR="00596AF5" w:rsidRPr="00634993">
        <w:rPr>
          <w:rFonts w:ascii="Traditional Arabic" w:eastAsia="SimSun" w:hAnsi="Traditional Arabic" w:cs="Traditional Arabic" w:hint="cs"/>
          <w:color w:val="202124"/>
          <w:sz w:val="32"/>
          <w:szCs w:val="32"/>
          <w:shd w:val="clear" w:color="auto" w:fill="FFFFFF"/>
          <w:rtl/>
          <w:lang w:val="en-US"/>
        </w:rPr>
        <w:t>المركزية.</w:t>
      </w:r>
    </w:p>
    <w:p w14:paraId="0DB1E4AC" w14:textId="157DC970" w:rsidR="00634993" w:rsidRPr="00634993" w:rsidRDefault="00634993" w:rsidP="00D51064">
      <w:pPr>
        <w:tabs>
          <w:tab w:val="left" w:pos="3657"/>
        </w:tabs>
        <w:bidi/>
        <w:spacing w:after="200" w:line="360" w:lineRule="auto"/>
        <w:rPr>
          <w:rFonts w:ascii="Traditional Arabic" w:eastAsia="SimSun" w:hAnsi="Traditional Arabic" w:cs="Traditional Arabic"/>
          <w:color w:val="202124"/>
          <w:sz w:val="32"/>
          <w:szCs w:val="32"/>
          <w:shd w:val="clear" w:color="auto" w:fill="FFFFFF"/>
          <w:rtl/>
          <w:lang w:val="en-US"/>
        </w:rPr>
      </w:pP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ب</w:t>
      </w:r>
      <w:r w:rsidRPr="00634993">
        <w:rPr>
          <w:rFonts w:ascii="Traditional Arabic" w:eastAsia="SimSun" w:hAnsi="Traditional Arabic" w:cs="Traditional Arabic" w:hint="cs"/>
          <w:color w:val="202124"/>
          <w:sz w:val="32"/>
          <w:szCs w:val="32"/>
          <w:shd w:val="clear" w:color="auto" w:fill="FFFFFF"/>
          <w:rtl/>
          <w:lang w:val="en-US"/>
        </w:rPr>
        <w:t>.</w:t>
      </w:r>
      <w:r w:rsidRPr="00634993">
        <w:rPr>
          <w:rFonts w:ascii="Traditional Arabic" w:eastAsia="SimSun" w:hAnsi="Traditional Arabic" w:cs="Traditional Arabic"/>
          <w:color w:val="202124"/>
          <w:sz w:val="32"/>
          <w:szCs w:val="32"/>
          <w:shd w:val="clear" w:color="auto" w:fill="FFFFFF"/>
          <w:rtl/>
          <w:lang w:val="en-US"/>
        </w:rPr>
        <w:t xml:space="preserve"> الدفاتر التي تتطلبها طبيعة </w:t>
      </w:r>
      <w:r w:rsidR="00596AF5" w:rsidRPr="00634993">
        <w:rPr>
          <w:rFonts w:ascii="Traditional Arabic" w:eastAsia="SimSun" w:hAnsi="Traditional Arabic" w:cs="Traditional Arabic" w:hint="cs"/>
          <w:color w:val="202124"/>
          <w:sz w:val="32"/>
          <w:szCs w:val="32"/>
          <w:shd w:val="clear" w:color="auto" w:fill="FFFFFF"/>
          <w:rtl/>
          <w:lang w:val="en-US"/>
        </w:rPr>
        <w:t>وأهداف المنشأة.</w:t>
      </w:r>
    </w:p>
    <w:p w14:paraId="7C9E5586" w14:textId="77777777" w:rsidR="00634993" w:rsidRPr="00634993" w:rsidRDefault="00634993" w:rsidP="00D51064">
      <w:pPr>
        <w:tabs>
          <w:tab w:val="left" w:pos="3657"/>
        </w:tabs>
        <w:bidi/>
        <w:spacing w:after="200" w:line="360" w:lineRule="auto"/>
        <w:rPr>
          <w:rFonts w:ascii="Traditional Arabic" w:eastAsia="Calibri" w:hAnsi="Traditional Arabic" w:cs="Traditional Arabic"/>
          <w:b/>
          <w:bCs/>
          <w:sz w:val="32"/>
          <w:szCs w:val="32"/>
          <w:lang w:val="en-US"/>
        </w:rPr>
      </w:pP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ج</w:t>
      </w:r>
      <w:r w:rsidRPr="00634993">
        <w:rPr>
          <w:rFonts w:ascii="Traditional Arabic" w:eastAsia="SimSun" w:hAnsi="Traditional Arabic" w:cs="Traditional Arabic" w:hint="cs"/>
          <w:color w:val="202124"/>
          <w:sz w:val="32"/>
          <w:szCs w:val="32"/>
          <w:shd w:val="clear" w:color="auto" w:fill="FFFFFF"/>
          <w:rtl/>
          <w:lang w:val="en-US"/>
        </w:rPr>
        <w:t xml:space="preserve">. </w:t>
      </w:r>
      <w:r w:rsidRPr="00634993">
        <w:rPr>
          <w:rFonts w:ascii="Traditional Arabic" w:eastAsia="SimSun" w:hAnsi="Traditional Arabic" w:cs="Traditional Arabic"/>
          <w:color w:val="202124"/>
          <w:sz w:val="32"/>
          <w:szCs w:val="32"/>
          <w:shd w:val="clear" w:color="auto" w:fill="FFFFFF"/>
          <w:rtl/>
          <w:lang w:val="en-US"/>
        </w:rPr>
        <w:t>دفتر الأستاذ ويطلق عليه دفتر القيد النهائي.</w:t>
      </w:r>
      <w:r w:rsidRPr="00634993">
        <w:rPr>
          <w:rFonts w:ascii="Traditional Arabic" w:eastAsia="Calibri" w:hAnsi="Traditional Arabic" w:cs="Traditional Arabic"/>
          <w:b/>
          <w:bCs/>
          <w:sz w:val="32"/>
          <w:szCs w:val="32"/>
          <w:rtl/>
          <w:lang w:val="en-US"/>
        </w:rPr>
        <w:t xml:space="preserve"> </w:t>
      </w:r>
      <w:r w:rsidRPr="00634993">
        <w:rPr>
          <w:rFonts w:ascii="Traditional Arabic" w:eastAsia="Calibri" w:hAnsi="Traditional Arabic" w:cs="Traditional Arabic"/>
          <w:b/>
          <w:bCs/>
          <w:sz w:val="32"/>
          <w:szCs w:val="32"/>
          <w:vertAlign w:val="superscript"/>
          <w:rtl/>
          <w:lang w:val="en-US"/>
        </w:rPr>
        <w:footnoteReference w:id="43"/>
      </w:r>
    </w:p>
    <w:p w14:paraId="6143FAFA" w14:textId="46B61A88" w:rsidR="00634993" w:rsidRPr="00AA287B" w:rsidRDefault="00634993" w:rsidP="003D09F9">
      <w:pPr>
        <w:pStyle w:val="Paragraphedeliste"/>
        <w:numPr>
          <w:ilvl w:val="0"/>
          <w:numId w:val="38"/>
        </w:numPr>
        <w:tabs>
          <w:tab w:val="left" w:pos="3657"/>
        </w:tabs>
        <w:bidi/>
        <w:spacing w:after="200" w:line="360" w:lineRule="auto"/>
        <w:rPr>
          <w:rFonts w:ascii="Traditional Arabic" w:eastAsia="Calibri" w:hAnsi="Traditional Arabic" w:cs="Traditional Arabic"/>
          <w:b/>
          <w:bCs/>
          <w:color w:val="000000"/>
          <w:sz w:val="32"/>
          <w:szCs w:val="32"/>
          <w:rtl/>
          <w:lang w:val="en-US"/>
        </w:rPr>
      </w:pPr>
      <w:r w:rsidRPr="00AA287B">
        <w:rPr>
          <w:rFonts w:ascii="Traditional Arabic" w:eastAsia="Calibri" w:hAnsi="Traditional Arabic" w:cs="Traditional Arabic"/>
          <w:b/>
          <w:bCs/>
          <w:color w:val="000000"/>
          <w:sz w:val="32"/>
          <w:szCs w:val="32"/>
          <w:rtl/>
          <w:lang w:val="en-US"/>
        </w:rPr>
        <w:t xml:space="preserve">مخرجات النظام </w:t>
      </w:r>
      <w:r w:rsidRPr="00AA287B">
        <w:rPr>
          <w:rFonts w:ascii="Traditional Arabic" w:eastAsia="Calibri" w:hAnsi="Traditional Arabic" w:cs="Traditional Arabic" w:hint="cs"/>
          <w:b/>
          <w:bCs/>
          <w:color w:val="000000"/>
          <w:sz w:val="32"/>
          <w:szCs w:val="32"/>
          <w:rtl/>
          <w:lang w:val="en-US"/>
        </w:rPr>
        <w:t>الآلي</w:t>
      </w:r>
      <w:r w:rsidRPr="00AA287B">
        <w:rPr>
          <w:rFonts w:ascii="Traditional Arabic" w:eastAsia="Calibri" w:hAnsi="Traditional Arabic" w:cs="Traditional Arabic"/>
          <w:b/>
          <w:bCs/>
          <w:color w:val="000000"/>
          <w:sz w:val="32"/>
          <w:szCs w:val="32"/>
          <w:rtl/>
          <w:lang w:val="en-US"/>
        </w:rPr>
        <w:t xml:space="preserve"> </w:t>
      </w:r>
      <w:r w:rsidR="00596AF5" w:rsidRPr="00AA287B">
        <w:rPr>
          <w:rFonts w:ascii="Traditional Arabic" w:eastAsia="Calibri" w:hAnsi="Traditional Arabic" w:cs="Traditional Arabic"/>
          <w:b/>
          <w:bCs/>
          <w:color w:val="000000"/>
          <w:sz w:val="32"/>
          <w:szCs w:val="32"/>
          <w:lang w:val="en-US"/>
        </w:rPr>
        <w:t>DLG</w:t>
      </w:r>
      <w:r w:rsidR="00596AF5" w:rsidRPr="00AA287B">
        <w:rPr>
          <w:rFonts w:ascii="Traditional Arabic" w:eastAsia="Calibri" w:hAnsi="Traditional Arabic" w:cs="Traditional Arabic" w:hint="cs"/>
          <w:b/>
          <w:bCs/>
          <w:color w:val="000000"/>
          <w:sz w:val="32"/>
          <w:szCs w:val="32"/>
          <w:rtl/>
          <w:lang w:val="en-US"/>
        </w:rPr>
        <w:t>:</w:t>
      </w:r>
    </w:p>
    <w:p w14:paraId="0800280F" w14:textId="42648C8F" w:rsidR="00634993" w:rsidRPr="00634993" w:rsidRDefault="00634993" w:rsidP="00D51064">
      <w:pPr>
        <w:tabs>
          <w:tab w:val="left" w:pos="3657"/>
        </w:tabs>
        <w:bidi/>
        <w:spacing w:after="200" w:line="36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lastRenderedPageBreak/>
        <w:t xml:space="preserve">   يوفر نظام المعلومات المحاسبي عددا من المخرجات او التقارير لتلبية احتياجات مجموعة </w:t>
      </w:r>
      <w:r w:rsidR="00596AF5" w:rsidRPr="00634993">
        <w:rPr>
          <w:rFonts w:ascii="Traditional Arabic" w:eastAsia="Calibri" w:hAnsi="Traditional Arabic" w:cs="Traditional Arabic" w:hint="cs"/>
          <w:sz w:val="32"/>
          <w:szCs w:val="32"/>
          <w:rtl/>
          <w:lang w:val="en-US"/>
        </w:rPr>
        <w:t>من المستخدمين</w:t>
      </w:r>
      <w:r w:rsidRPr="00634993">
        <w:rPr>
          <w:rFonts w:ascii="Traditional Arabic" w:eastAsia="Calibri" w:hAnsi="Traditional Arabic" w:cs="Traditional Arabic"/>
          <w:sz w:val="32"/>
          <w:szCs w:val="32"/>
          <w:rtl/>
          <w:lang w:val="en-US"/>
        </w:rPr>
        <w:t xml:space="preserve"> من خارج المؤسسة ومن داخلها حيث تهتم المحاسبة المالية كنظام فرعي لنظام المعلومات المحاسبية بإنتاج مجموعة من القوائم المالية، لكون هده </w:t>
      </w:r>
      <w:r w:rsidRPr="00634993">
        <w:rPr>
          <w:rFonts w:ascii="Traditional Arabic" w:eastAsia="Calibri" w:hAnsi="Traditional Arabic" w:cs="Traditional Arabic" w:hint="cs"/>
          <w:sz w:val="32"/>
          <w:szCs w:val="32"/>
          <w:rtl/>
          <w:lang w:val="en-US"/>
        </w:rPr>
        <w:t>الأخيرة</w:t>
      </w:r>
      <w:r w:rsidRPr="00634993">
        <w:rPr>
          <w:rFonts w:ascii="Traditional Arabic" w:eastAsia="Calibri" w:hAnsi="Traditional Arabic" w:cs="Traditional Arabic"/>
          <w:sz w:val="32"/>
          <w:szCs w:val="32"/>
          <w:rtl/>
          <w:lang w:val="en-US"/>
        </w:rPr>
        <w:t xml:space="preserve"> تمثل المصدر الرئيسي لمعرفة نتيجة نشاط المؤسسة، ومن بين القوائم المالية ن</w:t>
      </w:r>
      <w:r w:rsidRPr="00634993">
        <w:rPr>
          <w:rFonts w:ascii="Traditional Arabic" w:eastAsia="Calibri" w:hAnsi="Traditional Arabic" w:cs="Traditional Arabic" w:hint="cs"/>
          <w:sz w:val="32"/>
          <w:szCs w:val="32"/>
          <w:rtl/>
          <w:lang w:val="en-US"/>
        </w:rPr>
        <w:t>ذ</w:t>
      </w:r>
      <w:r w:rsidRPr="00634993">
        <w:rPr>
          <w:rFonts w:ascii="Traditional Arabic" w:eastAsia="Calibri" w:hAnsi="Traditional Arabic" w:cs="Traditional Arabic"/>
          <w:sz w:val="32"/>
          <w:szCs w:val="32"/>
          <w:rtl/>
          <w:lang w:val="en-US"/>
        </w:rPr>
        <w:t>كر منها ما يلي:</w:t>
      </w:r>
    </w:p>
    <w:p w14:paraId="2F98D049" w14:textId="77777777" w:rsidR="00AA287B" w:rsidRDefault="00634993" w:rsidP="003D09F9">
      <w:pPr>
        <w:pStyle w:val="Paragraphedeliste"/>
        <w:numPr>
          <w:ilvl w:val="0"/>
          <w:numId w:val="28"/>
        </w:numPr>
        <w:tabs>
          <w:tab w:val="left" w:pos="3657"/>
        </w:tabs>
        <w:bidi/>
        <w:spacing w:after="200" w:line="360" w:lineRule="auto"/>
        <w:rPr>
          <w:rFonts w:ascii="Traditional Arabic" w:eastAsia="Calibri" w:hAnsi="Traditional Arabic" w:cs="Traditional Arabic"/>
          <w:sz w:val="32"/>
          <w:szCs w:val="32"/>
          <w:lang w:val="en-US"/>
        </w:rPr>
      </w:pPr>
      <w:r w:rsidRPr="00AA287B">
        <w:rPr>
          <w:rFonts w:ascii="Traditional Arabic" w:eastAsia="Calibri" w:hAnsi="Traditional Arabic" w:cs="Traditional Arabic"/>
          <w:sz w:val="32"/>
          <w:szCs w:val="32"/>
          <w:rtl/>
          <w:lang w:val="en-US"/>
        </w:rPr>
        <w:t>الميزانية</w:t>
      </w:r>
    </w:p>
    <w:p w14:paraId="6B7000F1" w14:textId="77777777" w:rsidR="00AA287B" w:rsidRDefault="00634993" w:rsidP="003D09F9">
      <w:pPr>
        <w:pStyle w:val="Paragraphedeliste"/>
        <w:numPr>
          <w:ilvl w:val="0"/>
          <w:numId w:val="28"/>
        </w:numPr>
        <w:tabs>
          <w:tab w:val="left" w:pos="3657"/>
        </w:tabs>
        <w:bidi/>
        <w:spacing w:after="200" w:line="360" w:lineRule="auto"/>
        <w:rPr>
          <w:rFonts w:ascii="Traditional Arabic" w:eastAsia="Calibri" w:hAnsi="Traditional Arabic" w:cs="Traditional Arabic"/>
          <w:sz w:val="32"/>
          <w:szCs w:val="32"/>
          <w:lang w:val="en-US"/>
        </w:rPr>
      </w:pPr>
      <w:r w:rsidRPr="00AA287B">
        <w:rPr>
          <w:rFonts w:ascii="Traditional Arabic" w:eastAsia="Calibri" w:hAnsi="Traditional Arabic" w:cs="Traditional Arabic"/>
          <w:sz w:val="32"/>
          <w:szCs w:val="32"/>
          <w:rtl/>
          <w:lang w:val="en-US"/>
        </w:rPr>
        <w:t>جدول حسابات النتائج</w:t>
      </w:r>
    </w:p>
    <w:p w14:paraId="2E060D53" w14:textId="77777777" w:rsidR="00AA287B" w:rsidRDefault="00634993" w:rsidP="003D09F9">
      <w:pPr>
        <w:pStyle w:val="Paragraphedeliste"/>
        <w:numPr>
          <w:ilvl w:val="0"/>
          <w:numId w:val="28"/>
        </w:numPr>
        <w:tabs>
          <w:tab w:val="left" w:pos="3657"/>
        </w:tabs>
        <w:bidi/>
        <w:spacing w:after="200" w:line="360" w:lineRule="auto"/>
        <w:rPr>
          <w:rFonts w:ascii="Traditional Arabic" w:eastAsia="Calibri" w:hAnsi="Traditional Arabic" w:cs="Traditional Arabic"/>
          <w:sz w:val="32"/>
          <w:szCs w:val="32"/>
          <w:lang w:val="en-US"/>
        </w:rPr>
      </w:pPr>
      <w:r w:rsidRPr="00AA287B">
        <w:rPr>
          <w:rFonts w:ascii="Traditional Arabic" w:eastAsia="Calibri" w:hAnsi="Traditional Arabic" w:cs="Traditional Arabic"/>
          <w:sz w:val="32"/>
          <w:szCs w:val="32"/>
          <w:rtl/>
          <w:lang w:val="en-US"/>
        </w:rPr>
        <w:t>جدول التدفقات الخزينة</w:t>
      </w:r>
    </w:p>
    <w:p w14:paraId="204D6B2B" w14:textId="77777777" w:rsidR="00AA287B" w:rsidRDefault="00634993" w:rsidP="003D09F9">
      <w:pPr>
        <w:pStyle w:val="Paragraphedeliste"/>
        <w:numPr>
          <w:ilvl w:val="0"/>
          <w:numId w:val="28"/>
        </w:numPr>
        <w:tabs>
          <w:tab w:val="left" w:pos="3657"/>
        </w:tabs>
        <w:bidi/>
        <w:spacing w:after="200" w:line="360" w:lineRule="auto"/>
        <w:rPr>
          <w:rFonts w:ascii="Traditional Arabic" w:eastAsia="Calibri" w:hAnsi="Traditional Arabic" w:cs="Traditional Arabic"/>
          <w:sz w:val="32"/>
          <w:szCs w:val="32"/>
          <w:lang w:val="en-US"/>
        </w:rPr>
      </w:pPr>
      <w:r w:rsidRPr="00AA287B">
        <w:rPr>
          <w:rFonts w:ascii="Traditional Arabic" w:eastAsia="Calibri" w:hAnsi="Traditional Arabic" w:cs="Traditional Arabic"/>
          <w:sz w:val="32"/>
          <w:szCs w:val="32"/>
          <w:rtl/>
          <w:lang w:val="en-US"/>
        </w:rPr>
        <w:t xml:space="preserve">جدول تغيرات </w:t>
      </w:r>
      <w:r w:rsidRPr="00AA287B">
        <w:rPr>
          <w:rFonts w:ascii="Traditional Arabic" w:eastAsia="Calibri" w:hAnsi="Traditional Arabic" w:cs="Traditional Arabic" w:hint="cs"/>
          <w:sz w:val="32"/>
          <w:szCs w:val="32"/>
          <w:rtl/>
          <w:lang w:val="en-US"/>
        </w:rPr>
        <w:t>الأموال</w:t>
      </w:r>
      <w:r w:rsidRPr="00AA287B">
        <w:rPr>
          <w:rFonts w:ascii="Traditional Arabic" w:eastAsia="Calibri" w:hAnsi="Traditional Arabic" w:cs="Traditional Arabic"/>
          <w:sz w:val="32"/>
          <w:szCs w:val="32"/>
          <w:rtl/>
          <w:lang w:val="en-US"/>
        </w:rPr>
        <w:t xml:space="preserve"> </w:t>
      </w:r>
    </w:p>
    <w:p w14:paraId="5D2208D4" w14:textId="2D7067FE" w:rsidR="00F80774" w:rsidRPr="00A5401A" w:rsidRDefault="00634993" w:rsidP="00A5401A">
      <w:pPr>
        <w:pStyle w:val="Paragraphedeliste"/>
        <w:numPr>
          <w:ilvl w:val="0"/>
          <w:numId w:val="28"/>
        </w:numPr>
        <w:tabs>
          <w:tab w:val="left" w:pos="3657"/>
        </w:tabs>
        <w:bidi/>
        <w:spacing w:after="200" w:line="360" w:lineRule="auto"/>
        <w:rPr>
          <w:rFonts w:ascii="Traditional Arabic" w:eastAsia="Calibri" w:hAnsi="Traditional Arabic" w:cs="Traditional Arabic"/>
          <w:sz w:val="32"/>
          <w:szCs w:val="32"/>
          <w:lang w:val="en-US"/>
        </w:rPr>
      </w:pPr>
      <w:r w:rsidRPr="00AA287B">
        <w:rPr>
          <w:rFonts w:ascii="Traditional Arabic" w:eastAsia="Calibri" w:hAnsi="Traditional Arabic" w:cs="Traditional Arabic"/>
          <w:sz w:val="32"/>
          <w:szCs w:val="32"/>
          <w:rtl/>
          <w:lang w:val="en-US"/>
        </w:rPr>
        <w:t xml:space="preserve"> الملاحق </w:t>
      </w:r>
      <w:r w:rsidR="00596AF5">
        <w:rPr>
          <w:rFonts w:ascii="Traditional Arabic" w:eastAsia="Calibri" w:hAnsi="Traditional Arabic" w:cs="Traditional Arabic" w:hint="cs"/>
          <w:sz w:val="32"/>
          <w:szCs w:val="32"/>
          <w:rtl/>
          <w:lang w:val="en-US"/>
        </w:rPr>
        <w:t>والإيضاحات</w:t>
      </w:r>
      <w:r w:rsidRPr="00D51064">
        <w:rPr>
          <w:rFonts w:ascii="Traditional Arabic" w:eastAsia="Calibri" w:hAnsi="Traditional Arabic" w:cs="Traditional Arabic"/>
          <w:sz w:val="32"/>
          <w:szCs w:val="32"/>
          <w:rtl/>
          <w:lang w:val="en-US"/>
        </w:rPr>
        <w:t xml:space="preserve"> المتممة</w:t>
      </w:r>
      <w:r w:rsidR="00A73BB1">
        <w:rPr>
          <w:rFonts w:ascii="Traditional Arabic" w:eastAsia="Calibri" w:hAnsi="Traditional Arabic" w:cs="Traditional Arabic" w:hint="cs"/>
          <w:sz w:val="32"/>
          <w:szCs w:val="32"/>
          <w:rtl/>
          <w:lang w:val="en-US"/>
        </w:rPr>
        <w:t>.</w:t>
      </w:r>
    </w:p>
    <w:p w14:paraId="73A67195" w14:textId="506504C1" w:rsidR="00634993" w:rsidRPr="00D51064" w:rsidRDefault="00634993" w:rsidP="003D09F9">
      <w:pPr>
        <w:pStyle w:val="Paragraphedeliste"/>
        <w:numPr>
          <w:ilvl w:val="0"/>
          <w:numId w:val="38"/>
        </w:numPr>
        <w:tabs>
          <w:tab w:val="left" w:pos="3657"/>
        </w:tabs>
        <w:bidi/>
        <w:spacing w:after="200" w:line="360" w:lineRule="auto"/>
        <w:rPr>
          <w:rFonts w:ascii="Traditional Arabic" w:eastAsia="Calibri" w:hAnsi="Traditional Arabic" w:cs="Traditional Arabic"/>
          <w:sz w:val="32"/>
          <w:szCs w:val="32"/>
          <w:rtl/>
          <w:lang w:val="en-US"/>
        </w:rPr>
      </w:pPr>
      <w:r w:rsidRPr="00D51064">
        <w:rPr>
          <w:rFonts w:ascii="Traditional Arabic" w:eastAsia="SimSun" w:hAnsi="Traditional Arabic" w:cs="Traditional Arabic" w:hint="cs"/>
          <w:b/>
          <w:bCs/>
          <w:color w:val="000000"/>
          <w:sz w:val="32"/>
          <w:szCs w:val="32"/>
          <w:rtl/>
          <w:lang w:val="en-US"/>
        </w:rPr>
        <w:t xml:space="preserve"> </w:t>
      </w:r>
      <w:r w:rsidRPr="00D51064">
        <w:rPr>
          <w:rFonts w:ascii="Traditional Arabic" w:eastAsia="SimSun" w:hAnsi="Traditional Arabic" w:cs="Traditional Arabic"/>
          <w:b/>
          <w:bCs/>
          <w:color w:val="000000"/>
          <w:sz w:val="32"/>
          <w:szCs w:val="32"/>
          <w:rtl/>
          <w:lang w:val="en-US"/>
        </w:rPr>
        <w:t>صعوبات و مخاطر</w:t>
      </w:r>
      <w:r w:rsidRPr="00D51064">
        <w:rPr>
          <w:rFonts w:ascii="Traditional Arabic" w:eastAsia="SimSun" w:hAnsi="Traditional Arabic" w:cs="Traditional Arabic"/>
          <w:b/>
          <w:bCs/>
          <w:color w:val="000000"/>
          <w:sz w:val="32"/>
          <w:szCs w:val="32"/>
          <w:lang w:val="en-US"/>
        </w:rPr>
        <w:t xml:space="preserve"> </w:t>
      </w:r>
      <w:r w:rsidRPr="00D51064">
        <w:rPr>
          <w:rFonts w:ascii="Traditional Arabic" w:eastAsia="SimSun" w:hAnsi="Traditional Arabic" w:cs="Traditional Arabic"/>
          <w:b/>
          <w:bCs/>
          <w:color w:val="000000"/>
          <w:sz w:val="32"/>
          <w:szCs w:val="32"/>
          <w:rtl/>
          <w:lang w:val="en-US"/>
        </w:rPr>
        <w:t>النظام</w:t>
      </w:r>
      <w:r w:rsidRPr="00D51064">
        <w:rPr>
          <w:rFonts w:ascii="Traditional Arabic" w:eastAsia="SimSun" w:hAnsi="Traditional Arabic" w:cs="Traditional Arabic"/>
          <w:b/>
          <w:bCs/>
          <w:color w:val="000000"/>
          <w:sz w:val="32"/>
          <w:szCs w:val="32"/>
          <w:lang w:val="en-US"/>
        </w:rPr>
        <w:t xml:space="preserve"> </w:t>
      </w:r>
      <w:r w:rsidRPr="00D51064">
        <w:rPr>
          <w:rFonts w:ascii="Traditional Arabic" w:eastAsia="SimSun" w:hAnsi="Traditional Arabic" w:cs="Traditional Arabic"/>
          <w:b/>
          <w:bCs/>
          <w:color w:val="000000"/>
          <w:sz w:val="32"/>
          <w:szCs w:val="32"/>
          <w:rtl/>
          <w:lang w:val="en-US"/>
        </w:rPr>
        <w:t>المحاسبي</w:t>
      </w:r>
      <w:r w:rsidRPr="00D51064">
        <w:rPr>
          <w:rFonts w:ascii="Traditional Arabic" w:eastAsia="SimSun" w:hAnsi="Traditional Arabic" w:cs="Traditional Arabic"/>
          <w:b/>
          <w:bCs/>
          <w:color w:val="000000"/>
          <w:sz w:val="32"/>
          <w:szCs w:val="32"/>
          <w:lang w:val="en-US"/>
        </w:rPr>
        <w:t xml:space="preserve"> </w:t>
      </w:r>
      <w:r w:rsidRPr="00D51064">
        <w:rPr>
          <w:rFonts w:ascii="Traditional Arabic" w:eastAsia="SimSun" w:hAnsi="Traditional Arabic" w:cs="Traditional Arabic"/>
          <w:b/>
          <w:bCs/>
          <w:color w:val="000000"/>
          <w:sz w:val="32"/>
          <w:szCs w:val="32"/>
          <w:rtl/>
          <w:lang w:val="en-US"/>
        </w:rPr>
        <w:t>الآلي</w:t>
      </w:r>
      <w:r w:rsidRPr="00D51064">
        <w:rPr>
          <w:rFonts w:ascii="Traditional Arabic" w:eastAsia="SimSun" w:hAnsi="Traditional Arabic" w:cs="Traditional Arabic"/>
          <w:b/>
          <w:bCs/>
          <w:color w:val="000000"/>
          <w:sz w:val="32"/>
          <w:szCs w:val="32"/>
          <w:lang w:val="en-US"/>
        </w:rPr>
        <w:t xml:space="preserve"> </w:t>
      </w:r>
      <w:r w:rsidRPr="00D51064">
        <w:rPr>
          <w:rFonts w:ascii="Traditional Arabic" w:eastAsia="SimSun" w:hAnsi="Traditional Arabic" w:cs="Traditional Arabic"/>
          <w:b/>
          <w:bCs/>
          <w:color w:val="000000"/>
          <w:sz w:val="32"/>
          <w:szCs w:val="32"/>
          <w:rtl/>
          <w:lang w:val="en-US"/>
        </w:rPr>
        <w:t>بالنسبة</w:t>
      </w:r>
      <w:r w:rsidRPr="00D51064">
        <w:rPr>
          <w:rFonts w:ascii="Traditional Arabic" w:eastAsia="SimSun" w:hAnsi="Traditional Arabic" w:cs="Traditional Arabic"/>
          <w:b/>
          <w:bCs/>
          <w:color w:val="000000"/>
          <w:sz w:val="32"/>
          <w:szCs w:val="32"/>
          <w:lang w:val="en-US"/>
        </w:rPr>
        <w:t xml:space="preserve"> </w:t>
      </w:r>
      <w:r w:rsidRPr="00D51064">
        <w:rPr>
          <w:rFonts w:ascii="Traditional Arabic" w:eastAsia="SimSun" w:hAnsi="Traditional Arabic" w:cs="Traditional Arabic"/>
          <w:b/>
          <w:bCs/>
          <w:color w:val="000000"/>
          <w:sz w:val="32"/>
          <w:szCs w:val="32"/>
          <w:rtl/>
          <w:lang w:val="en-US"/>
        </w:rPr>
        <w:t>للمؤسسة:</w:t>
      </w:r>
      <w:r w:rsidRPr="00D51064">
        <w:rPr>
          <w:rFonts w:ascii="Traditional Arabic" w:eastAsia="SimSun" w:hAnsi="Traditional Arabic" w:cs="Traditional Arabic" w:hint="cs"/>
          <w:b/>
          <w:bCs/>
          <w:color w:val="000000"/>
          <w:sz w:val="32"/>
          <w:szCs w:val="32"/>
          <w:rtl/>
          <w:lang w:val="en-US"/>
        </w:rPr>
        <w:t xml:space="preserve"> </w:t>
      </w:r>
    </w:p>
    <w:p w14:paraId="5360593D" w14:textId="77777777" w:rsidR="00634993" w:rsidRPr="00634993" w:rsidRDefault="00634993" w:rsidP="00D51064">
      <w:pPr>
        <w:autoSpaceDE w:val="0"/>
        <w:autoSpaceDN w:val="0"/>
        <w:bidi/>
        <w:adjustRightInd w:val="0"/>
        <w:spacing w:after="0" w:line="240" w:lineRule="auto"/>
        <w:rPr>
          <w:rFonts w:ascii="Traditional Arabic" w:eastAsia="SimSun" w:hAnsi="Traditional Arabic" w:cs="Traditional Arabic"/>
          <w:sz w:val="32"/>
          <w:szCs w:val="32"/>
          <w:lang w:val="en-US"/>
        </w:rPr>
      </w:pPr>
      <w:r w:rsidRPr="00634993">
        <w:rPr>
          <w:rFonts w:ascii="Traditional Arabic" w:eastAsia="SimSun" w:hAnsi="Traditional Arabic" w:cs="Traditional Arabic"/>
          <w:sz w:val="32"/>
          <w:szCs w:val="32"/>
          <w:lang w:val="en-US"/>
        </w:rPr>
        <w:t>-</w:t>
      </w:r>
      <w:r w:rsidRPr="00634993">
        <w:rPr>
          <w:rFonts w:ascii="Traditional Arabic" w:eastAsia="SimSun" w:hAnsi="Traditional Arabic" w:cs="Traditional Arabic" w:hint="cs"/>
          <w:sz w:val="32"/>
          <w:szCs w:val="32"/>
          <w:rtl/>
          <w:lang w:val="en-US"/>
        </w:rPr>
        <w:t xml:space="preserve"> </w:t>
      </w:r>
      <w:r w:rsidRPr="00634993">
        <w:rPr>
          <w:rFonts w:ascii="Traditional Arabic" w:eastAsia="SimSun" w:hAnsi="Traditional Arabic" w:cs="Traditional Arabic"/>
          <w:sz w:val="32"/>
          <w:szCs w:val="32"/>
          <w:rtl/>
          <w:lang w:val="en-US"/>
        </w:rPr>
        <w:t>صعوبة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الاطلاع</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على</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الدفاتر</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والسجلات،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وذلك</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لأنها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أخذت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شكل أقراص</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و</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اسطوانات،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بحيث</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لا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يتمكن</w:t>
      </w:r>
      <w:r w:rsidRPr="00634993">
        <w:rPr>
          <w:rFonts w:ascii="Traditional Arabic" w:eastAsia="SimSun" w:hAnsi="Traditional Arabic" w:cs="Traditional Arabic" w:hint="cs"/>
          <w:sz w:val="32"/>
          <w:szCs w:val="32"/>
          <w:rtl/>
          <w:lang w:val="en-US"/>
        </w:rPr>
        <w:t xml:space="preserve"> </w:t>
      </w:r>
      <w:r w:rsidRPr="00634993">
        <w:rPr>
          <w:rFonts w:ascii="Traditional Arabic" w:eastAsia="SimSun" w:hAnsi="Traditional Arabic" w:cs="Traditional Arabic"/>
          <w:sz w:val="32"/>
          <w:szCs w:val="32"/>
          <w:rtl/>
          <w:lang w:val="en-US"/>
        </w:rPr>
        <w:t>القارئ</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من</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الاطلاع</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على</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البيانات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المسجلة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عليها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بصورة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مباشرة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كما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هو</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الحال</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بالنسبة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للنظام</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اليدوي</w:t>
      </w:r>
      <w:r w:rsidRPr="00634993">
        <w:rPr>
          <w:rFonts w:ascii="Traditional Arabic" w:eastAsia="SimSun" w:hAnsi="Traditional Arabic" w:cs="Traditional Arabic" w:hint="cs"/>
          <w:sz w:val="32"/>
          <w:szCs w:val="32"/>
          <w:rtl/>
          <w:lang w:val="en-US"/>
        </w:rPr>
        <w:t xml:space="preserve"> </w:t>
      </w:r>
    </w:p>
    <w:p w14:paraId="324C5998" w14:textId="77777777" w:rsidR="00634993" w:rsidRPr="00634993" w:rsidRDefault="00634993" w:rsidP="00D51064">
      <w:pPr>
        <w:autoSpaceDE w:val="0"/>
        <w:autoSpaceDN w:val="0"/>
        <w:bidi/>
        <w:adjustRightInd w:val="0"/>
        <w:spacing w:after="0" w:line="240" w:lineRule="auto"/>
        <w:rPr>
          <w:rFonts w:ascii="Traditional Arabic" w:eastAsia="SimSun" w:hAnsi="Traditional Arabic" w:cs="Traditional Arabic"/>
          <w:sz w:val="32"/>
          <w:szCs w:val="32"/>
          <w:lang w:val="en-US"/>
        </w:rPr>
      </w:pPr>
      <w:r w:rsidRPr="00634993">
        <w:rPr>
          <w:rFonts w:ascii="Traditional Arabic" w:eastAsia="SimSun" w:hAnsi="Traditional Arabic" w:cs="Traditional Arabic"/>
          <w:sz w:val="32"/>
          <w:szCs w:val="32"/>
          <w:lang w:val="en-US"/>
        </w:rPr>
        <w:t>-</w:t>
      </w:r>
      <w:r w:rsidRPr="00634993">
        <w:rPr>
          <w:rFonts w:ascii="Traditional Arabic" w:eastAsia="SimSun" w:hAnsi="Traditional Arabic" w:cs="Traditional Arabic" w:hint="cs"/>
          <w:sz w:val="32"/>
          <w:szCs w:val="32"/>
          <w:rtl/>
          <w:lang w:val="en-US"/>
        </w:rPr>
        <w:t xml:space="preserve"> </w:t>
      </w:r>
      <w:r w:rsidRPr="00634993">
        <w:rPr>
          <w:rFonts w:ascii="Traditional Arabic" w:eastAsia="SimSun" w:hAnsi="Traditional Arabic" w:cs="Traditional Arabic"/>
          <w:sz w:val="32"/>
          <w:szCs w:val="32"/>
          <w:rtl/>
          <w:lang w:val="en-US"/>
        </w:rPr>
        <w:t>عمليات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التسجيل</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في</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اليومية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والترحيل</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إلى</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دفتر</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الأستاذ</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تحدث</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آليا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من</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طرف</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النظام،</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دون</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تتبعها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مما</w:t>
      </w:r>
      <w:r w:rsidRPr="00634993">
        <w:rPr>
          <w:rFonts w:ascii="Traditional Arabic" w:eastAsia="SimSun" w:hAnsi="Traditional Arabic" w:cs="Traditional Arabic" w:hint="cs"/>
          <w:sz w:val="32"/>
          <w:szCs w:val="32"/>
          <w:rtl/>
          <w:lang w:val="en-US"/>
        </w:rPr>
        <w:t xml:space="preserve"> </w:t>
      </w:r>
      <w:r w:rsidRPr="00634993">
        <w:rPr>
          <w:rFonts w:ascii="Traditional Arabic" w:eastAsia="SimSun" w:hAnsi="Traditional Arabic" w:cs="Traditional Arabic"/>
          <w:sz w:val="32"/>
          <w:szCs w:val="32"/>
          <w:rtl/>
          <w:lang w:val="en-US"/>
        </w:rPr>
        <w:t>يسهل</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عمليات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التزوير</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و</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الوقوع</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في</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الأخطاء</w:t>
      </w:r>
    </w:p>
    <w:p w14:paraId="3615ED4B" w14:textId="77777777" w:rsidR="00634993" w:rsidRPr="00634993" w:rsidRDefault="00634993" w:rsidP="00D51064">
      <w:pPr>
        <w:tabs>
          <w:tab w:val="left" w:pos="3657"/>
        </w:tabs>
        <w:bidi/>
        <w:spacing w:after="0" w:line="240" w:lineRule="auto"/>
        <w:rPr>
          <w:rFonts w:ascii="Traditional Arabic" w:eastAsia="SimSun" w:hAnsi="Traditional Arabic" w:cs="Traditional Arabic"/>
          <w:sz w:val="32"/>
          <w:szCs w:val="32"/>
          <w:rtl/>
          <w:lang w:val="en-US"/>
        </w:rPr>
      </w:pPr>
      <w:r w:rsidRPr="00634993">
        <w:rPr>
          <w:rFonts w:ascii="Traditional Arabic" w:eastAsia="SimSun" w:hAnsi="Traditional Arabic" w:cs="Traditional Arabic"/>
          <w:sz w:val="32"/>
          <w:szCs w:val="32"/>
          <w:lang w:val="en-US"/>
        </w:rPr>
        <w:t>-</w:t>
      </w:r>
      <w:r w:rsidRPr="00634993">
        <w:rPr>
          <w:rFonts w:ascii="Traditional Arabic" w:eastAsia="SimSun" w:hAnsi="Traditional Arabic" w:cs="Traditional Arabic" w:hint="cs"/>
          <w:sz w:val="32"/>
          <w:szCs w:val="32"/>
          <w:rtl/>
          <w:lang w:val="en-US"/>
        </w:rPr>
        <w:t xml:space="preserve"> ارتباطه</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hint="cs"/>
          <w:sz w:val="32"/>
          <w:szCs w:val="32"/>
          <w:rtl/>
          <w:lang w:val="en-US"/>
        </w:rPr>
        <w:t>ب</w:t>
      </w:r>
      <w:r w:rsidRPr="00634993">
        <w:rPr>
          <w:rFonts w:ascii="Traditional Arabic" w:eastAsia="SimSun" w:hAnsi="Traditional Arabic" w:cs="Traditional Arabic"/>
          <w:sz w:val="32"/>
          <w:szCs w:val="32"/>
          <w:rtl/>
          <w:lang w:val="en-US"/>
        </w:rPr>
        <w:t>الإنترنت،</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مما</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يعيق</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عملية</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سير</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النظام</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عند</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انقطاع</w:t>
      </w:r>
      <w:r w:rsidRPr="00634993">
        <w:rPr>
          <w:rFonts w:ascii="Traditional Arabic" w:eastAsia="SimSun" w:hAnsi="Traditional Arabic" w:cs="Traditional Arabic"/>
          <w:sz w:val="32"/>
          <w:szCs w:val="32"/>
          <w:lang w:val="en-US"/>
        </w:rPr>
        <w:t xml:space="preserve"> </w:t>
      </w:r>
      <w:r w:rsidRPr="00634993">
        <w:rPr>
          <w:rFonts w:ascii="Traditional Arabic" w:eastAsia="SimSun" w:hAnsi="Traditional Arabic" w:cs="Traditional Arabic"/>
          <w:sz w:val="32"/>
          <w:szCs w:val="32"/>
          <w:rtl/>
          <w:lang w:val="en-US"/>
        </w:rPr>
        <w:t>الإنترنت</w:t>
      </w:r>
      <w:r w:rsidRPr="00634993">
        <w:rPr>
          <w:rFonts w:ascii="Traditional Arabic" w:eastAsia="SimSun" w:hAnsi="Traditional Arabic" w:cs="Traditional Arabic" w:hint="cs"/>
          <w:sz w:val="32"/>
          <w:szCs w:val="32"/>
          <w:rtl/>
          <w:lang w:val="en-US"/>
        </w:rPr>
        <w:t xml:space="preserve"> </w:t>
      </w:r>
    </w:p>
    <w:p w14:paraId="023D1E42" w14:textId="77777777" w:rsidR="00634993" w:rsidRPr="00634993" w:rsidRDefault="00634993" w:rsidP="00D51064">
      <w:pPr>
        <w:bidi/>
        <w:spacing w:after="0" w:line="24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 فقدان كلمة السر</w:t>
      </w:r>
    </w:p>
    <w:p w14:paraId="7DBE6C71" w14:textId="77777777" w:rsidR="00634993" w:rsidRPr="00634993" w:rsidRDefault="00634993" w:rsidP="00D51064">
      <w:pPr>
        <w:bidi/>
        <w:spacing w:after="0" w:line="24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hint="cs"/>
          <w:sz w:val="32"/>
          <w:szCs w:val="32"/>
          <w:rtl/>
          <w:lang w:val="en-US"/>
        </w:rPr>
        <w:t xml:space="preserve"> إعادة</w:t>
      </w:r>
      <w:r w:rsidRPr="00634993">
        <w:rPr>
          <w:rFonts w:ascii="Traditional Arabic" w:eastAsia="Calibri" w:hAnsi="Traditional Arabic" w:cs="Traditional Arabic"/>
          <w:sz w:val="32"/>
          <w:szCs w:val="32"/>
          <w:rtl/>
          <w:lang w:val="en-US"/>
        </w:rPr>
        <w:t xml:space="preserve"> التعديل بعد الاختراق</w:t>
      </w:r>
    </w:p>
    <w:p w14:paraId="0D531A2D" w14:textId="77777777" w:rsidR="00634993" w:rsidRPr="00634993" w:rsidRDefault="00634993" w:rsidP="00D51064">
      <w:pPr>
        <w:bidi/>
        <w:spacing w:after="0" w:line="24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 xml:space="preserve"> -</w:t>
      </w: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 xml:space="preserve">الفيروسات </w:t>
      </w:r>
    </w:p>
    <w:p w14:paraId="6BB83C8C" w14:textId="7DB98534" w:rsidR="00F80774" w:rsidRPr="00F80774" w:rsidRDefault="00634993" w:rsidP="00F80774">
      <w:pPr>
        <w:bidi/>
        <w:spacing w:after="0" w:line="24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lastRenderedPageBreak/>
        <w:t xml:space="preserve"> -</w:t>
      </w:r>
      <w:r w:rsidRPr="00634993">
        <w:rPr>
          <w:rFonts w:ascii="Traditional Arabic" w:eastAsia="Calibri" w:hAnsi="Traditional Arabic" w:cs="Traditional Arabic" w:hint="cs"/>
          <w:sz w:val="32"/>
          <w:szCs w:val="32"/>
          <w:rtl/>
          <w:lang w:val="en-US"/>
        </w:rPr>
        <w:t xml:space="preserve"> انقطاع</w:t>
      </w:r>
      <w:r w:rsidRPr="00634993">
        <w:rPr>
          <w:rFonts w:ascii="Traditional Arabic" w:eastAsia="Calibri" w:hAnsi="Traditional Arabic" w:cs="Traditional Arabic"/>
          <w:sz w:val="32"/>
          <w:szCs w:val="32"/>
          <w:rtl/>
          <w:lang w:val="en-US"/>
        </w:rPr>
        <w:t xml:space="preserve"> الكهرباء</w:t>
      </w:r>
      <w:r w:rsidRPr="00634993">
        <w:rPr>
          <w:rFonts w:ascii="Traditional Arabic" w:eastAsia="Calibri" w:hAnsi="Traditional Arabic" w:cs="Traditional Arabic" w:hint="cs"/>
          <w:sz w:val="32"/>
          <w:szCs w:val="32"/>
          <w:rtl/>
          <w:lang w:val="en-US"/>
        </w:rPr>
        <w:t xml:space="preserve"> </w:t>
      </w:r>
    </w:p>
    <w:p w14:paraId="13A46A13" w14:textId="55F67A22" w:rsidR="00634993" w:rsidRPr="00634993" w:rsidRDefault="00634993" w:rsidP="00F80774">
      <w:pPr>
        <w:bidi/>
        <w:spacing w:after="200" w:line="276" w:lineRule="auto"/>
        <w:jc w:val="center"/>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b/>
          <w:bCs/>
          <w:noProof/>
          <w:sz w:val="32"/>
          <w:szCs w:val="32"/>
          <w:rtl/>
          <w:lang w:val="en-US"/>
        </w:rPr>
        <w:t xml:space="preserve">الشكل </w:t>
      </w:r>
      <w:r w:rsidR="00D51064" w:rsidRPr="00D51064">
        <w:rPr>
          <w:rFonts w:ascii="Traditional Arabic" w:eastAsia="Calibri" w:hAnsi="Traditional Arabic" w:cs="Traditional Arabic"/>
          <w:b/>
          <w:bCs/>
          <w:noProof/>
          <w:sz w:val="32"/>
          <w:szCs w:val="32"/>
          <w:lang w:val="en-US"/>
        </w:rPr>
        <w:t>6-II</w:t>
      </w:r>
      <w:r w:rsidR="00D51064" w:rsidRPr="00D51064">
        <w:rPr>
          <w:rFonts w:ascii="Traditional Arabic" w:eastAsia="Calibri" w:hAnsi="Traditional Arabic" w:cs="Traditional Arabic" w:hint="cs"/>
          <w:b/>
          <w:bCs/>
          <w:noProof/>
          <w:sz w:val="32"/>
          <w:szCs w:val="32"/>
          <w:rtl/>
          <w:lang w:bidi="ar-DZ"/>
        </w:rPr>
        <w:t xml:space="preserve">: </w:t>
      </w:r>
      <w:r w:rsidRPr="00634993">
        <w:rPr>
          <w:rFonts w:ascii="Traditional Arabic" w:eastAsia="Calibri" w:hAnsi="Traditional Arabic" w:cs="Traditional Arabic"/>
          <w:b/>
          <w:bCs/>
          <w:sz w:val="32"/>
          <w:szCs w:val="32"/>
          <w:rtl/>
          <w:lang w:val="en-US"/>
        </w:rPr>
        <w:t>تسجيل العمليات الخاصة بالإنتاج</w:t>
      </w:r>
    </w:p>
    <w:p w14:paraId="258623E2" w14:textId="7BF41F0A" w:rsidR="00634993" w:rsidRPr="00634993" w:rsidRDefault="00634993" w:rsidP="00D51064">
      <w:pPr>
        <w:autoSpaceDE w:val="0"/>
        <w:autoSpaceDN w:val="0"/>
        <w:bidi/>
        <w:adjustRightInd w:val="0"/>
        <w:spacing w:after="0" w:line="276" w:lineRule="auto"/>
        <w:rPr>
          <w:rFonts w:ascii="Traditional Arabic" w:eastAsia="Calibri" w:hAnsi="Traditional Arabic" w:cs="Traditional Arabic"/>
          <w:noProof/>
          <w:sz w:val="32"/>
          <w:szCs w:val="32"/>
          <w:rtl/>
          <w:lang w:val="en-US"/>
        </w:rPr>
      </w:pPr>
      <w:r w:rsidRPr="00634993">
        <w:rPr>
          <w:rFonts w:ascii="Traditional Arabic" w:eastAsia="Calibri" w:hAnsi="Traditional Arabic" w:cs="Traditional Arabic"/>
          <w:noProof/>
          <w:sz w:val="32"/>
          <w:szCs w:val="32"/>
          <w:lang w:eastAsia="fr-FR"/>
        </w:rPr>
        <w:drawing>
          <wp:inline distT="0" distB="0" distL="0" distR="0" wp14:anchorId="5093E77D" wp14:editId="680EC133">
            <wp:extent cx="5466080" cy="3019425"/>
            <wp:effectExtent l="0" t="0" r="1270" b="952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66080" cy="3019425"/>
                    </a:xfrm>
                    <a:prstGeom prst="rect">
                      <a:avLst/>
                    </a:prstGeom>
                    <a:noFill/>
                    <a:ln>
                      <a:noFill/>
                    </a:ln>
                  </pic:spPr>
                </pic:pic>
              </a:graphicData>
            </a:graphic>
          </wp:inline>
        </w:drawing>
      </w:r>
    </w:p>
    <w:p w14:paraId="11330F2F" w14:textId="4C52453A" w:rsidR="00877EF0" w:rsidRDefault="00634993" w:rsidP="005C54B3">
      <w:pPr>
        <w:autoSpaceDE w:val="0"/>
        <w:autoSpaceDN w:val="0"/>
        <w:bidi/>
        <w:adjustRightInd w:val="0"/>
        <w:spacing w:after="0" w:line="360" w:lineRule="auto"/>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b/>
          <w:bCs/>
          <w:sz w:val="32"/>
          <w:szCs w:val="32"/>
          <w:rtl/>
          <w:lang w:val="en-US"/>
        </w:rPr>
        <w:t xml:space="preserve">                             </w:t>
      </w:r>
      <w:r w:rsidRPr="00634993">
        <w:rPr>
          <w:rFonts w:ascii="Traditional Arabic" w:eastAsia="Calibri" w:hAnsi="Traditional Arabic" w:cs="Traditional Arabic" w:hint="cs"/>
          <w:b/>
          <w:bCs/>
          <w:sz w:val="32"/>
          <w:szCs w:val="32"/>
          <w:rtl/>
          <w:lang w:val="en-US"/>
        </w:rPr>
        <w:t>المصدر: مقابلة داخلية</w:t>
      </w:r>
      <w:r w:rsidRPr="00634993">
        <w:rPr>
          <w:rFonts w:ascii="Traditional Arabic" w:eastAsia="Calibri" w:hAnsi="Traditional Arabic" w:cs="Traditional Arabic"/>
          <w:b/>
          <w:bCs/>
          <w:sz w:val="32"/>
          <w:szCs w:val="32"/>
          <w:rtl/>
          <w:lang w:val="en-US"/>
        </w:rPr>
        <w:t xml:space="preserve"> </w:t>
      </w:r>
    </w:p>
    <w:p w14:paraId="0B36A6A1" w14:textId="4AA318D3"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6DFC222D" w14:textId="7CB81C25"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3E1CA4C3" w14:textId="6BE9A747"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7DC331D8" w14:textId="445C30C4"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1FC7AE70" w14:textId="4A7BD35B"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0B682DA4" w14:textId="77777777" w:rsidR="00A5401A" w:rsidRDefault="00A5401A" w:rsidP="00A5401A">
      <w:pPr>
        <w:autoSpaceDE w:val="0"/>
        <w:autoSpaceDN w:val="0"/>
        <w:bidi/>
        <w:adjustRightInd w:val="0"/>
        <w:spacing w:after="0" w:line="360" w:lineRule="auto"/>
        <w:rPr>
          <w:rFonts w:ascii="Traditional Arabic" w:eastAsia="Calibri" w:hAnsi="Traditional Arabic" w:cs="Traditional Arabic"/>
          <w:b/>
          <w:bCs/>
          <w:sz w:val="32"/>
          <w:szCs w:val="32"/>
          <w:rtl/>
          <w:lang w:val="en-US"/>
        </w:rPr>
      </w:pPr>
    </w:p>
    <w:p w14:paraId="05032AA9" w14:textId="208E612F" w:rsidR="00634993" w:rsidRPr="00634993" w:rsidRDefault="00634993" w:rsidP="00877EF0">
      <w:pPr>
        <w:tabs>
          <w:tab w:val="left" w:pos="1887"/>
        </w:tabs>
        <w:bidi/>
        <w:spacing w:after="0" w:line="360" w:lineRule="auto"/>
        <w:jc w:val="center"/>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b/>
          <w:bCs/>
          <w:noProof/>
          <w:sz w:val="32"/>
          <w:szCs w:val="32"/>
          <w:rtl/>
          <w:lang w:val="en-US"/>
        </w:rPr>
        <w:t xml:space="preserve">الشكل </w:t>
      </w:r>
      <w:r w:rsidR="00877EF0" w:rsidRPr="00877EF0">
        <w:rPr>
          <w:rFonts w:ascii="Traditional Arabic" w:eastAsia="Calibri" w:hAnsi="Traditional Arabic" w:cs="Traditional Arabic"/>
          <w:b/>
          <w:bCs/>
          <w:noProof/>
          <w:sz w:val="32"/>
          <w:szCs w:val="32"/>
          <w:lang w:val="en-US"/>
        </w:rPr>
        <w:t>7-II</w:t>
      </w:r>
      <w:r w:rsidR="00877EF0" w:rsidRPr="00877EF0">
        <w:rPr>
          <w:rFonts w:ascii="Traditional Arabic" w:eastAsia="Calibri" w:hAnsi="Traditional Arabic" w:cs="Traditional Arabic" w:hint="cs"/>
          <w:b/>
          <w:bCs/>
          <w:noProof/>
          <w:sz w:val="32"/>
          <w:szCs w:val="32"/>
          <w:rtl/>
          <w:lang w:bidi="ar-DZ"/>
        </w:rPr>
        <w:t>:</w:t>
      </w:r>
      <w:r w:rsidR="00877EF0">
        <w:rPr>
          <w:rFonts w:ascii="Traditional Arabic" w:eastAsia="Calibri" w:hAnsi="Traditional Arabic" w:cs="Traditional Arabic" w:hint="cs"/>
          <w:b/>
          <w:bCs/>
          <w:noProof/>
          <w:sz w:val="32"/>
          <w:szCs w:val="32"/>
          <w:rtl/>
          <w:lang w:bidi="ar-DZ"/>
        </w:rPr>
        <w:t xml:space="preserve"> </w:t>
      </w:r>
      <w:r w:rsidRPr="00634993">
        <w:rPr>
          <w:rFonts w:ascii="Traditional Arabic" w:eastAsia="Calibri" w:hAnsi="Traditional Arabic" w:cs="Traditional Arabic"/>
          <w:b/>
          <w:bCs/>
          <w:sz w:val="32"/>
          <w:szCs w:val="32"/>
          <w:rtl/>
          <w:lang w:val="en-US"/>
        </w:rPr>
        <w:t>تسجيل العمليات البنكية</w:t>
      </w:r>
    </w:p>
    <w:p w14:paraId="658835B0" w14:textId="0B3402CD" w:rsidR="00634993" w:rsidRPr="00634993" w:rsidRDefault="00634993" w:rsidP="00D51064">
      <w:pPr>
        <w:bidi/>
        <w:spacing w:after="0" w:line="36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noProof/>
          <w:sz w:val="32"/>
          <w:szCs w:val="32"/>
          <w:lang w:eastAsia="fr-FR"/>
        </w:rPr>
        <w:lastRenderedPageBreak/>
        <w:drawing>
          <wp:inline distT="0" distB="0" distL="0" distR="0" wp14:anchorId="552499F3" wp14:editId="7768D158">
            <wp:extent cx="5124450" cy="2863850"/>
            <wp:effectExtent l="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38" cstate="print">
                      <a:extLst>
                        <a:ext uri="{28A0092B-C50C-407E-A947-70E740481C1C}">
                          <a14:useLocalDpi xmlns:a14="http://schemas.microsoft.com/office/drawing/2010/main" val="0"/>
                        </a:ext>
                      </a:extLst>
                    </a:blip>
                    <a:srcRect b="7951"/>
                    <a:stretch>
                      <a:fillRect/>
                    </a:stretch>
                  </pic:blipFill>
                  <pic:spPr bwMode="auto">
                    <a:xfrm>
                      <a:off x="0" y="0"/>
                      <a:ext cx="5124450" cy="2863850"/>
                    </a:xfrm>
                    <a:prstGeom prst="rect">
                      <a:avLst/>
                    </a:prstGeom>
                    <a:noFill/>
                    <a:ln>
                      <a:noFill/>
                    </a:ln>
                  </pic:spPr>
                </pic:pic>
              </a:graphicData>
            </a:graphic>
          </wp:inline>
        </w:drawing>
      </w:r>
    </w:p>
    <w:p w14:paraId="358085CB" w14:textId="77777777" w:rsidR="00634993" w:rsidRPr="00634993" w:rsidRDefault="00634993" w:rsidP="00D51064">
      <w:pPr>
        <w:tabs>
          <w:tab w:val="center" w:pos="4153"/>
          <w:tab w:val="left" w:pos="5951"/>
        </w:tabs>
        <w:autoSpaceDE w:val="0"/>
        <w:autoSpaceDN w:val="0"/>
        <w:bidi/>
        <w:adjustRightInd w:val="0"/>
        <w:spacing w:after="0" w:line="360" w:lineRule="auto"/>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b/>
          <w:bCs/>
          <w:sz w:val="32"/>
          <w:szCs w:val="32"/>
          <w:rtl/>
          <w:lang w:val="en-US"/>
        </w:rPr>
        <w:tab/>
      </w:r>
      <w:r w:rsidRPr="00634993">
        <w:rPr>
          <w:rFonts w:ascii="Traditional Arabic" w:eastAsia="Calibri" w:hAnsi="Traditional Arabic" w:cs="Traditional Arabic" w:hint="cs"/>
          <w:b/>
          <w:bCs/>
          <w:sz w:val="32"/>
          <w:szCs w:val="32"/>
          <w:rtl/>
          <w:lang w:val="en-US"/>
        </w:rPr>
        <w:t>المصدر:</w:t>
      </w:r>
      <w:r w:rsidRPr="00634993">
        <w:rPr>
          <w:rFonts w:ascii="Traditional Arabic" w:eastAsia="Calibri" w:hAnsi="Traditional Arabic" w:cs="Traditional Arabic"/>
          <w:b/>
          <w:bCs/>
          <w:sz w:val="32"/>
          <w:szCs w:val="32"/>
          <w:rtl/>
          <w:lang w:val="en-US"/>
        </w:rPr>
        <w:t xml:space="preserve"> </w:t>
      </w:r>
      <w:r w:rsidRPr="00634993">
        <w:rPr>
          <w:rFonts w:ascii="Traditional Arabic" w:eastAsia="Calibri" w:hAnsi="Traditional Arabic" w:cs="Traditional Arabic" w:hint="cs"/>
          <w:b/>
          <w:bCs/>
          <w:sz w:val="32"/>
          <w:szCs w:val="32"/>
          <w:rtl/>
          <w:lang w:val="en-US"/>
        </w:rPr>
        <w:t xml:space="preserve">مقابلة </w:t>
      </w:r>
      <w:r w:rsidRPr="00634993">
        <w:rPr>
          <w:rFonts w:ascii="Traditional Arabic" w:eastAsia="Calibri" w:hAnsi="Traditional Arabic" w:cs="Traditional Arabic"/>
          <w:b/>
          <w:bCs/>
          <w:sz w:val="32"/>
          <w:szCs w:val="32"/>
          <w:rtl/>
          <w:lang w:val="en-US"/>
        </w:rPr>
        <w:tab/>
      </w:r>
    </w:p>
    <w:p w14:paraId="0241AC0D" w14:textId="4CFA21AF" w:rsidR="00634993" w:rsidRPr="00877EF0" w:rsidRDefault="00634993" w:rsidP="003D09F9">
      <w:pPr>
        <w:pStyle w:val="Paragraphedeliste"/>
        <w:numPr>
          <w:ilvl w:val="0"/>
          <w:numId w:val="38"/>
        </w:numPr>
        <w:autoSpaceDE w:val="0"/>
        <w:autoSpaceDN w:val="0"/>
        <w:bidi/>
        <w:adjustRightInd w:val="0"/>
        <w:spacing w:after="0" w:line="360" w:lineRule="auto"/>
        <w:rPr>
          <w:rFonts w:ascii="Traditional Arabic" w:eastAsia="Calibri" w:hAnsi="Traditional Arabic" w:cs="Traditional Arabic"/>
          <w:b/>
          <w:bCs/>
          <w:color w:val="000000"/>
          <w:sz w:val="32"/>
          <w:szCs w:val="32"/>
          <w:lang w:val="en-US"/>
        </w:rPr>
      </w:pPr>
      <w:r w:rsidRPr="00877EF0">
        <w:rPr>
          <w:rFonts w:ascii="Traditional Arabic" w:eastAsia="Calibri" w:hAnsi="Traditional Arabic" w:cs="Traditional Arabic" w:hint="cs"/>
          <w:b/>
          <w:bCs/>
          <w:color w:val="000000"/>
          <w:sz w:val="32"/>
          <w:szCs w:val="32"/>
          <w:rtl/>
          <w:lang w:val="en-US"/>
        </w:rPr>
        <w:t xml:space="preserve"> </w:t>
      </w:r>
      <w:r w:rsidRPr="00877EF0">
        <w:rPr>
          <w:rFonts w:ascii="Traditional Arabic" w:eastAsia="Calibri" w:hAnsi="Traditional Arabic" w:cs="Traditional Arabic"/>
          <w:b/>
          <w:bCs/>
          <w:color w:val="000000"/>
          <w:sz w:val="32"/>
          <w:szCs w:val="32"/>
          <w:rtl/>
          <w:lang w:val="en-US"/>
        </w:rPr>
        <w:t>الطرق</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المتبعة</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لإدخال</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البيانات</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في</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النظام</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المحاسبي</w:t>
      </w:r>
      <w:r w:rsidRPr="00877EF0">
        <w:rPr>
          <w:rFonts w:ascii="Traditional Arabic" w:eastAsia="Calibri" w:hAnsi="Traditional Arabic" w:cs="Traditional Arabic"/>
          <w:b/>
          <w:bCs/>
          <w:color w:val="000000"/>
          <w:sz w:val="32"/>
          <w:szCs w:val="32"/>
          <w:lang w:val="en-US"/>
        </w:rPr>
        <w:t xml:space="preserve"> </w:t>
      </w:r>
      <w:r w:rsidRPr="00877EF0">
        <w:rPr>
          <w:rFonts w:ascii="Traditional Arabic" w:eastAsia="Calibri" w:hAnsi="Traditional Arabic" w:cs="Traditional Arabic"/>
          <w:b/>
          <w:bCs/>
          <w:color w:val="000000"/>
          <w:sz w:val="32"/>
          <w:szCs w:val="32"/>
          <w:rtl/>
          <w:lang w:val="en-US"/>
        </w:rPr>
        <w:t>الآلي</w:t>
      </w:r>
      <w:r w:rsidRPr="00877EF0">
        <w:rPr>
          <w:rFonts w:ascii="Traditional Arabic" w:eastAsia="Calibri" w:hAnsi="Traditional Arabic" w:cs="Traditional Arabic" w:hint="cs"/>
          <w:b/>
          <w:bCs/>
          <w:color w:val="000000"/>
          <w:sz w:val="32"/>
          <w:szCs w:val="32"/>
          <w:rtl/>
          <w:lang w:val="en-US"/>
        </w:rPr>
        <w:t>:</w:t>
      </w:r>
    </w:p>
    <w:p w14:paraId="2C72274C" w14:textId="7E0F2A20" w:rsidR="00634993" w:rsidRPr="00634993" w:rsidRDefault="00634993" w:rsidP="00D51064">
      <w:pPr>
        <w:autoSpaceDE w:val="0"/>
        <w:autoSpaceDN w:val="0"/>
        <w:bidi/>
        <w:adjustRightInd w:val="0"/>
        <w:spacing w:after="0" w:line="360" w:lineRule="auto"/>
        <w:ind w:firstLine="509"/>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t>يتم</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التسج</w:t>
      </w:r>
      <w:r w:rsidRPr="00634993">
        <w:rPr>
          <w:rFonts w:ascii="Traditional Arabic" w:eastAsia="Calibri" w:hAnsi="Traditional Arabic" w:cs="Traditional Arabic" w:hint="cs"/>
          <w:sz w:val="32"/>
          <w:szCs w:val="32"/>
          <w:rtl/>
          <w:lang w:val="en-US"/>
        </w:rPr>
        <w:t>ي</w:t>
      </w:r>
      <w:r w:rsidRPr="00634993">
        <w:rPr>
          <w:rFonts w:ascii="Traditional Arabic" w:eastAsia="Calibri" w:hAnsi="Traditional Arabic" w:cs="Traditional Arabic"/>
          <w:sz w:val="32"/>
          <w:szCs w:val="32"/>
          <w:rtl/>
          <w:lang w:val="en-US"/>
        </w:rPr>
        <w:t>ل</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المحاسبي</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وفق</w:t>
      </w: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نظام</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المعلومات</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المحاسبي</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 xml:space="preserve">الآلي </w:t>
      </w:r>
      <w:r w:rsidRPr="00634993">
        <w:rPr>
          <w:rFonts w:ascii="Traditional Arabic" w:eastAsia="Calibri" w:hAnsi="Traditional Arabic" w:cs="Traditional Arabic" w:hint="cs"/>
          <w:sz w:val="32"/>
          <w:szCs w:val="32"/>
          <w:rtl/>
          <w:lang w:val="en-US"/>
        </w:rPr>
        <w:t xml:space="preserve">باتباع الطرق </w:t>
      </w:r>
      <w:r w:rsidR="00596AF5" w:rsidRPr="00634993">
        <w:rPr>
          <w:rFonts w:ascii="Traditional Arabic" w:eastAsia="Calibri" w:hAnsi="Traditional Arabic" w:cs="Traditional Arabic" w:hint="cs"/>
          <w:sz w:val="32"/>
          <w:szCs w:val="32"/>
          <w:rtl/>
          <w:lang w:val="en-US"/>
        </w:rPr>
        <w:t>التالية</w:t>
      </w:r>
      <w:r w:rsidR="00596AF5" w:rsidRPr="00634993">
        <w:rPr>
          <w:rFonts w:ascii="Traditional Arabic" w:eastAsia="Calibri" w:hAnsi="Traditional Arabic" w:cs="Traditional Arabic"/>
          <w:sz w:val="32"/>
          <w:szCs w:val="32"/>
          <w:lang w:val="en-US"/>
        </w:rPr>
        <w:t>:</w:t>
      </w:r>
    </w:p>
    <w:p w14:paraId="325A4769" w14:textId="3665A383" w:rsidR="00634993" w:rsidRPr="00634993" w:rsidRDefault="00634993" w:rsidP="00D51064">
      <w:pPr>
        <w:autoSpaceDE w:val="0"/>
        <w:autoSpaceDN w:val="0"/>
        <w:bidi/>
        <w:adjustRightInd w:val="0"/>
        <w:spacing w:after="0" w:line="36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lang w:val="en-US"/>
        </w:rPr>
        <w:t>-</w:t>
      </w: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يقوم</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المحاسب</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بإدخال</w:t>
      </w:r>
      <w:r w:rsidRPr="00634993">
        <w:rPr>
          <w:rFonts w:ascii="Traditional Arabic" w:eastAsia="Calibri" w:hAnsi="Traditional Arabic" w:cs="Traditional Arabic"/>
          <w:sz w:val="32"/>
          <w:szCs w:val="32"/>
          <w:lang w:val="en-US"/>
        </w:rPr>
        <w:t xml:space="preserve"> </w:t>
      </w:r>
      <w:r w:rsidR="00596AF5" w:rsidRPr="00634993">
        <w:rPr>
          <w:rFonts w:ascii="Traditional Arabic" w:eastAsia="Calibri" w:hAnsi="Traditional Arabic" w:cs="Traditional Arabic" w:hint="cs"/>
          <w:sz w:val="32"/>
          <w:szCs w:val="32"/>
          <w:rtl/>
          <w:lang w:val="en-US"/>
        </w:rPr>
        <w:t xml:space="preserve">كلمة </w:t>
      </w:r>
      <w:r w:rsidR="00596AF5" w:rsidRPr="00634993">
        <w:rPr>
          <w:rFonts w:ascii="Traditional Arabic" w:eastAsia="Calibri" w:hAnsi="Traditional Arabic" w:cs="Traditional Arabic"/>
          <w:sz w:val="32"/>
          <w:szCs w:val="32"/>
          <w:rtl/>
          <w:lang w:val="en-US"/>
        </w:rPr>
        <w:t>المرور</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الخاصة</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به ثم اختيار السنة المراد اجراء العمليات المحاسبية عليها.</w:t>
      </w:r>
    </w:p>
    <w:p w14:paraId="4C72457C" w14:textId="7375503E" w:rsidR="00634993" w:rsidRPr="00634993" w:rsidRDefault="00634993" w:rsidP="00D51064">
      <w:pPr>
        <w:autoSpaceDE w:val="0"/>
        <w:autoSpaceDN w:val="0"/>
        <w:bidi/>
        <w:adjustRightInd w:val="0"/>
        <w:spacing w:after="0" w:line="360" w:lineRule="auto"/>
        <w:rPr>
          <w:rFonts w:ascii="Traditional Arabic" w:eastAsia="Calibri" w:hAnsi="Traditional Arabic" w:cs="Traditional Arabic"/>
          <w:sz w:val="32"/>
          <w:szCs w:val="32"/>
          <w:rtl/>
          <w:lang w:val="en-US" w:bidi="ar-DZ"/>
        </w:rPr>
      </w:pPr>
      <w:r w:rsidRPr="00634993">
        <w:rPr>
          <w:rFonts w:ascii="Traditional Arabic" w:eastAsia="Calibri" w:hAnsi="Traditional Arabic" w:cs="Traditional Arabic" w:hint="cs"/>
          <w:sz w:val="32"/>
          <w:szCs w:val="32"/>
          <w:rtl/>
          <w:lang w:val="en-US"/>
        </w:rPr>
        <w:t>-</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ننقر</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على كلمة</w:t>
      </w:r>
      <w:r w:rsidR="00A5401A">
        <w:rPr>
          <w:rFonts w:ascii="Traditional Arabic" w:eastAsia="Calibri" w:hAnsi="Traditional Arabic" w:cs="Traditional Arabic" w:hint="cs"/>
          <w:sz w:val="32"/>
          <w:szCs w:val="32"/>
          <w:rtl/>
          <w:lang w:val="en-US"/>
        </w:rPr>
        <w:t>(</w:t>
      </w:r>
      <w:r w:rsidRPr="00634993">
        <w:rPr>
          <w:rFonts w:ascii="Traditional Arabic" w:eastAsia="Calibri" w:hAnsi="Traditional Arabic" w:cs="Traditional Arabic"/>
          <w:sz w:val="32"/>
          <w:szCs w:val="32"/>
          <w:lang w:val="en-US"/>
        </w:rPr>
        <w:t xml:space="preserve"> </w:t>
      </w:r>
      <w:r w:rsidR="00596AF5" w:rsidRPr="00634993">
        <w:rPr>
          <w:rFonts w:ascii="Traditional Arabic" w:eastAsia="Calibri" w:hAnsi="Traditional Arabic" w:cs="Traditional Arabic"/>
          <w:sz w:val="32"/>
          <w:szCs w:val="32"/>
          <w:lang w:val="en-US"/>
        </w:rPr>
        <w:t>sansei</w:t>
      </w:r>
      <w:r w:rsidRPr="00634993">
        <w:rPr>
          <w:rFonts w:ascii="Traditional Arabic" w:eastAsia="Calibri" w:hAnsi="Traditional Arabic" w:cs="Traditional Arabic"/>
          <w:sz w:val="32"/>
          <w:szCs w:val="32"/>
          <w:rtl/>
          <w:lang w:val="en-US" w:bidi="ar-DZ"/>
        </w:rPr>
        <w:t xml:space="preserve"> </w:t>
      </w:r>
      <w:r w:rsidR="00596AF5" w:rsidRPr="00634993">
        <w:rPr>
          <w:rFonts w:ascii="Traditional Arabic" w:eastAsia="Calibri" w:hAnsi="Traditional Arabic" w:cs="Traditional Arabic" w:hint="cs"/>
          <w:sz w:val="32"/>
          <w:szCs w:val="32"/>
          <w:rtl/>
          <w:lang w:val="en-US" w:bidi="ar-DZ"/>
        </w:rPr>
        <w:t>حجز</w:t>
      </w:r>
      <w:r w:rsidR="00596AF5"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bidi="ar-DZ"/>
        </w:rPr>
        <w:t>.</w:t>
      </w:r>
    </w:p>
    <w:p w14:paraId="56E084AE" w14:textId="548DD702" w:rsidR="00634993" w:rsidRPr="00634993" w:rsidRDefault="00634993" w:rsidP="00D51064">
      <w:pPr>
        <w:autoSpaceDE w:val="0"/>
        <w:autoSpaceDN w:val="0"/>
        <w:bidi/>
        <w:adjustRightInd w:val="0"/>
        <w:spacing w:after="0" w:line="360" w:lineRule="auto"/>
        <w:rPr>
          <w:rFonts w:ascii="Traditional Arabic" w:eastAsia="Calibri" w:hAnsi="Traditional Arabic" w:cs="Traditional Arabic"/>
          <w:sz w:val="32"/>
          <w:szCs w:val="32"/>
          <w:lang w:val="en-US"/>
        </w:rPr>
      </w:pP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 xml:space="preserve">نختار الباب حسب نوع </w:t>
      </w:r>
      <w:r w:rsidR="00596AF5" w:rsidRPr="00634993">
        <w:rPr>
          <w:rFonts w:ascii="Traditional Arabic" w:eastAsia="Calibri" w:hAnsi="Traditional Arabic" w:cs="Traditional Arabic" w:hint="cs"/>
          <w:sz w:val="32"/>
          <w:szCs w:val="32"/>
          <w:rtl/>
          <w:lang w:val="en-US"/>
        </w:rPr>
        <w:t>العملية،</w:t>
      </w:r>
      <w:r w:rsidRPr="00634993">
        <w:rPr>
          <w:rFonts w:ascii="Traditional Arabic" w:eastAsia="Calibri" w:hAnsi="Traditional Arabic" w:cs="Traditional Arabic"/>
          <w:sz w:val="32"/>
          <w:szCs w:val="32"/>
          <w:rtl/>
          <w:lang w:val="en-US"/>
        </w:rPr>
        <w:t xml:space="preserve"> والشهر التي تمت فيه العملية.</w:t>
      </w:r>
    </w:p>
    <w:p w14:paraId="7E4EF0DB" w14:textId="1CA97B17" w:rsidR="00634993" w:rsidRPr="00634993" w:rsidRDefault="00634993" w:rsidP="00D51064">
      <w:pPr>
        <w:autoSpaceDE w:val="0"/>
        <w:autoSpaceDN w:val="0"/>
        <w:bidi/>
        <w:adjustRightInd w:val="0"/>
        <w:spacing w:after="0" w:line="360" w:lineRule="auto"/>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hint="cs"/>
          <w:sz w:val="32"/>
          <w:szCs w:val="32"/>
          <w:rtl/>
          <w:lang w:val="en-US"/>
        </w:rPr>
        <w:t xml:space="preserve">- </w:t>
      </w:r>
      <w:r w:rsidRPr="00634993">
        <w:rPr>
          <w:rFonts w:ascii="Traditional Arabic" w:eastAsia="Calibri" w:hAnsi="Traditional Arabic" w:cs="Traditional Arabic"/>
          <w:sz w:val="32"/>
          <w:szCs w:val="32"/>
          <w:rtl/>
          <w:lang w:val="en-US"/>
        </w:rPr>
        <w:t>ننقر</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على</w:t>
      </w:r>
      <w:r w:rsidRPr="00634993">
        <w:rPr>
          <w:rFonts w:ascii="Traditional Arabic" w:eastAsia="Calibri" w:hAnsi="Traditional Arabic" w:cs="Traditional Arabic"/>
          <w:sz w:val="32"/>
          <w:szCs w:val="32"/>
          <w:lang w:val="en-US"/>
        </w:rPr>
        <w:t xml:space="preserve"> </w:t>
      </w:r>
      <w:r w:rsidR="00596AF5" w:rsidRPr="00634993">
        <w:rPr>
          <w:rFonts w:ascii="Traditional Arabic" w:eastAsia="Calibri" w:hAnsi="Traditional Arabic" w:cs="Traditional Arabic"/>
          <w:sz w:val="32"/>
          <w:szCs w:val="32"/>
          <w:lang w:val="en-US"/>
        </w:rPr>
        <w:t>Libellee</w:t>
      </w:r>
      <w:r w:rsidRPr="00634993">
        <w:rPr>
          <w:rFonts w:ascii="Traditional Arabic" w:eastAsia="Calibri" w:hAnsi="Traditional Arabic" w:cs="Traditional Arabic"/>
          <w:sz w:val="32"/>
          <w:szCs w:val="32"/>
          <w:lang w:val="en-US"/>
        </w:rPr>
        <w:t xml:space="preserve"> pièce)</w:t>
      </w:r>
      <w:r w:rsidRPr="00634993">
        <w:rPr>
          <w:rFonts w:ascii="Traditional Arabic" w:eastAsia="Calibri" w:hAnsi="Traditional Arabic" w:cs="Traditional Arabic"/>
          <w:sz w:val="32"/>
          <w:szCs w:val="32"/>
          <w:rtl/>
          <w:lang w:val="en-US"/>
        </w:rPr>
        <w:t>)</w:t>
      </w:r>
      <w:r w:rsidRPr="00634993">
        <w:rPr>
          <w:rFonts w:ascii="Traditional Arabic" w:eastAsia="Calibri" w:hAnsi="Traditional Arabic" w:cs="Traditional Arabic"/>
          <w:sz w:val="32"/>
          <w:szCs w:val="32"/>
          <w:lang w:val="en-US"/>
        </w:rPr>
        <w:t xml:space="preserve"> </w:t>
      </w:r>
      <w:r w:rsidR="00596AF5" w:rsidRPr="00634993">
        <w:rPr>
          <w:rFonts w:ascii="Traditional Arabic" w:eastAsia="Calibri" w:hAnsi="Traditional Arabic" w:cs="Traditional Arabic" w:hint="cs"/>
          <w:sz w:val="32"/>
          <w:szCs w:val="32"/>
          <w:rtl/>
          <w:lang w:val="en-US"/>
        </w:rPr>
        <w:t>ونقوم بنقل</w:t>
      </w:r>
      <w:r w:rsidRPr="00634993">
        <w:rPr>
          <w:rFonts w:ascii="Traditional Arabic" w:eastAsia="Calibri" w:hAnsi="Traditional Arabic" w:cs="Traditional Arabic"/>
          <w:sz w:val="32"/>
          <w:szCs w:val="32"/>
          <w:rtl/>
          <w:lang w:val="en-US"/>
        </w:rPr>
        <w:t xml:space="preserve"> </w:t>
      </w:r>
      <w:r w:rsidRPr="00634993">
        <w:rPr>
          <w:rFonts w:ascii="Traditional Arabic" w:eastAsia="Calibri" w:hAnsi="Traditional Arabic" w:cs="Traditional Arabic" w:hint="cs"/>
          <w:sz w:val="32"/>
          <w:szCs w:val="32"/>
          <w:rtl/>
          <w:lang w:val="en-US"/>
        </w:rPr>
        <w:t>أو</w:t>
      </w:r>
      <w:r w:rsidRPr="00634993">
        <w:rPr>
          <w:rFonts w:ascii="Traditional Arabic" w:eastAsia="Calibri" w:hAnsi="Traditional Arabic" w:cs="Traditional Arabic"/>
          <w:sz w:val="32"/>
          <w:szCs w:val="32"/>
          <w:rtl/>
          <w:lang w:val="en-US"/>
        </w:rPr>
        <w:t xml:space="preserve"> حجز المعطيات </w:t>
      </w:r>
      <w:r w:rsidRPr="00634993">
        <w:rPr>
          <w:rFonts w:ascii="Traditional Arabic" w:eastAsia="Calibri" w:hAnsi="Traditional Arabic" w:cs="Traditional Arabic" w:hint="cs"/>
          <w:sz w:val="32"/>
          <w:szCs w:val="32"/>
          <w:rtl/>
          <w:lang w:val="en-US"/>
        </w:rPr>
        <w:t>أو</w:t>
      </w:r>
      <w:r w:rsidRPr="00634993">
        <w:rPr>
          <w:rFonts w:ascii="Traditional Arabic" w:eastAsia="Calibri" w:hAnsi="Traditional Arabic" w:cs="Traditional Arabic"/>
          <w:sz w:val="32"/>
          <w:szCs w:val="32"/>
          <w:rtl/>
          <w:lang w:val="en-US"/>
        </w:rPr>
        <w:t xml:space="preserve"> محتوى الوثائق المحاسبية.</w:t>
      </w:r>
      <w:r w:rsidRPr="00634993">
        <w:rPr>
          <w:rFonts w:ascii="Traditional Arabic" w:eastAsia="Calibri" w:hAnsi="Traditional Arabic" w:cs="Traditional Arabic"/>
          <w:sz w:val="32"/>
          <w:szCs w:val="32"/>
          <w:vertAlign w:val="superscript"/>
          <w:rtl/>
          <w:lang w:val="en-US"/>
        </w:rPr>
        <w:footnoteReference w:id="44"/>
      </w:r>
    </w:p>
    <w:p w14:paraId="58DDCA79" w14:textId="1853D45C" w:rsidR="00634993" w:rsidRPr="00877EF0" w:rsidRDefault="00F71788" w:rsidP="003D09F9">
      <w:pPr>
        <w:pStyle w:val="Paragraphedeliste"/>
        <w:numPr>
          <w:ilvl w:val="0"/>
          <w:numId w:val="38"/>
        </w:numPr>
        <w:autoSpaceDE w:val="0"/>
        <w:autoSpaceDN w:val="0"/>
        <w:bidi/>
        <w:adjustRightInd w:val="0"/>
        <w:spacing w:after="0" w:line="360" w:lineRule="auto"/>
        <w:rPr>
          <w:rFonts w:ascii="Traditional Arabic" w:eastAsia="Calibri" w:hAnsi="Traditional Arabic" w:cs="Traditional Arabic"/>
          <w:b/>
          <w:bCs/>
          <w:color w:val="000000"/>
          <w:sz w:val="32"/>
          <w:szCs w:val="32"/>
          <w:rtl/>
          <w:lang w:val="en-US"/>
        </w:rPr>
      </w:pPr>
      <w:r>
        <w:rPr>
          <w:rFonts w:ascii="Traditional Arabic" w:eastAsia="Calibri" w:hAnsi="Traditional Arabic" w:cs="Traditional Arabic"/>
          <w:b/>
          <w:bCs/>
          <w:color w:val="000000"/>
          <w:sz w:val="32"/>
          <w:szCs w:val="32"/>
          <w:rtl/>
          <w:lang w:val="en-US"/>
        </w:rPr>
        <w:softHyphen/>
      </w:r>
      <w:r w:rsidR="00634993" w:rsidRPr="00877EF0">
        <w:rPr>
          <w:rFonts w:ascii="Traditional Arabic" w:eastAsia="Calibri" w:hAnsi="Traditional Arabic" w:cs="Traditional Arabic" w:hint="cs"/>
          <w:b/>
          <w:bCs/>
          <w:color w:val="000000"/>
          <w:sz w:val="32"/>
          <w:szCs w:val="32"/>
          <w:rtl/>
          <w:lang w:val="en-US"/>
        </w:rPr>
        <w:t xml:space="preserve"> </w:t>
      </w:r>
      <w:r w:rsidR="00634993" w:rsidRPr="00877EF0">
        <w:rPr>
          <w:rFonts w:ascii="Traditional Arabic" w:eastAsia="Calibri" w:hAnsi="Traditional Arabic" w:cs="Traditional Arabic"/>
          <w:b/>
          <w:bCs/>
          <w:color w:val="000000"/>
          <w:sz w:val="32"/>
          <w:szCs w:val="32"/>
          <w:rtl/>
          <w:lang w:val="en-US"/>
        </w:rPr>
        <w:t>عمليات النظام المحاسبي في المؤسسة</w:t>
      </w:r>
      <w:r w:rsidR="00634993" w:rsidRPr="00877EF0">
        <w:rPr>
          <w:rFonts w:ascii="Traditional Arabic" w:eastAsia="Calibri" w:hAnsi="Traditional Arabic" w:cs="Traditional Arabic" w:hint="cs"/>
          <w:b/>
          <w:bCs/>
          <w:color w:val="000000"/>
          <w:sz w:val="32"/>
          <w:szCs w:val="32"/>
          <w:rtl/>
          <w:lang w:val="en-US"/>
        </w:rPr>
        <w:t>:</w:t>
      </w:r>
    </w:p>
    <w:p w14:paraId="4FAD7027" w14:textId="0D82D299" w:rsidR="00634993" w:rsidRPr="00634993" w:rsidRDefault="00634993" w:rsidP="00F71788">
      <w:pPr>
        <w:autoSpaceDE w:val="0"/>
        <w:autoSpaceDN w:val="0"/>
        <w:bidi/>
        <w:adjustRightInd w:val="0"/>
        <w:spacing w:after="0" w:line="360" w:lineRule="auto"/>
        <w:ind w:firstLine="509"/>
        <w:rPr>
          <w:rFonts w:ascii="Traditional Arabic" w:eastAsia="Calibri" w:hAnsi="Traditional Arabic" w:cs="Traditional Arabic"/>
          <w:sz w:val="32"/>
          <w:szCs w:val="32"/>
          <w:lang w:val="en-US"/>
        </w:rPr>
      </w:pPr>
      <w:r w:rsidRPr="00634993">
        <w:rPr>
          <w:rFonts w:ascii="Traditional Arabic" w:eastAsia="Calibri" w:hAnsi="Traditional Arabic" w:cs="Traditional Arabic"/>
          <w:sz w:val="32"/>
          <w:szCs w:val="32"/>
          <w:rtl/>
          <w:lang w:val="en-US"/>
        </w:rPr>
        <w:lastRenderedPageBreak/>
        <w:t xml:space="preserve">تتمثل مقومات النظام </w:t>
      </w:r>
      <w:r w:rsidRPr="00634993">
        <w:rPr>
          <w:rFonts w:ascii="Traditional Arabic" w:eastAsia="Calibri" w:hAnsi="Traditional Arabic" w:cs="Traditional Arabic" w:hint="cs"/>
          <w:sz w:val="32"/>
          <w:szCs w:val="32"/>
          <w:rtl/>
          <w:lang w:val="en-US"/>
        </w:rPr>
        <w:t>الآلي</w:t>
      </w:r>
      <w:r w:rsidRPr="00634993">
        <w:rPr>
          <w:rFonts w:ascii="Traditional Arabic" w:eastAsia="Calibri" w:hAnsi="Traditional Arabic" w:cs="Traditional Arabic"/>
          <w:sz w:val="32"/>
          <w:szCs w:val="32"/>
          <w:rtl/>
          <w:lang w:val="en-US"/>
        </w:rPr>
        <w:t xml:space="preserve"> المحاسبي في ثلاث عمليات أساسية بدءا بمدخلات النظام ثم معالجة الدورة المحاسبية ومنه الحصول على مخرجا</w:t>
      </w:r>
      <w:r w:rsidR="00F71788">
        <w:rPr>
          <w:rFonts w:ascii="Traditional Arabic" w:eastAsia="Calibri" w:hAnsi="Traditional Arabic" w:cs="Traditional Arabic"/>
          <w:sz w:val="32"/>
          <w:szCs w:val="32"/>
          <w:rtl/>
          <w:lang w:val="en-US"/>
        </w:rPr>
        <w:softHyphen/>
      </w:r>
      <w:r w:rsidRPr="00634993">
        <w:rPr>
          <w:rFonts w:ascii="Traditional Arabic" w:eastAsia="Calibri" w:hAnsi="Traditional Arabic" w:cs="Traditional Arabic"/>
          <w:sz w:val="32"/>
          <w:szCs w:val="32"/>
          <w:rtl/>
          <w:lang w:val="en-US"/>
        </w:rPr>
        <w:t xml:space="preserve">ت وهذا ما نحاول </w:t>
      </w:r>
      <w:r w:rsidRPr="00634993">
        <w:rPr>
          <w:rFonts w:ascii="Traditional Arabic" w:eastAsia="Calibri" w:hAnsi="Traditional Arabic" w:cs="Traditional Arabic" w:hint="cs"/>
          <w:sz w:val="32"/>
          <w:szCs w:val="32"/>
          <w:rtl/>
          <w:lang w:val="en-US"/>
        </w:rPr>
        <w:t>إسقاطه</w:t>
      </w:r>
      <w:r w:rsidRPr="00634993">
        <w:rPr>
          <w:rFonts w:ascii="Traditional Arabic" w:eastAsia="Calibri" w:hAnsi="Traditional Arabic" w:cs="Traditional Arabic"/>
          <w:sz w:val="32"/>
          <w:szCs w:val="32"/>
          <w:rtl/>
          <w:lang w:val="en-US"/>
        </w:rPr>
        <w:t xml:space="preserve"> على الواقع الميداني لتطبيقات هذا النظام.   </w:t>
      </w:r>
    </w:p>
    <w:p w14:paraId="4BB46D19" w14:textId="3BF2BAD8"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b/>
          <w:bCs/>
          <w:color w:val="000000"/>
          <w:sz w:val="32"/>
          <w:szCs w:val="32"/>
          <w:rtl/>
          <w:lang w:val="en-US"/>
        </w:rPr>
      </w:pPr>
      <w:r w:rsidRPr="00634993">
        <w:rPr>
          <w:rFonts w:ascii="Traditional Arabic" w:eastAsia="Calibri" w:hAnsi="Traditional Arabic" w:cs="Traditional Arabic"/>
          <w:b/>
          <w:bCs/>
          <w:color w:val="000000"/>
          <w:sz w:val="32"/>
          <w:szCs w:val="32"/>
          <w:rtl/>
          <w:lang w:val="en-US"/>
        </w:rPr>
        <w:t xml:space="preserve">مدخلات النظام </w:t>
      </w:r>
      <w:r w:rsidRPr="00634993">
        <w:rPr>
          <w:rFonts w:ascii="Traditional Arabic" w:eastAsia="Calibri" w:hAnsi="Traditional Arabic" w:cs="Traditional Arabic" w:hint="cs"/>
          <w:b/>
          <w:bCs/>
          <w:color w:val="000000"/>
          <w:sz w:val="32"/>
          <w:szCs w:val="32"/>
          <w:rtl/>
          <w:lang w:val="en-US"/>
        </w:rPr>
        <w:t>الآلي</w:t>
      </w:r>
      <w:r w:rsidRPr="00634993">
        <w:rPr>
          <w:rFonts w:ascii="Traditional Arabic" w:eastAsia="Calibri" w:hAnsi="Traditional Arabic" w:cs="Traditional Arabic"/>
          <w:b/>
          <w:bCs/>
          <w:color w:val="000000"/>
          <w:sz w:val="32"/>
          <w:szCs w:val="32"/>
          <w:rtl/>
          <w:lang w:val="en-US"/>
        </w:rPr>
        <w:t xml:space="preserve"> </w:t>
      </w:r>
      <w:r w:rsidR="00596AF5" w:rsidRPr="00634993">
        <w:rPr>
          <w:rFonts w:ascii="Traditional Arabic" w:eastAsia="Calibri" w:hAnsi="Traditional Arabic" w:cs="Traditional Arabic"/>
          <w:b/>
          <w:bCs/>
          <w:color w:val="000000"/>
          <w:sz w:val="32"/>
          <w:szCs w:val="32"/>
          <w:lang w:val="en-US"/>
        </w:rPr>
        <w:t>DLG:</w:t>
      </w:r>
      <w:r w:rsidRPr="00634993">
        <w:rPr>
          <w:rFonts w:ascii="Traditional Arabic" w:eastAsia="Calibri" w:hAnsi="Traditional Arabic" w:cs="Traditional Arabic"/>
          <w:b/>
          <w:bCs/>
          <w:color w:val="000000"/>
          <w:sz w:val="32"/>
          <w:szCs w:val="32"/>
          <w:rtl/>
          <w:lang w:val="en-US"/>
        </w:rPr>
        <w:t xml:space="preserve"> </w:t>
      </w:r>
    </w:p>
    <w:p w14:paraId="63CA2542" w14:textId="40A6D8D8" w:rsidR="00634993" w:rsidRPr="00634993" w:rsidRDefault="00634993" w:rsidP="00F71788">
      <w:pPr>
        <w:autoSpaceDE w:val="0"/>
        <w:autoSpaceDN w:val="0"/>
        <w:bidi/>
        <w:adjustRightInd w:val="0"/>
        <w:spacing w:before="240" w:after="0" w:line="360" w:lineRule="auto"/>
        <w:ind w:firstLine="509"/>
        <w:contextualSpacing/>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 xml:space="preserve">تتمثل مدخلات النظام الآلي للمحاسبة في </w:t>
      </w:r>
      <w:r w:rsidRPr="00634993">
        <w:rPr>
          <w:rFonts w:ascii="Traditional Arabic" w:eastAsia="Calibri" w:hAnsi="Traditional Arabic" w:cs="Traditional Arabic" w:hint="cs"/>
          <w:sz w:val="32"/>
          <w:szCs w:val="32"/>
          <w:rtl/>
          <w:lang w:val="en-US"/>
        </w:rPr>
        <w:t>الأحداث</w:t>
      </w:r>
      <w:r w:rsidRPr="00634993">
        <w:rPr>
          <w:rFonts w:ascii="Traditional Arabic" w:eastAsia="Calibri" w:hAnsi="Traditional Arabic" w:cs="Traditional Arabic"/>
          <w:sz w:val="32"/>
          <w:szCs w:val="32"/>
          <w:rtl/>
          <w:lang w:val="en-US"/>
        </w:rPr>
        <w:t xml:space="preserve"> والمعطيات التي يتم </w:t>
      </w:r>
      <w:r w:rsidRPr="00634993">
        <w:rPr>
          <w:rFonts w:ascii="Traditional Arabic" w:eastAsia="Calibri" w:hAnsi="Traditional Arabic" w:cs="Traditional Arabic" w:hint="cs"/>
          <w:sz w:val="32"/>
          <w:szCs w:val="32"/>
          <w:rtl/>
          <w:lang w:val="en-US"/>
        </w:rPr>
        <w:t>إدخالها</w:t>
      </w:r>
      <w:r w:rsidRPr="00634993">
        <w:rPr>
          <w:rFonts w:ascii="Traditional Arabic" w:eastAsia="Calibri" w:hAnsi="Traditional Arabic" w:cs="Traditional Arabic"/>
          <w:sz w:val="32"/>
          <w:szCs w:val="32"/>
          <w:rtl/>
          <w:lang w:val="en-US"/>
        </w:rPr>
        <w:t xml:space="preserve"> للنظام لغاية معالجتها ونذكر الأمثلة التطبيقية التالية </w:t>
      </w:r>
      <w:r w:rsidR="00F71788">
        <w:rPr>
          <w:rFonts w:ascii="Traditional Arabic" w:eastAsia="Calibri" w:hAnsi="Traditional Arabic" w:cs="Traditional Arabic"/>
          <w:sz w:val="32"/>
          <w:szCs w:val="32"/>
          <w:rtl/>
          <w:lang w:val="en-US"/>
        </w:rPr>
        <w:softHyphen/>
      </w:r>
      <w:r w:rsidR="00F71788">
        <w:rPr>
          <w:rFonts w:ascii="Traditional Arabic" w:eastAsia="Calibri" w:hAnsi="Traditional Arabic" w:cs="Traditional Arabic"/>
          <w:sz w:val="32"/>
          <w:szCs w:val="32"/>
          <w:rtl/>
          <w:lang w:bidi="ar-DZ"/>
        </w:rPr>
        <w:softHyphen/>
      </w:r>
      <w:r w:rsidRPr="00634993">
        <w:rPr>
          <w:rFonts w:ascii="Traditional Arabic" w:eastAsia="Calibri" w:hAnsi="Traditional Arabic" w:cs="Traditional Arabic"/>
          <w:sz w:val="32"/>
          <w:szCs w:val="32"/>
          <w:rtl/>
          <w:lang w:val="en-US"/>
        </w:rPr>
        <w:t xml:space="preserve">:  </w:t>
      </w:r>
    </w:p>
    <w:p w14:paraId="5D043243" w14:textId="77777777" w:rsidR="00634993" w:rsidRPr="00634993" w:rsidRDefault="00634993" w:rsidP="003D09F9">
      <w:pPr>
        <w:numPr>
          <w:ilvl w:val="0"/>
          <w:numId w:val="37"/>
        </w:numPr>
        <w:autoSpaceDE w:val="0"/>
        <w:autoSpaceDN w:val="0"/>
        <w:bidi/>
        <w:adjustRightInd w:val="0"/>
        <w:spacing w:after="0" w:line="360" w:lineRule="auto"/>
        <w:contextualSpacing/>
        <w:rPr>
          <w:rFonts w:ascii="Traditional Arabic" w:eastAsia="Calibri" w:hAnsi="Traditional Arabic" w:cs="Traditional Arabic"/>
          <w:b/>
          <w:bCs/>
          <w:sz w:val="32"/>
          <w:szCs w:val="32"/>
          <w:lang w:val="en-US"/>
        </w:rPr>
      </w:pPr>
      <w:r w:rsidRPr="00634993">
        <w:rPr>
          <w:rFonts w:ascii="Traditional Arabic" w:eastAsia="Calibri" w:hAnsi="Traditional Arabic" w:cs="Traditional Arabic"/>
          <w:b/>
          <w:bCs/>
          <w:sz w:val="32"/>
          <w:szCs w:val="32"/>
          <w:rtl/>
          <w:lang w:val="en-US"/>
        </w:rPr>
        <w:t>باب المشتريات 38:</w:t>
      </w:r>
      <w:r w:rsidRPr="00634993">
        <w:rPr>
          <w:rFonts w:ascii="Traditional Arabic" w:eastAsia="Calibri" w:hAnsi="Traditional Arabic" w:cs="Traditional Arabic"/>
          <w:b/>
          <w:bCs/>
          <w:sz w:val="32"/>
          <w:szCs w:val="32"/>
          <w:lang w:val="en-US"/>
        </w:rPr>
        <w:t xml:space="preserve">   </w:t>
      </w:r>
    </w:p>
    <w:p w14:paraId="050913A7" w14:textId="77777777" w:rsidR="00634993" w:rsidRPr="00634993" w:rsidRDefault="00634993" w:rsidP="00D51064">
      <w:pPr>
        <w:autoSpaceDE w:val="0"/>
        <w:autoSpaceDN w:val="0"/>
        <w:bidi/>
        <w:adjustRightInd w:val="0"/>
        <w:spacing w:after="0" w:line="360" w:lineRule="auto"/>
        <w:contextualSpacing/>
        <w:rPr>
          <w:rFonts w:ascii="Traditional Arabic" w:eastAsia="Calibri" w:hAnsi="Traditional Arabic" w:cs="Traditional Arabic"/>
          <w:sz w:val="32"/>
          <w:szCs w:val="32"/>
          <w:rtl/>
          <w:lang w:val="en-US"/>
        </w:rPr>
      </w:pPr>
      <w:r w:rsidRPr="00634993">
        <w:rPr>
          <w:rFonts w:ascii="Traditional Arabic" w:eastAsia="Calibri" w:hAnsi="Traditional Arabic" w:cs="Traditional Arabic"/>
          <w:sz w:val="32"/>
          <w:szCs w:val="32"/>
          <w:rtl/>
          <w:lang w:val="en-US"/>
        </w:rPr>
        <w:t xml:space="preserve">تتم عملية الشراء على مستوى دائرة الشراء في المؤسسة  بعد </w:t>
      </w:r>
      <w:r w:rsidRPr="00634993">
        <w:rPr>
          <w:rFonts w:ascii="Traditional Arabic" w:eastAsia="Calibri" w:hAnsi="Traditional Arabic" w:cs="Traditional Arabic"/>
          <w:sz w:val="32"/>
          <w:szCs w:val="32"/>
          <w:lang w:val="en-US"/>
        </w:rPr>
        <w:t xml:space="preserve"> </w:t>
      </w:r>
      <w:r w:rsidRPr="00634993">
        <w:rPr>
          <w:rFonts w:ascii="Traditional Arabic" w:eastAsia="Calibri" w:hAnsi="Traditional Arabic" w:cs="Traditional Arabic"/>
          <w:sz w:val="32"/>
          <w:szCs w:val="32"/>
          <w:rtl/>
          <w:lang w:val="en-US"/>
        </w:rPr>
        <w:t xml:space="preserve">تحريرها لسند الطلبية الذي يحتوي على الكميات المطلوب لشرائها من المواد </w:t>
      </w:r>
      <w:r w:rsidRPr="00634993">
        <w:rPr>
          <w:rFonts w:ascii="Traditional Arabic" w:eastAsia="Calibri" w:hAnsi="Traditional Arabic" w:cs="Traditional Arabic" w:hint="cs"/>
          <w:sz w:val="32"/>
          <w:szCs w:val="32"/>
          <w:rtl/>
          <w:lang w:val="en-US"/>
        </w:rPr>
        <w:t>الأولية</w:t>
      </w:r>
      <w:r w:rsidRPr="00634993">
        <w:rPr>
          <w:rFonts w:ascii="Traditional Arabic" w:eastAsia="Calibri" w:hAnsi="Traditional Arabic" w:cs="Traditional Arabic"/>
          <w:sz w:val="32"/>
          <w:szCs w:val="32"/>
          <w:rtl/>
          <w:lang w:val="en-US"/>
        </w:rPr>
        <w:t xml:space="preserve"> واسم الممون الذي يمول هذه الطلبية ومعلومات عنه .بعد ارسال سند الطلبية الى الممون يقوم بتحضير الطلبيات وتحرير فاتورة تتضمن اسعار المواد والكميات المطلوبة , يرسل الممون المواد المطلوبة الى المؤسسة فقبل ادخالها الى المخازن يتم تحري تطابق السلع بين سند الطلبية والفاتورة بحضور أمين المخزن و صاحب الطلبية ، بعد التأكد من سلامة عملية الشراء  يقوم المحاسب بالتقييد المحاسبي لمحتوى فاتورة الشراء وما تحتويه من اسم الممون و رقمها و التاريخ  و مبلغها ووصل الاستلام من المخزن  على نظام </w:t>
      </w:r>
      <w:r w:rsidRPr="00634993">
        <w:rPr>
          <w:rFonts w:ascii="Traditional Arabic" w:eastAsia="Calibri" w:hAnsi="Traditional Arabic" w:cs="Traditional Arabic"/>
          <w:sz w:val="32"/>
          <w:szCs w:val="32"/>
          <w:lang w:val="en-US"/>
        </w:rPr>
        <w:t xml:space="preserve">DLG </w:t>
      </w:r>
      <w:r w:rsidRPr="00634993">
        <w:rPr>
          <w:rFonts w:ascii="Traditional Arabic" w:eastAsia="Calibri" w:hAnsi="Traditional Arabic" w:cs="Traditional Arabic"/>
          <w:sz w:val="32"/>
          <w:szCs w:val="32"/>
          <w:rtl/>
          <w:lang w:val="en-US"/>
        </w:rPr>
        <w:t xml:space="preserve"> .</w:t>
      </w:r>
    </w:p>
    <w:p w14:paraId="4843A2F1" w14:textId="04722D3D" w:rsidR="00634993" w:rsidRPr="00634993" w:rsidRDefault="00634993" w:rsidP="00877EF0">
      <w:pPr>
        <w:autoSpaceDE w:val="0"/>
        <w:autoSpaceDN w:val="0"/>
        <w:bidi/>
        <w:adjustRightInd w:val="0"/>
        <w:spacing w:after="0" w:line="360" w:lineRule="auto"/>
        <w:ind w:left="720"/>
        <w:contextualSpacing/>
        <w:jc w:val="center"/>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b/>
          <w:bCs/>
          <w:noProof/>
          <w:sz w:val="32"/>
          <w:szCs w:val="32"/>
          <w:rtl/>
          <w:lang w:val="en-US"/>
        </w:rPr>
        <w:lastRenderedPageBreak/>
        <w:t>الشكل</w:t>
      </w:r>
      <w:r w:rsidR="00877EF0" w:rsidRPr="00877EF0">
        <w:rPr>
          <w:rFonts w:ascii="Traditional Arabic" w:eastAsia="Calibri" w:hAnsi="Traditional Arabic" w:cs="Traditional Arabic"/>
          <w:b/>
          <w:bCs/>
          <w:noProof/>
          <w:sz w:val="32"/>
          <w:szCs w:val="32"/>
          <w:lang w:val="en-US"/>
        </w:rPr>
        <w:t>8-II</w:t>
      </w:r>
      <w:r w:rsidR="00877EF0" w:rsidRPr="00877EF0">
        <w:rPr>
          <w:rFonts w:ascii="Traditional Arabic" w:eastAsia="Calibri" w:hAnsi="Traditional Arabic" w:cs="Traditional Arabic" w:hint="cs"/>
          <w:b/>
          <w:bCs/>
          <w:noProof/>
          <w:sz w:val="32"/>
          <w:szCs w:val="32"/>
          <w:rtl/>
          <w:lang w:bidi="ar-DZ"/>
        </w:rPr>
        <w:t>:</w:t>
      </w:r>
      <w:r w:rsidRPr="00634993">
        <w:rPr>
          <w:rFonts w:ascii="Traditional Arabic" w:eastAsia="Calibri" w:hAnsi="Traditional Arabic" w:cs="Traditional Arabic"/>
          <w:b/>
          <w:bCs/>
          <w:noProof/>
          <w:sz w:val="32"/>
          <w:szCs w:val="32"/>
          <w:rtl/>
          <w:lang w:val="en-US"/>
        </w:rPr>
        <w:t xml:space="preserve"> </w:t>
      </w:r>
      <w:r w:rsidRPr="00634993">
        <w:rPr>
          <w:rFonts w:ascii="Traditional Arabic" w:eastAsia="Calibri" w:hAnsi="Traditional Arabic" w:cs="Traditional Arabic"/>
          <w:b/>
          <w:bCs/>
          <w:sz w:val="32"/>
          <w:szCs w:val="32"/>
          <w:rtl/>
          <w:lang w:val="en-US"/>
        </w:rPr>
        <w:t xml:space="preserve">تسجيل العمليات الخاصة بالشراء </w:t>
      </w:r>
      <w:r w:rsidRPr="00877EF0">
        <w:rPr>
          <w:rFonts w:ascii="Traditional Arabic" w:eastAsia="Calibri" w:hAnsi="Traditional Arabic" w:cs="Traditional Arabic"/>
          <w:b/>
          <w:bCs/>
          <w:noProof/>
          <w:sz w:val="32"/>
          <w:szCs w:val="32"/>
          <w:lang w:eastAsia="fr-FR"/>
        </w:rPr>
        <w:drawing>
          <wp:inline distT="0" distB="0" distL="0" distR="0" wp14:anchorId="7832DC8F" wp14:editId="16030EF1">
            <wp:extent cx="4963795" cy="3878580"/>
            <wp:effectExtent l="0" t="0" r="8255" b="762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9">
                      <a:extLst>
                        <a:ext uri="{28A0092B-C50C-407E-A947-70E740481C1C}">
                          <a14:useLocalDpi xmlns:a14="http://schemas.microsoft.com/office/drawing/2010/main" val="0"/>
                        </a:ext>
                      </a:extLst>
                    </a:blip>
                    <a:srcRect b="6422"/>
                    <a:stretch>
                      <a:fillRect/>
                    </a:stretch>
                  </pic:blipFill>
                  <pic:spPr bwMode="auto">
                    <a:xfrm>
                      <a:off x="0" y="0"/>
                      <a:ext cx="4963795" cy="3878580"/>
                    </a:xfrm>
                    <a:prstGeom prst="rect">
                      <a:avLst/>
                    </a:prstGeom>
                    <a:noFill/>
                    <a:ln>
                      <a:noFill/>
                    </a:ln>
                  </pic:spPr>
                </pic:pic>
              </a:graphicData>
            </a:graphic>
          </wp:inline>
        </w:drawing>
      </w:r>
    </w:p>
    <w:p w14:paraId="65CED702" w14:textId="77777777" w:rsidR="00634993" w:rsidRPr="00634993" w:rsidRDefault="00634993" w:rsidP="00877EF0">
      <w:pPr>
        <w:autoSpaceDE w:val="0"/>
        <w:autoSpaceDN w:val="0"/>
        <w:bidi/>
        <w:adjustRightInd w:val="0"/>
        <w:spacing w:after="0" w:line="360" w:lineRule="auto"/>
        <w:ind w:left="720"/>
        <w:contextualSpacing/>
        <w:jc w:val="center"/>
        <w:rPr>
          <w:rFonts w:ascii="Traditional Arabic" w:eastAsia="Calibri" w:hAnsi="Traditional Arabic" w:cs="Traditional Arabic"/>
          <w:b/>
          <w:bCs/>
          <w:sz w:val="32"/>
          <w:szCs w:val="32"/>
          <w:rtl/>
          <w:lang w:val="en-US"/>
        </w:rPr>
      </w:pPr>
      <w:r w:rsidRPr="00634993">
        <w:rPr>
          <w:rFonts w:ascii="Traditional Arabic" w:eastAsia="Calibri" w:hAnsi="Traditional Arabic" w:cs="Traditional Arabic" w:hint="cs"/>
          <w:b/>
          <w:bCs/>
          <w:sz w:val="32"/>
          <w:szCs w:val="32"/>
          <w:rtl/>
          <w:lang w:val="en-US"/>
        </w:rPr>
        <w:t>المصدر: مقابلة داخلية</w:t>
      </w:r>
    </w:p>
    <w:p w14:paraId="4B1B514D" w14:textId="77777777" w:rsidR="00634993" w:rsidRPr="00634993" w:rsidRDefault="00634993" w:rsidP="00D51064">
      <w:pPr>
        <w:bidi/>
        <w:spacing w:after="200" w:line="240" w:lineRule="auto"/>
        <w:rPr>
          <w:rFonts w:ascii="Traditional Arabic" w:eastAsia="Calibri" w:hAnsi="Traditional Arabic" w:cs="Traditional Arabic"/>
          <w:sz w:val="32"/>
          <w:szCs w:val="32"/>
          <w:rtl/>
          <w:lang w:val="en-US"/>
        </w:rPr>
      </w:pPr>
    </w:p>
    <w:p w14:paraId="720ACE30" w14:textId="78F1EB04" w:rsidR="00634993" w:rsidRDefault="00634993" w:rsidP="00D51064">
      <w:pPr>
        <w:bidi/>
        <w:spacing w:after="200" w:line="240" w:lineRule="auto"/>
        <w:rPr>
          <w:rFonts w:ascii="Traditional Arabic" w:eastAsia="Calibri" w:hAnsi="Traditional Arabic" w:cs="Traditional Arabic"/>
          <w:b/>
          <w:bCs/>
          <w:sz w:val="32"/>
          <w:szCs w:val="32"/>
          <w:u w:val="single"/>
          <w:rtl/>
          <w:lang w:val="en-US" w:bidi="ar-DZ"/>
        </w:rPr>
      </w:pPr>
    </w:p>
    <w:p w14:paraId="73D1F5F5" w14:textId="58D59B6F" w:rsidR="005C54B3" w:rsidRDefault="005C54B3" w:rsidP="005C54B3">
      <w:pPr>
        <w:bidi/>
        <w:spacing w:after="200" w:line="240" w:lineRule="auto"/>
        <w:rPr>
          <w:rFonts w:ascii="Traditional Arabic" w:eastAsia="Calibri" w:hAnsi="Traditional Arabic" w:cs="Traditional Arabic"/>
          <w:b/>
          <w:bCs/>
          <w:sz w:val="32"/>
          <w:szCs w:val="32"/>
          <w:u w:val="single"/>
          <w:rtl/>
          <w:lang w:val="en-US" w:bidi="ar-DZ"/>
        </w:rPr>
      </w:pPr>
    </w:p>
    <w:p w14:paraId="15B8CCAA" w14:textId="6D905957" w:rsidR="005C54B3" w:rsidRDefault="005C54B3" w:rsidP="005C54B3">
      <w:pPr>
        <w:bidi/>
        <w:spacing w:after="200" w:line="240" w:lineRule="auto"/>
        <w:rPr>
          <w:rFonts w:ascii="Traditional Arabic" w:eastAsia="Calibri" w:hAnsi="Traditional Arabic" w:cs="Traditional Arabic"/>
          <w:b/>
          <w:bCs/>
          <w:sz w:val="32"/>
          <w:szCs w:val="32"/>
          <w:u w:val="single"/>
          <w:rtl/>
          <w:lang w:val="en-US" w:bidi="ar-DZ"/>
        </w:rPr>
      </w:pPr>
    </w:p>
    <w:p w14:paraId="55C058AA" w14:textId="4F16478D" w:rsidR="005C54B3" w:rsidRDefault="005C54B3" w:rsidP="005C54B3">
      <w:pPr>
        <w:bidi/>
        <w:spacing w:after="200" w:line="240" w:lineRule="auto"/>
        <w:rPr>
          <w:rFonts w:ascii="Traditional Arabic" w:eastAsia="Calibri" w:hAnsi="Traditional Arabic" w:cs="Traditional Arabic"/>
          <w:b/>
          <w:bCs/>
          <w:sz w:val="32"/>
          <w:szCs w:val="32"/>
          <w:u w:val="single"/>
          <w:rtl/>
          <w:lang w:val="en-US" w:bidi="ar-DZ"/>
        </w:rPr>
      </w:pPr>
    </w:p>
    <w:p w14:paraId="24C3C53D" w14:textId="77777777" w:rsidR="005C54B3" w:rsidRPr="00634993" w:rsidRDefault="005C54B3" w:rsidP="005C54B3">
      <w:pPr>
        <w:bidi/>
        <w:spacing w:after="200" w:line="240" w:lineRule="auto"/>
        <w:rPr>
          <w:rFonts w:ascii="Traditional Arabic" w:eastAsia="Calibri" w:hAnsi="Traditional Arabic" w:cs="Traditional Arabic"/>
          <w:b/>
          <w:bCs/>
          <w:sz w:val="32"/>
          <w:szCs w:val="32"/>
          <w:u w:val="single"/>
          <w:rtl/>
          <w:lang w:val="en-US" w:bidi="ar-DZ"/>
        </w:rPr>
      </w:pPr>
    </w:p>
    <w:p w14:paraId="2394F1C3" w14:textId="4682FF37" w:rsidR="00634993" w:rsidRPr="00634993" w:rsidRDefault="00634993" w:rsidP="00877EF0">
      <w:pPr>
        <w:tabs>
          <w:tab w:val="left" w:pos="539"/>
        </w:tabs>
        <w:bidi/>
        <w:spacing w:after="0" w:line="276" w:lineRule="auto"/>
        <w:jc w:val="center"/>
        <w:rPr>
          <w:rFonts w:ascii="Traditional Arabic" w:eastAsia="Calibri" w:hAnsi="Traditional Arabic" w:cs="Traditional Arabic"/>
          <w:b/>
          <w:bCs/>
          <w:sz w:val="32"/>
          <w:szCs w:val="32"/>
          <w:rtl/>
          <w:lang w:bidi="ar-DZ"/>
        </w:rPr>
      </w:pPr>
      <w:r w:rsidRPr="00634993">
        <w:rPr>
          <w:rFonts w:ascii="Traditional Arabic" w:eastAsia="SimSun" w:hAnsi="Traditional Arabic" w:cs="Traditional Arabic" w:hint="cs"/>
          <w:b/>
          <w:bCs/>
          <w:sz w:val="32"/>
          <w:szCs w:val="32"/>
          <w:rtl/>
          <w:lang w:val="en-US" w:bidi="ar-DZ"/>
        </w:rPr>
        <w:lastRenderedPageBreak/>
        <w:t>الشكل رقم</w:t>
      </w:r>
      <w:r w:rsidR="00877EF0">
        <w:rPr>
          <w:rFonts w:ascii="Traditional Arabic" w:eastAsia="SimSun" w:hAnsi="Traditional Arabic" w:cs="Traditional Arabic"/>
          <w:b/>
          <w:bCs/>
          <w:sz w:val="32"/>
          <w:szCs w:val="32"/>
          <w:lang w:val="en-US"/>
        </w:rPr>
        <w:t>9-II</w:t>
      </w:r>
      <w:r w:rsidRPr="00634993">
        <w:rPr>
          <w:rFonts w:ascii="Traditional Arabic" w:eastAsia="SimSun" w:hAnsi="Traditional Arabic" w:cs="Traditional Arabic" w:hint="cs"/>
          <w:b/>
          <w:bCs/>
          <w:sz w:val="32"/>
          <w:szCs w:val="32"/>
          <w:rtl/>
          <w:lang w:val="en-US" w:bidi="ar-DZ"/>
        </w:rPr>
        <w:t xml:space="preserve">: لقطة شاشة من برنامج </w:t>
      </w:r>
      <w:r w:rsidRPr="00634993">
        <w:rPr>
          <w:rFonts w:ascii="Traditional Arabic" w:eastAsia="SimSun" w:hAnsi="Traditional Arabic" w:cs="Traditional Arabic"/>
          <w:b/>
          <w:bCs/>
          <w:sz w:val="32"/>
          <w:szCs w:val="32"/>
          <w:lang w:bidi="ar-DZ"/>
        </w:rPr>
        <w:t>BOK STOCK</w:t>
      </w:r>
    </w:p>
    <w:p w14:paraId="240B9617" w14:textId="7C566E0A" w:rsidR="00634993" w:rsidRPr="00634993" w:rsidRDefault="00634993" w:rsidP="00D51064">
      <w:pPr>
        <w:bidi/>
        <w:spacing w:after="200" w:line="240" w:lineRule="auto"/>
        <w:rPr>
          <w:rFonts w:ascii="Traditional Arabic" w:eastAsia="Calibri" w:hAnsi="Traditional Arabic" w:cs="Traditional Arabic"/>
          <w:b/>
          <w:bCs/>
          <w:sz w:val="32"/>
          <w:szCs w:val="32"/>
          <w:u w:val="single"/>
          <w:rtl/>
          <w:lang w:val="en-US" w:bidi="ar-DZ"/>
        </w:rPr>
      </w:pPr>
      <w:r w:rsidRPr="00634993">
        <w:rPr>
          <w:rFonts w:ascii="Traditional Arabic" w:eastAsia="Calibri" w:hAnsi="Traditional Arabic" w:cs="Traditional Arabic"/>
          <w:b/>
          <w:bCs/>
          <w:noProof/>
          <w:sz w:val="32"/>
          <w:szCs w:val="32"/>
          <w:u w:val="single"/>
          <w:lang w:eastAsia="fr-FR"/>
        </w:rPr>
        <w:drawing>
          <wp:inline distT="0" distB="0" distL="0" distR="0" wp14:anchorId="52445F9F" wp14:editId="4F0E8D7A">
            <wp:extent cx="5174615" cy="4973955"/>
            <wp:effectExtent l="0" t="0" r="6985"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74615" cy="4973955"/>
                    </a:xfrm>
                    <a:prstGeom prst="rect">
                      <a:avLst/>
                    </a:prstGeom>
                    <a:noFill/>
                    <a:ln>
                      <a:noFill/>
                    </a:ln>
                  </pic:spPr>
                </pic:pic>
              </a:graphicData>
            </a:graphic>
          </wp:inline>
        </w:drawing>
      </w:r>
    </w:p>
    <w:p w14:paraId="6B89B86F" w14:textId="2A85A983" w:rsidR="00634993" w:rsidRPr="00634993" w:rsidRDefault="00634993" w:rsidP="00877EF0">
      <w:pPr>
        <w:bidi/>
        <w:spacing w:after="200" w:line="240" w:lineRule="auto"/>
        <w:jc w:val="center"/>
        <w:rPr>
          <w:rFonts w:ascii="Traditional Arabic" w:eastAsia="Calibri" w:hAnsi="Traditional Arabic" w:cs="Traditional Arabic"/>
          <w:b/>
          <w:bCs/>
          <w:noProof/>
          <w:sz w:val="32"/>
          <w:szCs w:val="32"/>
          <w:lang w:eastAsia="fr-FR" w:bidi="ar-DZ"/>
        </w:rPr>
      </w:pPr>
      <w:r w:rsidRPr="00634993">
        <w:rPr>
          <w:rFonts w:ascii="Traditional Arabic" w:eastAsia="Calibri" w:hAnsi="Traditional Arabic" w:cs="Traditional Arabic" w:hint="cs"/>
          <w:b/>
          <w:bCs/>
          <w:noProof/>
          <w:sz w:val="32"/>
          <w:szCs w:val="32"/>
          <w:rtl/>
          <w:lang w:eastAsia="fr-FR" w:bidi="ar-DZ"/>
        </w:rPr>
        <w:t>المصدر: مقابلة داخلية</w:t>
      </w:r>
    </w:p>
    <w:p w14:paraId="1D75707D" w14:textId="77777777" w:rsidR="00634993" w:rsidRPr="00634993" w:rsidRDefault="00634993" w:rsidP="00D51064">
      <w:pPr>
        <w:bidi/>
        <w:spacing w:after="200" w:line="240" w:lineRule="auto"/>
        <w:rPr>
          <w:rFonts w:ascii="Traditional Arabic" w:eastAsia="Calibri" w:hAnsi="Traditional Arabic" w:cs="Traditional Arabic"/>
          <w:b/>
          <w:bCs/>
          <w:sz w:val="32"/>
          <w:szCs w:val="32"/>
          <w:u w:val="single"/>
          <w:lang w:val="en-US" w:bidi="ar-DZ"/>
        </w:rPr>
      </w:pPr>
    </w:p>
    <w:bookmarkEnd w:id="138"/>
    <w:p w14:paraId="3D69301F" w14:textId="77777777" w:rsidR="00634993" w:rsidRPr="00634993" w:rsidRDefault="00634993" w:rsidP="00D51064">
      <w:pPr>
        <w:bidi/>
        <w:spacing w:after="200" w:line="240" w:lineRule="auto"/>
        <w:rPr>
          <w:rFonts w:ascii="Traditional Arabic" w:eastAsia="Calibri" w:hAnsi="Traditional Arabic" w:cs="Traditional Arabic"/>
          <w:b/>
          <w:bCs/>
          <w:sz w:val="32"/>
          <w:szCs w:val="32"/>
          <w:u w:val="single"/>
          <w:lang w:val="en-US" w:bidi="ar-DZ"/>
        </w:rPr>
      </w:pPr>
    </w:p>
    <w:p w14:paraId="0767DE65" w14:textId="77777777" w:rsidR="00634993" w:rsidRPr="00634993" w:rsidRDefault="00634993" w:rsidP="00D51064">
      <w:pPr>
        <w:bidi/>
        <w:spacing w:after="200" w:line="240" w:lineRule="auto"/>
        <w:rPr>
          <w:rFonts w:ascii="Traditional Arabic" w:eastAsia="Calibri" w:hAnsi="Traditional Arabic" w:cs="Traditional Arabic"/>
          <w:b/>
          <w:bCs/>
          <w:sz w:val="32"/>
          <w:szCs w:val="32"/>
          <w:u w:val="single"/>
          <w:lang w:val="en-US" w:bidi="ar-DZ"/>
        </w:rPr>
      </w:pPr>
    </w:p>
    <w:bookmarkEnd w:id="136"/>
    <w:p w14:paraId="746CC36F" w14:textId="0B925F3C" w:rsidR="00634993" w:rsidRDefault="00634993" w:rsidP="00D51064">
      <w:pPr>
        <w:bidi/>
        <w:spacing w:after="200" w:line="276" w:lineRule="auto"/>
        <w:rPr>
          <w:rFonts w:ascii="Traditional Arabic" w:eastAsia="Times New Roman" w:hAnsi="Traditional Arabic" w:cs="Traditional Arabic"/>
          <w:sz w:val="32"/>
          <w:szCs w:val="32"/>
          <w:rtl/>
          <w:lang w:val="en-US" w:eastAsia="fr-FR" w:bidi="ar-DZ"/>
        </w:rPr>
      </w:pPr>
    </w:p>
    <w:p w14:paraId="55326773" w14:textId="36599F6F" w:rsidR="005C54B3" w:rsidRPr="005C54B3" w:rsidRDefault="005C54B3" w:rsidP="005C54B3">
      <w:pPr>
        <w:bidi/>
        <w:spacing w:after="200" w:line="276" w:lineRule="auto"/>
        <w:outlineLvl w:val="0"/>
        <w:rPr>
          <w:rFonts w:ascii="Simplified Arabic" w:eastAsia="Times New Roman" w:hAnsi="Simplified Arabic" w:cs="Simplified Arabic"/>
          <w:b/>
          <w:bCs/>
          <w:color w:val="000000" w:themeColor="text1"/>
          <w:sz w:val="36"/>
          <w:szCs w:val="36"/>
          <w:rtl/>
          <w:lang w:eastAsia="fr-FR" w:bidi="ar-DZ"/>
        </w:rPr>
      </w:pPr>
      <w:bookmarkStart w:id="144" w:name="_Toc133836570"/>
      <w:bookmarkStart w:id="145" w:name="_Toc175425836"/>
      <w:r w:rsidRPr="005C54B3">
        <w:rPr>
          <w:rFonts w:ascii="Simplified Arabic" w:eastAsia="Times New Roman" w:hAnsi="Simplified Arabic" w:cs="Simplified Arabic"/>
          <w:b/>
          <w:bCs/>
          <w:color w:val="000000" w:themeColor="text1"/>
          <w:sz w:val="36"/>
          <w:szCs w:val="36"/>
          <w:rtl/>
          <w:lang w:val="en-CA" w:eastAsia="fr-FR"/>
        </w:rPr>
        <w:lastRenderedPageBreak/>
        <w:t>المبحث الثا</w:t>
      </w:r>
      <w:r w:rsidR="00042EEE">
        <w:rPr>
          <w:rFonts w:ascii="Simplified Arabic" w:eastAsia="Times New Roman" w:hAnsi="Simplified Arabic" w:cs="Simplified Arabic" w:hint="cs"/>
          <w:b/>
          <w:bCs/>
          <w:color w:val="000000" w:themeColor="text1"/>
          <w:sz w:val="36"/>
          <w:szCs w:val="36"/>
          <w:rtl/>
          <w:lang w:val="en-CA" w:eastAsia="fr-FR"/>
        </w:rPr>
        <w:t>لث</w:t>
      </w:r>
      <w:r w:rsidRPr="005C54B3">
        <w:rPr>
          <w:rFonts w:ascii="Simplified Arabic" w:eastAsia="Times New Roman" w:hAnsi="Simplified Arabic" w:cs="Simplified Arabic"/>
          <w:b/>
          <w:bCs/>
          <w:color w:val="000000" w:themeColor="text1"/>
          <w:sz w:val="36"/>
          <w:szCs w:val="36"/>
          <w:rtl/>
          <w:lang w:val="en-CA" w:eastAsia="fr-FR"/>
        </w:rPr>
        <w:t xml:space="preserve">: </w:t>
      </w:r>
      <w:bookmarkEnd w:id="144"/>
      <w:r w:rsidRPr="005C54B3">
        <w:rPr>
          <w:rFonts w:ascii="Simplified Arabic" w:eastAsia="Times New Roman" w:hAnsi="Simplified Arabic" w:cs="Simplified Arabic"/>
          <w:b/>
          <w:bCs/>
          <w:color w:val="000000" w:themeColor="text1"/>
          <w:sz w:val="36"/>
          <w:szCs w:val="36"/>
          <w:rtl/>
          <w:lang w:val="en-CA" w:eastAsia="fr-FR"/>
        </w:rPr>
        <w:t xml:space="preserve">دراسة </w:t>
      </w:r>
      <w:r w:rsidRPr="005C54B3">
        <w:rPr>
          <w:rFonts w:ascii="Simplified Arabic" w:eastAsia="Times New Roman" w:hAnsi="Simplified Arabic" w:cs="Simplified Arabic"/>
          <w:b/>
          <w:bCs/>
          <w:color w:val="000000" w:themeColor="text1"/>
          <w:sz w:val="36"/>
          <w:szCs w:val="36"/>
          <w:rtl/>
          <w:lang w:eastAsia="fr-FR"/>
        </w:rPr>
        <w:t xml:space="preserve">الأداء المالي لمؤسسة </w:t>
      </w:r>
      <w:r w:rsidRPr="005C54B3">
        <w:rPr>
          <w:rFonts w:ascii="Simplified Arabic" w:eastAsia="Times New Roman" w:hAnsi="Simplified Arabic" w:cs="Simplified Arabic"/>
          <w:b/>
          <w:bCs/>
          <w:color w:val="000000" w:themeColor="text1"/>
          <w:sz w:val="36"/>
          <w:szCs w:val="36"/>
          <w:lang w:eastAsia="fr-FR"/>
        </w:rPr>
        <w:t>AL</w:t>
      </w:r>
      <w:r w:rsidR="006031E8">
        <w:rPr>
          <w:rFonts w:ascii="Simplified Arabic" w:eastAsia="Times New Roman" w:hAnsi="Simplified Arabic" w:cs="Simplified Arabic"/>
          <w:b/>
          <w:bCs/>
          <w:color w:val="000000" w:themeColor="text1"/>
          <w:sz w:val="36"/>
          <w:szCs w:val="36"/>
          <w:lang w:eastAsia="fr-FR"/>
        </w:rPr>
        <w:t>FA</w:t>
      </w:r>
      <w:r w:rsidRPr="005C54B3">
        <w:rPr>
          <w:rFonts w:ascii="Simplified Arabic" w:eastAsia="Times New Roman" w:hAnsi="Simplified Arabic" w:cs="Simplified Arabic"/>
          <w:b/>
          <w:bCs/>
          <w:color w:val="000000" w:themeColor="text1"/>
          <w:sz w:val="36"/>
          <w:szCs w:val="36"/>
          <w:lang w:eastAsia="fr-FR"/>
        </w:rPr>
        <w:t>PIPE</w:t>
      </w:r>
      <w:r w:rsidRPr="005C54B3">
        <w:rPr>
          <w:rFonts w:ascii="Simplified Arabic" w:eastAsia="Times New Roman" w:hAnsi="Simplified Arabic" w:cs="Simplified Arabic"/>
          <w:b/>
          <w:bCs/>
          <w:color w:val="000000" w:themeColor="text1"/>
          <w:sz w:val="36"/>
          <w:szCs w:val="36"/>
          <w:rtl/>
          <w:lang w:eastAsia="fr-FR" w:bidi="ar-DZ"/>
        </w:rPr>
        <w:t xml:space="preserve"> وأثر التحول الرقمي عليه</w:t>
      </w:r>
      <w:bookmarkEnd w:id="145"/>
    </w:p>
    <w:p w14:paraId="09B7869D" w14:textId="6D0D4DE8" w:rsidR="005C54B3" w:rsidRPr="005C54B3" w:rsidRDefault="005C54B3" w:rsidP="005C54B3">
      <w:pPr>
        <w:bidi/>
        <w:spacing w:after="200" w:line="276" w:lineRule="auto"/>
        <w:jc w:val="both"/>
        <w:rPr>
          <w:rFonts w:ascii="Traditional Arabic" w:eastAsia="Times New Roman" w:hAnsi="Traditional Arabic" w:cs="Traditional Arabic"/>
          <w:color w:val="FF0000"/>
          <w:sz w:val="32"/>
          <w:szCs w:val="32"/>
          <w:rtl/>
          <w:lang w:val="en-CA" w:eastAsia="fr-FR"/>
        </w:rPr>
      </w:pPr>
      <w:r w:rsidRPr="005C54B3">
        <w:rPr>
          <w:rFonts w:ascii="Traditional Arabic" w:eastAsia="Times New Roman" w:hAnsi="Traditional Arabic" w:cs="Traditional Arabic" w:hint="cs"/>
          <w:color w:val="000000" w:themeColor="text1"/>
          <w:sz w:val="32"/>
          <w:szCs w:val="32"/>
          <w:rtl/>
          <w:lang w:val="en-CA" w:eastAsia="fr-FR"/>
        </w:rPr>
        <w:t xml:space="preserve">    قمنا بتخصيص هذا المبحث من أجل التطرق فيه لدراسة الأداء المالي الخاصة بمؤسسة </w:t>
      </w:r>
      <w:r w:rsidRPr="005C54B3">
        <w:rPr>
          <w:rFonts w:ascii="Traditional Arabic" w:eastAsia="Times New Roman" w:hAnsi="Traditional Arabic" w:cs="Traditional Arabic"/>
          <w:color w:val="000000" w:themeColor="text1"/>
          <w:sz w:val="32"/>
          <w:szCs w:val="32"/>
          <w:lang w:val="en-CA" w:eastAsia="fr-FR"/>
        </w:rPr>
        <w:t>AL</w:t>
      </w:r>
      <w:r w:rsidR="006031E8">
        <w:rPr>
          <w:rFonts w:ascii="Traditional Arabic" w:eastAsia="Times New Roman" w:hAnsi="Traditional Arabic" w:cs="Traditional Arabic"/>
          <w:color w:val="000000" w:themeColor="text1"/>
          <w:sz w:val="32"/>
          <w:szCs w:val="32"/>
          <w:lang w:val="en-CA" w:eastAsia="fr-FR"/>
        </w:rPr>
        <w:t>FA</w:t>
      </w:r>
      <w:r w:rsidRPr="005C54B3">
        <w:rPr>
          <w:rFonts w:ascii="Traditional Arabic" w:eastAsia="Times New Roman" w:hAnsi="Traditional Arabic" w:cs="Traditional Arabic"/>
          <w:color w:val="000000" w:themeColor="text1"/>
          <w:sz w:val="32"/>
          <w:szCs w:val="32"/>
          <w:lang w:val="en-CA" w:eastAsia="fr-FR"/>
        </w:rPr>
        <w:t>PIPE</w:t>
      </w:r>
      <w:r w:rsidRPr="005C54B3">
        <w:rPr>
          <w:rFonts w:ascii="Traditional Arabic" w:eastAsia="Times New Roman" w:hAnsi="Traditional Arabic" w:cs="Traditional Arabic" w:hint="cs"/>
          <w:color w:val="000000" w:themeColor="text1"/>
          <w:sz w:val="32"/>
          <w:szCs w:val="32"/>
          <w:rtl/>
          <w:lang w:val="en-CA" w:eastAsia="fr-FR"/>
        </w:rPr>
        <w:t xml:space="preserve"> ومعرفة الأثر الذي يحدثه التحول الرقمي على هذا الأداء، وقبل البدا بعملية دراسة الأداء المالي لمؤسسة الفابيب يجب التنويه أن المؤسسة قد تبنت نظام الرقمي في سنة 2010 أي انطلاقة التحول الرقمي في عكلها وبرامجها لذلك إخترنا أن </w:t>
      </w:r>
      <w:r w:rsidRPr="005C54B3">
        <w:rPr>
          <w:rFonts w:ascii="Traditional Arabic" w:eastAsia="Times New Roman" w:hAnsi="Traditional Arabic" w:cs="Traditional Arabic" w:hint="cs"/>
          <w:color w:val="000000" w:themeColor="text1"/>
          <w:sz w:val="32"/>
          <w:szCs w:val="32"/>
          <w:rtl/>
          <w:lang w:eastAsia="fr-FR" w:bidi="ar-DZ"/>
        </w:rPr>
        <w:t>تكون فترة الدراسة من سنة 2010 إلى غاية 2022 إلا أننا لم نستطيع الحصول على جميع القوائم المالية الخاصة بجميع سنوات</w:t>
      </w:r>
      <w:r w:rsidR="000D4CB8">
        <w:rPr>
          <w:rFonts w:ascii="Traditional Arabic" w:eastAsia="Times New Roman" w:hAnsi="Traditional Arabic" w:cs="Traditional Arabic" w:hint="cs"/>
          <w:color w:val="000000" w:themeColor="text1"/>
          <w:sz w:val="32"/>
          <w:szCs w:val="32"/>
          <w:rtl/>
          <w:lang w:eastAsia="fr-FR" w:bidi="ar-DZ"/>
        </w:rPr>
        <w:t xml:space="preserve"> الخاصة </w:t>
      </w:r>
      <w:r w:rsidRPr="005C54B3">
        <w:rPr>
          <w:rFonts w:ascii="Traditional Arabic" w:eastAsia="Times New Roman" w:hAnsi="Traditional Arabic" w:cs="Traditional Arabic" w:hint="cs"/>
          <w:color w:val="000000" w:themeColor="text1"/>
          <w:sz w:val="32"/>
          <w:szCs w:val="32"/>
          <w:rtl/>
          <w:lang w:eastAsia="fr-FR" w:bidi="ar-DZ"/>
        </w:rPr>
        <w:t xml:space="preserve"> فترة الدراسة فقد تحصلنا فقط على قوائم المالية الخاصة بسنة 2010/2011/2012/2020/2021/2022</w:t>
      </w:r>
      <w:r w:rsidRPr="005C54B3">
        <w:rPr>
          <w:rFonts w:ascii="Traditional Arabic" w:eastAsia="Times New Roman" w:hAnsi="Traditional Arabic" w:cs="Traditional Arabic" w:hint="cs"/>
          <w:color w:val="FF0000"/>
          <w:sz w:val="32"/>
          <w:szCs w:val="32"/>
          <w:rtl/>
          <w:lang w:val="en-CA" w:eastAsia="fr-FR"/>
        </w:rPr>
        <w:t>.</w:t>
      </w:r>
    </w:p>
    <w:p w14:paraId="751BA3F7" w14:textId="77777777" w:rsidR="006031E8" w:rsidRDefault="005C54B3" w:rsidP="005C54B3">
      <w:pPr>
        <w:bidi/>
        <w:spacing w:after="0" w:line="276" w:lineRule="auto"/>
        <w:jc w:val="both"/>
        <w:outlineLvl w:val="0"/>
        <w:rPr>
          <w:rFonts w:ascii="Simplified Arabic" w:eastAsia="Times New Roman" w:hAnsi="Simplified Arabic" w:cs="Simplified Arabic"/>
          <w:b/>
          <w:bCs/>
          <w:sz w:val="32"/>
          <w:szCs w:val="32"/>
          <w:rtl/>
          <w:lang w:val="en-CA" w:eastAsia="fr-FR"/>
        </w:rPr>
      </w:pPr>
      <w:bookmarkStart w:id="146" w:name="_Toc133836571"/>
      <w:bookmarkStart w:id="147" w:name="_Toc175425837"/>
      <w:bookmarkStart w:id="148" w:name="_Hlk175313275"/>
      <w:r w:rsidRPr="005C54B3">
        <w:rPr>
          <w:rFonts w:ascii="Simplified Arabic" w:eastAsia="Times New Roman" w:hAnsi="Simplified Arabic" w:cs="Simplified Arabic"/>
          <w:b/>
          <w:bCs/>
          <w:sz w:val="32"/>
          <w:szCs w:val="32"/>
          <w:rtl/>
          <w:lang w:val="en-CA" w:eastAsia="fr-FR"/>
        </w:rPr>
        <w:t>المطلب الأول: قياس الأداء المالي بواسطة مؤشرات التوازن المالي لمؤسسة</w:t>
      </w:r>
      <w:bookmarkEnd w:id="146"/>
      <w:r w:rsidRPr="005C54B3">
        <w:rPr>
          <w:rFonts w:ascii="Simplified Arabic" w:eastAsia="Times New Roman" w:hAnsi="Simplified Arabic" w:cs="Simplified Arabic"/>
          <w:b/>
          <w:bCs/>
          <w:sz w:val="32"/>
          <w:szCs w:val="32"/>
          <w:rtl/>
          <w:lang w:val="en-CA" w:eastAsia="fr-FR"/>
        </w:rPr>
        <w:t xml:space="preserve"> </w:t>
      </w:r>
    </w:p>
    <w:p w14:paraId="60B3F4B9" w14:textId="6AA58F6F" w:rsidR="005C54B3" w:rsidRPr="005C54B3" w:rsidRDefault="005C54B3" w:rsidP="006031E8">
      <w:pPr>
        <w:bidi/>
        <w:spacing w:after="0" w:line="276" w:lineRule="auto"/>
        <w:jc w:val="both"/>
        <w:outlineLvl w:val="0"/>
        <w:rPr>
          <w:rFonts w:ascii="Simplified Arabic" w:eastAsia="Times New Roman" w:hAnsi="Simplified Arabic" w:cs="Simplified Arabic"/>
          <w:b/>
          <w:bCs/>
          <w:sz w:val="32"/>
          <w:szCs w:val="32"/>
          <w:rtl/>
          <w:lang w:eastAsia="fr-FR" w:bidi="ar-DZ"/>
        </w:rPr>
      </w:pPr>
      <w:r w:rsidRPr="005C54B3">
        <w:rPr>
          <w:rFonts w:ascii="Simplified Arabic" w:eastAsia="Times New Roman" w:hAnsi="Simplified Arabic" w:cs="Simplified Arabic"/>
          <w:b/>
          <w:bCs/>
          <w:sz w:val="32"/>
          <w:szCs w:val="32"/>
          <w:lang w:eastAsia="fr-FR"/>
        </w:rPr>
        <w:t>AL</w:t>
      </w:r>
      <w:r w:rsidR="006031E8">
        <w:rPr>
          <w:rFonts w:ascii="Simplified Arabic" w:eastAsia="Times New Roman" w:hAnsi="Simplified Arabic" w:cs="Simplified Arabic"/>
          <w:b/>
          <w:bCs/>
          <w:sz w:val="32"/>
          <w:szCs w:val="32"/>
          <w:lang w:eastAsia="fr-FR"/>
        </w:rPr>
        <w:t>FA</w:t>
      </w:r>
      <w:r w:rsidRPr="005C54B3">
        <w:rPr>
          <w:rFonts w:ascii="Simplified Arabic" w:eastAsia="Times New Roman" w:hAnsi="Simplified Arabic" w:cs="Simplified Arabic"/>
          <w:b/>
          <w:bCs/>
          <w:sz w:val="32"/>
          <w:szCs w:val="32"/>
          <w:lang w:eastAsia="fr-FR"/>
        </w:rPr>
        <w:t>PIPE</w:t>
      </w:r>
      <w:bookmarkEnd w:id="147"/>
    </w:p>
    <w:bookmarkEnd w:id="148"/>
    <w:p w14:paraId="72C0462E" w14:textId="77777777"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sz w:val="32"/>
          <w:szCs w:val="32"/>
          <w:rtl/>
          <w:lang w:val="en-CA" w:eastAsia="fr-FR" w:bidi="ar-DZ"/>
        </w:rPr>
        <w:t xml:space="preserve">     </w:t>
      </w:r>
      <w:r w:rsidRPr="005C54B3">
        <w:rPr>
          <w:rFonts w:ascii="Traditional Arabic" w:eastAsia="Times New Roman" w:hAnsi="Traditional Arabic" w:cs="Traditional Arabic" w:hint="cs"/>
          <w:sz w:val="32"/>
          <w:szCs w:val="32"/>
          <w:rtl/>
          <w:lang w:val="en-CA" w:eastAsia="fr-FR" w:bidi="ar-DZ"/>
        </w:rPr>
        <w:t>الغاية من دراسة</w:t>
      </w:r>
      <w:r w:rsidRPr="005C54B3">
        <w:rPr>
          <w:rFonts w:ascii="Traditional Arabic" w:eastAsia="Times New Roman" w:hAnsi="Traditional Arabic" w:cs="Traditional Arabic"/>
          <w:sz w:val="32"/>
          <w:szCs w:val="32"/>
          <w:rtl/>
          <w:lang w:val="en-CA" w:eastAsia="fr-FR" w:bidi="ar-DZ"/>
        </w:rPr>
        <w:t xml:space="preserve"> مؤشرات التوزان المالي </w:t>
      </w:r>
      <w:r w:rsidRPr="005C54B3">
        <w:rPr>
          <w:rFonts w:ascii="Traditional Arabic" w:eastAsia="Times New Roman" w:hAnsi="Traditional Arabic" w:cs="Traditional Arabic" w:hint="cs"/>
          <w:sz w:val="32"/>
          <w:szCs w:val="32"/>
          <w:rtl/>
          <w:lang w:val="en-CA" w:eastAsia="fr-FR" w:bidi="ar-DZ"/>
        </w:rPr>
        <w:t>هو لمعرفة درجة</w:t>
      </w:r>
      <w:r w:rsidRPr="005C54B3">
        <w:rPr>
          <w:rFonts w:ascii="Traditional Arabic" w:eastAsia="Times New Roman" w:hAnsi="Traditional Arabic" w:cs="Traditional Arabic"/>
          <w:sz w:val="32"/>
          <w:szCs w:val="32"/>
          <w:rtl/>
          <w:lang w:val="en-CA" w:eastAsia="fr-FR" w:bidi="ar-DZ"/>
        </w:rPr>
        <w:t xml:space="preserve"> </w:t>
      </w:r>
      <w:r w:rsidRPr="005C54B3">
        <w:rPr>
          <w:rFonts w:ascii="Traditional Arabic" w:eastAsia="Times New Roman" w:hAnsi="Traditional Arabic" w:cs="Traditional Arabic"/>
          <w:sz w:val="32"/>
          <w:szCs w:val="32"/>
          <w:rtl/>
          <w:lang w:val="en-CA" w:eastAsia="fr-FR"/>
        </w:rPr>
        <w:t>التوافق بين إستحقاق الخصوم</w:t>
      </w:r>
      <w:r w:rsidRPr="005C54B3">
        <w:rPr>
          <w:rFonts w:ascii="Traditional Arabic" w:eastAsia="Times New Roman" w:hAnsi="Traditional Arabic" w:cs="Traditional Arabic" w:hint="cs"/>
          <w:sz w:val="32"/>
          <w:szCs w:val="32"/>
          <w:rtl/>
          <w:lang w:val="en-CA" w:eastAsia="fr-FR"/>
        </w:rPr>
        <w:t xml:space="preserve"> و</w:t>
      </w:r>
      <w:r w:rsidRPr="005C54B3">
        <w:rPr>
          <w:rFonts w:ascii="Traditional Arabic" w:eastAsia="Times New Roman" w:hAnsi="Traditional Arabic" w:cs="Traditional Arabic"/>
          <w:sz w:val="32"/>
          <w:szCs w:val="32"/>
          <w:rtl/>
          <w:lang w:val="en-CA" w:eastAsia="fr-FR"/>
        </w:rPr>
        <w:t xml:space="preserve">سيولة الأصول، </w:t>
      </w:r>
      <w:r w:rsidRPr="005C54B3">
        <w:rPr>
          <w:rFonts w:ascii="Traditional Arabic" w:eastAsia="Times New Roman" w:hAnsi="Traditional Arabic" w:cs="Traditional Arabic" w:hint="cs"/>
          <w:sz w:val="32"/>
          <w:szCs w:val="32"/>
          <w:rtl/>
          <w:lang w:val="en-CA" w:eastAsia="fr-FR"/>
        </w:rPr>
        <w:t xml:space="preserve">ولما هذا العنصرين لأنه يجب على مبالغ الموجودة في الأموال الدائمة </w:t>
      </w:r>
      <w:r w:rsidRPr="005C54B3">
        <w:rPr>
          <w:rFonts w:ascii="Traditional Arabic" w:eastAsia="Times New Roman" w:hAnsi="Traditional Arabic" w:cs="Traditional Arabic"/>
          <w:sz w:val="32"/>
          <w:szCs w:val="32"/>
          <w:rtl/>
          <w:lang w:val="en-CA" w:eastAsia="fr-FR"/>
        </w:rPr>
        <w:t xml:space="preserve">تمويل الأصول الثابتة </w:t>
      </w:r>
      <w:r w:rsidRPr="005C54B3">
        <w:rPr>
          <w:rFonts w:ascii="Traditional Arabic" w:eastAsia="Times New Roman" w:hAnsi="Traditional Arabic" w:cs="Traditional Arabic" w:hint="cs"/>
          <w:sz w:val="32"/>
          <w:szCs w:val="32"/>
          <w:rtl/>
          <w:lang w:val="en-US" w:eastAsia="fr-FR" w:bidi="ar-DZ"/>
        </w:rPr>
        <w:t>هذا في الاجل الطويل، أما في الاجل القصير فيجب تسديد الخصوم الجارية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cs"/>
          <w:sz w:val="32"/>
          <w:szCs w:val="32"/>
          <w:rtl/>
          <w:lang w:val="en-CA" w:eastAsia="fr-FR"/>
        </w:rPr>
        <w:t>عن طريق إيرادا</w:t>
      </w:r>
      <w:r w:rsidRPr="005C54B3">
        <w:rPr>
          <w:rFonts w:ascii="Traditional Arabic" w:eastAsia="Times New Roman" w:hAnsi="Traditional Arabic" w:cs="Traditional Arabic" w:hint="eastAsia"/>
          <w:sz w:val="32"/>
          <w:szCs w:val="32"/>
          <w:rtl/>
          <w:lang w:val="en-CA" w:eastAsia="fr-FR"/>
        </w:rPr>
        <w:t>ت</w:t>
      </w:r>
      <w:r w:rsidRPr="005C54B3">
        <w:rPr>
          <w:rFonts w:ascii="Traditional Arabic" w:eastAsia="Times New Roman" w:hAnsi="Traditional Arabic" w:cs="Traditional Arabic" w:hint="cs"/>
          <w:sz w:val="32"/>
          <w:szCs w:val="32"/>
          <w:rtl/>
          <w:lang w:val="en-CA" w:eastAsia="fr-FR"/>
        </w:rPr>
        <w:t xml:space="preserve"> </w:t>
      </w:r>
      <w:r w:rsidRPr="005C54B3">
        <w:rPr>
          <w:rFonts w:ascii="Traditional Arabic" w:eastAsia="Times New Roman" w:hAnsi="Traditional Arabic" w:cs="Traditional Arabic"/>
          <w:sz w:val="32"/>
          <w:szCs w:val="32"/>
          <w:rtl/>
          <w:lang w:val="en-CA" w:eastAsia="fr-FR"/>
        </w:rPr>
        <w:t>الأصول الجارية.</w:t>
      </w:r>
    </w:p>
    <w:p w14:paraId="55513EE8" w14:textId="77777777"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sz w:val="32"/>
          <w:szCs w:val="32"/>
          <w:rtl/>
          <w:lang w:val="en-CA" w:eastAsia="fr-FR"/>
        </w:rPr>
        <w:t>ويشمل بالتحليل الساكن لمؤشرات التوزان المالي المؤشرات التالية</w:t>
      </w:r>
      <w:r w:rsidRPr="005C54B3">
        <w:rPr>
          <w:rFonts w:ascii="Traditional Arabic" w:eastAsia="Times New Roman" w:hAnsi="Traditional Arabic" w:cs="Traditional Arabic" w:hint="cs"/>
          <w:sz w:val="32"/>
          <w:szCs w:val="32"/>
          <w:rtl/>
          <w:lang w:val="en-CA" w:eastAsia="fr-FR"/>
        </w:rPr>
        <w:t xml:space="preserve">: </w:t>
      </w:r>
    </w:p>
    <w:p w14:paraId="28E72F36" w14:textId="77777777" w:rsidR="005C54B3" w:rsidRPr="005C54B3" w:rsidRDefault="005C54B3" w:rsidP="005C54B3">
      <w:pPr>
        <w:bidi/>
        <w:spacing w:after="0" w:line="276" w:lineRule="auto"/>
        <w:jc w:val="both"/>
        <w:rPr>
          <w:rFonts w:ascii="Traditional Arabic" w:eastAsia="Times New Roman" w:hAnsi="Traditional Arabic" w:cs="Traditional Arabic"/>
          <w:b/>
          <w:bCs/>
          <w:sz w:val="32"/>
          <w:szCs w:val="32"/>
          <w:rtl/>
          <w:lang w:val="en-CA" w:eastAsia="fr-FR" w:bidi="ar-DZ"/>
        </w:rPr>
      </w:pPr>
      <w:r w:rsidRPr="005C54B3">
        <w:rPr>
          <w:rFonts w:ascii="Traditional Arabic" w:eastAsia="Times New Roman" w:hAnsi="Traditional Arabic" w:cs="Traditional Arabic"/>
          <w:b/>
          <w:bCs/>
          <w:sz w:val="32"/>
          <w:szCs w:val="32"/>
          <w:rtl/>
          <w:lang w:val="en-CA" w:eastAsia="fr-FR"/>
        </w:rPr>
        <w:t xml:space="preserve">1-حساب رأس المال العامل الصافي </w:t>
      </w:r>
    </w:p>
    <w:p w14:paraId="480AF7CB" w14:textId="77777777"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sz w:val="32"/>
          <w:szCs w:val="32"/>
          <w:rtl/>
          <w:lang w:val="en-CA" w:eastAsia="fr-FR"/>
        </w:rPr>
        <w:t>يتم حساب رأس المال العامل ال</w:t>
      </w:r>
      <w:r w:rsidRPr="005C54B3">
        <w:rPr>
          <w:rFonts w:ascii="Traditional Arabic" w:eastAsia="Times New Roman" w:hAnsi="Traditional Arabic" w:cs="Traditional Arabic"/>
          <w:sz w:val="32"/>
          <w:szCs w:val="32"/>
          <w:rtl/>
          <w:lang w:val="en-CA" w:eastAsia="fr-FR" w:bidi="ar-DZ"/>
        </w:rPr>
        <w:t xml:space="preserve">صافي الإجمالي </w:t>
      </w:r>
      <w:r w:rsidRPr="005C54B3">
        <w:rPr>
          <w:rFonts w:ascii="Traditional Arabic" w:eastAsia="Times New Roman" w:hAnsi="Traditional Arabic" w:cs="Traditional Arabic"/>
          <w:sz w:val="32"/>
          <w:szCs w:val="32"/>
          <w:lang w:eastAsia="fr-FR" w:bidi="ar-DZ"/>
        </w:rPr>
        <w:t>FRNG</w:t>
      </w:r>
      <w:r w:rsidRPr="005C54B3">
        <w:rPr>
          <w:rFonts w:ascii="Traditional Arabic" w:eastAsia="Times New Roman" w:hAnsi="Traditional Arabic" w:cs="Traditional Arabic"/>
          <w:sz w:val="32"/>
          <w:szCs w:val="32"/>
          <w:rtl/>
          <w:lang w:eastAsia="fr-FR" w:bidi="ar-DZ"/>
        </w:rPr>
        <w:t>، وفق طرقتين وهما كما يلي:</w:t>
      </w:r>
    </w:p>
    <w:p w14:paraId="67D10408" w14:textId="77777777"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b/>
          <w:bCs/>
          <w:sz w:val="32"/>
          <w:szCs w:val="32"/>
          <w:rtl/>
          <w:lang w:eastAsia="fr-FR" w:bidi="ar-DZ"/>
        </w:rPr>
        <w:t>من أعلى الميزانية:</w:t>
      </w:r>
      <w:r w:rsidRPr="005C54B3">
        <w:rPr>
          <w:rFonts w:ascii="Traditional Arabic" w:eastAsia="Times New Roman" w:hAnsi="Traditional Arabic" w:cs="Traditional Arabic"/>
          <w:sz w:val="32"/>
          <w:szCs w:val="32"/>
          <w:rtl/>
          <w:lang w:eastAsia="fr-FR" w:bidi="ar-DZ"/>
        </w:rPr>
        <w:t xml:space="preserve"> الأموال الدائمة- الأصول </w:t>
      </w:r>
      <w:r w:rsidRPr="005C54B3">
        <w:rPr>
          <w:rFonts w:ascii="Traditional Arabic" w:eastAsia="Times New Roman" w:hAnsi="Traditional Arabic" w:cs="Traditional Arabic" w:hint="cs"/>
          <w:sz w:val="32"/>
          <w:szCs w:val="32"/>
          <w:rtl/>
          <w:lang w:eastAsia="fr-FR" w:bidi="ar-DZ"/>
        </w:rPr>
        <w:t>الثابتة</w:t>
      </w:r>
    </w:p>
    <w:p w14:paraId="58948637" w14:textId="77777777"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hint="cs"/>
          <w:b/>
          <w:bCs/>
          <w:sz w:val="32"/>
          <w:szCs w:val="32"/>
          <w:rtl/>
          <w:lang w:eastAsia="fr-FR" w:bidi="ar-DZ"/>
        </w:rPr>
        <w:t>الأموال الدائمة</w:t>
      </w:r>
      <w:r w:rsidRPr="005C54B3">
        <w:rPr>
          <w:rFonts w:ascii="Traditional Arabic" w:eastAsia="Times New Roman" w:hAnsi="Traditional Arabic" w:cs="Traditional Arabic" w:hint="cs"/>
          <w:sz w:val="32"/>
          <w:szCs w:val="32"/>
          <w:rtl/>
          <w:lang w:eastAsia="fr-FR" w:bidi="ar-DZ"/>
        </w:rPr>
        <w:t>= الأموال الخاصة (رؤوس الأموال خاصة) + الخصوم الثابتة</w:t>
      </w:r>
    </w:p>
    <w:p w14:paraId="54EDC79E" w14:textId="77777777" w:rsidR="005C54B3" w:rsidRPr="005C54B3" w:rsidRDefault="005C54B3" w:rsidP="005C54B3">
      <w:pPr>
        <w:bidi/>
        <w:spacing w:after="200" w:line="276" w:lineRule="auto"/>
        <w:jc w:val="both"/>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b/>
          <w:bCs/>
          <w:sz w:val="32"/>
          <w:szCs w:val="32"/>
          <w:rtl/>
          <w:lang w:eastAsia="fr-FR" w:bidi="ar-DZ"/>
        </w:rPr>
        <w:t xml:space="preserve">من أسفل الميزانية: </w:t>
      </w:r>
      <w:r w:rsidRPr="005C54B3">
        <w:rPr>
          <w:rFonts w:ascii="Traditional Arabic" w:eastAsia="Times New Roman" w:hAnsi="Traditional Arabic" w:cs="Traditional Arabic"/>
          <w:sz w:val="32"/>
          <w:szCs w:val="32"/>
          <w:rtl/>
          <w:lang w:eastAsia="fr-FR" w:bidi="ar-DZ"/>
        </w:rPr>
        <w:t>الأصول الجارية- الخصوم الجارية</w:t>
      </w:r>
    </w:p>
    <w:p w14:paraId="410FD7DB"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bidi="ar-DZ"/>
        </w:rPr>
      </w:pPr>
      <w:bookmarkStart w:id="149" w:name="_Hlk127098898"/>
    </w:p>
    <w:p w14:paraId="749BAD91" w14:textId="6C7C8F15"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eastAsia="fr-FR"/>
        </w:rPr>
      </w:pPr>
      <w:bookmarkStart w:id="150" w:name="_Hlk175293018"/>
      <w:r w:rsidRPr="005C54B3">
        <w:rPr>
          <w:rFonts w:ascii="Traditional Arabic" w:eastAsia="Times New Roman" w:hAnsi="Traditional Arabic" w:cs="Traditional Arabic"/>
          <w:b/>
          <w:bCs/>
          <w:sz w:val="32"/>
          <w:szCs w:val="32"/>
          <w:rtl/>
          <w:lang w:eastAsia="fr-FR" w:bidi="ar-DZ"/>
        </w:rPr>
        <w:lastRenderedPageBreak/>
        <w:t>الجدول رقم</w:t>
      </w:r>
      <w:r w:rsidR="00F71788">
        <w:rPr>
          <w:rFonts w:ascii="Traditional Arabic" w:eastAsia="Times New Roman" w:hAnsi="Traditional Arabic" w:cs="Traditional Arabic"/>
          <w:b/>
          <w:bCs/>
          <w:sz w:val="32"/>
          <w:szCs w:val="32"/>
          <w:lang w:eastAsia="fr-FR" w:bidi="ar-DZ"/>
        </w:rPr>
        <w:t>1</w:t>
      </w:r>
      <w:r w:rsidRPr="005C54B3">
        <w:rPr>
          <w:rFonts w:ascii="Traditional Arabic" w:eastAsia="Times New Roman" w:hAnsi="Traditional Arabic" w:cs="Traditional Arabic"/>
          <w:b/>
          <w:bCs/>
          <w:sz w:val="32"/>
          <w:szCs w:val="32"/>
          <w:lang w:eastAsia="fr-FR" w:bidi="ar-DZ"/>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الصافي الإجمالي </w:t>
      </w:r>
      <w:bookmarkStart w:id="151" w:name="_Hlk175214445"/>
      <w:bookmarkStart w:id="152" w:name="_Hlk175295733"/>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bookmarkEnd w:id="151"/>
      <w:r w:rsidRPr="005C54B3">
        <w:rPr>
          <w:rFonts w:ascii="Traditional Arabic" w:eastAsia="Times New Roman" w:hAnsi="Traditional Arabic" w:cs="Traditional Arabic" w:hint="cs"/>
          <w:b/>
          <w:bCs/>
          <w:sz w:val="32"/>
          <w:szCs w:val="32"/>
          <w:rtl/>
          <w:lang w:eastAsia="fr-FR"/>
        </w:rPr>
        <w:t xml:space="preserve"> لسنوات دراسة</w:t>
      </w:r>
    </w:p>
    <w:bookmarkEnd w:id="150"/>
    <w:bookmarkEnd w:id="152"/>
    <w:tbl>
      <w:tblPr>
        <w:tblStyle w:val="TableauGrille4-Accentuation6"/>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394"/>
        <w:gridCol w:w="2977"/>
        <w:gridCol w:w="2835"/>
      </w:tblGrid>
      <w:tr w:rsidR="005C54B3" w:rsidRPr="005C54B3" w14:paraId="343BD5AE" w14:textId="77777777" w:rsidTr="00B301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Borders>
              <w:top w:val="none" w:sz="0" w:space="0" w:color="auto"/>
              <w:left w:val="none" w:sz="0" w:space="0" w:color="auto"/>
              <w:bottom w:val="none" w:sz="0" w:space="0" w:color="auto"/>
              <w:right w:val="none" w:sz="0" w:space="0" w:color="auto"/>
            </w:tcBorders>
          </w:tcPr>
          <w:p w14:paraId="135E7E01" w14:textId="77777777" w:rsidR="005C54B3" w:rsidRPr="005C54B3" w:rsidRDefault="005C54B3" w:rsidP="005C54B3">
            <w:pPr>
              <w:bidi/>
              <w:spacing w:after="200" w:line="240" w:lineRule="auto"/>
              <w:jc w:val="center"/>
              <w:rPr>
                <w:rFonts w:ascii="Traditional Arabic" w:hAnsi="Traditional Arabic"/>
                <w:b w:val="0"/>
                <w:bCs w:val="0"/>
                <w:sz w:val="32"/>
                <w:szCs w:val="32"/>
                <w:rtl/>
              </w:rPr>
            </w:pPr>
          </w:p>
        </w:tc>
        <w:tc>
          <w:tcPr>
            <w:tcW w:w="2977" w:type="dxa"/>
            <w:tcBorders>
              <w:top w:val="none" w:sz="0" w:space="0" w:color="auto"/>
              <w:left w:val="none" w:sz="0" w:space="0" w:color="auto"/>
              <w:bottom w:val="none" w:sz="0" w:space="0" w:color="auto"/>
              <w:right w:val="none" w:sz="0" w:space="0" w:color="auto"/>
            </w:tcBorders>
          </w:tcPr>
          <w:p w14:paraId="2B149640" w14:textId="77777777" w:rsidR="005C54B3" w:rsidRPr="005C54B3" w:rsidRDefault="005C54B3" w:rsidP="005C54B3">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sz w:val="32"/>
                <w:szCs w:val="32"/>
                <w:rtl/>
              </w:rPr>
            </w:pPr>
            <w:r w:rsidRPr="005C54B3">
              <w:rPr>
                <w:rFonts w:ascii="Traditional Arabic" w:hAnsi="Traditional Arabic"/>
                <w:color w:val="000000" w:themeColor="text1"/>
                <w:sz w:val="32"/>
                <w:szCs w:val="32"/>
                <w:lang w:bidi="ar-DZ"/>
              </w:rPr>
              <w:t>FRNG</w:t>
            </w:r>
            <w:r w:rsidRPr="005C54B3">
              <w:rPr>
                <w:rFonts w:ascii="Traditional Arabic" w:hAnsi="Traditional Arabic"/>
                <w:color w:val="000000" w:themeColor="text1"/>
                <w:sz w:val="32"/>
                <w:szCs w:val="32"/>
                <w:rtl/>
                <w:lang w:bidi="ar-DZ"/>
              </w:rPr>
              <w:t xml:space="preserve"> من أعلى الميزانية</w:t>
            </w:r>
          </w:p>
        </w:tc>
        <w:tc>
          <w:tcPr>
            <w:tcW w:w="2835" w:type="dxa"/>
            <w:tcBorders>
              <w:top w:val="none" w:sz="0" w:space="0" w:color="auto"/>
              <w:left w:val="none" w:sz="0" w:space="0" w:color="auto"/>
              <w:bottom w:val="none" w:sz="0" w:space="0" w:color="auto"/>
              <w:right w:val="none" w:sz="0" w:space="0" w:color="auto"/>
            </w:tcBorders>
          </w:tcPr>
          <w:p w14:paraId="4FD4DD55" w14:textId="77777777" w:rsidR="005C54B3" w:rsidRPr="005C54B3" w:rsidRDefault="005C54B3" w:rsidP="005C54B3">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sz w:val="32"/>
                <w:szCs w:val="32"/>
                <w:rtl/>
              </w:rPr>
            </w:pPr>
            <w:r w:rsidRPr="005C54B3">
              <w:rPr>
                <w:rFonts w:ascii="Traditional Arabic" w:hAnsi="Traditional Arabic"/>
                <w:color w:val="000000" w:themeColor="text1"/>
                <w:sz w:val="32"/>
                <w:szCs w:val="32"/>
                <w:lang w:bidi="ar-DZ"/>
              </w:rPr>
              <w:t>FRNG</w:t>
            </w:r>
            <w:r w:rsidRPr="005C54B3">
              <w:rPr>
                <w:rFonts w:ascii="Traditional Arabic" w:hAnsi="Traditional Arabic"/>
                <w:color w:val="000000" w:themeColor="text1"/>
                <w:sz w:val="32"/>
                <w:szCs w:val="32"/>
                <w:rtl/>
                <w:lang w:bidi="ar-DZ"/>
              </w:rPr>
              <w:t xml:space="preserve"> من أسفل الميزانية</w:t>
            </w:r>
          </w:p>
        </w:tc>
      </w:tr>
      <w:tr w:rsidR="005C54B3" w:rsidRPr="005C54B3" w14:paraId="770B2057"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14:paraId="768138D8"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2010</w:t>
            </w:r>
          </w:p>
        </w:tc>
        <w:tc>
          <w:tcPr>
            <w:tcW w:w="2977" w:type="dxa"/>
          </w:tcPr>
          <w:p w14:paraId="566E9EFE"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color w:val="000000" w:themeColor="text1"/>
                <w:sz w:val="32"/>
                <w:szCs w:val="32"/>
                <w:lang w:bidi="ar-DZ"/>
              </w:rPr>
              <w:t>-123228598.6</w:t>
            </w:r>
          </w:p>
        </w:tc>
        <w:tc>
          <w:tcPr>
            <w:tcW w:w="2835" w:type="dxa"/>
          </w:tcPr>
          <w:p w14:paraId="6CD65F19"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color w:val="000000" w:themeColor="text1"/>
                <w:sz w:val="32"/>
                <w:szCs w:val="32"/>
                <w:lang w:bidi="ar-DZ"/>
              </w:rPr>
              <w:t>-123228598.6</w:t>
            </w:r>
          </w:p>
        </w:tc>
      </w:tr>
      <w:tr w:rsidR="005C54B3" w:rsidRPr="005C54B3" w14:paraId="5812C6E6" w14:textId="77777777" w:rsidTr="00B3011F">
        <w:tc>
          <w:tcPr>
            <w:cnfStyle w:val="001000000000" w:firstRow="0" w:lastRow="0" w:firstColumn="1" w:lastColumn="0" w:oddVBand="0" w:evenVBand="0" w:oddHBand="0" w:evenHBand="0" w:firstRowFirstColumn="0" w:firstRowLastColumn="0" w:lastRowFirstColumn="0" w:lastRowLastColumn="0"/>
            <w:tcW w:w="2394" w:type="dxa"/>
          </w:tcPr>
          <w:p w14:paraId="00E496EE"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2011</w:t>
            </w:r>
          </w:p>
        </w:tc>
        <w:tc>
          <w:tcPr>
            <w:tcW w:w="2977" w:type="dxa"/>
          </w:tcPr>
          <w:p w14:paraId="5C7EDC89"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color w:val="000000" w:themeColor="text1"/>
                <w:sz w:val="32"/>
                <w:szCs w:val="32"/>
                <w:lang w:bidi="ar-DZ"/>
              </w:rPr>
              <w:t>-151516422.91</w:t>
            </w:r>
          </w:p>
        </w:tc>
        <w:tc>
          <w:tcPr>
            <w:tcW w:w="2835" w:type="dxa"/>
          </w:tcPr>
          <w:p w14:paraId="09DF56D4"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color w:val="000000" w:themeColor="text1"/>
                <w:sz w:val="32"/>
                <w:szCs w:val="32"/>
                <w:lang w:bidi="ar-DZ"/>
              </w:rPr>
              <w:t>-151516422.91</w:t>
            </w:r>
          </w:p>
        </w:tc>
      </w:tr>
      <w:tr w:rsidR="005C54B3" w:rsidRPr="005C54B3" w14:paraId="19603B61"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14:paraId="6365551F"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2012</w:t>
            </w:r>
          </w:p>
        </w:tc>
        <w:tc>
          <w:tcPr>
            <w:tcW w:w="2977" w:type="dxa"/>
          </w:tcPr>
          <w:p w14:paraId="417F71DC"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rPr>
            </w:pPr>
            <w:r w:rsidRPr="005C54B3">
              <w:rPr>
                <w:rFonts w:ascii="Traditional Arabic" w:hAnsi="Traditional Arabic"/>
                <w:sz w:val="32"/>
                <w:szCs w:val="32"/>
              </w:rPr>
              <w:t>9 763 003 005.62</w:t>
            </w:r>
          </w:p>
        </w:tc>
        <w:tc>
          <w:tcPr>
            <w:tcW w:w="2835" w:type="dxa"/>
          </w:tcPr>
          <w:p w14:paraId="513FD877"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sz w:val="32"/>
                <w:szCs w:val="32"/>
              </w:rPr>
              <w:t>9 763 003 005.62</w:t>
            </w:r>
          </w:p>
        </w:tc>
      </w:tr>
      <w:tr w:rsidR="005C54B3" w:rsidRPr="005C54B3" w14:paraId="27106F78" w14:textId="77777777" w:rsidTr="00B3011F">
        <w:tc>
          <w:tcPr>
            <w:cnfStyle w:val="001000000000" w:firstRow="0" w:lastRow="0" w:firstColumn="1" w:lastColumn="0" w:oddVBand="0" w:evenVBand="0" w:oddHBand="0" w:evenHBand="0" w:firstRowFirstColumn="0" w:firstRowLastColumn="0" w:lastRowFirstColumn="0" w:lastRowLastColumn="0"/>
            <w:tcW w:w="2394" w:type="dxa"/>
          </w:tcPr>
          <w:p w14:paraId="1BD2AC2B"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2020</w:t>
            </w:r>
          </w:p>
        </w:tc>
        <w:tc>
          <w:tcPr>
            <w:tcW w:w="2977" w:type="dxa"/>
          </w:tcPr>
          <w:p w14:paraId="7C239C5F"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lang w:bidi="ar-DZ"/>
              </w:rPr>
            </w:pPr>
            <w:r w:rsidRPr="005C54B3">
              <w:rPr>
                <w:rFonts w:ascii="Traditional Arabic" w:hAnsi="Traditional Arabic"/>
                <w:color w:val="000000" w:themeColor="text1"/>
                <w:sz w:val="32"/>
                <w:szCs w:val="32"/>
                <w:lang w:bidi="ar-DZ"/>
              </w:rPr>
              <w:t>5 375 182 589.51</w:t>
            </w:r>
          </w:p>
        </w:tc>
        <w:tc>
          <w:tcPr>
            <w:tcW w:w="2835" w:type="dxa"/>
          </w:tcPr>
          <w:p w14:paraId="7D32F5E6"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bidi="ar-DZ"/>
              </w:rPr>
            </w:pPr>
            <w:r w:rsidRPr="005C54B3">
              <w:rPr>
                <w:rFonts w:ascii="Traditional Arabic" w:hAnsi="Traditional Arabic"/>
                <w:color w:val="000000" w:themeColor="text1"/>
                <w:sz w:val="32"/>
                <w:szCs w:val="32"/>
                <w:lang w:bidi="ar-DZ"/>
              </w:rPr>
              <w:t>5 375 182 589.51</w:t>
            </w:r>
          </w:p>
        </w:tc>
      </w:tr>
      <w:tr w:rsidR="005C54B3" w:rsidRPr="005C54B3" w14:paraId="1C00F188"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14:paraId="3C910C43"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2021</w:t>
            </w:r>
          </w:p>
        </w:tc>
        <w:tc>
          <w:tcPr>
            <w:tcW w:w="2977" w:type="dxa"/>
          </w:tcPr>
          <w:p w14:paraId="23902CA0"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color w:val="000000" w:themeColor="text1"/>
                <w:sz w:val="32"/>
                <w:szCs w:val="32"/>
                <w:rtl/>
                <w:lang w:bidi="ar-DZ"/>
              </w:rPr>
              <w:t>5967969271.59</w:t>
            </w:r>
          </w:p>
        </w:tc>
        <w:tc>
          <w:tcPr>
            <w:tcW w:w="2835" w:type="dxa"/>
          </w:tcPr>
          <w:p w14:paraId="6D0CB822" w14:textId="77777777" w:rsidR="005C54B3" w:rsidRPr="005C54B3" w:rsidRDefault="005C54B3" w:rsidP="005C54B3">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color w:val="000000" w:themeColor="text1"/>
                <w:sz w:val="32"/>
                <w:szCs w:val="32"/>
                <w:rtl/>
                <w:lang w:bidi="ar-DZ"/>
              </w:rPr>
              <w:t>5967969271.59</w:t>
            </w:r>
          </w:p>
        </w:tc>
      </w:tr>
      <w:tr w:rsidR="005C54B3" w:rsidRPr="005C54B3" w14:paraId="5CD2842A" w14:textId="77777777" w:rsidTr="00B3011F">
        <w:tc>
          <w:tcPr>
            <w:cnfStyle w:val="001000000000" w:firstRow="0" w:lastRow="0" w:firstColumn="1" w:lastColumn="0" w:oddVBand="0" w:evenVBand="0" w:oddHBand="0" w:evenHBand="0" w:firstRowFirstColumn="0" w:firstRowLastColumn="0" w:lastRowFirstColumn="0" w:lastRowLastColumn="0"/>
            <w:tcW w:w="2394" w:type="dxa"/>
          </w:tcPr>
          <w:p w14:paraId="6B3EA793" w14:textId="77777777" w:rsidR="005C54B3" w:rsidRPr="005C54B3" w:rsidRDefault="005C54B3" w:rsidP="005C54B3">
            <w:pPr>
              <w:bidi/>
              <w:spacing w:after="200" w:line="240" w:lineRule="auto"/>
              <w:jc w:val="center"/>
              <w:rPr>
                <w:rFonts w:ascii="Traditional Arabic" w:hAnsi="Traditional Arabic"/>
                <w:sz w:val="32"/>
                <w:szCs w:val="32"/>
                <w:rtl/>
              </w:rPr>
            </w:pPr>
            <w:r w:rsidRPr="005C54B3">
              <w:rPr>
                <w:rFonts w:ascii="Traditional Arabic" w:hAnsi="Traditional Arabic" w:hint="cs"/>
                <w:sz w:val="32"/>
                <w:szCs w:val="32"/>
                <w:rtl/>
              </w:rPr>
              <w:t>2022</w:t>
            </w:r>
          </w:p>
        </w:tc>
        <w:tc>
          <w:tcPr>
            <w:tcW w:w="2977" w:type="dxa"/>
          </w:tcPr>
          <w:p w14:paraId="5DAFA2F1"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color w:val="000000" w:themeColor="text1"/>
                <w:sz w:val="32"/>
                <w:szCs w:val="32"/>
                <w:rtl/>
                <w:lang w:bidi="ar-DZ"/>
              </w:rPr>
              <w:t>6856417112.33</w:t>
            </w:r>
          </w:p>
        </w:tc>
        <w:tc>
          <w:tcPr>
            <w:tcW w:w="2835" w:type="dxa"/>
          </w:tcPr>
          <w:p w14:paraId="360AF129" w14:textId="77777777" w:rsidR="005C54B3" w:rsidRPr="005C54B3" w:rsidRDefault="005C54B3" w:rsidP="005C54B3">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color w:val="000000" w:themeColor="text1"/>
                <w:sz w:val="32"/>
                <w:szCs w:val="32"/>
                <w:rtl/>
                <w:lang w:bidi="ar-DZ"/>
              </w:rPr>
              <w:t>6856417112.33</w:t>
            </w:r>
          </w:p>
        </w:tc>
      </w:tr>
    </w:tbl>
    <w:p w14:paraId="13252A09" w14:textId="77777777" w:rsidR="005C54B3" w:rsidRPr="005C54B3" w:rsidRDefault="005C54B3" w:rsidP="005C54B3">
      <w:pPr>
        <w:bidi/>
        <w:spacing w:after="200" w:line="240" w:lineRule="auto"/>
        <w:jc w:val="center"/>
        <w:rPr>
          <w:rFonts w:ascii="Traditional Arabic" w:eastAsia="Times New Roman" w:hAnsi="Traditional Arabic" w:cs="Traditional Arabic"/>
          <w:b/>
          <w:bCs/>
          <w:color w:val="000000" w:themeColor="text1"/>
          <w:sz w:val="32"/>
          <w:szCs w:val="32"/>
          <w:rtl/>
          <w:lang w:val="en-US" w:eastAsia="fr-FR" w:bidi="ar-DZ"/>
        </w:rPr>
      </w:pPr>
      <w:bookmarkStart w:id="153" w:name="_Hlk175292917"/>
      <w:bookmarkStart w:id="154" w:name="_Hlk126680624"/>
      <w:r w:rsidRPr="005C54B3">
        <w:rPr>
          <w:rFonts w:ascii="Traditional Arabic" w:eastAsia="Times New Roman" w:hAnsi="Traditional Arabic" w:cs="Traditional Arabic"/>
          <w:b/>
          <w:bCs/>
          <w:sz w:val="32"/>
          <w:szCs w:val="32"/>
          <w:rtl/>
          <w:lang w:val="en-US" w:eastAsia="fr-FR" w:bidi="ar-DZ"/>
        </w:rPr>
        <w:t xml:space="preserve">المصدر: </w:t>
      </w:r>
      <w:bookmarkStart w:id="155" w:name="_Hlk165263671"/>
      <w:r w:rsidRPr="005C54B3">
        <w:rPr>
          <w:rFonts w:ascii="Traditional Arabic" w:eastAsia="Times New Roman" w:hAnsi="Traditional Arabic" w:cs="Traditional Arabic"/>
          <w:b/>
          <w:bCs/>
          <w:sz w:val="32"/>
          <w:szCs w:val="32"/>
          <w:rtl/>
          <w:lang w:val="en-US" w:eastAsia="fr-FR" w:bidi="ar-DZ"/>
        </w:rPr>
        <w:t xml:space="preserve">من إعداد الطالب بناء على </w:t>
      </w:r>
      <w:bookmarkEnd w:id="153"/>
      <w:r w:rsidRPr="005C54B3">
        <w:rPr>
          <w:rFonts w:ascii="Traditional Arabic" w:eastAsia="Times New Roman" w:hAnsi="Traditional Arabic" w:cs="Traditional Arabic" w:hint="cs"/>
          <w:b/>
          <w:bCs/>
          <w:sz w:val="32"/>
          <w:szCs w:val="32"/>
          <w:rtl/>
          <w:lang w:val="en-US" w:eastAsia="fr-FR" w:bidi="ar-DZ"/>
        </w:rPr>
        <w:t>الملحق رقم 01</w:t>
      </w:r>
      <w:bookmarkEnd w:id="155"/>
      <w:r w:rsidRPr="005C54B3">
        <w:rPr>
          <w:rFonts w:ascii="Traditional Arabic" w:eastAsia="Times New Roman" w:hAnsi="Traditional Arabic" w:cs="Traditional Arabic" w:hint="cs"/>
          <w:b/>
          <w:bCs/>
          <w:color w:val="000000" w:themeColor="text1"/>
          <w:sz w:val="32"/>
          <w:szCs w:val="32"/>
          <w:rtl/>
          <w:lang w:val="en-US" w:eastAsia="fr-FR" w:bidi="ar-DZ"/>
        </w:rPr>
        <w:t xml:space="preserve"> و02</w:t>
      </w:r>
    </w:p>
    <w:p w14:paraId="5A804DBC" w14:textId="77777777" w:rsidR="00F71788" w:rsidRDefault="005C54B3" w:rsidP="005C54B3">
      <w:pPr>
        <w:bidi/>
        <w:spacing w:after="200" w:line="240" w:lineRule="auto"/>
        <w:jc w:val="center"/>
        <w:rPr>
          <w:rFonts w:ascii="Traditional Arabic" w:eastAsia="Times New Roman" w:hAnsi="Traditional Arabic" w:cs="Traditional Arabic"/>
          <w:sz w:val="32"/>
          <w:szCs w:val="32"/>
          <w:rtl/>
          <w:lang w:val="en-US" w:eastAsia="fr-FR"/>
        </w:rPr>
      </w:pPr>
      <w:r w:rsidRPr="005C54B3">
        <w:rPr>
          <w:rFonts w:ascii="Traditional Arabic" w:eastAsia="Times New Roman" w:hAnsi="Traditional Arabic" w:cs="Traditional Arabic" w:hint="cs"/>
          <w:sz w:val="32"/>
          <w:szCs w:val="32"/>
          <w:rtl/>
          <w:lang w:val="en-US" w:eastAsia="fr-FR"/>
        </w:rPr>
        <w:t xml:space="preserve"> </w:t>
      </w:r>
    </w:p>
    <w:p w14:paraId="75FE3A40" w14:textId="77777777" w:rsidR="00F71788" w:rsidRDefault="00F71788" w:rsidP="00F71788">
      <w:pPr>
        <w:bidi/>
        <w:spacing w:after="200" w:line="240" w:lineRule="auto"/>
        <w:jc w:val="center"/>
        <w:rPr>
          <w:rFonts w:ascii="Traditional Arabic" w:eastAsia="Times New Roman" w:hAnsi="Traditional Arabic" w:cs="Traditional Arabic"/>
          <w:sz w:val="32"/>
          <w:szCs w:val="32"/>
          <w:rtl/>
          <w:lang w:val="en-US" w:eastAsia="fr-FR"/>
        </w:rPr>
      </w:pPr>
    </w:p>
    <w:p w14:paraId="4B127925" w14:textId="77777777" w:rsidR="00F71788" w:rsidRDefault="00F71788" w:rsidP="00F71788">
      <w:pPr>
        <w:bidi/>
        <w:spacing w:after="200" w:line="240" w:lineRule="auto"/>
        <w:jc w:val="center"/>
        <w:rPr>
          <w:rFonts w:ascii="Traditional Arabic" w:eastAsia="Times New Roman" w:hAnsi="Traditional Arabic" w:cs="Traditional Arabic"/>
          <w:sz w:val="32"/>
          <w:szCs w:val="32"/>
          <w:rtl/>
          <w:lang w:val="en-US" w:eastAsia="fr-FR"/>
        </w:rPr>
      </w:pPr>
    </w:p>
    <w:p w14:paraId="006E08B0" w14:textId="77777777" w:rsidR="00F71788" w:rsidRDefault="00F71788" w:rsidP="00F71788">
      <w:pPr>
        <w:bidi/>
        <w:spacing w:after="200" w:line="240" w:lineRule="auto"/>
        <w:jc w:val="center"/>
        <w:rPr>
          <w:rFonts w:ascii="Traditional Arabic" w:eastAsia="Times New Roman" w:hAnsi="Traditional Arabic" w:cs="Traditional Arabic"/>
          <w:sz w:val="32"/>
          <w:szCs w:val="32"/>
          <w:rtl/>
          <w:lang w:val="en-US" w:eastAsia="fr-FR"/>
        </w:rPr>
      </w:pPr>
    </w:p>
    <w:p w14:paraId="60905EF4" w14:textId="77777777" w:rsidR="00F71788" w:rsidRDefault="00F71788" w:rsidP="00F71788">
      <w:pPr>
        <w:bidi/>
        <w:spacing w:after="200" w:line="240" w:lineRule="auto"/>
        <w:jc w:val="center"/>
        <w:rPr>
          <w:rFonts w:ascii="Traditional Arabic" w:eastAsia="Times New Roman" w:hAnsi="Traditional Arabic" w:cs="Traditional Arabic"/>
          <w:sz w:val="32"/>
          <w:szCs w:val="32"/>
          <w:rtl/>
          <w:lang w:val="en-US" w:eastAsia="fr-FR"/>
        </w:rPr>
      </w:pPr>
    </w:p>
    <w:p w14:paraId="7889213F" w14:textId="77777777" w:rsidR="00F71788" w:rsidRDefault="00F71788" w:rsidP="00F71788">
      <w:pPr>
        <w:bidi/>
        <w:spacing w:after="200" w:line="240" w:lineRule="auto"/>
        <w:jc w:val="center"/>
        <w:rPr>
          <w:rFonts w:ascii="Traditional Arabic" w:eastAsia="Times New Roman" w:hAnsi="Traditional Arabic" w:cs="Traditional Arabic"/>
          <w:sz w:val="32"/>
          <w:szCs w:val="32"/>
          <w:rtl/>
          <w:lang w:val="en-US" w:eastAsia="fr-FR"/>
        </w:rPr>
      </w:pPr>
    </w:p>
    <w:p w14:paraId="13CA4887" w14:textId="0189F8D7" w:rsidR="005C54B3" w:rsidRPr="005C54B3" w:rsidRDefault="005C54B3" w:rsidP="00F71788">
      <w:pPr>
        <w:bidi/>
        <w:spacing w:after="200" w:line="240" w:lineRule="auto"/>
        <w:jc w:val="center"/>
        <w:rPr>
          <w:rFonts w:ascii="Traditional Arabic" w:eastAsia="Times New Roman" w:hAnsi="Traditional Arabic" w:cs="Traditional Arabic"/>
          <w:b/>
          <w:bCs/>
          <w:sz w:val="32"/>
          <w:szCs w:val="32"/>
          <w:rtl/>
          <w:lang w:eastAsia="fr-FR"/>
        </w:rPr>
      </w:pPr>
      <w:r w:rsidRPr="005C54B3">
        <w:rPr>
          <w:rFonts w:ascii="Traditional Arabic" w:eastAsia="Times New Roman" w:hAnsi="Traditional Arabic" w:cs="Traditional Arabic"/>
          <w:sz w:val="32"/>
          <w:szCs w:val="32"/>
          <w:rtl/>
          <w:lang w:val="en-US" w:eastAsia="fr-FR"/>
        </w:rPr>
        <w:lastRenderedPageBreak/>
        <w:t xml:space="preserve"> </w:t>
      </w:r>
      <w:r w:rsidRPr="005C54B3">
        <w:rPr>
          <w:rFonts w:ascii="Traditional Arabic" w:eastAsia="Times New Roman" w:hAnsi="Traditional Arabic" w:cs="Traditional Arabic"/>
          <w:b/>
          <w:bCs/>
          <w:sz w:val="32"/>
          <w:szCs w:val="32"/>
          <w:rtl/>
          <w:lang w:eastAsia="fr-FR" w:bidi="ar-DZ"/>
        </w:rPr>
        <w:t>ال</w:t>
      </w:r>
      <w:r w:rsidRPr="005C54B3">
        <w:rPr>
          <w:rFonts w:ascii="Traditional Arabic" w:eastAsia="Times New Roman" w:hAnsi="Traditional Arabic" w:cs="Traditional Arabic" w:hint="cs"/>
          <w:b/>
          <w:bCs/>
          <w:sz w:val="32"/>
          <w:szCs w:val="32"/>
          <w:rtl/>
          <w:lang w:eastAsia="fr-FR" w:bidi="ar-DZ"/>
        </w:rPr>
        <w:t>شكل</w:t>
      </w:r>
      <w:r w:rsidRPr="005C54B3">
        <w:rPr>
          <w:rFonts w:ascii="Traditional Arabic" w:eastAsia="Times New Roman" w:hAnsi="Traditional Arabic" w:cs="Traditional Arabic"/>
          <w:b/>
          <w:bCs/>
          <w:sz w:val="32"/>
          <w:szCs w:val="32"/>
          <w:rtl/>
          <w:lang w:eastAsia="fr-FR" w:bidi="ar-DZ"/>
        </w:rPr>
        <w:t xml:space="preserve"> رقم</w:t>
      </w:r>
      <w:r w:rsidR="00F71788">
        <w:rPr>
          <w:rFonts w:ascii="Traditional Arabic" w:eastAsia="Times New Roman" w:hAnsi="Traditional Arabic" w:cs="Traditional Arabic"/>
          <w:b/>
          <w:bCs/>
          <w:sz w:val="32"/>
          <w:szCs w:val="32"/>
          <w:lang w:eastAsia="fr-FR" w:bidi="ar-DZ"/>
        </w:rPr>
        <w:t>10</w:t>
      </w:r>
      <w:r w:rsidRPr="005C54B3">
        <w:rPr>
          <w:rFonts w:ascii="Traditional Arabic" w:eastAsia="Times New Roman" w:hAnsi="Traditional Arabic" w:cs="Traditional Arabic"/>
          <w:b/>
          <w:bCs/>
          <w:sz w:val="32"/>
          <w:szCs w:val="32"/>
          <w:lang w:eastAsia="fr-FR" w:bidi="ar-DZ"/>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الصافي الإجمالي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p>
    <w:p w14:paraId="524D31CB" w14:textId="77777777"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val="en-US" w:eastAsia="fr-FR"/>
        </w:rPr>
      </w:pPr>
      <w:bookmarkStart w:id="156" w:name="_Hlk175293577"/>
      <w:r w:rsidRPr="005C54B3">
        <w:rPr>
          <w:rFonts w:ascii="Calibri" w:eastAsia="Times New Roman" w:hAnsi="Calibri" w:cs="Arial"/>
          <w:noProof/>
          <w:lang w:eastAsia="fr-FR"/>
        </w:rPr>
        <w:drawing>
          <wp:inline distT="0" distB="0" distL="0" distR="0" wp14:anchorId="05F0495B" wp14:editId="6E3AE636">
            <wp:extent cx="5415915" cy="2793365"/>
            <wp:effectExtent l="0" t="0" r="13335" b="6985"/>
            <wp:docPr id="25" name="مخطط 2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D3484F3D-B307-46DE-BA02-DBDBD3C9C0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67C0EE9" w14:textId="77777777"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eastAsia="fr-FR" w:bidi="ar-DZ"/>
        </w:rPr>
      </w:pPr>
      <w:r w:rsidRPr="005C54B3">
        <w:rPr>
          <w:rFonts w:ascii="Traditional Arabic" w:eastAsia="Times New Roman" w:hAnsi="Traditional Arabic" w:cs="Traditional Arabic"/>
          <w:b/>
          <w:bCs/>
          <w:sz w:val="32"/>
          <w:szCs w:val="32"/>
          <w:rtl/>
          <w:lang w:val="en-US"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US" w:eastAsia="fr-FR" w:bidi="ar-DZ"/>
        </w:rPr>
        <w:t xml:space="preserve"> مخرجات برنامج </w:t>
      </w:r>
      <w:r w:rsidRPr="005C54B3">
        <w:rPr>
          <w:rFonts w:ascii="Traditional Arabic" w:eastAsia="Times New Roman" w:hAnsi="Traditional Arabic" w:cs="Traditional Arabic"/>
          <w:b/>
          <w:bCs/>
          <w:sz w:val="32"/>
          <w:szCs w:val="32"/>
          <w:lang w:eastAsia="fr-FR" w:bidi="ar-DZ"/>
        </w:rPr>
        <w:t>EXCEL</w:t>
      </w:r>
    </w:p>
    <w:bookmarkEnd w:id="156"/>
    <w:p w14:paraId="1054FC81" w14:textId="77A1929C" w:rsidR="005C54B3" w:rsidRDefault="005C54B3" w:rsidP="005C54B3">
      <w:pPr>
        <w:bidi/>
        <w:spacing w:after="200" w:line="276" w:lineRule="auto"/>
        <w:jc w:val="both"/>
        <w:rPr>
          <w:rFonts w:ascii="Traditional Arabic" w:eastAsia="Times New Roman" w:hAnsi="Traditional Arabic" w:cs="Traditional Arabic"/>
          <w:color w:val="000000" w:themeColor="text1"/>
          <w:sz w:val="32"/>
          <w:szCs w:val="32"/>
          <w:rtl/>
          <w:lang w:val="en-US" w:eastAsia="fr-FR"/>
        </w:rPr>
      </w:pPr>
      <w:r w:rsidRPr="005C54B3">
        <w:rPr>
          <w:rFonts w:ascii="Traditional Arabic" w:eastAsia="Times New Roman" w:hAnsi="Traditional Arabic" w:cs="Traditional Arabic" w:hint="cs"/>
          <w:color w:val="000000" w:themeColor="text1"/>
          <w:sz w:val="32"/>
          <w:szCs w:val="32"/>
          <w:rtl/>
          <w:lang w:val="en-US" w:eastAsia="fr-FR"/>
        </w:rPr>
        <w:t xml:space="preserve">      </w:t>
      </w:r>
      <w:r w:rsidRPr="005C54B3">
        <w:rPr>
          <w:rFonts w:ascii="Traditional Arabic" w:eastAsia="Times New Roman" w:hAnsi="Traditional Arabic" w:cs="Traditional Arabic"/>
          <w:color w:val="000000" w:themeColor="text1"/>
          <w:sz w:val="32"/>
          <w:szCs w:val="32"/>
          <w:rtl/>
          <w:lang w:val="en-US" w:eastAsia="fr-FR"/>
        </w:rPr>
        <w:t xml:space="preserve"> نلاحظ من خلال ا</w:t>
      </w:r>
      <w:r w:rsidRPr="005C54B3">
        <w:rPr>
          <w:rFonts w:ascii="Traditional Arabic" w:eastAsia="Times New Roman" w:hAnsi="Traditional Arabic" w:cs="Traditional Arabic" w:hint="cs"/>
          <w:color w:val="000000" w:themeColor="text1"/>
          <w:sz w:val="32"/>
          <w:szCs w:val="32"/>
          <w:rtl/>
          <w:lang w:val="en-US" w:eastAsia="fr-FR"/>
        </w:rPr>
        <w:t>لشكل البياني والجدول الل</w:t>
      </w:r>
      <w:r w:rsidRPr="005C54B3">
        <w:rPr>
          <w:rFonts w:ascii="Traditional Arabic" w:eastAsia="Times New Roman" w:hAnsi="Traditional Arabic" w:cs="Traditional Arabic" w:hint="cs"/>
          <w:color w:val="000000" w:themeColor="text1"/>
          <w:sz w:val="32"/>
          <w:szCs w:val="32"/>
          <w:rtl/>
          <w:lang w:eastAsia="fr-FR" w:bidi="ar-DZ"/>
        </w:rPr>
        <w:t xml:space="preserve">ذان في الأعلى </w:t>
      </w:r>
      <w:bookmarkEnd w:id="149"/>
      <w:bookmarkEnd w:id="154"/>
      <w:r w:rsidRPr="005C54B3">
        <w:rPr>
          <w:rFonts w:ascii="Traditional Arabic" w:eastAsia="Times New Roman" w:hAnsi="Traditional Arabic" w:cs="Traditional Arabic"/>
          <w:color w:val="000000" w:themeColor="text1"/>
          <w:sz w:val="32"/>
          <w:szCs w:val="32"/>
          <w:rtl/>
          <w:lang w:val="en-US" w:eastAsia="fr-FR"/>
        </w:rPr>
        <w:t xml:space="preserve">أن </w:t>
      </w:r>
      <w:r w:rsidRPr="005C54B3">
        <w:rPr>
          <w:rFonts w:ascii="Traditional Arabic" w:eastAsia="Times New Roman" w:hAnsi="Traditional Arabic" w:cs="Traditional Arabic" w:hint="cs"/>
          <w:color w:val="000000" w:themeColor="text1"/>
          <w:sz w:val="32"/>
          <w:szCs w:val="32"/>
          <w:rtl/>
          <w:lang w:val="en-US" w:eastAsia="fr-FR"/>
        </w:rPr>
        <w:t xml:space="preserve">مبلغ </w:t>
      </w:r>
      <w:r w:rsidRPr="005C54B3">
        <w:rPr>
          <w:rFonts w:ascii="Traditional Arabic" w:eastAsia="Times New Roman" w:hAnsi="Traditional Arabic" w:cs="Traditional Arabic"/>
          <w:color w:val="000000" w:themeColor="text1"/>
          <w:sz w:val="32"/>
          <w:szCs w:val="32"/>
          <w:rtl/>
          <w:lang w:val="en-US" w:eastAsia="fr-FR"/>
        </w:rPr>
        <w:t>رأس المال العامل الصافي كان سالب</w:t>
      </w:r>
      <w:r w:rsidRPr="005C54B3">
        <w:rPr>
          <w:rFonts w:ascii="Traditional Arabic" w:eastAsia="Times New Roman" w:hAnsi="Traditional Arabic" w:cs="Traditional Arabic" w:hint="cs"/>
          <w:color w:val="000000" w:themeColor="text1"/>
          <w:sz w:val="32"/>
          <w:szCs w:val="32"/>
          <w:rtl/>
          <w:lang w:val="en-US" w:eastAsia="fr-FR"/>
        </w:rPr>
        <w:t xml:space="preserve"> خلال أولى السنتين من تبنى نظام الرقمي </w:t>
      </w:r>
      <w:r w:rsidRPr="005C54B3">
        <w:rPr>
          <w:rFonts w:ascii="Traditional Arabic" w:eastAsia="Times New Roman" w:hAnsi="Traditional Arabic" w:cs="Traditional Arabic"/>
          <w:color w:val="000000" w:themeColor="text1"/>
          <w:sz w:val="32"/>
          <w:szCs w:val="32"/>
          <w:rtl/>
          <w:lang w:val="en-US" w:eastAsia="fr-FR"/>
        </w:rPr>
        <w:t xml:space="preserve">، </w:t>
      </w:r>
      <w:r w:rsidRPr="005C54B3">
        <w:rPr>
          <w:rFonts w:ascii="Traditional Arabic" w:eastAsia="Times New Roman" w:hAnsi="Traditional Arabic" w:cs="Traditional Arabic" w:hint="cs"/>
          <w:color w:val="000000" w:themeColor="text1"/>
          <w:sz w:val="32"/>
          <w:szCs w:val="32"/>
          <w:rtl/>
          <w:lang w:val="en-US" w:eastAsia="fr-FR"/>
        </w:rPr>
        <w:t xml:space="preserve">وهذا بسبب أننا تحصنا على مبلغ سالب في الموارد الدائمة </w:t>
      </w:r>
      <w:r w:rsidRPr="005C54B3">
        <w:rPr>
          <w:rFonts w:ascii="Traditional Arabic" w:eastAsia="Times New Roman" w:hAnsi="Traditional Arabic" w:cs="Traditional Arabic" w:hint="cs"/>
          <w:color w:val="000000" w:themeColor="text1"/>
          <w:sz w:val="32"/>
          <w:szCs w:val="32"/>
          <w:rtl/>
          <w:lang w:eastAsia="fr-FR" w:bidi="ar-DZ"/>
        </w:rPr>
        <w:t>ويعود هذا إلى أن المؤسسة خلال ه</w:t>
      </w:r>
      <w:r w:rsidR="00135347">
        <w:rPr>
          <w:rFonts w:ascii="Traditional Arabic" w:eastAsia="Times New Roman" w:hAnsi="Traditional Arabic" w:cs="Traditional Arabic" w:hint="cs"/>
          <w:color w:val="000000" w:themeColor="text1"/>
          <w:sz w:val="32"/>
          <w:szCs w:val="32"/>
          <w:rtl/>
          <w:lang w:eastAsia="fr-FR" w:bidi="ar-DZ"/>
        </w:rPr>
        <w:t>ا</w:t>
      </w:r>
      <w:r w:rsidRPr="005C54B3">
        <w:rPr>
          <w:rFonts w:ascii="Traditional Arabic" w:eastAsia="Times New Roman" w:hAnsi="Traditional Arabic" w:cs="Traditional Arabic" w:hint="cs"/>
          <w:color w:val="000000" w:themeColor="text1"/>
          <w:sz w:val="32"/>
          <w:szCs w:val="32"/>
          <w:rtl/>
          <w:lang w:eastAsia="fr-FR" w:bidi="ar-DZ"/>
        </w:rPr>
        <w:t xml:space="preserve">تين السنتين امتلكت أموال خاصة سالبة ولم </w:t>
      </w:r>
      <w:r w:rsidR="00FC2ADD">
        <w:rPr>
          <w:rFonts w:ascii="Traditional Arabic" w:eastAsia="Times New Roman" w:hAnsi="Traditional Arabic" w:cs="Traditional Arabic" w:hint="cs"/>
          <w:color w:val="000000" w:themeColor="text1"/>
          <w:sz w:val="32"/>
          <w:szCs w:val="32"/>
          <w:rtl/>
          <w:lang w:eastAsia="fr-FR" w:bidi="ar-DZ"/>
        </w:rPr>
        <w:t>تقوم</w:t>
      </w:r>
      <w:r w:rsidRPr="005C54B3">
        <w:rPr>
          <w:rFonts w:ascii="Traditional Arabic" w:eastAsia="Times New Roman" w:hAnsi="Traditional Arabic" w:cs="Traditional Arabic" w:hint="cs"/>
          <w:color w:val="000000" w:themeColor="text1"/>
          <w:sz w:val="32"/>
          <w:szCs w:val="32"/>
          <w:rtl/>
          <w:lang w:eastAsia="fr-FR" w:bidi="ar-DZ"/>
        </w:rPr>
        <w:t xml:space="preserve"> بقروض طويلة الأجل كافية من أجل تغطية هذا العجز، فنقول أن المؤسسة لم تستطع تغطية الإستخدامات الثابتة للمؤسسة</w:t>
      </w:r>
      <w:r w:rsidRPr="005C54B3">
        <w:rPr>
          <w:rFonts w:ascii="Traditional Arabic" w:eastAsia="Times New Roman" w:hAnsi="Traditional Arabic" w:cs="Traditional Arabic"/>
          <w:color w:val="000000" w:themeColor="text1"/>
          <w:sz w:val="32"/>
          <w:szCs w:val="32"/>
          <w:rtl/>
          <w:lang w:val="en-US" w:eastAsia="fr-FR"/>
        </w:rPr>
        <w:t>، وأيضا</w:t>
      </w:r>
      <w:r w:rsidRPr="005C54B3">
        <w:rPr>
          <w:rFonts w:ascii="Traditional Arabic" w:eastAsia="Times New Roman" w:hAnsi="Traditional Arabic" w:cs="Traditional Arabic" w:hint="cs"/>
          <w:color w:val="000000" w:themeColor="text1"/>
          <w:sz w:val="32"/>
          <w:szCs w:val="32"/>
          <w:rtl/>
          <w:lang w:val="en-US" w:eastAsia="fr-FR"/>
        </w:rPr>
        <w:t xml:space="preserve"> بالنسبة للجزء الأسفل للميزانية نجد أن الأصول غير قادرة على تغطية الخصوم  المتداولة </w:t>
      </w:r>
      <w:r w:rsidRPr="005C54B3">
        <w:rPr>
          <w:rFonts w:ascii="Traditional Arabic" w:eastAsia="Times New Roman" w:hAnsi="Traditional Arabic" w:cs="Traditional Arabic"/>
          <w:color w:val="000000" w:themeColor="text1"/>
          <w:sz w:val="32"/>
          <w:szCs w:val="32"/>
          <w:rtl/>
          <w:lang w:val="en-US" w:eastAsia="fr-FR"/>
        </w:rPr>
        <w:t>،</w:t>
      </w:r>
      <w:r w:rsidRPr="005C54B3">
        <w:rPr>
          <w:rFonts w:ascii="Traditional Arabic" w:eastAsia="Times New Roman" w:hAnsi="Traditional Arabic" w:cs="Traditional Arabic" w:hint="cs"/>
          <w:color w:val="000000" w:themeColor="text1"/>
          <w:sz w:val="32"/>
          <w:szCs w:val="32"/>
          <w:rtl/>
          <w:lang w:val="en-US" w:eastAsia="fr-FR"/>
        </w:rPr>
        <w:t xml:space="preserve"> بينما تحصلنا على رأس مال موجب خلال سنة 2012و2020و2021و2022 ويعود ه</w:t>
      </w:r>
      <w:r w:rsidRPr="005C54B3">
        <w:rPr>
          <w:rFonts w:ascii="Traditional Arabic" w:eastAsia="Times New Roman" w:hAnsi="Traditional Arabic" w:cs="Traditional Arabic" w:hint="cs"/>
          <w:color w:val="000000" w:themeColor="text1"/>
          <w:sz w:val="32"/>
          <w:szCs w:val="32"/>
          <w:rtl/>
          <w:lang w:eastAsia="fr-FR" w:bidi="ar-DZ"/>
        </w:rPr>
        <w:t>ذا إلى ارتفاع مبلغ الأصول الخاصة بالمؤسسة ويعني هذا أن المؤسسة قادرة على تغطية أصولها الثابتة بواسطة أموالها الدائمة مع تحقيق فائض تغطي به جزء من أصولها المتداولة،</w:t>
      </w:r>
      <w:r w:rsidRPr="005C54B3">
        <w:rPr>
          <w:rFonts w:ascii="Traditional Arabic" w:eastAsia="Times New Roman" w:hAnsi="Traditional Arabic" w:cs="Traditional Arabic"/>
          <w:color w:val="000000" w:themeColor="text1"/>
          <w:sz w:val="32"/>
          <w:szCs w:val="32"/>
          <w:rtl/>
          <w:lang w:val="en-US" w:eastAsia="fr-FR"/>
        </w:rPr>
        <w:t xml:space="preserve"> </w:t>
      </w:r>
      <w:r w:rsidRPr="005C54B3">
        <w:rPr>
          <w:rFonts w:ascii="Traditional Arabic" w:eastAsia="Times New Roman" w:hAnsi="Traditional Arabic" w:cs="Traditional Arabic" w:hint="cs"/>
          <w:color w:val="000000" w:themeColor="text1"/>
          <w:sz w:val="32"/>
          <w:szCs w:val="32"/>
          <w:rtl/>
          <w:lang w:val="en-US" w:eastAsia="fr-FR"/>
        </w:rPr>
        <w:t xml:space="preserve">ونقول في أخير أن مؤسسة </w:t>
      </w:r>
      <w:r w:rsidR="00CA516A" w:rsidRPr="005C54B3">
        <w:rPr>
          <w:rFonts w:ascii="Traditional Arabic" w:eastAsia="Times New Roman" w:hAnsi="Traditional Arabic" w:cs="Traditional Arabic"/>
          <w:color w:val="000000" w:themeColor="text1"/>
          <w:sz w:val="32"/>
          <w:szCs w:val="32"/>
          <w:lang w:eastAsia="fr-FR"/>
        </w:rPr>
        <w:t>Al</w:t>
      </w:r>
      <w:r w:rsidR="00CA516A">
        <w:rPr>
          <w:rFonts w:ascii="Traditional Arabic" w:eastAsia="Times New Roman" w:hAnsi="Traditional Arabic" w:cs="Traditional Arabic"/>
          <w:color w:val="000000" w:themeColor="text1"/>
          <w:sz w:val="32"/>
          <w:szCs w:val="32"/>
          <w:lang w:eastAsia="fr-FR"/>
        </w:rPr>
        <w:t>fa</w:t>
      </w:r>
      <w:r w:rsidR="00CA516A" w:rsidRPr="005C54B3">
        <w:rPr>
          <w:rFonts w:ascii="Traditional Arabic" w:eastAsia="Times New Roman" w:hAnsi="Traditional Arabic" w:cs="Traditional Arabic"/>
          <w:color w:val="000000" w:themeColor="text1"/>
          <w:sz w:val="32"/>
          <w:szCs w:val="32"/>
          <w:lang w:eastAsia="fr-FR"/>
        </w:rPr>
        <w:t xml:space="preserve"> pipe</w:t>
      </w:r>
      <w:r w:rsidRPr="005C54B3">
        <w:rPr>
          <w:rFonts w:ascii="Traditional Arabic" w:eastAsia="Times New Roman" w:hAnsi="Traditional Arabic" w:cs="Traditional Arabic" w:hint="cs"/>
          <w:color w:val="000000" w:themeColor="text1"/>
          <w:sz w:val="32"/>
          <w:szCs w:val="32"/>
          <w:rtl/>
          <w:lang w:eastAsia="fr-FR" w:bidi="ar-DZ"/>
        </w:rPr>
        <w:t xml:space="preserve">  </w:t>
      </w:r>
      <w:r w:rsidRPr="005C54B3">
        <w:rPr>
          <w:rFonts w:ascii="Traditional Arabic" w:eastAsia="Times New Roman" w:hAnsi="Traditional Arabic" w:cs="Traditional Arabic"/>
          <w:color w:val="000000" w:themeColor="text1"/>
          <w:sz w:val="32"/>
          <w:szCs w:val="32"/>
          <w:rtl/>
          <w:lang w:val="en-US" w:eastAsia="fr-FR"/>
        </w:rPr>
        <w:t>لا تمتلك هامش أمان</w:t>
      </w:r>
      <w:r w:rsidRPr="005C54B3">
        <w:rPr>
          <w:rFonts w:ascii="Traditional Arabic" w:eastAsia="Times New Roman" w:hAnsi="Traditional Arabic" w:cs="Traditional Arabic" w:hint="cs"/>
          <w:color w:val="000000" w:themeColor="text1"/>
          <w:sz w:val="32"/>
          <w:szCs w:val="32"/>
          <w:rtl/>
          <w:lang w:val="en-US" w:eastAsia="fr-FR"/>
        </w:rPr>
        <w:t xml:space="preserve"> خلال سنة 2010/2011/</w:t>
      </w:r>
      <w:r w:rsidRPr="005C54B3">
        <w:rPr>
          <w:rFonts w:ascii="Traditional Arabic" w:eastAsia="Times New Roman" w:hAnsi="Traditional Arabic" w:cs="Traditional Arabic" w:hint="cs"/>
          <w:color w:val="000000" w:themeColor="text1"/>
          <w:sz w:val="32"/>
          <w:szCs w:val="32"/>
          <w:rtl/>
          <w:lang w:eastAsia="fr-FR" w:bidi="ar-DZ"/>
        </w:rPr>
        <w:t xml:space="preserve"> و</w:t>
      </w:r>
      <w:r w:rsidR="00F2231D">
        <w:rPr>
          <w:rFonts w:ascii="Traditional Arabic" w:eastAsia="Times New Roman" w:hAnsi="Traditional Arabic" w:cs="Traditional Arabic" w:hint="cs"/>
          <w:color w:val="000000" w:themeColor="text1"/>
          <w:sz w:val="32"/>
          <w:szCs w:val="32"/>
          <w:rtl/>
          <w:lang w:eastAsia="fr-FR" w:bidi="ar-DZ"/>
        </w:rPr>
        <w:t>إن</w:t>
      </w:r>
      <w:r w:rsidRPr="005C54B3">
        <w:rPr>
          <w:rFonts w:ascii="Traditional Arabic" w:eastAsia="Times New Roman" w:hAnsi="Traditional Arabic" w:cs="Traditional Arabic" w:hint="cs"/>
          <w:color w:val="000000" w:themeColor="text1"/>
          <w:sz w:val="32"/>
          <w:szCs w:val="32"/>
          <w:rtl/>
          <w:lang w:eastAsia="fr-FR" w:bidi="ar-DZ"/>
        </w:rPr>
        <w:t>ها حققت تحسن بعد مرور سنتين من تطبيقها لبرامج التحول الرقمي</w:t>
      </w:r>
      <w:r w:rsidRPr="005C54B3">
        <w:rPr>
          <w:rFonts w:ascii="Traditional Arabic" w:eastAsia="Times New Roman" w:hAnsi="Traditional Arabic" w:cs="Traditional Arabic" w:hint="cs"/>
          <w:color w:val="000000" w:themeColor="text1"/>
          <w:sz w:val="32"/>
          <w:szCs w:val="32"/>
          <w:rtl/>
          <w:lang w:val="en-US" w:eastAsia="fr-FR"/>
        </w:rPr>
        <w:t>.</w:t>
      </w:r>
    </w:p>
    <w:p w14:paraId="75938F29" w14:textId="77777777" w:rsidR="00F2231D" w:rsidRPr="005C54B3" w:rsidRDefault="00F2231D" w:rsidP="00F2231D">
      <w:pPr>
        <w:bidi/>
        <w:spacing w:after="200" w:line="276" w:lineRule="auto"/>
        <w:jc w:val="both"/>
        <w:rPr>
          <w:rFonts w:ascii="Traditional Arabic" w:eastAsia="Times New Roman" w:hAnsi="Traditional Arabic" w:cs="Traditional Arabic"/>
          <w:color w:val="000000" w:themeColor="text1"/>
          <w:sz w:val="32"/>
          <w:szCs w:val="32"/>
          <w:rtl/>
          <w:lang w:val="en-US" w:eastAsia="fr-FR"/>
        </w:rPr>
      </w:pPr>
    </w:p>
    <w:p w14:paraId="27679E15" w14:textId="77777777" w:rsidR="005C54B3" w:rsidRPr="005C54B3" w:rsidRDefault="005C54B3" w:rsidP="005C54B3">
      <w:pPr>
        <w:bidi/>
        <w:spacing w:after="200" w:line="276" w:lineRule="auto"/>
        <w:jc w:val="both"/>
        <w:rPr>
          <w:rFonts w:ascii="Traditional Arabic" w:eastAsia="Times New Roman" w:hAnsi="Traditional Arabic" w:cs="Traditional Arabic"/>
          <w:sz w:val="32"/>
          <w:szCs w:val="32"/>
          <w:rtl/>
          <w:lang w:val="en-CA" w:eastAsia="fr-FR" w:bidi="ar-DZ"/>
        </w:rPr>
      </w:pPr>
      <w:r w:rsidRPr="005C54B3">
        <w:rPr>
          <w:rFonts w:ascii="Traditional Arabic" w:eastAsia="Times New Roman" w:hAnsi="Traditional Arabic" w:cs="Traditional Arabic"/>
          <w:sz w:val="32"/>
          <w:szCs w:val="32"/>
          <w:rtl/>
          <w:lang w:val="en-CA" w:eastAsia="fr-FR" w:bidi="ar-DZ"/>
        </w:rPr>
        <w:lastRenderedPageBreak/>
        <w:t>2</w:t>
      </w:r>
      <w:r w:rsidRPr="005C54B3">
        <w:rPr>
          <w:rFonts w:ascii="Traditional Arabic" w:eastAsia="Times New Roman" w:hAnsi="Traditional Arabic" w:cs="Traditional Arabic"/>
          <w:b/>
          <w:bCs/>
          <w:sz w:val="32"/>
          <w:szCs w:val="32"/>
          <w:rtl/>
          <w:lang w:val="en-CA" w:eastAsia="fr-FR" w:bidi="ar-DZ"/>
        </w:rPr>
        <w:t>- رأس مال العامل الخاص</w:t>
      </w:r>
    </w:p>
    <w:p w14:paraId="4D284E77" w14:textId="77777777" w:rsidR="005C54B3" w:rsidRPr="005C54B3" w:rsidRDefault="005C54B3" w:rsidP="005C54B3">
      <w:pPr>
        <w:bidi/>
        <w:spacing w:after="200" w:line="276" w:lineRule="auto"/>
        <w:jc w:val="both"/>
        <w:rPr>
          <w:rFonts w:ascii="Traditional Arabic" w:eastAsia="Times New Roman" w:hAnsi="Traditional Arabic" w:cs="Traditional Arabic"/>
          <w:sz w:val="32"/>
          <w:szCs w:val="32"/>
          <w:rtl/>
          <w:lang w:val="en-CA" w:eastAsia="fr-FR" w:bidi="ar-DZ"/>
        </w:rPr>
      </w:pPr>
      <w:r w:rsidRPr="005C54B3">
        <w:rPr>
          <w:rFonts w:ascii="Traditional Arabic" w:eastAsia="Times New Roman" w:hAnsi="Traditional Arabic" w:cs="Traditional Arabic"/>
          <w:sz w:val="32"/>
          <w:szCs w:val="32"/>
          <w:rtl/>
          <w:lang w:val="en-CA" w:eastAsia="fr-FR" w:bidi="ar-DZ"/>
        </w:rPr>
        <w:t>يتم حساب رأس المال العامل الخاص وفق المعادلة التالية:</w:t>
      </w:r>
    </w:p>
    <w:p w14:paraId="1E5705F9" w14:textId="77777777" w:rsidR="005C54B3" w:rsidRPr="005C54B3" w:rsidRDefault="005C54B3" w:rsidP="005C54B3">
      <w:pPr>
        <w:bidi/>
        <w:spacing w:after="200" w:line="276" w:lineRule="auto"/>
        <w:jc w:val="both"/>
        <w:rPr>
          <w:rFonts w:ascii="Traditional Arabic" w:eastAsia="Times New Roman" w:hAnsi="Traditional Arabic" w:cs="Traditional Arabic"/>
          <w:sz w:val="32"/>
          <w:szCs w:val="32"/>
          <w:rtl/>
          <w:lang w:val="en-CA" w:eastAsia="fr-FR" w:bidi="ar-DZ"/>
        </w:rPr>
      </w:pPr>
      <w:r w:rsidRPr="005C54B3">
        <w:rPr>
          <w:rFonts w:ascii="Traditional Arabic" w:eastAsia="Times New Roman" w:hAnsi="Traditional Arabic" w:cs="Traditional Arabic"/>
          <w:sz w:val="32"/>
          <w:szCs w:val="32"/>
          <w:rtl/>
          <w:lang w:val="en-CA" w:eastAsia="fr-FR" w:bidi="ar-DZ"/>
        </w:rPr>
        <w:t xml:space="preserve">              </w:t>
      </w:r>
      <w:r w:rsidRPr="005C54B3">
        <w:rPr>
          <w:rFonts w:ascii="Traditional Arabic" w:eastAsia="Times New Roman" w:hAnsi="Traditional Arabic" w:cs="Traditional Arabic" w:hint="cs"/>
          <w:sz w:val="32"/>
          <w:szCs w:val="32"/>
          <w:rtl/>
          <w:lang w:val="en-CA" w:eastAsia="fr-FR" w:bidi="ar-DZ"/>
        </w:rPr>
        <w:t xml:space="preserve">   </w:t>
      </w:r>
      <w:r w:rsidRPr="005C54B3">
        <w:rPr>
          <w:rFonts w:ascii="Traditional Arabic" w:eastAsia="Times New Roman" w:hAnsi="Traditional Arabic" w:cs="Traditional Arabic"/>
          <w:sz w:val="32"/>
          <w:szCs w:val="32"/>
          <w:rtl/>
          <w:lang w:val="en-CA" w:eastAsia="fr-FR" w:bidi="ar-DZ"/>
        </w:rPr>
        <w:t xml:space="preserve"> الأموال الخاصة-الأصول </w:t>
      </w:r>
      <w:r w:rsidRPr="005C54B3">
        <w:rPr>
          <w:rFonts w:ascii="Traditional Arabic" w:eastAsia="Times New Roman" w:hAnsi="Traditional Arabic" w:cs="Traditional Arabic" w:hint="cs"/>
          <w:sz w:val="32"/>
          <w:szCs w:val="32"/>
          <w:rtl/>
          <w:lang w:val="en-CA" w:eastAsia="fr-FR" w:bidi="ar-DZ"/>
        </w:rPr>
        <w:t>الثابتة</w:t>
      </w:r>
    </w:p>
    <w:p w14:paraId="0B8CD3AA" w14:textId="62A2493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rPr>
      </w:pPr>
      <w:bookmarkStart w:id="157" w:name="_Hlk175293546"/>
      <w:bookmarkStart w:id="158" w:name="_Hlk127100448"/>
      <w:r w:rsidRPr="005C54B3">
        <w:rPr>
          <w:rFonts w:ascii="Traditional Arabic" w:eastAsia="Times New Roman" w:hAnsi="Traditional Arabic" w:cs="Traditional Arabic"/>
          <w:b/>
          <w:bCs/>
          <w:sz w:val="32"/>
          <w:szCs w:val="32"/>
          <w:rtl/>
          <w:lang w:eastAsia="fr-FR" w:bidi="ar-DZ"/>
        </w:rPr>
        <w:t>الجدول رقم</w:t>
      </w:r>
      <w:r w:rsidR="00F71788">
        <w:rPr>
          <w:rFonts w:ascii="Traditional Arabic" w:eastAsia="Times New Roman" w:hAnsi="Traditional Arabic" w:cs="Traditional Arabic"/>
          <w:b/>
          <w:bCs/>
          <w:sz w:val="32"/>
          <w:szCs w:val="32"/>
          <w:lang w:eastAsia="fr-FR" w:bidi="ar-DZ"/>
        </w:rPr>
        <w:t>2</w:t>
      </w:r>
      <w:r w:rsidRPr="005C54B3">
        <w:rPr>
          <w:rFonts w:ascii="Traditional Arabic" w:eastAsia="Times New Roman" w:hAnsi="Traditional Arabic" w:cs="Traditional Arabic"/>
          <w:b/>
          <w:bCs/>
          <w:sz w:val="32"/>
          <w:szCs w:val="32"/>
          <w:lang w:eastAsia="fr-FR" w:bidi="ar-DZ"/>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الخاص </w:t>
      </w:r>
      <w:bookmarkStart w:id="159" w:name="_Hlk175295752"/>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bookmarkEnd w:id="159"/>
    </w:p>
    <w:tbl>
      <w:tblPr>
        <w:tblStyle w:val="TableauListe4-Accentuation6"/>
        <w:bidiVisual/>
        <w:tblW w:w="8237" w:type="dxa"/>
        <w:tblInd w:w="15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433"/>
        <w:gridCol w:w="2268"/>
        <w:gridCol w:w="2268"/>
        <w:gridCol w:w="2268"/>
      </w:tblGrid>
      <w:tr w:rsidR="005C54B3" w:rsidRPr="005C54B3" w14:paraId="15C428DC" w14:textId="77777777" w:rsidTr="00B301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3" w:type="dxa"/>
            <w:tcBorders>
              <w:top w:val="none" w:sz="0" w:space="0" w:color="auto"/>
              <w:left w:val="none" w:sz="0" w:space="0" w:color="auto"/>
              <w:bottom w:val="none" w:sz="0" w:space="0" w:color="auto"/>
            </w:tcBorders>
          </w:tcPr>
          <w:p w14:paraId="34A0C8B2" w14:textId="77777777" w:rsidR="005C54B3" w:rsidRPr="005C54B3" w:rsidRDefault="005C54B3" w:rsidP="005C54B3">
            <w:pPr>
              <w:bidi/>
              <w:spacing w:after="200" w:line="276" w:lineRule="auto"/>
              <w:jc w:val="center"/>
              <w:rPr>
                <w:rFonts w:ascii="Traditional Arabic" w:hAnsi="Traditional Arabic"/>
                <w:color w:val="000000" w:themeColor="text1"/>
                <w:sz w:val="32"/>
                <w:szCs w:val="32"/>
                <w:rtl/>
                <w:lang w:val="en-US" w:bidi="ar-DZ"/>
              </w:rPr>
            </w:pPr>
            <w:bookmarkStart w:id="160" w:name="_Hlk175252599"/>
            <w:bookmarkEnd w:id="157"/>
          </w:p>
        </w:tc>
        <w:tc>
          <w:tcPr>
            <w:tcW w:w="2268" w:type="dxa"/>
            <w:tcBorders>
              <w:top w:val="none" w:sz="0" w:space="0" w:color="auto"/>
              <w:bottom w:val="none" w:sz="0" w:space="0" w:color="auto"/>
            </w:tcBorders>
          </w:tcPr>
          <w:p w14:paraId="17402763"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val="en-US" w:bidi="ar-DZ"/>
              </w:rPr>
            </w:pPr>
            <w:r w:rsidRPr="005C54B3">
              <w:rPr>
                <w:rFonts w:ascii="Traditional Arabic" w:hAnsi="Traditional Arabic" w:hint="cs"/>
                <w:color w:val="000000" w:themeColor="text1"/>
                <w:sz w:val="32"/>
                <w:szCs w:val="32"/>
                <w:rtl/>
                <w:lang w:bidi="ar-DZ"/>
              </w:rPr>
              <w:t>الأموال الخاصة</w:t>
            </w:r>
          </w:p>
        </w:tc>
        <w:tc>
          <w:tcPr>
            <w:tcW w:w="2268" w:type="dxa"/>
            <w:tcBorders>
              <w:top w:val="none" w:sz="0" w:space="0" w:color="auto"/>
              <w:bottom w:val="none" w:sz="0" w:space="0" w:color="auto"/>
            </w:tcBorders>
          </w:tcPr>
          <w:p w14:paraId="1333C8D3"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bidi="ar-DZ"/>
              </w:rPr>
            </w:pPr>
            <w:r w:rsidRPr="005C54B3">
              <w:rPr>
                <w:rFonts w:ascii="Traditional Arabic" w:hAnsi="Traditional Arabic" w:hint="cs"/>
                <w:color w:val="000000" w:themeColor="text1"/>
                <w:sz w:val="32"/>
                <w:szCs w:val="32"/>
                <w:rtl/>
                <w:lang w:bidi="ar-DZ"/>
              </w:rPr>
              <w:t>الأصول الثابتة</w:t>
            </w:r>
          </w:p>
        </w:tc>
        <w:tc>
          <w:tcPr>
            <w:tcW w:w="2268" w:type="dxa"/>
            <w:tcBorders>
              <w:top w:val="none" w:sz="0" w:space="0" w:color="auto"/>
              <w:bottom w:val="none" w:sz="0" w:space="0" w:color="auto"/>
              <w:right w:val="none" w:sz="0" w:space="0" w:color="auto"/>
            </w:tcBorders>
          </w:tcPr>
          <w:p w14:paraId="44AC018C"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val="en-US" w:bidi="ar-DZ"/>
              </w:rPr>
            </w:pPr>
            <w:r w:rsidRPr="005C54B3">
              <w:rPr>
                <w:rFonts w:ascii="Traditional Arabic" w:hAnsi="Traditional Arabic"/>
                <w:color w:val="000000" w:themeColor="text1"/>
                <w:sz w:val="32"/>
                <w:szCs w:val="32"/>
                <w:lang w:bidi="ar-DZ"/>
              </w:rPr>
              <w:t>FRP</w:t>
            </w:r>
          </w:p>
        </w:tc>
      </w:tr>
      <w:tr w:rsidR="005C54B3" w:rsidRPr="005C54B3" w14:paraId="740494C2"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3" w:type="dxa"/>
          </w:tcPr>
          <w:p w14:paraId="216040F6"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2010</w:t>
            </w:r>
          </w:p>
        </w:tc>
        <w:tc>
          <w:tcPr>
            <w:tcW w:w="2268" w:type="dxa"/>
          </w:tcPr>
          <w:p w14:paraId="04A8EA53"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- 322 018 647.21</w:t>
            </w:r>
          </w:p>
        </w:tc>
        <w:tc>
          <w:tcPr>
            <w:tcW w:w="2268" w:type="dxa"/>
          </w:tcPr>
          <w:p w14:paraId="5F32142B"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220 080 500.15</w:t>
            </w:r>
          </w:p>
        </w:tc>
        <w:tc>
          <w:tcPr>
            <w:tcW w:w="2268" w:type="dxa"/>
          </w:tcPr>
          <w:p w14:paraId="1F3CA14C"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-101 938 147.06</w:t>
            </w:r>
          </w:p>
        </w:tc>
      </w:tr>
      <w:tr w:rsidR="005C54B3" w:rsidRPr="005C54B3" w14:paraId="5C78499F" w14:textId="77777777" w:rsidTr="00B3011F">
        <w:tc>
          <w:tcPr>
            <w:cnfStyle w:val="001000000000" w:firstRow="0" w:lastRow="0" w:firstColumn="1" w:lastColumn="0" w:oddVBand="0" w:evenVBand="0" w:oddHBand="0" w:evenHBand="0" w:firstRowFirstColumn="0" w:firstRowLastColumn="0" w:lastRowFirstColumn="0" w:lastRowLastColumn="0"/>
            <w:tcW w:w="1433" w:type="dxa"/>
          </w:tcPr>
          <w:p w14:paraId="6ECBC07F"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2011</w:t>
            </w:r>
          </w:p>
        </w:tc>
        <w:tc>
          <w:tcPr>
            <w:tcW w:w="2268" w:type="dxa"/>
          </w:tcPr>
          <w:p w14:paraId="19A4C93E"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- 618 086 947.67</w:t>
            </w:r>
          </w:p>
        </w:tc>
        <w:tc>
          <w:tcPr>
            <w:tcW w:w="2268" w:type="dxa"/>
          </w:tcPr>
          <w:p w14:paraId="61C901CC"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245 368 936.32</w:t>
            </w:r>
          </w:p>
        </w:tc>
        <w:tc>
          <w:tcPr>
            <w:tcW w:w="2268" w:type="dxa"/>
          </w:tcPr>
          <w:p w14:paraId="7756EABD"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-372 718 011.35</w:t>
            </w:r>
          </w:p>
        </w:tc>
      </w:tr>
      <w:tr w:rsidR="005C54B3" w:rsidRPr="005C54B3" w14:paraId="3D007528"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3" w:type="dxa"/>
          </w:tcPr>
          <w:p w14:paraId="0DAD476F"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2012</w:t>
            </w:r>
          </w:p>
        </w:tc>
        <w:tc>
          <w:tcPr>
            <w:tcW w:w="2268" w:type="dxa"/>
          </w:tcPr>
          <w:p w14:paraId="4B9A2BAA"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rPr>
              <w:t>9 077 489 210.76</w:t>
            </w:r>
          </w:p>
        </w:tc>
        <w:tc>
          <w:tcPr>
            <w:tcW w:w="2268" w:type="dxa"/>
          </w:tcPr>
          <w:p w14:paraId="7489F764"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Pr>
            </w:pPr>
            <w:r w:rsidRPr="005C54B3">
              <w:rPr>
                <w:rFonts w:ascii="Traditional Arabic" w:hAnsi="Traditional Arabic"/>
                <w:sz w:val="28"/>
                <w:szCs w:val="28"/>
              </w:rPr>
              <w:t>333 678 044.30</w:t>
            </w:r>
          </w:p>
        </w:tc>
        <w:tc>
          <w:tcPr>
            <w:tcW w:w="2268" w:type="dxa"/>
          </w:tcPr>
          <w:p w14:paraId="6BE4A0FA"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rPr>
            </w:pPr>
            <w:r w:rsidRPr="005C54B3">
              <w:rPr>
                <w:rFonts w:ascii="Traditional Arabic" w:hAnsi="Traditional Arabic"/>
                <w:b/>
                <w:bCs/>
                <w:sz w:val="28"/>
                <w:szCs w:val="28"/>
              </w:rPr>
              <w:t>8 743 811 166.46</w:t>
            </w:r>
          </w:p>
        </w:tc>
      </w:tr>
      <w:tr w:rsidR="005C54B3" w:rsidRPr="005C54B3" w14:paraId="23F6E338" w14:textId="77777777" w:rsidTr="00B3011F">
        <w:tc>
          <w:tcPr>
            <w:cnfStyle w:val="001000000000" w:firstRow="0" w:lastRow="0" w:firstColumn="1" w:lastColumn="0" w:oddVBand="0" w:evenVBand="0" w:oddHBand="0" w:evenHBand="0" w:firstRowFirstColumn="0" w:firstRowLastColumn="0" w:lastRowFirstColumn="0" w:lastRowLastColumn="0"/>
            <w:tcW w:w="1433" w:type="dxa"/>
          </w:tcPr>
          <w:p w14:paraId="559B4D61"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2020</w:t>
            </w:r>
          </w:p>
        </w:tc>
        <w:tc>
          <w:tcPr>
            <w:tcW w:w="2268" w:type="dxa"/>
          </w:tcPr>
          <w:p w14:paraId="41F477E0"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5 950 399 813.48</w:t>
            </w:r>
          </w:p>
        </w:tc>
        <w:tc>
          <w:tcPr>
            <w:tcW w:w="2268" w:type="dxa"/>
          </w:tcPr>
          <w:p w14:paraId="5AA7ACF5" w14:textId="77777777" w:rsidR="005C54B3" w:rsidRPr="005C54B3" w:rsidRDefault="005C54B3" w:rsidP="005C54B3">
            <w:pPr>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2 655 811 553.69</w:t>
            </w:r>
          </w:p>
        </w:tc>
        <w:tc>
          <w:tcPr>
            <w:tcW w:w="2268" w:type="dxa"/>
          </w:tcPr>
          <w:p w14:paraId="6DA31203"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rPr>
            </w:pPr>
            <w:r w:rsidRPr="005C54B3">
              <w:rPr>
                <w:rFonts w:ascii="Traditional Arabic" w:hAnsi="Traditional Arabic"/>
                <w:b/>
                <w:bCs/>
                <w:sz w:val="28"/>
                <w:szCs w:val="28"/>
              </w:rPr>
              <w:t>3 294 588 259.79</w:t>
            </w:r>
          </w:p>
        </w:tc>
      </w:tr>
      <w:tr w:rsidR="005C54B3" w:rsidRPr="005C54B3" w14:paraId="5AA24B3C"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3" w:type="dxa"/>
          </w:tcPr>
          <w:p w14:paraId="5177A4FF"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2021</w:t>
            </w:r>
          </w:p>
        </w:tc>
        <w:tc>
          <w:tcPr>
            <w:tcW w:w="2268" w:type="dxa"/>
          </w:tcPr>
          <w:p w14:paraId="7601B9AD"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3 901 479 407.70</w:t>
            </w:r>
          </w:p>
        </w:tc>
        <w:tc>
          <w:tcPr>
            <w:tcW w:w="2268" w:type="dxa"/>
          </w:tcPr>
          <w:p w14:paraId="3B3D2965"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2 443 870 204.57</w:t>
            </w:r>
          </w:p>
        </w:tc>
        <w:tc>
          <w:tcPr>
            <w:tcW w:w="2268" w:type="dxa"/>
          </w:tcPr>
          <w:p w14:paraId="3469D1CC"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1 457 609 203.13</w:t>
            </w:r>
          </w:p>
        </w:tc>
      </w:tr>
      <w:tr w:rsidR="005C54B3" w:rsidRPr="005C54B3" w14:paraId="660AEE17" w14:textId="77777777" w:rsidTr="00B3011F">
        <w:tc>
          <w:tcPr>
            <w:cnfStyle w:val="001000000000" w:firstRow="0" w:lastRow="0" w:firstColumn="1" w:lastColumn="0" w:oddVBand="0" w:evenVBand="0" w:oddHBand="0" w:evenHBand="0" w:firstRowFirstColumn="0" w:firstRowLastColumn="0" w:lastRowFirstColumn="0" w:lastRowLastColumn="0"/>
            <w:tcW w:w="1433" w:type="dxa"/>
          </w:tcPr>
          <w:p w14:paraId="1F2D2B9E" w14:textId="77777777" w:rsidR="005C54B3" w:rsidRPr="005C54B3" w:rsidRDefault="005C54B3" w:rsidP="005C54B3">
            <w:pPr>
              <w:bidi/>
              <w:spacing w:after="200"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2022</w:t>
            </w:r>
          </w:p>
        </w:tc>
        <w:tc>
          <w:tcPr>
            <w:tcW w:w="2268" w:type="dxa"/>
          </w:tcPr>
          <w:p w14:paraId="22EF18AD"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4 550 612 392.71</w:t>
            </w:r>
          </w:p>
        </w:tc>
        <w:tc>
          <w:tcPr>
            <w:tcW w:w="2268" w:type="dxa"/>
          </w:tcPr>
          <w:p w14:paraId="49927B3D"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2 137 822 558.97</w:t>
            </w:r>
          </w:p>
        </w:tc>
        <w:tc>
          <w:tcPr>
            <w:tcW w:w="2268" w:type="dxa"/>
          </w:tcPr>
          <w:p w14:paraId="138EBD90"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2 412 789 833.74</w:t>
            </w:r>
          </w:p>
        </w:tc>
      </w:tr>
    </w:tbl>
    <w:bookmarkEnd w:id="160"/>
    <w:p w14:paraId="4C5CCBB6" w14:textId="77777777" w:rsidR="005C54B3" w:rsidRPr="005C54B3" w:rsidRDefault="005C54B3" w:rsidP="005C54B3">
      <w:pPr>
        <w:bidi/>
        <w:spacing w:after="200" w:line="276" w:lineRule="auto"/>
        <w:jc w:val="center"/>
        <w:rPr>
          <w:rFonts w:ascii="Traditional Arabic" w:eastAsia="Times New Roman" w:hAnsi="Traditional Arabic" w:cs="Traditional Arabic"/>
          <w:b/>
          <w:bCs/>
          <w:color w:val="FF0000"/>
          <w:sz w:val="32"/>
          <w:szCs w:val="32"/>
          <w:rtl/>
          <w:lang w:val="en-US" w:eastAsia="fr-FR" w:bidi="ar-DZ"/>
        </w:rPr>
      </w:pPr>
      <w:r w:rsidRPr="005C54B3">
        <w:rPr>
          <w:rFonts w:ascii="Traditional Arabic" w:eastAsia="Times New Roman" w:hAnsi="Traditional Arabic" w:cs="Traditional Arabic"/>
          <w:b/>
          <w:bCs/>
          <w:sz w:val="32"/>
          <w:szCs w:val="32"/>
          <w:rtl/>
          <w:lang w:val="en-US" w:eastAsia="fr-FR" w:bidi="ar-DZ"/>
        </w:rPr>
        <w:t xml:space="preserve">المصدر: من إعداد الطالب بناء على </w:t>
      </w:r>
      <w:r w:rsidRPr="005C54B3">
        <w:rPr>
          <w:rFonts w:ascii="Traditional Arabic" w:eastAsia="Times New Roman" w:hAnsi="Traditional Arabic" w:cs="Traditional Arabic" w:hint="cs"/>
          <w:b/>
          <w:bCs/>
          <w:sz w:val="32"/>
          <w:szCs w:val="32"/>
          <w:rtl/>
          <w:lang w:val="en-US" w:eastAsia="fr-FR" w:bidi="ar-DZ"/>
        </w:rPr>
        <w:t>الملحق رقم 01و02</w:t>
      </w:r>
    </w:p>
    <w:p w14:paraId="4EDEFF54" w14:textId="77777777" w:rsidR="00F71788" w:rsidRDefault="00F71788" w:rsidP="005C54B3">
      <w:pPr>
        <w:bidi/>
        <w:spacing w:after="200" w:line="276" w:lineRule="auto"/>
        <w:jc w:val="center"/>
        <w:rPr>
          <w:rFonts w:ascii="Traditional Arabic" w:eastAsia="Times New Roman" w:hAnsi="Traditional Arabic" w:cs="Traditional Arabic"/>
          <w:b/>
          <w:bCs/>
          <w:sz w:val="32"/>
          <w:szCs w:val="32"/>
          <w:rtl/>
          <w:lang w:eastAsia="fr-FR" w:bidi="ar-DZ"/>
        </w:rPr>
      </w:pPr>
    </w:p>
    <w:p w14:paraId="5B3D3118" w14:textId="77777777" w:rsidR="00F71788" w:rsidRDefault="00F71788" w:rsidP="00F71788">
      <w:pPr>
        <w:bidi/>
        <w:spacing w:after="200" w:line="276" w:lineRule="auto"/>
        <w:jc w:val="center"/>
        <w:rPr>
          <w:rFonts w:ascii="Traditional Arabic" w:eastAsia="Times New Roman" w:hAnsi="Traditional Arabic" w:cs="Traditional Arabic"/>
          <w:b/>
          <w:bCs/>
          <w:sz w:val="32"/>
          <w:szCs w:val="32"/>
          <w:rtl/>
          <w:lang w:eastAsia="fr-FR" w:bidi="ar-DZ"/>
        </w:rPr>
      </w:pPr>
    </w:p>
    <w:p w14:paraId="43C0FA45" w14:textId="77777777" w:rsidR="00F71788" w:rsidRDefault="00F71788" w:rsidP="00F71788">
      <w:pPr>
        <w:bidi/>
        <w:spacing w:after="200" w:line="276" w:lineRule="auto"/>
        <w:jc w:val="center"/>
        <w:rPr>
          <w:rFonts w:ascii="Traditional Arabic" w:eastAsia="Times New Roman" w:hAnsi="Traditional Arabic" w:cs="Traditional Arabic"/>
          <w:b/>
          <w:bCs/>
          <w:sz w:val="32"/>
          <w:szCs w:val="32"/>
          <w:rtl/>
          <w:lang w:eastAsia="fr-FR" w:bidi="ar-DZ"/>
        </w:rPr>
      </w:pPr>
    </w:p>
    <w:p w14:paraId="1789F0A9" w14:textId="77777777" w:rsidR="00F71788" w:rsidRDefault="00F71788" w:rsidP="00F71788">
      <w:pPr>
        <w:bidi/>
        <w:spacing w:after="200" w:line="276" w:lineRule="auto"/>
        <w:jc w:val="center"/>
        <w:rPr>
          <w:rFonts w:ascii="Traditional Arabic" w:eastAsia="Times New Roman" w:hAnsi="Traditional Arabic" w:cs="Traditional Arabic"/>
          <w:b/>
          <w:bCs/>
          <w:sz w:val="32"/>
          <w:szCs w:val="32"/>
          <w:rtl/>
          <w:lang w:eastAsia="fr-FR" w:bidi="ar-DZ"/>
        </w:rPr>
      </w:pPr>
    </w:p>
    <w:p w14:paraId="1EFFD96A" w14:textId="06DFB34D" w:rsidR="005C54B3" w:rsidRPr="005C54B3" w:rsidRDefault="005C54B3" w:rsidP="00F71788">
      <w:pPr>
        <w:bidi/>
        <w:spacing w:after="200" w:line="276" w:lineRule="auto"/>
        <w:jc w:val="center"/>
        <w:rPr>
          <w:rFonts w:ascii="Traditional Arabic" w:eastAsia="Times New Roman" w:hAnsi="Traditional Arabic" w:cs="Traditional Arabic"/>
          <w:b/>
          <w:bCs/>
          <w:sz w:val="32"/>
          <w:szCs w:val="32"/>
          <w:rtl/>
          <w:lang w:eastAsia="fr-FR"/>
        </w:rPr>
      </w:pPr>
      <w:r w:rsidRPr="005C54B3">
        <w:rPr>
          <w:rFonts w:ascii="Traditional Arabic" w:eastAsia="Times New Roman" w:hAnsi="Traditional Arabic" w:cs="Traditional Arabic"/>
          <w:b/>
          <w:bCs/>
          <w:sz w:val="32"/>
          <w:szCs w:val="32"/>
          <w:rtl/>
          <w:lang w:eastAsia="fr-FR" w:bidi="ar-DZ"/>
        </w:rPr>
        <w:lastRenderedPageBreak/>
        <w:t>ال</w:t>
      </w:r>
      <w:r w:rsidRPr="005C54B3">
        <w:rPr>
          <w:rFonts w:ascii="Traditional Arabic" w:eastAsia="Times New Roman" w:hAnsi="Traditional Arabic" w:cs="Traditional Arabic" w:hint="cs"/>
          <w:b/>
          <w:bCs/>
          <w:sz w:val="32"/>
          <w:szCs w:val="32"/>
          <w:rtl/>
          <w:lang w:eastAsia="fr-FR" w:bidi="ar-DZ"/>
        </w:rPr>
        <w:t>شكل</w:t>
      </w:r>
      <w:r w:rsidRPr="005C54B3">
        <w:rPr>
          <w:rFonts w:ascii="Traditional Arabic" w:eastAsia="Times New Roman" w:hAnsi="Traditional Arabic" w:cs="Traditional Arabic"/>
          <w:b/>
          <w:bCs/>
          <w:sz w:val="32"/>
          <w:szCs w:val="32"/>
          <w:rtl/>
          <w:lang w:eastAsia="fr-FR" w:bidi="ar-DZ"/>
        </w:rPr>
        <w:t xml:space="preserve"> رقم</w:t>
      </w:r>
      <w:r w:rsidR="00F71788">
        <w:rPr>
          <w:rFonts w:ascii="Traditional Arabic" w:eastAsia="Times New Roman" w:hAnsi="Traditional Arabic" w:cs="Traditional Arabic"/>
          <w:b/>
          <w:bCs/>
          <w:sz w:val="32"/>
          <w:szCs w:val="32"/>
          <w:lang w:eastAsia="fr-FR" w:bidi="ar-DZ"/>
        </w:rPr>
        <w:t>11</w:t>
      </w:r>
      <w:r w:rsidRPr="005C54B3">
        <w:rPr>
          <w:rFonts w:ascii="Traditional Arabic" w:eastAsia="Times New Roman" w:hAnsi="Traditional Arabic" w:cs="Traditional Arabic"/>
          <w:b/>
          <w:bCs/>
          <w:sz w:val="32"/>
          <w:szCs w:val="32"/>
          <w:lang w:eastAsia="fr-FR" w:bidi="ar-DZ"/>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الخاص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p>
    <w:p w14:paraId="5844783F" w14:textId="77777777" w:rsidR="005C54B3" w:rsidRPr="005C54B3" w:rsidRDefault="005C54B3" w:rsidP="005C54B3">
      <w:pPr>
        <w:bidi/>
        <w:spacing w:after="200" w:line="276" w:lineRule="auto"/>
        <w:jc w:val="center"/>
        <w:rPr>
          <w:rFonts w:ascii="Traditional Arabic" w:eastAsia="Times New Roman" w:hAnsi="Traditional Arabic" w:cs="Traditional Arabic"/>
          <w:b/>
          <w:bCs/>
          <w:color w:val="FF0000"/>
          <w:sz w:val="32"/>
          <w:szCs w:val="32"/>
          <w:rtl/>
          <w:lang w:val="en-US" w:eastAsia="fr-FR" w:bidi="ar-DZ"/>
        </w:rPr>
      </w:pPr>
      <w:r w:rsidRPr="005C54B3">
        <w:rPr>
          <w:rFonts w:ascii="Calibri" w:eastAsia="Times New Roman" w:hAnsi="Calibri" w:cs="Arial"/>
          <w:noProof/>
          <w:lang w:eastAsia="fr-FR"/>
        </w:rPr>
        <w:drawing>
          <wp:inline distT="0" distB="0" distL="0" distR="0" wp14:anchorId="649E8603" wp14:editId="308801F9">
            <wp:extent cx="5446206" cy="3546475"/>
            <wp:effectExtent l="0" t="0" r="2540" b="15875"/>
            <wp:docPr id="26" name="مخطط 2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BECD70-025C-4299-A645-A46837C10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5C5E054"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lang w:eastAsia="fr-FR" w:bidi="ar-DZ"/>
        </w:rPr>
      </w:pPr>
      <w:bookmarkStart w:id="161" w:name="_Hlk175294810"/>
      <w:bookmarkEnd w:id="158"/>
      <w:r w:rsidRPr="005C54B3">
        <w:rPr>
          <w:rFonts w:ascii="Traditional Arabic" w:eastAsia="Times New Roman" w:hAnsi="Traditional Arabic" w:cs="Traditional Arabic"/>
          <w:b/>
          <w:bCs/>
          <w:sz w:val="32"/>
          <w:szCs w:val="32"/>
          <w:rtl/>
          <w:lang w:val="en-US"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US" w:eastAsia="fr-FR" w:bidi="ar-DZ"/>
        </w:rPr>
        <w:t xml:space="preserve"> مخرجات برنامج </w:t>
      </w:r>
      <w:r w:rsidRPr="005C54B3">
        <w:rPr>
          <w:rFonts w:ascii="Traditional Arabic" w:eastAsia="Times New Roman" w:hAnsi="Traditional Arabic" w:cs="Traditional Arabic"/>
          <w:b/>
          <w:bCs/>
          <w:sz w:val="32"/>
          <w:szCs w:val="32"/>
          <w:lang w:eastAsia="fr-FR" w:bidi="ar-DZ"/>
        </w:rPr>
        <w:t>EXCEL</w:t>
      </w:r>
    </w:p>
    <w:bookmarkEnd w:id="161"/>
    <w:p w14:paraId="01CD0544" w14:textId="1AB0A047" w:rsidR="007A5896" w:rsidRPr="007A5896" w:rsidRDefault="005C54B3" w:rsidP="007A5896">
      <w:pPr>
        <w:bidi/>
        <w:spacing w:after="200" w:line="276" w:lineRule="auto"/>
        <w:jc w:val="both"/>
        <w:rPr>
          <w:rFonts w:ascii="Traditional Arabic" w:eastAsia="Times New Roman" w:hAnsi="Traditional Arabic" w:cs="Traditional Arabic"/>
          <w:sz w:val="32"/>
          <w:szCs w:val="32"/>
          <w:lang w:eastAsia="fr-FR"/>
        </w:rPr>
      </w:pPr>
      <w:r w:rsidRPr="005C54B3">
        <w:rPr>
          <w:rFonts w:ascii="Traditional Arabic" w:eastAsia="Times New Roman" w:hAnsi="Traditional Arabic" w:cs="Traditional Arabic" w:hint="cs"/>
          <w:sz w:val="32"/>
          <w:szCs w:val="32"/>
          <w:rtl/>
          <w:lang w:val="en-CA" w:eastAsia="fr-FR"/>
        </w:rPr>
        <w:t xml:space="preserve">     </w:t>
      </w:r>
      <w:r w:rsidR="007A5896" w:rsidRPr="007A5896">
        <w:rPr>
          <w:rFonts w:ascii="Traditional Arabic" w:eastAsia="Times New Roman" w:hAnsi="Traditional Arabic" w:cs="Traditional Arabic" w:hint="cs"/>
          <w:sz w:val="32"/>
          <w:szCs w:val="32"/>
          <w:rtl/>
          <w:lang w:val="en-CA" w:eastAsia="fr-FR"/>
        </w:rPr>
        <w:t>نلاحظ</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من خلال الجدول والشكل البياني السابقين</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أن</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رأس</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المال</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العامل</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w:t>
      </w:r>
      <w:r w:rsidR="007A5896" w:rsidRPr="007A5896">
        <w:rPr>
          <w:rFonts w:ascii="Traditional Arabic" w:eastAsia="Times New Roman" w:hAnsi="Traditional Arabic" w:cs="Traditional Arabic" w:hint="cs"/>
          <w:sz w:val="32"/>
          <w:szCs w:val="32"/>
          <w:rtl/>
          <w:lang w:val="en-CA" w:eastAsia="fr-FR"/>
        </w:rPr>
        <w:t>خاص</w:t>
      </w:r>
      <w:r w:rsidR="007A5896" w:rsidRPr="007A5896">
        <w:rPr>
          <w:rFonts w:ascii="Traditional Arabic" w:eastAsia="Times New Roman" w:hAnsi="Traditional Arabic" w:cs="Traditional Arabic" w:hint="cs"/>
          <w:sz w:val="32"/>
          <w:szCs w:val="32"/>
          <w:lang w:eastAsia="fr-FR"/>
        </w:rPr>
        <w:t xml:space="preserve"> </w:t>
      </w:r>
      <w:r w:rsidR="00057B16" w:rsidRPr="007A5896">
        <w:rPr>
          <w:rFonts w:ascii="Traditional Arabic" w:eastAsia="Times New Roman" w:hAnsi="Traditional Arabic" w:cs="Traditional Arabic" w:hint="cs"/>
          <w:sz w:val="32"/>
          <w:szCs w:val="32"/>
          <w:rtl/>
          <w:lang w:val="en-CA" w:eastAsia="fr-FR" w:bidi="ar-DZ"/>
        </w:rPr>
        <w:t xml:space="preserve">لمؤسسة </w:t>
      </w:r>
      <w:r w:rsidR="00057B16" w:rsidRPr="007A5896">
        <w:rPr>
          <w:rFonts w:ascii="Traditional Arabic" w:eastAsia="Times New Roman" w:hAnsi="Traditional Arabic" w:cs="Traditional Arabic"/>
          <w:sz w:val="32"/>
          <w:szCs w:val="32"/>
          <w:lang w:eastAsia="fr-FR"/>
        </w:rPr>
        <w:t>alfa pipe</w:t>
      </w:r>
      <w:r w:rsidR="007A5896" w:rsidRPr="007A5896">
        <w:rPr>
          <w:rFonts w:ascii="Traditional Arabic" w:eastAsia="Times New Roman" w:hAnsi="Traditional Arabic" w:cs="Traditional Arabic" w:hint="cs"/>
          <w:sz w:val="32"/>
          <w:szCs w:val="32"/>
          <w:rtl/>
          <w:lang w:val="en-CA" w:eastAsia="fr-FR" w:bidi="ar-DZ"/>
        </w:rPr>
        <w:t xml:space="preserve"> كان</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سالب خلال سنة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sz w:val="32"/>
          <w:szCs w:val="32"/>
          <w:lang w:val="en-CA" w:eastAsia="fr-FR"/>
        </w:rPr>
        <w:t>2010</w:t>
      </w:r>
      <w:r w:rsidR="007A5896" w:rsidRPr="007A5896">
        <w:rPr>
          <w:rFonts w:ascii="Traditional Arabic" w:eastAsia="Times New Roman" w:hAnsi="Traditional Arabic" w:cs="Traditional Arabic" w:hint="cs"/>
          <w:sz w:val="32"/>
          <w:szCs w:val="32"/>
          <w:rtl/>
          <w:lang w:val="en-CA" w:eastAsia="fr-FR"/>
        </w:rPr>
        <w:t>و</w:t>
      </w:r>
      <w:r w:rsidR="007A5896" w:rsidRPr="007A5896">
        <w:rPr>
          <w:rFonts w:ascii="Traditional Arabic" w:eastAsia="Times New Roman" w:hAnsi="Traditional Arabic" w:cs="Traditional Arabic"/>
          <w:sz w:val="32"/>
          <w:szCs w:val="32"/>
          <w:lang w:val="en-CA" w:eastAsia="fr-FR"/>
        </w:rPr>
        <w:t>2011</w:t>
      </w:r>
      <w:r w:rsidR="007A5896" w:rsidRPr="007A5896">
        <w:rPr>
          <w:rFonts w:ascii="Traditional Arabic" w:eastAsia="Times New Roman" w:hAnsi="Traditional Arabic" w:cs="Traditional Arabic" w:hint="cs"/>
          <w:sz w:val="32"/>
          <w:szCs w:val="32"/>
          <w:rtl/>
          <w:lang w:val="en-CA" w:eastAsia="fr-FR"/>
        </w:rPr>
        <w:t>،</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rPr>
        <w:t>وه</w:t>
      </w:r>
      <w:r w:rsidR="007A5896" w:rsidRPr="007A5896">
        <w:rPr>
          <w:rFonts w:ascii="Traditional Arabic" w:eastAsia="Times New Roman" w:hAnsi="Traditional Arabic" w:cs="Traditional Arabic" w:hint="cs"/>
          <w:sz w:val="32"/>
          <w:szCs w:val="32"/>
          <w:rtl/>
          <w:lang w:val="en-CA" w:eastAsia="fr-FR" w:bidi="ar-DZ"/>
        </w:rPr>
        <w:t>ذا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بسبب إمتلاك</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المؤسسة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لأموال</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خاصة سالبة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خلال</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 xml:space="preserve">السنة الأولى </w:t>
      </w:r>
      <w:r w:rsidR="00057B16" w:rsidRPr="007A5896">
        <w:rPr>
          <w:rFonts w:ascii="Traditional Arabic" w:eastAsia="Times New Roman" w:hAnsi="Traditional Arabic" w:cs="Traditional Arabic" w:hint="cs"/>
          <w:sz w:val="32"/>
          <w:szCs w:val="32"/>
          <w:rtl/>
          <w:lang w:val="en-CA" w:eastAsia="fr-FR" w:bidi="ar-DZ"/>
        </w:rPr>
        <w:t>والثانية</w:t>
      </w:r>
      <w:r w:rsidR="007A5896" w:rsidRPr="007A5896">
        <w:rPr>
          <w:rFonts w:ascii="Traditional Arabic" w:eastAsia="Times New Roman" w:hAnsi="Traditional Arabic" w:cs="Traditional Arabic" w:hint="cs"/>
          <w:sz w:val="32"/>
          <w:szCs w:val="32"/>
          <w:rtl/>
          <w:lang w:val="en-CA" w:eastAsia="fr-FR" w:bidi="ar-DZ"/>
        </w:rPr>
        <w:t xml:space="preserve"> من تطبيق سياسة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 xml:space="preserve">التحول الرقمي </w:t>
      </w:r>
      <w:r w:rsidR="00057B16" w:rsidRPr="007A5896">
        <w:rPr>
          <w:rFonts w:ascii="Traditional Arabic" w:eastAsia="Times New Roman" w:hAnsi="Traditional Arabic" w:cs="Traditional Arabic" w:hint="cs"/>
          <w:sz w:val="32"/>
          <w:szCs w:val="32"/>
          <w:rtl/>
          <w:lang w:val="en-CA" w:eastAsia="fr-FR" w:bidi="ar-DZ"/>
        </w:rPr>
        <w:t>والتكاليف</w:t>
      </w:r>
      <w:r w:rsidR="007A5896" w:rsidRPr="007A5896">
        <w:rPr>
          <w:rFonts w:ascii="Traditional Arabic" w:eastAsia="Times New Roman" w:hAnsi="Traditional Arabic" w:cs="Traditional Arabic" w:hint="cs"/>
          <w:sz w:val="32"/>
          <w:szCs w:val="32"/>
          <w:rtl/>
          <w:lang w:val="en-CA" w:eastAsia="fr-FR" w:bidi="ar-DZ"/>
        </w:rPr>
        <w:t xml:space="preserve"> التي صاحبت ذلك،</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بينما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نلاحظ أن</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رأس</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المال العامل الخاص قد أصبح موجب انطلاقا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من</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سنة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sz w:val="32"/>
          <w:szCs w:val="32"/>
          <w:lang w:eastAsia="fr-FR"/>
        </w:rPr>
        <w:t xml:space="preserve">2012 </w:t>
      </w:r>
      <w:r w:rsidR="007A5896" w:rsidRPr="007A5896">
        <w:rPr>
          <w:rFonts w:ascii="Traditional Arabic" w:eastAsia="Times New Roman" w:hAnsi="Traditional Arabic" w:cs="Traditional Arabic" w:hint="cs"/>
          <w:sz w:val="32"/>
          <w:szCs w:val="32"/>
          <w:rtl/>
          <w:lang w:val="en-CA" w:eastAsia="fr-FR" w:bidi="ar-DZ"/>
        </w:rPr>
        <w:t>نظرا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للزيادة الملموسة في</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أموالها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الخاصة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التي</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بقيت</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محافظة عليها إلى غاية سنة</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sz w:val="32"/>
          <w:szCs w:val="32"/>
          <w:lang w:eastAsia="fr-FR"/>
        </w:rPr>
        <w:t xml:space="preserve">2022 </w:t>
      </w:r>
      <w:r w:rsidR="007A5896" w:rsidRPr="007A5896">
        <w:rPr>
          <w:rFonts w:ascii="Traditional Arabic" w:eastAsia="Times New Roman" w:hAnsi="Traditional Arabic" w:cs="Traditional Arabic" w:hint="cs"/>
          <w:sz w:val="32"/>
          <w:szCs w:val="32"/>
          <w:rtl/>
          <w:lang w:val="en-CA" w:eastAsia="fr-FR" w:bidi="ar-DZ"/>
        </w:rPr>
        <w:t>وهذا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ما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يفسر</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حصولنا</w:t>
      </w:r>
      <w:r w:rsidR="007A5896" w:rsidRPr="007A5896">
        <w:rPr>
          <w:rFonts w:ascii="Traditional Arabic" w:eastAsia="Times New Roman" w:hAnsi="Traditional Arabic" w:cs="Traditional Arabic" w:hint="cs"/>
          <w:sz w:val="32"/>
          <w:szCs w:val="32"/>
          <w:lang w:eastAsia="fr-FR"/>
        </w:rPr>
        <w:t xml:space="preserve"> </w:t>
      </w:r>
      <w:r w:rsidR="007A5896" w:rsidRPr="007A5896">
        <w:rPr>
          <w:rFonts w:ascii="Traditional Arabic" w:eastAsia="Times New Roman" w:hAnsi="Traditional Arabic" w:cs="Traditional Arabic" w:hint="cs"/>
          <w:sz w:val="32"/>
          <w:szCs w:val="32"/>
          <w:rtl/>
          <w:lang w:val="en-CA" w:eastAsia="fr-FR" w:bidi="ar-DZ"/>
        </w:rPr>
        <w:t>على رأس مال خاص موجب خلال هذه الفترة،</w:t>
      </w:r>
    </w:p>
    <w:p w14:paraId="48E49C23" w14:textId="3DC76DE8" w:rsidR="007A5896" w:rsidRPr="007A5896" w:rsidRDefault="007A5896" w:rsidP="007A5896">
      <w:pPr>
        <w:bidi/>
        <w:spacing w:after="200" w:line="276" w:lineRule="auto"/>
        <w:jc w:val="both"/>
        <w:rPr>
          <w:rFonts w:ascii="Traditional Arabic" w:eastAsia="Times New Roman" w:hAnsi="Traditional Arabic" w:cs="Traditional Arabic"/>
          <w:sz w:val="32"/>
          <w:szCs w:val="32"/>
          <w:rtl/>
          <w:lang w:val="en-CA" w:eastAsia="fr-FR"/>
        </w:rPr>
      </w:pPr>
      <w:r w:rsidRPr="007A5896">
        <w:rPr>
          <w:rFonts w:ascii="Traditional Arabic" w:eastAsia="Times New Roman" w:hAnsi="Traditional Arabic" w:cs="Traditional Arabic" w:hint="cs"/>
          <w:sz w:val="32"/>
          <w:szCs w:val="32"/>
          <w:rtl/>
          <w:lang w:val="en-CA" w:eastAsia="fr-FR" w:bidi="ar-DZ"/>
        </w:rPr>
        <w:t>من خلال ما سبق نلاحظ مدى التأثير الفعال</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للتحول الرقمي في هذه الحالة من خلال</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تحسن</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قدرة المؤسسة على توفير بيانات دقيقة</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 xml:space="preserve">وسريعة ساهمت في تحسين إجراءات التحصيل </w:t>
      </w:r>
      <w:r w:rsidR="00057B16" w:rsidRPr="007A5896">
        <w:rPr>
          <w:rFonts w:ascii="Traditional Arabic" w:eastAsia="Times New Roman" w:hAnsi="Traditional Arabic" w:cs="Traditional Arabic" w:hint="cs"/>
          <w:sz w:val="32"/>
          <w:szCs w:val="32"/>
          <w:rtl/>
          <w:lang w:val="en-CA" w:eastAsia="fr-FR" w:bidi="ar-DZ"/>
        </w:rPr>
        <w:t>و</w:t>
      </w:r>
      <w:r w:rsidR="00057B16" w:rsidRPr="007A5896">
        <w:rPr>
          <w:rFonts w:ascii="Traditional Arabic" w:eastAsia="Times New Roman" w:hAnsi="Traditional Arabic" w:cs="Traditional Arabic"/>
          <w:sz w:val="32"/>
          <w:szCs w:val="32"/>
          <w:rtl/>
          <w:lang w:eastAsia="fr-FR"/>
        </w:rPr>
        <w:t>كذا</w:t>
      </w:r>
      <w:r w:rsidRPr="007A5896">
        <w:rPr>
          <w:rFonts w:ascii="Traditional Arabic" w:eastAsia="Times New Roman" w:hAnsi="Traditional Arabic" w:cs="Traditional Arabic" w:hint="cs"/>
          <w:sz w:val="32"/>
          <w:szCs w:val="32"/>
          <w:rtl/>
          <w:lang w:val="en-CA" w:eastAsia="fr-FR" w:bidi="ar-DZ"/>
        </w:rPr>
        <w:t xml:space="preserve"> استعمالها لبرنامج خاص</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بإدارة</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المحزونات</w:t>
      </w:r>
      <w:r w:rsidRPr="007A5896">
        <w:rPr>
          <w:rFonts w:ascii="Traditional Arabic" w:eastAsia="Times New Roman" w:hAnsi="Traditional Arabic" w:cs="Traditional Arabic" w:hint="cs"/>
          <w:sz w:val="32"/>
          <w:szCs w:val="32"/>
          <w:lang w:eastAsia="fr-FR"/>
        </w:rPr>
        <w:t xml:space="preserve"> </w:t>
      </w:r>
      <w:r w:rsidR="00057B16" w:rsidRPr="007A5896">
        <w:rPr>
          <w:rFonts w:ascii="Traditional Arabic" w:eastAsia="Times New Roman" w:hAnsi="Traditional Arabic" w:cs="Traditional Arabic" w:hint="cs"/>
          <w:sz w:val="32"/>
          <w:szCs w:val="32"/>
          <w:rtl/>
          <w:lang w:val="en-CA" w:eastAsia="fr-FR" w:bidi="ar-DZ"/>
        </w:rPr>
        <w:t>والتحكم</w:t>
      </w:r>
      <w:r w:rsidRPr="007A5896">
        <w:rPr>
          <w:rFonts w:ascii="Traditional Arabic" w:eastAsia="Times New Roman" w:hAnsi="Traditional Arabic" w:cs="Traditional Arabic" w:hint="cs"/>
          <w:sz w:val="32"/>
          <w:szCs w:val="32"/>
          <w:rtl/>
          <w:lang w:val="en-CA" w:eastAsia="fr-FR" w:bidi="ar-DZ"/>
        </w:rPr>
        <w:t xml:space="preserve"> فيها</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من</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خلال تتبع الكميات، التواريخ</w:t>
      </w:r>
      <w:r w:rsidRPr="007A5896">
        <w:rPr>
          <w:rFonts w:ascii="Traditional Arabic" w:eastAsia="Times New Roman" w:hAnsi="Traditional Arabic" w:cs="Traditional Arabic" w:hint="cs"/>
          <w:sz w:val="32"/>
          <w:szCs w:val="32"/>
          <w:lang w:eastAsia="fr-FR"/>
        </w:rPr>
        <w:t xml:space="preserve"> </w:t>
      </w:r>
      <w:r w:rsidR="00057B16" w:rsidRPr="007A5896">
        <w:rPr>
          <w:rFonts w:ascii="Traditional Arabic" w:eastAsia="Times New Roman" w:hAnsi="Traditional Arabic" w:cs="Traditional Arabic" w:hint="cs"/>
          <w:sz w:val="32"/>
          <w:szCs w:val="32"/>
          <w:rtl/>
          <w:lang w:val="en-CA" w:eastAsia="fr-FR" w:bidi="ar-DZ"/>
        </w:rPr>
        <w:t>والمبيعات</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 xml:space="preserve">بدقة </w:t>
      </w:r>
      <w:r w:rsidR="00057B16" w:rsidRPr="007A5896">
        <w:rPr>
          <w:rFonts w:ascii="Traditional Arabic" w:eastAsia="Times New Roman" w:hAnsi="Traditional Arabic" w:cs="Traditional Arabic" w:hint="cs"/>
          <w:sz w:val="32"/>
          <w:szCs w:val="32"/>
          <w:rtl/>
          <w:lang w:val="en-CA" w:eastAsia="fr-FR" w:bidi="ar-DZ"/>
        </w:rPr>
        <w:t>وسهولة</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ما</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ساعد</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 xml:space="preserve">في خلق قدرة </w:t>
      </w:r>
      <w:r w:rsidRPr="007A5896">
        <w:rPr>
          <w:rFonts w:ascii="Traditional Arabic" w:eastAsia="Times New Roman" w:hAnsi="Traditional Arabic" w:cs="Traditional Arabic" w:hint="cs"/>
          <w:sz w:val="32"/>
          <w:szCs w:val="32"/>
          <w:rtl/>
          <w:lang w:val="en-CA" w:eastAsia="fr-FR" w:bidi="ar-DZ"/>
        </w:rPr>
        <w:lastRenderedPageBreak/>
        <w:t>على</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 xml:space="preserve">التقليل من قيمة المخزون </w:t>
      </w:r>
      <w:r w:rsidR="00057B16" w:rsidRPr="007A5896">
        <w:rPr>
          <w:rFonts w:ascii="Traditional Arabic" w:eastAsia="Times New Roman" w:hAnsi="Traditional Arabic" w:cs="Traditional Arabic" w:hint="cs"/>
          <w:sz w:val="32"/>
          <w:szCs w:val="32"/>
          <w:rtl/>
          <w:lang w:val="en-CA" w:eastAsia="fr-FR" w:bidi="ar-DZ"/>
        </w:rPr>
        <w:t>وهو</w:t>
      </w:r>
      <w:r w:rsidRPr="007A5896">
        <w:rPr>
          <w:rFonts w:ascii="Traditional Arabic" w:eastAsia="Times New Roman" w:hAnsi="Traditional Arabic" w:cs="Traditional Arabic" w:hint="cs"/>
          <w:sz w:val="32"/>
          <w:szCs w:val="32"/>
          <w:rtl/>
          <w:lang w:val="en-CA" w:eastAsia="fr-FR" w:bidi="ar-DZ"/>
        </w:rPr>
        <w:t xml:space="preserve"> ما ساهم في</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الرفع من كفاءة المؤسسة في إدارة رأس</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المال، كما ساعد التحول الرقمي على تسهيل</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إجراء المراجعات الدورية على رأس المال</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 xml:space="preserve">العامل </w:t>
      </w:r>
      <w:r w:rsidR="00057B16" w:rsidRPr="007A5896">
        <w:rPr>
          <w:rFonts w:ascii="Traditional Arabic" w:eastAsia="Times New Roman" w:hAnsi="Traditional Arabic" w:cs="Traditional Arabic" w:hint="cs"/>
          <w:sz w:val="32"/>
          <w:szCs w:val="32"/>
          <w:rtl/>
          <w:lang w:val="en-CA" w:eastAsia="fr-FR" w:bidi="ar-DZ"/>
        </w:rPr>
        <w:t>وضمان</w:t>
      </w:r>
      <w:r w:rsidRPr="007A5896">
        <w:rPr>
          <w:rFonts w:ascii="Traditional Arabic" w:eastAsia="Times New Roman" w:hAnsi="Traditional Arabic" w:cs="Traditional Arabic" w:hint="cs"/>
          <w:sz w:val="32"/>
          <w:szCs w:val="32"/>
          <w:rtl/>
          <w:lang w:val="en-CA" w:eastAsia="fr-FR" w:bidi="ar-DZ"/>
        </w:rPr>
        <w:t xml:space="preserve"> استدامة كفاءتها</w:t>
      </w:r>
      <w:r w:rsidRPr="007A5896">
        <w:rPr>
          <w:rFonts w:ascii="Traditional Arabic" w:eastAsia="Times New Roman" w:hAnsi="Traditional Arabic" w:cs="Traditional Arabic" w:hint="cs"/>
          <w:sz w:val="32"/>
          <w:szCs w:val="32"/>
          <w:lang w:eastAsia="fr-FR"/>
        </w:rPr>
        <w:t xml:space="preserve"> </w:t>
      </w:r>
      <w:r w:rsidRPr="007A5896">
        <w:rPr>
          <w:rFonts w:ascii="Traditional Arabic" w:eastAsia="Times New Roman" w:hAnsi="Traditional Arabic" w:cs="Traditional Arabic" w:hint="cs"/>
          <w:sz w:val="32"/>
          <w:szCs w:val="32"/>
          <w:rtl/>
          <w:lang w:val="en-CA" w:eastAsia="fr-FR" w:bidi="ar-DZ"/>
        </w:rPr>
        <w:t>في هذا الإطار</w:t>
      </w:r>
      <w:r w:rsidRPr="007A5896">
        <w:rPr>
          <w:rFonts w:ascii="Traditional Arabic" w:eastAsia="Times New Roman" w:hAnsi="Traditional Arabic" w:cs="Traditional Arabic"/>
          <w:sz w:val="32"/>
          <w:szCs w:val="32"/>
          <w:lang w:eastAsia="fr-FR"/>
        </w:rPr>
        <w:t>.</w:t>
      </w:r>
      <w:r w:rsidRPr="007A5896">
        <w:rPr>
          <w:rFonts w:ascii="Traditional Arabic" w:eastAsia="Times New Roman" w:hAnsi="Traditional Arabic" w:cs="Traditional Arabic" w:hint="cs"/>
          <w:sz w:val="32"/>
          <w:szCs w:val="32"/>
          <w:rtl/>
          <w:lang w:val="en-CA" w:eastAsia="fr-FR"/>
        </w:rPr>
        <w:t xml:space="preserve"> كما يثبت قدرة الشركة على النمو والابتكار.</w:t>
      </w:r>
    </w:p>
    <w:p w14:paraId="154052BF" w14:textId="77777777" w:rsidR="005C54B3" w:rsidRPr="005C54B3" w:rsidRDefault="005C54B3" w:rsidP="00114D83">
      <w:pPr>
        <w:numPr>
          <w:ilvl w:val="0"/>
          <w:numId w:val="41"/>
        </w:numPr>
        <w:bidi/>
        <w:spacing w:after="200" w:line="240" w:lineRule="auto"/>
        <w:contextualSpacing/>
        <w:jc w:val="both"/>
        <w:rPr>
          <w:rFonts w:ascii="Traditional Arabic" w:eastAsia="Times New Roman" w:hAnsi="Traditional Arabic" w:cs="Traditional Arabic"/>
          <w:b/>
          <w:bCs/>
          <w:sz w:val="32"/>
          <w:szCs w:val="32"/>
          <w:lang w:val="en-CA" w:eastAsia="fr-FR"/>
        </w:rPr>
      </w:pPr>
      <w:r w:rsidRPr="005C54B3">
        <w:rPr>
          <w:rFonts w:ascii="Traditional Arabic" w:eastAsia="Times New Roman" w:hAnsi="Traditional Arabic" w:cs="Traditional Arabic"/>
          <w:b/>
          <w:bCs/>
          <w:sz w:val="32"/>
          <w:szCs w:val="32"/>
          <w:rtl/>
          <w:lang w:val="en-CA" w:eastAsia="fr-FR" w:bidi="ar-DZ"/>
        </w:rPr>
        <w:t xml:space="preserve">رأس المال العامل الأجنبي </w:t>
      </w:r>
      <w:r w:rsidRPr="005C54B3">
        <w:rPr>
          <w:rFonts w:ascii="Traditional Arabic" w:eastAsia="Times New Roman" w:hAnsi="Traditional Arabic" w:cs="Traditional Arabic"/>
          <w:b/>
          <w:bCs/>
          <w:sz w:val="32"/>
          <w:szCs w:val="32"/>
          <w:lang w:eastAsia="fr-FR" w:bidi="ar-DZ"/>
        </w:rPr>
        <w:t>FRE</w:t>
      </w:r>
    </w:p>
    <w:p w14:paraId="66F65626" w14:textId="58B43E69" w:rsidR="00F71788" w:rsidRPr="005C54B3" w:rsidRDefault="005C54B3" w:rsidP="007A5896">
      <w:pPr>
        <w:bidi/>
        <w:spacing w:after="200" w:line="240" w:lineRule="auto"/>
        <w:jc w:val="both"/>
        <w:rPr>
          <w:rFonts w:ascii="Traditional Arabic" w:eastAsia="Times New Roman" w:hAnsi="Traditional Arabic" w:cs="Traditional Arabic"/>
          <w:sz w:val="32"/>
          <w:szCs w:val="32"/>
          <w:rtl/>
          <w:lang w:eastAsia="fr-FR"/>
        </w:rPr>
      </w:pPr>
      <w:r w:rsidRPr="005C54B3">
        <w:rPr>
          <w:rFonts w:ascii="Traditional Arabic" w:eastAsia="Times New Roman" w:hAnsi="Traditional Arabic" w:cs="Traditional Arabic"/>
          <w:sz w:val="32"/>
          <w:szCs w:val="32"/>
          <w:rtl/>
          <w:lang w:eastAsia="fr-FR"/>
        </w:rPr>
        <w:t xml:space="preserve">          ونقوم بتحديده وفق المعادلة التالية</w:t>
      </w:r>
      <w:r w:rsidRPr="005C54B3">
        <w:rPr>
          <w:rFonts w:ascii="Traditional Arabic" w:eastAsia="Times New Roman" w:hAnsi="Traditional Arabic" w:cs="Traditional Arabic" w:hint="cs"/>
          <w:sz w:val="32"/>
          <w:szCs w:val="32"/>
          <w:rtl/>
          <w:lang w:eastAsia="fr-FR"/>
        </w:rPr>
        <w:t>:</w:t>
      </w:r>
      <w:r w:rsidRPr="005C54B3">
        <w:rPr>
          <w:rFonts w:ascii="Traditional Arabic" w:eastAsia="Times New Roman" w:hAnsi="Traditional Arabic" w:cs="Traditional Arabic"/>
          <w:sz w:val="32"/>
          <w:szCs w:val="32"/>
          <w:lang w:eastAsia="fr-FR"/>
        </w:rPr>
        <w:t xml:space="preserve"> </w:t>
      </w:r>
      <w:r w:rsidRPr="005C54B3">
        <w:rPr>
          <w:rFonts w:ascii="Traditional Arabic" w:eastAsia="Times New Roman" w:hAnsi="Traditional Arabic" w:cs="Traditional Arabic"/>
          <w:sz w:val="32"/>
          <w:szCs w:val="32"/>
          <w:rtl/>
          <w:lang w:eastAsia="fr-FR"/>
        </w:rPr>
        <w:t>مجموع الخصوم- الأموال الخاصة</w:t>
      </w:r>
    </w:p>
    <w:p w14:paraId="74674777" w14:textId="4EEE4F2A"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eastAsia="fr-FR"/>
        </w:rPr>
      </w:pPr>
      <w:bookmarkStart w:id="162" w:name="_Hlk175294777"/>
      <w:r w:rsidRPr="005C54B3">
        <w:rPr>
          <w:rFonts w:ascii="Traditional Arabic" w:eastAsia="Times New Roman" w:hAnsi="Traditional Arabic" w:cs="Traditional Arabic"/>
          <w:b/>
          <w:bCs/>
          <w:sz w:val="32"/>
          <w:szCs w:val="32"/>
          <w:rtl/>
          <w:lang w:eastAsia="fr-FR" w:bidi="ar-DZ"/>
        </w:rPr>
        <w:t>الجدول رقم</w:t>
      </w:r>
      <w:r w:rsidR="00F71788">
        <w:rPr>
          <w:rFonts w:ascii="Traditional Arabic" w:eastAsia="Times New Roman" w:hAnsi="Traditional Arabic" w:cs="Traditional Arabic"/>
          <w:b/>
          <w:bCs/>
          <w:sz w:val="32"/>
          <w:szCs w:val="32"/>
          <w:lang w:eastAsia="fr-FR"/>
        </w:rPr>
        <w:t>3</w:t>
      </w:r>
      <w:r w:rsidRPr="005C54B3">
        <w:rPr>
          <w:rFonts w:ascii="Traditional Arabic" w:eastAsia="Times New Roman" w:hAnsi="Traditional Arabic" w:cs="Traditional Arabic"/>
          <w:b/>
          <w:bCs/>
          <w:sz w:val="32"/>
          <w:szCs w:val="32"/>
          <w:lang w:eastAsia="fr-FR"/>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الأجنبي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p>
    <w:tbl>
      <w:tblPr>
        <w:tblStyle w:val="TableauListe4-Accentuation6"/>
        <w:bidiVisual/>
        <w:tblW w:w="845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299"/>
        <w:gridCol w:w="2341"/>
        <w:gridCol w:w="2551"/>
        <w:gridCol w:w="2268"/>
      </w:tblGrid>
      <w:tr w:rsidR="005C54B3" w:rsidRPr="005C54B3" w14:paraId="5C5E9C14" w14:textId="77777777" w:rsidTr="007A5896">
        <w:trPr>
          <w:cnfStyle w:val="100000000000" w:firstRow="1" w:lastRow="0" w:firstColumn="0" w:lastColumn="0" w:oddVBand="0" w:evenVBand="0" w:oddHBand="0"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1299" w:type="dxa"/>
            <w:tcBorders>
              <w:top w:val="none" w:sz="0" w:space="0" w:color="auto"/>
              <w:left w:val="none" w:sz="0" w:space="0" w:color="auto"/>
              <w:bottom w:val="none" w:sz="0" w:space="0" w:color="auto"/>
            </w:tcBorders>
          </w:tcPr>
          <w:p w14:paraId="392D8F20" w14:textId="77777777" w:rsidR="005C54B3" w:rsidRPr="007A5896" w:rsidRDefault="005C54B3" w:rsidP="007A5896">
            <w:pPr>
              <w:bidi/>
              <w:spacing w:after="200" w:line="240" w:lineRule="auto"/>
              <w:jc w:val="center"/>
              <w:rPr>
                <w:rFonts w:ascii="Traditional Arabic" w:hAnsi="Traditional Arabic"/>
                <w:color w:val="000000" w:themeColor="text1"/>
                <w:sz w:val="28"/>
                <w:szCs w:val="28"/>
                <w:rtl/>
                <w:lang w:val="en-US" w:bidi="ar-DZ"/>
              </w:rPr>
            </w:pPr>
            <w:bookmarkStart w:id="163" w:name="_Hlk175217463"/>
            <w:bookmarkEnd w:id="162"/>
          </w:p>
        </w:tc>
        <w:tc>
          <w:tcPr>
            <w:tcW w:w="2341" w:type="dxa"/>
            <w:tcBorders>
              <w:top w:val="none" w:sz="0" w:space="0" w:color="auto"/>
              <w:bottom w:val="none" w:sz="0" w:space="0" w:color="auto"/>
            </w:tcBorders>
          </w:tcPr>
          <w:p w14:paraId="23D891DF" w14:textId="77777777" w:rsidR="005C54B3" w:rsidRPr="007A5896" w:rsidRDefault="005C54B3" w:rsidP="007A5896">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28"/>
                <w:szCs w:val="28"/>
                <w:rtl/>
                <w:lang w:val="en-US" w:bidi="ar-DZ"/>
              </w:rPr>
            </w:pPr>
            <w:r w:rsidRPr="007A5896">
              <w:rPr>
                <w:rFonts w:ascii="Traditional Arabic" w:hAnsi="Traditional Arabic" w:hint="cs"/>
                <w:color w:val="000000" w:themeColor="text1"/>
                <w:sz w:val="28"/>
                <w:szCs w:val="28"/>
                <w:rtl/>
                <w:lang w:val="en-US" w:bidi="ar-DZ"/>
              </w:rPr>
              <w:t>مجموع الخصوم</w:t>
            </w:r>
          </w:p>
        </w:tc>
        <w:tc>
          <w:tcPr>
            <w:tcW w:w="2551" w:type="dxa"/>
            <w:tcBorders>
              <w:top w:val="none" w:sz="0" w:space="0" w:color="auto"/>
              <w:bottom w:val="none" w:sz="0" w:space="0" w:color="auto"/>
            </w:tcBorders>
          </w:tcPr>
          <w:p w14:paraId="4660EA48" w14:textId="77777777" w:rsidR="005C54B3" w:rsidRPr="007A5896" w:rsidRDefault="005C54B3" w:rsidP="007A5896">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28"/>
                <w:szCs w:val="28"/>
                <w:rtl/>
                <w:lang w:val="en-US" w:bidi="ar-DZ"/>
              </w:rPr>
            </w:pPr>
            <w:r w:rsidRPr="007A5896">
              <w:rPr>
                <w:rFonts w:ascii="Traditional Arabic" w:hAnsi="Traditional Arabic" w:hint="cs"/>
                <w:color w:val="000000" w:themeColor="text1"/>
                <w:sz w:val="28"/>
                <w:szCs w:val="28"/>
                <w:rtl/>
                <w:lang w:val="en-US" w:bidi="ar-DZ"/>
              </w:rPr>
              <w:t>الأموال الخاصة</w:t>
            </w:r>
          </w:p>
        </w:tc>
        <w:tc>
          <w:tcPr>
            <w:tcW w:w="2268" w:type="dxa"/>
            <w:tcBorders>
              <w:top w:val="none" w:sz="0" w:space="0" w:color="auto"/>
              <w:bottom w:val="none" w:sz="0" w:space="0" w:color="auto"/>
              <w:right w:val="none" w:sz="0" w:space="0" w:color="auto"/>
            </w:tcBorders>
          </w:tcPr>
          <w:p w14:paraId="0F08B6EF" w14:textId="77777777" w:rsidR="005C54B3" w:rsidRPr="007A5896" w:rsidRDefault="005C54B3" w:rsidP="007A5896">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28"/>
                <w:szCs w:val="28"/>
                <w:lang w:val="en-US" w:bidi="ar-DZ"/>
              </w:rPr>
            </w:pPr>
            <w:r w:rsidRPr="007A5896">
              <w:rPr>
                <w:rFonts w:ascii="Traditional Arabic" w:hAnsi="Traditional Arabic"/>
                <w:color w:val="000000" w:themeColor="text1"/>
                <w:sz w:val="28"/>
                <w:szCs w:val="28"/>
                <w:lang w:val="en-US" w:bidi="ar-DZ"/>
              </w:rPr>
              <w:t>FRE</w:t>
            </w:r>
          </w:p>
        </w:tc>
      </w:tr>
      <w:tr w:rsidR="005C54B3" w:rsidRPr="005C54B3" w14:paraId="4457110E" w14:textId="77777777" w:rsidTr="00B3011F">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1299" w:type="dxa"/>
          </w:tcPr>
          <w:p w14:paraId="3496A061" w14:textId="77777777" w:rsidR="005C54B3" w:rsidRPr="005C54B3" w:rsidRDefault="005C54B3" w:rsidP="007A5896">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2010</w:t>
            </w:r>
          </w:p>
        </w:tc>
        <w:tc>
          <w:tcPr>
            <w:tcW w:w="2341" w:type="dxa"/>
          </w:tcPr>
          <w:p w14:paraId="11937F69"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3349 423 579.69</w:t>
            </w:r>
          </w:p>
        </w:tc>
        <w:tc>
          <w:tcPr>
            <w:tcW w:w="2551" w:type="dxa"/>
          </w:tcPr>
          <w:p w14:paraId="628B8E46"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- 322 018 647.21</w:t>
            </w:r>
          </w:p>
        </w:tc>
        <w:tc>
          <w:tcPr>
            <w:tcW w:w="2268" w:type="dxa"/>
          </w:tcPr>
          <w:p w14:paraId="1EDDF6F0"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 xml:space="preserve">  3 671 442 226.9</w:t>
            </w:r>
          </w:p>
        </w:tc>
      </w:tr>
      <w:tr w:rsidR="005C54B3" w:rsidRPr="005C54B3" w14:paraId="469517E9" w14:textId="77777777" w:rsidTr="00B3011F">
        <w:trPr>
          <w:trHeight w:val="749"/>
        </w:trPr>
        <w:tc>
          <w:tcPr>
            <w:cnfStyle w:val="001000000000" w:firstRow="0" w:lastRow="0" w:firstColumn="1" w:lastColumn="0" w:oddVBand="0" w:evenVBand="0" w:oddHBand="0" w:evenHBand="0" w:firstRowFirstColumn="0" w:firstRowLastColumn="0" w:lastRowFirstColumn="0" w:lastRowLastColumn="0"/>
            <w:tcW w:w="1299" w:type="dxa"/>
          </w:tcPr>
          <w:p w14:paraId="5B3624F2" w14:textId="77777777" w:rsidR="005C54B3" w:rsidRPr="005C54B3" w:rsidRDefault="005C54B3" w:rsidP="007A5896">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2011</w:t>
            </w:r>
          </w:p>
        </w:tc>
        <w:tc>
          <w:tcPr>
            <w:tcW w:w="2341" w:type="dxa"/>
          </w:tcPr>
          <w:p w14:paraId="4734301B"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2837 239 042.07</w:t>
            </w:r>
          </w:p>
        </w:tc>
        <w:tc>
          <w:tcPr>
            <w:tcW w:w="2551" w:type="dxa"/>
          </w:tcPr>
          <w:p w14:paraId="38264DA2"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- 618 086 947.67</w:t>
            </w:r>
          </w:p>
        </w:tc>
        <w:tc>
          <w:tcPr>
            <w:tcW w:w="2268" w:type="dxa"/>
          </w:tcPr>
          <w:p w14:paraId="307D00D1"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3 455 325 989.7</w:t>
            </w:r>
          </w:p>
        </w:tc>
      </w:tr>
      <w:tr w:rsidR="005C54B3" w:rsidRPr="005C54B3" w14:paraId="52F62740" w14:textId="77777777" w:rsidTr="00B3011F">
        <w:trPr>
          <w:cnfStyle w:val="000000100000" w:firstRow="0" w:lastRow="0" w:firstColumn="0" w:lastColumn="0" w:oddVBand="0" w:evenVBand="0" w:oddHBand="1" w:evenHBand="0" w:firstRowFirstColumn="0" w:firstRowLastColumn="0" w:lastRowFirstColumn="0" w:lastRowLastColumn="0"/>
          <w:trHeight w:val="618"/>
        </w:trPr>
        <w:tc>
          <w:tcPr>
            <w:cnfStyle w:val="001000000000" w:firstRow="0" w:lastRow="0" w:firstColumn="1" w:lastColumn="0" w:oddVBand="0" w:evenVBand="0" w:oddHBand="0" w:evenHBand="0" w:firstRowFirstColumn="0" w:firstRowLastColumn="0" w:lastRowFirstColumn="0" w:lastRowLastColumn="0"/>
            <w:tcW w:w="1299" w:type="dxa"/>
          </w:tcPr>
          <w:p w14:paraId="60C31225" w14:textId="77777777" w:rsidR="005C54B3" w:rsidRPr="005C54B3" w:rsidRDefault="005C54B3" w:rsidP="007A5896">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2012</w:t>
            </w:r>
          </w:p>
        </w:tc>
        <w:tc>
          <w:tcPr>
            <w:tcW w:w="2341" w:type="dxa"/>
          </w:tcPr>
          <w:p w14:paraId="369C00BD"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11 835 454 724.10</w:t>
            </w:r>
          </w:p>
        </w:tc>
        <w:tc>
          <w:tcPr>
            <w:tcW w:w="2551" w:type="dxa"/>
          </w:tcPr>
          <w:p w14:paraId="19D530B3"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Pr>
            </w:pPr>
            <w:r w:rsidRPr="005C54B3">
              <w:rPr>
                <w:rFonts w:ascii="Traditional Arabic" w:hAnsi="Traditional Arabic"/>
                <w:sz w:val="28"/>
                <w:szCs w:val="28"/>
              </w:rPr>
              <w:t>9 077 489 210.76</w:t>
            </w:r>
          </w:p>
        </w:tc>
        <w:tc>
          <w:tcPr>
            <w:tcW w:w="2268" w:type="dxa"/>
          </w:tcPr>
          <w:p w14:paraId="22B9F4EF"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rPr>
            </w:pPr>
            <w:r w:rsidRPr="005C54B3">
              <w:rPr>
                <w:rFonts w:ascii="Traditional Arabic" w:hAnsi="Traditional Arabic"/>
                <w:b/>
                <w:bCs/>
                <w:sz w:val="28"/>
                <w:szCs w:val="28"/>
              </w:rPr>
              <w:t>2 757 965 513.34</w:t>
            </w:r>
          </w:p>
        </w:tc>
      </w:tr>
      <w:tr w:rsidR="005C54B3" w:rsidRPr="005C54B3" w14:paraId="6C962799" w14:textId="77777777" w:rsidTr="00B3011F">
        <w:trPr>
          <w:trHeight w:val="734"/>
        </w:trPr>
        <w:tc>
          <w:tcPr>
            <w:cnfStyle w:val="001000000000" w:firstRow="0" w:lastRow="0" w:firstColumn="1" w:lastColumn="0" w:oddVBand="0" w:evenVBand="0" w:oddHBand="0" w:evenHBand="0" w:firstRowFirstColumn="0" w:firstRowLastColumn="0" w:lastRowFirstColumn="0" w:lastRowLastColumn="0"/>
            <w:tcW w:w="1299" w:type="dxa"/>
          </w:tcPr>
          <w:p w14:paraId="484CA574" w14:textId="77777777" w:rsidR="005C54B3" w:rsidRPr="005C54B3" w:rsidRDefault="005C54B3" w:rsidP="007A5896">
            <w:pPr>
              <w:bidi/>
              <w:spacing w:after="200" w:line="240" w:lineRule="auto"/>
              <w:jc w:val="center"/>
              <w:rPr>
                <w:rFonts w:ascii="Traditional Arabic" w:hAnsi="Traditional Arabic"/>
                <w:sz w:val="32"/>
                <w:szCs w:val="32"/>
                <w:rtl/>
                <w:lang w:val="en-US" w:bidi="ar-DZ"/>
              </w:rPr>
            </w:pPr>
            <w:bookmarkStart w:id="164" w:name="_Hlk175252505"/>
            <w:r w:rsidRPr="005C54B3">
              <w:rPr>
                <w:rFonts w:ascii="Traditional Arabic" w:hAnsi="Traditional Arabic" w:hint="cs"/>
                <w:sz w:val="32"/>
                <w:szCs w:val="32"/>
                <w:rtl/>
                <w:lang w:val="en-US" w:bidi="ar-DZ"/>
              </w:rPr>
              <w:t>2020</w:t>
            </w:r>
          </w:p>
        </w:tc>
        <w:tc>
          <w:tcPr>
            <w:tcW w:w="2341" w:type="dxa"/>
          </w:tcPr>
          <w:p w14:paraId="3F743FDD" w14:textId="77777777" w:rsidR="005C54B3" w:rsidRPr="005C54B3" w:rsidRDefault="005C54B3" w:rsidP="007A5896">
            <w:pPr>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8 983 722 875.71</w:t>
            </w:r>
          </w:p>
        </w:tc>
        <w:tc>
          <w:tcPr>
            <w:tcW w:w="2551" w:type="dxa"/>
          </w:tcPr>
          <w:p w14:paraId="69C2CA43" w14:textId="77777777" w:rsidR="005C54B3" w:rsidRPr="005C54B3" w:rsidRDefault="005C54B3" w:rsidP="007A5896">
            <w:pPr>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5 950 399 813.48</w:t>
            </w:r>
          </w:p>
        </w:tc>
        <w:tc>
          <w:tcPr>
            <w:tcW w:w="2268" w:type="dxa"/>
          </w:tcPr>
          <w:p w14:paraId="70D66964"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rPr>
            </w:pPr>
            <w:r w:rsidRPr="005C54B3">
              <w:rPr>
                <w:rFonts w:ascii="Traditional Arabic" w:hAnsi="Traditional Arabic"/>
                <w:b/>
                <w:bCs/>
                <w:sz w:val="28"/>
                <w:szCs w:val="28"/>
              </w:rPr>
              <w:t>3 033 323 062.23</w:t>
            </w:r>
          </w:p>
        </w:tc>
      </w:tr>
      <w:bookmarkEnd w:id="164"/>
      <w:tr w:rsidR="005C54B3" w:rsidRPr="005C54B3" w14:paraId="63161B46" w14:textId="77777777" w:rsidTr="00B3011F">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1299" w:type="dxa"/>
          </w:tcPr>
          <w:p w14:paraId="577A059A" w14:textId="77777777" w:rsidR="005C54B3" w:rsidRPr="005C54B3" w:rsidRDefault="005C54B3" w:rsidP="007A5896">
            <w:pPr>
              <w:bidi/>
              <w:spacing w:after="200" w:line="240" w:lineRule="auto"/>
              <w:jc w:val="center"/>
              <w:rPr>
                <w:rFonts w:ascii="Traditional Arabic" w:hAnsi="Traditional Arabic"/>
                <w:b w:val="0"/>
                <w:bCs w:val="0"/>
                <w:sz w:val="32"/>
                <w:szCs w:val="32"/>
                <w:rtl/>
                <w:lang w:val="en-US" w:bidi="ar-DZ"/>
              </w:rPr>
            </w:pPr>
            <w:r w:rsidRPr="005C54B3">
              <w:rPr>
                <w:rFonts w:ascii="Traditional Arabic" w:hAnsi="Traditional Arabic" w:hint="cs"/>
                <w:sz w:val="32"/>
                <w:szCs w:val="32"/>
                <w:rtl/>
                <w:lang w:val="en-US" w:bidi="ar-DZ"/>
              </w:rPr>
              <w:t>2021</w:t>
            </w:r>
          </w:p>
        </w:tc>
        <w:tc>
          <w:tcPr>
            <w:tcW w:w="2341" w:type="dxa"/>
          </w:tcPr>
          <w:p w14:paraId="7F35C9DF"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8157 734 254.15</w:t>
            </w:r>
          </w:p>
        </w:tc>
        <w:tc>
          <w:tcPr>
            <w:tcW w:w="2551" w:type="dxa"/>
          </w:tcPr>
          <w:p w14:paraId="4D8E638D"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3 901 479 407.70</w:t>
            </w:r>
          </w:p>
        </w:tc>
        <w:tc>
          <w:tcPr>
            <w:tcW w:w="2268" w:type="dxa"/>
          </w:tcPr>
          <w:p w14:paraId="6A8DF5A8" w14:textId="77777777" w:rsidR="005C54B3" w:rsidRPr="005C54B3" w:rsidRDefault="005C54B3" w:rsidP="007A589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4 256 254 846.5</w:t>
            </w:r>
          </w:p>
        </w:tc>
      </w:tr>
      <w:tr w:rsidR="005C54B3" w:rsidRPr="005C54B3" w14:paraId="7E90B338" w14:textId="77777777" w:rsidTr="00B3011F">
        <w:trPr>
          <w:trHeight w:val="476"/>
        </w:trPr>
        <w:tc>
          <w:tcPr>
            <w:cnfStyle w:val="001000000000" w:firstRow="0" w:lastRow="0" w:firstColumn="1" w:lastColumn="0" w:oddVBand="0" w:evenVBand="0" w:oddHBand="0" w:evenHBand="0" w:firstRowFirstColumn="0" w:firstRowLastColumn="0" w:lastRowFirstColumn="0" w:lastRowLastColumn="0"/>
            <w:tcW w:w="1299" w:type="dxa"/>
          </w:tcPr>
          <w:p w14:paraId="62214630" w14:textId="77777777" w:rsidR="005C54B3" w:rsidRPr="005C54B3" w:rsidRDefault="005C54B3" w:rsidP="007A5896">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2022</w:t>
            </w:r>
          </w:p>
        </w:tc>
        <w:tc>
          <w:tcPr>
            <w:tcW w:w="2341" w:type="dxa"/>
          </w:tcPr>
          <w:p w14:paraId="318E7FA6"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lang w:val="en-US"/>
              </w:rPr>
            </w:pPr>
            <w:r w:rsidRPr="005C54B3">
              <w:rPr>
                <w:rFonts w:ascii="Traditional Arabic" w:hAnsi="Traditional Arabic"/>
                <w:sz w:val="28"/>
                <w:szCs w:val="28"/>
                <w:lang w:val="en-US"/>
              </w:rPr>
              <w:t>8575 259 528.95</w:t>
            </w:r>
          </w:p>
        </w:tc>
        <w:tc>
          <w:tcPr>
            <w:tcW w:w="2551" w:type="dxa"/>
          </w:tcPr>
          <w:p w14:paraId="42C3BF79"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28"/>
                <w:szCs w:val="28"/>
                <w:rtl/>
                <w:lang w:val="en-US"/>
              </w:rPr>
            </w:pPr>
            <w:r w:rsidRPr="005C54B3">
              <w:rPr>
                <w:rFonts w:ascii="Traditional Arabic" w:hAnsi="Traditional Arabic"/>
                <w:sz w:val="28"/>
                <w:szCs w:val="28"/>
                <w:lang w:val="en-US"/>
              </w:rPr>
              <w:t>4 550 612 392.71</w:t>
            </w:r>
          </w:p>
        </w:tc>
        <w:tc>
          <w:tcPr>
            <w:tcW w:w="2268" w:type="dxa"/>
          </w:tcPr>
          <w:p w14:paraId="6A955953" w14:textId="77777777" w:rsidR="005C54B3" w:rsidRPr="005C54B3" w:rsidRDefault="005C54B3" w:rsidP="007A589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28"/>
                <w:szCs w:val="28"/>
                <w:lang w:val="en-US"/>
              </w:rPr>
            </w:pPr>
            <w:r w:rsidRPr="005C54B3">
              <w:rPr>
                <w:rFonts w:ascii="Traditional Arabic" w:hAnsi="Traditional Arabic"/>
                <w:b/>
                <w:bCs/>
                <w:sz w:val="28"/>
                <w:szCs w:val="28"/>
                <w:lang w:val="en-US"/>
              </w:rPr>
              <w:t>4 024 647 136.2</w:t>
            </w:r>
          </w:p>
        </w:tc>
      </w:tr>
    </w:tbl>
    <w:bookmarkEnd w:id="163"/>
    <w:p w14:paraId="10386508" w14:textId="77777777"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val="en-US" w:eastAsia="fr-FR" w:bidi="ar-DZ"/>
        </w:rPr>
      </w:pPr>
      <w:r w:rsidRPr="005C54B3">
        <w:rPr>
          <w:rFonts w:ascii="Traditional Arabic" w:eastAsia="Times New Roman" w:hAnsi="Traditional Arabic" w:cs="Traditional Arabic"/>
          <w:b/>
          <w:bCs/>
          <w:sz w:val="32"/>
          <w:szCs w:val="32"/>
          <w:rtl/>
          <w:lang w:val="en-US" w:eastAsia="fr-FR" w:bidi="ar-DZ"/>
        </w:rPr>
        <w:t xml:space="preserve">المصدر: من إعداد الطالب بناء على </w:t>
      </w:r>
      <w:r w:rsidRPr="005C54B3">
        <w:rPr>
          <w:rFonts w:ascii="Traditional Arabic" w:eastAsia="Times New Roman" w:hAnsi="Traditional Arabic" w:cs="Traditional Arabic" w:hint="cs"/>
          <w:b/>
          <w:bCs/>
          <w:sz w:val="32"/>
          <w:szCs w:val="32"/>
          <w:rtl/>
          <w:lang w:val="en-US" w:eastAsia="fr-FR" w:bidi="ar-DZ"/>
        </w:rPr>
        <w:t>الملحق رقم 01و02</w:t>
      </w:r>
    </w:p>
    <w:p w14:paraId="5E8896C8" w14:textId="77777777" w:rsidR="005C54B3" w:rsidRPr="005C54B3" w:rsidRDefault="005C54B3" w:rsidP="005C54B3">
      <w:pPr>
        <w:bidi/>
        <w:spacing w:after="200" w:line="240" w:lineRule="auto"/>
        <w:rPr>
          <w:rFonts w:ascii="Traditional Arabic" w:eastAsia="Times New Roman" w:hAnsi="Traditional Arabic" w:cs="Traditional Arabic"/>
          <w:b/>
          <w:bCs/>
          <w:sz w:val="32"/>
          <w:szCs w:val="32"/>
          <w:rtl/>
          <w:lang w:val="en-US" w:eastAsia="fr-FR" w:bidi="ar-DZ"/>
        </w:rPr>
      </w:pPr>
    </w:p>
    <w:p w14:paraId="390D5D4F" w14:textId="77777777" w:rsidR="005C54B3" w:rsidRPr="005C54B3" w:rsidRDefault="005C54B3" w:rsidP="005C54B3">
      <w:pPr>
        <w:bidi/>
        <w:spacing w:after="200" w:line="240" w:lineRule="auto"/>
        <w:rPr>
          <w:rFonts w:ascii="Traditional Arabic" w:eastAsia="Times New Roman" w:hAnsi="Traditional Arabic" w:cs="Traditional Arabic"/>
          <w:b/>
          <w:bCs/>
          <w:sz w:val="32"/>
          <w:szCs w:val="32"/>
          <w:rtl/>
          <w:lang w:val="en-US" w:eastAsia="fr-FR" w:bidi="ar-DZ"/>
        </w:rPr>
      </w:pPr>
    </w:p>
    <w:p w14:paraId="476D6F95" w14:textId="77777777" w:rsidR="005C54B3" w:rsidRPr="005C54B3" w:rsidRDefault="005C54B3" w:rsidP="005C54B3">
      <w:pPr>
        <w:bidi/>
        <w:spacing w:after="200" w:line="240" w:lineRule="auto"/>
        <w:rPr>
          <w:rFonts w:ascii="Traditional Arabic" w:eastAsia="Times New Roman" w:hAnsi="Traditional Arabic" w:cs="Traditional Arabic"/>
          <w:b/>
          <w:bCs/>
          <w:sz w:val="32"/>
          <w:szCs w:val="32"/>
          <w:rtl/>
          <w:lang w:val="en-US" w:eastAsia="fr-FR" w:bidi="ar-DZ"/>
        </w:rPr>
      </w:pPr>
    </w:p>
    <w:p w14:paraId="4C5E6F0F" w14:textId="275FCEF5" w:rsidR="005C54B3" w:rsidRPr="005C54B3" w:rsidRDefault="005C54B3" w:rsidP="005C54B3">
      <w:pPr>
        <w:bidi/>
        <w:spacing w:after="200" w:line="240" w:lineRule="auto"/>
        <w:jc w:val="center"/>
        <w:rPr>
          <w:rFonts w:ascii="Traditional Arabic" w:eastAsia="Times New Roman" w:hAnsi="Traditional Arabic" w:cs="Traditional Arabic"/>
          <w:b/>
          <w:bCs/>
          <w:sz w:val="32"/>
          <w:szCs w:val="32"/>
          <w:rtl/>
          <w:lang w:eastAsia="fr-FR"/>
        </w:rPr>
      </w:pPr>
      <w:r w:rsidRPr="005C54B3">
        <w:rPr>
          <w:rFonts w:ascii="Calibri" w:eastAsia="Times New Roman" w:hAnsi="Calibri" w:cs="Arial"/>
          <w:noProof/>
          <w:lang w:eastAsia="fr-FR"/>
        </w:rPr>
        <w:lastRenderedPageBreak/>
        <w:drawing>
          <wp:anchor distT="0" distB="0" distL="114300" distR="114300" simplePos="0" relativeHeight="251724800" behindDoc="0" locked="0" layoutInCell="1" allowOverlap="1" wp14:anchorId="6CC081F9" wp14:editId="30472977">
            <wp:simplePos x="0" y="0"/>
            <wp:positionH relativeFrom="column">
              <wp:posOffset>-94615</wp:posOffset>
            </wp:positionH>
            <wp:positionV relativeFrom="paragraph">
              <wp:posOffset>461973</wp:posOffset>
            </wp:positionV>
            <wp:extent cx="5314950" cy="3385820"/>
            <wp:effectExtent l="0" t="0" r="0" b="5080"/>
            <wp:wrapTopAndBottom/>
            <wp:docPr id="27" name="مخطط 2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BECD70-025C-4299-A645-A46837C10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eastAsia="fr-FR" w:bidi="ar-DZ"/>
        </w:rPr>
        <w:t>ال</w:t>
      </w:r>
      <w:r w:rsidRPr="005C54B3">
        <w:rPr>
          <w:rFonts w:ascii="Traditional Arabic" w:eastAsia="Times New Roman" w:hAnsi="Traditional Arabic" w:cs="Traditional Arabic" w:hint="cs"/>
          <w:b/>
          <w:bCs/>
          <w:sz w:val="32"/>
          <w:szCs w:val="32"/>
          <w:rtl/>
          <w:lang w:eastAsia="fr-FR" w:bidi="ar-DZ"/>
        </w:rPr>
        <w:t>شكل</w:t>
      </w:r>
      <w:r w:rsidRPr="005C54B3">
        <w:rPr>
          <w:rFonts w:ascii="Traditional Arabic" w:eastAsia="Times New Roman" w:hAnsi="Traditional Arabic" w:cs="Traditional Arabic"/>
          <w:b/>
          <w:bCs/>
          <w:sz w:val="32"/>
          <w:szCs w:val="32"/>
          <w:rtl/>
          <w:lang w:eastAsia="fr-FR" w:bidi="ar-DZ"/>
        </w:rPr>
        <w:t xml:space="preserve"> رقم</w:t>
      </w:r>
      <w:r w:rsidR="00255DF2">
        <w:rPr>
          <w:rFonts w:ascii="Traditional Arabic" w:eastAsia="Times New Roman" w:hAnsi="Traditional Arabic" w:cs="Traditional Arabic"/>
          <w:b/>
          <w:bCs/>
          <w:sz w:val="32"/>
          <w:szCs w:val="32"/>
          <w:lang w:eastAsia="fr-FR"/>
        </w:rPr>
        <w:t>12</w:t>
      </w:r>
      <w:r w:rsidRPr="005C54B3">
        <w:rPr>
          <w:rFonts w:ascii="Traditional Arabic" w:eastAsia="Times New Roman" w:hAnsi="Traditional Arabic" w:cs="Traditional Arabic"/>
          <w:b/>
          <w:bCs/>
          <w:sz w:val="32"/>
          <w:szCs w:val="32"/>
          <w:lang w:eastAsia="fr-FR"/>
        </w:rPr>
        <w:t>-II</w:t>
      </w:r>
      <w:r w:rsidRPr="005C54B3">
        <w:rPr>
          <w:rFonts w:ascii="Traditional Arabic" w:eastAsia="Times New Roman" w:hAnsi="Traditional Arabic" w:cs="Traditional Arabic"/>
          <w:b/>
          <w:bCs/>
          <w:sz w:val="32"/>
          <w:szCs w:val="32"/>
          <w:rtl/>
          <w:lang w:eastAsia="fr-FR" w:bidi="ar-DZ"/>
        </w:rPr>
        <w:t xml:space="preserve">: يوضح رأس المال العامل الأجنبي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p>
    <w:p w14:paraId="5DD77AAC"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bidi="ar-DZ"/>
        </w:rPr>
      </w:pPr>
      <w:bookmarkStart w:id="165" w:name="_Hlk175295312"/>
      <w:r w:rsidRPr="005C54B3">
        <w:rPr>
          <w:rFonts w:ascii="Traditional Arabic" w:eastAsia="Times New Roman" w:hAnsi="Traditional Arabic" w:cs="Traditional Arabic"/>
          <w:b/>
          <w:bCs/>
          <w:sz w:val="32"/>
          <w:szCs w:val="32"/>
          <w:rtl/>
          <w:lang w:val="en-US"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US" w:eastAsia="fr-FR" w:bidi="ar-DZ"/>
        </w:rPr>
        <w:t xml:space="preserve"> مخرجات برنامج </w:t>
      </w:r>
      <w:r w:rsidRPr="005C54B3">
        <w:rPr>
          <w:rFonts w:ascii="Traditional Arabic" w:eastAsia="Times New Roman" w:hAnsi="Traditional Arabic" w:cs="Traditional Arabic"/>
          <w:b/>
          <w:bCs/>
          <w:sz w:val="32"/>
          <w:szCs w:val="32"/>
          <w:lang w:eastAsia="fr-FR" w:bidi="ar-DZ"/>
        </w:rPr>
        <w:t>EXCEL</w:t>
      </w:r>
    </w:p>
    <w:bookmarkEnd w:id="165"/>
    <w:p w14:paraId="2E8A0BBA" w14:textId="4229EF62" w:rsidR="005C54B3" w:rsidRPr="005C54B3" w:rsidRDefault="005C54B3" w:rsidP="005C54B3">
      <w:pPr>
        <w:bidi/>
        <w:spacing w:after="200" w:line="276" w:lineRule="auto"/>
        <w:ind w:left="360"/>
        <w:jc w:val="both"/>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hint="cs"/>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نلاحظ</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cs"/>
          <w:sz w:val="32"/>
          <w:szCs w:val="32"/>
          <w:rtl/>
          <w:lang w:eastAsia="fr-FR" w:bidi="ar-DZ"/>
        </w:rPr>
        <w:t xml:space="preserve">من خلال التمثيل البياني السابق </w:t>
      </w:r>
      <w:r w:rsidRPr="005C54B3">
        <w:rPr>
          <w:rFonts w:ascii="Traditional Arabic" w:eastAsia="Times New Roman" w:hAnsi="Traditional Arabic" w:cs="Traditional Arabic" w:hint="eastAsia"/>
          <w:sz w:val="32"/>
          <w:szCs w:val="32"/>
          <w:rtl/>
          <w:lang w:eastAsia="fr-FR" w:bidi="ar-DZ"/>
        </w:rPr>
        <w:t>أن</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رأس</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مال</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العامل</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الأجنبي</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موجب</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خلال</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cs"/>
          <w:sz w:val="32"/>
          <w:szCs w:val="32"/>
          <w:rtl/>
          <w:lang w:eastAsia="fr-FR" w:bidi="ar-DZ"/>
        </w:rPr>
        <w:t>فترة</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الدراسة</w:t>
      </w:r>
      <w:r w:rsidRPr="005C54B3">
        <w:rPr>
          <w:rFonts w:ascii="Traditional Arabic" w:eastAsia="Times New Roman" w:hAnsi="Traditional Arabic" w:cs="Traditional Arabic"/>
          <w:sz w:val="32"/>
          <w:szCs w:val="32"/>
          <w:rtl/>
          <w:lang w:eastAsia="fr-FR" w:bidi="ar-DZ"/>
        </w:rPr>
        <w:t xml:space="preserve"> </w:t>
      </w:r>
      <w:r w:rsidR="00F2231D">
        <w:rPr>
          <w:rFonts w:ascii="Traditional Arabic" w:eastAsia="Times New Roman" w:hAnsi="Traditional Arabic" w:cs="Traditional Arabic" w:hint="cs"/>
          <w:sz w:val="32"/>
          <w:szCs w:val="32"/>
          <w:rtl/>
          <w:lang w:eastAsia="fr-FR" w:bidi="ar-DZ"/>
        </w:rPr>
        <w:t xml:space="preserve">وهو </w:t>
      </w:r>
      <w:r w:rsidRPr="005C54B3">
        <w:rPr>
          <w:rFonts w:ascii="Traditional Arabic" w:eastAsia="Times New Roman" w:hAnsi="Traditional Arabic" w:cs="Traditional Arabic" w:hint="eastAsia"/>
          <w:sz w:val="32"/>
          <w:szCs w:val="32"/>
          <w:rtl/>
          <w:lang w:eastAsia="fr-FR" w:bidi="ar-DZ"/>
        </w:rPr>
        <w:t>في</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ارتفاع</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متزايد</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وذلك</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بسبب</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ارتفاع</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cs"/>
          <w:sz w:val="32"/>
          <w:szCs w:val="32"/>
          <w:rtl/>
          <w:lang w:eastAsia="fr-FR" w:bidi="ar-DZ"/>
        </w:rPr>
        <w:t>قروض</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طويلة</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eastAsia"/>
          <w:sz w:val="32"/>
          <w:szCs w:val="32"/>
          <w:rtl/>
          <w:lang w:eastAsia="fr-FR" w:bidi="ar-DZ"/>
        </w:rPr>
        <w:t>الأجل</w:t>
      </w:r>
      <w:r w:rsidRPr="005C54B3">
        <w:rPr>
          <w:rFonts w:ascii="Traditional Arabic" w:eastAsia="Times New Roman" w:hAnsi="Traditional Arabic" w:cs="Traditional Arabic"/>
          <w:sz w:val="32"/>
          <w:szCs w:val="32"/>
          <w:rtl/>
          <w:lang w:eastAsia="fr-FR" w:bidi="ar-DZ"/>
        </w:rPr>
        <w:t xml:space="preserve"> </w:t>
      </w:r>
      <w:r w:rsidRPr="005C54B3">
        <w:rPr>
          <w:rFonts w:ascii="Traditional Arabic" w:eastAsia="Times New Roman" w:hAnsi="Traditional Arabic" w:cs="Traditional Arabic" w:hint="cs"/>
          <w:sz w:val="32"/>
          <w:szCs w:val="32"/>
          <w:rtl/>
          <w:lang w:val="en-CA" w:eastAsia="fr-FR"/>
        </w:rPr>
        <w:t>و</w:t>
      </w:r>
      <w:r w:rsidRPr="005C54B3">
        <w:rPr>
          <w:rFonts w:ascii="Traditional Arabic" w:eastAsia="Times New Roman" w:hAnsi="Traditional Arabic" w:cs="Traditional Arabic" w:hint="cs"/>
          <w:sz w:val="32"/>
          <w:szCs w:val="32"/>
          <w:rtl/>
          <w:lang w:eastAsia="fr-FR"/>
        </w:rPr>
        <w:t>ه</w:t>
      </w:r>
      <w:r w:rsidRPr="005C54B3">
        <w:rPr>
          <w:rFonts w:ascii="Traditional Arabic" w:eastAsia="Times New Roman" w:hAnsi="Traditional Arabic" w:cs="Traditional Arabic" w:hint="cs"/>
          <w:sz w:val="32"/>
          <w:szCs w:val="32"/>
          <w:rtl/>
          <w:lang w:eastAsia="fr-FR" w:bidi="ar-DZ"/>
        </w:rPr>
        <w:t>ذا من خلال حصول</w:t>
      </w:r>
      <w:r w:rsidR="00F2231D">
        <w:rPr>
          <w:rFonts w:ascii="Traditional Arabic" w:eastAsia="Times New Roman" w:hAnsi="Traditional Arabic" w:cs="Traditional Arabic" w:hint="cs"/>
          <w:sz w:val="32"/>
          <w:szCs w:val="32"/>
          <w:rtl/>
          <w:lang w:eastAsia="fr-FR" w:bidi="ar-DZ"/>
        </w:rPr>
        <w:t xml:space="preserve"> المؤسسة مح</w:t>
      </w:r>
      <w:r w:rsidR="001B6DCC">
        <w:rPr>
          <w:rFonts w:ascii="Traditional Arabic" w:eastAsia="Times New Roman" w:hAnsi="Traditional Arabic" w:cs="Traditional Arabic" w:hint="cs"/>
          <w:sz w:val="32"/>
          <w:szCs w:val="32"/>
          <w:rtl/>
          <w:lang w:eastAsia="fr-FR" w:bidi="ar-DZ"/>
        </w:rPr>
        <w:t>ل</w:t>
      </w:r>
      <w:r w:rsidR="00F2231D">
        <w:rPr>
          <w:rFonts w:ascii="Traditional Arabic" w:eastAsia="Times New Roman" w:hAnsi="Traditional Arabic" w:cs="Traditional Arabic" w:hint="cs"/>
          <w:sz w:val="32"/>
          <w:szCs w:val="32"/>
          <w:rtl/>
          <w:lang w:eastAsia="fr-FR" w:bidi="ar-DZ"/>
        </w:rPr>
        <w:t xml:space="preserve"> الدراسة</w:t>
      </w:r>
      <w:r w:rsidRPr="005C54B3">
        <w:rPr>
          <w:rFonts w:ascii="Traditional Arabic" w:eastAsia="Times New Roman" w:hAnsi="Traditional Arabic" w:cs="Traditional Arabic" w:hint="cs"/>
          <w:sz w:val="32"/>
          <w:szCs w:val="32"/>
          <w:rtl/>
          <w:lang w:eastAsia="fr-FR" w:bidi="ar-DZ"/>
        </w:rPr>
        <w:t xml:space="preserve"> على قروض أكثر من أموال خاصة.</w:t>
      </w:r>
    </w:p>
    <w:p w14:paraId="00F09FFD" w14:textId="77777777" w:rsidR="005C54B3" w:rsidRPr="005C54B3" w:rsidRDefault="005C54B3" w:rsidP="00114D83">
      <w:pPr>
        <w:numPr>
          <w:ilvl w:val="0"/>
          <w:numId w:val="41"/>
        </w:numPr>
        <w:bidi/>
        <w:spacing w:after="200" w:line="276" w:lineRule="auto"/>
        <w:contextualSpacing/>
        <w:jc w:val="both"/>
        <w:rPr>
          <w:rFonts w:ascii="Traditional Arabic" w:eastAsia="Times New Roman" w:hAnsi="Traditional Arabic" w:cs="Traditional Arabic"/>
          <w:b/>
          <w:bCs/>
          <w:sz w:val="32"/>
          <w:szCs w:val="32"/>
          <w:lang w:val="en-CA" w:eastAsia="fr-FR"/>
        </w:rPr>
      </w:pPr>
      <w:r w:rsidRPr="005C54B3">
        <w:rPr>
          <w:rFonts w:ascii="Traditional Arabic" w:eastAsia="Times New Roman" w:hAnsi="Traditional Arabic" w:cs="Traditional Arabic" w:hint="cs"/>
          <w:b/>
          <w:bCs/>
          <w:sz w:val="32"/>
          <w:szCs w:val="32"/>
          <w:rtl/>
          <w:lang w:val="en-CA" w:eastAsia="fr-FR"/>
        </w:rPr>
        <w:t>إحتياج</w:t>
      </w:r>
      <w:r w:rsidRPr="005C54B3">
        <w:rPr>
          <w:rFonts w:ascii="Traditional Arabic" w:eastAsia="Times New Roman" w:hAnsi="Traditional Arabic" w:cs="Traditional Arabic"/>
          <w:b/>
          <w:bCs/>
          <w:sz w:val="32"/>
          <w:szCs w:val="32"/>
          <w:rtl/>
          <w:lang w:val="en-CA" w:eastAsia="fr-FR"/>
        </w:rPr>
        <w:t xml:space="preserve"> رأس المال العامل</w:t>
      </w:r>
    </w:p>
    <w:p w14:paraId="2A364FFA" w14:textId="77777777" w:rsidR="005C54B3" w:rsidRPr="005C54B3" w:rsidRDefault="005C54B3" w:rsidP="005C54B3">
      <w:pPr>
        <w:bidi/>
        <w:spacing w:after="200" w:line="276"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sz w:val="32"/>
          <w:szCs w:val="32"/>
          <w:rtl/>
          <w:lang w:val="en-CA" w:eastAsia="fr-FR"/>
        </w:rPr>
        <w:t xml:space="preserve">يتم حساب </w:t>
      </w:r>
      <w:r w:rsidRPr="005C54B3">
        <w:rPr>
          <w:rFonts w:ascii="Traditional Arabic" w:eastAsia="Times New Roman" w:hAnsi="Traditional Arabic" w:cs="Traditional Arabic"/>
          <w:b/>
          <w:bCs/>
          <w:sz w:val="32"/>
          <w:szCs w:val="32"/>
          <w:rtl/>
          <w:lang w:val="en-CA" w:eastAsia="fr-FR"/>
        </w:rPr>
        <w:t xml:space="preserve">احتياج في رأس المال العامل </w:t>
      </w:r>
      <w:r w:rsidRPr="005C54B3">
        <w:rPr>
          <w:rFonts w:ascii="Traditional Arabic" w:eastAsia="Times New Roman" w:hAnsi="Traditional Arabic" w:cs="Traditional Arabic"/>
          <w:b/>
          <w:bCs/>
          <w:sz w:val="32"/>
          <w:szCs w:val="32"/>
          <w:lang w:val="en-CA" w:eastAsia="fr-FR"/>
        </w:rPr>
        <w:t>BFR</w:t>
      </w:r>
      <w:r w:rsidRPr="005C54B3">
        <w:rPr>
          <w:rFonts w:ascii="Traditional Arabic" w:eastAsia="Times New Roman" w:hAnsi="Traditional Arabic" w:cs="Traditional Arabic"/>
          <w:sz w:val="32"/>
          <w:szCs w:val="32"/>
          <w:rtl/>
          <w:lang w:val="en-CA" w:eastAsia="fr-FR"/>
        </w:rPr>
        <w:t>= الأصول الجارية خارج الخزينة-الخصوم الجارية خارج الخزينة</w:t>
      </w:r>
    </w:p>
    <w:p w14:paraId="00A703F7" w14:textId="77777777" w:rsidR="005C54B3" w:rsidRPr="005C54B3" w:rsidRDefault="005C54B3" w:rsidP="005C54B3">
      <w:pPr>
        <w:bidi/>
        <w:spacing w:after="200" w:line="276"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cs"/>
          <w:b/>
          <w:bCs/>
          <w:sz w:val="32"/>
          <w:szCs w:val="32"/>
          <w:rtl/>
          <w:lang w:val="en-CA" w:eastAsia="fr-FR"/>
        </w:rPr>
        <w:t>الأصول الجارية خارج الخزينة</w:t>
      </w:r>
      <w:r w:rsidRPr="005C54B3">
        <w:rPr>
          <w:rFonts w:ascii="Traditional Arabic" w:eastAsia="Times New Roman" w:hAnsi="Traditional Arabic" w:cs="Traditional Arabic" w:hint="cs"/>
          <w:sz w:val="32"/>
          <w:szCs w:val="32"/>
          <w:rtl/>
          <w:lang w:val="en-CA" w:eastAsia="fr-FR"/>
        </w:rPr>
        <w:t xml:space="preserve">= الأصول الجارية </w:t>
      </w:r>
      <w:r w:rsidRPr="005C54B3">
        <w:rPr>
          <w:rFonts w:ascii="Traditional Arabic" w:eastAsia="Times New Roman" w:hAnsi="Traditional Arabic" w:cs="Traditional Arabic"/>
          <w:sz w:val="32"/>
          <w:szCs w:val="32"/>
          <w:rtl/>
          <w:lang w:val="en-CA" w:eastAsia="fr-FR"/>
        </w:rPr>
        <w:t>–</w:t>
      </w:r>
      <w:r w:rsidRPr="005C54B3">
        <w:rPr>
          <w:rFonts w:ascii="Traditional Arabic" w:eastAsia="Times New Roman" w:hAnsi="Traditional Arabic" w:cs="Traditional Arabic" w:hint="cs"/>
          <w:sz w:val="32"/>
          <w:szCs w:val="32"/>
          <w:rtl/>
          <w:lang w:val="en-CA" w:eastAsia="fr-FR"/>
        </w:rPr>
        <w:t xml:space="preserve"> خزنة الأصول</w:t>
      </w:r>
    </w:p>
    <w:p w14:paraId="69941546" w14:textId="1CA6FEE7" w:rsidR="005C54B3" w:rsidRPr="005C54B3" w:rsidRDefault="005C54B3" w:rsidP="00255DF2">
      <w:pPr>
        <w:bidi/>
        <w:spacing w:after="200" w:line="276" w:lineRule="auto"/>
        <w:rPr>
          <w:rFonts w:ascii="Traditional Arabic" w:eastAsia="Times New Roman" w:hAnsi="Traditional Arabic" w:cs="Traditional Arabic"/>
          <w:sz w:val="32"/>
          <w:szCs w:val="32"/>
          <w:rtl/>
          <w:lang w:val="en-CA" w:eastAsia="fr-FR" w:bidi="ar-DZ"/>
        </w:rPr>
      </w:pPr>
      <w:r w:rsidRPr="005C54B3">
        <w:rPr>
          <w:rFonts w:ascii="Traditional Arabic" w:eastAsia="Times New Roman" w:hAnsi="Traditional Arabic" w:cs="Traditional Arabic" w:hint="cs"/>
          <w:b/>
          <w:bCs/>
          <w:sz w:val="32"/>
          <w:szCs w:val="32"/>
          <w:rtl/>
          <w:lang w:val="en-CA" w:eastAsia="fr-FR"/>
        </w:rPr>
        <w:t>الخصوم الجارية خارج الخزينة</w:t>
      </w:r>
      <w:r w:rsidRPr="005C54B3">
        <w:rPr>
          <w:rFonts w:ascii="Traditional Arabic" w:eastAsia="Times New Roman" w:hAnsi="Traditional Arabic" w:cs="Traditional Arabic" w:hint="cs"/>
          <w:sz w:val="32"/>
          <w:szCs w:val="32"/>
          <w:rtl/>
          <w:lang w:val="en-CA" w:eastAsia="fr-FR"/>
        </w:rPr>
        <w:t xml:space="preserve">= الخصوم الجارية </w:t>
      </w:r>
      <w:r w:rsidRPr="005C54B3">
        <w:rPr>
          <w:rFonts w:ascii="Traditional Arabic" w:eastAsia="Times New Roman" w:hAnsi="Traditional Arabic" w:cs="Traditional Arabic"/>
          <w:sz w:val="32"/>
          <w:szCs w:val="32"/>
          <w:rtl/>
          <w:lang w:val="en-CA" w:eastAsia="fr-FR"/>
        </w:rPr>
        <w:t>–</w:t>
      </w:r>
      <w:r w:rsidRPr="005C54B3">
        <w:rPr>
          <w:rFonts w:ascii="Traditional Arabic" w:eastAsia="Times New Roman" w:hAnsi="Traditional Arabic" w:cs="Traditional Arabic" w:hint="cs"/>
          <w:sz w:val="32"/>
          <w:szCs w:val="32"/>
          <w:rtl/>
          <w:lang w:val="en-CA" w:eastAsia="fr-FR"/>
        </w:rPr>
        <w:t xml:space="preserve"> خزنة الخصوم</w:t>
      </w:r>
    </w:p>
    <w:p w14:paraId="7101206D" w14:textId="21935889"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rPr>
      </w:pPr>
      <w:r w:rsidRPr="005C54B3">
        <w:rPr>
          <w:rFonts w:ascii="Traditional Arabic" w:eastAsia="Times New Roman" w:hAnsi="Traditional Arabic" w:cs="Traditional Arabic"/>
          <w:b/>
          <w:bCs/>
          <w:sz w:val="32"/>
          <w:szCs w:val="32"/>
          <w:rtl/>
          <w:lang w:val="en-CA" w:eastAsia="fr-FR"/>
        </w:rPr>
        <w:lastRenderedPageBreak/>
        <w:t>الجدول رقم</w:t>
      </w:r>
      <w:r w:rsidR="00255DF2">
        <w:rPr>
          <w:rFonts w:ascii="Traditional Arabic" w:eastAsia="Times New Roman" w:hAnsi="Traditional Arabic" w:cs="Traditional Arabic"/>
          <w:b/>
          <w:bCs/>
          <w:sz w:val="32"/>
          <w:szCs w:val="32"/>
          <w:lang w:val="en-US" w:eastAsia="fr-FR"/>
        </w:rPr>
        <w:t>4</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xml:space="preserve">: يوضح احتياج رأس المال العامل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sidR="006031E8">
        <w:rPr>
          <w:rFonts w:ascii="Traditional Arabic" w:eastAsia="Times New Roman" w:hAnsi="Traditional Arabic" w:cs="Traditional Arabic"/>
          <w:b/>
          <w:bCs/>
          <w:sz w:val="32"/>
          <w:szCs w:val="32"/>
          <w:lang w:eastAsia="fr-FR" w:bidi="ar-DZ"/>
        </w:rPr>
        <w:t>A</w:t>
      </w:r>
      <w:r w:rsidRPr="005C54B3">
        <w:rPr>
          <w:rFonts w:ascii="Traditional Arabic" w:eastAsia="Times New Roman" w:hAnsi="Traditional Arabic" w:cs="Traditional Arabic"/>
          <w:b/>
          <w:bCs/>
          <w:sz w:val="32"/>
          <w:szCs w:val="32"/>
          <w:lang w:eastAsia="fr-FR" w:bidi="ar-DZ"/>
        </w:rPr>
        <w:t>PIPE</w:t>
      </w:r>
      <w:r w:rsidRPr="005C54B3">
        <w:rPr>
          <w:rFonts w:ascii="Traditional Arabic" w:eastAsia="Times New Roman" w:hAnsi="Traditional Arabic" w:cs="Traditional Arabic" w:hint="cs"/>
          <w:b/>
          <w:bCs/>
          <w:sz w:val="32"/>
          <w:szCs w:val="32"/>
          <w:rtl/>
          <w:lang w:eastAsia="fr-FR"/>
        </w:rPr>
        <w:t xml:space="preserve"> لسنوات الدراسة</w:t>
      </w:r>
    </w:p>
    <w:tbl>
      <w:tblPr>
        <w:tblStyle w:val="TableauGrille4-Accentuation6"/>
        <w:bidiVisual/>
        <w:tblW w:w="918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390"/>
        <w:gridCol w:w="2693"/>
        <w:gridCol w:w="2551"/>
        <w:gridCol w:w="2552"/>
      </w:tblGrid>
      <w:tr w:rsidR="005C54B3" w:rsidRPr="005C54B3" w14:paraId="122F2F25" w14:textId="77777777" w:rsidTr="00B301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0" w:type="dxa"/>
            <w:tcBorders>
              <w:top w:val="none" w:sz="0" w:space="0" w:color="auto"/>
              <w:left w:val="none" w:sz="0" w:space="0" w:color="auto"/>
              <w:bottom w:val="none" w:sz="0" w:space="0" w:color="auto"/>
              <w:right w:val="none" w:sz="0" w:space="0" w:color="auto"/>
            </w:tcBorders>
          </w:tcPr>
          <w:p w14:paraId="5345FB6B" w14:textId="77777777" w:rsidR="005C54B3" w:rsidRPr="005C54B3" w:rsidRDefault="005C54B3" w:rsidP="005C54B3">
            <w:pPr>
              <w:bidi/>
              <w:spacing w:line="276" w:lineRule="auto"/>
              <w:jc w:val="center"/>
              <w:rPr>
                <w:rFonts w:ascii="Traditional Arabic" w:hAnsi="Traditional Arabic"/>
                <w:color w:val="000000" w:themeColor="text1"/>
                <w:sz w:val="32"/>
                <w:szCs w:val="32"/>
                <w:rtl/>
                <w:lang w:val="en-US" w:bidi="ar-DZ"/>
              </w:rPr>
            </w:pPr>
          </w:p>
        </w:tc>
        <w:tc>
          <w:tcPr>
            <w:tcW w:w="2693" w:type="dxa"/>
            <w:tcBorders>
              <w:top w:val="none" w:sz="0" w:space="0" w:color="auto"/>
              <w:left w:val="none" w:sz="0" w:space="0" w:color="auto"/>
              <w:bottom w:val="none" w:sz="0" w:space="0" w:color="auto"/>
              <w:right w:val="none" w:sz="0" w:space="0" w:color="auto"/>
            </w:tcBorders>
          </w:tcPr>
          <w:p w14:paraId="3ECB2198" w14:textId="77777777" w:rsidR="005C54B3" w:rsidRPr="005C54B3" w:rsidRDefault="005C54B3" w:rsidP="005C54B3">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color w:val="000000" w:themeColor="text1"/>
                <w:sz w:val="32"/>
                <w:szCs w:val="32"/>
                <w:rtl/>
                <w:lang w:val="en-US" w:bidi="ar-DZ"/>
              </w:rPr>
            </w:pPr>
            <w:r w:rsidRPr="005C54B3">
              <w:rPr>
                <w:rFonts w:ascii="Traditional Arabic" w:hAnsi="Traditional Arabic" w:hint="cs"/>
                <w:color w:val="000000" w:themeColor="text1"/>
                <w:sz w:val="32"/>
                <w:szCs w:val="32"/>
                <w:rtl/>
                <w:lang w:bidi="ar-DZ"/>
              </w:rPr>
              <w:t>الأصول ج خارج خزينة</w:t>
            </w:r>
          </w:p>
        </w:tc>
        <w:tc>
          <w:tcPr>
            <w:tcW w:w="2551" w:type="dxa"/>
            <w:tcBorders>
              <w:top w:val="none" w:sz="0" w:space="0" w:color="auto"/>
              <w:left w:val="none" w:sz="0" w:space="0" w:color="auto"/>
              <w:bottom w:val="none" w:sz="0" w:space="0" w:color="auto"/>
              <w:right w:val="none" w:sz="0" w:space="0" w:color="auto"/>
            </w:tcBorders>
          </w:tcPr>
          <w:p w14:paraId="11D4A960" w14:textId="77777777" w:rsidR="005C54B3" w:rsidRPr="005C54B3" w:rsidRDefault="005C54B3" w:rsidP="005C54B3">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color w:val="000000" w:themeColor="text1"/>
                <w:sz w:val="32"/>
                <w:szCs w:val="32"/>
                <w:rtl/>
                <w:lang w:val="en-US" w:bidi="ar-DZ"/>
              </w:rPr>
            </w:pPr>
            <w:r w:rsidRPr="005C54B3">
              <w:rPr>
                <w:rFonts w:ascii="Traditional Arabic" w:hAnsi="Traditional Arabic" w:hint="cs"/>
                <w:color w:val="000000" w:themeColor="text1"/>
                <w:sz w:val="32"/>
                <w:szCs w:val="32"/>
                <w:rtl/>
                <w:lang w:bidi="ar-DZ"/>
              </w:rPr>
              <w:t>الخصوم ج خارج الخزينة</w:t>
            </w:r>
          </w:p>
        </w:tc>
        <w:tc>
          <w:tcPr>
            <w:tcW w:w="2552" w:type="dxa"/>
            <w:tcBorders>
              <w:top w:val="none" w:sz="0" w:space="0" w:color="auto"/>
              <w:left w:val="none" w:sz="0" w:space="0" w:color="auto"/>
              <w:bottom w:val="none" w:sz="0" w:space="0" w:color="auto"/>
              <w:right w:val="none" w:sz="0" w:space="0" w:color="auto"/>
            </w:tcBorders>
          </w:tcPr>
          <w:p w14:paraId="26728398" w14:textId="77777777" w:rsidR="005C54B3" w:rsidRPr="005C54B3" w:rsidRDefault="005C54B3" w:rsidP="005C54B3">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color w:val="000000" w:themeColor="text1"/>
                <w:sz w:val="32"/>
                <w:szCs w:val="32"/>
                <w:rtl/>
                <w:lang w:val="en-US" w:bidi="ar-DZ"/>
              </w:rPr>
            </w:pPr>
            <w:r w:rsidRPr="005C54B3">
              <w:rPr>
                <w:rFonts w:ascii="Traditional Arabic" w:hAnsi="Traditional Arabic"/>
                <w:color w:val="000000" w:themeColor="text1"/>
                <w:sz w:val="32"/>
                <w:szCs w:val="32"/>
                <w:lang w:bidi="ar-DZ"/>
              </w:rPr>
              <w:t>BFR</w:t>
            </w:r>
          </w:p>
        </w:tc>
      </w:tr>
      <w:tr w:rsidR="005C54B3" w:rsidRPr="005C54B3" w14:paraId="21E6C507"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0" w:type="dxa"/>
          </w:tcPr>
          <w:p w14:paraId="37305883"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2010</w:t>
            </w:r>
          </w:p>
        </w:tc>
        <w:tc>
          <w:tcPr>
            <w:tcW w:w="2693" w:type="dxa"/>
          </w:tcPr>
          <w:p w14:paraId="54C06AA9"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3020910452.55</w:t>
            </w:r>
          </w:p>
        </w:tc>
        <w:tc>
          <w:tcPr>
            <w:tcW w:w="2551" w:type="dxa"/>
          </w:tcPr>
          <w:p w14:paraId="74C8C3C3"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3 252 571 678.14</w:t>
            </w:r>
          </w:p>
        </w:tc>
        <w:tc>
          <w:tcPr>
            <w:tcW w:w="2552" w:type="dxa"/>
          </w:tcPr>
          <w:p w14:paraId="550AFF08"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-231 661 225.6</w:t>
            </w:r>
          </w:p>
        </w:tc>
      </w:tr>
      <w:tr w:rsidR="005C54B3" w:rsidRPr="005C54B3" w14:paraId="6D412641" w14:textId="77777777" w:rsidTr="00B3011F">
        <w:tc>
          <w:tcPr>
            <w:cnfStyle w:val="001000000000" w:firstRow="0" w:lastRow="0" w:firstColumn="1" w:lastColumn="0" w:oddVBand="0" w:evenVBand="0" w:oddHBand="0" w:evenHBand="0" w:firstRowFirstColumn="0" w:firstRowLastColumn="0" w:lastRowFirstColumn="0" w:lastRowLastColumn="0"/>
            <w:tcW w:w="1390" w:type="dxa"/>
          </w:tcPr>
          <w:p w14:paraId="2D215F55"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2011</w:t>
            </w:r>
          </w:p>
        </w:tc>
        <w:tc>
          <w:tcPr>
            <w:tcW w:w="2693" w:type="dxa"/>
          </w:tcPr>
          <w:p w14:paraId="745305C9"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2548941508.19</w:t>
            </w:r>
          </w:p>
        </w:tc>
        <w:tc>
          <w:tcPr>
            <w:tcW w:w="2551" w:type="dxa"/>
          </w:tcPr>
          <w:p w14:paraId="3011DBEB"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2 743 386 528.66</w:t>
            </w:r>
          </w:p>
        </w:tc>
        <w:tc>
          <w:tcPr>
            <w:tcW w:w="2552" w:type="dxa"/>
          </w:tcPr>
          <w:p w14:paraId="382E8F6D"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-194 445 020.4</w:t>
            </w:r>
          </w:p>
        </w:tc>
      </w:tr>
      <w:tr w:rsidR="005C54B3" w:rsidRPr="005C54B3" w14:paraId="0E052504"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0" w:type="dxa"/>
          </w:tcPr>
          <w:p w14:paraId="77658DC3"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2012</w:t>
            </w:r>
          </w:p>
        </w:tc>
        <w:tc>
          <w:tcPr>
            <w:tcW w:w="2693" w:type="dxa"/>
          </w:tcPr>
          <w:p w14:paraId="0DFC5F50"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rPr>
            </w:pPr>
            <w:r w:rsidRPr="005C54B3">
              <w:rPr>
                <w:rFonts w:ascii="Traditional Arabic" w:hAnsi="Traditional Arabic"/>
                <w:sz w:val="32"/>
                <w:szCs w:val="32"/>
              </w:rPr>
              <w:t>11 424 098 203.93</w:t>
            </w:r>
          </w:p>
        </w:tc>
        <w:tc>
          <w:tcPr>
            <w:tcW w:w="2551" w:type="dxa"/>
          </w:tcPr>
          <w:p w14:paraId="25E14214"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Pr>
            </w:pPr>
            <w:r w:rsidRPr="005C54B3">
              <w:rPr>
                <w:rFonts w:ascii="Traditional Arabic" w:hAnsi="Traditional Arabic"/>
                <w:sz w:val="32"/>
                <w:szCs w:val="32"/>
              </w:rPr>
              <w:t>2 022 206 528.69</w:t>
            </w:r>
          </w:p>
        </w:tc>
        <w:tc>
          <w:tcPr>
            <w:tcW w:w="2552" w:type="dxa"/>
          </w:tcPr>
          <w:p w14:paraId="4DB0ADB7"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9 401 891 675.24</w:t>
            </w:r>
          </w:p>
        </w:tc>
      </w:tr>
      <w:tr w:rsidR="005C54B3" w:rsidRPr="005C54B3" w14:paraId="237872B3" w14:textId="77777777" w:rsidTr="00B3011F">
        <w:tc>
          <w:tcPr>
            <w:cnfStyle w:val="001000000000" w:firstRow="0" w:lastRow="0" w:firstColumn="1" w:lastColumn="0" w:oddVBand="0" w:evenVBand="0" w:oddHBand="0" w:evenHBand="0" w:firstRowFirstColumn="0" w:firstRowLastColumn="0" w:lastRowFirstColumn="0" w:lastRowLastColumn="0"/>
            <w:tcW w:w="1390" w:type="dxa"/>
          </w:tcPr>
          <w:p w14:paraId="7669D4A1"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2020</w:t>
            </w:r>
          </w:p>
        </w:tc>
        <w:tc>
          <w:tcPr>
            <w:tcW w:w="2693" w:type="dxa"/>
          </w:tcPr>
          <w:p w14:paraId="550F1DF2"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rPr>
            </w:pPr>
            <w:r w:rsidRPr="005C54B3">
              <w:rPr>
                <w:rFonts w:ascii="Traditional Arabic" w:hAnsi="Traditional Arabic"/>
                <w:sz w:val="32"/>
                <w:szCs w:val="32"/>
              </w:rPr>
              <w:t>6 280 147 726.03</w:t>
            </w:r>
          </w:p>
        </w:tc>
        <w:tc>
          <w:tcPr>
            <w:tcW w:w="2551" w:type="dxa"/>
          </w:tcPr>
          <w:p w14:paraId="3FFCB7B0"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Pr>
            </w:pPr>
            <w:r w:rsidRPr="005C54B3">
              <w:rPr>
                <w:rFonts w:ascii="Traditional Arabic" w:hAnsi="Traditional Arabic"/>
                <w:sz w:val="32"/>
                <w:szCs w:val="32"/>
              </w:rPr>
              <w:t>952 728 732.51</w:t>
            </w:r>
          </w:p>
        </w:tc>
        <w:tc>
          <w:tcPr>
            <w:tcW w:w="2552" w:type="dxa"/>
          </w:tcPr>
          <w:p w14:paraId="5D1FAE8E"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5 327 418 993.52</w:t>
            </w:r>
          </w:p>
        </w:tc>
      </w:tr>
      <w:tr w:rsidR="005C54B3" w:rsidRPr="005C54B3" w14:paraId="1E7612DD"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0" w:type="dxa"/>
          </w:tcPr>
          <w:p w14:paraId="5ED51331"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2021</w:t>
            </w:r>
          </w:p>
        </w:tc>
        <w:tc>
          <w:tcPr>
            <w:tcW w:w="2693" w:type="dxa"/>
          </w:tcPr>
          <w:p w14:paraId="2F4E3AA9"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5540188780.9</w:t>
            </w:r>
          </w:p>
        </w:tc>
        <w:tc>
          <w:tcPr>
            <w:tcW w:w="2551" w:type="dxa"/>
          </w:tcPr>
          <w:p w14:paraId="672D2289"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2 189 764 985.56</w:t>
            </w:r>
          </w:p>
        </w:tc>
        <w:tc>
          <w:tcPr>
            <w:tcW w:w="2552" w:type="dxa"/>
          </w:tcPr>
          <w:p w14:paraId="4992C400" w14:textId="77777777" w:rsidR="005C54B3" w:rsidRPr="005C54B3" w:rsidRDefault="005C54B3" w:rsidP="005C54B3">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3350 423 795.3</w:t>
            </w:r>
          </w:p>
        </w:tc>
      </w:tr>
      <w:tr w:rsidR="005C54B3" w:rsidRPr="005C54B3" w14:paraId="34B62BC8" w14:textId="77777777" w:rsidTr="00B3011F">
        <w:tc>
          <w:tcPr>
            <w:cnfStyle w:val="001000000000" w:firstRow="0" w:lastRow="0" w:firstColumn="1" w:lastColumn="0" w:oddVBand="0" w:evenVBand="0" w:oddHBand="0" w:evenHBand="0" w:firstRowFirstColumn="0" w:firstRowLastColumn="0" w:lastRowFirstColumn="0" w:lastRowLastColumn="0"/>
            <w:tcW w:w="1390" w:type="dxa"/>
          </w:tcPr>
          <w:p w14:paraId="32BE5A1D" w14:textId="77777777" w:rsidR="005C54B3" w:rsidRPr="005C54B3" w:rsidRDefault="005C54B3" w:rsidP="005C54B3">
            <w:pPr>
              <w:bidi/>
              <w:spacing w:line="276"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2022</w:t>
            </w:r>
          </w:p>
        </w:tc>
        <w:tc>
          <w:tcPr>
            <w:tcW w:w="2693" w:type="dxa"/>
          </w:tcPr>
          <w:p w14:paraId="4B93DC5B"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6121023644.83</w:t>
            </w:r>
          </w:p>
        </w:tc>
        <w:tc>
          <w:tcPr>
            <w:tcW w:w="2551" w:type="dxa"/>
          </w:tcPr>
          <w:p w14:paraId="02797664"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1 718 842 416.62</w:t>
            </w:r>
          </w:p>
        </w:tc>
        <w:tc>
          <w:tcPr>
            <w:tcW w:w="2552" w:type="dxa"/>
          </w:tcPr>
          <w:p w14:paraId="08BF79F4" w14:textId="77777777" w:rsidR="005C54B3" w:rsidRPr="005C54B3" w:rsidRDefault="005C54B3" w:rsidP="005C54B3">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4402 181 228.2</w:t>
            </w:r>
          </w:p>
        </w:tc>
      </w:tr>
    </w:tbl>
    <w:p w14:paraId="7D119377" w14:textId="2E9AC297" w:rsidR="00255DF2" w:rsidRDefault="005C54B3" w:rsidP="00255DF2">
      <w:pPr>
        <w:bidi/>
        <w:spacing w:after="0" w:line="276" w:lineRule="auto"/>
        <w:jc w:val="center"/>
        <w:rPr>
          <w:rFonts w:ascii="Traditional Arabic" w:eastAsia="Times New Roman" w:hAnsi="Traditional Arabic" w:cs="Traditional Arabic"/>
          <w:b/>
          <w:bCs/>
          <w:sz w:val="32"/>
          <w:szCs w:val="32"/>
          <w:lang w:val="en-US" w:eastAsia="fr-FR" w:bidi="ar-DZ"/>
        </w:rPr>
      </w:pPr>
      <w:r w:rsidRPr="005C54B3">
        <w:rPr>
          <w:rFonts w:ascii="Traditional Arabic" w:eastAsia="Times New Roman" w:hAnsi="Traditional Arabic" w:cs="Traditional Arabic"/>
          <w:b/>
          <w:bCs/>
          <w:sz w:val="32"/>
          <w:szCs w:val="32"/>
          <w:rtl/>
          <w:lang w:val="en-US" w:eastAsia="fr-FR" w:bidi="ar-DZ"/>
        </w:rPr>
        <w:t xml:space="preserve">المصدر: </w:t>
      </w:r>
      <w:r w:rsidRPr="005C54B3">
        <w:rPr>
          <w:rFonts w:ascii="Traditional Arabic" w:eastAsia="Times New Roman" w:hAnsi="Traditional Arabic" w:cs="Traditional Arabic" w:hint="eastAsia"/>
          <w:b/>
          <w:bCs/>
          <w:sz w:val="32"/>
          <w:szCs w:val="32"/>
          <w:rtl/>
          <w:lang w:val="en-US" w:eastAsia="fr-FR" w:bidi="ar-DZ"/>
        </w:rPr>
        <w:t>من</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إعداد</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الطالب</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بناء</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على</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الملحق</w:t>
      </w:r>
      <w:r w:rsidRPr="005C54B3">
        <w:rPr>
          <w:rFonts w:ascii="Traditional Arabic" w:eastAsia="Times New Roman" w:hAnsi="Traditional Arabic" w:cs="Traditional Arabic"/>
          <w:b/>
          <w:bCs/>
          <w:sz w:val="32"/>
          <w:szCs w:val="32"/>
          <w:rtl/>
          <w:lang w:val="en-US" w:eastAsia="fr-FR" w:bidi="ar-DZ"/>
        </w:rPr>
        <w:t xml:space="preserve"> </w:t>
      </w:r>
      <w:r w:rsidRPr="005C54B3">
        <w:rPr>
          <w:rFonts w:ascii="Traditional Arabic" w:eastAsia="Times New Roman" w:hAnsi="Traditional Arabic" w:cs="Traditional Arabic" w:hint="eastAsia"/>
          <w:b/>
          <w:bCs/>
          <w:sz w:val="32"/>
          <w:szCs w:val="32"/>
          <w:rtl/>
          <w:lang w:val="en-US" w:eastAsia="fr-FR" w:bidi="ar-DZ"/>
        </w:rPr>
        <w:t>رقم</w:t>
      </w:r>
      <w:r w:rsidRPr="005C54B3">
        <w:rPr>
          <w:rFonts w:ascii="Traditional Arabic" w:eastAsia="Times New Roman" w:hAnsi="Traditional Arabic" w:cs="Traditional Arabic"/>
          <w:b/>
          <w:bCs/>
          <w:sz w:val="32"/>
          <w:szCs w:val="32"/>
          <w:rtl/>
          <w:lang w:val="en-US" w:eastAsia="fr-FR" w:bidi="ar-DZ"/>
        </w:rPr>
        <w:t xml:space="preserve"> 01</w:t>
      </w:r>
      <w:r w:rsidRPr="005C54B3">
        <w:rPr>
          <w:rFonts w:ascii="Traditional Arabic" w:eastAsia="Times New Roman" w:hAnsi="Traditional Arabic" w:cs="Traditional Arabic" w:hint="cs"/>
          <w:b/>
          <w:bCs/>
          <w:sz w:val="32"/>
          <w:szCs w:val="32"/>
          <w:rtl/>
          <w:lang w:val="en-US" w:eastAsia="fr-FR" w:bidi="ar-DZ"/>
        </w:rPr>
        <w:t>و02</w:t>
      </w:r>
    </w:p>
    <w:p w14:paraId="4AF10736" w14:textId="3F22AB6E" w:rsidR="005C54B3" w:rsidRPr="005C54B3" w:rsidRDefault="006031E8" w:rsidP="006031E8">
      <w:pPr>
        <w:bidi/>
        <w:spacing w:after="0" w:line="276" w:lineRule="auto"/>
        <w:jc w:val="center"/>
        <w:rPr>
          <w:rFonts w:ascii="Traditional Arabic" w:eastAsia="Times New Roman" w:hAnsi="Traditional Arabic" w:cs="Traditional Arabic"/>
          <w:b/>
          <w:bCs/>
          <w:sz w:val="32"/>
          <w:szCs w:val="32"/>
          <w:rtl/>
          <w:lang w:eastAsia="fr-FR"/>
        </w:rPr>
      </w:pPr>
      <w:r w:rsidRPr="005C54B3">
        <w:rPr>
          <w:rFonts w:ascii="Calibri" w:eastAsia="Times New Roman" w:hAnsi="Calibri" w:cs="Arial"/>
          <w:noProof/>
          <w:lang w:eastAsia="fr-FR"/>
        </w:rPr>
        <w:drawing>
          <wp:anchor distT="0" distB="0" distL="114300" distR="114300" simplePos="0" relativeHeight="251723776" behindDoc="0" locked="0" layoutInCell="1" allowOverlap="1" wp14:anchorId="350E8562" wp14:editId="60017C12">
            <wp:simplePos x="0" y="0"/>
            <wp:positionH relativeFrom="column">
              <wp:posOffset>-23495</wp:posOffset>
            </wp:positionH>
            <wp:positionV relativeFrom="paragraph">
              <wp:posOffset>477520</wp:posOffset>
            </wp:positionV>
            <wp:extent cx="5203825" cy="3034030"/>
            <wp:effectExtent l="0" t="0" r="15875" b="13970"/>
            <wp:wrapTopAndBottom/>
            <wp:docPr id="7" name="مخطط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BECD70-025C-4299-A645-A46837C10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margin">
              <wp14:pctWidth>0</wp14:pctWidth>
            </wp14:sizeRelH>
            <wp14:sizeRelV relativeFrom="margin">
              <wp14:pctHeight>0</wp14:pctHeight>
            </wp14:sizeRelV>
          </wp:anchor>
        </w:drawing>
      </w:r>
      <w:r w:rsidR="005C54B3" w:rsidRPr="005C54B3">
        <w:rPr>
          <w:rFonts w:ascii="Traditional Arabic" w:eastAsia="Times New Roman" w:hAnsi="Traditional Arabic" w:cs="Traditional Arabic"/>
          <w:b/>
          <w:bCs/>
          <w:sz w:val="32"/>
          <w:szCs w:val="32"/>
          <w:rtl/>
          <w:lang w:val="en-CA" w:eastAsia="fr-FR"/>
        </w:rPr>
        <w:t>ال</w:t>
      </w:r>
      <w:r w:rsidR="005C54B3" w:rsidRPr="005C54B3">
        <w:rPr>
          <w:rFonts w:ascii="Traditional Arabic" w:eastAsia="Times New Roman" w:hAnsi="Traditional Arabic" w:cs="Traditional Arabic" w:hint="cs"/>
          <w:b/>
          <w:bCs/>
          <w:sz w:val="32"/>
          <w:szCs w:val="32"/>
          <w:rtl/>
          <w:lang w:val="en-CA" w:eastAsia="fr-FR"/>
        </w:rPr>
        <w:t>شكل</w:t>
      </w:r>
      <w:r w:rsidR="005C54B3" w:rsidRPr="005C54B3">
        <w:rPr>
          <w:rFonts w:ascii="Traditional Arabic" w:eastAsia="Times New Roman" w:hAnsi="Traditional Arabic" w:cs="Traditional Arabic"/>
          <w:b/>
          <w:bCs/>
          <w:sz w:val="32"/>
          <w:szCs w:val="32"/>
          <w:rtl/>
          <w:lang w:val="en-CA" w:eastAsia="fr-FR"/>
        </w:rPr>
        <w:t xml:space="preserve"> رقم</w:t>
      </w:r>
      <w:r w:rsidR="00255DF2">
        <w:rPr>
          <w:rFonts w:ascii="Traditional Arabic" w:eastAsia="Times New Roman" w:hAnsi="Traditional Arabic" w:cs="Traditional Arabic"/>
          <w:b/>
          <w:bCs/>
          <w:sz w:val="32"/>
          <w:szCs w:val="32"/>
          <w:lang w:val="en-CA" w:eastAsia="fr-FR"/>
        </w:rPr>
        <w:t>13</w:t>
      </w:r>
      <w:r w:rsidR="00255DF2" w:rsidRPr="005C54B3">
        <w:rPr>
          <w:rFonts w:ascii="Traditional Arabic" w:eastAsia="Times New Roman" w:hAnsi="Traditional Arabic" w:cs="Traditional Arabic"/>
          <w:b/>
          <w:bCs/>
          <w:sz w:val="32"/>
          <w:szCs w:val="32"/>
          <w:lang w:val="en-CA" w:eastAsia="fr-FR"/>
        </w:rPr>
        <w:t xml:space="preserve"> </w:t>
      </w:r>
      <w:r w:rsidR="005C54B3" w:rsidRPr="005C54B3">
        <w:rPr>
          <w:rFonts w:ascii="Traditional Arabic" w:eastAsia="Times New Roman" w:hAnsi="Traditional Arabic" w:cs="Traditional Arabic"/>
          <w:b/>
          <w:bCs/>
          <w:sz w:val="32"/>
          <w:szCs w:val="32"/>
          <w:lang w:val="en-CA" w:eastAsia="fr-FR"/>
        </w:rPr>
        <w:t>-II</w:t>
      </w:r>
      <w:r w:rsidR="005C54B3" w:rsidRPr="005C54B3">
        <w:rPr>
          <w:rFonts w:ascii="Traditional Arabic" w:eastAsia="Times New Roman" w:hAnsi="Traditional Arabic" w:cs="Traditional Arabic"/>
          <w:b/>
          <w:bCs/>
          <w:sz w:val="32"/>
          <w:szCs w:val="32"/>
          <w:rtl/>
          <w:lang w:val="en-CA" w:eastAsia="fr-FR"/>
        </w:rPr>
        <w:t xml:space="preserve">: يوضح احتياج رأس المال العامل </w:t>
      </w:r>
      <w:r w:rsidR="005C54B3" w:rsidRPr="005C54B3">
        <w:rPr>
          <w:rFonts w:ascii="Traditional Arabic" w:eastAsia="Times New Roman" w:hAnsi="Traditional Arabic" w:cs="Traditional Arabic" w:hint="cs"/>
          <w:b/>
          <w:bCs/>
          <w:sz w:val="32"/>
          <w:szCs w:val="32"/>
          <w:rtl/>
          <w:lang w:eastAsia="fr-FR" w:bidi="ar-DZ"/>
        </w:rPr>
        <w:t xml:space="preserve">لمؤسسة </w:t>
      </w:r>
      <w:r w:rsidR="005C54B3" w:rsidRPr="005C54B3">
        <w:rPr>
          <w:rFonts w:ascii="Traditional Arabic" w:eastAsia="Times New Roman" w:hAnsi="Traditional Arabic" w:cs="Traditional Arabic"/>
          <w:b/>
          <w:bCs/>
          <w:sz w:val="32"/>
          <w:szCs w:val="32"/>
          <w:lang w:eastAsia="fr-FR" w:bidi="ar-DZ"/>
        </w:rPr>
        <w:t>AL</w:t>
      </w:r>
      <w:r w:rsidR="0065143E">
        <w:rPr>
          <w:rFonts w:ascii="Traditional Arabic" w:eastAsia="Times New Roman" w:hAnsi="Traditional Arabic" w:cs="Traditional Arabic"/>
          <w:b/>
          <w:bCs/>
          <w:sz w:val="32"/>
          <w:szCs w:val="32"/>
          <w:lang w:eastAsia="fr-FR" w:bidi="ar-DZ"/>
        </w:rPr>
        <w:t>F</w:t>
      </w:r>
      <w:r>
        <w:rPr>
          <w:rFonts w:ascii="Traditional Arabic" w:eastAsia="Times New Roman" w:hAnsi="Traditional Arabic" w:cs="Traditional Arabic"/>
          <w:b/>
          <w:bCs/>
          <w:sz w:val="32"/>
          <w:szCs w:val="32"/>
          <w:lang w:eastAsia="fr-FR" w:bidi="ar-DZ"/>
        </w:rPr>
        <w:t>A</w:t>
      </w:r>
      <w:r w:rsidR="005C54B3" w:rsidRPr="005C54B3">
        <w:rPr>
          <w:rFonts w:ascii="Traditional Arabic" w:eastAsia="Times New Roman" w:hAnsi="Traditional Arabic" w:cs="Traditional Arabic"/>
          <w:b/>
          <w:bCs/>
          <w:sz w:val="32"/>
          <w:szCs w:val="32"/>
          <w:lang w:eastAsia="fr-FR" w:bidi="ar-DZ"/>
        </w:rPr>
        <w:t>PIPE</w:t>
      </w:r>
      <w:r w:rsidR="005C54B3" w:rsidRPr="005C54B3">
        <w:rPr>
          <w:rFonts w:ascii="Traditional Arabic" w:eastAsia="Times New Roman" w:hAnsi="Traditional Arabic" w:cs="Traditional Arabic" w:hint="cs"/>
          <w:b/>
          <w:bCs/>
          <w:sz w:val="32"/>
          <w:szCs w:val="32"/>
          <w:rtl/>
          <w:lang w:eastAsia="fr-FR"/>
        </w:rPr>
        <w:t xml:space="preserve"> لسنوات الدراسة</w:t>
      </w:r>
    </w:p>
    <w:p w14:paraId="2EE542C4" w14:textId="75BBC287" w:rsidR="005C54B3" w:rsidRPr="005C54B3" w:rsidRDefault="005C54B3" w:rsidP="00255DF2">
      <w:pPr>
        <w:bidi/>
        <w:spacing w:after="0" w:line="276" w:lineRule="auto"/>
        <w:jc w:val="center"/>
        <w:rPr>
          <w:rFonts w:ascii="Traditional Arabic" w:eastAsia="Times New Roman" w:hAnsi="Traditional Arabic" w:cs="Traditional Arabic"/>
          <w:b/>
          <w:bCs/>
          <w:sz w:val="32"/>
          <w:szCs w:val="32"/>
          <w:rtl/>
          <w:lang w:val="en-CA" w:eastAsia="fr-FR" w:bidi="ar-DZ"/>
        </w:rPr>
      </w:pPr>
      <w:bookmarkStart w:id="166" w:name="_Hlk175295877"/>
      <w:r w:rsidRPr="005C54B3">
        <w:rPr>
          <w:rFonts w:ascii="Traditional Arabic" w:eastAsia="Times New Roman" w:hAnsi="Traditional Arabic" w:cs="Traditional Arabic"/>
          <w:b/>
          <w:bCs/>
          <w:sz w:val="32"/>
          <w:szCs w:val="32"/>
          <w:rtl/>
          <w:lang w:val="en-CA"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CA"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bookmarkEnd w:id="166"/>
    </w:p>
    <w:p w14:paraId="2C3F179F" w14:textId="79D1BE13" w:rsidR="005C54B3" w:rsidRPr="005C54B3" w:rsidRDefault="005C54B3" w:rsidP="005C54B3">
      <w:pPr>
        <w:bidi/>
        <w:spacing w:after="0" w:line="276" w:lineRule="auto"/>
        <w:jc w:val="both"/>
        <w:rPr>
          <w:rFonts w:ascii="Traditional Arabic" w:eastAsia="Times New Roman" w:hAnsi="Traditional Arabic" w:cs="Traditional Arabic"/>
          <w:sz w:val="32"/>
          <w:szCs w:val="32"/>
          <w:rtl/>
          <w:lang w:eastAsia="fr-FR"/>
        </w:rPr>
      </w:pPr>
      <w:r w:rsidRPr="005C54B3">
        <w:rPr>
          <w:rFonts w:ascii="Traditional Arabic" w:eastAsia="Times New Roman" w:hAnsi="Traditional Arabic" w:cs="Traditional Arabic" w:hint="cs"/>
          <w:sz w:val="32"/>
          <w:szCs w:val="32"/>
          <w:rtl/>
          <w:lang w:val="en-CA" w:eastAsia="fr-FR"/>
        </w:rPr>
        <w:lastRenderedPageBreak/>
        <w:t xml:space="preserve">      نلاحظ من خلال الجدول في الأعلى والتمثيل البياني ال</w:t>
      </w:r>
      <w:r w:rsidRPr="005C54B3">
        <w:rPr>
          <w:rFonts w:ascii="Traditional Arabic" w:eastAsia="Times New Roman" w:hAnsi="Traditional Arabic" w:cs="Traditional Arabic" w:hint="cs"/>
          <w:sz w:val="32"/>
          <w:szCs w:val="32"/>
          <w:rtl/>
          <w:lang w:eastAsia="fr-FR" w:bidi="ar-DZ"/>
        </w:rPr>
        <w:t xml:space="preserve">ذين يوضحان مقادير مؤشر إحتياج في رأس المال العامل لمؤسسة </w:t>
      </w:r>
      <w:r w:rsidRPr="005C54B3">
        <w:rPr>
          <w:rFonts w:ascii="Traditional Arabic" w:eastAsia="Times New Roman" w:hAnsi="Traditional Arabic" w:cs="Traditional Arabic"/>
          <w:sz w:val="32"/>
          <w:szCs w:val="32"/>
          <w:lang w:eastAsia="fr-FR"/>
        </w:rPr>
        <w:t>AL</w:t>
      </w:r>
      <w:r w:rsidR="00F2231D">
        <w:rPr>
          <w:rFonts w:ascii="Traditional Arabic" w:eastAsia="Times New Roman" w:hAnsi="Traditional Arabic" w:cs="Traditional Arabic"/>
          <w:sz w:val="32"/>
          <w:szCs w:val="32"/>
          <w:lang w:eastAsia="fr-FR"/>
        </w:rPr>
        <w:t>F</w:t>
      </w:r>
      <w:r w:rsidR="006031E8">
        <w:rPr>
          <w:rFonts w:ascii="Traditional Arabic" w:eastAsia="Times New Roman" w:hAnsi="Traditional Arabic" w:cs="Traditional Arabic"/>
          <w:sz w:val="32"/>
          <w:szCs w:val="32"/>
          <w:lang w:eastAsia="fr-FR"/>
        </w:rPr>
        <w:t>A</w:t>
      </w:r>
      <w:r w:rsidRPr="005C54B3">
        <w:rPr>
          <w:rFonts w:ascii="Traditional Arabic" w:eastAsia="Times New Roman" w:hAnsi="Traditional Arabic" w:cs="Traditional Arabic"/>
          <w:sz w:val="32"/>
          <w:szCs w:val="32"/>
          <w:lang w:eastAsia="fr-FR"/>
        </w:rPr>
        <w:t>PIPE</w:t>
      </w:r>
      <w:r w:rsidRPr="005C54B3">
        <w:rPr>
          <w:rFonts w:ascii="Traditional Arabic" w:eastAsia="Times New Roman" w:hAnsi="Traditional Arabic" w:cs="Traditional Arabic" w:hint="cs"/>
          <w:sz w:val="32"/>
          <w:szCs w:val="32"/>
          <w:rtl/>
          <w:lang w:eastAsia="fr-FR"/>
        </w:rPr>
        <w:t>، أن المؤسسة قد تحصلت على مبالغ سالب</w:t>
      </w:r>
      <w:r w:rsidR="001B6DCC">
        <w:rPr>
          <w:rFonts w:ascii="Traditional Arabic" w:eastAsia="Times New Roman" w:hAnsi="Traditional Arabic" w:cs="Traditional Arabic" w:hint="cs"/>
          <w:sz w:val="32"/>
          <w:szCs w:val="32"/>
          <w:rtl/>
          <w:lang w:eastAsia="fr-FR"/>
        </w:rPr>
        <w:t>ة</w:t>
      </w:r>
      <w:r w:rsidRPr="005C54B3">
        <w:rPr>
          <w:rFonts w:ascii="Traditional Arabic" w:eastAsia="Times New Roman" w:hAnsi="Traditional Arabic" w:cs="Traditional Arabic" w:hint="cs"/>
          <w:sz w:val="32"/>
          <w:szCs w:val="32"/>
          <w:rtl/>
          <w:lang w:eastAsia="fr-FR"/>
        </w:rPr>
        <w:t xml:space="preserve"> خلال السنتين الأولتين من تطبيق ال</w:t>
      </w:r>
      <w:r w:rsidR="00FA6F1F">
        <w:rPr>
          <w:rFonts w:ascii="Traditional Arabic" w:eastAsia="Times New Roman" w:hAnsi="Traditional Arabic" w:cs="Traditional Arabic" w:hint="cs"/>
          <w:sz w:val="32"/>
          <w:szCs w:val="32"/>
          <w:rtl/>
          <w:lang w:eastAsia="fr-FR"/>
        </w:rPr>
        <w:t>تحول الرقمي</w:t>
      </w:r>
      <w:r w:rsidRPr="005C54B3">
        <w:rPr>
          <w:rFonts w:ascii="Traditional Arabic" w:eastAsia="Times New Roman" w:hAnsi="Traditional Arabic" w:cs="Traditional Arabic" w:hint="cs"/>
          <w:sz w:val="32"/>
          <w:szCs w:val="32"/>
          <w:rtl/>
          <w:lang w:eastAsia="fr-FR"/>
        </w:rPr>
        <w:t xml:space="preserve"> في المؤسسة</w:t>
      </w:r>
      <w:r w:rsidRPr="005C54B3">
        <w:rPr>
          <w:rFonts w:ascii="Traditional Arabic" w:eastAsia="SimSun" w:hAnsi="Traditional Arabic" w:cs="Traditional Arabic" w:hint="cs"/>
          <w:color w:val="000000"/>
          <w:sz w:val="32"/>
          <w:szCs w:val="32"/>
          <w:rtl/>
        </w:rPr>
        <w:t xml:space="preserve"> </w:t>
      </w:r>
      <w:r w:rsidRPr="005C54B3">
        <w:rPr>
          <w:rFonts w:ascii="Traditional Arabic" w:eastAsia="Times New Roman" w:hAnsi="Traditional Arabic" w:cs="Traditional Arabic" w:hint="cs"/>
          <w:sz w:val="32"/>
          <w:szCs w:val="32"/>
          <w:rtl/>
          <w:lang w:eastAsia="fr-FR"/>
        </w:rPr>
        <w:t xml:space="preserve">هو الحالة الجيدة التي تضمن للمؤسسة الاقتصادية توازنها المالي دون التأثير السلبي على مردوديتها المالية وبعدها إنطلاقا من سنة 2012 بدأت في تحقيق المبالغ الموجبة لغاية 2022 ويحدث حصولنا على مبالغ موجبة </w:t>
      </w:r>
      <w:r w:rsidRPr="005C54B3">
        <w:rPr>
          <w:rFonts w:ascii="Traditional Arabic" w:eastAsia="Times New Roman" w:hAnsi="Traditional Arabic" w:cs="Traditional Arabic" w:hint="eastAsia"/>
          <w:sz w:val="32"/>
          <w:szCs w:val="32"/>
          <w:rtl/>
          <w:lang w:eastAsia="fr-FR"/>
        </w:rPr>
        <w:t>عندما</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لا</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تغطي</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المؤسسة</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كل</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احتياجات</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الدورة</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الاستغلالية</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باستخدام</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موارد</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الدورة</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بل</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تتعداها</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إلى</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موارد</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أخرى،</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لذا</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لابد</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للمؤسسة</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cs"/>
          <w:sz w:val="32"/>
          <w:szCs w:val="32"/>
          <w:rtl/>
          <w:lang w:eastAsia="fr-FR"/>
        </w:rPr>
        <w:t>أ</w:t>
      </w:r>
      <w:r w:rsidRPr="005C54B3">
        <w:rPr>
          <w:rFonts w:ascii="Traditional Arabic" w:eastAsia="Times New Roman" w:hAnsi="Traditional Arabic" w:cs="Traditional Arabic" w:hint="eastAsia"/>
          <w:sz w:val="32"/>
          <w:szCs w:val="32"/>
          <w:rtl/>
          <w:lang w:eastAsia="fr-FR"/>
        </w:rPr>
        <w:t>ن</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توفر</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بديل</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تمويلي</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لهذا</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hint="eastAsia"/>
          <w:sz w:val="32"/>
          <w:szCs w:val="32"/>
          <w:rtl/>
          <w:lang w:eastAsia="fr-FR"/>
        </w:rPr>
        <w:t>العجز</w:t>
      </w:r>
      <w:r w:rsidR="00FA6F1F">
        <w:rPr>
          <w:rFonts w:ascii="Traditional Arabic" w:eastAsia="Times New Roman" w:hAnsi="Traditional Arabic" w:cs="Traditional Arabic" w:hint="cs"/>
          <w:sz w:val="32"/>
          <w:szCs w:val="32"/>
          <w:rtl/>
          <w:lang w:eastAsia="fr-FR"/>
        </w:rPr>
        <w:t>،</w:t>
      </w:r>
      <w:r w:rsidR="00FA6F1F" w:rsidRPr="00FA6F1F">
        <w:rPr>
          <w:rFonts w:hint="cs"/>
          <w:rtl/>
        </w:rPr>
        <w:t xml:space="preserve"> </w:t>
      </w:r>
      <w:r w:rsidR="00FA6F1F" w:rsidRPr="00FA6F1F">
        <w:rPr>
          <w:rFonts w:ascii="Traditional Arabic" w:eastAsia="Times New Roman" w:hAnsi="Traditional Arabic" w:cs="Traditional Arabic" w:hint="cs"/>
          <w:sz w:val="32"/>
          <w:szCs w:val="32"/>
          <w:rtl/>
          <w:lang w:eastAsia="fr-FR"/>
        </w:rPr>
        <w:t>وأن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تحاول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التحكم</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في</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برنامج</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إدارة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المخزون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والتحسين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أتمتة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عملياتها</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مما</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ساعدها</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على</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التقليل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تكاليف</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بعض</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الرواتب</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المصاريف</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الإدارية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التقليل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المخزون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الزائد،</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يوفر</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عمليات</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آلية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أسرع</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أقل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عرضة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للأخطاء</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ما</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يساهم</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في</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تحسين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إنتاجيتها</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ناهيك</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تحسين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عمليات</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التحصيل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على</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غرار</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أنظمة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الدفع</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الإلكتروني</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التي</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تقلل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من</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أيام</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التحصيل</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وتساهم</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في</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زيادة</w:t>
      </w:r>
      <w:r w:rsidR="00FA6F1F" w:rsidRPr="00FA6F1F">
        <w:rPr>
          <w:rFonts w:ascii="Traditional Arabic" w:eastAsia="Times New Roman" w:hAnsi="Traditional Arabic" w:cs="Traditional Arabic"/>
          <w:sz w:val="32"/>
          <w:szCs w:val="32"/>
          <w:rtl/>
          <w:lang w:eastAsia="fr-FR"/>
        </w:rPr>
        <w:t xml:space="preserve"> </w:t>
      </w:r>
      <w:r w:rsidR="00FA6F1F" w:rsidRPr="00FA6F1F">
        <w:rPr>
          <w:rFonts w:ascii="Traditional Arabic" w:eastAsia="Times New Roman" w:hAnsi="Traditional Arabic" w:cs="Traditional Arabic" w:hint="cs"/>
          <w:sz w:val="32"/>
          <w:szCs w:val="32"/>
          <w:rtl/>
          <w:lang w:eastAsia="fr-FR"/>
        </w:rPr>
        <w:t>السيولة</w:t>
      </w:r>
      <w:r w:rsidR="00FA6F1F" w:rsidRPr="00FA6F1F">
        <w:rPr>
          <w:rFonts w:ascii="Traditional Arabic" w:eastAsia="Times New Roman" w:hAnsi="Traditional Arabic" w:cs="Traditional Arabic"/>
          <w:sz w:val="32"/>
          <w:szCs w:val="32"/>
          <w:rtl/>
          <w:lang w:eastAsia="fr-FR"/>
        </w:rPr>
        <w:t>.</w:t>
      </w:r>
    </w:p>
    <w:p w14:paraId="0B79EE01" w14:textId="77777777" w:rsidR="005C54B3" w:rsidRPr="005C54B3" w:rsidRDefault="005C54B3" w:rsidP="00114D83">
      <w:pPr>
        <w:numPr>
          <w:ilvl w:val="0"/>
          <w:numId w:val="41"/>
        </w:numPr>
        <w:bidi/>
        <w:spacing w:after="0" w:line="276" w:lineRule="auto"/>
        <w:contextualSpacing/>
        <w:jc w:val="both"/>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b/>
          <w:bCs/>
          <w:sz w:val="32"/>
          <w:szCs w:val="32"/>
          <w:rtl/>
          <w:lang w:val="en-CA" w:eastAsia="fr-FR"/>
        </w:rPr>
        <w:t>الخزينة الصافية</w:t>
      </w:r>
    </w:p>
    <w:p w14:paraId="5FAC5B87" w14:textId="77777777" w:rsidR="005C54B3" w:rsidRPr="005C54B3" w:rsidRDefault="005C54B3" w:rsidP="005C54B3">
      <w:pPr>
        <w:bidi/>
        <w:spacing w:after="200" w:line="276"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sz w:val="32"/>
          <w:szCs w:val="32"/>
          <w:rtl/>
          <w:lang w:val="en-CA" w:eastAsia="fr-FR"/>
        </w:rPr>
        <w:t xml:space="preserve">لحساب </w:t>
      </w:r>
      <w:r w:rsidRPr="005C54B3">
        <w:rPr>
          <w:rFonts w:ascii="Traditional Arabic" w:eastAsia="Times New Roman" w:hAnsi="Traditional Arabic" w:cs="Traditional Arabic" w:hint="cs"/>
          <w:sz w:val="32"/>
          <w:szCs w:val="32"/>
          <w:rtl/>
          <w:lang w:val="en-CA" w:eastAsia="fr-FR"/>
        </w:rPr>
        <w:t>ال</w:t>
      </w:r>
      <w:r w:rsidRPr="005C54B3">
        <w:rPr>
          <w:rFonts w:ascii="Traditional Arabic" w:eastAsia="Times New Roman" w:hAnsi="Traditional Arabic" w:cs="Traditional Arabic"/>
          <w:sz w:val="32"/>
          <w:szCs w:val="32"/>
          <w:rtl/>
          <w:lang w:val="en-CA" w:eastAsia="fr-FR"/>
        </w:rPr>
        <w:t xml:space="preserve">خزينة الصافية للميزانية </w:t>
      </w:r>
      <w:r w:rsidRPr="005C54B3">
        <w:rPr>
          <w:rFonts w:ascii="Traditional Arabic" w:eastAsia="Times New Roman" w:hAnsi="Traditional Arabic" w:cs="Traditional Arabic" w:hint="cs"/>
          <w:sz w:val="32"/>
          <w:szCs w:val="32"/>
          <w:rtl/>
          <w:lang w:val="en-CA" w:eastAsia="fr-FR"/>
        </w:rPr>
        <w:t>نحسبها بالطريقة التالية</w:t>
      </w:r>
      <w:r w:rsidRPr="005C54B3">
        <w:rPr>
          <w:rFonts w:ascii="Traditional Arabic" w:eastAsia="Times New Roman" w:hAnsi="Traditional Arabic" w:cs="Traditional Arabic"/>
          <w:sz w:val="32"/>
          <w:szCs w:val="32"/>
          <w:rtl/>
          <w:lang w:val="en-CA" w:eastAsia="fr-FR"/>
        </w:rPr>
        <w:t xml:space="preserve"> </w:t>
      </w:r>
    </w:p>
    <w:p w14:paraId="7240289A" w14:textId="77777777" w:rsidR="005C54B3" w:rsidRPr="005C54B3" w:rsidRDefault="005C54B3" w:rsidP="005C54B3">
      <w:pPr>
        <w:bidi/>
        <w:spacing w:after="200" w:line="276" w:lineRule="auto"/>
        <w:ind w:left="360"/>
        <w:rPr>
          <w:rFonts w:ascii="Traditional Arabic" w:eastAsia="Times New Roman" w:hAnsi="Traditional Arabic" w:cs="Traditional Arabic"/>
          <w:sz w:val="32"/>
          <w:szCs w:val="32"/>
          <w:rtl/>
          <w:lang w:eastAsia="fr-FR" w:bidi="ar-DZ"/>
        </w:rPr>
      </w:pPr>
      <w:r w:rsidRPr="005C54B3">
        <w:rPr>
          <w:rFonts w:ascii="Traditional Arabic" w:eastAsia="Times New Roman" w:hAnsi="Traditional Arabic" w:cs="Traditional Arabic"/>
          <w:b/>
          <w:bCs/>
          <w:sz w:val="32"/>
          <w:szCs w:val="32"/>
          <w:rtl/>
          <w:lang w:val="en-CA" w:eastAsia="fr-FR"/>
        </w:rPr>
        <w:t xml:space="preserve">خزينة الصافية </w:t>
      </w:r>
      <w:r w:rsidRPr="005C54B3">
        <w:rPr>
          <w:rFonts w:ascii="Traditional Arabic" w:eastAsia="Times New Roman" w:hAnsi="Traditional Arabic" w:cs="Traditional Arabic"/>
          <w:b/>
          <w:bCs/>
          <w:sz w:val="32"/>
          <w:szCs w:val="32"/>
          <w:lang w:eastAsia="fr-FR"/>
        </w:rPr>
        <w:t>TN</w:t>
      </w:r>
      <w:r w:rsidRPr="005C54B3">
        <w:rPr>
          <w:rFonts w:ascii="Traditional Arabic" w:eastAsia="Times New Roman" w:hAnsi="Traditional Arabic" w:cs="Traditional Arabic"/>
          <w:sz w:val="32"/>
          <w:szCs w:val="32"/>
          <w:rtl/>
          <w:lang w:eastAsia="fr-FR" w:bidi="ar-DZ"/>
        </w:rPr>
        <w:t>= خزينة الأصول- خزينة الخصوم</w:t>
      </w:r>
      <w:bookmarkStart w:id="167" w:name="_Hlk126681341"/>
    </w:p>
    <w:p w14:paraId="22627EA1" w14:textId="3D5F05FA" w:rsidR="005C54B3" w:rsidRPr="005C54B3" w:rsidRDefault="005C54B3" w:rsidP="00255DF2">
      <w:pPr>
        <w:bidi/>
        <w:spacing w:after="200" w:line="240" w:lineRule="auto"/>
        <w:jc w:val="center"/>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b/>
          <w:bCs/>
          <w:sz w:val="32"/>
          <w:szCs w:val="32"/>
          <w:rtl/>
          <w:lang w:val="en-CA" w:eastAsia="fr-FR"/>
        </w:rPr>
        <w:t>الجدول رقم</w:t>
      </w:r>
      <w:r w:rsidR="00255DF2">
        <w:rPr>
          <w:rFonts w:ascii="Traditional Arabic" w:eastAsia="Times New Roman" w:hAnsi="Traditional Arabic" w:cs="Traditional Arabic"/>
          <w:b/>
          <w:bCs/>
          <w:sz w:val="32"/>
          <w:szCs w:val="32"/>
          <w:lang w:eastAsia="fr-FR"/>
        </w:rPr>
        <w:t>5</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xml:space="preserve">: يوضح الخزينة الصافية </w:t>
      </w:r>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F2231D">
        <w:rPr>
          <w:rFonts w:ascii="Traditional Arabic" w:eastAsia="Times New Roman" w:hAnsi="Traditional Arabic" w:cs="Traditional Arabic"/>
          <w:b/>
          <w:bCs/>
          <w:sz w:val="32"/>
          <w:szCs w:val="32"/>
          <w:lang w:eastAsia="fr-FR"/>
        </w:rPr>
        <w:t>F</w:t>
      </w:r>
      <w:r w:rsidR="006031E8">
        <w:rPr>
          <w:rFonts w:ascii="Traditional Arabic" w:eastAsia="Times New Roman" w:hAnsi="Traditional Arabic" w:cs="Traditional Arabic"/>
          <w:b/>
          <w:bCs/>
          <w:sz w:val="32"/>
          <w:szCs w:val="32"/>
          <w:lang w:eastAsia="fr-FR"/>
        </w:rPr>
        <w:t>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p>
    <w:tbl>
      <w:tblPr>
        <w:tblStyle w:val="TableauListe4-Accentuation6"/>
        <w:bidiVisual/>
        <w:tblW w:w="8553" w:type="dxa"/>
        <w:tblInd w:w="-3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607"/>
        <w:gridCol w:w="2268"/>
        <w:gridCol w:w="1859"/>
        <w:gridCol w:w="2819"/>
      </w:tblGrid>
      <w:tr w:rsidR="005C54B3" w:rsidRPr="005C54B3" w14:paraId="7E644A6A" w14:textId="77777777" w:rsidTr="00B301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7" w:type="dxa"/>
            <w:tcBorders>
              <w:top w:val="none" w:sz="0" w:space="0" w:color="auto"/>
              <w:left w:val="none" w:sz="0" w:space="0" w:color="auto"/>
              <w:bottom w:val="none" w:sz="0" w:space="0" w:color="auto"/>
            </w:tcBorders>
          </w:tcPr>
          <w:p w14:paraId="37A0A282" w14:textId="77777777" w:rsidR="005C54B3" w:rsidRPr="005C54B3" w:rsidRDefault="005C54B3" w:rsidP="00255DF2">
            <w:pPr>
              <w:bidi/>
              <w:spacing w:after="200" w:line="240" w:lineRule="auto"/>
              <w:jc w:val="center"/>
              <w:rPr>
                <w:rFonts w:ascii="Traditional Arabic" w:hAnsi="Traditional Arabic"/>
                <w:color w:val="000000" w:themeColor="text1"/>
                <w:sz w:val="32"/>
                <w:szCs w:val="32"/>
                <w:rtl/>
                <w:lang w:val="en-US" w:bidi="ar-DZ"/>
              </w:rPr>
            </w:pPr>
          </w:p>
        </w:tc>
        <w:tc>
          <w:tcPr>
            <w:tcW w:w="2268" w:type="dxa"/>
            <w:tcBorders>
              <w:top w:val="none" w:sz="0" w:space="0" w:color="auto"/>
              <w:bottom w:val="none" w:sz="0" w:space="0" w:color="auto"/>
            </w:tcBorders>
          </w:tcPr>
          <w:p w14:paraId="28871BA9" w14:textId="77777777" w:rsidR="005C54B3" w:rsidRPr="005C54B3" w:rsidRDefault="005C54B3" w:rsidP="00255DF2">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val="en-US" w:bidi="ar-DZ"/>
              </w:rPr>
            </w:pPr>
            <w:r w:rsidRPr="005C54B3">
              <w:rPr>
                <w:rFonts w:ascii="Traditional Arabic" w:hAnsi="Traditional Arabic" w:hint="cs"/>
                <w:color w:val="000000" w:themeColor="text1"/>
                <w:sz w:val="32"/>
                <w:szCs w:val="32"/>
                <w:rtl/>
                <w:lang w:bidi="ar-DZ"/>
              </w:rPr>
              <w:t>خزينة الأصول</w:t>
            </w:r>
          </w:p>
        </w:tc>
        <w:tc>
          <w:tcPr>
            <w:tcW w:w="1859" w:type="dxa"/>
            <w:tcBorders>
              <w:top w:val="none" w:sz="0" w:space="0" w:color="auto"/>
              <w:bottom w:val="none" w:sz="0" w:space="0" w:color="auto"/>
            </w:tcBorders>
          </w:tcPr>
          <w:p w14:paraId="623CF257" w14:textId="77777777" w:rsidR="005C54B3" w:rsidRPr="005C54B3" w:rsidRDefault="005C54B3" w:rsidP="00255DF2">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lang w:bidi="ar-DZ"/>
              </w:rPr>
            </w:pPr>
            <w:r w:rsidRPr="005C54B3">
              <w:rPr>
                <w:rFonts w:ascii="Traditional Arabic" w:hAnsi="Traditional Arabic" w:hint="cs"/>
                <w:color w:val="000000" w:themeColor="text1"/>
                <w:sz w:val="32"/>
                <w:szCs w:val="32"/>
                <w:rtl/>
                <w:lang w:bidi="ar-DZ"/>
              </w:rPr>
              <w:t>خزينة الخصوم</w:t>
            </w:r>
          </w:p>
        </w:tc>
        <w:tc>
          <w:tcPr>
            <w:tcW w:w="2819" w:type="dxa"/>
            <w:tcBorders>
              <w:top w:val="none" w:sz="0" w:space="0" w:color="auto"/>
              <w:bottom w:val="none" w:sz="0" w:space="0" w:color="auto"/>
              <w:right w:val="none" w:sz="0" w:space="0" w:color="auto"/>
            </w:tcBorders>
          </w:tcPr>
          <w:p w14:paraId="5729EC8A" w14:textId="77777777" w:rsidR="005C54B3" w:rsidRPr="005C54B3" w:rsidRDefault="005C54B3" w:rsidP="00255DF2">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olor w:val="000000" w:themeColor="text1"/>
                <w:sz w:val="32"/>
                <w:szCs w:val="32"/>
                <w:rtl/>
                <w:lang w:val="en-US" w:bidi="ar-DZ"/>
              </w:rPr>
            </w:pPr>
            <w:r w:rsidRPr="005C54B3">
              <w:rPr>
                <w:rFonts w:ascii="Traditional Arabic" w:hAnsi="Traditional Arabic"/>
                <w:color w:val="000000" w:themeColor="text1"/>
                <w:sz w:val="32"/>
                <w:szCs w:val="32"/>
                <w:rtl/>
              </w:rPr>
              <w:t xml:space="preserve">خزينة الصافية </w:t>
            </w:r>
            <w:r w:rsidRPr="005C54B3">
              <w:rPr>
                <w:rFonts w:ascii="Traditional Arabic" w:hAnsi="Traditional Arabic"/>
                <w:color w:val="000000" w:themeColor="text1"/>
                <w:sz w:val="32"/>
                <w:szCs w:val="32"/>
                <w:lang w:bidi="ar-DZ"/>
              </w:rPr>
              <w:t>TN</w:t>
            </w:r>
          </w:p>
        </w:tc>
      </w:tr>
      <w:tr w:rsidR="005C54B3" w:rsidRPr="005C54B3" w14:paraId="40B2388E"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7" w:type="dxa"/>
          </w:tcPr>
          <w:p w14:paraId="6887AE01"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2010</w:t>
            </w:r>
          </w:p>
        </w:tc>
        <w:tc>
          <w:tcPr>
            <w:tcW w:w="2268" w:type="dxa"/>
          </w:tcPr>
          <w:p w14:paraId="382B52FA"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108 432 626.99</w:t>
            </w:r>
          </w:p>
        </w:tc>
        <w:tc>
          <w:tcPr>
            <w:tcW w:w="1859" w:type="dxa"/>
          </w:tcPr>
          <w:p w14:paraId="711B08E6"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0</w:t>
            </w:r>
          </w:p>
        </w:tc>
        <w:tc>
          <w:tcPr>
            <w:tcW w:w="2819" w:type="dxa"/>
          </w:tcPr>
          <w:p w14:paraId="353155B8"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108 432 626.99</w:t>
            </w:r>
          </w:p>
        </w:tc>
      </w:tr>
      <w:tr w:rsidR="005C54B3" w:rsidRPr="005C54B3" w14:paraId="2EC6B07A" w14:textId="77777777" w:rsidTr="00B3011F">
        <w:tc>
          <w:tcPr>
            <w:cnfStyle w:val="001000000000" w:firstRow="0" w:lastRow="0" w:firstColumn="1" w:lastColumn="0" w:oddVBand="0" w:evenVBand="0" w:oddHBand="0" w:evenHBand="0" w:firstRowFirstColumn="0" w:firstRowLastColumn="0" w:lastRowFirstColumn="0" w:lastRowLastColumn="0"/>
            <w:tcW w:w="1607" w:type="dxa"/>
          </w:tcPr>
          <w:p w14:paraId="103068B8"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2011</w:t>
            </w:r>
          </w:p>
        </w:tc>
        <w:tc>
          <w:tcPr>
            <w:tcW w:w="2268" w:type="dxa"/>
          </w:tcPr>
          <w:p w14:paraId="2C2E191C"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42 928 597.56</w:t>
            </w:r>
          </w:p>
        </w:tc>
        <w:tc>
          <w:tcPr>
            <w:tcW w:w="1859" w:type="dxa"/>
          </w:tcPr>
          <w:p w14:paraId="7F861ED6"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0</w:t>
            </w:r>
          </w:p>
        </w:tc>
        <w:tc>
          <w:tcPr>
            <w:tcW w:w="2819" w:type="dxa"/>
          </w:tcPr>
          <w:p w14:paraId="5759E583"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42 928 597.56</w:t>
            </w:r>
          </w:p>
        </w:tc>
      </w:tr>
      <w:tr w:rsidR="005C54B3" w:rsidRPr="005C54B3" w14:paraId="78407BDC"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7" w:type="dxa"/>
          </w:tcPr>
          <w:p w14:paraId="176D02A7"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2012</w:t>
            </w:r>
          </w:p>
        </w:tc>
        <w:tc>
          <w:tcPr>
            <w:tcW w:w="2268" w:type="dxa"/>
          </w:tcPr>
          <w:p w14:paraId="4C0B7B56" w14:textId="77777777" w:rsidR="005C54B3" w:rsidRPr="005C54B3" w:rsidRDefault="005C54B3" w:rsidP="00255DF2">
            <w:pPr>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lang w:val="en-US"/>
              </w:rPr>
            </w:pPr>
            <w:r w:rsidRPr="005C54B3">
              <w:rPr>
                <w:rFonts w:ascii="Traditional Arabic" w:hAnsi="Traditional Arabic"/>
                <w:sz w:val="32"/>
                <w:szCs w:val="32"/>
                <w:lang w:val="en-US"/>
              </w:rPr>
              <w:t>77 678 142.24</w:t>
            </w:r>
          </w:p>
        </w:tc>
        <w:tc>
          <w:tcPr>
            <w:tcW w:w="1859" w:type="dxa"/>
          </w:tcPr>
          <w:p w14:paraId="6F8774B2"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0</w:t>
            </w:r>
          </w:p>
        </w:tc>
        <w:tc>
          <w:tcPr>
            <w:tcW w:w="2819" w:type="dxa"/>
          </w:tcPr>
          <w:p w14:paraId="3A94C46E"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77 678 142.24</w:t>
            </w:r>
          </w:p>
        </w:tc>
      </w:tr>
      <w:tr w:rsidR="005C54B3" w:rsidRPr="005C54B3" w14:paraId="32577731" w14:textId="77777777" w:rsidTr="00B3011F">
        <w:tc>
          <w:tcPr>
            <w:cnfStyle w:val="001000000000" w:firstRow="0" w:lastRow="0" w:firstColumn="1" w:lastColumn="0" w:oddVBand="0" w:evenVBand="0" w:oddHBand="0" w:evenHBand="0" w:firstRowFirstColumn="0" w:firstRowLastColumn="0" w:lastRowFirstColumn="0" w:lastRowLastColumn="0"/>
            <w:tcW w:w="1607" w:type="dxa"/>
          </w:tcPr>
          <w:p w14:paraId="5CDCA733"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2020</w:t>
            </w:r>
          </w:p>
        </w:tc>
        <w:tc>
          <w:tcPr>
            <w:tcW w:w="2268" w:type="dxa"/>
          </w:tcPr>
          <w:p w14:paraId="1807282C"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lang w:val="en-US"/>
              </w:rPr>
            </w:pPr>
            <w:r w:rsidRPr="005C54B3">
              <w:rPr>
                <w:rFonts w:ascii="Traditional Arabic" w:hAnsi="Traditional Arabic"/>
                <w:sz w:val="32"/>
                <w:szCs w:val="32"/>
                <w:lang w:val="en-US"/>
              </w:rPr>
              <w:t>47 763 595.99</w:t>
            </w:r>
          </w:p>
        </w:tc>
        <w:tc>
          <w:tcPr>
            <w:tcW w:w="1859" w:type="dxa"/>
          </w:tcPr>
          <w:p w14:paraId="659CCEE3" w14:textId="77777777" w:rsidR="005C54B3" w:rsidRPr="005C54B3" w:rsidRDefault="005C54B3" w:rsidP="00255DF2">
            <w:pPr>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lang w:val="en-US"/>
              </w:rPr>
            </w:pPr>
            <w:r w:rsidRPr="005C54B3">
              <w:rPr>
                <w:rFonts w:ascii="Traditional Arabic" w:hAnsi="Traditional Arabic"/>
                <w:sz w:val="32"/>
                <w:szCs w:val="32"/>
                <w:lang w:val="en-US"/>
              </w:rPr>
              <w:t>0</w:t>
            </w:r>
          </w:p>
        </w:tc>
        <w:tc>
          <w:tcPr>
            <w:tcW w:w="2819" w:type="dxa"/>
          </w:tcPr>
          <w:p w14:paraId="4BB9CF6D"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47 763 595.99</w:t>
            </w:r>
          </w:p>
        </w:tc>
      </w:tr>
      <w:tr w:rsidR="005C54B3" w:rsidRPr="005C54B3" w14:paraId="5352BBC6" w14:textId="77777777" w:rsidTr="00B301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7" w:type="dxa"/>
          </w:tcPr>
          <w:p w14:paraId="60847089"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lastRenderedPageBreak/>
              <w:t>2021</w:t>
            </w:r>
          </w:p>
        </w:tc>
        <w:tc>
          <w:tcPr>
            <w:tcW w:w="2268" w:type="dxa"/>
          </w:tcPr>
          <w:p w14:paraId="53DE1A86"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sz w:val="32"/>
                <w:szCs w:val="32"/>
                <w:lang w:val="en-US"/>
              </w:rPr>
              <w:t>173 675 268.68</w:t>
            </w:r>
          </w:p>
        </w:tc>
        <w:tc>
          <w:tcPr>
            <w:tcW w:w="1859" w:type="dxa"/>
          </w:tcPr>
          <w:p w14:paraId="0AAC6FF5"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0</w:t>
            </w:r>
          </w:p>
        </w:tc>
        <w:tc>
          <w:tcPr>
            <w:tcW w:w="2819" w:type="dxa"/>
          </w:tcPr>
          <w:p w14:paraId="144FC55A" w14:textId="77777777" w:rsidR="005C54B3" w:rsidRPr="005C54B3" w:rsidRDefault="005C54B3" w:rsidP="00255DF2">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173 675 268.68</w:t>
            </w:r>
          </w:p>
        </w:tc>
      </w:tr>
      <w:tr w:rsidR="005C54B3" w:rsidRPr="005C54B3" w14:paraId="61FA498C" w14:textId="77777777" w:rsidTr="00B3011F">
        <w:tc>
          <w:tcPr>
            <w:cnfStyle w:val="001000000000" w:firstRow="0" w:lastRow="0" w:firstColumn="1" w:lastColumn="0" w:oddVBand="0" w:evenVBand="0" w:oddHBand="0" w:evenHBand="0" w:firstRowFirstColumn="0" w:firstRowLastColumn="0" w:lastRowFirstColumn="0" w:lastRowLastColumn="0"/>
            <w:tcW w:w="1607" w:type="dxa"/>
          </w:tcPr>
          <w:p w14:paraId="27FA8FF8" w14:textId="77777777" w:rsidR="005C54B3" w:rsidRPr="005C54B3" w:rsidRDefault="005C54B3" w:rsidP="00255DF2">
            <w:pPr>
              <w:bidi/>
              <w:spacing w:after="200" w:line="240" w:lineRule="auto"/>
              <w:jc w:val="center"/>
              <w:rPr>
                <w:rFonts w:ascii="Traditional Arabic" w:hAnsi="Traditional Arabic"/>
                <w:sz w:val="32"/>
                <w:szCs w:val="32"/>
                <w:rtl/>
                <w:lang w:val="en-US" w:bidi="ar-DZ"/>
              </w:rPr>
            </w:pPr>
            <w:r w:rsidRPr="005C54B3">
              <w:rPr>
                <w:rFonts w:ascii="Traditional Arabic" w:hAnsi="Traditional Arabic" w:hint="cs"/>
                <w:sz w:val="32"/>
                <w:szCs w:val="32"/>
                <w:rtl/>
                <w:lang w:val="en-US" w:bidi="ar-DZ"/>
              </w:rPr>
              <w:t>2022</w:t>
            </w:r>
          </w:p>
        </w:tc>
        <w:tc>
          <w:tcPr>
            <w:tcW w:w="2268" w:type="dxa"/>
          </w:tcPr>
          <w:p w14:paraId="5271EC4B"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lang w:val="en-US"/>
              </w:rPr>
            </w:pPr>
            <w:r w:rsidRPr="005C54B3">
              <w:rPr>
                <w:rFonts w:ascii="Traditional Arabic" w:hAnsi="Traditional Arabic"/>
                <w:sz w:val="32"/>
                <w:szCs w:val="32"/>
                <w:lang w:val="en-US"/>
              </w:rPr>
              <w:t>316 413 325.15</w:t>
            </w:r>
          </w:p>
        </w:tc>
        <w:tc>
          <w:tcPr>
            <w:tcW w:w="1859" w:type="dxa"/>
          </w:tcPr>
          <w:p w14:paraId="7782D2DB"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sz w:val="32"/>
                <w:szCs w:val="32"/>
                <w:rtl/>
                <w:lang w:val="en-US"/>
              </w:rPr>
            </w:pPr>
            <w:r w:rsidRPr="005C54B3">
              <w:rPr>
                <w:rFonts w:ascii="Traditional Arabic" w:hAnsi="Traditional Arabic" w:hint="cs"/>
                <w:sz w:val="32"/>
                <w:szCs w:val="32"/>
                <w:rtl/>
                <w:lang w:val="en-US"/>
              </w:rPr>
              <w:t>0</w:t>
            </w:r>
          </w:p>
        </w:tc>
        <w:tc>
          <w:tcPr>
            <w:tcW w:w="2819" w:type="dxa"/>
          </w:tcPr>
          <w:p w14:paraId="70E0250D" w14:textId="77777777" w:rsidR="005C54B3" w:rsidRPr="005C54B3" w:rsidRDefault="005C54B3" w:rsidP="00255DF2">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316 413 325.15</w:t>
            </w:r>
          </w:p>
        </w:tc>
      </w:tr>
    </w:tbl>
    <w:p w14:paraId="2D374151" w14:textId="749E40A3" w:rsidR="005C54B3" w:rsidRPr="005C54B3" w:rsidRDefault="005C54B3" w:rsidP="00255DF2">
      <w:pPr>
        <w:bidi/>
        <w:spacing w:after="200" w:line="240" w:lineRule="auto"/>
        <w:jc w:val="center"/>
        <w:rPr>
          <w:rFonts w:ascii="Traditional Arabic" w:eastAsia="Times New Roman" w:hAnsi="Traditional Arabic" w:cs="Traditional Arabic"/>
          <w:b/>
          <w:bCs/>
          <w:sz w:val="32"/>
          <w:szCs w:val="32"/>
          <w:rtl/>
          <w:lang w:val="en-US" w:eastAsia="fr-FR" w:bidi="ar-DZ"/>
        </w:rPr>
      </w:pPr>
      <w:r w:rsidRPr="005C54B3">
        <w:rPr>
          <w:rFonts w:ascii="Traditional Arabic" w:eastAsia="Times New Roman" w:hAnsi="Traditional Arabic" w:cs="Traditional Arabic"/>
          <w:b/>
          <w:bCs/>
          <w:sz w:val="32"/>
          <w:szCs w:val="32"/>
          <w:rtl/>
          <w:lang w:val="en-US" w:eastAsia="fr-FR" w:bidi="ar-DZ"/>
        </w:rPr>
        <w:t>المصدر: من إعداد الطالب</w:t>
      </w:r>
      <w:r w:rsidRPr="005C54B3">
        <w:rPr>
          <w:rFonts w:ascii="Traditional Arabic" w:eastAsia="Times New Roman" w:hAnsi="Traditional Arabic" w:cs="Traditional Arabic" w:hint="cs"/>
          <w:b/>
          <w:bCs/>
          <w:sz w:val="32"/>
          <w:szCs w:val="32"/>
          <w:rtl/>
          <w:lang w:val="en-US" w:eastAsia="fr-FR" w:bidi="ar-DZ"/>
        </w:rPr>
        <w:t xml:space="preserve"> </w:t>
      </w:r>
      <w:bookmarkStart w:id="168" w:name="_Hlk165263766"/>
      <w:r w:rsidRPr="005C54B3">
        <w:rPr>
          <w:rFonts w:ascii="Traditional Arabic" w:eastAsia="Times New Roman" w:hAnsi="Traditional Arabic" w:cs="Traditional Arabic"/>
          <w:b/>
          <w:bCs/>
          <w:sz w:val="32"/>
          <w:szCs w:val="32"/>
          <w:rtl/>
          <w:lang w:val="en-US" w:eastAsia="fr-FR" w:bidi="ar-DZ"/>
        </w:rPr>
        <w:t xml:space="preserve">بناء على </w:t>
      </w:r>
      <w:r w:rsidRPr="005C54B3">
        <w:rPr>
          <w:rFonts w:ascii="Traditional Arabic" w:eastAsia="Times New Roman" w:hAnsi="Traditional Arabic" w:cs="Traditional Arabic" w:hint="cs"/>
          <w:b/>
          <w:bCs/>
          <w:sz w:val="32"/>
          <w:szCs w:val="32"/>
          <w:rtl/>
          <w:lang w:val="en-US" w:eastAsia="fr-FR" w:bidi="ar-DZ"/>
        </w:rPr>
        <w:t>الملحق رقم 01</w:t>
      </w:r>
      <w:bookmarkEnd w:id="168"/>
      <w:r w:rsidRPr="005C54B3">
        <w:rPr>
          <w:rFonts w:ascii="Traditional Arabic" w:eastAsia="Times New Roman" w:hAnsi="Traditional Arabic" w:cs="Traditional Arabic" w:hint="cs"/>
          <w:b/>
          <w:bCs/>
          <w:sz w:val="32"/>
          <w:szCs w:val="32"/>
          <w:rtl/>
          <w:lang w:val="en-US" w:eastAsia="fr-FR" w:bidi="ar-DZ"/>
        </w:rPr>
        <w:t>و02</w:t>
      </w:r>
    </w:p>
    <w:p w14:paraId="3BD179BF" w14:textId="01752B1B"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Calibri" w:eastAsia="Times New Roman" w:hAnsi="Calibri" w:cs="Arial"/>
          <w:noProof/>
          <w:lang w:eastAsia="fr-FR"/>
        </w:rPr>
        <w:drawing>
          <wp:anchor distT="0" distB="0" distL="114300" distR="114300" simplePos="0" relativeHeight="251725824" behindDoc="0" locked="0" layoutInCell="1" allowOverlap="1" wp14:anchorId="271D0670" wp14:editId="1F8CC836">
            <wp:simplePos x="0" y="0"/>
            <wp:positionH relativeFrom="column">
              <wp:posOffset>75195</wp:posOffset>
            </wp:positionH>
            <wp:positionV relativeFrom="paragraph">
              <wp:posOffset>467360</wp:posOffset>
            </wp:positionV>
            <wp:extent cx="5245100" cy="3245485"/>
            <wp:effectExtent l="0" t="0" r="12700" b="12065"/>
            <wp:wrapSquare wrapText="bothSides"/>
            <wp:docPr id="28" name="مخطط 2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FEBECD70-025C-4299-A645-A46837C10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hint="cs"/>
          <w:color w:val="000000" w:themeColor="text1"/>
          <w:sz w:val="32"/>
          <w:szCs w:val="32"/>
          <w:rtl/>
          <w:lang w:val="en-US" w:eastAsia="fr-FR" w:bidi="ar-DZ"/>
        </w:rPr>
        <w:t xml:space="preserve"> </w:t>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شكل</w:t>
      </w:r>
      <w:r w:rsidRPr="005C54B3">
        <w:rPr>
          <w:rFonts w:ascii="Traditional Arabic" w:eastAsia="Times New Roman" w:hAnsi="Traditional Arabic" w:cs="Traditional Arabic"/>
          <w:b/>
          <w:bCs/>
          <w:sz w:val="32"/>
          <w:szCs w:val="32"/>
          <w:rtl/>
          <w:lang w:val="en-CA" w:eastAsia="fr-FR"/>
        </w:rPr>
        <w:t xml:space="preserve"> رقم</w:t>
      </w:r>
      <w:r w:rsidR="00255DF2">
        <w:rPr>
          <w:rFonts w:ascii="Traditional Arabic" w:eastAsia="Times New Roman" w:hAnsi="Traditional Arabic" w:cs="Traditional Arabic"/>
          <w:b/>
          <w:bCs/>
          <w:sz w:val="32"/>
          <w:szCs w:val="32"/>
          <w:lang w:val="en-US" w:eastAsia="fr-FR"/>
        </w:rPr>
        <w:t>14</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xml:space="preserve">: يوضح الخزينة الصافية </w:t>
      </w:r>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65143E">
        <w:rPr>
          <w:rFonts w:ascii="Traditional Arabic" w:eastAsia="Times New Roman" w:hAnsi="Traditional Arabic" w:cs="Traditional Arabic"/>
          <w:b/>
          <w:bCs/>
          <w:sz w:val="32"/>
          <w:szCs w:val="32"/>
          <w:lang w:eastAsia="fr-FR"/>
        </w:rPr>
        <w:t>F</w:t>
      </w:r>
      <w:r w:rsidR="006031E8">
        <w:rPr>
          <w:rFonts w:ascii="Traditional Arabic" w:eastAsia="Times New Roman" w:hAnsi="Traditional Arabic" w:cs="Traditional Arabic"/>
          <w:b/>
          <w:bCs/>
          <w:sz w:val="32"/>
          <w:szCs w:val="32"/>
          <w:lang w:eastAsia="fr-FR"/>
        </w:rPr>
        <w:t>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p>
    <w:p w14:paraId="6E386C80" w14:textId="77777777" w:rsidR="005C54B3" w:rsidRPr="005C54B3" w:rsidRDefault="005C54B3" w:rsidP="005C54B3">
      <w:pPr>
        <w:bidi/>
        <w:spacing w:after="0" w:line="276" w:lineRule="auto"/>
        <w:jc w:val="center"/>
        <w:rPr>
          <w:rFonts w:ascii="Traditional Arabic" w:eastAsia="Times New Roman" w:hAnsi="Traditional Arabic" w:cs="Traditional Arabic"/>
          <w:b/>
          <w:bCs/>
          <w:sz w:val="32"/>
          <w:szCs w:val="32"/>
          <w:rtl/>
          <w:lang w:val="en-CA" w:eastAsia="fr-FR" w:bidi="ar-DZ"/>
        </w:rPr>
      </w:pPr>
      <w:bookmarkStart w:id="169" w:name="_Hlk175308478"/>
      <w:r w:rsidRPr="005C54B3">
        <w:rPr>
          <w:rFonts w:ascii="Traditional Arabic" w:eastAsia="Times New Roman" w:hAnsi="Traditional Arabic" w:cs="Traditional Arabic"/>
          <w:b/>
          <w:bCs/>
          <w:sz w:val="32"/>
          <w:szCs w:val="32"/>
          <w:rtl/>
          <w:lang w:val="en-CA"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CA"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bookmarkEnd w:id="169"/>
    <w:p w14:paraId="20654F42" w14:textId="0654AB89" w:rsidR="007B591E" w:rsidRPr="007B591E" w:rsidRDefault="005C54B3" w:rsidP="007B591E">
      <w:pPr>
        <w:bidi/>
        <w:spacing w:after="200" w:line="276" w:lineRule="auto"/>
        <w:jc w:val="both"/>
        <w:rPr>
          <w:rFonts w:ascii="Traditional Arabic" w:eastAsia="Times New Roman" w:hAnsi="Traditional Arabic" w:cs="Traditional Arabic"/>
          <w:color w:val="000000" w:themeColor="text1"/>
          <w:sz w:val="32"/>
          <w:szCs w:val="32"/>
          <w:lang w:val="en-US" w:eastAsia="fr-FR" w:bidi="ar-DZ"/>
        </w:rPr>
      </w:pPr>
      <w:r w:rsidRPr="005C54B3">
        <w:rPr>
          <w:rFonts w:ascii="Traditional Arabic" w:eastAsia="Times New Roman" w:hAnsi="Traditional Arabic" w:cs="Traditional Arabic" w:hint="cs"/>
          <w:color w:val="000000" w:themeColor="text1"/>
          <w:sz w:val="32"/>
          <w:szCs w:val="32"/>
          <w:rtl/>
          <w:lang w:val="en-US" w:eastAsia="fr-FR" w:bidi="ar-DZ"/>
        </w:rPr>
        <w:t xml:space="preserve"> من خلال ما تطرقنا له في الجدول السابق والتمثيل البياني والمتعلق بحساب الخزينة الصافية </w:t>
      </w:r>
      <w:r w:rsidR="006D06A6">
        <w:rPr>
          <w:rFonts w:ascii="Traditional Arabic" w:eastAsia="Times New Roman" w:hAnsi="Traditional Arabic" w:cs="Traditional Arabic" w:hint="cs"/>
          <w:color w:val="000000" w:themeColor="text1"/>
          <w:sz w:val="32"/>
          <w:szCs w:val="32"/>
          <w:rtl/>
          <w:lang w:val="en-US" w:eastAsia="fr-FR" w:bidi="ar-DZ"/>
        </w:rPr>
        <w:t xml:space="preserve">نلاحظ </w:t>
      </w:r>
      <w:r w:rsidRPr="005C54B3">
        <w:rPr>
          <w:rFonts w:ascii="Traditional Arabic" w:eastAsia="Times New Roman" w:hAnsi="Traditional Arabic" w:cs="Traditional Arabic" w:hint="cs"/>
          <w:color w:val="000000" w:themeColor="text1"/>
          <w:sz w:val="32"/>
          <w:szCs w:val="32"/>
          <w:rtl/>
          <w:lang w:val="en-US" w:eastAsia="fr-FR" w:bidi="ar-DZ"/>
        </w:rPr>
        <w:t xml:space="preserve">أننا تحصلنا على خزينة صافية موجبة خلال سنوات الدراسة بسبب </w:t>
      </w:r>
      <w:r w:rsidR="006D06A6">
        <w:rPr>
          <w:rFonts w:ascii="Traditional Arabic" w:eastAsia="Times New Roman" w:hAnsi="Traditional Arabic" w:cs="Traditional Arabic" w:hint="cs"/>
          <w:color w:val="000000" w:themeColor="text1"/>
          <w:sz w:val="32"/>
          <w:szCs w:val="32"/>
          <w:rtl/>
          <w:lang w:val="en-US" w:eastAsia="fr-FR" w:bidi="ar-DZ"/>
        </w:rPr>
        <w:t>أ</w:t>
      </w:r>
      <w:r w:rsidRPr="005C54B3">
        <w:rPr>
          <w:rFonts w:ascii="Traditional Arabic" w:eastAsia="Times New Roman" w:hAnsi="Traditional Arabic" w:cs="Traditional Arabic" w:hint="cs"/>
          <w:color w:val="000000" w:themeColor="text1"/>
          <w:sz w:val="32"/>
          <w:szCs w:val="32"/>
          <w:rtl/>
          <w:lang w:val="en-US" w:eastAsia="fr-FR" w:bidi="ar-DZ"/>
        </w:rPr>
        <w:t>ن المؤسسة لم تكن تمتلك خزينة خصوم وعلى الرغم من ذلك فقد لحضنا تذبذب فيها ففي سنة 2010 كانت مرتفعة ثم إنحفضت في سنة 2011 وعادت للإرتفاع في سنة 2012، أما في الفترة الممتدة من سنة 2020 إلى غاية 2022 فقد شهدت ارتفاع مستمرة خلال هذه السنوات</w:t>
      </w:r>
      <w:r w:rsidR="007B591E">
        <w:rPr>
          <w:rFonts w:ascii="Traditional Arabic" w:eastAsia="Times New Roman" w:hAnsi="Traditional Arabic" w:cs="Traditional Arabic" w:hint="cs"/>
          <w:color w:val="000000" w:themeColor="text1"/>
          <w:sz w:val="32"/>
          <w:szCs w:val="32"/>
          <w:rtl/>
          <w:lang w:val="en-US" w:eastAsia="fr-FR" w:bidi="ar-DZ"/>
        </w:rPr>
        <w:t>،</w:t>
      </w:r>
      <w:r w:rsidR="007B591E" w:rsidRPr="007B591E">
        <w:rPr>
          <w:rFonts w:ascii="Traditional Arabic" w:eastAsia="Times New Roman" w:hAnsi="Traditional Arabic" w:cs="Traditional Arabic"/>
          <w:color w:val="000000" w:themeColor="text1"/>
          <w:sz w:val="32"/>
          <w:szCs w:val="32"/>
          <w:rtl/>
          <w:lang w:val="en-US" w:eastAsia="fr-FR" w:bidi="ar-DZ"/>
        </w:rPr>
        <w:t xml:space="preserve"> حيث يبرز أثر التحول الرقمي هنا في تحسين إدارة الخزينة من خلال استخدام أنظمة رقمية مكنت من توفير رؤية فورية حول التدفقات النقدية الداخلة والخارجة مما ساهم في تحسين إدارة السيولة، </w:t>
      </w:r>
      <w:r w:rsidR="007B591E" w:rsidRPr="007B591E">
        <w:rPr>
          <w:rFonts w:ascii="Traditional Arabic" w:eastAsia="Times New Roman" w:hAnsi="Traditional Arabic" w:cs="Traditional Arabic"/>
          <w:color w:val="000000" w:themeColor="text1"/>
          <w:sz w:val="32"/>
          <w:szCs w:val="32"/>
          <w:rtl/>
          <w:lang w:val="en-US" w:eastAsia="fr-FR" w:bidi="ar-DZ"/>
        </w:rPr>
        <w:lastRenderedPageBreak/>
        <w:t xml:space="preserve">ناهيك عن أتمتة العمليات الذي جنبها الوقع في الأخطاء البشرية في عمليات الخزينة و ساهم في تسريع إجراءات معالجة التعاملات المالية هذا ما نتج عنه توفير الوقت و التقليل من التكاليف ، ناهيك عن مساهمة التحول الرقمي في تحسين علاقة الشركة مع البنوك والمستثمرين حيث ساهمت الأنظمة الرقمية في تسهيل عملية التواصل مع العملاء ، تعزيز الشفافية و توفير معلومات مالية دقيقة و سريعة. </w:t>
      </w:r>
    </w:p>
    <w:bookmarkEnd w:id="167"/>
    <w:p w14:paraId="14AE307D" w14:textId="77777777" w:rsidR="007B591E" w:rsidRPr="007B591E" w:rsidRDefault="005C54B3" w:rsidP="007B591E">
      <w:pPr>
        <w:bidi/>
        <w:jc w:val="both"/>
        <w:rPr>
          <w:rFonts w:ascii="Traditional Arabic" w:eastAsia="Times New Roman" w:hAnsi="Traditional Arabic" w:cs="Traditional Arabic"/>
          <w:color w:val="000000"/>
          <w:sz w:val="32"/>
          <w:szCs w:val="32"/>
          <w:lang w:val="en-US" w:eastAsia="fr-FR" w:bidi="ar-DZ"/>
        </w:rPr>
      </w:pPr>
      <w:r w:rsidRPr="005C54B3">
        <w:rPr>
          <w:rFonts w:ascii="Traditional Arabic" w:eastAsia="Times New Roman" w:hAnsi="Traditional Arabic" w:cs="Traditional Arabic"/>
          <w:color w:val="000000" w:themeColor="text1"/>
          <w:sz w:val="32"/>
          <w:szCs w:val="32"/>
          <w:rtl/>
          <w:lang w:val="en-US" w:eastAsia="fr-FR" w:bidi="ar-DZ"/>
        </w:rPr>
        <w:t xml:space="preserve">   </w:t>
      </w:r>
      <w:bookmarkStart w:id="170" w:name="_Toc133836573"/>
      <w:r w:rsidR="007B591E" w:rsidRPr="007B591E">
        <w:rPr>
          <w:rFonts w:ascii="Traditional Arabic" w:eastAsia="Times New Roman" w:hAnsi="Traditional Arabic" w:cs="Traditional Arabic"/>
          <w:color w:val="000000"/>
          <w:sz w:val="32"/>
          <w:szCs w:val="32"/>
          <w:rtl/>
          <w:lang w:val="en-US" w:eastAsia="fr-FR" w:bidi="ar-DZ"/>
        </w:rPr>
        <w:t xml:space="preserve">ومن أجل دراسة الوضعية المالية لمؤسسة </w:t>
      </w:r>
      <w:r w:rsidR="007B591E" w:rsidRPr="007B591E">
        <w:rPr>
          <w:rFonts w:ascii="Traditional Arabic" w:eastAsia="Times New Roman" w:hAnsi="Traditional Arabic" w:cs="Traditional Arabic"/>
          <w:color w:val="000000"/>
          <w:sz w:val="32"/>
          <w:szCs w:val="32"/>
          <w:lang w:eastAsia="fr-FR"/>
        </w:rPr>
        <w:t xml:space="preserve">ALFAPIPE </w:t>
      </w:r>
      <w:r w:rsidR="007B591E" w:rsidRPr="007B591E">
        <w:rPr>
          <w:rFonts w:ascii="Traditional Arabic" w:eastAsia="Times New Roman" w:hAnsi="Traditional Arabic" w:cs="Traditional Arabic"/>
          <w:color w:val="000000"/>
          <w:sz w:val="32"/>
          <w:szCs w:val="32"/>
          <w:rtl/>
          <w:lang w:eastAsia="fr-FR" w:bidi="ar-DZ"/>
        </w:rPr>
        <w:t xml:space="preserve">ولكي نعرف ما إذا كانت تحقق </w:t>
      </w:r>
      <w:r w:rsidR="007B591E" w:rsidRPr="007B591E">
        <w:rPr>
          <w:rFonts w:ascii="Traditional Arabic" w:eastAsia="Times New Roman" w:hAnsi="Traditional Arabic" w:cs="Traditional Arabic"/>
          <w:color w:val="000000"/>
          <w:sz w:val="32"/>
          <w:szCs w:val="32"/>
          <w:rtl/>
          <w:lang w:val="en-US" w:eastAsia="fr-FR" w:bidi="ar-DZ"/>
        </w:rPr>
        <w:t xml:space="preserve">شروط التوازن المالي يجب أن نتأكد من أنها تحقق ثلاث الشروط الأساسية لتوازن المالي، ولمتمثل فيما يلي: </w:t>
      </w:r>
    </w:p>
    <w:p w14:paraId="7986ED92" w14:textId="77777777" w:rsidR="007B591E" w:rsidRPr="007B591E" w:rsidRDefault="007B591E" w:rsidP="00114D83">
      <w:pPr>
        <w:numPr>
          <w:ilvl w:val="0"/>
          <w:numId w:val="47"/>
        </w:numPr>
        <w:bidi/>
        <w:spacing w:after="0" w:line="276" w:lineRule="auto"/>
        <w:contextualSpacing/>
        <w:jc w:val="both"/>
        <w:rPr>
          <w:rFonts w:ascii="Traditional Arabic" w:eastAsia="Times New Roman" w:hAnsi="Traditional Arabic" w:cs="Traditional Arabic"/>
          <w:color w:val="000000"/>
          <w:sz w:val="32"/>
          <w:szCs w:val="32"/>
          <w:rtl/>
          <w:lang w:val="en-US" w:eastAsia="fr-FR" w:bidi="ar-DZ"/>
        </w:rPr>
      </w:pPr>
      <w:r w:rsidRPr="007B591E">
        <w:rPr>
          <w:rFonts w:ascii="Traditional Arabic" w:eastAsia="Times New Roman" w:hAnsi="Traditional Arabic" w:cs="Traditional Arabic"/>
          <w:color w:val="000000"/>
          <w:sz w:val="32"/>
          <w:szCs w:val="32"/>
          <w:rtl/>
          <w:lang w:val="en-US" w:eastAsia="fr-FR" w:bidi="ar-DZ"/>
        </w:rPr>
        <w:t>حصولها على رأس مال عامل موجب أي أكثر من 0، ومن خلال الجدول رقم</w:t>
      </w:r>
      <w:r w:rsidRPr="007B591E">
        <w:rPr>
          <w:rFonts w:ascii="Traditional Arabic" w:eastAsia="Times New Roman" w:hAnsi="Traditional Arabic" w:cs="Traditional Arabic"/>
          <w:color w:val="000000"/>
          <w:sz w:val="32"/>
          <w:szCs w:val="32"/>
          <w:lang w:val="en-US" w:eastAsia="fr-FR"/>
        </w:rPr>
        <w:t>1-II</w:t>
      </w:r>
      <w:r w:rsidRPr="007B591E">
        <w:rPr>
          <w:rFonts w:ascii="Traditional Arabic" w:eastAsia="Times New Roman" w:hAnsi="Traditional Arabic" w:cs="Traditional Arabic"/>
          <w:color w:val="000000"/>
          <w:sz w:val="32"/>
          <w:szCs w:val="32"/>
          <w:rtl/>
          <w:lang w:val="en-US" w:eastAsia="fr-FR"/>
        </w:rPr>
        <w:t xml:space="preserve"> </w:t>
      </w:r>
      <w:r w:rsidRPr="007B591E">
        <w:rPr>
          <w:rFonts w:ascii="Traditional Arabic" w:eastAsia="Times New Roman" w:hAnsi="Traditional Arabic" w:cs="Traditional Arabic"/>
          <w:color w:val="000000"/>
          <w:sz w:val="32"/>
          <w:szCs w:val="32"/>
          <w:rtl/>
          <w:lang w:val="en-US" w:eastAsia="fr-FR" w:bidi="ar-DZ"/>
        </w:rPr>
        <w:t>نجد أن المؤسسة محل الدراسة حققت هذا الشرط خلال سنة 2012/2020/2021/2021، وهذا يعني أن الموارد المالية للمؤسسة تكفي لتغطية استثماراتها واحتياجاتها طويلة الأجل في هذه السنوات، بينما في سنة 2010و20211 لم يتحقق هذا الشرط؛</w:t>
      </w:r>
    </w:p>
    <w:p w14:paraId="4854E2CA" w14:textId="77777777" w:rsidR="007B591E" w:rsidRPr="007B591E" w:rsidRDefault="007B591E" w:rsidP="00114D83">
      <w:pPr>
        <w:numPr>
          <w:ilvl w:val="0"/>
          <w:numId w:val="47"/>
        </w:numPr>
        <w:bidi/>
        <w:spacing w:after="0" w:line="276" w:lineRule="auto"/>
        <w:contextualSpacing/>
        <w:jc w:val="both"/>
        <w:rPr>
          <w:rFonts w:ascii="Traditional Arabic" w:eastAsia="Times New Roman" w:hAnsi="Traditional Arabic" w:cs="Traditional Arabic"/>
          <w:color w:val="000000"/>
          <w:sz w:val="32"/>
          <w:szCs w:val="32"/>
          <w:lang w:val="en-US" w:eastAsia="fr-FR" w:bidi="ar-DZ"/>
        </w:rPr>
      </w:pPr>
      <w:r w:rsidRPr="007B591E">
        <w:rPr>
          <w:rFonts w:ascii="Traditional Arabic" w:eastAsia="Times New Roman" w:hAnsi="Traditional Arabic" w:cs="Traditional Arabic"/>
          <w:color w:val="000000"/>
          <w:sz w:val="32"/>
          <w:szCs w:val="32"/>
          <w:rtl/>
          <w:lang w:val="en-US" w:eastAsia="fr-FR" w:bidi="ar-DZ"/>
        </w:rPr>
        <w:t xml:space="preserve">وتمثل الشرط الثاني في تحقيق إحتياجات رأس المال العامل موجب، وهنا أيضا مؤسسة </w:t>
      </w:r>
      <w:r w:rsidRPr="007B591E">
        <w:rPr>
          <w:rFonts w:ascii="Traditional Arabic" w:eastAsia="Times New Roman" w:hAnsi="Traditional Arabic" w:cs="Traditional Arabic"/>
          <w:color w:val="000000"/>
          <w:sz w:val="32"/>
          <w:szCs w:val="32"/>
          <w:lang w:val="en-US" w:eastAsia="fr-FR"/>
        </w:rPr>
        <w:t>ALFAPIPE</w:t>
      </w:r>
      <w:r w:rsidRPr="007B591E">
        <w:rPr>
          <w:rFonts w:ascii="Traditional Arabic" w:eastAsia="Times New Roman" w:hAnsi="Traditional Arabic" w:cs="Traditional Arabic"/>
          <w:color w:val="000000"/>
          <w:sz w:val="32"/>
          <w:szCs w:val="32"/>
          <w:rtl/>
          <w:lang w:val="en-US" w:eastAsia="fr-FR" w:bidi="ar-DZ"/>
        </w:rPr>
        <w:t xml:space="preserve"> لم تحقق هذا الشرط خلال سنة 2010و2011، فقد تحصلنا على مبالغ سالب، بينما في سنة 2012وفترة من 2020إلى 2022 فقد تحقق هذا الشرط أي حصولها على مبلغ موجب فنقول إن الأصول المتداولة تكفي لتغطية القروض قصيرة الأجل؛</w:t>
      </w:r>
    </w:p>
    <w:p w14:paraId="7B8D36D2" w14:textId="1F0D18D9" w:rsidR="007B591E" w:rsidRPr="007B591E" w:rsidRDefault="007B591E" w:rsidP="00114D83">
      <w:pPr>
        <w:numPr>
          <w:ilvl w:val="0"/>
          <w:numId w:val="47"/>
        </w:numPr>
        <w:bidi/>
        <w:spacing w:after="0" w:line="276" w:lineRule="auto"/>
        <w:contextualSpacing/>
        <w:jc w:val="both"/>
        <w:rPr>
          <w:rFonts w:ascii="Traditional Arabic" w:eastAsia="Times New Roman" w:hAnsi="Traditional Arabic" w:cs="Traditional Arabic"/>
          <w:color w:val="000000"/>
          <w:sz w:val="32"/>
          <w:szCs w:val="32"/>
          <w:lang w:val="en-US" w:eastAsia="fr-FR" w:bidi="ar-DZ"/>
        </w:rPr>
      </w:pPr>
      <w:r w:rsidRPr="007B591E">
        <w:rPr>
          <w:rFonts w:ascii="Traditional Arabic" w:eastAsia="Times New Roman" w:hAnsi="Traditional Arabic" w:cs="Traditional Arabic"/>
          <w:color w:val="000000"/>
          <w:sz w:val="32"/>
          <w:szCs w:val="32"/>
          <w:rtl/>
          <w:lang w:val="en-US" w:eastAsia="fr-FR" w:bidi="ar-DZ"/>
        </w:rPr>
        <w:t xml:space="preserve">أما الشرط الثالث فتمثل في حصولنا على خزينة صافية موجبة أو متعادلة أي أكبر أو تساوي </w:t>
      </w:r>
      <w:r w:rsidR="00057B16" w:rsidRPr="007B591E">
        <w:rPr>
          <w:rFonts w:ascii="Traditional Arabic" w:eastAsia="Times New Roman" w:hAnsi="Traditional Arabic" w:cs="Traditional Arabic" w:hint="cs"/>
          <w:color w:val="000000"/>
          <w:sz w:val="32"/>
          <w:szCs w:val="32"/>
          <w:rtl/>
          <w:lang w:val="en-US" w:eastAsia="fr-FR" w:bidi="ar-DZ"/>
        </w:rPr>
        <w:t>0،</w:t>
      </w:r>
      <w:r w:rsidRPr="007B591E">
        <w:rPr>
          <w:rFonts w:ascii="Traditional Arabic" w:eastAsia="Times New Roman" w:hAnsi="Traditional Arabic" w:cs="Traditional Arabic"/>
          <w:color w:val="000000"/>
          <w:sz w:val="32"/>
          <w:szCs w:val="32"/>
          <w:rtl/>
          <w:lang w:val="en-US" w:eastAsia="fr-FR" w:bidi="ar-DZ"/>
        </w:rPr>
        <w:t xml:space="preserve"> وقد تم تحقيق هذا الشرط خلال جميع سنوات الدراسة فقد تحصلنا على خزينة موجبة.</w:t>
      </w:r>
    </w:p>
    <w:p w14:paraId="737D1584" w14:textId="25B04E8B" w:rsidR="007B591E" w:rsidRPr="007B591E" w:rsidRDefault="007B591E" w:rsidP="007B591E">
      <w:pPr>
        <w:bidi/>
        <w:spacing w:after="200" w:line="276" w:lineRule="auto"/>
        <w:ind w:left="360"/>
        <w:jc w:val="both"/>
        <w:rPr>
          <w:rFonts w:ascii="Traditional Arabic" w:eastAsia="Times New Roman" w:hAnsi="Traditional Arabic" w:cs="Traditional Arabic"/>
          <w:color w:val="000000"/>
          <w:sz w:val="32"/>
          <w:szCs w:val="32"/>
          <w:lang w:val="en-US" w:eastAsia="fr-FR" w:bidi="ar-DZ"/>
        </w:rPr>
      </w:pPr>
      <w:r w:rsidRPr="007B591E">
        <w:rPr>
          <w:rFonts w:ascii="Traditional Arabic" w:eastAsia="Times New Roman" w:hAnsi="Traditional Arabic" w:cs="Traditional Arabic"/>
          <w:color w:val="000000"/>
          <w:sz w:val="32"/>
          <w:szCs w:val="32"/>
          <w:rtl/>
          <w:lang w:val="en-US" w:eastAsia="fr-FR" w:bidi="ar-DZ"/>
        </w:rPr>
        <w:t xml:space="preserve"> </w:t>
      </w:r>
      <w:r w:rsidRPr="007B591E">
        <w:rPr>
          <w:rFonts w:ascii="Traditional Arabic" w:eastAsia="Times New Roman" w:hAnsi="Traditional Arabic" w:cs="Traditional Arabic" w:hint="cs"/>
          <w:color w:val="000000"/>
          <w:sz w:val="32"/>
          <w:szCs w:val="32"/>
          <w:rtl/>
          <w:lang w:val="en-US" w:eastAsia="fr-FR" w:bidi="ar-DZ"/>
        </w:rPr>
        <w:t xml:space="preserve">من خلال ما ذكرناه سابقا، نقول </w:t>
      </w:r>
      <w:r w:rsidR="00057B16" w:rsidRPr="007B591E">
        <w:rPr>
          <w:rFonts w:ascii="Traditional Arabic" w:eastAsia="Times New Roman" w:hAnsi="Traditional Arabic" w:cs="Traditional Arabic" w:hint="cs"/>
          <w:color w:val="000000"/>
          <w:sz w:val="32"/>
          <w:szCs w:val="32"/>
          <w:rtl/>
          <w:lang w:val="en-US" w:eastAsia="fr-FR" w:bidi="ar-DZ"/>
        </w:rPr>
        <w:t>إن</w:t>
      </w:r>
      <w:r w:rsidRPr="007B591E">
        <w:rPr>
          <w:rFonts w:ascii="Traditional Arabic" w:eastAsia="Times New Roman" w:hAnsi="Traditional Arabic" w:cs="Traditional Arabic" w:hint="cs"/>
          <w:color w:val="000000"/>
          <w:sz w:val="32"/>
          <w:szCs w:val="32"/>
          <w:rtl/>
          <w:lang w:val="en-US" w:eastAsia="fr-FR" w:bidi="ar-DZ"/>
        </w:rPr>
        <w:t xml:space="preserve"> مؤسسة </w:t>
      </w:r>
      <w:r w:rsidRPr="007B591E">
        <w:rPr>
          <w:rFonts w:ascii="Traditional Arabic" w:eastAsia="Times New Roman" w:hAnsi="Traditional Arabic" w:cs="Traditional Arabic"/>
          <w:color w:val="000000"/>
          <w:sz w:val="32"/>
          <w:szCs w:val="32"/>
          <w:lang w:eastAsia="fr-FR"/>
        </w:rPr>
        <w:t>ALFAPIPE</w:t>
      </w:r>
      <w:r w:rsidRPr="007B591E">
        <w:rPr>
          <w:rFonts w:ascii="Traditional Arabic" w:eastAsia="Times New Roman" w:hAnsi="Traditional Arabic" w:cs="Traditional Arabic"/>
          <w:color w:val="000000"/>
          <w:sz w:val="32"/>
          <w:szCs w:val="32"/>
          <w:rtl/>
          <w:lang w:eastAsia="fr-FR" w:bidi="ar-DZ"/>
        </w:rPr>
        <w:t xml:space="preserve"> تمتلك وضعية مالية جيدة متوازنة خلال سنة 2012و2020و2021و2022 وهذا بسبب انها حققت الشروط الثلاث معا خلال هذه السنوات، بينما في سنة 2010و2011 لم </w:t>
      </w:r>
      <w:r w:rsidRPr="007B591E">
        <w:rPr>
          <w:rFonts w:ascii="Traditional Arabic" w:eastAsia="Times New Roman" w:hAnsi="Traditional Arabic" w:cs="Traditional Arabic"/>
          <w:color w:val="000000"/>
          <w:sz w:val="32"/>
          <w:szCs w:val="32"/>
          <w:rtl/>
          <w:lang w:val="en-US" w:eastAsia="fr-FR" w:bidi="ar-DZ"/>
        </w:rPr>
        <w:t>تحقق شروط التوازن المالي وبالتالي هي لا تمتلك وضعية مالية متوازنة.</w:t>
      </w:r>
    </w:p>
    <w:p w14:paraId="3E824C04" w14:textId="20AF5347" w:rsidR="005C54B3" w:rsidRPr="007B591E" w:rsidRDefault="005C54B3" w:rsidP="007B591E">
      <w:pPr>
        <w:bidi/>
        <w:spacing w:after="200" w:line="276" w:lineRule="auto"/>
        <w:jc w:val="both"/>
        <w:rPr>
          <w:rFonts w:ascii="Traditional Arabic" w:eastAsia="Times New Roman" w:hAnsi="Traditional Arabic" w:cs="Traditional Arabic"/>
          <w:color w:val="000000" w:themeColor="text1"/>
          <w:sz w:val="32"/>
          <w:szCs w:val="32"/>
          <w:rtl/>
          <w:lang w:val="en-US" w:eastAsia="fr-FR" w:bidi="ar-DZ"/>
        </w:rPr>
      </w:pPr>
    </w:p>
    <w:p w14:paraId="27AB00FC" w14:textId="77777777" w:rsidR="005C54B3" w:rsidRPr="005C54B3" w:rsidRDefault="005C54B3" w:rsidP="005C54B3">
      <w:pPr>
        <w:bidi/>
        <w:spacing w:after="200" w:line="276" w:lineRule="auto"/>
        <w:jc w:val="both"/>
        <w:outlineLvl w:val="0"/>
        <w:rPr>
          <w:rFonts w:ascii="Traditional Arabic" w:eastAsia="Times New Roman" w:hAnsi="Traditional Arabic" w:cs="Traditional Arabic"/>
          <w:b/>
          <w:bCs/>
          <w:sz w:val="36"/>
          <w:szCs w:val="36"/>
          <w:rtl/>
          <w:lang w:val="en-CA" w:eastAsia="fr-FR"/>
        </w:rPr>
      </w:pPr>
      <w:bookmarkStart w:id="171" w:name="_Toc133836574"/>
      <w:bookmarkStart w:id="172" w:name="_Toc175425838"/>
      <w:bookmarkEnd w:id="170"/>
      <w:r w:rsidRPr="005C54B3">
        <w:rPr>
          <w:rFonts w:ascii="Traditional Arabic" w:eastAsia="Times New Roman" w:hAnsi="Traditional Arabic" w:cs="Traditional Arabic"/>
          <w:b/>
          <w:bCs/>
          <w:sz w:val="36"/>
          <w:szCs w:val="36"/>
          <w:rtl/>
          <w:lang w:val="en-CA" w:eastAsia="fr-FR"/>
        </w:rPr>
        <w:lastRenderedPageBreak/>
        <w:t xml:space="preserve">المطلب الثاني: </w:t>
      </w:r>
      <w:bookmarkEnd w:id="171"/>
      <w:r w:rsidRPr="005C54B3">
        <w:rPr>
          <w:rFonts w:ascii="Traditional Arabic" w:eastAsia="Times New Roman" w:hAnsi="Traditional Arabic" w:cs="Traditional Arabic" w:hint="cs"/>
          <w:b/>
          <w:bCs/>
          <w:sz w:val="36"/>
          <w:szCs w:val="36"/>
          <w:rtl/>
          <w:lang w:val="en-CA" w:eastAsia="fr-FR"/>
        </w:rPr>
        <w:t>تحليل القوائم المالية بواسطة النسب المالية</w:t>
      </w:r>
      <w:bookmarkEnd w:id="172"/>
    </w:p>
    <w:p w14:paraId="66518841" w14:textId="3D7B1DBB" w:rsidR="005C54B3" w:rsidRPr="005C54B3" w:rsidRDefault="005C54B3" w:rsidP="005C54B3">
      <w:pPr>
        <w:bidi/>
        <w:spacing w:after="200" w:line="276"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cs"/>
          <w:sz w:val="32"/>
          <w:szCs w:val="32"/>
          <w:rtl/>
          <w:lang w:val="en-CA" w:eastAsia="fr-FR"/>
        </w:rPr>
        <w:t xml:space="preserve">     تعتبر النسب المالية من أهم النسب التي يتم الإعتماد عل</w:t>
      </w:r>
      <w:r w:rsidR="006D06A6">
        <w:rPr>
          <w:rFonts w:ascii="Traditional Arabic" w:eastAsia="Times New Roman" w:hAnsi="Traditional Arabic" w:cs="Traditional Arabic" w:hint="cs"/>
          <w:sz w:val="32"/>
          <w:szCs w:val="32"/>
          <w:rtl/>
          <w:lang w:val="en-CA" w:eastAsia="fr-FR"/>
        </w:rPr>
        <w:t>ي</w:t>
      </w:r>
      <w:r w:rsidRPr="005C54B3">
        <w:rPr>
          <w:rFonts w:ascii="Traditional Arabic" w:eastAsia="Times New Roman" w:hAnsi="Traditional Arabic" w:cs="Traditional Arabic" w:hint="cs"/>
          <w:sz w:val="32"/>
          <w:szCs w:val="32"/>
          <w:rtl/>
          <w:lang w:val="en-CA" w:eastAsia="fr-FR"/>
        </w:rPr>
        <w:t>ها في تحليل القوائم المالية فهي تفسر مختلف عناصرها وتوضح العديد من النقاط ومن بين هذه النسب التي يتم حسابها إنطلاقها من الميزانية وجدول حساب النتائج وجدول تدفقات الخزينة نجد:</w:t>
      </w:r>
    </w:p>
    <w:p w14:paraId="60E5151B" w14:textId="77777777" w:rsidR="005C54B3" w:rsidRPr="005C54B3" w:rsidRDefault="005C54B3" w:rsidP="005C54B3">
      <w:pPr>
        <w:bidi/>
        <w:spacing w:after="200" w:line="276" w:lineRule="auto"/>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cs"/>
          <w:b/>
          <w:bCs/>
          <w:sz w:val="32"/>
          <w:szCs w:val="32"/>
          <w:rtl/>
          <w:lang w:val="en-CA" w:eastAsia="fr-FR"/>
        </w:rPr>
        <w:t>أولا. ن</w:t>
      </w:r>
      <w:r w:rsidRPr="005C54B3">
        <w:rPr>
          <w:rFonts w:ascii="Traditional Arabic" w:eastAsia="Times New Roman" w:hAnsi="Traditional Arabic" w:cs="Traditional Arabic"/>
          <w:b/>
          <w:bCs/>
          <w:sz w:val="32"/>
          <w:szCs w:val="32"/>
          <w:rtl/>
          <w:lang w:val="en-CA" w:eastAsia="fr-FR"/>
        </w:rPr>
        <w:t xml:space="preserve">سب السيولة </w:t>
      </w:r>
    </w:p>
    <w:p w14:paraId="4F679170" w14:textId="77777777" w:rsidR="005C54B3" w:rsidRPr="005C54B3" w:rsidRDefault="005C54B3" w:rsidP="005E043A">
      <w:pPr>
        <w:bidi/>
        <w:spacing w:after="0" w:line="240" w:lineRule="auto"/>
        <w:rPr>
          <w:rFonts w:ascii="Traditional Arabic" w:eastAsia="Times New Roman" w:hAnsi="Traditional Arabic" w:cs="Traditional Arabic"/>
          <w:color w:val="000000" w:themeColor="text1"/>
          <w:sz w:val="32"/>
          <w:szCs w:val="32"/>
          <w:rtl/>
          <w:lang w:val="en-CA" w:eastAsia="fr-FR"/>
        </w:rPr>
      </w:pPr>
      <w:r w:rsidRPr="005C54B3">
        <w:rPr>
          <w:rFonts w:ascii="Traditional Arabic" w:eastAsia="Times New Roman" w:hAnsi="Traditional Arabic" w:cs="Traditional Arabic" w:hint="cs"/>
          <w:color w:val="000000" w:themeColor="text1"/>
          <w:sz w:val="32"/>
          <w:szCs w:val="32"/>
          <w:rtl/>
          <w:lang w:val="en-CA" w:eastAsia="fr-FR"/>
        </w:rPr>
        <w:t>من أجل حساب</w:t>
      </w:r>
      <w:r w:rsidRPr="005C54B3">
        <w:rPr>
          <w:rFonts w:ascii="Traditional Arabic" w:eastAsia="Times New Roman" w:hAnsi="Traditional Arabic" w:cs="Traditional Arabic"/>
          <w:color w:val="000000" w:themeColor="text1"/>
          <w:sz w:val="32"/>
          <w:szCs w:val="32"/>
          <w:rtl/>
          <w:lang w:val="en-CA" w:eastAsia="fr-FR"/>
        </w:rPr>
        <w:t xml:space="preserve"> نسب السيولة لدى </w:t>
      </w:r>
      <w:r w:rsidRPr="005C54B3">
        <w:rPr>
          <w:rFonts w:ascii="Traditional Arabic" w:eastAsia="Times New Roman" w:hAnsi="Traditional Arabic" w:cs="Traditional Arabic" w:hint="cs"/>
          <w:color w:val="000000" w:themeColor="text1"/>
          <w:sz w:val="32"/>
          <w:szCs w:val="32"/>
          <w:rtl/>
          <w:lang w:val="en-CA" w:eastAsia="fr-FR"/>
        </w:rPr>
        <w:t>مؤسسة الفابيب نقوم بحسابها وفق المعادلات</w:t>
      </w:r>
      <w:r w:rsidRPr="005C54B3">
        <w:rPr>
          <w:rFonts w:ascii="Traditional Arabic" w:eastAsia="Times New Roman" w:hAnsi="Traditional Arabic" w:cs="Traditional Arabic"/>
          <w:color w:val="000000" w:themeColor="text1"/>
          <w:sz w:val="32"/>
          <w:szCs w:val="32"/>
          <w:rtl/>
          <w:lang w:val="en-CA" w:eastAsia="fr-FR"/>
        </w:rPr>
        <w:t xml:space="preserve"> التالي</w:t>
      </w:r>
      <w:r w:rsidRPr="005C54B3">
        <w:rPr>
          <w:rFonts w:ascii="Traditional Arabic" w:eastAsia="Times New Roman" w:hAnsi="Traditional Arabic" w:cs="Traditional Arabic" w:hint="cs"/>
          <w:color w:val="000000" w:themeColor="text1"/>
          <w:sz w:val="32"/>
          <w:szCs w:val="32"/>
          <w:rtl/>
          <w:lang w:val="en-CA" w:eastAsia="fr-FR"/>
        </w:rPr>
        <w:t>ة:</w:t>
      </w:r>
    </w:p>
    <w:p w14:paraId="53434D5A" w14:textId="77777777" w:rsidR="005C54B3" w:rsidRPr="005C54B3" w:rsidRDefault="005C54B3" w:rsidP="005E043A">
      <w:pPr>
        <w:bidi/>
        <w:spacing w:after="0" w:line="240"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السيولة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العامة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الأصول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المتداولة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الديون</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قصيرة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الأجل</w:t>
      </w:r>
    </w:p>
    <w:p w14:paraId="57FB6377" w14:textId="77777777" w:rsidR="005C54B3" w:rsidRPr="005C54B3" w:rsidRDefault="005C54B3" w:rsidP="005E043A">
      <w:pPr>
        <w:bidi/>
        <w:spacing w:after="0" w:line="240"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السيولة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w:t>
      </w:r>
      <w:r w:rsidRPr="005C54B3">
        <w:rPr>
          <w:rFonts w:ascii="Traditional Arabic" w:eastAsia="Times New Roman" w:hAnsi="Traditional Arabic" w:cs="Traditional Arabic" w:hint="cs"/>
          <w:b/>
          <w:bCs/>
          <w:sz w:val="32"/>
          <w:szCs w:val="32"/>
          <w:rtl/>
          <w:lang w:val="en-CA" w:eastAsia="fr-FR"/>
        </w:rPr>
        <w:t>ختصرة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الأصول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المتداولة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المخزون</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الديون</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قصيرة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الأجل</w:t>
      </w:r>
    </w:p>
    <w:p w14:paraId="0D3F2B5C" w14:textId="221379E4" w:rsidR="005C54B3" w:rsidRPr="005C54B3" w:rsidRDefault="005C54B3" w:rsidP="005E043A">
      <w:pPr>
        <w:bidi/>
        <w:spacing w:after="0" w:line="240" w:lineRule="auto"/>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السيولة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الحالية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القيم</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الجاهزة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الديون</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قصيرة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الأجل</w:t>
      </w:r>
    </w:p>
    <w:p w14:paraId="4B6F2736" w14:textId="5FABF285"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bookmarkStart w:id="173" w:name="_Hlk175308441"/>
      <w:r w:rsidRPr="005C54B3">
        <w:rPr>
          <w:rFonts w:ascii="Traditional Arabic" w:eastAsia="Times New Roman" w:hAnsi="Traditional Arabic" w:cs="Traditional Arabic"/>
          <w:b/>
          <w:bCs/>
          <w:sz w:val="32"/>
          <w:szCs w:val="32"/>
          <w:rtl/>
          <w:lang w:val="en-CA" w:eastAsia="fr-FR"/>
        </w:rPr>
        <w:t>الجدول رقم</w:t>
      </w:r>
      <w:r w:rsidR="00255DF2">
        <w:rPr>
          <w:rFonts w:ascii="Traditional Arabic" w:eastAsia="Times New Roman" w:hAnsi="Traditional Arabic" w:cs="Traditional Arabic"/>
          <w:b/>
          <w:bCs/>
          <w:sz w:val="32"/>
          <w:szCs w:val="32"/>
          <w:lang w:val="en-CA" w:eastAsia="fr-FR"/>
        </w:rPr>
        <w:t>6</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xml:space="preserve">: يوضح نسب السيولة </w:t>
      </w:r>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3B280C">
        <w:rPr>
          <w:rFonts w:ascii="Traditional Arabic" w:eastAsia="Times New Roman" w:hAnsi="Traditional Arabic" w:cs="Traditional Arabic"/>
          <w:b/>
          <w:bCs/>
          <w:sz w:val="32"/>
          <w:szCs w:val="32"/>
          <w:lang w:eastAsia="fr-FR"/>
        </w:rPr>
        <w:t>F</w:t>
      </w:r>
      <w:r w:rsidR="00A6682E">
        <w:rPr>
          <w:rFonts w:ascii="Traditional Arabic" w:eastAsia="Times New Roman" w:hAnsi="Traditional Arabic" w:cs="Traditional Arabic"/>
          <w:b/>
          <w:bCs/>
          <w:sz w:val="32"/>
          <w:szCs w:val="32"/>
          <w:lang w:eastAsia="fr-FR"/>
        </w:rPr>
        <w:t>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p>
    <w:tbl>
      <w:tblPr>
        <w:tblStyle w:val="TableauGrille4-Accentuation6"/>
        <w:bidiVisual/>
        <w:tblW w:w="851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717"/>
        <w:gridCol w:w="2143"/>
        <w:gridCol w:w="2371"/>
        <w:gridCol w:w="2288"/>
      </w:tblGrid>
      <w:tr w:rsidR="005C54B3" w:rsidRPr="005C54B3" w14:paraId="5FCDA01A" w14:textId="77777777" w:rsidTr="00B3011F">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717" w:type="dxa"/>
            <w:tcBorders>
              <w:top w:val="none" w:sz="0" w:space="0" w:color="auto"/>
              <w:left w:val="none" w:sz="0" w:space="0" w:color="auto"/>
              <w:bottom w:val="none" w:sz="0" w:space="0" w:color="auto"/>
              <w:right w:val="none" w:sz="0" w:space="0" w:color="auto"/>
            </w:tcBorders>
          </w:tcPr>
          <w:p w14:paraId="024024B4" w14:textId="77777777" w:rsidR="005C54B3" w:rsidRPr="005C54B3" w:rsidRDefault="005C54B3" w:rsidP="005C54B3">
            <w:pPr>
              <w:bidi/>
              <w:spacing w:after="200" w:line="276" w:lineRule="auto"/>
              <w:jc w:val="center"/>
              <w:rPr>
                <w:rFonts w:ascii="Traditional Arabic" w:hAnsi="Traditional Arabic"/>
                <w:sz w:val="32"/>
                <w:szCs w:val="32"/>
                <w:rtl/>
                <w:lang w:bidi="ar-DZ"/>
              </w:rPr>
            </w:pPr>
            <w:bookmarkStart w:id="174" w:name="_Hlk175222896"/>
            <w:bookmarkEnd w:id="173"/>
          </w:p>
        </w:tc>
        <w:tc>
          <w:tcPr>
            <w:tcW w:w="2143" w:type="dxa"/>
            <w:tcBorders>
              <w:top w:val="none" w:sz="0" w:space="0" w:color="auto"/>
              <w:left w:val="none" w:sz="0" w:space="0" w:color="auto"/>
              <w:bottom w:val="none" w:sz="0" w:space="0" w:color="auto"/>
              <w:right w:val="none" w:sz="0" w:space="0" w:color="auto"/>
            </w:tcBorders>
          </w:tcPr>
          <w:p w14:paraId="71CCB7F2"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bidi="ar-DZ"/>
              </w:rPr>
              <w:t>نسبة ال</w:t>
            </w:r>
            <w:r w:rsidRPr="005C54B3">
              <w:rPr>
                <w:rFonts w:ascii="Traditional Arabic" w:hAnsi="Traditional Arabic" w:hint="cs"/>
                <w:sz w:val="32"/>
                <w:szCs w:val="32"/>
                <w:rtl/>
                <w:lang w:bidi="ar-DZ"/>
              </w:rPr>
              <w:t>سيولة العامة</w:t>
            </w:r>
          </w:p>
        </w:tc>
        <w:tc>
          <w:tcPr>
            <w:tcW w:w="2371" w:type="dxa"/>
            <w:tcBorders>
              <w:top w:val="none" w:sz="0" w:space="0" w:color="auto"/>
              <w:left w:val="none" w:sz="0" w:space="0" w:color="auto"/>
              <w:bottom w:val="none" w:sz="0" w:space="0" w:color="auto"/>
              <w:right w:val="none" w:sz="0" w:space="0" w:color="auto"/>
            </w:tcBorders>
          </w:tcPr>
          <w:p w14:paraId="55B9C5B6"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bidi="ar-DZ"/>
              </w:rPr>
              <w:t>نسبة السيولة ال</w:t>
            </w:r>
            <w:r w:rsidRPr="005C54B3">
              <w:rPr>
                <w:rFonts w:ascii="Traditional Arabic" w:hAnsi="Traditional Arabic" w:hint="cs"/>
                <w:sz w:val="32"/>
                <w:szCs w:val="32"/>
                <w:rtl/>
                <w:lang w:bidi="ar-DZ"/>
              </w:rPr>
              <w:t>مختصرة</w:t>
            </w:r>
          </w:p>
        </w:tc>
        <w:tc>
          <w:tcPr>
            <w:tcW w:w="2288" w:type="dxa"/>
            <w:tcBorders>
              <w:top w:val="none" w:sz="0" w:space="0" w:color="auto"/>
              <w:left w:val="none" w:sz="0" w:space="0" w:color="auto"/>
              <w:bottom w:val="none" w:sz="0" w:space="0" w:color="auto"/>
              <w:right w:val="none" w:sz="0" w:space="0" w:color="auto"/>
            </w:tcBorders>
          </w:tcPr>
          <w:p w14:paraId="52E2BF31"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bidi="ar-DZ"/>
              </w:rPr>
              <w:t>نسبة ال</w:t>
            </w:r>
            <w:r w:rsidRPr="005C54B3">
              <w:rPr>
                <w:rFonts w:ascii="Traditional Arabic" w:hAnsi="Traditional Arabic" w:hint="cs"/>
                <w:sz w:val="32"/>
                <w:szCs w:val="32"/>
                <w:rtl/>
                <w:lang w:bidi="ar-DZ"/>
              </w:rPr>
              <w:t>سيولة الحالية</w:t>
            </w:r>
          </w:p>
        </w:tc>
      </w:tr>
      <w:tr w:rsidR="005C54B3" w:rsidRPr="005C54B3" w14:paraId="54F9D173" w14:textId="77777777" w:rsidTr="00B3011F">
        <w:trPr>
          <w:cnfStyle w:val="000000100000" w:firstRow="0" w:lastRow="0" w:firstColumn="0" w:lastColumn="0" w:oddVBand="0" w:evenVBand="0" w:oddHBand="1" w:evenHBand="0" w:firstRowFirstColumn="0" w:firstRowLastColumn="0" w:lastRowFirstColumn="0" w:lastRowLastColumn="0"/>
          <w:trHeight w:val="857"/>
        </w:trPr>
        <w:tc>
          <w:tcPr>
            <w:cnfStyle w:val="001000000000" w:firstRow="0" w:lastRow="0" w:firstColumn="1" w:lastColumn="0" w:oddVBand="0" w:evenVBand="0" w:oddHBand="0" w:evenHBand="0" w:firstRowFirstColumn="0" w:firstRowLastColumn="0" w:lastRowFirstColumn="0" w:lastRowLastColumn="0"/>
            <w:tcW w:w="1717" w:type="dxa"/>
          </w:tcPr>
          <w:p w14:paraId="6E83F576"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2010</w:t>
            </w:r>
          </w:p>
        </w:tc>
        <w:tc>
          <w:tcPr>
            <w:tcW w:w="2143" w:type="dxa"/>
          </w:tcPr>
          <w:p w14:paraId="576C9EE9"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hint="cs"/>
                <w:b/>
                <w:bCs/>
                <w:sz w:val="32"/>
                <w:szCs w:val="32"/>
                <w:rtl/>
                <w:lang w:bidi="ar-DZ"/>
              </w:rPr>
              <w:t>0.96</w:t>
            </w:r>
          </w:p>
        </w:tc>
        <w:tc>
          <w:tcPr>
            <w:tcW w:w="2371" w:type="dxa"/>
          </w:tcPr>
          <w:p w14:paraId="7D1931F9"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hint="cs"/>
                <w:b/>
                <w:bCs/>
                <w:sz w:val="32"/>
                <w:szCs w:val="32"/>
                <w:rtl/>
                <w:lang w:bidi="ar-DZ"/>
              </w:rPr>
              <w:t>0.93</w:t>
            </w:r>
          </w:p>
        </w:tc>
        <w:tc>
          <w:tcPr>
            <w:tcW w:w="2288" w:type="dxa"/>
          </w:tcPr>
          <w:p w14:paraId="4A9F1BC9"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hint="cs"/>
                <w:b/>
                <w:bCs/>
                <w:sz w:val="32"/>
                <w:szCs w:val="32"/>
                <w:rtl/>
                <w:lang w:bidi="ar-DZ"/>
              </w:rPr>
              <w:t>0.033</w:t>
            </w:r>
          </w:p>
        </w:tc>
      </w:tr>
      <w:tr w:rsidR="005C54B3" w:rsidRPr="005C54B3" w14:paraId="5E0916B4" w14:textId="77777777" w:rsidTr="00163AE8">
        <w:trPr>
          <w:trHeight w:val="645"/>
        </w:trPr>
        <w:tc>
          <w:tcPr>
            <w:cnfStyle w:val="001000000000" w:firstRow="0" w:lastRow="0" w:firstColumn="1" w:lastColumn="0" w:oddVBand="0" w:evenVBand="0" w:oddHBand="0" w:evenHBand="0" w:firstRowFirstColumn="0" w:firstRowLastColumn="0" w:lastRowFirstColumn="0" w:lastRowLastColumn="0"/>
            <w:tcW w:w="1717" w:type="dxa"/>
          </w:tcPr>
          <w:p w14:paraId="0EE5040B"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2011</w:t>
            </w:r>
          </w:p>
        </w:tc>
        <w:tc>
          <w:tcPr>
            <w:tcW w:w="2143" w:type="dxa"/>
          </w:tcPr>
          <w:p w14:paraId="02D8D69E"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0.94</w:t>
            </w:r>
          </w:p>
        </w:tc>
        <w:tc>
          <w:tcPr>
            <w:tcW w:w="2371" w:type="dxa"/>
          </w:tcPr>
          <w:p w14:paraId="53AE1CD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0.92</w:t>
            </w:r>
          </w:p>
        </w:tc>
        <w:tc>
          <w:tcPr>
            <w:tcW w:w="2288" w:type="dxa"/>
          </w:tcPr>
          <w:p w14:paraId="5995AC8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0.016</w:t>
            </w:r>
          </w:p>
        </w:tc>
      </w:tr>
      <w:tr w:rsidR="005C54B3" w:rsidRPr="005C54B3" w14:paraId="2ABAD523" w14:textId="77777777" w:rsidTr="00163AE8">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1717" w:type="dxa"/>
          </w:tcPr>
          <w:p w14:paraId="1DB8D8CD"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2012</w:t>
            </w:r>
          </w:p>
        </w:tc>
        <w:tc>
          <w:tcPr>
            <w:tcW w:w="2143" w:type="dxa"/>
          </w:tcPr>
          <w:p w14:paraId="5761E90B"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rPr>
              <w:t>5.6</w:t>
            </w:r>
            <w:r w:rsidRPr="005C54B3">
              <w:rPr>
                <w:rFonts w:ascii="Traditional Arabic" w:hAnsi="Traditional Arabic"/>
                <w:b/>
                <w:bCs/>
                <w:sz w:val="32"/>
                <w:szCs w:val="32"/>
                <w:lang w:val="en-US"/>
              </w:rPr>
              <w:t>9</w:t>
            </w:r>
          </w:p>
        </w:tc>
        <w:tc>
          <w:tcPr>
            <w:tcW w:w="2371" w:type="dxa"/>
          </w:tcPr>
          <w:p w14:paraId="62362A27"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5.65</w:t>
            </w:r>
          </w:p>
        </w:tc>
        <w:tc>
          <w:tcPr>
            <w:tcW w:w="2288" w:type="dxa"/>
          </w:tcPr>
          <w:p w14:paraId="52FC0E3B"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0.038</w:t>
            </w:r>
          </w:p>
        </w:tc>
      </w:tr>
      <w:tr w:rsidR="005C54B3" w:rsidRPr="005C54B3" w14:paraId="5B5BC08C" w14:textId="77777777" w:rsidTr="003F5831">
        <w:trPr>
          <w:trHeight w:val="625"/>
        </w:trPr>
        <w:tc>
          <w:tcPr>
            <w:cnfStyle w:val="001000000000" w:firstRow="0" w:lastRow="0" w:firstColumn="1" w:lastColumn="0" w:oddVBand="0" w:evenVBand="0" w:oddHBand="0" w:evenHBand="0" w:firstRowFirstColumn="0" w:firstRowLastColumn="0" w:lastRowFirstColumn="0" w:lastRowLastColumn="0"/>
            <w:tcW w:w="1717" w:type="dxa"/>
          </w:tcPr>
          <w:p w14:paraId="5C8F622D"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2020</w:t>
            </w:r>
          </w:p>
        </w:tc>
        <w:tc>
          <w:tcPr>
            <w:tcW w:w="2143" w:type="dxa"/>
          </w:tcPr>
          <w:p w14:paraId="0059C57C" w14:textId="4579EDF3" w:rsidR="005C54B3" w:rsidRPr="005C54B3" w:rsidRDefault="005C54B3" w:rsidP="003F5831">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6.64</w:t>
            </w:r>
          </w:p>
        </w:tc>
        <w:tc>
          <w:tcPr>
            <w:tcW w:w="2371" w:type="dxa"/>
          </w:tcPr>
          <w:p w14:paraId="20183281" w14:textId="30F44765" w:rsidR="005C54B3" w:rsidRPr="005C54B3" w:rsidRDefault="005C54B3" w:rsidP="003F5831">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6.59</w:t>
            </w:r>
          </w:p>
        </w:tc>
        <w:tc>
          <w:tcPr>
            <w:tcW w:w="2288" w:type="dxa"/>
          </w:tcPr>
          <w:p w14:paraId="183C4625" w14:textId="71AA4BCE" w:rsidR="005C54B3" w:rsidRPr="005C54B3" w:rsidRDefault="005C54B3" w:rsidP="003F5831">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0.050</w:t>
            </w:r>
          </w:p>
        </w:tc>
      </w:tr>
      <w:tr w:rsidR="005C54B3" w:rsidRPr="005C54B3" w14:paraId="0F9A180E" w14:textId="77777777" w:rsidTr="00163AE8">
        <w:trPr>
          <w:cnfStyle w:val="000000100000" w:firstRow="0" w:lastRow="0" w:firstColumn="0" w:lastColumn="0" w:oddVBand="0" w:evenVBand="0" w:oddHBand="1" w:evenHBand="0" w:firstRowFirstColumn="0" w:firstRowLastColumn="0" w:lastRowFirstColumn="0" w:lastRowLastColumn="0"/>
          <w:trHeight w:val="646"/>
        </w:trPr>
        <w:tc>
          <w:tcPr>
            <w:cnfStyle w:val="001000000000" w:firstRow="0" w:lastRow="0" w:firstColumn="1" w:lastColumn="0" w:oddVBand="0" w:evenVBand="0" w:oddHBand="0" w:evenHBand="0" w:firstRowFirstColumn="0" w:firstRowLastColumn="0" w:lastRowFirstColumn="0" w:lastRowLastColumn="0"/>
            <w:tcW w:w="1717" w:type="dxa"/>
          </w:tcPr>
          <w:p w14:paraId="69F6A328"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2021</w:t>
            </w:r>
          </w:p>
        </w:tc>
        <w:tc>
          <w:tcPr>
            <w:tcW w:w="2143" w:type="dxa"/>
          </w:tcPr>
          <w:p w14:paraId="35DE2FBE"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5.61</w:t>
            </w:r>
          </w:p>
        </w:tc>
        <w:tc>
          <w:tcPr>
            <w:tcW w:w="2371" w:type="dxa"/>
          </w:tcPr>
          <w:p w14:paraId="27DA4951"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2.53</w:t>
            </w:r>
          </w:p>
        </w:tc>
        <w:tc>
          <w:tcPr>
            <w:tcW w:w="2288" w:type="dxa"/>
          </w:tcPr>
          <w:p w14:paraId="7C3B723A"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0.08</w:t>
            </w:r>
          </w:p>
        </w:tc>
      </w:tr>
      <w:tr w:rsidR="005C54B3" w:rsidRPr="005C54B3" w14:paraId="21755FD6" w14:textId="77777777" w:rsidTr="00163AE8">
        <w:trPr>
          <w:trHeight w:val="493"/>
        </w:trPr>
        <w:tc>
          <w:tcPr>
            <w:cnfStyle w:val="001000000000" w:firstRow="0" w:lastRow="0" w:firstColumn="1" w:lastColumn="0" w:oddVBand="0" w:evenVBand="0" w:oddHBand="0" w:evenHBand="0" w:firstRowFirstColumn="0" w:firstRowLastColumn="0" w:lastRowFirstColumn="0" w:lastRowLastColumn="0"/>
            <w:tcW w:w="1717" w:type="dxa"/>
          </w:tcPr>
          <w:p w14:paraId="259983AA"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lastRenderedPageBreak/>
              <w:t>2022</w:t>
            </w:r>
          </w:p>
        </w:tc>
        <w:tc>
          <w:tcPr>
            <w:tcW w:w="2143" w:type="dxa"/>
          </w:tcPr>
          <w:p w14:paraId="0D5CDB8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3.74</w:t>
            </w:r>
          </w:p>
        </w:tc>
        <w:tc>
          <w:tcPr>
            <w:tcW w:w="2371" w:type="dxa"/>
          </w:tcPr>
          <w:p w14:paraId="3E5EFB40"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3.56</w:t>
            </w:r>
          </w:p>
        </w:tc>
        <w:tc>
          <w:tcPr>
            <w:tcW w:w="2288" w:type="dxa"/>
          </w:tcPr>
          <w:p w14:paraId="5CD98FF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0.18</w:t>
            </w:r>
          </w:p>
        </w:tc>
      </w:tr>
    </w:tbl>
    <w:p w14:paraId="6CFB9C18" w14:textId="120100F1" w:rsidR="005C54B3" w:rsidRPr="00A15900" w:rsidRDefault="005C54B3" w:rsidP="00A15900">
      <w:pPr>
        <w:bidi/>
        <w:spacing w:after="200" w:line="276" w:lineRule="auto"/>
        <w:jc w:val="center"/>
        <w:rPr>
          <w:rFonts w:ascii="Traditional Arabic" w:eastAsia="Times New Roman" w:hAnsi="Traditional Arabic" w:cs="Traditional Arabic"/>
          <w:b/>
          <w:bCs/>
          <w:sz w:val="32"/>
          <w:szCs w:val="32"/>
          <w:lang w:val="en-CA" w:eastAsia="fr-FR"/>
        </w:rPr>
      </w:pPr>
      <w:bookmarkStart w:id="175" w:name="_Hlk126778534"/>
      <w:bookmarkStart w:id="176" w:name="_Hlk175222948"/>
      <w:bookmarkEnd w:id="174"/>
      <w:r w:rsidRPr="005C54B3">
        <w:rPr>
          <w:rFonts w:ascii="Traditional Arabic" w:eastAsia="Times New Roman" w:hAnsi="Traditional Arabic" w:cs="Traditional Arabic"/>
          <w:b/>
          <w:bCs/>
          <w:sz w:val="32"/>
          <w:szCs w:val="32"/>
          <w:rtl/>
          <w:lang w:val="en-CA" w:eastAsia="fr-FR"/>
        </w:rPr>
        <w:t>المصدر: من إعداد ا</w:t>
      </w:r>
      <w:r w:rsidRPr="005C54B3">
        <w:rPr>
          <w:rFonts w:ascii="Traditional Arabic" w:eastAsia="Times New Roman" w:hAnsi="Traditional Arabic" w:cs="Traditional Arabic" w:hint="cs"/>
          <w:b/>
          <w:bCs/>
          <w:sz w:val="32"/>
          <w:szCs w:val="32"/>
          <w:rtl/>
          <w:lang w:val="en-CA" w:eastAsia="fr-FR"/>
        </w:rPr>
        <w:t xml:space="preserve">لطالب </w:t>
      </w:r>
      <w:r w:rsidRPr="005C54B3">
        <w:rPr>
          <w:rFonts w:ascii="Traditional Arabic" w:eastAsia="Times New Roman" w:hAnsi="Traditional Arabic" w:cs="Traditional Arabic"/>
          <w:b/>
          <w:bCs/>
          <w:sz w:val="32"/>
          <w:szCs w:val="32"/>
          <w:rtl/>
          <w:lang w:val="en-CA" w:eastAsia="fr-FR"/>
        </w:rPr>
        <w:t xml:space="preserve">بناء على </w:t>
      </w:r>
      <w:bookmarkEnd w:id="175"/>
      <w:r w:rsidRPr="005C54B3">
        <w:rPr>
          <w:rFonts w:ascii="Traditional Arabic" w:eastAsia="Times New Roman" w:hAnsi="Traditional Arabic" w:cs="Traditional Arabic" w:hint="eastAsia"/>
          <w:b/>
          <w:bCs/>
          <w:sz w:val="32"/>
          <w:szCs w:val="32"/>
          <w:rtl/>
          <w:lang w:val="en-CA" w:eastAsia="fr-FR"/>
        </w:rPr>
        <w:t>بناء</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على</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الملحق</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رقم</w:t>
      </w:r>
      <w:r w:rsidRPr="005C54B3">
        <w:rPr>
          <w:rFonts w:ascii="Traditional Arabic" w:eastAsia="Times New Roman" w:hAnsi="Traditional Arabic" w:cs="Traditional Arabic"/>
          <w:b/>
          <w:bCs/>
          <w:sz w:val="32"/>
          <w:szCs w:val="32"/>
          <w:rtl/>
          <w:lang w:val="en-CA" w:eastAsia="fr-FR"/>
        </w:rPr>
        <w:t xml:space="preserve"> 01</w:t>
      </w:r>
      <w:r w:rsidRPr="005C54B3">
        <w:rPr>
          <w:rFonts w:ascii="Traditional Arabic" w:eastAsia="Times New Roman" w:hAnsi="Traditional Arabic" w:cs="Traditional Arabic" w:hint="cs"/>
          <w:b/>
          <w:bCs/>
          <w:sz w:val="32"/>
          <w:szCs w:val="32"/>
          <w:rtl/>
          <w:lang w:val="en-CA" w:eastAsia="fr-FR"/>
        </w:rPr>
        <w:t>و02</w:t>
      </w:r>
      <w:bookmarkEnd w:id="176"/>
    </w:p>
    <w:p w14:paraId="0BA0417A" w14:textId="6283BB98"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lang w:val="en-CA" w:eastAsia="fr-FR"/>
        </w:rPr>
      </w:pPr>
      <w:r w:rsidRPr="005C54B3">
        <w:rPr>
          <w:rFonts w:ascii="Calibri" w:eastAsia="Times New Roman" w:hAnsi="Calibri" w:cs="Arial"/>
          <w:noProof/>
          <w:lang w:eastAsia="fr-FR"/>
        </w:rPr>
        <w:drawing>
          <wp:anchor distT="0" distB="0" distL="114300" distR="114300" simplePos="0" relativeHeight="251726848" behindDoc="1" locked="0" layoutInCell="1" allowOverlap="1" wp14:anchorId="76E98B11" wp14:editId="78890801">
            <wp:simplePos x="0" y="0"/>
            <wp:positionH relativeFrom="column">
              <wp:posOffset>165700</wp:posOffset>
            </wp:positionH>
            <wp:positionV relativeFrom="paragraph">
              <wp:posOffset>436880</wp:posOffset>
            </wp:positionV>
            <wp:extent cx="5003800" cy="3114675"/>
            <wp:effectExtent l="0" t="0" r="6350" b="9525"/>
            <wp:wrapTopAndBottom/>
            <wp:docPr id="5" name="مخطط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2071E63A-011C-46B0-82DD-554F34547D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شكل</w:t>
      </w:r>
      <w:r w:rsidRPr="005C54B3">
        <w:rPr>
          <w:rFonts w:ascii="Traditional Arabic" w:eastAsia="Times New Roman" w:hAnsi="Traditional Arabic" w:cs="Traditional Arabic"/>
          <w:b/>
          <w:bCs/>
          <w:sz w:val="32"/>
          <w:szCs w:val="32"/>
          <w:rtl/>
          <w:lang w:val="en-CA" w:eastAsia="fr-FR"/>
        </w:rPr>
        <w:t xml:space="preserve"> رقم</w:t>
      </w:r>
      <w:r w:rsidR="00255DF2">
        <w:rPr>
          <w:rFonts w:ascii="Traditional Arabic" w:eastAsia="Times New Roman" w:hAnsi="Traditional Arabic" w:cs="Traditional Arabic"/>
          <w:b/>
          <w:bCs/>
          <w:sz w:val="32"/>
          <w:szCs w:val="32"/>
          <w:lang w:val="en-CA" w:eastAsia="fr-FR"/>
        </w:rPr>
        <w:t>15</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xml:space="preserve">: يوضح نسب السيولة </w:t>
      </w:r>
      <w:bookmarkStart w:id="177" w:name="_Hlk175309566"/>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3B280C">
        <w:rPr>
          <w:rFonts w:ascii="Traditional Arabic" w:eastAsia="Times New Roman" w:hAnsi="Traditional Arabic" w:cs="Traditional Arabic"/>
          <w:b/>
          <w:bCs/>
          <w:sz w:val="32"/>
          <w:szCs w:val="32"/>
          <w:lang w:eastAsia="fr-FR"/>
        </w:rPr>
        <w:t>F</w:t>
      </w:r>
      <w:r w:rsidR="00A6682E">
        <w:rPr>
          <w:rFonts w:ascii="Traditional Arabic" w:eastAsia="Times New Roman" w:hAnsi="Traditional Arabic" w:cs="Traditional Arabic"/>
          <w:b/>
          <w:bCs/>
          <w:sz w:val="32"/>
          <w:szCs w:val="32"/>
          <w:lang w:eastAsia="fr-FR"/>
        </w:rPr>
        <w:t>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bookmarkEnd w:id="177"/>
    </w:p>
    <w:p w14:paraId="1DFCA96F" w14:textId="77777777" w:rsidR="005C54B3" w:rsidRPr="005C54B3" w:rsidRDefault="005C54B3" w:rsidP="005C54B3">
      <w:pPr>
        <w:bidi/>
        <w:spacing w:after="0" w:line="276" w:lineRule="auto"/>
        <w:ind w:left="283"/>
        <w:contextualSpacing/>
        <w:jc w:val="center"/>
        <w:rPr>
          <w:rFonts w:ascii="Traditional Arabic" w:eastAsia="Times New Roman" w:hAnsi="Traditional Arabic" w:cs="Traditional Arabic"/>
          <w:b/>
          <w:bCs/>
          <w:sz w:val="32"/>
          <w:szCs w:val="32"/>
          <w:rtl/>
          <w:lang w:eastAsia="fr-FR" w:bidi="ar-DZ"/>
        </w:rPr>
      </w:pPr>
      <w:bookmarkStart w:id="178" w:name="_Hlk175309688"/>
      <w:r w:rsidRPr="005C54B3">
        <w:rPr>
          <w:rFonts w:ascii="Traditional Arabic" w:eastAsia="Times New Roman" w:hAnsi="Traditional Arabic" w:cs="Traditional Arabic"/>
          <w:b/>
          <w:bCs/>
          <w:sz w:val="32"/>
          <w:szCs w:val="32"/>
          <w:rtl/>
          <w:lang w:eastAsia="fr-FR" w:bidi="ar-DZ"/>
        </w:rPr>
        <w:t>المصدر: من إعداد الطالب بناء على</w:t>
      </w:r>
      <w:r w:rsidRPr="005C54B3">
        <w:rPr>
          <w:rFonts w:ascii="Traditional Arabic" w:eastAsia="Times New Roman" w:hAnsi="Traditional Arabic" w:cs="Traditional Arabic" w:hint="cs"/>
          <w:b/>
          <w:bCs/>
          <w:sz w:val="32"/>
          <w:szCs w:val="32"/>
          <w:rtl/>
          <w:lang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p w14:paraId="3B60CC4D" w14:textId="77777777" w:rsidR="005E043A" w:rsidRPr="005E043A" w:rsidRDefault="005E043A" w:rsidP="00114D83">
      <w:pPr>
        <w:numPr>
          <w:ilvl w:val="0"/>
          <w:numId w:val="48"/>
        </w:numPr>
        <w:bidi/>
        <w:spacing w:after="0" w:line="276" w:lineRule="auto"/>
        <w:contextualSpacing/>
        <w:jc w:val="both"/>
        <w:rPr>
          <w:rFonts w:ascii="Traditional Arabic" w:eastAsia="Times New Roman" w:hAnsi="Traditional Arabic" w:cs="Traditional Arabic"/>
          <w:sz w:val="32"/>
          <w:szCs w:val="32"/>
          <w:lang w:eastAsia="fr-FR"/>
        </w:rPr>
      </w:pPr>
      <w:bookmarkStart w:id="179" w:name="_Hlk175223537"/>
      <w:bookmarkEnd w:id="178"/>
      <w:r w:rsidRPr="005E043A">
        <w:rPr>
          <w:rFonts w:ascii="Traditional Arabic" w:eastAsia="Times New Roman" w:hAnsi="Traditional Arabic" w:cs="Traditional Arabic"/>
          <w:b/>
          <w:bCs/>
          <w:sz w:val="32"/>
          <w:szCs w:val="32"/>
          <w:rtl/>
          <w:lang w:val="en-CA" w:eastAsia="fr-FR"/>
        </w:rPr>
        <w:t xml:space="preserve">نسبة السيولة العامة = </w:t>
      </w:r>
      <w:r w:rsidRPr="005E043A">
        <w:rPr>
          <w:rFonts w:ascii="Traditional Arabic" w:eastAsia="Times New Roman" w:hAnsi="Traditional Arabic" w:cs="Traditional Arabic"/>
          <w:sz w:val="32"/>
          <w:szCs w:val="32"/>
          <w:rtl/>
          <w:lang w:val="en-CA" w:eastAsia="fr-FR"/>
        </w:rPr>
        <w:t>من خلال الجدول والتمثيل البياني نلاحظ أن ه</w:t>
      </w:r>
      <w:r w:rsidRPr="005E043A">
        <w:rPr>
          <w:rFonts w:ascii="Traditional Arabic" w:eastAsia="Times New Roman" w:hAnsi="Traditional Arabic" w:cs="Traditional Arabic"/>
          <w:sz w:val="32"/>
          <w:szCs w:val="32"/>
          <w:rtl/>
          <w:lang w:eastAsia="fr-FR" w:bidi="ar-DZ"/>
        </w:rPr>
        <w:t>ذ</w:t>
      </w:r>
      <w:r w:rsidRPr="005E043A">
        <w:rPr>
          <w:rFonts w:ascii="Traditional Arabic" w:eastAsia="Times New Roman" w:hAnsi="Traditional Arabic" w:cs="Traditional Arabic"/>
          <w:sz w:val="32"/>
          <w:szCs w:val="32"/>
          <w:rtl/>
          <w:lang w:val="en-CA" w:eastAsia="fr-FR"/>
        </w:rPr>
        <w:t>ه النسبة في تزايد مستمر على مدار السنوات الأولى إلا أنها شهدت إنخفاض في قيمتها في ال</w:t>
      </w:r>
      <w:r w:rsidRPr="005E043A">
        <w:rPr>
          <w:rFonts w:ascii="Traditional Arabic" w:eastAsia="Times New Roman" w:hAnsi="Traditional Arabic" w:cs="Traditional Arabic"/>
          <w:sz w:val="32"/>
          <w:szCs w:val="32"/>
          <w:rtl/>
          <w:lang w:eastAsia="fr-FR"/>
        </w:rPr>
        <w:t>فترة الممتدة من 2020/2022، وعلى الرغم من ذلك إلا انها لا زلت فوق 1 وه</w:t>
      </w:r>
      <w:r w:rsidRPr="005E043A">
        <w:rPr>
          <w:rFonts w:ascii="Traditional Arabic" w:eastAsia="Times New Roman" w:hAnsi="Traditional Arabic" w:cs="Traditional Arabic"/>
          <w:sz w:val="32"/>
          <w:szCs w:val="32"/>
          <w:rtl/>
          <w:lang w:eastAsia="fr-FR" w:bidi="ar-DZ"/>
        </w:rPr>
        <w:t>ذ</w:t>
      </w:r>
      <w:r w:rsidRPr="005E043A">
        <w:rPr>
          <w:rFonts w:ascii="Traditional Arabic" w:eastAsia="Times New Roman" w:hAnsi="Traditional Arabic" w:cs="Traditional Arabic"/>
          <w:sz w:val="32"/>
          <w:szCs w:val="32"/>
          <w:rtl/>
          <w:lang w:eastAsia="fr-FR"/>
        </w:rPr>
        <w:t>ا يعني أن مؤسسة ألفابيب قادرة على تسديد ديونها وتحقيق رأس مال عامل موجب، اما بالنسبة للفترة 2010/2011 فهي أقل من 1، ونلاحظ من خلال الجداول السابق التي تطرقنا لها لحساب مؤشرات التوازن المالي نجد أنها حققت رأس مال عامل سالب.</w:t>
      </w:r>
    </w:p>
    <w:p w14:paraId="0B8A8B5B" w14:textId="682A748D" w:rsidR="005E043A" w:rsidRPr="005E043A" w:rsidRDefault="005E043A" w:rsidP="00114D83">
      <w:pPr>
        <w:numPr>
          <w:ilvl w:val="0"/>
          <w:numId w:val="48"/>
        </w:numPr>
        <w:bidi/>
        <w:spacing w:after="0" w:line="276" w:lineRule="auto"/>
        <w:contextualSpacing/>
        <w:jc w:val="both"/>
        <w:rPr>
          <w:rFonts w:ascii="Traditional Arabic" w:eastAsia="Times New Roman" w:hAnsi="Traditional Arabic" w:cs="Traditional Arabic"/>
          <w:sz w:val="32"/>
          <w:szCs w:val="32"/>
          <w:rtl/>
          <w:lang w:val="en-CA" w:eastAsia="fr-FR"/>
        </w:rPr>
      </w:pPr>
      <w:r w:rsidRPr="005E043A">
        <w:rPr>
          <w:rFonts w:ascii="Traditional Arabic" w:eastAsia="Times New Roman" w:hAnsi="Traditional Arabic" w:cs="Traditional Arabic"/>
          <w:b/>
          <w:bCs/>
          <w:sz w:val="32"/>
          <w:szCs w:val="32"/>
          <w:rtl/>
          <w:lang w:val="en-CA" w:eastAsia="fr-FR"/>
        </w:rPr>
        <w:t xml:space="preserve">نسبة السيولة المختصرة = </w:t>
      </w:r>
      <w:r w:rsidRPr="005E043A">
        <w:rPr>
          <w:rFonts w:ascii="Traditional Arabic" w:eastAsia="Times New Roman" w:hAnsi="Traditional Arabic" w:cs="Traditional Arabic"/>
          <w:sz w:val="32"/>
          <w:szCs w:val="32"/>
          <w:rtl/>
          <w:lang w:val="en-CA" w:eastAsia="fr-FR"/>
        </w:rPr>
        <w:t xml:space="preserve">من أجل أن نقول إن قيمة هذه السيولة جيدة يجب أن تكون تتراوح بين </w:t>
      </w:r>
      <w:r w:rsidRPr="005E043A">
        <w:rPr>
          <w:rFonts w:ascii="Traditional Arabic" w:eastAsia="Times New Roman" w:hAnsi="Traditional Arabic" w:cs="Traditional Arabic"/>
          <w:sz w:val="32"/>
          <w:szCs w:val="32"/>
          <w:rtl/>
          <w:lang w:val="en-CA" w:eastAsia="fr-FR" w:bidi="ar-DZ"/>
        </w:rPr>
        <w:t>أدنى و0.5</w:t>
      </w:r>
      <w:r w:rsidRPr="005E043A">
        <w:rPr>
          <w:rFonts w:ascii="Traditional Arabic" w:eastAsia="Times New Roman" w:hAnsi="Traditional Arabic" w:cs="Traditional Arabic"/>
          <w:sz w:val="32"/>
          <w:szCs w:val="32"/>
          <w:lang w:eastAsia="fr-FR"/>
        </w:rPr>
        <w:t>%</w:t>
      </w:r>
      <w:r w:rsidRPr="005E043A">
        <w:rPr>
          <w:rFonts w:ascii="Traditional Arabic" w:eastAsia="Times New Roman" w:hAnsi="Traditional Arabic" w:cs="Traditional Arabic"/>
          <w:sz w:val="32"/>
          <w:szCs w:val="32"/>
          <w:rtl/>
          <w:lang w:val="en-CA" w:eastAsia="fr-FR" w:bidi="ar-DZ"/>
        </w:rPr>
        <w:t xml:space="preserve"> كحد أقصى، فمن </w:t>
      </w:r>
      <w:r w:rsidRPr="005E043A">
        <w:rPr>
          <w:rFonts w:ascii="Traditional Arabic" w:eastAsia="Times New Roman" w:hAnsi="Traditional Arabic" w:cs="Traditional Arabic"/>
          <w:sz w:val="32"/>
          <w:szCs w:val="32"/>
          <w:rtl/>
          <w:lang w:val="en-CA" w:eastAsia="fr-FR"/>
        </w:rPr>
        <w:t>خلال الشكل والجدول ال</w:t>
      </w:r>
      <w:r w:rsidRPr="005E043A">
        <w:rPr>
          <w:rFonts w:ascii="Traditional Arabic" w:eastAsia="Times New Roman" w:hAnsi="Traditional Arabic" w:cs="Traditional Arabic"/>
          <w:sz w:val="32"/>
          <w:szCs w:val="32"/>
          <w:rtl/>
          <w:lang w:eastAsia="fr-FR" w:bidi="ar-DZ"/>
        </w:rPr>
        <w:t>ذ</w:t>
      </w:r>
      <w:r w:rsidRPr="005E043A">
        <w:rPr>
          <w:rFonts w:ascii="Traditional Arabic" w:eastAsia="Times New Roman" w:hAnsi="Traditional Arabic" w:cs="Traditional Arabic"/>
          <w:sz w:val="32"/>
          <w:szCs w:val="32"/>
          <w:rtl/>
          <w:lang w:val="en-CA" w:eastAsia="fr-FR"/>
        </w:rPr>
        <w:t xml:space="preserve">ين في الأعلى </w:t>
      </w:r>
      <w:r w:rsidRPr="005E043A">
        <w:rPr>
          <w:rFonts w:ascii="Traditional Arabic" w:eastAsia="Times New Roman" w:hAnsi="Traditional Arabic" w:cs="Traditional Arabic"/>
          <w:sz w:val="32"/>
          <w:szCs w:val="32"/>
          <w:rtl/>
          <w:lang w:val="en-CA" w:eastAsia="fr-FR" w:bidi="ar-DZ"/>
        </w:rPr>
        <w:t xml:space="preserve">وجدنا أن كل سنوات </w:t>
      </w:r>
      <w:r w:rsidRPr="005E043A">
        <w:rPr>
          <w:rFonts w:ascii="Traditional Arabic" w:eastAsia="Times New Roman" w:hAnsi="Traditional Arabic" w:cs="Traditional Arabic"/>
          <w:sz w:val="32"/>
          <w:szCs w:val="32"/>
          <w:rtl/>
          <w:lang w:val="en-CA" w:eastAsia="fr-FR" w:bidi="ar-DZ"/>
        </w:rPr>
        <w:lastRenderedPageBreak/>
        <w:t xml:space="preserve">الدراسة نسبة السيولة المختصرة كانت أكثر من </w:t>
      </w:r>
      <w:r w:rsidRPr="005E043A">
        <w:rPr>
          <w:rFonts w:ascii="Traditional Arabic" w:eastAsia="Times New Roman" w:hAnsi="Traditional Arabic" w:cs="Traditional Arabic"/>
          <w:sz w:val="32"/>
          <w:szCs w:val="32"/>
          <w:rtl/>
          <w:lang w:val="en-CA" w:eastAsia="fr-FR"/>
        </w:rPr>
        <w:t xml:space="preserve">0.5 </w:t>
      </w:r>
      <w:r w:rsidRPr="005E043A">
        <w:rPr>
          <w:rFonts w:ascii="Traditional Arabic" w:eastAsia="Times New Roman" w:hAnsi="Traditional Arabic" w:cs="Traditional Arabic"/>
          <w:sz w:val="32"/>
          <w:szCs w:val="32"/>
          <w:lang w:eastAsia="fr-FR"/>
        </w:rPr>
        <w:t>%</w:t>
      </w:r>
      <w:r w:rsidRPr="005E043A">
        <w:rPr>
          <w:rFonts w:ascii="Traditional Arabic" w:eastAsia="Times New Roman" w:hAnsi="Traditional Arabic" w:cs="Traditional Arabic"/>
          <w:sz w:val="32"/>
          <w:szCs w:val="32"/>
          <w:rtl/>
          <w:lang w:val="en-CA" w:eastAsia="fr-FR" w:bidi="ar-DZ"/>
        </w:rPr>
        <w:t xml:space="preserve">، </w:t>
      </w:r>
      <w:r w:rsidR="00057B16" w:rsidRPr="005E043A">
        <w:rPr>
          <w:rFonts w:ascii="Traditional Arabic" w:eastAsia="Times New Roman" w:hAnsi="Traditional Arabic" w:cs="Traditional Arabic" w:hint="cs"/>
          <w:sz w:val="32"/>
          <w:szCs w:val="32"/>
          <w:rtl/>
          <w:lang w:val="en-CA" w:eastAsia="fr-FR" w:bidi="ar-DZ"/>
        </w:rPr>
        <w:t>وهذا</w:t>
      </w:r>
      <w:r w:rsidRPr="005E043A">
        <w:rPr>
          <w:rFonts w:ascii="Traditional Arabic" w:eastAsia="Times New Roman" w:hAnsi="Traditional Arabic" w:cs="Traditional Arabic"/>
          <w:sz w:val="32"/>
          <w:szCs w:val="32"/>
          <w:rtl/>
          <w:lang w:val="en-CA" w:eastAsia="fr-FR" w:bidi="ar-DZ"/>
        </w:rPr>
        <w:t xml:space="preserve"> ما يدل على أن مؤسسة </w:t>
      </w:r>
      <w:r w:rsidRPr="005E043A">
        <w:rPr>
          <w:rFonts w:ascii="Traditional Arabic" w:eastAsia="Times New Roman" w:hAnsi="Traditional Arabic" w:cs="Traditional Arabic"/>
          <w:sz w:val="32"/>
          <w:szCs w:val="32"/>
          <w:lang w:val="en-US" w:eastAsia="fr-FR"/>
        </w:rPr>
        <w:t>ALFAPIPE</w:t>
      </w:r>
      <w:r w:rsidRPr="005E043A">
        <w:rPr>
          <w:rFonts w:ascii="Traditional Arabic" w:eastAsia="Times New Roman" w:hAnsi="Traditional Arabic" w:cs="Traditional Arabic"/>
          <w:sz w:val="32"/>
          <w:szCs w:val="32"/>
          <w:rtl/>
          <w:lang w:val="en-CA" w:eastAsia="fr-FR" w:bidi="ar-DZ"/>
        </w:rPr>
        <w:t xml:space="preserve"> في حالة جيدة ولديها القدرة على تسديد ديونها قصيرة الأجل دون صعوبات بواسطة أصول المتداولة بدون الخزينة</w:t>
      </w:r>
      <w:r w:rsidRPr="005E043A">
        <w:rPr>
          <w:rFonts w:ascii="Traditional Arabic" w:eastAsia="Times New Roman" w:hAnsi="Traditional Arabic" w:cs="Traditional Arabic"/>
          <w:sz w:val="32"/>
          <w:szCs w:val="32"/>
          <w:rtl/>
          <w:lang w:val="en-CA" w:eastAsia="fr-FR"/>
        </w:rPr>
        <w:t>.</w:t>
      </w:r>
    </w:p>
    <w:p w14:paraId="21742341" w14:textId="50ED4368" w:rsidR="005E043A" w:rsidRDefault="005E043A" w:rsidP="00114D83">
      <w:pPr>
        <w:numPr>
          <w:ilvl w:val="0"/>
          <w:numId w:val="48"/>
        </w:numPr>
        <w:bidi/>
        <w:spacing w:after="0" w:line="276" w:lineRule="auto"/>
        <w:contextualSpacing/>
        <w:jc w:val="both"/>
        <w:rPr>
          <w:rFonts w:ascii="Traditional Arabic" w:eastAsia="Times New Roman" w:hAnsi="Traditional Arabic" w:cs="Traditional Arabic"/>
          <w:sz w:val="32"/>
          <w:szCs w:val="32"/>
          <w:lang w:val="en-CA" w:eastAsia="fr-FR"/>
        </w:rPr>
      </w:pPr>
      <w:r w:rsidRPr="005E043A">
        <w:rPr>
          <w:rFonts w:ascii="Traditional Arabic" w:eastAsia="Times New Roman" w:hAnsi="Traditional Arabic" w:cs="Traditional Arabic"/>
          <w:b/>
          <w:bCs/>
          <w:sz w:val="32"/>
          <w:szCs w:val="32"/>
          <w:rtl/>
          <w:lang w:val="en-CA" w:eastAsia="fr-FR"/>
        </w:rPr>
        <w:t xml:space="preserve">نسبة السيولة الحالية = </w:t>
      </w:r>
      <w:r w:rsidRPr="005E043A">
        <w:rPr>
          <w:rFonts w:ascii="Traditional Arabic" w:eastAsia="Times New Roman" w:hAnsi="Traditional Arabic" w:cs="Traditional Arabic"/>
          <w:sz w:val="32"/>
          <w:szCs w:val="32"/>
          <w:rtl/>
          <w:lang w:val="en-CA" w:eastAsia="fr-FR"/>
        </w:rPr>
        <w:t xml:space="preserve">من خلال الجدول والتمثيل البياني نجد أن </w:t>
      </w:r>
      <w:r w:rsidRPr="005E043A">
        <w:rPr>
          <w:rFonts w:ascii="Traditional Arabic" w:eastAsia="Times New Roman" w:hAnsi="Traditional Arabic" w:cs="Traditional Arabic"/>
          <w:sz w:val="32"/>
          <w:szCs w:val="32"/>
          <w:rtl/>
          <w:lang w:eastAsia="fr-FR" w:bidi="ar-DZ"/>
        </w:rPr>
        <w:t xml:space="preserve">هذه النسبة </w:t>
      </w:r>
      <w:r w:rsidRPr="005E043A">
        <w:rPr>
          <w:rFonts w:ascii="Traditional Arabic" w:eastAsia="Times New Roman" w:hAnsi="Traditional Arabic" w:cs="Traditional Arabic"/>
          <w:sz w:val="32"/>
          <w:szCs w:val="32"/>
          <w:rtl/>
          <w:lang w:val="en-CA" w:eastAsia="fr-FR" w:bidi="ar-DZ"/>
        </w:rPr>
        <w:t xml:space="preserve">خلال سنوات الدراسة أقل من الحد الأدنى </w:t>
      </w:r>
      <w:r w:rsidRPr="005E043A">
        <w:rPr>
          <w:rFonts w:ascii="Traditional Arabic" w:eastAsia="Times New Roman" w:hAnsi="Traditional Arabic" w:cs="Traditional Arabic"/>
          <w:sz w:val="32"/>
          <w:szCs w:val="32"/>
          <w:rtl/>
          <w:lang w:val="en-CA" w:eastAsia="fr-FR"/>
        </w:rPr>
        <w:t>0.2 و</w:t>
      </w:r>
      <w:r w:rsidRPr="005E043A">
        <w:rPr>
          <w:rFonts w:ascii="Traditional Arabic" w:eastAsia="Times New Roman" w:hAnsi="Traditional Arabic" w:cs="Traditional Arabic"/>
          <w:sz w:val="32"/>
          <w:szCs w:val="32"/>
          <w:rtl/>
          <w:lang w:eastAsia="fr-FR" w:bidi="ar-DZ"/>
        </w:rPr>
        <w:t xml:space="preserve">هذا يعني أن المؤسسة محل الدراسة لا تمتلك أموال مجمدة من أجل أن </w:t>
      </w:r>
      <w:r w:rsidRPr="005E043A">
        <w:rPr>
          <w:rFonts w:ascii="Traditional Arabic" w:eastAsia="Times New Roman" w:hAnsi="Traditional Arabic" w:cs="Traditional Arabic"/>
          <w:sz w:val="32"/>
          <w:szCs w:val="32"/>
          <w:rtl/>
          <w:lang w:val="en-CA" w:eastAsia="fr-FR"/>
        </w:rPr>
        <w:t>تقوم توظيفها في استخدامات أخرى وتقدم لها مردودية أكثر، أي أن القيم الجاهزة للمؤسسة لا تكفي لتغطية كل ديونا القصيرة.</w:t>
      </w:r>
    </w:p>
    <w:p w14:paraId="393FDB3A" w14:textId="55599FE1" w:rsidR="005E043A" w:rsidRPr="005E043A" w:rsidRDefault="005E043A" w:rsidP="005E043A">
      <w:pPr>
        <w:bidi/>
        <w:spacing w:after="0" w:line="276" w:lineRule="auto"/>
        <w:contextualSpacing/>
        <w:jc w:val="both"/>
        <w:rPr>
          <w:rFonts w:ascii="Traditional Arabic" w:eastAsia="Times New Roman" w:hAnsi="Traditional Arabic" w:cs="Traditional Arabic"/>
          <w:sz w:val="32"/>
          <w:szCs w:val="32"/>
          <w:rtl/>
          <w:lang w:val="en-CA" w:eastAsia="fr-FR"/>
        </w:rPr>
      </w:pPr>
      <w:r>
        <w:rPr>
          <w:rFonts w:ascii="Traditional Arabic" w:eastAsia="Calibri" w:hAnsi="Traditional Arabic" w:cs="Traditional Arabic" w:hint="cs"/>
          <w:sz w:val="32"/>
          <w:szCs w:val="32"/>
          <w:rtl/>
          <w:lang w:val="en-CA"/>
        </w:rPr>
        <w:t xml:space="preserve">     </w:t>
      </w:r>
      <w:r w:rsidRPr="005E043A">
        <w:rPr>
          <w:rFonts w:ascii="Traditional Arabic" w:eastAsia="Calibri" w:hAnsi="Traditional Arabic" w:cs="Traditional Arabic"/>
          <w:sz w:val="32"/>
          <w:szCs w:val="32"/>
          <w:rtl/>
          <w:lang w:val="en-CA"/>
        </w:rPr>
        <w:t xml:space="preserve">حيث برز أثر التحول الرقمي على أداء المؤسسة من خلال نسب السيولة عن طريق تحسين عملية جمع البيانات على غرار توفير معلومات دقيقة </w:t>
      </w:r>
      <w:r w:rsidR="00057B16" w:rsidRPr="005E043A">
        <w:rPr>
          <w:rFonts w:ascii="Traditional Arabic" w:eastAsia="Calibri" w:hAnsi="Traditional Arabic" w:cs="Traditional Arabic" w:hint="cs"/>
          <w:sz w:val="32"/>
          <w:szCs w:val="32"/>
          <w:rtl/>
          <w:lang w:val="en-CA"/>
        </w:rPr>
        <w:t>وفورية</w:t>
      </w:r>
      <w:r w:rsidRPr="005E043A">
        <w:rPr>
          <w:rFonts w:ascii="Traditional Arabic" w:eastAsia="Calibri" w:hAnsi="Traditional Arabic" w:cs="Traditional Arabic"/>
          <w:sz w:val="32"/>
          <w:szCs w:val="32"/>
          <w:rtl/>
          <w:lang w:val="en-CA"/>
        </w:rPr>
        <w:t xml:space="preserve"> ما يساعد الإدارة في اتخاذ قرارات حاسمة </w:t>
      </w:r>
      <w:r w:rsidR="00057B16" w:rsidRPr="005E043A">
        <w:rPr>
          <w:rFonts w:ascii="Traditional Arabic" w:eastAsia="Calibri" w:hAnsi="Traditional Arabic" w:cs="Traditional Arabic" w:hint="cs"/>
          <w:sz w:val="32"/>
          <w:szCs w:val="32"/>
          <w:rtl/>
          <w:lang w:val="en-CA"/>
        </w:rPr>
        <w:t>وسريعة</w:t>
      </w:r>
      <w:r w:rsidRPr="005E043A">
        <w:rPr>
          <w:rFonts w:ascii="Traditional Arabic" w:eastAsia="Calibri" w:hAnsi="Traditional Arabic" w:cs="Traditional Arabic"/>
          <w:sz w:val="32"/>
          <w:szCs w:val="32"/>
          <w:rtl/>
          <w:lang w:val="en-CA"/>
        </w:rPr>
        <w:t xml:space="preserve"> </w:t>
      </w:r>
      <w:r w:rsidR="00057B16" w:rsidRPr="005E043A">
        <w:rPr>
          <w:rFonts w:ascii="Traditional Arabic" w:eastAsia="Calibri" w:hAnsi="Traditional Arabic" w:cs="Traditional Arabic" w:hint="cs"/>
          <w:sz w:val="32"/>
          <w:szCs w:val="32"/>
          <w:rtl/>
          <w:lang w:val="en-CA"/>
        </w:rPr>
        <w:t>وكذا</w:t>
      </w:r>
      <w:r w:rsidRPr="005E043A">
        <w:rPr>
          <w:rFonts w:ascii="Traditional Arabic" w:eastAsia="Calibri" w:hAnsi="Traditional Arabic" w:cs="Traditional Arabic"/>
          <w:sz w:val="32"/>
          <w:szCs w:val="32"/>
          <w:rtl/>
          <w:lang w:val="en-CA"/>
        </w:rPr>
        <w:t xml:space="preserve"> تسهيل عملية تحليل البيانات التاريخية من خلال السرعة في توفير المعلومات، ناهيك عن تقليل الأخطاء </w:t>
      </w:r>
      <w:r w:rsidR="00057B16" w:rsidRPr="005E043A">
        <w:rPr>
          <w:rFonts w:ascii="Traditional Arabic" w:eastAsia="Calibri" w:hAnsi="Traditional Arabic" w:cs="Traditional Arabic" w:hint="cs"/>
          <w:sz w:val="32"/>
          <w:szCs w:val="32"/>
          <w:rtl/>
          <w:lang w:val="en-CA"/>
        </w:rPr>
        <w:t>وتسريع</w:t>
      </w:r>
      <w:r w:rsidRPr="005E043A">
        <w:rPr>
          <w:rFonts w:ascii="Traditional Arabic" w:eastAsia="Calibri" w:hAnsi="Traditional Arabic" w:cs="Traditional Arabic"/>
          <w:sz w:val="32"/>
          <w:szCs w:val="32"/>
          <w:rtl/>
          <w:lang w:val="en-CA"/>
        </w:rPr>
        <w:t xml:space="preserve"> العمليات المالية ة تحسين عملية تسيير المخزون</w:t>
      </w:r>
    </w:p>
    <w:p w14:paraId="1C01F0B4" w14:textId="2C966A2E" w:rsidR="005C54B3" w:rsidRPr="005C54B3" w:rsidRDefault="005C54B3" w:rsidP="005E043A">
      <w:pPr>
        <w:bidi/>
        <w:spacing w:after="0" w:line="276" w:lineRule="auto"/>
        <w:contextualSpacing/>
        <w:jc w:val="both"/>
        <w:rPr>
          <w:rFonts w:ascii="Traditional Arabic" w:eastAsia="Times New Roman" w:hAnsi="Traditional Arabic" w:cs="Traditional Arabic"/>
          <w:b/>
          <w:bCs/>
          <w:sz w:val="32"/>
          <w:szCs w:val="32"/>
          <w:lang w:val="en-CA" w:eastAsia="fr-FR"/>
        </w:rPr>
      </w:pPr>
      <w:r w:rsidRPr="005C54B3">
        <w:rPr>
          <w:rFonts w:ascii="Traditional Arabic" w:eastAsia="Times New Roman" w:hAnsi="Traditional Arabic" w:cs="Traditional Arabic" w:hint="cs"/>
          <w:b/>
          <w:bCs/>
          <w:sz w:val="32"/>
          <w:szCs w:val="32"/>
          <w:rtl/>
          <w:lang w:val="en-CA" w:eastAsia="fr-FR"/>
        </w:rPr>
        <w:t xml:space="preserve">ثانيا. </w:t>
      </w:r>
      <w:r w:rsidRPr="005C54B3">
        <w:rPr>
          <w:rFonts w:ascii="Traditional Arabic" w:eastAsia="Times New Roman" w:hAnsi="Traditional Arabic" w:cs="Traditional Arabic"/>
          <w:b/>
          <w:bCs/>
          <w:sz w:val="32"/>
          <w:szCs w:val="32"/>
          <w:rtl/>
          <w:lang w:val="en-CA" w:eastAsia="fr-FR"/>
        </w:rPr>
        <w:t xml:space="preserve">نسب المديونية </w:t>
      </w:r>
    </w:p>
    <w:p w14:paraId="117BEB2E" w14:textId="77777777" w:rsidR="005C54B3" w:rsidRPr="005C54B3" w:rsidRDefault="005C54B3" w:rsidP="005E043A">
      <w:pPr>
        <w:bidi/>
        <w:spacing w:after="0" w:line="240"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cs"/>
          <w:sz w:val="32"/>
          <w:szCs w:val="32"/>
          <w:rtl/>
          <w:lang w:val="en-CA" w:eastAsia="fr-FR"/>
        </w:rPr>
        <w:t xml:space="preserve">    تتمثل نسب المديونية في العلاقة بين القروض طويلة وقصيرة الأجل مع أصول وإستثمارات المؤسسة وتتمثل بعض نسب المديونية فيا يلي:</w:t>
      </w:r>
    </w:p>
    <w:p w14:paraId="59FA099E" w14:textId="77777777" w:rsidR="005C54B3" w:rsidRPr="005C54B3" w:rsidRDefault="005C54B3" w:rsidP="005E043A">
      <w:pPr>
        <w:bidi/>
        <w:spacing w:after="0" w:line="240" w:lineRule="auto"/>
        <w:jc w:val="both"/>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المديونية</w:t>
      </w:r>
      <w:r w:rsidRPr="005C54B3">
        <w:rPr>
          <w:rFonts w:ascii="Traditional Arabic" w:eastAsia="Times New Roman" w:hAnsi="Traditional Arabic" w:cs="Traditional Arabic" w:hint="cs"/>
          <w:b/>
          <w:bCs/>
          <w:sz w:val="32"/>
          <w:szCs w:val="32"/>
          <w:rtl/>
          <w:lang w:val="en-CA" w:eastAsia="fr-FR"/>
        </w:rPr>
        <w:t xml:space="preserve">= </w:t>
      </w:r>
      <w:r w:rsidRPr="005C54B3">
        <w:rPr>
          <w:rFonts w:ascii="Traditional Arabic" w:eastAsia="Times New Roman" w:hAnsi="Traditional Arabic" w:cs="Traditional Arabic" w:hint="cs"/>
          <w:sz w:val="32"/>
          <w:szCs w:val="32"/>
          <w:rtl/>
          <w:lang w:val="en-CA" w:eastAsia="fr-FR"/>
        </w:rPr>
        <w:t>مجموع الديون/ مجموع الأصول</w:t>
      </w:r>
    </w:p>
    <w:p w14:paraId="684FDE4B" w14:textId="77777777" w:rsidR="005C54B3" w:rsidRPr="005C54B3" w:rsidRDefault="005C54B3" w:rsidP="005E043A">
      <w:pPr>
        <w:bidi/>
        <w:spacing w:after="0" w:line="240"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الاستقلالية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المالية</w:t>
      </w:r>
      <w:r w:rsidRPr="005C54B3">
        <w:rPr>
          <w:rFonts w:ascii="Traditional Arabic" w:eastAsia="Times New Roman" w:hAnsi="Traditional Arabic" w:cs="Traditional Arabic"/>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الأموال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الخاصة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مجموع</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الخصوم</w:t>
      </w:r>
    </w:p>
    <w:p w14:paraId="3ECE666B" w14:textId="5DADF5E1" w:rsidR="00057B16" w:rsidRPr="005C54B3" w:rsidRDefault="005C54B3" w:rsidP="00057B16">
      <w:pPr>
        <w:bidi/>
        <w:spacing w:after="200" w:line="276" w:lineRule="auto"/>
        <w:jc w:val="center"/>
        <w:rPr>
          <w:rFonts w:ascii="Traditional Arabic" w:eastAsia="Times New Roman" w:hAnsi="Traditional Arabic" w:cs="Traditional Arabic"/>
          <w:b/>
          <w:bCs/>
          <w:sz w:val="32"/>
          <w:szCs w:val="32"/>
          <w:rtl/>
          <w:lang w:val="en-CA" w:eastAsia="fr-FR"/>
        </w:rPr>
      </w:pPr>
      <w:bookmarkStart w:id="180" w:name="_Hlk127103477"/>
      <w:r w:rsidRPr="005C54B3">
        <w:rPr>
          <w:rFonts w:ascii="Traditional Arabic" w:eastAsia="Times New Roman" w:hAnsi="Traditional Arabic" w:cs="Traditional Arabic"/>
          <w:b/>
          <w:bCs/>
          <w:sz w:val="32"/>
          <w:szCs w:val="32"/>
          <w:rtl/>
          <w:lang w:val="en-CA" w:eastAsia="fr-FR"/>
        </w:rPr>
        <w:t>الجدول رقم</w:t>
      </w:r>
      <w:r w:rsidR="00FA086A">
        <w:rPr>
          <w:rFonts w:ascii="Traditional Arabic" w:eastAsia="Times New Roman" w:hAnsi="Traditional Arabic" w:cs="Traditional Arabic"/>
          <w:b/>
          <w:bCs/>
          <w:sz w:val="32"/>
          <w:szCs w:val="32"/>
          <w:lang w:val="en-US" w:eastAsia="fr-FR"/>
        </w:rPr>
        <w:t>7</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يوضح نسب المديونية</w:t>
      </w:r>
      <w:r w:rsidRPr="005C54B3">
        <w:rPr>
          <w:rFonts w:ascii="Traditional Arabic" w:eastAsia="Times New Roman" w:hAnsi="Traditional Arabic" w:cs="Traditional Arabic" w:hint="cs"/>
          <w:b/>
          <w:bCs/>
          <w:sz w:val="32"/>
          <w:szCs w:val="32"/>
          <w:rtl/>
          <w:lang w:val="en-CA" w:eastAsia="fr-FR" w:bidi="ar-DZ"/>
        </w:rPr>
        <w:t xml:space="preserve"> لمؤسسة </w:t>
      </w:r>
      <w:r w:rsidRPr="005C54B3">
        <w:rPr>
          <w:rFonts w:ascii="Traditional Arabic" w:eastAsia="Times New Roman" w:hAnsi="Traditional Arabic" w:cs="Traditional Arabic"/>
          <w:b/>
          <w:bCs/>
          <w:sz w:val="32"/>
          <w:szCs w:val="32"/>
          <w:lang w:eastAsia="fr-FR"/>
        </w:rPr>
        <w:t>AL</w:t>
      </w:r>
      <w:r w:rsidR="00B10081">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p>
    <w:tbl>
      <w:tblPr>
        <w:tblStyle w:val="TableauGrille4-Accentuation6"/>
        <w:bidiVisual/>
        <w:tblW w:w="7810" w:type="dxa"/>
        <w:tblInd w:w="4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74"/>
        <w:gridCol w:w="2692"/>
        <w:gridCol w:w="3144"/>
      </w:tblGrid>
      <w:tr w:rsidR="005C54B3" w:rsidRPr="005C54B3" w14:paraId="7FF3D1ED" w14:textId="77777777" w:rsidTr="00B3011F">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974" w:type="dxa"/>
            <w:tcBorders>
              <w:top w:val="none" w:sz="0" w:space="0" w:color="auto"/>
              <w:left w:val="none" w:sz="0" w:space="0" w:color="auto"/>
              <w:bottom w:val="none" w:sz="0" w:space="0" w:color="auto"/>
              <w:right w:val="none" w:sz="0" w:space="0" w:color="auto"/>
            </w:tcBorders>
          </w:tcPr>
          <w:p w14:paraId="0911A16C" w14:textId="77777777" w:rsidR="005C54B3" w:rsidRPr="005C54B3" w:rsidRDefault="005C54B3" w:rsidP="005E043A">
            <w:pPr>
              <w:bidi/>
              <w:spacing w:line="240" w:lineRule="auto"/>
              <w:jc w:val="center"/>
              <w:rPr>
                <w:rFonts w:ascii="Traditional Arabic" w:hAnsi="Traditional Arabic"/>
                <w:sz w:val="32"/>
                <w:szCs w:val="32"/>
                <w:rtl/>
                <w:lang w:bidi="ar-DZ"/>
              </w:rPr>
            </w:pPr>
          </w:p>
        </w:tc>
        <w:tc>
          <w:tcPr>
            <w:tcW w:w="2692" w:type="dxa"/>
            <w:tcBorders>
              <w:top w:val="none" w:sz="0" w:space="0" w:color="auto"/>
              <w:left w:val="none" w:sz="0" w:space="0" w:color="auto"/>
              <w:bottom w:val="none" w:sz="0" w:space="0" w:color="auto"/>
              <w:right w:val="none" w:sz="0" w:space="0" w:color="auto"/>
            </w:tcBorders>
          </w:tcPr>
          <w:p w14:paraId="046A61AA" w14:textId="77777777" w:rsidR="005C54B3" w:rsidRPr="005C54B3" w:rsidRDefault="005C54B3" w:rsidP="005E043A">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bidi="ar-DZ"/>
              </w:rPr>
              <w:t xml:space="preserve">نسبة </w:t>
            </w:r>
            <w:r w:rsidRPr="005C54B3">
              <w:rPr>
                <w:rFonts w:ascii="Traditional Arabic" w:hAnsi="Traditional Arabic" w:hint="cs"/>
                <w:sz w:val="32"/>
                <w:szCs w:val="32"/>
                <w:rtl/>
                <w:lang w:bidi="ar-DZ"/>
              </w:rPr>
              <w:t>المديونية</w:t>
            </w:r>
          </w:p>
        </w:tc>
        <w:tc>
          <w:tcPr>
            <w:tcW w:w="3144" w:type="dxa"/>
            <w:tcBorders>
              <w:top w:val="none" w:sz="0" w:space="0" w:color="auto"/>
              <w:left w:val="none" w:sz="0" w:space="0" w:color="auto"/>
              <w:bottom w:val="none" w:sz="0" w:space="0" w:color="auto"/>
              <w:right w:val="none" w:sz="0" w:space="0" w:color="auto"/>
            </w:tcBorders>
          </w:tcPr>
          <w:p w14:paraId="0031576E" w14:textId="77777777" w:rsidR="005C54B3" w:rsidRPr="005C54B3" w:rsidRDefault="005C54B3" w:rsidP="005E043A">
            <w:pPr>
              <w:bidi/>
              <w:spacing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hint="cs"/>
                <w:sz w:val="32"/>
                <w:szCs w:val="32"/>
                <w:rtl/>
                <w:lang w:bidi="ar-DZ"/>
              </w:rPr>
              <w:t>نسبة الاستقلالية المالية</w:t>
            </w:r>
          </w:p>
        </w:tc>
      </w:tr>
      <w:tr w:rsidR="005C54B3" w:rsidRPr="005C54B3" w14:paraId="7E73300A" w14:textId="77777777" w:rsidTr="00057B1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974" w:type="dxa"/>
          </w:tcPr>
          <w:p w14:paraId="47C96F6E"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2010</w:t>
            </w:r>
          </w:p>
        </w:tc>
        <w:tc>
          <w:tcPr>
            <w:tcW w:w="2692" w:type="dxa"/>
          </w:tcPr>
          <w:p w14:paraId="15C49A44"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hint="cs"/>
                <w:b/>
                <w:bCs/>
                <w:sz w:val="32"/>
                <w:szCs w:val="32"/>
                <w:rtl/>
                <w:lang w:bidi="ar-DZ"/>
              </w:rPr>
              <w:t>1.1</w:t>
            </w:r>
          </w:p>
        </w:tc>
        <w:tc>
          <w:tcPr>
            <w:tcW w:w="3144" w:type="dxa"/>
          </w:tcPr>
          <w:p w14:paraId="325EEB3C"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b/>
                <w:bCs/>
                <w:sz w:val="32"/>
                <w:szCs w:val="32"/>
                <w:lang w:bidi="ar-DZ"/>
              </w:rPr>
              <w:t>-0.1</w:t>
            </w:r>
          </w:p>
        </w:tc>
      </w:tr>
      <w:tr w:rsidR="005C54B3" w:rsidRPr="005C54B3" w14:paraId="3A824A15" w14:textId="77777777" w:rsidTr="00057B16">
        <w:trPr>
          <w:trHeight w:val="783"/>
        </w:trPr>
        <w:tc>
          <w:tcPr>
            <w:cnfStyle w:val="001000000000" w:firstRow="0" w:lastRow="0" w:firstColumn="1" w:lastColumn="0" w:oddVBand="0" w:evenVBand="0" w:oddHBand="0" w:evenHBand="0" w:firstRowFirstColumn="0" w:firstRowLastColumn="0" w:lastRowFirstColumn="0" w:lastRowLastColumn="0"/>
            <w:tcW w:w="1974" w:type="dxa"/>
          </w:tcPr>
          <w:p w14:paraId="2406E845"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2011</w:t>
            </w:r>
          </w:p>
        </w:tc>
        <w:tc>
          <w:tcPr>
            <w:tcW w:w="2692" w:type="dxa"/>
          </w:tcPr>
          <w:p w14:paraId="380963A0" w14:textId="0F3BDE95" w:rsidR="00057B16" w:rsidRPr="00057B16" w:rsidRDefault="005C54B3" w:rsidP="00057B16">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1.22</w:t>
            </w:r>
          </w:p>
        </w:tc>
        <w:tc>
          <w:tcPr>
            <w:tcW w:w="3144" w:type="dxa"/>
          </w:tcPr>
          <w:p w14:paraId="5B3FD2AE" w14:textId="77777777" w:rsidR="005C54B3" w:rsidRPr="005C54B3" w:rsidRDefault="005C54B3" w:rsidP="005E043A">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-0.23</w:t>
            </w:r>
          </w:p>
        </w:tc>
      </w:tr>
      <w:tr w:rsidR="005C54B3" w:rsidRPr="005C54B3" w14:paraId="7C7F2B08" w14:textId="77777777" w:rsidTr="00057B16">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1974" w:type="dxa"/>
          </w:tcPr>
          <w:p w14:paraId="3360DE8C"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2012</w:t>
            </w:r>
          </w:p>
        </w:tc>
        <w:tc>
          <w:tcPr>
            <w:tcW w:w="2692" w:type="dxa"/>
          </w:tcPr>
          <w:p w14:paraId="26466F50"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0.25</w:t>
            </w:r>
          </w:p>
        </w:tc>
        <w:tc>
          <w:tcPr>
            <w:tcW w:w="3144" w:type="dxa"/>
          </w:tcPr>
          <w:p w14:paraId="77290A5B"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hint="cs"/>
                <w:b/>
                <w:bCs/>
                <w:sz w:val="32"/>
                <w:szCs w:val="32"/>
                <w:rtl/>
                <w:lang w:val="en-US"/>
              </w:rPr>
              <w:t>0.75</w:t>
            </w:r>
          </w:p>
        </w:tc>
      </w:tr>
      <w:tr w:rsidR="005C54B3" w:rsidRPr="005C54B3" w14:paraId="6CA61657" w14:textId="77777777" w:rsidTr="005E043A">
        <w:trPr>
          <w:trHeight w:val="458"/>
        </w:trPr>
        <w:tc>
          <w:tcPr>
            <w:cnfStyle w:val="001000000000" w:firstRow="0" w:lastRow="0" w:firstColumn="1" w:lastColumn="0" w:oddVBand="0" w:evenVBand="0" w:oddHBand="0" w:evenHBand="0" w:firstRowFirstColumn="0" w:firstRowLastColumn="0" w:lastRowFirstColumn="0" w:lastRowLastColumn="0"/>
            <w:tcW w:w="1974" w:type="dxa"/>
          </w:tcPr>
          <w:p w14:paraId="35A2DA5A"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lastRenderedPageBreak/>
              <w:t>2020</w:t>
            </w:r>
          </w:p>
        </w:tc>
        <w:tc>
          <w:tcPr>
            <w:tcW w:w="2692" w:type="dxa"/>
          </w:tcPr>
          <w:p w14:paraId="439F7FB1" w14:textId="77777777" w:rsidR="005C54B3" w:rsidRPr="005C54B3" w:rsidRDefault="005C54B3" w:rsidP="005E043A">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0.34</w:t>
            </w:r>
          </w:p>
        </w:tc>
        <w:tc>
          <w:tcPr>
            <w:tcW w:w="3144" w:type="dxa"/>
          </w:tcPr>
          <w:p w14:paraId="58F290B3" w14:textId="77777777" w:rsidR="005C54B3" w:rsidRPr="005C54B3" w:rsidRDefault="005C54B3" w:rsidP="005E043A">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0.66</w:t>
            </w:r>
          </w:p>
        </w:tc>
      </w:tr>
      <w:tr w:rsidR="005C54B3" w:rsidRPr="005C54B3" w14:paraId="217FEF2F" w14:textId="77777777" w:rsidTr="005E043A">
        <w:trPr>
          <w:cnfStyle w:val="000000100000" w:firstRow="0" w:lastRow="0" w:firstColumn="0" w:lastColumn="0" w:oddVBand="0" w:evenVBand="0" w:oddHBand="1"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1974" w:type="dxa"/>
          </w:tcPr>
          <w:p w14:paraId="3AB3F65A"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2021</w:t>
            </w:r>
          </w:p>
        </w:tc>
        <w:tc>
          <w:tcPr>
            <w:tcW w:w="2692" w:type="dxa"/>
          </w:tcPr>
          <w:p w14:paraId="24FEA028"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0.52</w:t>
            </w:r>
          </w:p>
        </w:tc>
        <w:tc>
          <w:tcPr>
            <w:tcW w:w="3144" w:type="dxa"/>
          </w:tcPr>
          <w:p w14:paraId="5752E09E" w14:textId="77777777" w:rsidR="005C54B3" w:rsidRPr="005C54B3" w:rsidRDefault="005C54B3" w:rsidP="005E043A">
            <w:pPr>
              <w:bidi/>
              <w:spacing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0.48</w:t>
            </w:r>
          </w:p>
        </w:tc>
      </w:tr>
      <w:tr w:rsidR="005C54B3" w:rsidRPr="005C54B3" w14:paraId="6C82CFC2" w14:textId="77777777" w:rsidTr="005E043A">
        <w:trPr>
          <w:trHeight w:val="534"/>
        </w:trPr>
        <w:tc>
          <w:tcPr>
            <w:cnfStyle w:val="001000000000" w:firstRow="0" w:lastRow="0" w:firstColumn="1" w:lastColumn="0" w:oddVBand="0" w:evenVBand="0" w:oddHBand="0" w:evenHBand="0" w:firstRowFirstColumn="0" w:firstRowLastColumn="0" w:lastRowFirstColumn="0" w:lastRowLastColumn="0"/>
            <w:tcW w:w="1974" w:type="dxa"/>
          </w:tcPr>
          <w:p w14:paraId="44079320" w14:textId="77777777" w:rsidR="005C54B3" w:rsidRPr="005C54B3" w:rsidRDefault="005C54B3" w:rsidP="005E043A">
            <w:pPr>
              <w:bidi/>
              <w:spacing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2022</w:t>
            </w:r>
          </w:p>
        </w:tc>
        <w:tc>
          <w:tcPr>
            <w:tcW w:w="2692" w:type="dxa"/>
          </w:tcPr>
          <w:p w14:paraId="71A3FD2D" w14:textId="77777777" w:rsidR="005C54B3" w:rsidRPr="005C54B3" w:rsidRDefault="005C54B3" w:rsidP="005E043A">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0.47</w:t>
            </w:r>
          </w:p>
        </w:tc>
        <w:tc>
          <w:tcPr>
            <w:tcW w:w="3144" w:type="dxa"/>
          </w:tcPr>
          <w:p w14:paraId="3B349D49" w14:textId="77777777" w:rsidR="005C54B3" w:rsidRPr="005C54B3" w:rsidRDefault="005C54B3" w:rsidP="005E043A">
            <w:pPr>
              <w:bidi/>
              <w:spacing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0.53</w:t>
            </w:r>
          </w:p>
        </w:tc>
      </w:tr>
    </w:tbl>
    <w:p w14:paraId="7169484C"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b/>
          <w:bCs/>
          <w:sz w:val="32"/>
          <w:szCs w:val="32"/>
          <w:rtl/>
          <w:lang w:val="en-CA" w:eastAsia="fr-FR"/>
        </w:rPr>
        <w:t>المصدر: من إعداد ا</w:t>
      </w:r>
      <w:r w:rsidRPr="005C54B3">
        <w:rPr>
          <w:rFonts w:ascii="Traditional Arabic" w:eastAsia="Times New Roman" w:hAnsi="Traditional Arabic" w:cs="Traditional Arabic" w:hint="cs"/>
          <w:b/>
          <w:bCs/>
          <w:sz w:val="32"/>
          <w:szCs w:val="32"/>
          <w:rtl/>
          <w:lang w:val="en-CA" w:eastAsia="fr-FR"/>
        </w:rPr>
        <w:t xml:space="preserve">لطالب </w:t>
      </w:r>
      <w:r w:rsidRPr="005C54B3">
        <w:rPr>
          <w:rFonts w:ascii="Traditional Arabic" w:eastAsia="Times New Roman" w:hAnsi="Traditional Arabic" w:cs="Traditional Arabic"/>
          <w:b/>
          <w:bCs/>
          <w:sz w:val="32"/>
          <w:szCs w:val="32"/>
          <w:rtl/>
          <w:lang w:val="en-CA" w:eastAsia="fr-FR"/>
        </w:rPr>
        <w:t xml:space="preserve">بناء على </w:t>
      </w:r>
      <w:r w:rsidRPr="005C54B3">
        <w:rPr>
          <w:rFonts w:ascii="Traditional Arabic" w:eastAsia="Times New Roman" w:hAnsi="Traditional Arabic" w:cs="Traditional Arabic" w:hint="eastAsia"/>
          <w:b/>
          <w:bCs/>
          <w:sz w:val="32"/>
          <w:szCs w:val="32"/>
          <w:rtl/>
          <w:lang w:val="en-CA" w:eastAsia="fr-FR"/>
        </w:rPr>
        <w:t>بناء</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على</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الملحق</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رقم</w:t>
      </w:r>
      <w:r w:rsidRPr="005C54B3">
        <w:rPr>
          <w:rFonts w:ascii="Traditional Arabic" w:eastAsia="Times New Roman" w:hAnsi="Traditional Arabic" w:cs="Traditional Arabic"/>
          <w:b/>
          <w:bCs/>
          <w:sz w:val="32"/>
          <w:szCs w:val="32"/>
          <w:rtl/>
          <w:lang w:val="en-CA" w:eastAsia="fr-FR"/>
        </w:rPr>
        <w:t xml:space="preserve"> 01</w:t>
      </w:r>
      <w:r w:rsidRPr="005C54B3">
        <w:rPr>
          <w:rFonts w:ascii="Traditional Arabic" w:eastAsia="Times New Roman" w:hAnsi="Traditional Arabic" w:cs="Traditional Arabic" w:hint="cs"/>
          <w:b/>
          <w:bCs/>
          <w:sz w:val="32"/>
          <w:szCs w:val="32"/>
          <w:rtl/>
          <w:lang w:val="en-CA" w:eastAsia="fr-FR"/>
        </w:rPr>
        <w:t>و02</w:t>
      </w:r>
    </w:p>
    <w:p w14:paraId="6F079181" w14:textId="7FE3F9BA"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Calibri" w:eastAsia="Times New Roman" w:hAnsi="Calibri" w:cs="Arial"/>
          <w:noProof/>
          <w:lang w:eastAsia="fr-FR"/>
        </w:rPr>
        <w:drawing>
          <wp:anchor distT="0" distB="0" distL="114300" distR="114300" simplePos="0" relativeHeight="251727872" behindDoc="0" locked="0" layoutInCell="1" allowOverlap="1" wp14:anchorId="3C04FFE1" wp14:editId="26D93BC6">
            <wp:simplePos x="0" y="0"/>
            <wp:positionH relativeFrom="column">
              <wp:posOffset>64770</wp:posOffset>
            </wp:positionH>
            <wp:positionV relativeFrom="paragraph">
              <wp:posOffset>407035</wp:posOffset>
            </wp:positionV>
            <wp:extent cx="5124450" cy="3084830"/>
            <wp:effectExtent l="0" t="0" r="0" b="1270"/>
            <wp:wrapTopAndBottom/>
            <wp:docPr id="4" name="مخطط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E78D456-6D0C-4A4E-A7C3-0751D08140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شكل</w:t>
      </w:r>
      <w:r w:rsidRPr="005C54B3">
        <w:rPr>
          <w:rFonts w:ascii="Traditional Arabic" w:eastAsia="Times New Roman" w:hAnsi="Traditional Arabic" w:cs="Traditional Arabic"/>
          <w:b/>
          <w:bCs/>
          <w:sz w:val="32"/>
          <w:szCs w:val="32"/>
          <w:rtl/>
          <w:lang w:val="en-CA" w:eastAsia="fr-FR"/>
        </w:rPr>
        <w:t xml:space="preserve"> رقم</w:t>
      </w:r>
      <w:r w:rsidRPr="005C54B3">
        <w:rPr>
          <w:rFonts w:ascii="Traditional Arabic" w:eastAsia="Times New Roman" w:hAnsi="Traditional Arabic" w:cs="Traditional Arabic"/>
          <w:b/>
          <w:bCs/>
          <w:sz w:val="32"/>
          <w:szCs w:val="32"/>
          <w:lang w:val="en-CA" w:eastAsia="fr-FR"/>
        </w:rPr>
        <w:t>1</w:t>
      </w:r>
      <w:r w:rsidR="00FA086A">
        <w:rPr>
          <w:rFonts w:ascii="Traditional Arabic" w:eastAsia="Times New Roman" w:hAnsi="Traditional Arabic" w:cs="Traditional Arabic"/>
          <w:b/>
          <w:bCs/>
          <w:sz w:val="32"/>
          <w:szCs w:val="32"/>
          <w:lang w:val="en-US" w:eastAsia="fr-FR"/>
        </w:rPr>
        <w:t>6</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يوضح نسب المديونية</w:t>
      </w:r>
      <w:r w:rsidRPr="005C54B3">
        <w:rPr>
          <w:rFonts w:ascii="Traditional Arabic" w:eastAsia="Times New Roman" w:hAnsi="Traditional Arabic" w:cs="Traditional Arabic" w:hint="cs"/>
          <w:b/>
          <w:bCs/>
          <w:sz w:val="32"/>
          <w:szCs w:val="32"/>
          <w:rtl/>
          <w:lang w:val="en-CA" w:eastAsia="fr-FR" w:bidi="ar-DZ"/>
        </w:rPr>
        <w:t xml:space="preserve"> </w:t>
      </w:r>
      <w:bookmarkStart w:id="181" w:name="_Hlk175310674"/>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B10081">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w:t>
      </w:r>
    </w:p>
    <w:p w14:paraId="1065F27C" w14:textId="77777777" w:rsidR="005C54B3" w:rsidRPr="005C54B3" w:rsidRDefault="005C54B3" w:rsidP="005C54B3">
      <w:pPr>
        <w:bidi/>
        <w:spacing w:after="0" w:line="276" w:lineRule="auto"/>
        <w:ind w:left="283"/>
        <w:contextualSpacing/>
        <w:jc w:val="center"/>
        <w:rPr>
          <w:rFonts w:ascii="Traditional Arabic" w:eastAsia="Times New Roman" w:hAnsi="Traditional Arabic" w:cs="Traditional Arabic"/>
          <w:b/>
          <w:bCs/>
          <w:sz w:val="32"/>
          <w:szCs w:val="32"/>
          <w:rtl/>
          <w:lang w:eastAsia="fr-FR" w:bidi="ar-DZ"/>
        </w:rPr>
      </w:pPr>
      <w:bookmarkStart w:id="182" w:name="_Hlk175310746"/>
      <w:bookmarkEnd w:id="181"/>
      <w:r w:rsidRPr="005C54B3">
        <w:rPr>
          <w:rFonts w:ascii="Traditional Arabic" w:eastAsia="Times New Roman" w:hAnsi="Traditional Arabic" w:cs="Traditional Arabic"/>
          <w:b/>
          <w:bCs/>
          <w:sz w:val="32"/>
          <w:szCs w:val="32"/>
          <w:rtl/>
          <w:lang w:eastAsia="fr-FR" w:bidi="ar-DZ"/>
        </w:rPr>
        <w:t>المصدر: من إعداد الطالب بناء على</w:t>
      </w:r>
      <w:r w:rsidRPr="005C54B3">
        <w:rPr>
          <w:rFonts w:ascii="Traditional Arabic" w:eastAsia="Times New Roman" w:hAnsi="Traditional Arabic" w:cs="Traditional Arabic" w:hint="cs"/>
          <w:b/>
          <w:bCs/>
          <w:sz w:val="32"/>
          <w:szCs w:val="32"/>
          <w:rtl/>
          <w:lang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bookmarkEnd w:id="179"/>
    <w:bookmarkEnd w:id="180"/>
    <w:bookmarkEnd w:id="182"/>
    <w:p w14:paraId="1E0419CE" w14:textId="429D2BCD" w:rsidR="00057B16" w:rsidRPr="00057B16" w:rsidRDefault="00057B16" w:rsidP="00114D83">
      <w:pPr>
        <w:numPr>
          <w:ilvl w:val="0"/>
          <w:numId w:val="49"/>
        </w:numPr>
        <w:bidi/>
        <w:spacing w:after="200" w:line="240" w:lineRule="auto"/>
        <w:contextualSpacing/>
        <w:jc w:val="both"/>
        <w:rPr>
          <w:rFonts w:ascii="Traditional Arabic" w:eastAsia="Times New Roman" w:hAnsi="Traditional Arabic" w:cs="Traditional Arabic"/>
          <w:sz w:val="32"/>
          <w:szCs w:val="32"/>
          <w:lang w:eastAsia="fr-FR"/>
        </w:rPr>
      </w:pPr>
      <w:r w:rsidRPr="00057B16">
        <w:rPr>
          <w:rFonts w:ascii="Traditional Arabic" w:eastAsia="Times New Roman" w:hAnsi="Traditional Arabic" w:cs="Traditional Arabic" w:hint="cs"/>
          <w:b/>
          <w:bCs/>
          <w:sz w:val="32"/>
          <w:szCs w:val="32"/>
          <w:rtl/>
          <w:lang w:val="en-CA" w:eastAsia="fr-FR"/>
        </w:rPr>
        <w:t>نسبة المديونية</w:t>
      </w:r>
      <w:r w:rsidRPr="00057B16">
        <w:rPr>
          <w:rFonts w:ascii="Traditional Arabic" w:eastAsia="Times New Roman" w:hAnsi="Traditional Arabic" w:cs="Traditional Arabic"/>
          <w:sz w:val="32"/>
          <w:szCs w:val="32"/>
          <w:rtl/>
          <w:lang w:eastAsia="fr-FR"/>
        </w:rPr>
        <w:t xml:space="preserve">: نلاحظ من خلال ما سبق بخصوص نسبة المديونية والتي تسمى أيضا بنسبة قابلية التسديد أن مؤسسة </w:t>
      </w:r>
      <w:r w:rsidRPr="00057B16">
        <w:rPr>
          <w:rFonts w:ascii="Traditional Arabic" w:eastAsia="Times New Roman" w:hAnsi="Traditional Arabic" w:cs="Traditional Arabic"/>
          <w:sz w:val="32"/>
          <w:szCs w:val="32"/>
          <w:lang w:eastAsia="fr-FR"/>
        </w:rPr>
        <w:t>ALFAPIPE</w:t>
      </w:r>
      <w:r w:rsidRPr="00057B16">
        <w:rPr>
          <w:rFonts w:ascii="Traditional Arabic" w:eastAsia="Times New Roman" w:hAnsi="Traditional Arabic" w:cs="Traditional Arabic"/>
          <w:sz w:val="32"/>
          <w:szCs w:val="32"/>
          <w:rtl/>
          <w:lang w:eastAsia="fr-FR" w:bidi="ar-DZ"/>
        </w:rPr>
        <w:t xml:space="preserve"> قد حققت نسبة مديونية موجبة في سنوات الدراسة</w:t>
      </w:r>
      <w:r w:rsidRPr="00057B16">
        <w:rPr>
          <w:rFonts w:ascii="Traditional Arabic" w:eastAsia="Times New Roman" w:hAnsi="Traditional Arabic" w:cs="Traditional Arabic"/>
          <w:sz w:val="32"/>
          <w:szCs w:val="32"/>
          <w:rtl/>
          <w:lang w:eastAsia="fr-FR"/>
        </w:rPr>
        <w:t>، وشهدت ه</w:t>
      </w:r>
      <w:r w:rsidRPr="00057B16">
        <w:rPr>
          <w:rFonts w:ascii="Traditional Arabic" w:eastAsia="Times New Roman" w:hAnsi="Traditional Arabic" w:cs="Traditional Arabic"/>
          <w:sz w:val="32"/>
          <w:szCs w:val="32"/>
          <w:rtl/>
          <w:lang w:eastAsia="fr-FR" w:bidi="ar-DZ"/>
        </w:rPr>
        <w:t>ذ</w:t>
      </w:r>
      <w:r w:rsidRPr="00057B16">
        <w:rPr>
          <w:rFonts w:ascii="Traditional Arabic" w:eastAsia="Times New Roman" w:hAnsi="Traditional Arabic" w:cs="Traditional Arabic"/>
          <w:sz w:val="32"/>
          <w:szCs w:val="32"/>
          <w:rtl/>
          <w:lang w:eastAsia="fr-FR"/>
        </w:rPr>
        <w:t>ه النسب إرتفاع في سنة 2010و2011 فقد قدرت بأكثر من 1 وه</w:t>
      </w:r>
      <w:r w:rsidRPr="00057B16">
        <w:rPr>
          <w:rFonts w:ascii="Traditional Arabic" w:eastAsia="Times New Roman" w:hAnsi="Traditional Arabic" w:cs="Traditional Arabic"/>
          <w:sz w:val="32"/>
          <w:szCs w:val="32"/>
          <w:rtl/>
          <w:lang w:eastAsia="fr-FR" w:bidi="ar-DZ"/>
        </w:rPr>
        <w:t>ذ</w:t>
      </w:r>
      <w:r w:rsidRPr="00057B16">
        <w:rPr>
          <w:rFonts w:ascii="Traditional Arabic" w:eastAsia="Times New Roman" w:hAnsi="Traditional Arabic" w:cs="Traditional Arabic"/>
          <w:sz w:val="32"/>
          <w:szCs w:val="32"/>
          <w:rtl/>
          <w:lang w:eastAsia="fr-FR"/>
        </w:rPr>
        <w:t>ا يعني أن المؤسسة غير قادرة على تمويل وتغطية ديونها كليا، أما في سنة 2012 و2020 و2022 فقد تحصلنا على نسبة أقل من 50</w:t>
      </w:r>
      <w:r w:rsidRPr="00057B16">
        <w:rPr>
          <w:rFonts w:ascii="Traditional Arabic" w:eastAsia="Times New Roman" w:hAnsi="Traditional Arabic" w:cs="Traditional Arabic"/>
          <w:sz w:val="32"/>
          <w:szCs w:val="32"/>
          <w:lang w:eastAsia="fr-FR"/>
        </w:rPr>
        <w:t>%</w:t>
      </w:r>
      <w:r w:rsidRPr="00057B16">
        <w:rPr>
          <w:rFonts w:ascii="Traditional Arabic" w:eastAsia="Times New Roman" w:hAnsi="Traditional Arabic" w:cs="Traditional Arabic"/>
          <w:sz w:val="32"/>
          <w:szCs w:val="32"/>
          <w:rtl/>
          <w:lang w:eastAsia="fr-FR" w:bidi="ar-DZ"/>
        </w:rPr>
        <w:t xml:space="preserve"> وهذا يعني أن المؤسسة لها </w:t>
      </w:r>
      <w:r w:rsidRPr="00057B16">
        <w:rPr>
          <w:rFonts w:ascii="Traditional Arabic" w:eastAsia="Times New Roman" w:hAnsi="Traditional Arabic" w:cs="Traditional Arabic"/>
          <w:sz w:val="32"/>
          <w:szCs w:val="32"/>
          <w:rtl/>
          <w:lang w:eastAsia="fr-FR"/>
        </w:rPr>
        <w:t>ضمانات لديون الغير وبالتالي لها الحظ في الحصول على ديون أخرى في حالة طلبها، أما بالنسبة لسنة  2021 فقد تمثلت ديون المؤسسة في أكثر من 52</w:t>
      </w:r>
      <w:r w:rsidRPr="00057B16">
        <w:rPr>
          <w:rFonts w:ascii="Traditional Arabic" w:eastAsia="Times New Roman" w:hAnsi="Traditional Arabic" w:cs="Traditional Arabic"/>
          <w:sz w:val="32"/>
          <w:szCs w:val="32"/>
          <w:lang w:eastAsia="fr-FR"/>
        </w:rPr>
        <w:t>%</w:t>
      </w:r>
      <w:r w:rsidRPr="00057B16">
        <w:rPr>
          <w:rFonts w:ascii="Traditional Arabic" w:eastAsia="Times New Roman" w:hAnsi="Traditional Arabic" w:cs="Traditional Arabic"/>
          <w:sz w:val="32"/>
          <w:szCs w:val="32"/>
          <w:rtl/>
          <w:lang w:eastAsia="fr-FR"/>
        </w:rPr>
        <w:t xml:space="preserve"> من مجموع أصولها وبالتالي فإن أكثر من 52</w:t>
      </w:r>
      <w:r w:rsidRPr="00057B16">
        <w:rPr>
          <w:rFonts w:ascii="Traditional Arabic" w:eastAsia="Times New Roman" w:hAnsi="Traditional Arabic" w:cs="Traditional Arabic"/>
          <w:sz w:val="32"/>
          <w:szCs w:val="32"/>
          <w:lang w:eastAsia="fr-FR"/>
        </w:rPr>
        <w:t>%</w:t>
      </w:r>
      <w:r w:rsidRPr="00057B16">
        <w:rPr>
          <w:rFonts w:ascii="Traditional Arabic" w:eastAsia="Times New Roman" w:hAnsi="Traditional Arabic" w:cs="Traditional Arabic"/>
          <w:sz w:val="32"/>
          <w:szCs w:val="32"/>
          <w:rtl/>
          <w:lang w:eastAsia="fr-FR"/>
        </w:rPr>
        <w:t xml:space="preserve"> من أصولها ممولة بالديون.</w:t>
      </w:r>
    </w:p>
    <w:p w14:paraId="3114706D" w14:textId="4519A3DE" w:rsidR="00057B16" w:rsidRPr="00057B16" w:rsidRDefault="00057B16" w:rsidP="008E08B8">
      <w:pPr>
        <w:bidi/>
        <w:spacing w:after="200" w:line="240" w:lineRule="auto"/>
        <w:jc w:val="both"/>
        <w:rPr>
          <w:rFonts w:ascii="Traditional Arabic" w:eastAsia="Times New Roman" w:hAnsi="Traditional Arabic" w:cs="Traditional Arabic"/>
          <w:sz w:val="32"/>
          <w:szCs w:val="32"/>
          <w:rtl/>
          <w:lang w:val="en-CA" w:eastAsia="fr-FR"/>
        </w:rPr>
      </w:pPr>
      <w:r>
        <w:rPr>
          <w:rFonts w:ascii="Traditional Arabic" w:eastAsia="Times New Roman" w:hAnsi="Traditional Arabic" w:cs="Traditional Arabic" w:hint="cs"/>
          <w:sz w:val="32"/>
          <w:szCs w:val="32"/>
          <w:rtl/>
          <w:lang w:val="en-CA" w:eastAsia="fr-FR"/>
        </w:rPr>
        <w:lastRenderedPageBreak/>
        <w:t xml:space="preserve">     </w:t>
      </w:r>
      <w:r w:rsidRPr="00057B16">
        <w:rPr>
          <w:rFonts w:ascii="Traditional Arabic" w:eastAsia="Times New Roman" w:hAnsi="Traditional Arabic" w:cs="Traditional Arabic"/>
          <w:sz w:val="32"/>
          <w:szCs w:val="32"/>
          <w:rtl/>
          <w:lang w:val="en-CA" w:eastAsia="fr-FR"/>
        </w:rPr>
        <w:t xml:space="preserve">حيث تجلى أثر التحول الرقمي هنا في أن هذا الأخير ساعد المؤسسة على تحسين إدارة ديونها من خلال الأنظمة الرقمية التي سمحت بمتابعة الديون بشكل أفضل، بالإضافة إلى دور الأتمتة في تحسين كفاءة معالجة التعاملات والتقليل من الأخطاء ناهيك على أن توفر معلومات رقمية دقيقة يمكن المؤسسة من التفاوض على القروض بشكل أدق </w:t>
      </w:r>
      <w:r w:rsidRPr="00057B16">
        <w:rPr>
          <w:rFonts w:ascii="Traditional Arabic" w:eastAsia="Times New Roman" w:hAnsi="Traditional Arabic" w:cs="Traditional Arabic" w:hint="cs"/>
          <w:sz w:val="32"/>
          <w:szCs w:val="32"/>
          <w:rtl/>
          <w:lang w:val="en-CA" w:eastAsia="fr-FR"/>
        </w:rPr>
        <w:t>وأسرع</w:t>
      </w:r>
      <w:r w:rsidRPr="00057B16">
        <w:rPr>
          <w:rFonts w:ascii="Traditional Arabic" w:eastAsia="Times New Roman" w:hAnsi="Traditional Arabic" w:cs="Traditional Arabic"/>
          <w:sz w:val="32"/>
          <w:szCs w:val="32"/>
          <w:rtl/>
          <w:lang w:val="en-CA" w:eastAsia="fr-FR"/>
        </w:rPr>
        <w:t xml:space="preserve"> وكذا المساعدة على تقليل تكاليف </w:t>
      </w:r>
      <w:r w:rsidRPr="00057B16">
        <w:rPr>
          <w:rFonts w:ascii="Traditional Arabic" w:eastAsia="Times New Roman" w:hAnsi="Traditional Arabic" w:cs="Traditional Arabic" w:hint="cs"/>
          <w:sz w:val="32"/>
          <w:szCs w:val="32"/>
          <w:rtl/>
          <w:lang w:val="en-CA" w:eastAsia="fr-FR"/>
        </w:rPr>
        <w:t>وأعباء</w:t>
      </w:r>
      <w:r w:rsidRPr="00057B16">
        <w:rPr>
          <w:rFonts w:ascii="Traditional Arabic" w:eastAsia="Times New Roman" w:hAnsi="Traditional Arabic" w:cs="Traditional Arabic"/>
          <w:sz w:val="32"/>
          <w:szCs w:val="32"/>
          <w:rtl/>
          <w:lang w:val="en-CA" w:eastAsia="fr-FR"/>
        </w:rPr>
        <w:t xml:space="preserve"> هذه العمليات.</w:t>
      </w:r>
    </w:p>
    <w:p w14:paraId="75238EC2" w14:textId="1D4A1E55" w:rsidR="00057B16" w:rsidRPr="00057B16" w:rsidRDefault="00057B16" w:rsidP="00114D83">
      <w:pPr>
        <w:numPr>
          <w:ilvl w:val="0"/>
          <w:numId w:val="50"/>
        </w:numPr>
        <w:bidi/>
        <w:spacing w:after="0" w:line="240" w:lineRule="auto"/>
        <w:contextualSpacing/>
        <w:jc w:val="both"/>
        <w:rPr>
          <w:rFonts w:ascii="Traditional Arabic" w:eastAsia="Times New Roman" w:hAnsi="Traditional Arabic" w:cs="Traditional Arabic"/>
          <w:sz w:val="32"/>
          <w:szCs w:val="32"/>
          <w:lang w:val="en-CA" w:eastAsia="fr-FR"/>
        </w:rPr>
      </w:pPr>
      <w:r w:rsidRPr="00057B16">
        <w:rPr>
          <w:rFonts w:ascii="Traditional Arabic" w:eastAsia="Times New Roman" w:hAnsi="Traditional Arabic" w:cs="Traditional Arabic"/>
          <w:b/>
          <w:bCs/>
          <w:sz w:val="32"/>
          <w:szCs w:val="32"/>
          <w:rtl/>
          <w:lang w:eastAsia="fr-FR"/>
        </w:rPr>
        <w:t xml:space="preserve">نسبة الاستقلالية المالية: </w:t>
      </w:r>
      <w:r w:rsidRPr="00057B16">
        <w:rPr>
          <w:rFonts w:ascii="Traditional Arabic" w:eastAsia="Times New Roman" w:hAnsi="Traditional Arabic" w:cs="Traditional Arabic"/>
          <w:sz w:val="32"/>
          <w:szCs w:val="32"/>
          <w:rtl/>
          <w:lang w:eastAsia="fr-FR"/>
        </w:rPr>
        <w:t>من خلال الجدول السابق نجد أن هذه النسبة كانت سالبة خلال سنة 2010و2011 وهذا يدل على أن</w:t>
      </w:r>
      <w:r w:rsidRPr="00057B16">
        <w:rPr>
          <w:rFonts w:ascii="Traditional Arabic" w:eastAsia="Times New Roman" w:hAnsi="Traditional Arabic" w:cs="Traditional Arabic"/>
          <w:sz w:val="32"/>
          <w:szCs w:val="32"/>
          <w:rtl/>
          <w:lang w:val="en-CA" w:eastAsia="fr-FR"/>
        </w:rPr>
        <w:t xml:space="preserve"> المؤسسة اعتمدت إعتماد شبه كلي في تسديد التزاماتها للغير على القروض والديون، أما بالنسبة لسنوات الدراسة الأخرى فهي جميعها موجبة وتتراوح بين 0.48 و0.75 </w:t>
      </w:r>
      <w:r w:rsidRPr="00057B16">
        <w:rPr>
          <w:rFonts w:ascii="Traditional Arabic" w:eastAsia="Times New Roman" w:hAnsi="Traditional Arabic" w:cs="Traditional Arabic"/>
          <w:sz w:val="32"/>
          <w:szCs w:val="32"/>
          <w:rtl/>
          <w:lang w:eastAsia="fr-FR" w:bidi="ar-DZ"/>
        </w:rPr>
        <w:t>وهذا</w:t>
      </w:r>
      <w:r w:rsidRPr="00057B16">
        <w:rPr>
          <w:rFonts w:ascii="Traditional Arabic" w:eastAsia="Times New Roman" w:hAnsi="Traditional Arabic" w:cs="Traditional Arabic"/>
          <w:sz w:val="32"/>
          <w:szCs w:val="32"/>
          <w:rtl/>
          <w:lang w:val="en-CA" w:eastAsia="fr-FR"/>
        </w:rPr>
        <w:t xml:space="preserve"> يعني أن المؤسسة لها أموال خاصة وسوف تعتمد في تسديد ديونها عليها.</w:t>
      </w:r>
    </w:p>
    <w:p w14:paraId="55419B3D" w14:textId="3644BC10" w:rsidR="005E043A" w:rsidRPr="005C54B3" w:rsidRDefault="00057B16" w:rsidP="008E08B8">
      <w:pPr>
        <w:bidi/>
        <w:spacing w:after="200" w:line="240" w:lineRule="auto"/>
        <w:contextualSpacing/>
        <w:jc w:val="both"/>
        <w:rPr>
          <w:rFonts w:ascii="Traditional Arabic" w:eastAsia="Times New Roman" w:hAnsi="Traditional Arabic" w:cs="Traditional Arabic"/>
          <w:sz w:val="32"/>
          <w:szCs w:val="32"/>
          <w:rtl/>
          <w:lang w:val="en-CA" w:eastAsia="fr-FR"/>
        </w:rPr>
      </w:pPr>
      <w:r w:rsidRPr="00057B16">
        <w:rPr>
          <w:rFonts w:ascii="Traditional Arabic" w:eastAsia="Times New Roman" w:hAnsi="Traditional Arabic" w:cs="Traditional Arabic"/>
          <w:sz w:val="32"/>
          <w:szCs w:val="32"/>
          <w:rtl/>
          <w:lang w:eastAsia="fr-FR"/>
        </w:rPr>
        <w:t>في هذه الحالة يبرز أثر التحول الرقمي على الاستقلالية المالية من خلال توفير رؤية فورية تتمثل في توفير بيانات دقيقة تساعد على تتبع أفضل للتدفقات النقدية بشكل أفضل ما يساعد على اتخاذ قرارات مالية جيدة، ناهيك على أن أتمتة العمليات تساهم في التقليل من التكاليف التشغيلية، بالإضافة إلى زيادة</w:t>
      </w:r>
      <w:r w:rsidR="00BE5111">
        <w:rPr>
          <w:rFonts w:ascii="Traditional Arabic" w:eastAsia="Times New Roman" w:hAnsi="Traditional Arabic" w:cs="Traditional Arabic" w:hint="cs"/>
          <w:sz w:val="32"/>
          <w:szCs w:val="32"/>
          <w:rtl/>
          <w:lang w:eastAsia="fr-FR"/>
        </w:rPr>
        <w:t xml:space="preserve"> الأرباح من خلال تحسين العمليات الإنتاجية والتقليل من المخاطر و تعزيز الشفافية.</w:t>
      </w:r>
    </w:p>
    <w:p w14:paraId="6168D592" w14:textId="77777777" w:rsidR="005C54B3" w:rsidRPr="005C54B3" w:rsidRDefault="005C54B3" w:rsidP="005C54B3">
      <w:pPr>
        <w:bidi/>
        <w:spacing w:after="200" w:line="276" w:lineRule="auto"/>
        <w:contextualSpacing/>
        <w:jc w:val="both"/>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cs"/>
          <w:b/>
          <w:bCs/>
          <w:sz w:val="32"/>
          <w:szCs w:val="32"/>
          <w:rtl/>
          <w:lang w:val="en-CA" w:eastAsia="fr-FR"/>
        </w:rPr>
        <w:t xml:space="preserve">ثالثا. </w:t>
      </w:r>
      <w:r w:rsidRPr="005C54B3">
        <w:rPr>
          <w:rFonts w:ascii="Traditional Arabic" w:eastAsia="Times New Roman" w:hAnsi="Traditional Arabic" w:cs="Traditional Arabic"/>
          <w:b/>
          <w:bCs/>
          <w:sz w:val="32"/>
          <w:szCs w:val="32"/>
          <w:rtl/>
          <w:lang w:val="en-CA" w:eastAsia="fr-FR"/>
        </w:rPr>
        <w:t xml:space="preserve">نسب </w:t>
      </w:r>
      <w:r w:rsidRPr="005C54B3">
        <w:rPr>
          <w:rFonts w:ascii="Traditional Arabic" w:eastAsia="Times New Roman" w:hAnsi="Traditional Arabic" w:cs="Traditional Arabic" w:hint="cs"/>
          <w:b/>
          <w:bCs/>
          <w:sz w:val="32"/>
          <w:szCs w:val="32"/>
          <w:rtl/>
          <w:lang w:val="en-CA" w:eastAsia="fr-FR"/>
        </w:rPr>
        <w:t>الهيكلة المالية</w:t>
      </w:r>
    </w:p>
    <w:p w14:paraId="0DD62EB0" w14:textId="77777777" w:rsidR="005C54B3" w:rsidRPr="005C54B3" w:rsidRDefault="005C54B3" w:rsidP="008E08B8">
      <w:pPr>
        <w:bidi/>
        <w:spacing w:after="0" w:line="240"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cs"/>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تتمثل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cs"/>
          <w:sz w:val="32"/>
          <w:szCs w:val="32"/>
          <w:rtl/>
          <w:lang w:val="en-CA" w:eastAsia="fr-FR"/>
        </w:rPr>
        <w:t xml:space="preserve">نسبة الهيكلة المالية </w:t>
      </w:r>
      <w:r w:rsidRPr="005C54B3">
        <w:rPr>
          <w:rFonts w:ascii="Traditional Arabic" w:eastAsia="Times New Roman" w:hAnsi="Traditional Arabic" w:cs="Traditional Arabic" w:hint="eastAsia"/>
          <w:sz w:val="32"/>
          <w:szCs w:val="32"/>
          <w:rtl/>
          <w:lang w:val="en-CA" w:eastAsia="fr-FR"/>
        </w:rPr>
        <w:t>في</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النسب</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التالية</w:t>
      </w:r>
      <w:r w:rsidRPr="005C54B3">
        <w:rPr>
          <w:rFonts w:ascii="Traditional Arabic" w:eastAsia="Times New Roman" w:hAnsi="Traditional Arabic" w:cs="Traditional Arabic" w:hint="cs"/>
          <w:sz w:val="32"/>
          <w:szCs w:val="32"/>
          <w:rtl/>
          <w:lang w:val="en-CA" w:eastAsia="fr-FR"/>
        </w:rPr>
        <w:t>:</w:t>
      </w:r>
    </w:p>
    <w:p w14:paraId="6CC9D7F2" w14:textId="77777777" w:rsidR="005C54B3" w:rsidRPr="005C54B3" w:rsidRDefault="005C54B3" w:rsidP="008E08B8">
      <w:pPr>
        <w:bidi/>
        <w:spacing w:after="0" w:line="240" w:lineRule="auto"/>
        <w:jc w:val="both"/>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التمويل</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الدائم</w:t>
      </w:r>
      <w:r w:rsidRPr="005C54B3">
        <w:rPr>
          <w:rFonts w:ascii="Traditional Arabic" w:eastAsia="Times New Roman" w:hAnsi="Traditional Arabic" w:cs="Traditional Arabic"/>
          <w:b/>
          <w:bCs/>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الأموال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الدائمة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الأصول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الثابتة</w:t>
      </w:r>
    </w:p>
    <w:p w14:paraId="166E6018" w14:textId="77777777" w:rsidR="005C54B3" w:rsidRPr="005C54B3" w:rsidRDefault="005C54B3" w:rsidP="008E08B8">
      <w:pPr>
        <w:bidi/>
        <w:spacing w:after="0" w:line="240" w:lineRule="auto"/>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eastAsia"/>
          <w:b/>
          <w:bCs/>
          <w:sz w:val="32"/>
          <w:szCs w:val="32"/>
          <w:rtl/>
          <w:lang w:val="en-CA" w:eastAsia="fr-FR"/>
        </w:rPr>
        <w:t>نسبة</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التمويل</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الذاتي</w:t>
      </w:r>
      <w:r w:rsidRPr="005C54B3">
        <w:rPr>
          <w:rFonts w:ascii="Traditional Arabic" w:eastAsia="Times New Roman" w:hAnsi="Traditional Arabic" w:cs="Traditional Arabic"/>
          <w:b/>
          <w:bCs/>
          <w:sz w:val="32"/>
          <w:szCs w:val="32"/>
          <w:rtl/>
          <w:lang w:val="en-CA" w:eastAsia="fr-FR"/>
        </w:rPr>
        <w:t xml:space="preserve"> = </w:t>
      </w:r>
      <w:r w:rsidRPr="005C54B3">
        <w:rPr>
          <w:rFonts w:ascii="Traditional Arabic" w:eastAsia="Times New Roman" w:hAnsi="Traditional Arabic" w:cs="Traditional Arabic" w:hint="eastAsia"/>
          <w:sz w:val="32"/>
          <w:szCs w:val="32"/>
          <w:rtl/>
          <w:lang w:val="en-CA" w:eastAsia="fr-FR"/>
        </w:rPr>
        <w:t>الأموال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الخاصة</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الأصول</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eastAsia"/>
          <w:sz w:val="32"/>
          <w:szCs w:val="32"/>
          <w:rtl/>
          <w:lang w:val="en-CA" w:eastAsia="fr-FR"/>
        </w:rPr>
        <w:t>الثابتة</w:t>
      </w:r>
    </w:p>
    <w:p w14:paraId="1C288FB8" w14:textId="1E19C80F" w:rsidR="008E08B8" w:rsidRPr="005C54B3" w:rsidRDefault="005C54B3" w:rsidP="008E08B8">
      <w:pPr>
        <w:bidi/>
        <w:spacing w:after="200" w:line="276" w:lineRule="auto"/>
        <w:jc w:val="center"/>
        <w:rPr>
          <w:rFonts w:ascii="Traditional Arabic" w:eastAsia="Times New Roman" w:hAnsi="Traditional Arabic" w:cs="Traditional Arabic"/>
          <w:b/>
          <w:bCs/>
          <w:sz w:val="32"/>
          <w:szCs w:val="32"/>
          <w:rtl/>
          <w:lang w:val="en-CA" w:eastAsia="fr-FR"/>
        </w:rPr>
      </w:pPr>
      <w:bookmarkStart w:id="183" w:name="_Hlk175310704"/>
      <w:r w:rsidRPr="005C54B3">
        <w:rPr>
          <w:rFonts w:ascii="Traditional Arabic" w:eastAsia="Times New Roman" w:hAnsi="Traditional Arabic" w:cs="Traditional Arabic"/>
          <w:b/>
          <w:bCs/>
          <w:sz w:val="32"/>
          <w:szCs w:val="32"/>
          <w:rtl/>
          <w:lang w:val="en-CA" w:eastAsia="fr-FR"/>
        </w:rPr>
        <w:t>الجدول رقم</w:t>
      </w:r>
      <w:r w:rsidR="00FA086A">
        <w:rPr>
          <w:rFonts w:ascii="Traditional Arabic" w:eastAsia="Times New Roman" w:hAnsi="Traditional Arabic" w:cs="Traditional Arabic"/>
          <w:b/>
          <w:bCs/>
          <w:sz w:val="32"/>
          <w:szCs w:val="32"/>
          <w:lang w:val="en-US" w:eastAsia="fr-FR"/>
        </w:rPr>
        <w:t>8</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يوضح نسب ا</w:t>
      </w:r>
      <w:r w:rsidRPr="005C54B3">
        <w:rPr>
          <w:rFonts w:ascii="Traditional Arabic" w:eastAsia="Times New Roman" w:hAnsi="Traditional Arabic" w:cs="Traditional Arabic" w:hint="cs"/>
          <w:b/>
          <w:bCs/>
          <w:sz w:val="32"/>
          <w:szCs w:val="32"/>
          <w:rtl/>
          <w:lang w:val="en-CA" w:eastAsia="fr-FR"/>
        </w:rPr>
        <w:t>لهيكلة المالية</w:t>
      </w:r>
      <w:r w:rsidRPr="005C54B3">
        <w:rPr>
          <w:rFonts w:ascii="Traditional Arabic" w:eastAsia="Times New Roman" w:hAnsi="Traditional Arabic" w:cs="Traditional Arabic" w:hint="cs"/>
          <w:b/>
          <w:bCs/>
          <w:sz w:val="32"/>
          <w:szCs w:val="32"/>
          <w:rtl/>
          <w:lang w:val="en-CA" w:eastAsia="fr-FR" w:bidi="ar-DZ"/>
        </w:rPr>
        <w:t xml:space="preserve"> لمؤسسة </w:t>
      </w:r>
      <w:r w:rsidRPr="005C54B3">
        <w:rPr>
          <w:rFonts w:ascii="Traditional Arabic" w:eastAsia="Times New Roman" w:hAnsi="Traditional Arabic" w:cs="Traditional Arabic"/>
          <w:b/>
          <w:bCs/>
          <w:sz w:val="32"/>
          <w:szCs w:val="32"/>
          <w:lang w:eastAsia="fr-FR"/>
        </w:rPr>
        <w:t>AL</w:t>
      </w:r>
      <w:r w:rsidR="00CB2D83">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 </w:t>
      </w:r>
    </w:p>
    <w:tbl>
      <w:tblPr>
        <w:tblStyle w:val="TableauGrille4-Accentuation6"/>
        <w:bidiVisual/>
        <w:tblW w:w="7794" w:type="dxa"/>
        <w:tblInd w:w="4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974"/>
        <w:gridCol w:w="2702"/>
        <w:gridCol w:w="3118"/>
      </w:tblGrid>
      <w:tr w:rsidR="005C54B3" w:rsidRPr="005C54B3" w14:paraId="20F97190" w14:textId="77777777" w:rsidTr="00B3011F">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974" w:type="dxa"/>
            <w:tcBorders>
              <w:top w:val="none" w:sz="0" w:space="0" w:color="auto"/>
              <w:left w:val="none" w:sz="0" w:space="0" w:color="auto"/>
              <w:bottom w:val="none" w:sz="0" w:space="0" w:color="auto"/>
              <w:right w:val="none" w:sz="0" w:space="0" w:color="auto"/>
            </w:tcBorders>
          </w:tcPr>
          <w:p w14:paraId="15ABC203" w14:textId="77777777" w:rsidR="005C54B3" w:rsidRPr="005C54B3" w:rsidRDefault="005C54B3" w:rsidP="008E08B8">
            <w:pPr>
              <w:bidi/>
              <w:spacing w:after="200" w:line="240" w:lineRule="auto"/>
              <w:jc w:val="center"/>
              <w:rPr>
                <w:rFonts w:ascii="Traditional Arabic" w:hAnsi="Traditional Arabic"/>
                <w:sz w:val="32"/>
                <w:szCs w:val="32"/>
                <w:rtl/>
                <w:lang w:bidi="ar-DZ"/>
              </w:rPr>
            </w:pPr>
            <w:bookmarkStart w:id="184" w:name="_Hlk175224481"/>
            <w:bookmarkEnd w:id="183"/>
          </w:p>
        </w:tc>
        <w:tc>
          <w:tcPr>
            <w:tcW w:w="2702" w:type="dxa"/>
            <w:tcBorders>
              <w:top w:val="none" w:sz="0" w:space="0" w:color="auto"/>
              <w:left w:val="none" w:sz="0" w:space="0" w:color="auto"/>
              <w:bottom w:val="none" w:sz="0" w:space="0" w:color="auto"/>
              <w:right w:val="none" w:sz="0" w:space="0" w:color="auto"/>
            </w:tcBorders>
          </w:tcPr>
          <w:p w14:paraId="793E99D2" w14:textId="77777777" w:rsidR="005C54B3" w:rsidRPr="005C54B3" w:rsidRDefault="005C54B3" w:rsidP="008E08B8">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bidi="ar-DZ"/>
              </w:rPr>
              <w:t xml:space="preserve">نسبة </w:t>
            </w:r>
            <w:r w:rsidRPr="005C54B3">
              <w:rPr>
                <w:rFonts w:ascii="Traditional Arabic" w:hAnsi="Traditional Arabic" w:hint="cs"/>
                <w:sz w:val="32"/>
                <w:szCs w:val="32"/>
                <w:rtl/>
                <w:lang w:bidi="ar-DZ"/>
              </w:rPr>
              <w:t>التمويل الدائم</w:t>
            </w:r>
          </w:p>
        </w:tc>
        <w:tc>
          <w:tcPr>
            <w:tcW w:w="3118" w:type="dxa"/>
            <w:tcBorders>
              <w:top w:val="none" w:sz="0" w:space="0" w:color="auto"/>
              <w:left w:val="none" w:sz="0" w:space="0" w:color="auto"/>
              <w:bottom w:val="none" w:sz="0" w:space="0" w:color="auto"/>
              <w:right w:val="none" w:sz="0" w:space="0" w:color="auto"/>
            </w:tcBorders>
          </w:tcPr>
          <w:p w14:paraId="719FF7FC" w14:textId="77777777" w:rsidR="005C54B3" w:rsidRPr="005C54B3" w:rsidRDefault="005C54B3" w:rsidP="008E08B8">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hint="cs"/>
                <w:sz w:val="32"/>
                <w:szCs w:val="32"/>
                <w:rtl/>
                <w:lang w:bidi="ar-DZ"/>
              </w:rPr>
              <w:t>نسبة التمويل الذاتي</w:t>
            </w:r>
          </w:p>
        </w:tc>
      </w:tr>
      <w:tr w:rsidR="005C54B3" w:rsidRPr="005C54B3" w14:paraId="1ABC48C9" w14:textId="77777777" w:rsidTr="008E08B8">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974" w:type="dxa"/>
          </w:tcPr>
          <w:p w14:paraId="1C867443" w14:textId="77777777"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2010</w:t>
            </w:r>
          </w:p>
        </w:tc>
        <w:tc>
          <w:tcPr>
            <w:tcW w:w="2702" w:type="dxa"/>
          </w:tcPr>
          <w:p w14:paraId="6D26E4BC"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hint="cs"/>
                <w:b/>
                <w:bCs/>
                <w:sz w:val="32"/>
                <w:szCs w:val="32"/>
                <w:rtl/>
                <w:lang w:bidi="ar-DZ"/>
              </w:rPr>
              <w:t>14.01-</w:t>
            </w:r>
          </w:p>
        </w:tc>
        <w:tc>
          <w:tcPr>
            <w:tcW w:w="3118" w:type="dxa"/>
          </w:tcPr>
          <w:p w14:paraId="0821FB8F"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b/>
                <w:bCs/>
                <w:sz w:val="32"/>
                <w:szCs w:val="32"/>
                <w:lang w:bidi="ar-DZ"/>
              </w:rPr>
              <w:t>-1.46</w:t>
            </w:r>
          </w:p>
        </w:tc>
      </w:tr>
      <w:tr w:rsidR="005C54B3" w:rsidRPr="005C54B3" w14:paraId="1078030D" w14:textId="77777777" w:rsidTr="008E08B8">
        <w:trPr>
          <w:trHeight w:val="295"/>
        </w:trPr>
        <w:tc>
          <w:tcPr>
            <w:cnfStyle w:val="001000000000" w:firstRow="0" w:lastRow="0" w:firstColumn="1" w:lastColumn="0" w:oddVBand="0" w:evenVBand="0" w:oddHBand="0" w:evenHBand="0" w:firstRowFirstColumn="0" w:firstRowLastColumn="0" w:lastRowFirstColumn="0" w:lastRowLastColumn="0"/>
            <w:tcW w:w="1974" w:type="dxa"/>
          </w:tcPr>
          <w:p w14:paraId="44410476" w14:textId="77777777"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2011</w:t>
            </w:r>
          </w:p>
        </w:tc>
        <w:tc>
          <w:tcPr>
            <w:tcW w:w="2702" w:type="dxa"/>
          </w:tcPr>
          <w:p w14:paraId="0D54FA9D"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16.68-</w:t>
            </w:r>
          </w:p>
        </w:tc>
        <w:tc>
          <w:tcPr>
            <w:tcW w:w="3118" w:type="dxa"/>
          </w:tcPr>
          <w:p w14:paraId="101F010D"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-2.51</w:t>
            </w:r>
          </w:p>
        </w:tc>
      </w:tr>
      <w:tr w:rsidR="005C54B3" w:rsidRPr="005C54B3" w14:paraId="1636C199" w14:textId="77777777" w:rsidTr="008E08B8">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1974" w:type="dxa"/>
          </w:tcPr>
          <w:p w14:paraId="6719CD75" w14:textId="77777777"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2012</w:t>
            </w:r>
          </w:p>
        </w:tc>
        <w:tc>
          <w:tcPr>
            <w:tcW w:w="2702" w:type="dxa"/>
          </w:tcPr>
          <w:p w14:paraId="63EBE322"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30.26</w:t>
            </w:r>
          </w:p>
        </w:tc>
        <w:tc>
          <w:tcPr>
            <w:tcW w:w="3118" w:type="dxa"/>
          </w:tcPr>
          <w:p w14:paraId="6B758330"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27.20</w:t>
            </w:r>
          </w:p>
        </w:tc>
      </w:tr>
      <w:tr w:rsidR="005C54B3" w:rsidRPr="005C54B3" w14:paraId="2885541B" w14:textId="77777777" w:rsidTr="008E08B8">
        <w:trPr>
          <w:trHeight w:val="499"/>
        </w:trPr>
        <w:tc>
          <w:tcPr>
            <w:cnfStyle w:val="001000000000" w:firstRow="0" w:lastRow="0" w:firstColumn="1" w:lastColumn="0" w:oddVBand="0" w:evenVBand="0" w:oddHBand="0" w:evenHBand="0" w:firstRowFirstColumn="0" w:firstRowLastColumn="0" w:lastRowFirstColumn="0" w:lastRowLastColumn="0"/>
            <w:tcW w:w="1974" w:type="dxa"/>
          </w:tcPr>
          <w:p w14:paraId="4DADD97B" w14:textId="3D9CC44C"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lastRenderedPageBreak/>
              <w:t>20</w:t>
            </w:r>
            <w:r w:rsidR="00B3363B">
              <w:rPr>
                <w:rFonts w:ascii="Traditional Arabic" w:hAnsi="Traditional Arabic" w:hint="cs"/>
                <w:sz w:val="32"/>
                <w:szCs w:val="32"/>
                <w:rtl/>
                <w:lang w:bidi="ar-DZ"/>
              </w:rPr>
              <w:t>20</w:t>
            </w:r>
          </w:p>
        </w:tc>
        <w:tc>
          <w:tcPr>
            <w:tcW w:w="2702" w:type="dxa"/>
          </w:tcPr>
          <w:p w14:paraId="217D27CA"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3.02</w:t>
            </w:r>
          </w:p>
        </w:tc>
        <w:tc>
          <w:tcPr>
            <w:tcW w:w="3118" w:type="dxa"/>
          </w:tcPr>
          <w:p w14:paraId="596C3DA2"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2.24</w:t>
            </w:r>
          </w:p>
        </w:tc>
      </w:tr>
      <w:tr w:rsidR="005C54B3" w:rsidRPr="005C54B3" w14:paraId="15C09F7F" w14:textId="77777777" w:rsidTr="008E08B8">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974" w:type="dxa"/>
          </w:tcPr>
          <w:p w14:paraId="1DF86B00" w14:textId="77777777"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2021</w:t>
            </w:r>
          </w:p>
        </w:tc>
        <w:tc>
          <w:tcPr>
            <w:tcW w:w="2702" w:type="dxa"/>
          </w:tcPr>
          <w:p w14:paraId="5E2D94A6"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1.74</w:t>
            </w:r>
          </w:p>
        </w:tc>
        <w:tc>
          <w:tcPr>
            <w:tcW w:w="3118" w:type="dxa"/>
          </w:tcPr>
          <w:p w14:paraId="15AC803F" w14:textId="77777777" w:rsidR="005C54B3" w:rsidRPr="005C54B3" w:rsidRDefault="005C54B3" w:rsidP="008E08B8">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1.6</w:t>
            </w:r>
          </w:p>
        </w:tc>
      </w:tr>
      <w:tr w:rsidR="005C54B3" w:rsidRPr="005C54B3" w14:paraId="28053AA4" w14:textId="77777777" w:rsidTr="008E08B8">
        <w:trPr>
          <w:trHeight w:val="446"/>
        </w:trPr>
        <w:tc>
          <w:tcPr>
            <w:cnfStyle w:val="001000000000" w:firstRow="0" w:lastRow="0" w:firstColumn="1" w:lastColumn="0" w:oddVBand="0" w:evenVBand="0" w:oddHBand="0" w:evenHBand="0" w:firstRowFirstColumn="0" w:firstRowLastColumn="0" w:lastRowFirstColumn="0" w:lastRowLastColumn="0"/>
            <w:tcW w:w="1974" w:type="dxa"/>
          </w:tcPr>
          <w:p w14:paraId="19B37DDE" w14:textId="77777777" w:rsidR="005C54B3" w:rsidRPr="005C54B3" w:rsidRDefault="005C54B3" w:rsidP="008E08B8">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2022</w:t>
            </w:r>
          </w:p>
        </w:tc>
        <w:tc>
          <w:tcPr>
            <w:tcW w:w="2702" w:type="dxa"/>
          </w:tcPr>
          <w:p w14:paraId="15F06001"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1.90</w:t>
            </w:r>
          </w:p>
        </w:tc>
        <w:tc>
          <w:tcPr>
            <w:tcW w:w="3118" w:type="dxa"/>
          </w:tcPr>
          <w:p w14:paraId="419FBC3D" w14:textId="77777777" w:rsidR="005C54B3" w:rsidRPr="005C54B3" w:rsidRDefault="005C54B3" w:rsidP="008E08B8">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hint="cs"/>
                <w:b/>
                <w:bCs/>
                <w:sz w:val="32"/>
                <w:szCs w:val="32"/>
                <w:rtl/>
              </w:rPr>
              <w:t>2.13</w:t>
            </w:r>
          </w:p>
        </w:tc>
      </w:tr>
    </w:tbl>
    <w:p w14:paraId="19FB7409" w14:textId="19A658F2" w:rsidR="005C54B3" w:rsidRPr="005C54B3" w:rsidRDefault="005C54B3" w:rsidP="00DC11B4">
      <w:pPr>
        <w:bidi/>
        <w:spacing w:after="200" w:line="276" w:lineRule="auto"/>
        <w:jc w:val="center"/>
        <w:rPr>
          <w:rFonts w:ascii="Traditional Arabic" w:eastAsia="Times New Roman" w:hAnsi="Traditional Arabic" w:cs="Traditional Arabic"/>
          <w:b/>
          <w:bCs/>
          <w:sz w:val="32"/>
          <w:szCs w:val="32"/>
          <w:lang w:val="en-CA" w:eastAsia="fr-FR"/>
        </w:rPr>
      </w:pPr>
      <w:r w:rsidRPr="005C54B3">
        <w:rPr>
          <w:rFonts w:ascii="Traditional Arabic" w:eastAsia="Times New Roman" w:hAnsi="Traditional Arabic" w:cs="Traditional Arabic"/>
          <w:b/>
          <w:bCs/>
          <w:sz w:val="32"/>
          <w:szCs w:val="32"/>
          <w:rtl/>
          <w:lang w:val="en-CA" w:eastAsia="fr-FR"/>
        </w:rPr>
        <w:t>المصدر: من إعداد ا</w:t>
      </w:r>
      <w:r w:rsidRPr="005C54B3">
        <w:rPr>
          <w:rFonts w:ascii="Traditional Arabic" w:eastAsia="Times New Roman" w:hAnsi="Traditional Arabic" w:cs="Traditional Arabic" w:hint="cs"/>
          <w:b/>
          <w:bCs/>
          <w:sz w:val="32"/>
          <w:szCs w:val="32"/>
          <w:rtl/>
          <w:lang w:val="en-CA" w:eastAsia="fr-FR"/>
        </w:rPr>
        <w:t xml:space="preserve">لطالب </w:t>
      </w:r>
      <w:r w:rsidRPr="005C54B3">
        <w:rPr>
          <w:rFonts w:ascii="Traditional Arabic" w:eastAsia="Times New Roman" w:hAnsi="Traditional Arabic" w:cs="Traditional Arabic"/>
          <w:b/>
          <w:bCs/>
          <w:sz w:val="32"/>
          <w:szCs w:val="32"/>
          <w:rtl/>
          <w:lang w:val="en-CA" w:eastAsia="fr-FR"/>
        </w:rPr>
        <w:t xml:space="preserve">بناء على </w:t>
      </w:r>
      <w:r w:rsidRPr="005C54B3">
        <w:rPr>
          <w:rFonts w:ascii="Traditional Arabic" w:eastAsia="Times New Roman" w:hAnsi="Traditional Arabic" w:cs="Traditional Arabic" w:hint="eastAsia"/>
          <w:b/>
          <w:bCs/>
          <w:sz w:val="32"/>
          <w:szCs w:val="32"/>
          <w:rtl/>
          <w:lang w:val="en-CA" w:eastAsia="fr-FR"/>
        </w:rPr>
        <w:t>بناء</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على</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الملحق</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رقم</w:t>
      </w:r>
      <w:r w:rsidRPr="005C54B3">
        <w:rPr>
          <w:rFonts w:ascii="Traditional Arabic" w:eastAsia="Times New Roman" w:hAnsi="Traditional Arabic" w:cs="Traditional Arabic"/>
          <w:b/>
          <w:bCs/>
          <w:sz w:val="32"/>
          <w:szCs w:val="32"/>
          <w:rtl/>
          <w:lang w:val="en-CA" w:eastAsia="fr-FR"/>
        </w:rPr>
        <w:t xml:space="preserve"> 01</w:t>
      </w:r>
      <w:r w:rsidRPr="005C54B3">
        <w:rPr>
          <w:rFonts w:ascii="Traditional Arabic" w:eastAsia="Times New Roman" w:hAnsi="Traditional Arabic" w:cs="Traditional Arabic" w:hint="cs"/>
          <w:b/>
          <w:bCs/>
          <w:sz w:val="32"/>
          <w:szCs w:val="32"/>
          <w:rtl/>
          <w:lang w:val="en-CA" w:eastAsia="fr-FR"/>
        </w:rPr>
        <w:t>و02</w:t>
      </w:r>
      <w:bookmarkEnd w:id="184"/>
    </w:p>
    <w:p w14:paraId="5E9F420D" w14:textId="5B9FFF76"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Calibri" w:eastAsia="Times New Roman" w:hAnsi="Calibri" w:cs="Arial"/>
          <w:noProof/>
          <w:lang w:eastAsia="fr-FR"/>
        </w:rPr>
        <w:drawing>
          <wp:anchor distT="0" distB="0" distL="114300" distR="114300" simplePos="0" relativeHeight="251728896" behindDoc="0" locked="0" layoutInCell="1" allowOverlap="1" wp14:anchorId="76D6D705" wp14:editId="2B03CE95">
            <wp:simplePos x="0" y="0"/>
            <wp:positionH relativeFrom="column">
              <wp:posOffset>24765</wp:posOffset>
            </wp:positionH>
            <wp:positionV relativeFrom="paragraph">
              <wp:posOffset>396875</wp:posOffset>
            </wp:positionV>
            <wp:extent cx="5264785" cy="3355975"/>
            <wp:effectExtent l="0" t="0" r="12065" b="15875"/>
            <wp:wrapTopAndBottom/>
            <wp:docPr id="32" name="مخطط 3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E78D456-6D0C-4A4E-A7C3-0751D08140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 xml:space="preserve">شكل </w:t>
      </w:r>
      <w:r w:rsidRPr="005C54B3">
        <w:rPr>
          <w:rFonts w:ascii="Traditional Arabic" w:eastAsia="Times New Roman" w:hAnsi="Traditional Arabic" w:cs="Traditional Arabic"/>
          <w:b/>
          <w:bCs/>
          <w:sz w:val="32"/>
          <w:szCs w:val="32"/>
          <w:rtl/>
          <w:lang w:val="en-CA" w:eastAsia="fr-FR"/>
        </w:rPr>
        <w:t>رقم</w:t>
      </w:r>
      <w:r w:rsidRPr="005C54B3">
        <w:rPr>
          <w:rFonts w:ascii="Traditional Arabic" w:eastAsia="Times New Roman" w:hAnsi="Traditional Arabic" w:cs="Traditional Arabic" w:hint="cs"/>
          <w:b/>
          <w:bCs/>
          <w:sz w:val="32"/>
          <w:szCs w:val="32"/>
          <w:rtl/>
          <w:lang w:val="en-CA" w:eastAsia="fr-FR"/>
        </w:rPr>
        <w:t xml:space="preserve"> </w:t>
      </w:r>
      <w:r w:rsidR="00FA086A">
        <w:rPr>
          <w:rFonts w:ascii="Traditional Arabic" w:eastAsia="Times New Roman" w:hAnsi="Traditional Arabic" w:cs="Traditional Arabic"/>
          <w:b/>
          <w:bCs/>
          <w:sz w:val="32"/>
          <w:szCs w:val="32"/>
          <w:lang w:val="en-CA" w:eastAsia="fr-FR"/>
        </w:rPr>
        <w:t>17</w:t>
      </w:r>
      <w:r w:rsidRPr="005C54B3">
        <w:rPr>
          <w:rFonts w:ascii="Traditional Arabic" w:eastAsia="Times New Roman" w:hAnsi="Traditional Arabic" w:cs="Traditional Arabic"/>
          <w:b/>
          <w:bCs/>
          <w:sz w:val="32"/>
          <w:szCs w:val="32"/>
          <w:lang w:val="en-CA" w:eastAsia="fr-FR"/>
        </w:rPr>
        <w:t>-II</w:t>
      </w:r>
      <w:r w:rsidRPr="005C54B3">
        <w:rPr>
          <w:rFonts w:ascii="Traditional Arabic" w:eastAsia="Times New Roman" w:hAnsi="Traditional Arabic" w:cs="Traditional Arabic"/>
          <w:b/>
          <w:bCs/>
          <w:sz w:val="32"/>
          <w:szCs w:val="32"/>
          <w:rtl/>
          <w:lang w:val="en-CA" w:eastAsia="fr-FR"/>
        </w:rPr>
        <w:t>: يوضح نسب ا</w:t>
      </w:r>
      <w:r w:rsidRPr="005C54B3">
        <w:rPr>
          <w:rFonts w:ascii="Traditional Arabic" w:eastAsia="Times New Roman" w:hAnsi="Traditional Arabic" w:cs="Traditional Arabic" w:hint="cs"/>
          <w:b/>
          <w:bCs/>
          <w:sz w:val="32"/>
          <w:szCs w:val="32"/>
          <w:rtl/>
          <w:lang w:val="en-CA" w:eastAsia="fr-FR"/>
        </w:rPr>
        <w:t>لهيكلة المالية</w:t>
      </w:r>
      <w:r w:rsidRPr="005C54B3">
        <w:rPr>
          <w:rFonts w:ascii="Traditional Arabic" w:eastAsia="Times New Roman" w:hAnsi="Traditional Arabic" w:cs="Traditional Arabic" w:hint="cs"/>
          <w:b/>
          <w:bCs/>
          <w:sz w:val="32"/>
          <w:szCs w:val="32"/>
          <w:rtl/>
          <w:lang w:val="en-CA" w:eastAsia="fr-FR" w:bidi="ar-DZ"/>
        </w:rPr>
        <w:t xml:space="preserve"> </w:t>
      </w:r>
      <w:bookmarkStart w:id="185" w:name="_Hlk175311411"/>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CB2D83">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 </w:t>
      </w:r>
    </w:p>
    <w:p w14:paraId="1EB5E330" w14:textId="77777777" w:rsidR="005C54B3" w:rsidRPr="005C54B3" w:rsidRDefault="005C54B3" w:rsidP="005C54B3">
      <w:pPr>
        <w:bidi/>
        <w:spacing w:after="0" w:line="276" w:lineRule="auto"/>
        <w:ind w:left="283"/>
        <w:contextualSpacing/>
        <w:jc w:val="center"/>
        <w:rPr>
          <w:rFonts w:ascii="Traditional Arabic" w:eastAsia="Times New Roman" w:hAnsi="Traditional Arabic" w:cs="Traditional Arabic"/>
          <w:b/>
          <w:bCs/>
          <w:sz w:val="32"/>
          <w:szCs w:val="32"/>
          <w:rtl/>
          <w:lang w:eastAsia="fr-FR" w:bidi="ar-DZ"/>
        </w:rPr>
      </w:pPr>
      <w:bookmarkStart w:id="186" w:name="_Hlk175311487"/>
      <w:bookmarkEnd w:id="185"/>
      <w:r w:rsidRPr="005C54B3">
        <w:rPr>
          <w:rFonts w:ascii="Traditional Arabic" w:eastAsia="Times New Roman" w:hAnsi="Traditional Arabic" w:cs="Traditional Arabic"/>
          <w:b/>
          <w:bCs/>
          <w:sz w:val="32"/>
          <w:szCs w:val="32"/>
          <w:rtl/>
          <w:lang w:eastAsia="fr-FR" w:bidi="ar-DZ"/>
        </w:rPr>
        <w:t>المصدر: من إعداد الطالب بناء على</w:t>
      </w:r>
      <w:r w:rsidRPr="005C54B3">
        <w:rPr>
          <w:rFonts w:ascii="Traditional Arabic" w:eastAsia="Times New Roman" w:hAnsi="Traditional Arabic" w:cs="Traditional Arabic" w:hint="cs"/>
          <w:b/>
          <w:bCs/>
          <w:sz w:val="32"/>
          <w:szCs w:val="32"/>
          <w:rtl/>
          <w:lang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bookmarkEnd w:id="186"/>
    <w:p w14:paraId="1915DE0B" w14:textId="20C31151" w:rsidR="00D62A66" w:rsidRPr="00D62A66" w:rsidRDefault="00D62A66" w:rsidP="00114D83">
      <w:pPr>
        <w:numPr>
          <w:ilvl w:val="0"/>
          <w:numId w:val="49"/>
        </w:numPr>
        <w:bidi/>
        <w:spacing w:after="200" w:line="240" w:lineRule="auto"/>
        <w:contextualSpacing/>
        <w:jc w:val="both"/>
        <w:rPr>
          <w:rFonts w:ascii="Traditional Arabic" w:eastAsia="Times New Roman" w:hAnsi="Traditional Arabic" w:cs="Traditional Arabic"/>
          <w:sz w:val="32"/>
          <w:szCs w:val="32"/>
          <w:lang w:eastAsia="fr-FR"/>
        </w:rPr>
      </w:pPr>
      <w:r w:rsidRPr="00D62A66">
        <w:rPr>
          <w:rFonts w:ascii="Traditional Arabic" w:eastAsia="Times New Roman" w:hAnsi="Traditional Arabic" w:cs="Traditional Arabic"/>
          <w:b/>
          <w:bCs/>
          <w:sz w:val="32"/>
          <w:szCs w:val="32"/>
          <w:rtl/>
          <w:lang w:eastAsia="fr-FR"/>
        </w:rPr>
        <w:t xml:space="preserve">نسبة التمويل الدائم: </w:t>
      </w:r>
      <w:r w:rsidRPr="00D62A66">
        <w:rPr>
          <w:rFonts w:ascii="Traditional Arabic" w:eastAsia="Times New Roman" w:hAnsi="Traditional Arabic" w:cs="Traditional Arabic"/>
          <w:sz w:val="32"/>
          <w:szCs w:val="32"/>
          <w:rtl/>
          <w:lang w:eastAsia="fr-FR"/>
        </w:rPr>
        <w:t>نلاحظ من خلال الجدول السابق أن نسبة تمويل الدائم سالبة سنة 2010 و2011 و</w:t>
      </w:r>
      <w:r w:rsidRPr="00D62A66">
        <w:rPr>
          <w:rFonts w:ascii="Traditional Arabic" w:eastAsia="Times New Roman" w:hAnsi="Traditional Arabic" w:cs="Traditional Arabic"/>
          <w:sz w:val="32"/>
          <w:szCs w:val="32"/>
          <w:rtl/>
          <w:lang w:eastAsia="fr-FR" w:bidi="ar-DZ"/>
        </w:rPr>
        <w:t xml:space="preserve">هذا يعني أننا تحصلنا على رأس مال العامل صافي سالب خلال هاتين السنتين، </w:t>
      </w:r>
      <w:r w:rsidRPr="00D62A66">
        <w:rPr>
          <w:rFonts w:ascii="Traditional Arabic" w:eastAsia="Times New Roman" w:hAnsi="Traditional Arabic" w:cs="Traditional Arabic"/>
          <w:sz w:val="32"/>
          <w:szCs w:val="32"/>
          <w:rtl/>
          <w:lang w:eastAsia="fr-FR"/>
        </w:rPr>
        <w:t xml:space="preserve">أي أن الشركة تمتلك إستثمارات كثيرة لا تستطيع تمويلها بواسطة موردها </w:t>
      </w:r>
      <w:r w:rsidRPr="00D62A66">
        <w:rPr>
          <w:rFonts w:ascii="Traditional Arabic" w:eastAsia="Times New Roman" w:hAnsi="Traditional Arabic" w:cs="Traditional Arabic" w:hint="cs"/>
          <w:sz w:val="32"/>
          <w:szCs w:val="32"/>
          <w:rtl/>
          <w:lang w:eastAsia="fr-FR"/>
        </w:rPr>
        <w:t>الدائمة</w:t>
      </w:r>
      <w:r w:rsidRPr="00D62A66">
        <w:rPr>
          <w:rFonts w:ascii="Traditional Arabic" w:eastAsia="Times New Roman" w:hAnsi="Traditional Arabic" w:cs="Traditional Arabic" w:hint="cs"/>
          <w:sz w:val="32"/>
          <w:szCs w:val="32"/>
          <w:rtl/>
          <w:lang w:eastAsia="fr-FR" w:bidi="ar-DZ"/>
        </w:rPr>
        <w:t>،</w:t>
      </w:r>
      <w:r w:rsidRPr="00D62A66">
        <w:rPr>
          <w:rFonts w:ascii="Traditional Arabic" w:eastAsia="Times New Roman" w:hAnsi="Traditional Arabic" w:cs="Traditional Arabic"/>
          <w:sz w:val="32"/>
          <w:szCs w:val="32"/>
          <w:rtl/>
          <w:lang w:eastAsia="fr-FR" w:bidi="ar-DZ"/>
        </w:rPr>
        <w:t xml:space="preserve"> أم</w:t>
      </w:r>
      <w:r w:rsidRPr="00D62A66">
        <w:rPr>
          <w:rFonts w:ascii="Traditional Arabic" w:eastAsia="Times New Roman" w:hAnsi="Traditional Arabic" w:cs="Traditional Arabic"/>
          <w:sz w:val="32"/>
          <w:szCs w:val="32"/>
          <w:rtl/>
          <w:lang w:eastAsia="fr-FR"/>
        </w:rPr>
        <w:t xml:space="preserve">ا خلال سنوات الدراسة 2012و2020و2021و2020 فوجدنا نسبة التمويل الدائم موجبة وهذا يدل على أن مؤسسة </w:t>
      </w:r>
      <w:r w:rsidRPr="00D62A66">
        <w:rPr>
          <w:rFonts w:ascii="Traditional Arabic" w:eastAsia="Times New Roman" w:hAnsi="Traditional Arabic" w:cs="Traditional Arabic"/>
          <w:sz w:val="32"/>
          <w:szCs w:val="32"/>
          <w:lang w:eastAsia="fr-FR"/>
        </w:rPr>
        <w:lastRenderedPageBreak/>
        <w:t>ALFAPIPE</w:t>
      </w:r>
      <w:r w:rsidRPr="00D62A66">
        <w:rPr>
          <w:rFonts w:ascii="Traditional Arabic" w:eastAsia="Times New Roman" w:hAnsi="Traditional Arabic" w:cs="Traditional Arabic"/>
          <w:sz w:val="32"/>
          <w:szCs w:val="32"/>
          <w:rtl/>
          <w:lang w:eastAsia="fr-FR"/>
        </w:rPr>
        <w:t xml:space="preserve"> تحصلت على رأس مال عامل صافي موجب، مما يثبت أن المؤسسة خلال ه</w:t>
      </w:r>
      <w:r w:rsidRPr="00D62A66">
        <w:rPr>
          <w:rFonts w:ascii="Traditional Arabic" w:eastAsia="Times New Roman" w:hAnsi="Traditional Arabic" w:cs="Traditional Arabic"/>
          <w:sz w:val="32"/>
          <w:szCs w:val="32"/>
          <w:rtl/>
          <w:lang w:eastAsia="fr-FR" w:bidi="ar-DZ"/>
        </w:rPr>
        <w:t>ذه السنوات تستطيع تمويل إستثماراتها بواسطة مواردها الدائمة.</w:t>
      </w:r>
    </w:p>
    <w:p w14:paraId="0C42F81D" w14:textId="75A3D643" w:rsidR="00D62A66" w:rsidRPr="00D62A66" w:rsidRDefault="00D62A66" w:rsidP="00114D83">
      <w:pPr>
        <w:numPr>
          <w:ilvl w:val="0"/>
          <w:numId w:val="49"/>
        </w:numPr>
        <w:bidi/>
        <w:spacing w:after="0" w:line="240" w:lineRule="auto"/>
        <w:contextualSpacing/>
        <w:jc w:val="both"/>
        <w:rPr>
          <w:rFonts w:ascii="Traditional Arabic" w:eastAsia="Times New Roman" w:hAnsi="Traditional Arabic" w:cs="Traditional Arabic"/>
          <w:sz w:val="32"/>
          <w:szCs w:val="32"/>
          <w:lang w:val="en-CA" w:eastAsia="fr-FR"/>
        </w:rPr>
      </w:pPr>
      <w:r w:rsidRPr="00D62A66">
        <w:rPr>
          <w:rFonts w:ascii="Traditional Arabic" w:eastAsia="Times New Roman" w:hAnsi="Traditional Arabic" w:cs="Traditional Arabic"/>
          <w:b/>
          <w:bCs/>
          <w:sz w:val="32"/>
          <w:szCs w:val="32"/>
          <w:rtl/>
          <w:lang w:val="en-CA" w:eastAsia="fr-FR"/>
        </w:rPr>
        <w:t xml:space="preserve">نسبة التمويل الذاتي: </w:t>
      </w:r>
      <w:r w:rsidRPr="00D62A66">
        <w:rPr>
          <w:rFonts w:ascii="Traditional Arabic" w:eastAsia="Times New Roman" w:hAnsi="Traditional Arabic" w:cs="Traditional Arabic"/>
          <w:sz w:val="32"/>
          <w:szCs w:val="32"/>
          <w:rtl/>
          <w:lang w:val="en-CA" w:eastAsia="fr-FR"/>
        </w:rPr>
        <w:t>نلاحظ من خلال نتائج الجدول السابق الخاصة بنسبة التمويل الذاتي للسنوات 2010و2011 سالبا وهذا يعني أن مؤسسة محل الدراسة غير قادرة على تغطية أصوله الغير جارية بواسطة أمواله الخاصة، على عكس باقي السنوات (2012/2020/2021/2022)</w:t>
      </w:r>
      <w:r w:rsidRPr="00D62A66">
        <w:rPr>
          <w:rFonts w:ascii="Traditional Arabic" w:eastAsia="Calibri" w:hAnsi="Traditional Arabic" w:cs="Traditional Arabic"/>
          <w:sz w:val="32"/>
          <w:szCs w:val="32"/>
          <w:rtl/>
          <w:lang w:eastAsia="fr-FR"/>
        </w:rPr>
        <w:t xml:space="preserve"> التي استطاعت خلالهم</w:t>
      </w:r>
      <w:r w:rsidRPr="00D62A66">
        <w:rPr>
          <w:rFonts w:ascii="Traditional Arabic" w:eastAsia="Calibri" w:hAnsi="Traditional Arabic" w:cs="Traditional Arabic"/>
          <w:sz w:val="32"/>
          <w:szCs w:val="32"/>
          <w:rtl/>
          <w:lang w:eastAsia="fr-FR" w:bidi="ar-DZ"/>
        </w:rPr>
        <w:t xml:space="preserve"> </w:t>
      </w:r>
      <w:r w:rsidRPr="00D62A66">
        <w:rPr>
          <w:rFonts w:ascii="Traditional Arabic" w:eastAsia="Times New Roman" w:hAnsi="Traditional Arabic" w:cs="Traditional Arabic"/>
          <w:sz w:val="32"/>
          <w:szCs w:val="32"/>
          <w:rtl/>
          <w:lang w:val="en-CA" w:eastAsia="fr-FR"/>
        </w:rPr>
        <w:t>المؤسسة تمويل قيمتها الذاتية بأموالها الخاصة وهناك فائض من هذه الأموال بالإضافة إلى حصولها على ديون طويلة لتمويل الأصول المتداولة.</w:t>
      </w:r>
    </w:p>
    <w:p w14:paraId="29FBB07B" w14:textId="295FC88B" w:rsidR="00D62A66" w:rsidRPr="00D62A66" w:rsidRDefault="00D62A66" w:rsidP="00D62A66">
      <w:pPr>
        <w:bidi/>
        <w:spacing w:after="200" w:line="240" w:lineRule="auto"/>
        <w:jc w:val="both"/>
        <w:rPr>
          <w:rFonts w:ascii="Traditional Arabic" w:eastAsia="Times New Roman" w:hAnsi="Traditional Arabic" w:cs="Traditional Arabic"/>
          <w:sz w:val="32"/>
          <w:szCs w:val="32"/>
          <w:rtl/>
          <w:lang w:eastAsia="fr-FR"/>
        </w:rPr>
      </w:pPr>
      <w:r w:rsidRPr="00D62A66">
        <w:rPr>
          <w:rFonts w:ascii="Traditional Arabic" w:eastAsia="Times New Roman" w:hAnsi="Traditional Arabic" w:cs="Traditional Arabic"/>
          <w:sz w:val="32"/>
          <w:szCs w:val="32"/>
          <w:rtl/>
          <w:lang w:eastAsia="fr-FR"/>
        </w:rPr>
        <w:t xml:space="preserve">أثر التحول الرقمي على أداء المؤسسة بشكل ايجابي من خلال نسب </w:t>
      </w:r>
      <w:r w:rsidRPr="00D62A66">
        <w:rPr>
          <w:rFonts w:ascii="Traditional Arabic" w:eastAsia="Times New Roman" w:hAnsi="Traditional Arabic" w:cs="Traditional Arabic" w:hint="cs"/>
          <w:sz w:val="32"/>
          <w:szCs w:val="32"/>
          <w:rtl/>
          <w:lang w:eastAsia="fr-FR"/>
        </w:rPr>
        <w:t>التمويل،</w:t>
      </w:r>
      <w:r w:rsidRPr="00D62A66">
        <w:rPr>
          <w:rFonts w:ascii="Traditional Arabic" w:eastAsia="Times New Roman" w:hAnsi="Traditional Arabic" w:cs="Traditional Arabic"/>
          <w:sz w:val="32"/>
          <w:szCs w:val="32"/>
          <w:rtl/>
          <w:lang w:eastAsia="fr-FR"/>
        </w:rPr>
        <w:t xml:space="preserve"> وتجلى ذلك في تحسين إدارة الموارد المالية من خلال زيادة سرعة تدفق المعلومات </w:t>
      </w:r>
      <w:r w:rsidRPr="00D62A66">
        <w:rPr>
          <w:rFonts w:ascii="Traditional Arabic" w:eastAsia="Times New Roman" w:hAnsi="Traditional Arabic" w:cs="Traditional Arabic" w:hint="cs"/>
          <w:sz w:val="32"/>
          <w:szCs w:val="32"/>
          <w:rtl/>
          <w:lang w:eastAsia="fr-FR"/>
        </w:rPr>
        <w:t>ومدى</w:t>
      </w:r>
      <w:r w:rsidRPr="00D62A66">
        <w:rPr>
          <w:rFonts w:ascii="Traditional Arabic" w:eastAsia="Times New Roman" w:hAnsi="Traditional Arabic" w:cs="Traditional Arabic"/>
          <w:sz w:val="32"/>
          <w:szCs w:val="32"/>
          <w:rtl/>
          <w:lang w:eastAsia="fr-FR"/>
        </w:rPr>
        <w:t xml:space="preserve"> دقتها مما ساعد الإدارة على تتبع التمويل بشكل </w:t>
      </w:r>
      <w:r w:rsidRPr="00D62A66">
        <w:rPr>
          <w:rFonts w:ascii="Traditional Arabic" w:eastAsia="Times New Roman" w:hAnsi="Traditional Arabic" w:cs="Traditional Arabic" w:hint="cs"/>
          <w:sz w:val="32"/>
          <w:szCs w:val="32"/>
          <w:rtl/>
          <w:lang w:eastAsia="fr-FR"/>
        </w:rPr>
        <w:t>أفضل،</w:t>
      </w:r>
      <w:r w:rsidRPr="00D62A66">
        <w:rPr>
          <w:rFonts w:ascii="Traditional Arabic" w:eastAsia="Times New Roman" w:hAnsi="Traditional Arabic" w:cs="Traditional Arabic"/>
          <w:sz w:val="32"/>
          <w:szCs w:val="32"/>
          <w:rtl/>
          <w:lang w:eastAsia="fr-FR"/>
        </w:rPr>
        <w:t xml:space="preserve"> ناهيك عن توفير أنظمة رقمية ساهمت في تعزيز القادة المالية للمؤسسة من خلال تحسين الإنتاجية </w:t>
      </w:r>
      <w:r w:rsidRPr="00D62A66">
        <w:rPr>
          <w:rFonts w:ascii="Traditional Arabic" w:eastAsia="Times New Roman" w:hAnsi="Traditional Arabic" w:cs="Traditional Arabic" w:hint="cs"/>
          <w:sz w:val="32"/>
          <w:szCs w:val="32"/>
          <w:rtl/>
          <w:lang w:eastAsia="fr-FR"/>
        </w:rPr>
        <w:t>وزيادة</w:t>
      </w:r>
      <w:r w:rsidRPr="00D62A66">
        <w:rPr>
          <w:rFonts w:ascii="Traditional Arabic" w:eastAsia="Times New Roman" w:hAnsi="Traditional Arabic" w:cs="Traditional Arabic"/>
          <w:sz w:val="32"/>
          <w:szCs w:val="32"/>
          <w:rtl/>
          <w:lang w:eastAsia="fr-FR"/>
        </w:rPr>
        <w:t xml:space="preserve"> الإيرادات </w:t>
      </w:r>
      <w:r w:rsidRPr="00D62A66">
        <w:rPr>
          <w:rFonts w:ascii="Traditional Arabic" w:eastAsia="Times New Roman" w:hAnsi="Traditional Arabic" w:cs="Traditional Arabic" w:hint="cs"/>
          <w:sz w:val="32"/>
          <w:szCs w:val="32"/>
          <w:rtl/>
          <w:lang w:eastAsia="fr-FR"/>
        </w:rPr>
        <w:t>والتقليل</w:t>
      </w:r>
      <w:r w:rsidRPr="00D62A66">
        <w:rPr>
          <w:rFonts w:ascii="Traditional Arabic" w:eastAsia="Times New Roman" w:hAnsi="Traditional Arabic" w:cs="Traditional Arabic"/>
          <w:sz w:val="32"/>
          <w:szCs w:val="32"/>
          <w:rtl/>
          <w:lang w:eastAsia="fr-FR"/>
        </w:rPr>
        <w:t xml:space="preserve"> من التكاليف.</w:t>
      </w:r>
    </w:p>
    <w:p w14:paraId="53A0B937" w14:textId="77777777" w:rsidR="005C54B3" w:rsidRPr="005C54B3" w:rsidRDefault="005C54B3" w:rsidP="005C54B3">
      <w:pPr>
        <w:bidi/>
        <w:spacing w:after="200" w:line="276" w:lineRule="auto"/>
        <w:jc w:val="both"/>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hint="cs"/>
          <w:b/>
          <w:bCs/>
          <w:sz w:val="32"/>
          <w:szCs w:val="32"/>
          <w:rtl/>
          <w:lang w:val="en-CA" w:eastAsia="fr-FR"/>
        </w:rPr>
        <w:t xml:space="preserve">رابعا. </w:t>
      </w:r>
      <w:r w:rsidRPr="005C54B3">
        <w:rPr>
          <w:rFonts w:ascii="Traditional Arabic" w:eastAsia="Times New Roman" w:hAnsi="Traditional Arabic" w:cs="Traditional Arabic"/>
          <w:b/>
          <w:bCs/>
          <w:sz w:val="32"/>
          <w:szCs w:val="32"/>
          <w:rtl/>
          <w:lang w:val="en-CA" w:eastAsia="fr-FR"/>
        </w:rPr>
        <w:t>نسب الربحية</w:t>
      </w:r>
    </w:p>
    <w:p w14:paraId="57EE5E94" w14:textId="77777777" w:rsidR="005C54B3" w:rsidRPr="005C54B3" w:rsidRDefault="005C54B3" w:rsidP="00D62A66">
      <w:pPr>
        <w:bidi/>
        <w:spacing w:after="0" w:line="240" w:lineRule="auto"/>
        <w:jc w:val="both"/>
        <w:rPr>
          <w:rFonts w:ascii="Traditional Arabic" w:eastAsia="Times New Roman" w:hAnsi="Traditional Arabic" w:cs="Traditional Arabic"/>
          <w:sz w:val="32"/>
          <w:szCs w:val="32"/>
          <w:rtl/>
          <w:lang w:val="en-CA" w:eastAsia="fr-FR"/>
        </w:rPr>
      </w:pPr>
      <w:r w:rsidRPr="005C54B3">
        <w:rPr>
          <w:rFonts w:ascii="Traditional Arabic" w:eastAsia="Times New Roman" w:hAnsi="Traditional Arabic" w:cs="Traditional Arabic" w:hint="cs"/>
          <w:sz w:val="32"/>
          <w:szCs w:val="32"/>
          <w:rtl/>
          <w:lang w:val="en-CA" w:eastAsia="fr-FR"/>
        </w:rPr>
        <w:t xml:space="preserve">     تتمثل نسب الربحية كما يلي:</w:t>
      </w:r>
    </w:p>
    <w:p w14:paraId="6EAF274F" w14:textId="77777777" w:rsidR="005C54B3" w:rsidRPr="005C54B3" w:rsidRDefault="005C54B3" w:rsidP="00D62A66">
      <w:pPr>
        <w:bidi/>
        <w:spacing w:after="0" w:line="240" w:lineRule="auto"/>
        <w:jc w:val="both"/>
        <w:rPr>
          <w:rFonts w:ascii="Traditional Arabic" w:eastAsia="Times New Roman" w:hAnsi="Traditional Arabic" w:cs="Traditional Arabic"/>
          <w:color w:val="000000" w:themeColor="text1"/>
          <w:sz w:val="32"/>
          <w:szCs w:val="32"/>
          <w:rtl/>
          <w:lang w:val="en-CA" w:eastAsia="fr-FR"/>
        </w:rPr>
      </w:pPr>
      <w:r w:rsidRPr="005C54B3">
        <w:rPr>
          <w:rFonts w:ascii="Traditional Arabic" w:eastAsia="Times New Roman" w:hAnsi="Traditional Arabic" w:cs="Traditional Arabic" w:hint="cs"/>
          <w:b/>
          <w:bCs/>
          <w:color w:val="000000" w:themeColor="text1"/>
          <w:sz w:val="32"/>
          <w:szCs w:val="32"/>
          <w:rtl/>
          <w:lang w:val="en-CA" w:eastAsia="fr-FR"/>
        </w:rPr>
        <w:t>هامش الربح الصافي</w:t>
      </w:r>
      <w:r w:rsidRPr="005C54B3">
        <w:rPr>
          <w:rFonts w:ascii="Traditional Arabic" w:eastAsia="Times New Roman" w:hAnsi="Traditional Arabic" w:cs="Traditional Arabic" w:hint="cs"/>
          <w:color w:val="000000" w:themeColor="text1"/>
          <w:sz w:val="32"/>
          <w:szCs w:val="32"/>
          <w:rtl/>
          <w:lang w:val="en-CA" w:eastAsia="fr-FR"/>
        </w:rPr>
        <w:t>= النتيجة الصافية / رقم الاعمال</w:t>
      </w:r>
    </w:p>
    <w:p w14:paraId="5083EFD8" w14:textId="77777777" w:rsidR="005C54B3" w:rsidRPr="005C54B3" w:rsidRDefault="005C54B3" w:rsidP="00D62A66">
      <w:pPr>
        <w:bidi/>
        <w:spacing w:after="0" w:line="240" w:lineRule="auto"/>
        <w:jc w:val="both"/>
        <w:rPr>
          <w:rFonts w:ascii="Traditional Arabic" w:eastAsia="Times New Roman" w:hAnsi="Traditional Arabic" w:cs="Traditional Arabic"/>
          <w:color w:val="000000" w:themeColor="text1"/>
          <w:sz w:val="32"/>
          <w:szCs w:val="32"/>
          <w:rtl/>
          <w:lang w:val="en-CA" w:eastAsia="fr-FR"/>
        </w:rPr>
      </w:pPr>
      <w:r w:rsidRPr="005C54B3">
        <w:rPr>
          <w:rFonts w:ascii="Traditional Arabic" w:eastAsia="Times New Roman" w:hAnsi="Traditional Arabic" w:cs="Traditional Arabic" w:hint="eastAsia"/>
          <w:b/>
          <w:bCs/>
          <w:color w:val="000000" w:themeColor="text1"/>
          <w:sz w:val="32"/>
          <w:szCs w:val="32"/>
          <w:rtl/>
          <w:lang w:val="en-CA" w:eastAsia="fr-FR"/>
        </w:rPr>
        <w:t>هامش</w:t>
      </w:r>
      <w:r w:rsidRPr="005C54B3">
        <w:rPr>
          <w:rFonts w:ascii="Traditional Arabic" w:eastAsia="Times New Roman" w:hAnsi="Traditional Arabic" w:cs="Traditional Arabic"/>
          <w:b/>
          <w:bCs/>
          <w:color w:val="000000" w:themeColor="text1"/>
          <w:sz w:val="32"/>
          <w:szCs w:val="32"/>
          <w:rtl/>
          <w:lang w:val="en-CA" w:eastAsia="fr-FR"/>
        </w:rPr>
        <w:t xml:space="preserve"> </w:t>
      </w:r>
      <w:r w:rsidRPr="005C54B3">
        <w:rPr>
          <w:rFonts w:ascii="Traditional Arabic" w:eastAsia="Times New Roman" w:hAnsi="Traditional Arabic" w:cs="Traditional Arabic" w:hint="eastAsia"/>
          <w:b/>
          <w:bCs/>
          <w:color w:val="000000" w:themeColor="text1"/>
          <w:sz w:val="32"/>
          <w:szCs w:val="32"/>
          <w:rtl/>
          <w:lang w:val="en-CA" w:eastAsia="fr-FR"/>
        </w:rPr>
        <w:t>الربح</w:t>
      </w:r>
      <w:r w:rsidRPr="005C54B3">
        <w:rPr>
          <w:rFonts w:ascii="Traditional Arabic" w:eastAsia="Times New Roman" w:hAnsi="Traditional Arabic" w:cs="Traditional Arabic"/>
          <w:b/>
          <w:bCs/>
          <w:color w:val="000000" w:themeColor="text1"/>
          <w:sz w:val="32"/>
          <w:szCs w:val="32"/>
          <w:rtl/>
          <w:lang w:val="en-CA" w:eastAsia="fr-FR"/>
        </w:rPr>
        <w:t xml:space="preserve"> </w:t>
      </w:r>
      <w:r w:rsidRPr="005C54B3">
        <w:rPr>
          <w:rFonts w:ascii="Traditional Arabic" w:eastAsia="Times New Roman" w:hAnsi="Traditional Arabic" w:cs="Traditional Arabic" w:hint="eastAsia"/>
          <w:b/>
          <w:bCs/>
          <w:color w:val="000000" w:themeColor="text1"/>
          <w:sz w:val="32"/>
          <w:szCs w:val="32"/>
          <w:rtl/>
          <w:lang w:val="en-CA" w:eastAsia="fr-FR"/>
        </w:rPr>
        <w:t>التشغيلي</w:t>
      </w:r>
      <w:r w:rsidRPr="005C54B3">
        <w:rPr>
          <w:rFonts w:ascii="Traditional Arabic" w:eastAsia="Times New Roman" w:hAnsi="Traditional Arabic" w:cs="Traditional Arabic" w:hint="cs"/>
          <w:color w:val="000000" w:themeColor="text1"/>
          <w:sz w:val="32"/>
          <w:szCs w:val="32"/>
          <w:rtl/>
          <w:lang w:val="en-CA" w:eastAsia="fr-FR"/>
        </w:rPr>
        <w:t xml:space="preserve">= نتيجة الإستغلال / رقم الاعمال </w:t>
      </w:r>
    </w:p>
    <w:p w14:paraId="70950BE8" w14:textId="67088F7D"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bookmarkStart w:id="187" w:name="_Hlk175311439"/>
      <w:r w:rsidRPr="005C54B3">
        <w:rPr>
          <w:rFonts w:ascii="Traditional Arabic" w:eastAsia="Times New Roman" w:hAnsi="Traditional Arabic" w:cs="Traditional Arabic"/>
          <w:b/>
          <w:bCs/>
          <w:sz w:val="32"/>
          <w:szCs w:val="32"/>
          <w:rtl/>
          <w:lang w:val="en-CA" w:eastAsia="fr-FR"/>
        </w:rPr>
        <w:t>الجدول رقم</w:t>
      </w:r>
      <w:r w:rsidRPr="005C54B3">
        <w:rPr>
          <w:rFonts w:ascii="Traditional Arabic" w:eastAsia="Times New Roman" w:hAnsi="Traditional Arabic" w:cs="Traditional Arabic"/>
          <w:b/>
          <w:bCs/>
          <w:sz w:val="32"/>
          <w:szCs w:val="32"/>
          <w:lang w:val="en-CA" w:eastAsia="fr-FR"/>
        </w:rPr>
        <w:t>-II</w:t>
      </w:r>
      <w:r w:rsidR="00FA086A">
        <w:rPr>
          <w:rFonts w:ascii="Traditional Arabic" w:eastAsia="Times New Roman" w:hAnsi="Traditional Arabic" w:cs="Traditional Arabic" w:hint="cs"/>
          <w:b/>
          <w:bCs/>
          <w:sz w:val="32"/>
          <w:szCs w:val="32"/>
          <w:rtl/>
          <w:lang w:val="en-CA" w:eastAsia="fr-FR" w:bidi="ar-DZ"/>
        </w:rPr>
        <w:t>9</w:t>
      </w:r>
      <w:r w:rsidRPr="005C54B3">
        <w:rPr>
          <w:rFonts w:ascii="Traditional Arabic" w:eastAsia="Times New Roman" w:hAnsi="Traditional Arabic" w:cs="Traditional Arabic"/>
          <w:b/>
          <w:bCs/>
          <w:sz w:val="32"/>
          <w:szCs w:val="32"/>
          <w:rtl/>
          <w:lang w:val="en-CA" w:eastAsia="fr-FR"/>
        </w:rPr>
        <w:t xml:space="preserve">: يوضح نسب الربحية </w:t>
      </w:r>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CB2D83">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 </w:t>
      </w:r>
    </w:p>
    <w:bookmarkEnd w:id="187"/>
    <w:tbl>
      <w:tblPr>
        <w:tblStyle w:val="TableauGrille4-Accentuation6"/>
        <w:bidiVisual/>
        <w:tblW w:w="7498" w:type="dxa"/>
        <w:tblInd w:w="31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662"/>
        <w:gridCol w:w="2694"/>
        <w:gridCol w:w="3142"/>
      </w:tblGrid>
      <w:tr w:rsidR="005C54B3" w:rsidRPr="005C54B3" w14:paraId="0C82E1EE" w14:textId="77777777" w:rsidTr="00DC11B4">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662" w:type="dxa"/>
            <w:tcBorders>
              <w:top w:val="none" w:sz="0" w:space="0" w:color="auto"/>
              <w:left w:val="none" w:sz="0" w:space="0" w:color="auto"/>
              <w:bottom w:val="none" w:sz="0" w:space="0" w:color="auto"/>
              <w:right w:val="none" w:sz="0" w:space="0" w:color="auto"/>
            </w:tcBorders>
          </w:tcPr>
          <w:p w14:paraId="20F6A657" w14:textId="77777777" w:rsidR="005C54B3" w:rsidRPr="005C54B3" w:rsidRDefault="005C54B3" w:rsidP="00D62A66">
            <w:pPr>
              <w:bidi/>
              <w:spacing w:after="200" w:line="240" w:lineRule="auto"/>
              <w:jc w:val="center"/>
              <w:rPr>
                <w:rFonts w:ascii="Traditional Arabic" w:hAnsi="Traditional Arabic"/>
                <w:sz w:val="32"/>
                <w:szCs w:val="32"/>
                <w:rtl/>
                <w:lang w:bidi="ar-DZ"/>
              </w:rPr>
            </w:pPr>
          </w:p>
        </w:tc>
        <w:tc>
          <w:tcPr>
            <w:tcW w:w="2694" w:type="dxa"/>
            <w:tcBorders>
              <w:top w:val="none" w:sz="0" w:space="0" w:color="auto"/>
              <w:left w:val="none" w:sz="0" w:space="0" w:color="auto"/>
              <w:bottom w:val="none" w:sz="0" w:space="0" w:color="auto"/>
              <w:right w:val="none" w:sz="0" w:space="0" w:color="auto"/>
            </w:tcBorders>
          </w:tcPr>
          <w:p w14:paraId="3158102D" w14:textId="77777777" w:rsidR="005C54B3" w:rsidRPr="005C54B3" w:rsidRDefault="005C54B3" w:rsidP="00D62A66">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val="en-CA"/>
              </w:rPr>
              <w:t>هام</w:t>
            </w:r>
            <w:r w:rsidRPr="005C54B3">
              <w:rPr>
                <w:rFonts w:ascii="Traditional Arabic" w:hAnsi="Traditional Arabic" w:hint="cs"/>
                <w:sz w:val="32"/>
                <w:szCs w:val="32"/>
                <w:rtl/>
                <w:lang w:val="en-CA"/>
              </w:rPr>
              <w:t>ش</w:t>
            </w:r>
            <w:r w:rsidRPr="005C54B3">
              <w:rPr>
                <w:rFonts w:ascii="Traditional Arabic" w:hAnsi="Traditional Arabic"/>
                <w:sz w:val="32"/>
                <w:szCs w:val="32"/>
                <w:rtl/>
                <w:lang w:val="en-CA"/>
              </w:rPr>
              <w:t xml:space="preserve"> الربح الصافي</w:t>
            </w:r>
          </w:p>
        </w:tc>
        <w:tc>
          <w:tcPr>
            <w:tcW w:w="3142" w:type="dxa"/>
            <w:tcBorders>
              <w:top w:val="none" w:sz="0" w:space="0" w:color="auto"/>
              <w:left w:val="none" w:sz="0" w:space="0" w:color="auto"/>
              <w:bottom w:val="none" w:sz="0" w:space="0" w:color="auto"/>
              <w:right w:val="none" w:sz="0" w:space="0" w:color="auto"/>
            </w:tcBorders>
          </w:tcPr>
          <w:p w14:paraId="1A716D82" w14:textId="77777777" w:rsidR="005C54B3" w:rsidRPr="005C54B3" w:rsidRDefault="005C54B3" w:rsidP="00D62A66">
            <w:pPr>
              <w:bidi/>
              <w:spacing w:after="200" w:line="240"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sz w:val="32"/>
                <w:szCs w:val="32"/>
                <w:rtl/>
                <w:lang w:val="en-CA"/>
              </w:rPr>
              <w:t>هامش الربح التشغيلي</w:t>
            </w:r>
          </w:p>
        </w:tc>
      </w:tr>
      <w:tr w:rsidR="005C54B3" w:rsidRPr="005C54B3" w14:paraId="35D937F3" w14:textId="77777777" w:rsidTr="00D62A66">
        <w:trPr>
          <w:cnfStyle w:val="000000100000" w:firstRow="0" w:lastRow="0" w:firstColumn="0" w:lastColumn="0" w:oddVBand="0" w:evenVBand="0" w:oddHBand="1" w:evenHBand="0" w:firstRowFirstColumn="0" w:firstRowLastColumn="0" w:lastRowFirstColumn="0" w:lastRowLastColumn="0"/>
          <w:trHeight w:val="487"/>
        </w:trPr>
        <w:tc>
          <w:tcPr>
            <w:cnfStyle w:val="001000000000" w:firstRow="0" w:lastRow="0" w:firstColumn="1" w:lastColumn="0" w:oddVBand="0" w:evenVBand="0" w:oddHBand="0" w:evenHBand="0" w:firstRowFirstColumn="0" w:firstRowLastColumn="0" w:lastRowFirstColumn="0" w:lastRowLastColumn="0"/>
            <w:tcW w:w="1662" w:type="dxa"/>
          </w:tcPr>
          <w:p w14:paraId="142228CD"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2010</w:t>
            </w:r>
          </w:p>
        </w:tc>
        <w:tc>
          <w:tcPr>
            <w:tcW w:w="2694" w:type="dxa"/>
          </w:tcPr>
          <w:p w14:paraId="7D8402EE"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lang w:bidi="ar-DZ"/>
              </w:rPr>
              <w:t>-0.076</w:t>
            </w:r>
          </w:p>
        </w:tc>
        <w:tc>
          <w:tcPr>
            <w:tcW w:w="3142" w:type="dxa"/>
          </w:tcPr>
          <w:p w14:paraId="4C716915"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bidi="ar-DZ"/>
              </w:rPr>
            </w:pPr>
            <w:r w:rsidRPr="005C54B3">
              <w:rPr>
                <w:rFonts w:ascii="Traditional Arabic" w:hAnsi="Traditional Arabic"/>
                <w:b/>
                <w:bCs/>
                <w:sz w:val="32"/>
                <w:szCs w:val="32"/>
                <w:lang w:bidi="ar-DZ"/>
              </w:rPr>
              <w:t>-0.051</w:t>
            </w:r>
          </w:p>
        </w:tc>
      </w:tr>
      <w:tr w:rsidR="005C54B3" w:rsidRPr="005C54B3" w14:paraId="3AA2189B" w14:textId="77777777" w:rsidTr="00D62A66">
        <w:trPr>
          <w:trHeight w:val="469"/>
        </w:trPr>
        <w:tc>
          <w:tcPr>
            <w:cnfStyle w:val="001000000000" w:firstRow="0" w:lastRow="0" w:firstColumn="1" w:lastColumn="0" w:oddVBand="0" w:evenVBand="0" w:oddHBand="0" w:evenHBand="0" w:firstRowFirstColumn="0" w:firstRowLastColumn="0" w:lastRowFirstColumn="0" w:lastRowLastColumn="0"/>
            <w:tcW w:w="1662" w:type="dxa"/>
          </w:tcPr>
          <w:p w14:paraId="69443FA3"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2011</w:t>
            </w:r>
          </w:p>
        </w:tc>
        <w:tc>
          <w:tcPr>
            <w:tcW w:w="2694" w:type="dxa"/>
          </w:tcPr>
          <w:p w14:paraId="7A4A52A9"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-0.212</w:t>
            </w:r>
          </w:p>
        </w:tc>
        <w:tc>
          <w:tcPr>
            <w:tcW w:w="3142" w:type="dxa"/>
          </w:tcPr>
          <w:p w14:paraId="105226AB"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-0.066</w:t>
            </w:r>
          </w:p>
        </w:tc>
      </w:tr>
      <w:tr w:rsidR="005C54B3" w:rsidRPr="005C54B3" w14:paraId="76743745" w14:textId="77777777" w:rsidTr="006146FA">
        <w:trPr>
          <w:cnfStyle w:val="000000100000" w:firstRow="0" w:lastRow="0" w:firstColumn="0" w:lastColumn="0" w:oddVBand="0" w:evenVBand="0" w:oddHBand="1" w:evenHBand="0" w:firstRowFirstColumn="0" w:firstRowLastColumn="0" w:lastRowFirstColumn="0" w:lastRowLastColumn="0"/>
          <w:trHeight w:val="606"/>
        </w:trPr>
        <w:tc>
          <w:tcPr>
            <w:cnfStyle w:val="001000000000" w:firstRow="0" w:lastRow="0" w:firstColumn="1" w:lastColumn="0" w:oddVBand="0" w:evenVBand="0" w:oddHBand="0" w:evenHBand="0" w:firstRowFirstColumn="0" w:firstRowLastColumn="0" w:lastRowFirstColumn="0" w:lastRowLastColumn="0"/>
            <w:tcW w:w="1662" w:type="dxa"/>
          </w:tcPr>
          <w:p w14:paraId="7796CBC5"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2012</w:t>
            </w:r>
          </w:p>
        </w:tc>
        <w:tc>
          <w:tcPr>
            <w:tcW w:w="2694" w:type="dxa"/>
          </w:tcPr>
          <w:p w14:paraId="6F14401F"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-0.003</w:t>
            </w:r>
          </w:p>
        </w:tc>
        <w:tc>
          <w:tcPr>
            <w:tcW w:w="3142" w:type="dxa"/>
          </w:tcPr>
          <w:p w14:paraId="76ECD354"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0.07</w:t>
            </w:r>
          </w:p>
        </w:tc>
      </w:tr>
      <w:tr w:rsidR="005C54B3" w:rsidRPr="005C54B3" w14:paraId="249A1A47" w14:textId="77777777" w:rsidTr="00D62A66">
        <w:trPr>
          <w:trHeight w:val="641"/>
        </w:trPr>
        <w:tc>
          <w:tcPr>
            <w:cnfStyle w:val="001000000000" w:firstRow="0" w:lastRow="0" w:firstColumn="1" w:lastColumn="0" w:oddVBand="0" w:evenVBand="0" w:oddHBand="0" w:evenHBand="0" w:firstRowFirstColumn="0" w:firstRowLastColumn="0" w:lastRowFirstColumn="0" w:lastRowLastColumn="0"/>
            <w:tcW w:w="1662" w:type="dxa"/>
          </w:tcPr>
          <w:p w14:paraId="637958B6"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2020</w:t>
            </w:r>
          </w:p>
        </w:tc>
        <w:tc>
          <w:tcPr>
            <w:tcW w:w="2694" w:type="dxa"/>
          </w:tcPr>
          <w:p w14:paraId="414D27B1"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-0.41</w:t>
            </w:r>
          </w:p>
        </w:tc>
        <w:tc>
          <w:tcPr>
            <w:tcW w:w="3142" w:type="dxa"/>
          </w:tcPr>
          <w:p w14:paraId="47F88884"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-0.64</w:t>
            </w:r>
          </w:p>
        </w:tc>
      </w:tr>
      <w:tr w:rsidR="005C54B3" w:rsidRPr="005C54B3" w14:paraId="55200F9B" w14:textId="77777777" w:rsidTr="00D62A66">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1662" w:type="dxa"/>
          </w:tcPr>
          <w:p w14:paraId="46EEE5F7"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lastRenderedPageBreak/>
              <w:t>2021</w:t>
            </w:r>
          </w:p>
        </w:tc>
        <w:tc>
          <w:tcPr>
            <w:tcW w:w="2694" w:type="dxa"/>
          </w:tcPr>
          <w:p w14:paraId="55F91C35"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-0.633</w:t>
            </w:r>
            <w:r w:rsidRPr="005C54B3">
              <w:rPr>
                <w:rFonts w:ascii="Traditional Arabic" w:hAnsi="Traditional Arabic" w:hint="cs"/>
                <w:b/>
                <w:bCs/>
                <w:sz w:val="32"/>
                <w:szCs w:val="32"/>
                <w:rtl/>
              </w:rPr>
              <w:t xml:space="preserve"> </w:t>
            </w:r>
          </w:p>
        </w:tc>
        <w:tc>
          <w:tcPr>
            <w:tcW w:w="3142" w:type="dxa"/>
          </w:tcPr>
          <w:p w14:paraId="50BBF12C" w14:textId="77777777" w:rsidR="005C54B3" w:rsidRPr="005C54B3" w:rsidRDefault="005C54B3" w:rsidP="00D62A66">
            <w:pPr>
              <w:bidi/>
              <w:spacing w:after="200" w:line="240"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-0.378</w:t>
            </w:r>
          </w:p>
        </w:tc>
      </w:tr>
      <w:tr w:rsidR="005C54B3" w:rsidRPr="005C54B3" w14:paraId="5796B09D" w14:textId="77777777" w:rsidTr="00D62A66">
        <w:trPr>
          <w:trHeight w:val="495"/>
        </w:trPr>
        <w:tc>
          <w:tcPr>
            <w:cnfStyle w:val="001000000000" w:firstRow="0" w:lastRow="0" w:firstColumn="1" w:lastColumn="0" w:oddVBand="0" w:evenVBand="0" w:oddHBand="0" w:evenHBand="0" w:firstRowFirstColumn="0" w:firstRowLastColumn="0" w:lastRowFirstColumn="0" w:lastRowLastColumn="0"/>
            <w:tcW w:w="1662" w:type="dxa"/>
          </w:tcPr>
          <w:p w14:paraId="4A03995B" w14:textId="77777777" w:rsidR="005C54B3" w:rsidRPr="005C54B3" w:rsidRDefault="005C54B3" w:rsidP="00D62A66">
            <w:pPr>
              <w:bidi/>
              <w:spacing w:after="200" w:line="240"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2022</w:t>
            </w:r>
          </w:p>
        </w:tc>
        <w:tc>
          <w:tcPr>
            <w:tcW w:w="2694" w:type="dxa"/>
          </w:tcPr>
          <w:p w14:paraId="071F0F0E"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-1.023</w:t>
            </w:r>
          </w:p>
        </w:tc>
        <w:tc>
          <w:tcPr>
            <w:tcW w:w="3142" w:type="dxa"/>
          </w:tcPr>
          <w:p w14:paraId="4D913B24" w14:textId="77777777" w:rsidR="005C54B3" w:rsidRPr="005C54B3" w:rsidRDefault="005C54B3" w:rsidP="00D62A66">
            <w:pPr>
              <w:bidi/>
              <w:spacing w:after="200" w:line="240"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lang w:val="en-US"/>
              </w:rPr>
            </w:pPr>
            <w:r w:rsidRPr="005C54B3">
              <w:rPr>
                <w:rFonts w:ascii="Traditional Arabic" w:hAnsi="Traditional Arabic"/>
                <w:b/>
                <w:bCs/>
                <w:sz w:val="32"/>
                <w:szCs w:val="32"/>
                <w:lang w:val="en-US"/>
              </w:rPr>
              <w:t>-0.580</w:t>
            </w:r>
          </w:p>
        </w:tc>
      </w:tr>
    </w:tbl>
    <w:p w14:paraId="176A807E" w14:textId="4104687A" w:rsidR="005C54B3" w:rsidRPr="005C54B3" w:rsidRDefault="005C54B3" w:rsidP="00DC11B4">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Traditional Arabic" w:eastAsia="Times New Roman" w:hAnsi="Traditional Arabic" w:cs="Traditional Arabic"/>
          <w:b/>
          <w:bCs/>
          <w:sz w:val="32"/>
          <w:szCs w:val="32"/>
          <w:rtl/>
          <w:lang w:val="en-CA" w:eastAsia="fr-FR"/>
        </w:rPr>
        <w:t>المصدر: من إعداد ا</w:t>
      </w:r>
      <w:r w:rsidRPr="005C54B3">
        <w:rPr>
          <w:rFonts w:ascii="Traditional Arabic" w:eastAsia="Times New Roman" w:hAnsi="Traditional Arabic" w:cs="Traditional Arabic" w:hint="cs"/>
          <w:b/>
          <w:bCs/>
          <w:sz w:val="32"/>
          <w:szCs w:val="32"/>
          <w:rtl/>
          <w:lang w:val="en-CA" w:eastAsia="fr-FR"/>
        </w:rPr>
        <w:t xml:space="preserve">لطالب </w:t>
      </w:r>
      <w:r w:rsidRPr="005C54B3">
        <w:rPr>
          <w:rFonts w:ascii="Traditional Arabic" w:eastAsia="Times New Roman" w:hAnsi="Traditional Arabic" w:cs="Traditional Arabic"/>
          <w:b/>
          <w:bCs/>
          <w:sz w:val="32"/>
          <w:szCs w:val="32"/>
          <w:rtl/>
          <w:lang w:val="en-CA" w:eastAsia="fr-FR"/>
        </w:rPr>
        <w:t xml:space="preserve">بناء على </w:t>
      </w:r>
      <w:r w:rsidRPr="005C54B3">
        <w:rPr>
          <w:rFonts w:ascii="Traditional Arabic" w:eastAsia="Times New Roman" w:hAnsi="Traditional Arabic" w:cs="Traditional Arabic" w:hint="eastAsia"/>
          <w:b/>
          <w:bCs/>
          <w:sz w:val="32"/>
          <w:szCs w:val="32"/>
          <w:rtl/>
          <w:lang w:val="en-CA" w:eastAsia="fr-FR"/>
        </w:rPr>
        <w:t>بناء</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على</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الملحق</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رقم</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cs"/>
          <w:b/>
          <w:bCs/>
          <w:sz w:val="32"/>
          <w:szCs w:val="32"/>
          <w:rtl/>
          <w:lang w:val="en-CA" w:eastAsia="fr-FR"/>
        </w:rPr>
        <w:t>03</w:t>
      </w:r>
    </w:p>
    <w:p w14:paraId="6BD021D6" w14:textId="58469E6C"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rPr>
      </w:pPr>
      <w:r w:rsidRPr="005C54B3">
        <w:rPr>
          <w:rFonts w:ascii="Calibri" w:eastAsia="Times New Roman" w:hAnsi="Calibri" w:cs="Arial"/>
          <w:noProof/>
          <w:lang w:eastAsia="fr-FR"/>
        </w:rPr>
        <w:drawing>
          <wp:anchor distT="0" distB="0" distL="114300" distR="114300" simplePos="0" relativeHeight="251729920" behindDoc="0" locked="0" layoutInCell="1" allowOverlap="1" wp14:anchorId="4C18F608" wp14:editId="74A36AD1">
            <wp:simplePos x="0" y="0"/>
            <wp:positionH relativeFrom="column">
              <wp:posOffset>-35232</wp:posOffset>
            </wp:positionH>
            <wp:positionV relativeFrom="paragraph">
              <wp:posOffset>397245</wp:posOffset>
            </wp:positionV>
            <wp:extent cx="5143500" cy="3185160"/>
            <wp:effectExtent l="0" t="0" r="0" b="15240"/>
            <wp:wrapTopAndBottom/>
            <wp:docPr id="33" name="مخطط 3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DF4398-0846-4258-8A32-AE4B8D7D4B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شكل</w:t>
      </w:r>
      <w:r w:rsidRPr="005C54B3">
        <w:rPr>
          <w:rFonts w:ascii="Traditional Arabic" w:eastAsia="Times New Roman" w:hAnsi="Traditional Arabic" w:cs="Traditional Arabic"/>
          <w:b/>
          <w:bCs/>
          <w:sz w:val="32"/>
          <w:szCs w:val="32"/>
          <w:rtl/>
          <w:lang w:val="en-CA" w:eastAsia="fr-FR"/>
        </w:rPr>
        <w:t xml:space="preserve"> رقم</w:t>
      </w:r>
      <w:r w:rsidRPr="005C54B3">
        <w:rPr>
          <w:rFonts w:ascii="Traditional Arabic" w:eastAsia="Times New Roman" w:hAnsi="Traditional Arabic" w:cs="Traditional Arabic"/>
          <w:b/>
          <w:bCs/>
          <w:sz w:val="32"/>
          <w:szCs w:val="32"/>
          <w:lang w:val="en-CA" w:eastAsia="fr-FR"/>
        </w:rPr>
        <w:t>-II</w:t>
      </w:r>
      <w:r w:rsidR="00FA086A">
        <w:rPr>
          <w:rFonts w:ascii="Traditional Arabic" w:eastAsia="Times New Roman" w:hAnsi="Traditional Arabic" w:cs="Traditional Arabic" w:hint="cs"/>
          <w:b/>
          <w:bCs/>
          <w:sz w:val="32"/>
          <w:szCs w:val="32"/>
          <w:rtl/>
          <w:lang w:val="en-CA" w:eastAsia="fr-FR" w:bidi="ar-DZ"/>
        </w:rPr>
        <w:t>18</w:t>
      </w:r>
      <w:r w:rsidRPr="005C54B3">
        <w:rPr>
          <w:rFonts w:ascii="Traditional Arabic" w:eastAsia="Times New Roman" w:hAnsi="Traditional Arabic" w:cs="Traditional Arabic"/>
          <w:b/>
          <w:bCs/>
          <w:sz w:val="32"/>
          <w:szCs w:val="32"/>
          <w:rtl/>
          <w:lang w:val="en-CA" w:eastAsia="fr-FR"/>
        </w:rPr>
        <w:t xml:space="preserve">: يوضح نسب الربحية </w:t>
      </w:r>
      <w:r w:rsidRPr="005C54B3">
        <w:rPr>
          <w:rFonts w:ascii="Traditional Arabic" w:eastAsia="Times New Roman" w:hAnsi="Traditional Arabic" w:cs="Traditional Arabic" w:hint="cs"/>
          <w:b/>
          <w:bCs/>
          <w:sz w:val="32"/>
          <w:szCs w:val="32"/>
          <w:rtl/>
          <w:lang w:val="en-CA" w:eastAsia="fr-FR" w:bidi="ar-DZ"/>
        </w:rPr>
        <w:t xml:space="preserve">لمؤسسة </w:t>
      </w:r>
      <w:r w:rsidRPr="005C54B3">
        <w:rPr>
          <w:rFonts w:ascii="Traditional Arabic" w:eastAsia="Times New Roman" w:hAnsi="Traditional Arabic" w:cs="Traditional Arabic"/>
          <w:b/>
          <w:bCs/>
          <w:sz w:val="32"/>
          <w:szCs w:val="32"/>
          <w:lang w:eastAsia="fr-FR"/>
        </w:rPr>
        <w:t>AL</w:t>
      </w:r>
      <w:r w:rsidR="005622C9">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val="en-CA" w:eastAsia="fr-FR"/>
        </w:rPr>
        <w:t xml:space="preserve"> لسنوات الدراسة </w:t>
      </w:r>
    </w:p>
    <w:p w14:paraId="2AAEF432"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bidi="ar-DZ"/>
        </w:rPr>
      </w:pPr>
      <w:bookmarkStart w:id="188" w:name="_Hlk175311852"/>
      <w:r w:rsidRPr="005C54B3">
        <w:rPr>
          <w:rFonts w:ascii="Traditional Arabic" w:eastAsia="Times New Roman" w:hAnsi="Traditional Arabic" w:cs="Traditional Arabic"/>
          <w:b/>
          <w:bCs/>
          <w:sz w:val="32"/>
          <w:szCs w:val="32"/>
          <w:rtl/>
          <w:lang w:val="en-CA"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CA"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bookmarkEnd w:id="188"/>
    <w:p w14:paraId="14DAF9E8" w14:textId="77777777" w:rsidR="005C54B3" w:rsidRPr="005C54B3" w:rsidRDefault="005C54B3" w:rsidP="00114D83">
      <w:pPr>
        <w:numPr>
          <w:ilvl w:val="0"/>
          <w:numId w:val="39"/>
        </w:numPr>
        <w:bidi/>
        <w:spacing w:after="200" w:line="276" w:lineRule="auto"/>
        <w:contextualSpacing/>
        <w:jc w:val="both"/>
        <w:rPr>
          <w:rFonts w:ascii="Traditional Arabic" w:eastAsia="Times New Roman" w:hAnsi="Traditional Arabic" w:cs="Traditional Arabic"/>
          <w:sz w:val="32"/>
          <w:szCs w:val="32"/>
          <w:rtl/>
          <w:lang w:eastAsia="fr-FR"/>
        </w:rPr>
      </w:pPr>
      <w:r w:rsidRPr="005C54B3">
        <w:rPr>
          <w:rFonts w:ascii="Traditional Arabic" w:eastAsia="Times New Roman" w:hAnsi="Traditional Arabic" w:cs="Traditional Arabic"/>
          <w:b/>
          <w:bCs/>
          <w:sz w:val="32"/>
          <w:szCs w:val="32"/>
          <w:rtl/>
          <w:lang w:val="en-CA" w:eastAsia="fr-FR"/>
        </w:rPr>
        <w:t>هامش الربح الصافي:</w:t>
      </w:r>
      <w:r w:rsidRPr="005C54B3">
        <w:rPr>
          <w:rFonts w:ascii="Traditional Arabic" w:eastAsia="Times New Roman" w:hAnsi="Traditional Arabic" w:cs="Traditional Arabic"/>
          <w:sz w:val="36"/>
          <w:szCs w:val="36"/>
          <w:rtl/>
          <w:lang w:eastAsia="fr-FR"/>
        </w:rPr>
        <w:t xml:space="preserve"> </w:t>
      </w:r>
      <w:r w:rsidRPr="005C54B3">
        <w:rPr>
          <w:rFonts w:ascii="Traditional Arabic" w:eastAsia="Times New Roman" w:hAnsi="Traditional Arabic" w:cs="Traditional Arabic"/>
          <w:sz w:val="32"/>
          <w:szCs w:val="32"/>
          <w:rtl/>
          <w:lang w:eastAsia="fr-FR"/>
        </w:rPr>
        <w:t xml:space="preserve">نلاحظ من </w:t>
      </w:r>
      <w:r w:rsidRPr="005C54B3">
        <w:rPr>
          <w:rFonts w:ascii="Traditional Arabic" w:eastAsia="Times New Roman" w:hAnsi="Traditional Arabic" w:cs="Traditional Arabic" w:hint="cs"/>
          <w:sz w:val="32"/>
          <w:szCs w:val="32"/>
          <w:rtl/>
          <w:lang w:eastAsia="fr-FR"/>
        </w:rPr>
        <w:t>خلال المنحى البياني والجدول السابق أننا تحصلنا على هامش ربح صافي سالب خلال سنوات الدراسة 2010/2011/2012/2020/2021/2022 وهذا معناه أن</w:t>
      </w:r>
      <w:r w:rsidRPr="005C54B3">
        <w:rPr>
          <w:rFonts w:ascii="Traditional Arabic" w:eastAsia="Times New Roman" w:hAnsi="Traditional Arabic" w:cs="Traditional Arabic"/>
          <w:sz w:val="32"/>
          <w:szCs w:val="32"/>
          <w:rtl/>
          <w:lang w:eastAsia="fr-FR"/>
        </w:rPr>
        <w:t xml:space="preserve"> كل </w:t>
      </w:r>
      <w:r w:rsidRPr="005C54B3">
        <w:rPr>
          <w:rFonts w:ascii="Traditional Arabic" w:eastAsia="Times New Roman" w:hAnsi="Traditional Arabic" w:cs="Traditional Arabic"/>
          <w:sz w:val="32"/>
          <w:szCs w:val="32"/>
          <w:rtl/>
          <w:lang w:eastAsia="fr-FR" w:bidi="ar-DZ"/>
        </w:rPr>
        <w:t xml:space="preserve">وحدة نقدية </w:t>
      </w:r>
      <w:r w:rsidRPr="005C54B3">
        <w:rPr>
          <w:rFonts w:ascii="Traditional Arabic" w:eastAsia="Times New Roman" w:hAnsi="Traditional Arabic" w:cs="Traditional Arabic"/>
          <w:sz w:val="32"/>
          <w:szCs w:val="32"/>
          <w:rtl/>
          <w:lang w:eastAsia="fr-FR"/>
        </w:rPr>
        <w:t xml:space="preserve">من المبيعات الصافية </w:t>
      </w:r>
      <w:r w:rsidRPr="005C54B3">
        <w:rPr>
          <w:rFonts w:ascii="Traditional Arabic" w:eastAsia="Times New Roman" w:hAnsi="Traditional Arabic" w:cs="Traditional Arabic" w:hint="cs"/>
          <w:sz w:val="32"/>
          <w:szCs w:val="32"/>
          <w:rtl/>
          <w:lang w:eastAsia="fr-FR"/>
        </w:rPr>
        <w:t>تأثر بالسلب على النتيجة الصافية بمقدار نسبة هامش الربح الصافي.</w:t>
      </w:r>
    </w:p>
    <w:p w14:paraId="2FB207A8" w14:textId="77777777" w:rsidR="005C54B3" w:rsidRPr="005C54B3" w:rsidRDefault="005C54B3" w:rsidP="00114D83">
      <w:pPr>
        <w:numPr>
          <w:ilvl w:val="0"/>
          <w:numId w:val="39"/>
        </w:numPr>
        <w:bidi/>
        <w:spacing w:after="200" w:line="276" w:lineRule="auto"/>
        <w:contextualSpacing/>
        <w:jc w:val="both"/>
        <w:rPr>
          <w:rFonts w:ascii="Traditional Arabic" w:eastAsia="Times New Roman" w:hAnsi="Traditional Arabic" w:cs="Traditional Arabic"/>
          <w:sz w:val="32"/>
          <w:szCs w:val="32"/>
          <w:lang w:eastAsia="fr-FR"/>
        </w:rPr>
      </w:pPr>
      <w:r w:rsidRPr="005C54B3">
        <w:rPr>
          <w:rFonts w:ascii="Traditional Arabic" w:eastAsia="Times New Roman" w:hAnsi="Traditional Arabic" w:cs="Traditional Arabic"/>
          <w:b/>
          <w:bCs/>
          <w:sz w:val="32"/>
          <w:szCs w:val="32"/>
          <w:rtl/>
          <w:lang w:val="en-CA" w:eastAsia="fr-FR"/>
        </w:rPr>
        <w:lastRenderedPageBreak/>
        <w:t>هامش الربح التشغيلي:</w:t>
      </w:r>
      <w:r w:rsidRPr="005C54B3">
        <w:rPr>
          <w:rFonts w:ascii="Traditional Arabic" w:eastAsia="Times New Roman" w:hAnsi="Traditional Arabic" w:cs="Traditional Arabic"/>
          <w:sz w:val="36"/>
          <w:szCs w:val="36"/>
          <w:rtl/>
          <w:lang w:eastAsia="fr-FR"/>
        </w:rPr>
        <w:t xml:space="preserve"> </w:t>
      </w:r>
      <w:r w:rsidRPr="005C54B3">
        <w:rPr>
          <w:rFonts w:ascii="Traditional Arabic" w:eastAsia="Times New Roman" w:hAnsi="Traditional Arabic" w:cs="Traditional Arabic"/>
          <w:sz w:val="32"/>
          <w:szCs w:val="32"/>
          <w:rtl/>
          <w:lang w:eastAsia="fr-FR"/>
        </w:rPr>
        <w:t xml:space="preserve">نلاحظ </w:t>
      </w:r>
      <w:r w:rsidRPr="005C54B3">
        <w:rPr>
          <w:rFonts w:ascii="Traditional Arabic" w:eastAsia="Times New Roman" w:hAnsi="Traditional Arabic" w:cs="Traditional Arabic" w:hint="cs"/>
          <w:sz w:val="32"/>
          <w:szCs w:val="32"/>
          <w:rtl/>
          <w:lang w:eastAsia="fr-FR"/>
        </w:rPr>
        <w:t>من خلال الجدول أن</w:t>
      </w:r>
      <w:r w:rsidRPr="005C54B3">
        <w:rPr>
          <w:rFonts w:ascii="Traditional Arabic" w:eastAsia="Times New Roman" w:hAnsi="Traditional Arabic" w:cs="Traditional Arabic"/>
          <w:sz w:val="32"/>
          <w:szCs w:val="32"/>
          <w:rtl/>
          <w:lang w:eastAsia="fr-FR"/>
        </w:rPr>
        <w:t xml:space="preserve"> المؤسسة قد حققت نسب </w:t>
      </w:r>
      <w:r w:rsidRPr="005C54B3">
        <w:rPr>
          <w:rFonts w:ascii="Traditional Arabic" w:eastAsia="Times New Roman" w:hAnsi="Traditional Arabic" w:cs="Traditional Arabic" w:hint="cs"/>
          <w:sz w:val="32"/>
          <w:szCs w:val="32"/>
          <w:rtl/>
          <w:lang w:eastAsia="fr-FR" w:bidi="ar-DZ"/>
        </w:rPr>
        <w:t xml:space="preserve">سالب متزايدة </w:t>
      </w:r>
      <w:r w:rsidRPr="005C54B3">
        <w:rPr>
          <w:rFonts w:ascii="Traditional Arabic" w:eastAsia="Times New Roman" w:hAnsi="Traditional Arabic" w:cs="Traditional Arabic"/>
          <w:sz w:val="32"/>
          <w:szCs w:val="32"/>
          <w:rtl/>
          <w:lang w:eastAsia="fr-FR"/>
        </w:rPr>
        <w:t xml:space="preserve">من هامش التشغيلي </w:t>
      </w:r>
      <w:r w:rsidRPr="005C54B3">
        <w:rPr>
          <w:rFonts w:ascii="Traditional Arabic" w:eastAsia="Times New Roman" w:hAnsi="Traditional Arabic" w:cs="Traditional Arabic" w:hint="cs"/>
          <w:sz w:val="32"/>
          <w:szCs w:val="32"/>
          <w:rtl/>
          <w:lang w:eastAsia="fr-FR" w:bidi="ar-DZ"/>
        </w:rPr>
        <w:t xml:space="preserve">خلال سنوات المدروسة، ومعنا هذا أن مؤسسة محل الدراسة وهي مؤسسة ألفابيب </w:t>
      </w:r>
      <w:r w:rsidRPr="005C54B3">
        <w:rPr>
          <w:rFonts w:ascii="Traditional Arabic" w:eastAsia="Times New Roman" w:hAnsi="Traditional Arabic" w:cs="Traditional Arabic"/>
          <w:sz w:val="32"/>
          <w:szCs w:val="32"/>
          <w:rtl/>
          <w:lang w:eastAsia="fr-FR"/>
        </w:rPr>
        <w:t xml:space="preserve">غير متحكمة في </w:t>
      </w:r>
      <w:r w:rsidRPr="005C54B3">
        <w:rPr>
          <w:rFonts w:ascii="Traditional Arabic" w:eastAsia="Times New Roman" w:hAnsi="Traditional Arabic" w:cs="Traditional Arabic" w:hint="cs"/>
          <w:sz w:val="32"/>
          <w:szCs w:val="32"/>
          <w:rtl/>
          <w:lang w:eastAsia="fr-FR"/>
        </w:rPr>
        <w:t>تكاليفها.</w:t>
      </w:r>
    </w:p>
    <w:p w14:paraId="5BDC91B8" w14:textId="77777777" w:rsidR="005C54B3" w:rsidRPr="005C54B3" w:rsidRDefault="005C54B3" w:rsidP="005C54B3">
      <w:pPr>
        <w:bidi/>
        <w:spacing w:after="200" w:line="276" w:lineRule="auto"/>
        <w:contextualSpacing/>
        <w:jc w:val="both"/>
        <w:rPr>
          <w:rFonts w:ascii="Traditional Arabic" w:eastAsia="Times New Roman" w:hAnsi="Traditional Arabic" w:cs="Traditional Arabic"/>
          <w:b/>
          <w:bCs/>
          <w:sz w:val="32"/>
          <w:szCs w:val="32"/>
          <w:lang w:val="en-CA" w:eastAsia="fr-FR"/>
        </w:rPr>
      </w:pPr>
      <w:r w:rsidRPr="005C54B3">
        <w:rPr>
          <w:rFonts w:ascii="Traditional Arabic" w:eastAsia="Times New Roman" w:hAnsi="Traditional Arabic" w:cs="Traditional Arabic" w:hint="cs"/>
          <w:b/>
          <w:bCs/>
          <w:sz w:val="32"/>
          <w:szCs w:val="32"/>
          <w:rtl/>
          <w:lang w:val="en-CA" w:eastAsia="fr-FR"/>
        </w:rPr>
        <w:t xml:space="preserve">خامسا. </w:t>
      </w:r>
      <w:r w:rsidRPr="005C54B3">
        <w:rPr>
          <w:rFonts w:ascii="Traditional Arabic" w:eastAsia="Times New Roman" w:hAnsi="Traditional Arabic" w:cs="Traditional Arabic"/>
          <w:b/>
          <w:bCs/>
          <w:sz w:val="32"/>
          <w:szCs w:val="32"/>
          <w:rtl/>
          <w:lang w:val="en-CA" w:eastAsia="fr-FR"/>
        </w:rPr>
        <w:t>المردودية</w:t>
      </w:r>
    </w:p>
    <w:p w14:paraId="37CF29F1" w14:textId="77777777" w:rsidR="005C54B3" w:rsidRPr="005C54B3" w:rsidRDefault="005C54B3" w:rsidP="005C54B3">
      <w:pPr>
        <w:bidi/>
        <w:spacing w:after="200" w:line="276" w:lineRule="auto"/>
        <w:jc w:val="both"/>
        <w:rPr>
          <w:rFonts w:ascii="Traditional Arabic" w:eastAsia="Times New Roman" w:hAnsi="Traditional Arabic" w:cs="Traditional Arabic"/>
          <w:color w:val="FF0000"/>
          <w:sz w:val="32"/>
          <w:szCs w:val="32"/>
          <w:rtl/>
          <w:lang w:val="en-CA" w:eastAsia="fr-FR"/>
        </w:rPr>
      </w:pPr>
      <w:r w:rsidRPr="005C54B3">
        <w:rPr>
          <w:rFonts w:ascii="Traditional Arabic" w:eastAsia="Times New Roman" w:hAnsi="Traditional Arabic" w:cs="Traditional Arabic" w:hint="cs"/>
          <w:color w:val="FF0000"/>
          <w:sz w:val="32"/>
          <w:szCs w:val="32"/>
          <w:rtl/>
          <w:lang w:val="en-CA" w:eastAsia="fr-FR"/>
        </w:rPr>
        <w:t xml:space="preserve">    </w:t>
      </w:r>
      <w:r w:rsidRPr="005C54B3">
        <w:rPr>
          <w:rFonts w:ascii="Traditional Arabic" w:eastAsia="Times New Roman" w:hAnsi="Traditional Arabic" w:cs="Traditional Arabic"/>
          <w:color w:val="FF0000"/>
          <w:sz w:val="32"/>
          <w:szCs w:val="32"/>
          <w:rtl/>
          <w:lang w:val="en-CA" w:eastAsia="fr-FR"/>
        </w:rPr>
        <w:t xml:space="preserve"> </w:t>
      </w:r>
      <w:bookmarkStart w:id="189" w:name="_Hlk129346984"/>
      <w:r w:rsidRPr="005C54B3">
        <w:rPr>
          <w:rFonts w:ascii="Traditional Arabic" w:eastAsia="Times New Roman" w:hAnsi="Traditional Arabic" w:cs="Traditional Arabic" w:hint="cs"/>
          <w:sz w:val="32"/>
          <w:szCs w:val="32"/>
          <w:rtl/>
          <w:lang w:val="en-CA" w:eastAsia="fr-FR"/>
        </w:rPr>
        <w:t>تعد</w:t>
      </w:r>
      <w:r w:rsidRPr="005C54B3">
        <w:rPr>
          <w:rFonts w:ascii="Traditional Arabic" w:eastAsia="Times New Roman" w:hAnsi="Traditional Arabic" w:cs="Traditional Arabic"/>
          <w:sz w:val="32"/>
          <w:szCs w:val="32"/>
          <w:rtl/>
          <w:lang w:val="en-CA" w:eastAsia="fr-FR"/>
        </w:rPr>
        <w:t xml:space="preserve"> </w:t>
      </w:r>
      <w:r w:rsidRPr="005C54B3">
        <w:rPr>
          <w:rFonts w:ascii="Traditional Arabic" w:eastAsia="Times New Roman" w:hAnsi="Traditional Arabic" w:cs="Traditional Arabic" w:hint="cs"/>
          <w:sz w:val="32"/>
          <w:szCs w:val="32"/>
          <w:rtl/>
          <w:lang w:val="en-CA" w:eastAsia="fr-FR"/>
        </w:rPr>
        <w:t>المردودية بأنها قدرة المؤسسة على تحقيق الأرباح بصفة دائمة في إطار نشاطها ونختصرها في الجدول الموالي:</w:t>
      </w:r>
    </w:p>
    <w:p w14:paraId="2188E42F" w14:textId="77777777" w:rsidR="005C54B3" w:rsidRPr="00A23AAC" w:rsidRDefault="005C54B3" w:rsidP="005C54B3">
      <w:pPr>
        <w:bidi/>
        <w:spacing w:after="200" w:line="276" w:lineRule="auto"/>
        <w:jc w:val="both"/>
        <w:rPr>
          <w:rFonts w:ascii="Traditional Arabic" w:eastAsia="Times New Roman" w:hAnsi="Traditional Arabic" w:cs="Traditional Arabic"/>
          <w:color w:val="000000" w:themeColor="text1"/>
          <w:sz w:val="32"/>
          <w:szCs w:val="32"/>
          <w:rtl/>
          <w:lang w:eastAsia="fr-FR"/>
        </w:rPr>
      </w:pPr>
      <w:r w:rsidRPr="005C54B3">
        <w:rPr>
          <w:rFonts w:ascii="Traditional Arabic" w:eastAsia="Times New Roman" w:hAnsi="Traditional Arabic" w:cs="Traditional Arabic" w:hint="eastAsia"/>
          <w:b/>
          <w:bCs/>
          <w:color w:val="000000" w:themeColor="text1"/>
          <w:sz w:val="32"/>
          <w:szCs w:val="32"/>
          <w:rtl/>
          <w:lang w:val="en-CA" w:eastAsia="fr-FR"/>
        </w:rPr>
        <w:t>المردودية</w:t>
      </w:r>
      <w:r w:rsidRPr="005C54B3">
        <w:rPr>
          <w:rFonts w:ascii="Traditional Arabic" w:eastAsia="Times New Roman" w:hAnsi="Traditional Arabic" w:cs="Traditional Arabic"/>
          <w:b/>
          <w:bCs/>
          <w:color w:val="000000" w:themeColor="text1"/>
          <w:sz w:val="32"/>
          <w:szCs w:val="32"/>
          <w:rtl/>
          <w:lang w:val="en-CA" w:eastAsia="fr-FR"/>
        </w:rPr>
        <w:t xml:space="preserve"> </w:t>
      </w:r>
      <w:r w:rsidRPr="005C54B3">
        <w:rPr>
          <w:rFonts w:ascii="Traditional Arabic" w:eastAsia="Times New Roman" w:hAnsi="Traditional Arabic" w:cs="Traditional Arabic" w:hint="eastAsia"/>
          <w:b/>
          <w:bCs/>
          <w:color w:val="000000" w:themeColor="text1"/>
          <w:sz w:val="32"/>
          <w:szCs w:val="32"/>
          <w:rtl/>
          <w:lang w:val="en-CA" w:eastAsia="fr-FR"/>
        </w:rPr>
        <w:t>التجارية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نتيجة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الدورة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الصافية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الأصول</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cs"/>
          <w:color w:val="000000" w:themeColor="text1"/>
          <w:sz w:val="32"/>
          <w:szCs w:val="32"/>
          <w:rtl/>
          <w:lang w:val="en-CA" w:eastAsia="fr-FR"/>
        </w:rPr>
        <w:t xml:space="preserve">الثابتة </w:t>
      </w:r>
      <w:r w:rsidRPr="005C54B3">
        <w:rPr>
          <w:rFonts w:ascii="Traditional Arabic" w:eastAsia="Times New Roman" w:hAnsi="Traditional Arabic" w:cs="Traditional Arabic"/>
          <w:color w:val="000000" w:themeColor="text1"/>
          <w:sz w:val="32"/>
          <w:szCs w:val="32"/>
          <w:lang w:val="en-CA" w:eastAsia="fr-FR"/>
        </w:rPr>
        <w:t>100 x</w:t>
      </w:r>
    </w:p>
    <w:p w14:paraId="1BA6AC8D" w14:textId="77777777" w:rsidR="005C54B3" w:rsidRPr="005C54B3" w:rsidRDefault="005C54B3" w:rsidP="005C54B3">
      <w:pPr>
        <w:bidi/>
        <w:spacing w:after="200" w:line="276" w:lineRule="auto"/>
        <w:jc w:val="both"/>
        <w:rPr>
          <w:rFonts w:ascii="Traditional Arabic" w:eastAsia="Times New Roman" w:hAnsi="Traditional Arabic" w:cs="Traditional Arabic"/>
          <w:color w:val="000000" w:themeColor="text1"/>
          <w:sz w:val="32"/>
          <w:szCs w:val="32"/>
          <w:rtl/>
          <w:lang w:val="en-CA" w:eastAsia="fr-FR"/>
        </w:rPr>
      </w:pPr>
      <w:r w:rsidRPr="005C54B3">
        <w:rPr>
          <w:rFonts w:ascii="Traditional Arabic" w:eastAsia="Times New Roman" w:hAnsi="Traditional Arabic" w:cs="Traditional Arabic" w:hint="eastAsia"/>
          <w:b/>
          <w:bCs/>
          <w:color w:val="000000" w:themeColor="text1"/>
          <w:sz w:val="32"/>
          <w:szCs w:val="32"/>
          <w:rtl/>
          <w:lang w:val="en-CA" w:eastAsia="fr-FR"/>
        </w:rPr>
        <w:t>المردودية</w:t>
      </w:r>
      <w:r w:rsidRPr="005C54B3">
        <w:rPr>
          <w:rFonts w:ascii="Traditional Arabic" w:eastAsia="Times New Roman" w:hAnsi="Traditional Arabic" w:cs="Traditional Arabic"/>
          <w:b/>
          <w:bCs/>
          <w:color w:val="000000" w:themeColor="text1"/>
          <w:sz w:val="32"/>
          <w:szCs w:val="32"/>
          <w:rtl/>
          <w:lang w:val="en-CA" w:eastAsia="fr-FR"/>
        </w:rPr>
        <w:t xml:space="preserve"> </w:t>
      </w:r>
      <w:r w:rsidRPr="005C54B3">
        <w:rPr>
          <w:rFonts w:ascii="Traditional Arabic" w:eastAsia="Times New Roman" w:hAnsi="Traditional Arabic" w:cs="Traditional Arabic" w:hint="eastAsia"/>
          <w:b/>
          <w:bCs/>
          <w:color w:val="000000" w:themeColor="text1"/>
          <w:sz w:val="32"/>
          <w:szCs w:val="32"/>
          <w:rtl/>
          <w:lang w:val="en-CA" w:eastAsia="fr-FR"/>
        </w:rPr>
        <w:t>الاقتصادية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نتيجة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الدورة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الصافية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مجموع</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الأصول</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color w:val="000000" w:themeColor="text1"/>
          <w:sz w:val="32"/>
          <w:szCs w:val="32"/>
          <w:lang w:val="en-CA" w:eastAsia="fr-FR"/>
        </w:rPr>
        <w:t>100 x</w:t>
      </w:r>
    </w:p>
    <w:p w14:paraId="64367004" w14:textId="77777777" w:rsidR="005C54B3" w:rsidRPr="005C54B3" w:rsidRDefault="005C54B3" w:rsidP="005C54B3">
      <w:pPr>
        <w:bidi/>
        <w:spacing w:after="200" w:line="276" w:lineRule="auto"/>
        <w:jc w:val="both"/>
        <w:rPr>
          <w:rFonts w:ascii="Traditional Arabic" w:eastAsia="Times New Roman" w:hAnsi="Traditional Arabic" w:cs="Traditional Arabic"/>
          <w:color w:val="000000" w:themeColor="text1"/>
          <w:sz w:val="32"/>
          <w:szCs w:val="32"/>
          <w:rtl/>
          <w:lang w:val="en-CA" w:eastAsia="fr-FR"/>
        </w:rPr>
      </w:pPr>
      <w:r w:rsidRPr="005C54B3">
        <w:rPr>
          <w:rFonts w:ascii="Traditional Arabic" w:eastAsia="Times New Roman" w:hAnsi="Traditional Arabic" w:cs="Traditional Arabic" w:hint="eastAsia"/>
          <w:b/>
          <w:bCs/>
          <w:color w:val="000000" w:themeColor="text1"/>
          <w:sz w:val="32"/>
          <w:szCs w:val="32"/>
          <w:rtl/>
          <w:lang w:val="en-CA" w:eastAsia="fr-FR"/>
        </w:rPr>
        <w:t>المردودية</w:t>
      </w:r>
      <w:r w:rsidRPr="005C54B3">
        <w:rPr>
          <w:rFonts w:ascii="Traditional Arabic" w:eastAsia="Times New Roman" w:hAnsi="Traditional Arabic" w:cs="Traditional Arabic"/>
          <w:b/>
          <w:bCs/>
          <w:color w:val="000000" w:themeColor="text1"/>
          <w:sz w:val="32"/>
          <w:szCs w:val="32"/>
          <w:rtl/>
          <w:lang w:val="en-CA" w:eastAsia="fr-FR"/>
        </w:rPr>
        <w:t xml:space="preserve"> </w:t>
      </w:r>
      <w:r w:rsidRPr="005C54B3">
        <w:rPr>
          <w:rFonts w:ascii="Traditional Arabic" w:eastAsia="Times New Roman" w:hAnsi="Traditional Arabic" w:cs="Traditional Arabic" w:hint="eastAsia"/>
          <w:b/>
          <w:bCs/>
          <w:color w:val="000000" w:themeColor="text1"/>
          <w:sz w:val="32"/>
          <w:szCs w:val="32"/>
          <w:rtl/>
          <w:lang w:val="en-CA" w:eastAsia="fr-FR"/>
        </w:rPr>
        <w:t>المالية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نتيجة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الدورة</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الصافية</w:t>
      </w:r>
      <w:r w:rsidRPr="005C54B3">
        <w:rPr>
          <w:rFonts w:ascii="Traditional Arabic" w:eastAsia="Times New Roman" w:hAnsi="Traditional Arabic" w:cs="Traditional Arabic"/>
          <w:color w:val="000000" w:themeColor="text1"/>
          <w:sz w:val="32"/>
          <w:szCs w:val="32"/>
          <w:rtl/>
          <w:lang w:val="en-CA" w:eastAsia="fr-FR"/>
        </w:rPr>
        <w:t xml:space="preserve"> / </w:t>
      </w:r>
      <w:r w:rsidRPr="005C54B3">
        <w:rPr>
          <w:rFonts w:ascii="Traditional Arabic" w:eastAsia="Times New Roman" w:hAnsi="Traditional Arabic" w:cs="Traditional Arabic" w:hint="eastAsia"/>
          <w:color w:val="000000" w:themeColor="text1"/>
          <w:sz w:val="32"/>
          <w:szCs w:val="32"/>
          <w:rtl/>
          <w:lang w:val="en-CA" w:eastAsia="fr-FR"/>
        </w:rPr>
        <w:t>الأموال</w:t>
      </w:r>
      <w:r w:rsidRPr="005C54B3">
        <w:rPr>
          <w:rFonts w:ascii="Traditional Arabic" w:eastAsia="Times New Roman" w:hAnsi="Traditional Arabic" w:cs="Traditional Arabic"/>
          <w:color w:val="000000" w:themeColor="text1"/>
          <w:sz w:val="32"/>
          <w:szCs w:val="32"/>
          <w:rtl/>
          <w:lang w:val="en-CA" w:eastAsia="fr-FR"/>
        </w:rPr>
        <w:t xml:space="preserve"> </w:t>
      </w:r>
      <w:r w:rsidRPr="005C54B3">
        <w:rPr>
          <w:rFonts w:ascii="Traditional Arabic" w:eastAsia="Times New Roman" w:hAnsi="Traditional Arabic" w:cs="Traditional Arabic" w:hint="eastAsia"/>
          <w:color w:val="000000" w:themeColor="text1"/>
          <w:sz w:val="32"/>
          <w:szCs w:val="32"/>
          <w:rtl/>
          <w:lang w:val="en-CA" w:eastAsia="fr-FR"/>
        </w:rPr>
        <w:t>الخاصة</w:t>
      </w:r>
    </w:p>
    <w:p w14:paraId="17743EA5" w14:textId="6E4625C6"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rPr>
      </w:pPr>
      <w:bookmarkStart w:id="190" w:name="_Hlk175311893"/>
      <w:bookmarkStart w:id="191" w:name="_Hlk127022324"/>
      <w:bookmarkEnd w:id="189"/>
      <w:r w:rsidRPr="005C54B3">
        <w:rPr>
          <w:rFonts w:ascii="Traditional Arabic" w:eastAsia="Times New Roman" w:hAnsi="Traditional Arabic" w:cs="Traditional Arabic"/>
          <w:b/>
          <w:bCs/>
          <w:sz w:val="32"/>
          <w:szCs w:val="32"/>
          <w:rtl/>
          <w:lang w:val="en-CA" w:eastAsia="fr-FR"/>
        </w:rPr>
        <w:t>الجدول رقم</w:t>
      </w:r>
      <w:r w:rsidRPr="005C54B3">
        <w:rPr>
          <w:rFonts w:ascii="Traditional Arabic" w:eastAsia="Times New Roman" w:hAnsi="Traditional Arabic" w:cs="Traditional Arabic"/>
          <w:b/>
          <w:bCs/>
          <w:sz w:val="32"/>
          <w:szCs w:val="32"/>
          <w:lang w:eastAsia="fr-FR"/>
        </w:rPr>
        <w:t>1</w:t>
      </w:r>
      <w:r w:rsidR="00FA086A">
        <w:rPr>
          <w:rFonts w:ascii="Traditional Arabic" w:eastAsia="Times New Roman" w:hAnsi="Traditional Arabic" w:cs="Traditional Arabic"/>
          <w:b/>
          <w:bCs/>
          <w:sz w:val="32"/>
          <w:szCs w:val="32"/>
          <w:lang w:eastAsia="fr-FR"/>
        </w:rPr>
        <w:t>0</w:t>
      </w:r>
      <w:r w:rsidRPr="005C54B3">
        <w:rPr>
          <w:rFonts w:ascii="Traditional Arabic" w:eastAsia="Times New Roman" w:hAnsi="Traditional Arabic" w:cs="Traditional Arabic"/>
          <w:b/>
          <w:bCs/>
          <w:sz w:val="32"/>
          <w:szCs w:val="32"/>
          <w:lang w:eastAsia="fr-FR"/>
        </w:rPr>
        <w:t>-II</w:t>
      </w:r>
      <w:r w:rsidRPr="005C54B3">
        <w:rPr>
          <w:rFonts w:ascii="Traditional Arabic" w:eastAsia="Times New Roman" w:hAnsi="Traditional Arabic" w:cs="Traditional Arabic"/>
          <w:b/>
          <w:bCs/>
          <w:sz w:val="32"/>
          <w:szCs w:val="32"/>
          <w:rtl/>
          <w:lang w:eastAsia="fr-FR" w:bidi="ar-DZ"/>
        </w:rPr>
        <w:t xml:space="preserve">: يوضح نسب المردودية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rPr>
        <w:t>AL</w:t>
      </w:r>
      <w:r w:rsidR="00A23AAC">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eastAsia="fr-FR"/>
        </w:rPr>
        <w:t xml:space="preserve"> لسنوات الدراسة</w:t>
      </w:r>
    </w:p>
    <w:bookmarkEnd w:id="190"/>
    <w:tbl>
      <w:tblPr>
        <w:tblStyle w:val="TableauGrille4-Accentuation6"/>
        <w:bidiVisual/>
        <w:tblW w:w="851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723"/>
        <w:gridCol w:w="2137"/>
        <w:gridCol w:w="2371"/>
        <w:gridCol w:w="2288"/>
      </w:tblGrid>
      <w:tr w:rsidR="005C54B3" w:rsidRPr="005C54B3" w14:paraId="1F931A4B" w14:textId="77777777" w:rsidTr="00B3011F">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723" w:type="dxa"/>
            <w:tcBorders>
              <w:top w:val="none" w:sz="0" w:space="0" w:color="auto"/>
              <w:left w:val="none" w:sz="0" w:space="0" w:color="auto"/>
              <w:bottom w:val="none" w:sz="0" w:space="0" w:color="auto"/>
              <w:right w:val="none" w:sz="0" w:space="0" w:color="auto"/>
            </w:tcBorders>
          </w:tcPr>
          <w:p w14:paraId="6193F6B6" w14:textId="77777777" w:rsidR="005C54B3" w:rsidRPr="005C54B3" w:rsidRDefault="005C54B3" w:rsidP="005C54B3">
            <w:pPr>
              <w:bidi/>
              <w:spacing w:after="200" w:line="276" w:lineRule="auto"/>
              <w:jc w:val="center"/>
              <w:rPr>
                <w:rFonts w:ascii="Traditional Arabic" w:hAnsi="Traditional Arabic"/>
                <w:sz w:val="32"/>
                <w:szCs w:val="32"/>
                <w:rtl/>
                <w:lang w:bidi="ar-DZ"/>
              </w:rPr>
            </w:pPr>
          </w:p>
        </w:tc>
        <w:tc>
          <w:tcPr>
            <w:tcW w:w="2137" w:type="dxa"/>
            <w:tcBorders>
              <w:top w:val="none" w:sz="0" w:space="0" w:color="auto"/>
              <w:left w:val="none" w:sz="0" w:space="0" w:color="auto"/>
              <w:bottom w:val="none" w:sz="0" w:space="0" w:color="auto"/>
              <w:right w:val="none" w:sz="0" w:space="0" w:color="auto"/>
            </w:tcBorders>
          </w:tcPr>
          <w:p w14:paraId="046C9BDB"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hint="cs"/>
                <w:sz w:val="32"/>
                <w:szCs w:val="32"/>
                <w:rtl/>
                <w:lang w:bidi="ar-DZ"/>
              </w:rPr>
              <w:t>المردودية التجارية</w:t>
            </w:r>
          </w:p>
        </w:tc>
        <w:tc>
          <w:tcPr>
            <w:tcW w:w="2371" w:type="dxa"/>
            <w:tcBorders>
              <w:top w:val="none" w:sz="0" w:space="0" w:color="auto"/>
              <w:left w:val="none" w:sz="0" w:space="0" w:color="auto"/>
              <w:bottom w:val="none" w:sz="0" w:space="0" w:color="auto"/>
              <w:right w:val="none" w:sz="0" w:space="0" w:color="auto"/>
            </w:tcBorders>
          </w:tcPr>
          <w:p w14:paraId="55A3DE13"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hint="cs"/>
                <w:sz w:val="32"/>
                <w:szCs w:val="32"/>
                <w:rtl/>
                <w:lang w:bidi="ar-DZ"/>
              </w:rPr>
              <w:t>المردودية الإقتصادية</w:t>
            </w:r>
          </w:p>
        </w:tc>
        <w:tc>
          <w:tcPr>
            <w:tcW w:w="2288" w:type="dxa"/>
            <w:tcBorders>
              <w:top w:val="none" w:sz="0" w:space="0" w:color="auto"/>
              <w:left w:val="none" w:sz="0" w:space="0" w:color="auto"/>
              <w:bottom w:val="none" w:sz="0" w:space="0" w:color="auto"/>
              <w:right w:val="none" w:sz="0" w:space="0" w:color="auto"/>
            </w:tcBorders>
          </w:tcPr>
          <w:p w14:paraId="0A8B5D9E" w14:textId="77777777" w:rsidR="005C54B3" w:rsidRPr="005C54B3" w:rsidRDefault="005C54B3" w:rsidP="005C54B3">
            <w:pPr>
              <w:bidi/>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sz w:val="32"/>
                <w:szCs w:val="32"/>
                <w:rtl/>
                <w:lang w:bidi="ar-DZ"/>
              </w:rPr>
            </w:pPr>
            <w:r w:rsidRPr="005C54B3">
              <w:rPr>
                <w:rFonts w:ascii="Traditional Arabic" w:hAnsi="Traditional Arabic" w:hint="cs"/>
                <w:sz w:val="32"/>
                <w:szCs w:val="32"/>
                <w:rtl/>
                <w:lang w:bidi="ar-DZ"/>
              </w:rPr>
              <w:t>المردودية المالية</w:t>
            </w:r>
          </w:p>
        </w:tc>
      </w:tr>
      <w:tr w:rsidR="005C54B3" w:rsidRPr="005C54B3" w14:paraId="2E83DCD7" w14:textId="77777777" w:rsidTr="00B3011F">
        <w:trPr>
          <w:cnfStyle w:val="000000100000" w:firstRow="0" w:lastRow="0" w:firstColumn="0" w:lastColumn="0" w:oddVBand="0" w:evenVBand="0" w:oddHBand="1" w:evenHBand="0" w:firstRowFirstColumn="0" w:firstRowLastColumn="0" w:lastRowFirstColumn="0" w:lastRowLastColumn="0"/>
          <w:trHeight w:val="857"/>
        </w:trPr>
        <w:tc>
          <w:tcPr>
            <w:cnfStyle w:val="001000000000" w:firstRow="0" w:lastRow="0" w:firstColumn="1" w:lastColumn="0" w:oddVBand="0" w:evenVBand="0" w:oddHBand="0" w:evenHBand="0" w:firstRowFirstColumn="0" w:firstRowLastColumn="0" w:lastRowFirstColumn="0" w:lastRowLastColumn="0"/>
            <w:tcW w:w="1723" w:type="dxa"/>
          </w:tcPr>
          <w:p w14:paraId="696462F2"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2010</w:t>
            </w:r>
          </w:p>
        </w:tc>
        <w:tc>
          <w:tcPr>
            <w:tcW w:w="2137" w:type="dxa"/>
          </w:tcPr>
          <w:p w14:paraId="4B34C47E"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lang w:bidi="ar-DZ"/>
              </w:rPr>
            </w:pPr>
            <w:r w:rsidRPr="005C54B3">
              <w:rPr>
                <w:rFonts w:ascii="Traditional Arabic" w:hAnsi="Traditional Arabic"/>
                <w:b/>
                <w:bCs/>
                <w:sz w:val="32"/>
                <w:szCs w:val="32"/>
                <w:lang w:bidi="ar-DZ"/>
              </w:rPr>
              <w:t>-136%</w:t>
            </w:r>
          </w:p>
        </w:tc>
        <w:tc>
          <w:tcPr>
            <w:tcW w:w="2371" w:type="dxa"/>
          </w:tcPr>
          <w:p w14:paraId="4262E2CD"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-10%</w:t>
            </w:r>
          </w:p>
        </w:tc>
        <w:tc>
          <w:tcPr>
            <w:tcW w:w="2288" w:type="dxa"/>
          </w:tcPr>
          <w:p w14:paraId="66A3A1D2"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bidi="ar-DZ"/>
              </w:rPr>
            </w:pPr>
            <w:r w:rsidRPr="005C54B3">
              <w:rPr>
                <w:rFonts w:ascii="Traditional Arabic" w:hAnsi="Traditional Arabic"/>
                <w:b/>
                <w:bCs/>
                <w:sz w:val="32"/>
                <w:szCs w:val="32"/>
                <w:lang w:bidi="ar-DZ"/>
              </w:rPr>
              <w:t>93%</w:t>
            </w:r>
          </w:p>
        </w:tc>
      </w:tr>
      <w:tr w:rsidR="005C54B3" w:rsidRPr="005C54B3" w14:paraId="2406C670" w14:textId="77777777" w:rsidTr="00B3011F">
        <w:trPr>
          <w:trHeight w:val="1154"/>
        </w:trPr>
        <w:tc>
          <w:tcPr>
            <w:cnfStyle w:val="001000000000" w:firstRow="0" w:lastRow="0" w:firstColumn="1" w:lastColumn="0" w:oddVBand="0" w:evenVBand="0" w:oddHBand="0" w:evenHBand="0" w:firstRowFirstColumn="0" w:firstRowLastColumn="0" w:lastRowFirstColumn="0" w:lastRowLastColumn="0"/>
            <w:tcW w:w="1723" w:type="dxa"/>
          </w:tcPr>
          <w:p w14:paraId="13BBFEFF"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2011</w:t>
            </w:r>
          </w:p>
        </w:tc>
        <w:tc>
          <w:tcPr>
            <w:tcW w:w="2137" w:type="dxa"/>
          </w:tcPr>
          <w:p w14:paraId="2E323CC7"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-242%</w:t>
            </w:r>
          </w:p>
        </w:tc>
        <w:tc>
          <w:tcPr>
            <w:tcW w:w="2371" w:type="dxa"/>
          </w:tcPr>
          <w:p w14:paraId="5852645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-21%</w:t>
            </w:r>
          </w:p>
        </w:tc>
        <w:tc>
          <w:tcPr>
            <w:tcW w:w="2288" w:type="dxa"/>
          </w:tcPr>
          <w:p w14:paraId="6BE0A42A"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96%</w:t>
            </w:r>
          </w:p>
        </w:tc>
      </w:tr>
      <w:tr w:rsidR="005C54B3" w:rsidRPr="005C54B3" w14:paraId="2D3D09DE" w14:textId="77777777" w:rsidTr="00B3011F">
        <w:trPr>
          <w:cnfStyle w:val="000000100000" w:firstRow="0" w:lastRow="0" w:firstColumn="0" w:lastColumn="0" w:oddVBand="0" w:evenVBand="0" w:oddHBand="1" w:evenHBand="0" w:firstRowFirstColumn="0" w:firstRowLastColumn="0" w:lastRowFirstColumn="0" w:lastRowLastColumn="0"/>
          <w:trHeight w:val="1154"/>
        </w:trPr>
        <w:tc>
          <w:tcPr>
            <w:cnfStyle w:val="001000000000" w:firstRow="0" w:lastRow="0" w:firstColumn="1" w:lastColumn="0" w:oddVBand="0" w:evenVBand="0" w:oddHBand="0" w:evenHBand="0" w:firstRowFirstColumn="0" w:firstRowLastColumn="0" w:lastRowFirstColumn="0" w:lastRowLastColumn="0"/>
            <w:tcW w:w="1723" w:type="dxa"/>
          </w:tcPr>
          <w:p w14:paraId="32F76ECF"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2012</w:t>
            </w:r>
          </w:p>
        </w:tc>
        <w:tc>
          <w:tcPr>
            <w:tcW w:w="2137" w:type="dxa"/>
          </w:tcPr>
          <w:p w14:paraId="5962D6E9"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7.35%</w:t>
            </w:r>
          </w:p>
        </w:tc>
        <w:tc>
          <w:tcPr>
            <w:tcW w:w="2371" w:type="dxa"/>
          </w:tcPr>
          <w:p w14:paraId="3FDB8F12"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2%</w:t>
            </w:r>
          </w:p>
        </w:tc>
        <w:tc>
          <w:tcPr>
            <w:tcW w:w="2288" w:type="dxa"/>
          </w:tcPr>
          <w:p w14:paraId="650C8AFD"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2.7%</w:t>
            </w:r>
          </w:p>
        </w:tc>
      </w:tr>
      <w:tr w:rsidR="005C54B3" w:rsidRPr="005C54B3" w14:paraId="307FA0A9" w14:textId="77777777" w:rsidTr="00B3011F">
        <w:trPr>
          <w:trHeight w:val="1154"/>
        </w:trPr>
        <w:tc>
          <w:tcPr>
            <w:cnfStyle w:val="001000000000" w:firstRow="0" w:lastRow="0" w:firstColumn="1" w:lastColumn="0" w:oddVBand="0" w:evenVBand="0" w:oddHBand="0" w:evenHBand="0" w:firstRowFirstColumn="0" w:firstRowLastColumn="0" w:lastRowFirstColumn="0" w:lastRowLastColumn="0"/>
            <w:tcW w:w="1723" w:type="dxa"/>
          </w:tcPr>
          <w:p w14:paraId="19B04A17"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2020</w:t>
            </w:r>
          </w:p>
        </w:tc>
        <w:tc>
          <w:tcPr>
            <w:tcW w:w="2137" w:type="dxa"/>
          </w:tcPr>
          <w:p w14:paraId="1B170FED"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-30%</w:t>
            </w:r>
          </w:p>
        </w:tc>
        <w:tc>
          <w:tcPr>
            <w:tcW w:w="2371" w:type="dxa"/>
          </w:tcPr>
          <w:p w14:paraId="5ECABA15"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-9%</w:t>
            </w:r>
          </w:p>
        </w:tc>
        <w:tc>
          <w:tcPr>
            <w:tcW w:w="2288" w:type="dxa"/>
          </w:tcPr>
          <w:p w14:paraId="2251A04E"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lang w:val="en-US"/>
              </w:rPr>
              <w:t>-13</w:t>
            </w:r>
            <w:r w:rsidRPr="005C54B3">
              <w:rPr>
                <w:rFonts w:ascii="Traditional Arabic" w:hAnsi="Traditional Arabic"/>
                <w:b/>
                <w:bCs/>
                <w:sz w:val="32"/>
                <w:szCs w:val="32"/>
              </w:rPr>
              <w:t>.3%</w:t>
            </w:r>
          </w:p>
        </w:tc>
      </w:tr>
      <w:tr w:rsidR="005C54B3" w:rsidRPr="005C54B3" w14:paraId="31605B8C" w14:textId="77777777" w:rsidTr="00B3011F">
        <w:trPr>
          <w:cnfStyle w:val="000000100000" w:firstRow="0" w:lastRow="0" w:firstColumn="0" w:lastColumn="0" w:oddVBand="0" w:evenVBand="0" w:oddHBand="1" w:evenHBand="0" w:firstRowFirstColumn="0" w:firstRowLastColumn="0" w:lastRowFirstColumn="0" w:lastRowLastColumn="0"/>
          <w:trHeight w:val="1117"/>
        </w:trPr>
        <w:tc>
          <w:tcPr>
            <w:cnfStyle w:val="001000000000" w:firstRow="0" w:lastRow="0" w:firstColumn="1" w:lastColumn="0" w:oddVBand="0" w:evenVBand="0" w:oddHBand="0" w:evenHBand="0" w:firstRowFirstColumn="0" w:firstRowLastColumn="0" w:lastRowFirstColumn="0" w:lastRowLastColumn="0"/>
            <w:tcW w:w="1723" w:type="dxa"/>
          </w:tcPr>
          <w:p w14:paraId="2B434272"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lastRenderedPageBreak/>
              <w:t>2021</w:t>
            </w:r>
          </w:p>
        </w:tc>
        <w:tc>
          <w:tcPr>
            <w:tcW w:w="2137" w:type="dxa"/>
          </w:tcPr>
          <w:p w14:paraId="4E58DB17"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lang w:val="en-US"/>
              </w:rPr>
              <w:t>-74</w:t>
            </w:r>
            <w:r w:rsidRPr="005C54B3">
              <w:rPr>
                <w:rFonts w:ascii="Traditional Arabic" w:hAnsi="Traditional Arabic"/>
                <w:b/>
                <w:bCs/>
                <w:sz w:val="32"/>
                <w:szCs w:val="32"/>
              </w:rPr>
              <w:t>%</w:t>
            </w:r>
          </w:p>
        </w:tc>
        <w:tc>
          <w:tcPr>
            <w:tcW w:w="2371" w:type="dxa"/>
          </w:tcPr>
          <w:p w14:paraId="41D9ECBA"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lang w:val="en-US"/>
              </w:rPr>
            </w:pPr>
            <w:r w:rsidRPr="005C54B3">
              <w:rPr>
                <w:rFonts w:ascii="Traditional Arabic" w:hAnsi="Traditional Arabic"/>
                <w:b/>
                <w:bCs/>
                <w:sz w:val="32"/>
                <w:szCs w:val="32"/>
                <w:lang w:val="en-US"/>
              </w:rPr>
              <w:t>-22.5%</w:t>
            </w:r>
          </w:p>
        </w:tc>
        <w:tc>
          <w:tcPr>
            <w:tcW w:w="2288" w:type="dxa"/>
          </w:tcPr>
          <w:p w14:paraId="605B8092" w14:textId="77777777" w:rsidR="005C54B3" w:rsidRPr="005C54B3" w:rsidRDefault="005C54B3" w:rsidP="005C54B3">
            <w:pPr>
              <w:bidi/>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lang w:val="en-US"/>
              </w:rPr>
              <w:t>-</w:t>
            </w:r>
            <w:r w:rsidRPr="005C54B3">
              <w:rPr>
                <w:rFonts w:ascii="Traditional Arabic" w:hAnsi="Traditional Arabic"/>
                <w:b/>
                <w:bCs/>
                <w:sz w:val="32"/>
                <w:szCs w:val="32"/>
              </w:rPr>
              <w:t>47%</w:t>
            </w:r>
          </w:p>
        </w:tc>
      </w:tr>
      <w:tr w:rsidR="005C54B3" w:rsidRPr="005C54B3" w14:paraId="32C7A684" w14:textId="77777777" w:rsidTr="00B3011F">
        <w:trPr>
          <w:trHeight w:val="1117"/>
        </w:trPr>
        <w:tc>
          <w:tcPr>
            <w:cnfStyle w:val="001000000000" w:firstRow="0" w:lastRow="0" w:firstColumn="1" w:lastColumn="0" w:oddVBand="0" w:evenVBand="0" w:oddHBand="0" w:evenHBand="0" w:firstRowFirstColumn="0" w:firstRowLastColumn="0" w:lastRowFirstColumn="0" w:lastRowLastColumn="0"/>
            <w:tcW w:w="1723" w:type="dxa"/>
          </w:tcPr>
          <w:p w14:paraId="58A4E306" w14:textId="77777777" w:rsidR="005C54B3" w:rsidRPr="005C54B3" w:rsidRDefault="005C54B3" w:rsidP="005C54B3">
            <w:pPr>
              <w:bidi/>
              <w:spacing w:after="200" w:line="276" w:lineRule="auto"/>
              <w:jc w:val="center"/>
              <w:rPr>
                <w:rFonts w:ascii="Traditional Arabic" w:hAnsi="Traditional Arabic"/>
                <w:sz w:val="32"/>
                <w:szCs w:val="32"/>
                <w:rtl/>
                <w:lang w:bidi="ar-DZ"/>
              </w:rPr>
            </w:pPr>
            <w:r w:rsidRPr="005C54B3">
              <w:rPr>
                <w:rFonts w:ascii="Traditional Arabic" w:hAnsi="Traditional Arabic" w:hint="cs"/>
                <w:sz w:val="32"/>
                <w:szCs w:val="32"/>
                <w:rtl/>
                <w:lang w:bidi="ar-DZ"/>
              </w:rPr>
              <w:t>2022</w:t>
            </w:r>
          </w:p>
        </w:tc>
        <w:tc>
          <w:tcPr>
            <w:tcW w:w="2137" w:type="dxa"/>
          </w:tcPr>
          <w:p w14:paraId="48A63CDD"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-337%</w:t>
            </w:r>
          </w:p>
        </w:tc>
        <w:tc>
          <w:tcPr>
            <w:tcW w:w="2371" w:type="dxa"/>
          </w:tcPr>
          <w:p w14:paraId="2C79C267"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tl/>
              </w:rPr>
            </w:pPr>
            <w:r w:rsidRPr="005C54B3">
              <w:rPr>
                <w:rFonts w:ascii="Traditional Arabic" w:hAnsi="Traditional Arabic"/>
                <w:b/>
                <w:bCs/>
                <w:sz w:val="32"/>
                <w:szCs w:val="32"/>
              </w:rPr>
              <w:t>-84%</w:t>
            </w:r>
          </w:p>
        </w:tc>
        <w:tc>
          <w:tcPr>
            <w:tcW w:w="2288" w:type="dxa"/>
          </w:tcPr>
          <w:p w14:paraId="5623B445" w14:textId="77777777" w:rsidR="005C54B3" w:rsidRPr="005C54B3" w:rsidRDefault="005C54B3" w:rsidP="005C54B3">
            <w:pPr>
              <w:bidi/>
              <w:spacing w:after="200" w:line="276" w:lineRule="auto"/>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sz w:val="32"/>
                <w:szCs w:val="32"/>
              </w:rPr>
            </w:pPr>
            <w:r w:rsidRPr="005C54B3">
              <w:rPr>
                <w:rFonts w:ascii="Traditional Arabic" w:hAnsi="Traditional Arabic"/>
                <w:b/>
                <w:bCs/>
                <w:sz w:val="32"/>
                <w:szCs w:val="32"/>
              </w:rPr>
              <w:t>-158%</w:t>
            </w:r>
          </w:p>
        </w:tc>
      </w:tr>
    </w:tbl>
    <w:p w14:paraId="050A9ACE" w14:textId="6128F3AC" w:rsidR="005C54B3" w:rsidRPr="005C54B3" w:rsidRDefault="005C54B3" w:rsidP="00DC11B4">
      <w:pPr>
        <w:bidi/>
        <w:spacing w:after="200" w:line="276" w:lineRule="auto"/>
        <w:jc w:val="center"/>
        <w:rPr>
          <w:rFonts w:ascii="Traditional Arabic" w:eastAsia="Times New Roman" w:hAnsi="Traditional Arabic" w:cs="Traditional Arabic"/>
          <w:b/>
          <w:bCs/>
          <w:sz w:val="32"/>
          <w:szCs w:val="32"/>
          <w:lang w:val="en-US" w:eastAsia="fr-FR"/>
        </w:rPr>
      </w:pPr>
      <w:bookmarkStart w:id="192" w:name="_Hlk127022725"/>
      <w:bookmarkEnd w:id="191"/>
      <w:r w:rsidRPr="005C54B3">
        <w:rPr>
          <w:rFonts w:ascii="Traditional Arabic" w:eastAsia="Times New Roman" w:hAnsi="Traditional Arabic" w:cs="Traditional Arabic"/>
          <w:b/>
          <w:bCs/>
          <w:sz w:val="32"/>
          <w:szCs w:val="32"/>
          <w:rtl/>
          <w:lang w:val="en-CA" w:eastAsia="fr-FR"/>
        </w:rPr>
        <w:t>المصدر: من إعداد الطالب</w:t>
      </w:r>
      <w:r w:rsidRPr="005C54B3">
        <w:rPr>
          <w:rFonts w:ascii="Traditional Arabic" w:eastAsia="Times New Roman" w:hAnsi="Traditional Arabic" w:cs="Traditional Arabic" w:hint="cs"/>
          <w:b/>
          <w:bCs/>
          <w:sz w:val="32"/>
          <w:szCs w:val="32"/>
          <w:rtl/>
          <w:lang w:eastAsia="fr-FR" w:bidi="ar-DZ"/>
        </w:rPr>
        <w:t xml:space="preserve"> </w:t>
      </w:r>
      <w:r w:rsidRPr="005C54B3">
        <w:rPr>
          <w:rFonts w:ascii="Traditional Arabic" w:eastAsia="Times New Roman" w:hAnsi="Traditional Arabic" w:cs="Traditional Arabic"/>
          <w:b/>
          <w:bCs/>
          <w:sz w:val="32"/>
          <w:szCs w:val="32"/>
          <w:rtl/>
          <w:lang w:val="en-CA" w:eastAsia="fr-FR"/>
        </w:rPr>
        <w:t xml:space="preserve">بناء على </w:t>
      </w:r>
      <w:bookmarkEnd w:id="192"/>
      <w:r w:rsidRPr="005C54B3">
        <w:rPr>
          <w:rFonts w:ascii="Traditional Arabic" w:eastAsia="Times New Roman" w:hAnsi="Traditional Arabic" w:cs="Traditional Arabic" w:hint="eastAsia"/>
          <w:b/>
          <w:bCs/>
          <w:sz w:val="32"/>
          <w:szCs w:val="32"/>
          <w:rtl/>
          <w:lang w:val="en-CA" w:eastAsia="fr-FR"/>
        </w:rPr>
        <w:t>بناء</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على</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الملحق</w:t>
      </w:r>
      <w:r w:rsidRPr="005C54B3">
        <w:rPr>
          <w:rFonts w:ascii="Traditional Arabic" w:eastAsia="Times New Roman" w:hAnsi="Traditional Arabic" w:cs="Traditional Arabic"/>
          <w:b/>
          <w:bCs/>
          <w:sz w:val="32"/>
          <w:szCs w:val="32"/>
          <w:rtl/>
          <w:lang w:val="en-CA" w:eastAsia="fr-FR"/>
        </w:rPr>
        <w:t xml:space="preserve"> </w:t>
      </w:r>
      <w:r w:rsidRPr="005C54B3">
        <w:rPr>
          <w:rFonts w:ascii="Traditional Arabic" w:eastAsia="Times New Roman" w:hAnsi="Traditional Arabic" w:cs="Traditional Arabic" w:hint="eastAsia"/>
          <w:b/>
          <w:bCs/>
          <w:sz w:val="32"/>
          <w:szCs w:val="32"/>
          <w:rtl/>
          <w:lang w:val="en-CA" w:eastAsia="fr-FR"/>
        </w:rPr>
        <w:t>رقم</w:t>
      </w:r>
      <w:r w:rsidRPr="005C54B3">
        <w:rPr>
          <w:rFonts w:ascii="Traditional Arabic" w:eastAsia="Times New Roman" w:hAnsi="Traditional Arabic" w:cs="Traditional Arabic"/>
          <w:b/>
          <w:bCs/>
          <w:sz w:val="32"/>
          <w:szCs w:val="32"/>
          <w:rtl/>
          <w:lang w:val="en-CA" w:eastAsia="fr-FR"/>
        </w:rPr>
        <w:t xml:space="preserve"> 01</w:t>
      </w:r>
      <w:r w:rsidRPr="005C54B3">
        <w:rPr>
          <w:rFonts w:ascii="Traditional Arabic" w:eastAsia="Times New Roman" w:hAnsi="Traditional Arabic" w:cs="Traditional Arabic" w:hint="cs"/>
          <w:b/>
          <w:bCs/>
          <w:sz w:val="32"/>
          <w:szCs w:val="32"/>
          <w:rtl/>
          <w:lang w:val="en-CA" w:eastAsia="fr-FR" w:bidi="ar-DZ"/>
        </w:rPr>
        <w:t xml:space="preserve"> ورقم02 ورقم 03</w:t>
      </w:r>
    </w:p>
    <w:p w14:paraId="02E17734" w14:textId="4F6C11E4"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eastAsia="fr-FR"/>
        </w:rPr>
      </w:pPr>
      <w:r w:rsidRPr="005C54B3">
        <w:rPr>
          <w:rFonts w:ascii="Calibri" w:eastAsia="Times New Roman" w:hAnsi="Calibri" w:cs="Arial"/>
          <w:noProof/>
          <w:lang w:eastAsia="fr-FR"/>
        </w:rPr>
        <w:drawing>
          <wp:anchor distT="0" distB="0" distL="114300" distR="114300" simplePos="0" relativeHeight="251730944" behindDoc="0" locked="0" layoutInCell="1" allowOverlap="1" wp14:anchorId="3C45D2EE" wp14:editId="5DB9C9CE">
            <wp:simplePos x="0" y="0"/>
            <wp:positionH relativeFrom="column">
              <wp:posOffset>84944</wp:posOffset>
            </wp:positionH>
            <wp:positionV relativeFrom="paragraph">
              <wp:posOffset>417195</wp:posOffset>
            </wp:positionV>
            <wp:extent cx="5224780" cy="3024505"/>
            <wp:effectExtent l="0" t="0" r="13970" b="4445"/>
            <wp:wrapTopAndBottom/>
            <wp:docPr id="34" name="مخطط 3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95C11DA-556A-4B71-8180-9DE8D77191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r w:rsidRPr="005C54B3">
        <w:rPr>
          <w:rFonts w:ascii="Traditional Arabic" w:eastAsia="Times New Roman" w:hAnsi="Traditional Arabic" w:cs="Traditional Arabic"/>
          <w:b/>
          <w:bCs/>
          <w:sz w:val="32"/>
          <w:szCs w:val="32"/>
          <w:rtl/>
          <w:lang w:val="en-CA" w:eastAsia="fr-FR"/>
        </w:rPr>
        <w:t>ال</w:t>
      </w:r>
      <w:r w:rsidRPr="005C54B3">
        <w:rPr>
          <w:rFonts w:ascii="Traditional Arabic" w:eastAsia="Times New Roman" w:hAnsi="Traditional Arabic" w:cs="Traditional Arabic" w:hint="cs"/>
          <w:b/>
          <w:bCs/>
          <w:sz w:val="32"/>
          <w:szCs w:val="32"/>
          <w:rtl/>
          <w:lang w:val="en-CA" w:eastAsia="fr-FR"/>
        </w:rPr>
        <w:t>شكل</w:t>
      </w:r>
      <w:r w:rsidRPr="005C54B3">
        <w:rPr>
          <w:rFonts w:ascii="Traditional Arabic" w:eastAsia="Times New Roman" w:hAnsi="Traditional Arabic" w:cs="Traditional Arabic"/>
          <w:b/>
          <w:bCs/>
          <w:sz w:val="32"/>
          <w:szCs w:val="32"/>
          <w:rtl/>
          <w:lang w:val="en-CA" w:eastAsia="fr-FR"/>
        </w:rPr>
        <w:t xml:space="preserve"> رقم</w:t>
      </w:r>
      <w:r w:rsidRPr="005C54B3">
        <w:rPr>
          <w:rFonts w:ascii="Traditional Arabic" w:eastAsia="Times New Roman" w:hAnsi="Traditional Arabic" w:cs="Traditional Arabic"/>
          <w:b/>
          <w:bCs/>
          <w:sz w:val="32"/>
          <w:szCs w:val="32"/>
          <w:lang w:eastAsia="fr-FR"/>
        </w:rPr>
        <w:t>1</w:t>
      </w:r>
      <w:r w:rsidR="00FA086A">
        <w:rPr>
          <w:rFonts w:ascii="Traditional Arabic" w:eastAsia="Times New Roman" w:hAnsi="Traditional Arabic" w:cs="Traditional Arabic"/>
          <w:b/>
          <w:bCs/>
          <w:sz w:val="32"/>
          <w:szCs w:val="32"/>
          <w:lang w:eastAsia="fr-FR"/>
        </w:rPr>
        <w:t>9</w:t>
      </w:r>
      <w:r w:rsidRPr="005C54B3">
        <w:rPr>
          <w:rFonts w:ascii="Traditional Arabic" w:eastAsia="Times New Roman" w:hAnsi="Traditional Arabic" w:cs="Traditional Arabic"/>
          <w:b/>
          <w:bCs/>
          <w:sz w:val="32"/>
          <w:szCs w:val="32"/>
          <w:lang w:eastAsia="fr-FR"/>
        </w:rPr>
        <w:t>-II</w:t>
      </w:r>
      <w:r w:rsidRPr="005C54B3">
        <w:rPr>
          <w:rFonts w:ascii="Traditional Arabic" w:eastAsia="Times New Roman" w:hAnsi="Traditional Arabic" w:cs="Traditional Arabic"/>
          <w:b/>
          <w:bCs/>
          <w:sz w:val="32"/>
          <w:szCs w:val="32"/>
          <w:rtl/>
          <w:lang w:eastAsia="fr-FR" w:bidi="ar-DZ"/>
        </w:rPr>
        <w:t xml:space="preserve">: يوضح نسب المردودية </w:t>
      </w:r>
      <w:r w:rsidRPr="005C54B3">
        <w:rPr>
          <w:rFonts w:ascii="Traditional Arabic" w:eastAsia="Times New Roman" w:hAnsi="Traditional Arabic" w:cs="Traditional Arabic" w:hint="cs"/>
          <w:b/>
          <w:bCs/>
          <w:sz w:val="32"/>
          <w:szCs w:val="32"/>
          <w:rtl/>
          <w:lang w:eastAsia="fr-FR" w:bidi="ar-DZ"/>
        </w:rPr>
        <w:t xml:space="preserve">لمؤسسة </w:t>
      </w:r>
      <w:r w:rsidRPr="005C54B3">
        <w:rPr>
          <w:rFonts w:ascii="Traditional Arabic" w:eastAsia="Times New Roman" w:hAnsi="Traditional Arabic" w:cs="Traditional Arabic"/>
          <w:b/>
          <w:bCs/>
          <w:sz w:val="32"/>
          <w:szCs w:val="32"/>
          <w:lang w:eastAsia="fr-FR"/>
        </w:rPr>
        <w:t>AL</w:t>
      </w:r>
      <w:r w:rsidR="00A23AAC">
        <w:rPr>
          <w:rFonts w:ascii="Traditional Arabic" w:eastAsia="Times New Roman" w:hAnsi="Traditional Arabic" w:cs="Traditional Arabic"/>
          <w:b/>
          <w:bCs/>
          <w:sz w:val="32"/>
          <w:szCs w:val="32"/>
          <w:lang w:eastAsia="fr-FR"/>
        </w:rPr>
        <w:t>FA</w:t>
      </w:r>
      <w:r w:rsidRPr="005C54B3">
        <w:rPr>
          <w:rFonts w:ascii="Traditional Arabic" w:eastAsia="Times New Roman" w:hAnsi="Traditional Arabic" w:cs="Traditional Arabic"/>
          <w:b/>
          <w:bCs/>
          <w:sz w:val="32"/>
          <w:szCs w:val="32"/>
          <w:lang w:eastAsia="fr-FR"/>
        </w:rPr>
        <w:t>PIPE</w:t>
      </w:r>
      <w:r w:rsidRPr="005C54B3">
        <w:rPr>
          <w:rFonts w:ascii="Traditional Arabic" w:eastAsia="Times New Roman" w:hAnsi="Traditional Arabic" w:cs="Traditional Arabic" w:hint="cs"/>
          <w:b/>
          <w:bCs/>
          <w:sz w:val="32"/>
          <w:szCs w:val="32"/>
          <w:rtl/>
          <w:lang w:eastAsia="fr-FR"/>
        </w:rPr>
        <w:t xml:space="preserve"> لسنوات الدراسة</w:t>
      </w:r>
    </w:p>
    <w:p w14:paraId="1EA6B95E" w14:textId="77777777" w:rsidR="005C54B3" w:rsidRPr="005C54B3" w:rsidRDefault="005C54B3" w:rsidP="005C54B3">
      <w:pPr>
        <w:bidi/>
        <w:spacing w:after="200" w:line="276" w:lineRule="auto"/>
        <w:jc w:val="center"/>
        <w:rPr>
          <w:rFonts w:ascii="Traditional Arabic" w:eastAsia="Times New Roman" w:hAnsi="Traditional Arabic" w:cs="Traditional Arabic"/>
          <w:b/>
          <w:bCs/>
          <w:sz w:val="32"/>
          <w:szCs w:val="32"/>
          <w:rtl/>
          <w:lang w:val="en-CA" w:eastAsia="fr-FR" w:bidi="ar-DZ"/>
        </w:rPr>
      </w:pPr>
      <w:r w:rsidRPr="005C54B3">
        <w:rPr>
          <w:rFonts w:ascii="Traditional Arabic" w:eastAsia="Times New Roman" w:hAnsi="Traditional Arabic" w:cs="Traditional Arabic"/>
          <w:b/>
          <w:bCs/>
          <w:sz w:val="32"/>
          <w:szCs w:val="32"/>
          <w:rtl/>
          <w:lang w:val="en-CA" w:eastAsia="fr-FR" w:bidi="ar-DZ"/>
        </w:rPr>
        <w:t>المصدر: من إعداد الطالب بناء على</w:t>
      </w:r>
      <w:r w:rsidRPr="005C54B3">
        <w:rPr>
          <w:rFonts w:ascii="Traditional Arabic" w:eastAsia="Times New Roman" w:hAnsi="Traditional Arabic" w:cs="Traditional Arabic" w:hint="cs"/>
          <w:b/>
          <w:bCs/>
          <w:sz w:val="32"/>
          <w:szCs w:val="32"/>
          <w:rtl/>
          <w:lang w:val="en-CA" w:eastAsia="fr-FR" w:bidi="ar-DZ"/>
        </w:rPr>
        <w:t xml:space="preserve"> مخرجات برنامج </w:t>
      </w:r>
      <w:r w:rsidRPr="005C54B3">
        <w:rPr>
          <w:rFonts w:ascii="Traditional Arabic" w:eastAsia="Times New Roman" w:hAnsi="Traditional Arabic" w:cs="Traditional Arabic"/>
          <w:b/>
          <w:bCs/>
          <w:sz w:val="32"/>
          <w:szCs w:val="32"/>
          <w:lang w:eastAsia="fr-FR"/>
        </w:rPr>
        <w:t>EXCEL</w:t>
      </w:r>
    </w:p>
    <w:p w14:paraId="09EB4997" w14:textId="00025D95" w:rsidR="00787695" w:rsidRPr="00787695" w:rsidRDefault="00787695" w:rsidP="00114D83">
      <w:pPr>
        <w:numPr>
          <w:ilvl w:val="0"/>
          <w:numId w:val="51"/>
        </w:numPr>
        <w:bidi/>
        <w:spacing w:after="200" w:line="276" w:lineRule="auto"/>
        <w:contextualSpacing/>
        <w:jc w:val="both"/>
        <w:rPr>
          <w:rFonts w:ascii="Traditional Arabic" w:eastAsia="Times New Roman" w:hAnsi="Traditional Arabic" w:cs="Traditional Arabic"/>
          <w:b/>
          <w:bCs/>
          <w:sz w:val="36"/>
          <w:szCs w:val="36"/>
          <w:lang w:eastAsia="fr-FR"/>
        </w:rPr>
      </w:pPr>
      <w:bookmarkStart w:id="193" w:name="_Toc175425839"/>
      <w:r w:rsidRPr="00787695">
        <w:rPr>
          <w:rFonts w:ascii="Traditional Arabic" w:eastAsia="Times New Roman" w:hAnsi="Traditional Arabic" w:cs="Traditional Arabic"/>
          <w:b/>
          <w:bCs/>
          <w:sz w:val="32"/>
          <w:szCs w:val="32"/>
          <w:rtl/>
          <w:lang w:val="en-CA" w:eastAsia="fr-FR"/>
        </w:rPr>
        <w:t xml:space="preserve">المردودية التجارية: </w:t>
      </w:r>
      <w:r w:rsidRPr="00787695">
        <w:rPr>
          <w:rFonts w:ascii="Traditional Arabic" w:eastAsia="Times New Roman" w:hAnsi="Traditional Arabic" w:cs="Traditional Arabic"/>
          <w:sz w:val="32"/>
          <w:szCs w:val="32"/>
          <w:rtl/>
          <w:lang w:val="en-CA" w:eastAsia="fr-FR"/>
        </w:rPr>
        <w:t>تتمثل ه</w:t>
      </w:r>
      <w:r w:rsidRPr="00787695">
        <w:rPr>
          <w:rFonts w:ascii="Traditional Arabic" w:eastAsia="Times New Roman" w:hAnsi="Traditional Arabic" w:cs="Traditional Arabic"/>
          <w:sz w:val="32"/>
          <w:szCs w:val="32"/>
          <w:rtl/>
          <w:lang w:eastAsia="fr-FR" w:bidi="ar-DZ"/>
        </w:rPr>
        <w:t>ذ</w:t>
      </w:r>
      <w:r w:rsidRPr="00787695">
        <w:rPr>
          <w:rFonts w:ascii="Traditional Arabic" w:eastAsia="Times New Roman" w:hAnsi="Traditional Arabic" w:cs="Traditional Arabic"/>
          <w:sz w:val="32"/>
          <w:szCs w:val="32"/>
          <w:rtl/>
          <w:lang w:val="en-CA" w:eastAsia="fr-FR"/>
        </w:rPr>
        <w:t>ه المردودية فيما تحققه المؤسسة من خلال مجموع مبيعاتها</w:t>
      </w:r>
      <w:r w:rsidRPr="00787695">
        <w:rPr>
          <w:rFonts w:ascii="Traditional Arabic" w:eastAsia="Times New Roman" w:hAnsi="Traditional Arabic" w:cs="Traditional Arabic"/>
          <w:b/>
          <w:bCs/>
          <w:sz w:val="36"/>
          <w:szCs w:val="36"/>
          <w:rtl/>
          <w:lang w:val="en-CA" w:eastAsia="fr-FR"/>
        </w:rPr>
        <w:t xml:space="preserve">، </w:t>
      </w:r>
      <w:r w:rsidRPr="00787695">
        <w:rPr>
          <w:rFonts w:ascii="Traditional Arabic" w:eastAsia="Times New Roman" w:hAnsi="Traditional Arabic" w:cs="Traditional Arabic"/>
          <w:sz w:val="32"/>
          <w:szCs w:val="32"/>
          <w:rtl/>
          <w:lang w:val="en-CA" w:eastAsia="fr-FR"/>
        </w:rPr>
        <w:t xml:space="preserve">فمن خلال الجدول والتمثيل البياني السابق تحصلنا على نسب سالبة خلال كل سنوات الدراسة دون سنة 2012 </w:t>
      </w:r>
      <w:r w:rsidRPr="00787695">
        <w:rPr>
          <w:rFonts w:ascii="Traditional Arabic" w:eastAsia="Times New Roman" w:hAnsi="Traditional Arabic" w:cs="Traditional Arabic" w:hint="cs"/>
          <w:sz w:val="32"/>
          <w:szCs w:val="32"/>
          <w:rtl/>
          <w:lang w:val="en-CA" w:eastAsia="fr-FR"/>
        </w:rPr>
        <w:t>وهذا</w:t>
      </w:r>
      <w:r w:rsidRPr="00787695">
        <w:rPr>
          <w:rFonts w:ascii="Traditional Arabic" w:eastAsia="Times New Roman" w:hAnsi="Traditional Arabic" w:cs="Traditional Arabic"/>
          <w:sz w:val="32"/>
          <w:szCs w:val="32"/>
          <w:rtl/>
          <w:lang w:val="en-CA" w:eastAsia="fr-FR"/>
        </w:rPr>
        <w:t xml:space="preserve"> يعني بالضرورة</w:t>
      </w:r>
      <w:r w:rsidRPr="00787695">
        <w:rPr>
          <w:rFonts w:ascii="Traditional Arabic" w:eastAsia="Times New Roman" w:hAnsi="Traditional Arabic" w:cs="Traditional Arabic"/>
          <w:sz w:val="32"/>
          <w:szCs w:val="32"/>
          <w:rtl/>
          <w:lang w:eastAsia="fr-FR" w:bidi="ar-DZ"/>
        </w:rPr>
        <w:t xml:space="preserve"> </w:t>
      </w:r>
      <w:r w:rsidRPr="00787695">
        <w:rPr>
          <w:rFonts w:ascii="Traditional Arabic" w:eastAsia="Times New Roman" w:hAnsi="Traditional Arabic" w:cs="Traditional Arabic"/>
          <w:sz w:val="32"/>
          <w:szCs w:val="32"/>
          <w:rtl/>
          <w:lang w:eastAsia="fr-FR"/>
        </w:rPr>
        <w:t>أن كل دينار من المبيعات الصافية يؤثر بالسلب في نتيجة الربح المحقق خلال ه</w:t>
      </w:r>
      <w:r w:rsidRPr="00787695">
        <w:rPr>
          <w:rFonts w:ascii="Traditional Arabic" w:eastAsia="Times New Roman" w:hAnsi="Traditional Arabic" w:cs="Traditional Arabic"/>
          <w:sz w:val="32"/>
          <w:szCs w:val="32"/>
          <w:rtl/>
          <w:lang w:eastAsia="fr-FR" w:bidi="ar-DZ"/>
        </w:rPr>
        <w:t>ذ</w:t>
      </w:r>
      <w:r w:rsidRPr="00787695">
        <w:rPr>
          <w:rFonts w:ascii="Traditional Arabic" w:eastAsia="Times New Roman" w:hAnsi="Traditional Arabic" w:cs="Traditional Arabic"/>
          <w:sz w:val="32"/>
          <w:szCs w:val="32"/>
          <w:rtl/>
          <w:lang w:eastAsia="fr-FR"/>
        </w:rPr>
        <w:t>ه السنوات.</w:t>
      </w:r>
    </w:p>
    <w:p w14:paraId="2272D224" w14:textId="14E4A4F7" w:rsidR="00787695" w:rsidRPr="00787695" w:rsidRDefault="00787695" w:rsidP="00114D83">
      <w:pPr>
        <w:numPr>
          <w:ilvl w:val="0"/>
          <w:numId w:val="51"/>
        </w:numPr>
        <w:bidi/>
        <w:spacing w:after="0" w:line="276" w:lineRule="auto"/>
        <w:contextualSpacing/>
        <w:jc w:val="both"/>
        <w:rPr>
          <w:rFonts w:ascii="Traditional Arabic" w:eastAsia="Times New Roman" w:hAnsi="Traditional Arabic" w:cs="Traditional Arabic"/>
          <w:b/>
          <w:bCs/>
          <w:sz w:val="36"/>
          <w:szCs w:val="36"/>
          <w:lang w:eastAsia="fr-FR"/>
        </w:rPr>
      </w:pPr>
      <w:r w:rsidRPr="00787695">
        <w:rPr>
          <w:rFonts w:ascii="Traditional Arabic" w:eastAsia="Times New Roman" w:hAnsi="Traditional Arabic" w:cs="Traditional Arabic"/>
          <w:b/>
          <w:bCs/>
          <w:sz w:val="32"/>
          <w:szCs w:val="32"/>
          <w:rtl/>
          <w:lang w:val="en-CA" w:eastAsia="fr-FR"/>
        </w:rPr>
        <w:lastRenderedPageBreak/>
        <w:t xml:space="preserve">المردودية الإقتصادية: </w:t>
      </w:r>
      <w:r w:rsidRPr="00787695">
        <w:rPr>
          <w:rFonts w:ascii="Traditional Arabic" w:eastAsia="Aptos" w:hAnsi="Traditional Arabic" w:cs="Traditional Arabic"/>
          <w:sz w:val="32"/>
          <w:szCs w:val="32"/>
          <w:rtl/>
          <w:lang w:val="en-US" w:eastAsia="fr-FR"/>
        </w:rPr>
        <w:t>حققت المؤسسة م</w:t>
      </w:r>
      <w:r w:rsidR="00224C6D">
        <w:rPr>
          <w:rFonts w:ascii="Traditional Arabic" w:eastAsia="Aptos" w:hAnsi="Traditional Arabic" w:cs="Traditional Arabic"/>
          <w:sz w:val="32"/>
          <w:szCs w:val="32"/>
          <w:rtl/>
          <w:lang w:val="en-US" w:eastAsia="fr-FR"/>
        </w:rPr>
        <w:t>ردودية موجبة خلال سنة 2012 وبلغ</w:t>
      </w:r>
      <w:r w:rsidRPr="00787695">
        <w:rPr>
          <w:rFonts w:ascii="Traditional Arabic" w:eastAsia="Aptos" w:hAnsi="Traditional Arabic" w:cs="Traditional Arabic"/>
          <w:sz w:val="32"/>
          <w:szCs w:val="32"/>
          <w:rtl/>
          <w:lang w:val="en-US" w:eastAsia="fr-FR"/>
        </w:rPr>
        <w:t xml:space="preserve">ت نسبتها </w:t>
      </w:r>
      <w:bookmarkStart w:id="194" w:name="_Hlk175312336"/>
      <w:r w:rsidRPr="00787695">
        <w:rPr>
          <w:rFonts w:ascii="Traditional Arabic" w:eastAsia="Aptos" w:hAnsi="Traditional Arabic" w:cs="Traditional Arabic"/>
          <w:sz w:val="32"/>
          <w:szCs w:val="32"/>
          <w:lang w:eastAsia="fr-FR"/>
        </w:rPr>
        <w:t>2%</w:t>
      </w:r>
      <w:bookmarkEnd w:id="194"/>
      <w:r w:rsidRPr="00787695">
        <w:rPr>
          <w:rFonts w:ascii="Traditional Arabic" w:eastAsia="Aptos" w:hAnsi="Traditional Arabic" w:cs="Traditional Arabic"/>
          <w:sz w:val="32"/>
          <w:szCs w:val="32"/>
          <w:rtl/>
          <w:lang w:val="en-US" w:eastAsia="fr-FR"/>
        </w:rPr>
        <w:t xml:space="preserve">وهذا يعني أن كل دينار يتم استثماره في الأصول يساهم بنسبة </w:t>
      </w:r>
      <w:r w:rsidRPr="00787695">
        <w:rPr>
          <w:rFonts w:ascii="Traditional Arabic" w:eastAsia="Aptos" w:hAnsi="Traditional Arabic" w:cs="Traditional Arabic"/>
          <w:sz w:val="32"/>
          <w:szCs w:val="32"/>
          <w:lang w:eastAsia="fr-FR"/>
        </w:rPr>
        <w:t>2%</w:t>
      </w:r>
      <w:r w:rsidRPr="00787695">
        <w:rPr>
          <w:rFonts w:ascii="Traditional Arabic" w:eastAsia="Aptos" w:hAnsi="Traditional Arabic" w:cs="Traditional Arabic"/>
          <w:sz w:val="32"/>
          <w:szCs w:val="32"/>
          <w:rtl/>
          <w:lang w:val="en-US" w:eastAsia="fr-FR"/>
        </w:rPr>
        <w:t>في تكوين نتيجة إستغلال، أما بالنسبة لباقي السنوات فقد تحصلنا على مردودية سالبة وبالتالي التأثير يكون بالسلب على نتيجة الإستغلال</w:t>
      </w:r>
      <w:r w:rsidRPr="00787695">
        <w:rPr>
          <w:rFonts w:ascii="Traditional Arabic" w:eastAsia="Times New Roman" w:hAnsi="Traditional Arabic" w:cs="Traditional Arabic"/>
          <w:b/>
          <w:bCs/>
          <w:sz w:val="36"/>
          <w:szCs w:val="36"/>
          <w:rtl/>
          <w:lang w:eastAsia="fr-FR"/>
        </w:rPr>
        <w:t>.</w:t>
      </w:r>
    </w:p>
    <w:p w14:paraId="21783C1C" w14:textId="4EA19519" w:rsidR="00787695" w:rsidRPr="00787695" w:rsidRDefault="00787695" w:rsidP="00114D83">
      <w:pPr>
        <w:numPr>
          <w:ilvl w:val="0"/>
          <w:numId w:val="51"/>
        </w:numPr>
        <w:bidi/>
        <w:spacing w:after="0" w:line="276" w:lineRule="auto"/>
        <w:contextualSpacing/>
        <w:jc w:val="both"/>
        <w:rPr>
          <w:rFonts w:ascii="Traditional Arabic" w:eastAsia="Times New Roman" w:hAnsi="Traditional Arabic" w:cs="Traditional Arabic"/>
          <w:b/>
          <w:bCs/>
          <w:sz w:val="36"/>
          <w:szCs w:val="36"/>
          <w:lang w:eastAsia="fr-FR"/>
        </w:rPr>
      </w:pPr>
      <w:r w:rsidRPr="00787695">
        <w:rPr>
          <w:rFonts w:ascii="Traditional Arabic" w:eastAsia="Times New Roman" w:hAnsi="Traditional Arabic" w:cs="Traditional Arabic"/>
          <w:b/>
          <w:bCs/>
          <w:sz w:val="32"/>
          <w:szCs w:val="32"/>
          <w:rtl/>
          <w:lang w:val="en-CA" w:eastAsia="fr-FR"/>
        </w:rPr>
        <w:t xml:space="preserve">المردودية </w:t>
      </w:r>
      <w:r w:rsidRPr="00787695">
        <w:rPr>
          <w:rFonts w:ascii="Traditional Arabic" w:eastAsia="Times New Roman" w:hAnsi="Traditional Arabic" w:cs="Traditional Arabic" w:hint="cs"/>
          <w:b/>
          <w:bCs/>
          <w:sz w:val="32"/>
          <w:szCs w:val="32"/>
          <w:rtl/>
          <w:lang w:val="en-CA" w:eastAsia="fr-FR"/>
        </w:rPr>
        <w:t>المالية:</w:t>
      </w:r>
      <w:r w:rsidRPr="00787695">
        <w:rPr>
          <w:rFonts w:ascii="Traditional Arabic" w:eastAsia="Times New Roman" w:hAnsi="Traditional Arabic" w:cs="Traditional Arabic" w:hint="cs"/>
          <w:sz w:val="32"/>
          <w:szCs w:val="32"/>
          <w:rtl/>
          <w:lang w:val="en-CA" w:eastAsia="fr-FR"/>
        </w:rPr>
        <w:t xml:space="preserve"> م</w:t>
      </w:r>
      <w:r w:rsidRPr="00787695">
        <w:rPr>
          <w:rFonts w:ascii="Traditional Arabic" w:eastAsia="Times New Roman" w:hAnsi="Traditional Arabic" w:cs="Traditional Arabic" w:hint="eastAsia"/>
          <w:sz w:val="32"/>
          <w:szCs w:val="32"/>
          <w:rtl/>
          <w:lang w:val="en-CA" w:eastAsia="fr-FR"/>
        </w:rPr>
        <w:t>ن</w:t>
      </w:r>
      <w:r w:rsidRPr="00787695">
        <w:rPr>
          <w:rFonts w:ascii="Traditional Arabic" w:eastAsia="Times New Roman" w:hAnsi="Traditional Arabic" w:cs="Traditional Arabic"/>
          <w:sz w:val="32"/>
          <w:szCs w:val="32"/>
          <w:rtl/>
          <w:lang w:val="en-CA" w:eastAsia="fr-FR"/>
        </w:rPr>
        <w:t xml:space="preserve"> خلال الجدول نلاحظ أيضا أن ه</w:t>
      </w:r>
      <w:r w:rsidRPr="00787695">
        <w:rPr>
          <w:rFonts w:ascii="Traditional Arabic" w:eastAsia="Times New Roman" w:hAnsi="Traditional Arabic" w:cs="Traditional Arabic"/>
          <w:sz w:val="32"/>
          <w:szCs w:val="32"/>
          <w:rtl/>
          <w:lang w:eastAsia="fr-FR" w:bidi="ar-DZ"/>
        </w:rPr>
        <w:t xml:space="preserve">ذه المردودية مثلها مثل السابقتين قد كانت موجبة في سنة 2012 </w:t>
      </w:r>
      <w:r w:rsidRPr="00787695">
        <w:rPr>
          <w:rFonts w:ascii="Traditional Arabic" w:eastAsia="Times New Roman" w:hAnsi="Traditional Arabic" w:cs="Traditional Arabic"/>
          <w:kern w:val="2"/>
          <w:sz w:val="32"/>
          <w:szCs w:val="32"/>
          <w:rtl/>
          <w:lang w:val="en-IN" w:eastAsia="fr-FR"/>
        </w:rPr>
        <w:t>ويدل هذا أن أداء المؤسسة الكلي ممتاز وجيد وهذا بسبب أن رؤوس الأموال الخاصة التي تمتلكها المؤسسة قد ساهمت وأثرت في تشكل الأرباح ونتيجة الصافية السنوية للمؤسسة،</w:t>
      </w:r>
      <w:r w:rsidRPr="00787695">
        <w:rPr>
          <w:rFonts w:ascii="Traditional Arabic" w:eastAsia="Times New Roman" w:hAnsi="Traditional Arabic" w:cs="Traditional Arabic"/>
          <w:sz w:val="32"/>
          <w:szCs w:val="32"/>
          <w:rtl/>
          <w:lang w:eastAsia="fr-FR" w:bidi="ar-DZ"/>
        </w:rPr>
        <w:t xml:space="preserve"> وسالبة خلال سنوات الأخرى.</w:t>
      </w:r>
    </w:p>
    <w:p w14:paraId="1CA6CECC" w14:textId="30469DCF" w:rsidR="00787695" w:rsidRPr="00787695" w:rsidRDefault="00787695" w:rsidP="00787695">
      <w:pPr>
        <w:bidi/>
        <w:spacing w:after="200" w:line="276" w:lineRule="auto"/>
        <w:contextualSpacing/>
        <w:jc w:val="both"/>
        <w:rPr>
          <w:rFonts w:ascii="Traditional Arabic" w:eastAsia="Times New Roman" w:hAnsi="Traditional Arabic" w:cs="Traditional Arabic"/>
          <w:sz w:val="32"/>
          <w:szCs w:val="32"/>
          <w:lang w:eastAsia="fr-FR" w:bidi="ar-DZ"/>
        </w:rPr>
      </w:pPr>
      <w:r w:rsidRPr="00787695">
        <w:rPr>
          <w:rFonts w:ascii="Traditional Arabic" w:eastAsia="Times New Roman" w:hAnsi="Traditional Arabic" w:cs="Traditional Arabic"/>
          <w:sz w:val="32"/>
          <w:szCs w:val="32"/>
          <w:rtl/>
          <w:lang w:val="en-CA" w:eastAsia="fr-FR"/>
        </w:rPr>
        <w:t xml:space="preserve">برز أثر التحول الرقمي </w:t>
      </w:r>
      <w:r w:rsidRPr="00787695">
        <w:rPr>
          <w:rFonts w:ascii="Traditional Arabic" w:eastAsia="Times New Roman" w:hAnsi="Traditional Arabic" w:cs="Traditional Arabic"/>
          <w:sz w:val="32"/>
          <w:szCs w:val="32"/>
          <w:rtl/>
          <w:lang w:eastAsia="fr-FR" w:bidi="ar-DZ"/>
        </w:rPr>
        <w:t xml:space="preserve">بشكل ايجابي </w:t>
      </w:r>
      <w:r w:rsidRPr="00787695">
        <w:rPr>
          <w:rFonts w:ascii="Traditional Arabic" w:eastAsia="Times New Roman" w:hAnsi="Traditional Arabic" w:cs="Traditional Arabic"/>
          <w:sz w:val="32"/>
          <w:szCs w:val="32"/>
          <w:rtl/>
          <w:lang w:val="en-CA" w:eastAsia="fr-FR"/>
        </w:rPr>
        <w:t xml:space="preserve">على الأداء المالي لمؤسسة </w:t>
      </w:r>
      <w:r w:rsidRPr="00787695">
        <w:rPr>
          <w:rFonts w:ascii="Traditional Arabic" w:eastAsia="Times New Roman" w:hAnsi="Traditional Arabic" w:cs="Traditional Arabic"/>
          <w:sz w:val="32"/>
          <w:szCs w:val="32"/>
          <w:lang w:eastAsia="fr-FR"/>
        </w:rPr>
        <w:t>alfa pipe</w:t>
      </w:r>
      <w:r w:rsidRPr="00787695">
        <w:rPr>
          <w:rFonts w:ascii="Traditional Arabic" w:eastAsia="Times New Roman" w:hAnsi="Traditional Arabic" w:cs="Traditional Arabic"/>
          <w:sz w:val="32"/>
          <w:szCs w:val="32"/>
          <w:rtl/>
          <w:lang w:eastAsia="fr-FR" w:bidi="ar-DZ"/>
        </w:rPr>
        <w:t xml:space="preserve"> من خلال تحسين نسبة المردودية من خلال زيادة الكفاءة التشغيلية عن طريق أتمتة العمليات، </w:t>
      </w:r>
      <w:r w:rsidRPr="00787695">
        <w:rPr>
          <w:rFonts w:ascii="Traditional Arabic" w:eastAsia="Times New Roman" w:hAnsi="Traditional Arabic" w:cs="Traditional Arabic" w:hint="cs"/>
          <w:sz w:val="32"/>
          <w:szCs w:val="32"/>
          <w:rtl/>
          <w:lang w:eastAsia="fr-FR" w:bidi="ar-DZ"/>
        </w:rPr>
        <w:t>وتحسين</w:t>
      </w:r>
      <w:r w:rsidRPr="00787695">
        <w:rPr>
          <w:rFonts w:ascii="Traditional Arabic" w:eastAsia="Times New Roman" w:hAnsi="Traditional Arabic" w:cs="Traditional Arabic"/>
          <w:sz w:val="32"/>
          <w:szCs w:val="32"/>
          <w:rtl/>
          <w:lang w:eastAsia="fr-FR" w:bidi="ar-DZ"/>
        </w:rPr>
        <w:t xml:space="preserve"> سيرورة العمليات </w:t>
      </w:r>
      <w:r w:rsidRPr="00787695">
        <w:rPr>
          <w:rFonts w:ascii="Traditional Arabic" w:eastAsia="Times New Roman" w:hAnsi="Traditional Arabic" w:cs="Traditional Arabic" w:hint="cs"/>
          <w:sz w:val="32"/>
          <w:szCs w:val="32"/>
          <w:rtl/>
          <w:lang w:eastAsia="fr-FR" w:bidi="ar-DZ"/>
        </w:rPr>
        <w:t>وفعاليتها</w:t>
      </w:r>
      <w:r w:rsidRPr="00787695">
        <w:rPr>
          <w:rFonts w:ascii="Traditional Arabic" w:eastAsia="Times New Roman" w:hAnsi="Traditional Arabic" w:cs="Traditional Arabic"/>
          <w:sz w:val="32"/>
          <w:szCs w:val="32"/>
          <w:rtl/>
          <w:lang w:eastAsia="fr-FR" w:bidi="ar-DZ"/>
        </w:rPr>
        <w:t>، كما ساهمت الأنظمة الرقمية المستعملة بذات المؤسسة على تخصيص الموارد بشكل أفضل ما ساهم في رف</w:t>
      </w:r>
      <w:r w:rsidR="00CE7732">
        <w:rPr>
          <w:rFonts w:ascii="Traditional Arabic" w:eastAsia="Times New Roman" w:hAnsi="Traditional Arabic" w:cs="Traditional Arabic" w:hint="cs"/>
          <w:sz w:val="32"/>
          <w:szCs w:val="32"/>
          <w:rtl/>
          <w:lang w:eastAsia="fr-FR" w:bidi="ar-DZ"/>
        </w:rPr>
        <w:t>ع</w:t>
      </w:r>
      <w:r w:rsidRPr="00787695">
        <w:rPr>
          <w:rFonts w:ascii="Traditional Arabic" w:eastAsia="Times New Roman" w:hAnsi="Traditional Arabic" w:cs="Traditional Arabic"/>
          <w:sz w:val="32"/>
          <w:szCs w:val="32"/>
          <w:rtl/>
          <w:lang w:eastAsia="fr-FR" w:bidi="ar-DZ"/>
        </w:rPr>
        <w:t xml:space="preserve"> نسبة العائد على </w:t>
      </w:r>
      <w:r w:rsidRPr="00787695">
        <w:rPr>
          <w:rFonts w:ascii="Traditional Arabic" w:eastAsia="Times New Roman" w:hAnsi="Traditional Arabic" w:cs="Traditional Arabic" w:hint="cs"/>
          <w:sz w:val="32"/>
          <w:szCs w:val="32"/>
          <w:rtl/>
          <w:lang w:eastAsia="fr-FR" w:bidi="ar-DZ"/>
        </w:rPr>
        <w:t>الاستثمار،</w:t>
      </w:r>
      <w:r w:rsidRPr="00787695">
        <w:rPr>
          <w:rFonts w:ascii="Traditional Arabic" w:eastAsia="Times New Roman" w:hAnsi="Traditional Arabic" w:cs="Traditional Arabic"/>
          <w:sz w:val="32"/>
          <w:szCs w:val="32"/>
          <w:rtl/>
          <w:lang w:eastAsia="fr-FR" w:bidi="ar-DZ"/>
        </w:rPr>
        <w:t xml:space="preserve"> بالإضافة إلى الاستجابة السريعة لهاته الأنظمة للاحتياجات من المعلومات، </w:t>
      </w:r>
      <w:r w:rsidRPr="00787695">
        <w:rPr>
          <w:rFonts w:ascii="Traditional Arabic" w:eastAsia="Times New Roman" w:hAnsi="Traditional Arabic" w:cs="Traditional Arabic" w:hint="cs"/>
          <w:sz w:val="32"/>
          <w:szCs w:val="32"/>
          <w:rtl/>
          <w:lang w:eastAsia="fr-FR" w:bidi="ar-DZ"/>
        </w:rPr>
        <w:t>وأخيرا</w:t>
      </w:r>
      <w:r w:rsidRPr="00787695">
        <w:rPr>
          <w:rFonts w:ascii="Traditional Arabic" w:eastAsia="Times New Roman" w:hAnsi="Traditional Arabic" w:cs="Traditional Arabic"/>
          <w:sz w:val="32"/>
          <w:szCs w:val="32"/>
          <w:rtl/>
          <w:lang w:eastAsia="fr-FR" w:bidi="ar-DZ"/>
        </w:rPr>
        <w:t xml:space="preserve"> زيادة الإيرادات عن طريق أنظمة تحسين جودة المنتوج مما يعزز المبيعات ويطرح تكاليف بصورة أقل.</w:t>
      </w:r>
    </w:p>
    <w:p w14:paraId="243772E0" w14:textId="13A2BE73" w:rsidR="005C54B3" w:rsidRPr="005C54B3" w:rsidRDefault="005C54B3" w:rsidP="005C54B3">
      <w:pPr>
        <w:bidi/>
        <w:spacing w:after="200" w:line="276" w:lineRule="auto"/>
        <w:outlineLvl w:val="1"/>
        <w:rPr>
          <w:rFonts w:ascii="Simplified Arabic" w:eastAsia="Times New Roman" w:hAnsi="Simplified Arabic" w:cs="Simplified Arabic"/>
          <w:b/>
          <w:bCs/>
          <w:sz w:val="32"/>
          <w:szCs w:val="32"/>
          <w:lang w:eastAsia="fr-FR"/>
        </w:rPr>
      </w:pPr>
      <w:r w:rsidRPr="005C54B3">
        <w:rPr>
          <w:rFonts w:ascii="Simplified Arabic" w:eastAsia="Times New Roman" w:hAnsi="Simplified Arabic" w:cs="Simplified Arabic" w:hint="eastAsia"/>
          <w:b/>
          <w:bCs/>
          <w:sz w:val="32"/>
          <w:szCs w:val="32"/>
          <w:rtl/>
          <w:lang w:eastAsia="fr-FR"/>
        </w:rPr>
        <w:t>المطلب</w:t>
      </w:r>
      <w:r w:rsidRPr="005C54B3">
        <w:rPr>
          <w:rFonts w:ascii="Simplified Arabic" w:eastAsia="Times New Roman" w:hAnsi="Simplified Arabic" w:cs="Simplified Arabic"/>
          <w:b/>
          <w:bCs/>
          <w:sz w:val="32"/>
          <w:szCs w:val="32"/>
          <w:rtl/>
          <w:lang w:eastAsia="fr-FR"/>
        </w:rPr>
        <w:t xml:space="preserve"> </w:t>
      </w:r>
      <w:r w:rsidRPr="005C54B3">
        <w:rPr>
          <w:rFonts w:ascii="Simplified Arabic" w:eastAsia="Times New Roman" w:hAnsi="Simplified Arabic" w:cs="Simplified Arabic" w:hint="eastAsia"/>
          <w:b/>
          <w:bCs/>
          <w:sz w:val="32"/>
          <w:szCs w:val="32"/>
          <w:rtl/>
          <w:lang w:eastAsia="fr-FR"/>
        </w:rPr>
        <w:t>ال</w:t>
      </w:r>
      <w:r w:rsidRPr="005C54B3">
        <w:rPr>
          <w:rFonts w:ascii="Simplified Arabic" w:eastAsia="Times New Roman" w:hAnsi="Simplified Arabic" w:cs="Simplified Arabic" w:hint="cs"/>
          <w:b/>
          <w:bCs/>
          <w:sz w:val="32"/>
          <w:szCs w:val="32"/>
          <w:rtl/>
          <w:lang w:eastAsia="fr-FR"/>
        </w:rPr>
        <w:t>ثالث</w:t>
      </w:r>
      <w:r w:rsidRPr="005C54B3">
        <w:rPr>
          <w:rFonts w:ascii="Simplified Arabic" w:eastAsia="Times New Roman" w:hAnsi="Simplified Arabic" w:cs="Simplified Arabic"/>
          <w:b/>
          <w:bCs/>
          <w:sz w:val="32"/>
          <w:szCs w:val="32"/>
          <w:rtl/>
          <w:lang w:eastAsia="fr-FR"/>
        </w:rPr>
        <w:t>:</w:t>
      </w:r>
      <w:r w:rsidRPr="005C54B3">
        <w:rPr>
          <w:rFonts w:ascii="Simplified Arabic" w:eastAsia="Times New Roman" w:hAnsi="Simplified Arabic" w:cs="Simplified Arabic" w:hint="cs"/>
          <w:b/>
          <w:bCs/>
          <w:sz w:val="32"/>
          <w:szCs w:val="32"/>
          <w:rtl/>
          <w:lang w:eastAsia="fr-FR"/>
        </w:rPr>
        <w:t xml:space="preserve"> أثر التحول الرقمي على الأداء المالي لمؤسسة </w:t>
      </w:r>
      <w:r w:rsidRPr="005C54B3">
        <w:rPr>
          <w:rFonts w:ascii="Simplified Arabic" w:eastAsia="Times New Roman" w:hAnsi="Simplified Arabic" w:cs="Simplified Arabic"/>
          <w:b/>
          <w:bCs/>
          <w:sz w:val="32"/>
          <w:szCs w:val="32"/>
          <w:lang w:eastAsia="fr-FR"/>
        </w:rPr>
        <w:t>AL</w:t>
      </w:r>
      <w:r w:rsidR="00A23AAC">
        <w:rPr>
          <w:rFonts w:ascii="Simplified Arabic" w:eastAsia="Times New Roman" w:hAnsi="Simplified Arabic" w:cs="Simplified Arabic"/>
          <w:b/>
          <w:bCs/>
          <w:sz w:val="32"/>
          <w:szCs w:val="32"/>
          <w:lang w:eastAsia="fr-FR"/>
        </w:rPr>
        <w:t>FA</w:t>
      </w:r>
      <w:r w:rsidRPr="005C54B3">
        <w:rPr>
          <w:rFonts w:ascii="Simplified Arabic" w:eastAsia="Times New Roman" w:hAnsi="Simplified Arabic" w:cs="Simplified Arabic"/>
          <w:b/>
          <w:bCs/>
          <w:sz w:val="32"/>
          <w:szCs w:val="32"/>
          <w:lang w:eastAsia="fr-FR"/>
        </w:rPr>
        <w:t>PIPE</w:t>
      </w:r>
      <w:bookmarkEnd w:id="193"/>
    </w:p>
    <w:p w14:paraId="7E3EC746" w14:textId="3D1A2D3F" w:rsidR="005C54B3" w:rsidRPr="005C54B3" w:rsidRDefault="005C54B3" w:rsidP="005C54B3">
      <w:p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hint="cs"/>
          <w:sz w:val="32"/>
          <w:szCs w:val="32"/>
          <w:rtl/>
          <w:lang w:eastAsia="fr-FR"/>
        </w:rPr>
        <w:t xml:space="preserve">     </w:t>
      </w:r>
      <w:r w:rsidRPr="005C54B3">
        <w:rPr>
          <w:rFonts w:ascii="Traditional Arabic" w:eastAsia="Times New Roman" w:hAnsi="Traditional Arabic" w:cs="Traditional Arabic"/>
          <w:sz w:val="32"/>
          <w:szCs w:val="32"/>
          <w:rtl/>
          <w:lang w:eastAsia="fr-FR"/>
        </w:rPr>
        <w:t xml:space="preserve">التحول الرقمي له تأثير كبير على الأداء المالي </w:t>
      </w:r>
      <w:r w:rsidRPr="005C54B3">
        <w:rPr>
          <w:rFonts w:ascii="Traditional Arabic" w:eastAsia="Times New Roman" w:hAnsi="Traditional Arabic" w:cs="Traditional Arabic" w:hint="cs"/>
          <w:sz w:val="32"/>
          <w:szCs w:val="32"/>
          <w:rtl/>
          <w:lang w:eastAsia="fr-FR"/>
        </w:rPr>
        <w:t>للمؤسسات</w:t>
      </w:r>
      <w:r w:rsidRPr="005C54B3">
        <w:rPr>
          <w:rFonts w:ascii="Poppins" w:eastAsia="Times New Roman" w:hAnsi="Poppins" w:cs="Times New Roman" w:hint="cs"/>
          <w:color w:val="000000"/>
          <w:sz w:val="21"/>
          <w:szCs w:val="21"/>
          <w:rtl/>
          <w:lang w:val="en-US"/>
        </w:rPr>
        <w:t>،</w:t>
      </w:r>
      <w:r w:rsidRPr="005C54B3">
        <w:rPr>
          <w:rFonts w:ascii="Traditional Arabic" w:eastAsia="Times New Roman" w:hAnsi="Traditional Arabic" w:cs="Traditional Arabic" w:hint="cs"/>
          <w:sz w:val="32"/>
          <w:szCs w:val="32"/>
          <w:rtl/>
          <w:lang w:eastAsia="fr-FR"/>
        </w:rPr>
        <w:t xml:space="preserve"> حيث يعد </w:t>
      </w:r>
      <w:r w:rsidR="00CE7732">
        <w:rPr>
          <w:rFonts w:ascii="Traditional Arabic" w:eastAsia="Times New Roman" w:hAnsi="Traditional Arabic" w:cs="Traditional Arabic"/>
          <w:sz w:val="32"/>
          <w:szCs w:val="32"/>
          <w:rtl/>
          <w:lang w:eastAsia="fr-FR"/>
        </w:rPr>
        <w:t>التحول الرقمي</w:t>
      </w:r>
      <w:r w:rsidRPr="005C54B3">
        <w:rPr>
          <w:rFonts w:ascii="Traditional Arabic" w:eastAsia="Times New Roman" w:hAnsi="Traditional Arabic" w:cs="Traditional Arabic"/>
          <w:sz w:val="32"/>
          <w:szCs w:val="32"/>
          <w:rtl/>
          <w:lang w:eastAsia="fr-FR"/>
        </w:rPr>
        <w:t xml:space="preserve"> عملية دمج التكنولوجيا الرقمية في جميع جوانب الأعمال التجارية، مما يؤدي إلى تغييرات أساسية في كيفية تشغيل الشركة وتسليم القيمة للعملاء </w:t>
      </w:r>
      <w:r w:rsidR="00CE7732">
        <w:rPr>
          <w:rFonts w:ascii="Traditional Arabic" w:eastAsia="Times New Roman" w:hAnsi="Traditional Arabic" w:cs="Traditional Arabic" w:hint="cs"/>
          <w:sz w:val="32"/>
          <w:szCs w:val="32"/>
          <w:rtl/>
          <w:lang w:eastAsia="fr-FR"/>
        </w:rPr>
        <w:t xml:space="preserve">و </w:t>
      </w:r>
      <w:r w:rsidRPr="005C54B3">
        <w:rPr>
          <w:rFonts w:ascii="Traditional Arabic" w:eastAsia="Times New Roman" w:hAnsi="Traditional Arabic" w:cs="Traditional Arabic"/>
          <w:sz w:val="32"/>
          <w:szCs w:val="32"/>
          <w:rtl/>
          <w:lang w:eastAsia="fr-FR"/>
        </w:rPr>
        <w:t xml:space="preserve">يمكن تلخيص </w:t>
      </w:r>
      <w:r w:rsidRPr="005C54B3">
        <w:rPr>
          <w:rFonts w:ascii="Traditional Arabic" w:eastAsia="Times New Roman" w:hAnsi="Traditional Arabic" w:cs="Traditional Arabic" w:hint="cs"/>
          <w:sz w:val="32"/>
          <w:szCs w:val="32"/>
          <w:rtl/>
          <w:lang w:eastAsia="fr-FR"/>
        </w:rPr>
        <w:t>تأثير</w:t>
      </w:r>
      <w:r w:rsidRPr="005C54B3">
        <w:rPr>
          <w:rFonts w:ascii="Traditional Arabic" w:eastAsia="Times New Roman" w:hAnsi="Traditional Arabic" w:cs="Traditional Arabic"/>
          <w:sz w:val="32"/>
          <w:szCs w:val="32"/>
          <w:rtl/>
          <w:lang w:eastAsia="fr-FR"/>
        </w:rPr>
        <w:t xml:space="preserve"> التحول الرقمي </w:t>
      </w:r>
      <w:r w:rsidR="00DF5453">
        <w:rPr>
          <w:rFonts w:ascii="Traditional Arabic" w:eastAsia="Times New Roman" w:hAnsi="Traditional Arabic" w:cs="Traditional Arabic" w:hint="cs"/>
          <w:sz w:val="32"/>
          <w:szCs w:val="32"/>
          <w:rtl/>
          <w:lang w:eastAsia="fr-FR"/>
        </w:rPr>
        <w:t>بصفة مباشرة</w:t>
      </w:r>
      <w:r w:rsidRPr="005C54B3">
        <w:rPr>
          <w:rFonts w:ascii="Traditional Arabic" w:eastAsia="Times New Roman" w:hAnsi="Traditional Arabic" w:cs="Traditional Arabic"/>
          <w:sz w:val="32"/>
          <w:szCs w:val="32"/>
          <w:rtl/>
          <w:lang w:eastAsia="fr-FR"/>
        </w:rPr>
        <w:t xml:space="preserve"> على الأداء المالي لمؤسسة</w:t>
      </w:r>
      <w:r w:rsidRPr="005C54B3">
        <w:rPr>
          <w:rFonts w:ascii="Traditional Arabic" w:eastAsia="Times New Roman" w:hAnsi="Traditional Arabic" w:cs="Traditional Arabic"/>
          <w:sz w:val="32"/>
          <w:szCs w:val="32"/>
          <w:lang w:val="en-US" w:eastAsia="fr-FR"/>
        </w:rPr>
        <w:t xml:space="preserve"> AL</w:t>
      </w:r>
      <w:r w:rsidR="00A23AAC">
        <w:rPr>
          <w:rFonts w:ascii="Traditional Arabic" w:eastAsia="Times New Roman" w:hAnsi="Traditional Arabic" w:cs="Traditional Arabic"/>
          <w:sz w:val="32"/>
          <w:szCs w:val="32"/>
          <w:lang w:val="en-US" w:eastAsia="fr-FR"/>
        </w:rPr>
        <w:t>FA</w:t>
      </w:r>
      <w:r w:rsidRPr="005C54B3">
        <w:rPr>
          <w:rFonts w:ascii="Traditional Arabic" w:eastAsia="Times New Roman" w:hAnsi="Traditional Arabic" w:cs="Traditional Arabic"/>
          <w:sz w:val="32"/>
          <w:szCs w:val="32"/>
          <w:lang w:val="en-US" w:eastAsia="fr-FR"/>
        </w:rPr>
        <w:t xml:space="preserve">PIPE </w:t>
      </w:r>
      <w:r w:rsidRPr="005C54B3">
        <w:rPr>
          <w:rFonts w:ascii="Traditional Arabic" w:eastAsia="Times New Roman" w:hAnsi="Traditional Arabic" w:cs="Traditional Arabic" w:hint="cs"/>
          <w:sz w:val="32"/>
          <w:szCs w:val="32"/>
          <w:rtl/>
          <w:lang w:eastAsia="fr-FR"/>
        </w:rPr>
        <w:t>في النقاط التالية:</w:t>
      </w:r>
    </w:p>
    <w:p w14:paraId="496FC8B5" w14:textId="71F26B8E" w:rsidR="005C54B3" w:rsidRPr="005C54B3" w:rsidRDefault="005C54B3" w:rsidP="00BE5111">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زيادة الإيرادات</w:t>
      </w:r>
      <w:r w:rsidRPr="005C54B3">
        <w:rPr>
          <w:rFonts w:ascii="Traditional Arabic" w:eastAsia="Times New Roman" w:hAnsi="Traditional Arabic" w:cs="Traditional Arabic"/>
          <w:sz w:val="32"/>
          <w:szCs w:val="32"/>
          <w:lang w:val="en-US" w:eastAsia="fr-FR"/>
        </w:rPr>
        <w:t xml:space="preserve">: </w:t>
      </w:r>
      <w:r w:rsidRPr="005C54B3">
        <w:rPr>
          <w:rFonts w:ascii="Traditional Arabic" w:eastAsia="Times New Roman" w:hAnsi="Traditional Arabic" w:cs="Traditional Arabic"/>
          <w:sz w:val="32"/>
          <w:szCs w:val="32"/>
          <w:rtl/>
          <w:lang w:eastAsia="fr-FR"/>
        </w:rPr>
        <w:t xml:space="preserve">من خلال اعتماد تقنيات رقمية </w:t>
      </w:r>
      <w:r w:rsidR="00BE5111">
        <w:rPr>
          <w:rFonts w:ascii="Traditional Arabic" w:eastAsia="Times New Roman" w:hAnsi="Traditional Arabic" w:cs="Traditional Arabic"/>
          <w:sz w:val="32"/>
          <w:szCs w:val="32"/>
          <w:rtl/>
          <w:lang w:eastAsia="fr-FR"/>
        </w:rPr>
        <w:t xml:space="preserve">، </w:t>
      </w:r>
      <w:r w:rsidR="00BE5111">
        <w:rPr>
          <w:rFonts w:ascii="Traditional Arabic" w:eastAsia="Times New Roman" w:hAnsi="Traditional Arabic" w:cs="Traditional Arabic" w:hint="cs"/>
          <w:sz w:val="32"/>
          <w:szCs w:val="32"/>
          <w:rtl/>
          <w:lang w:eastAsia="fr-FR"/>
        </w:rPr>
        <w:t>تمكنت ال</w:t>
      </w:r>
      <w:r w:rsidRPr="005C54B3">
        <w:rPr>
          <w:rFonts w:ascii="Traditional Arabic" w:eastAsia="Times New Roman" w:hAnsi="Traditional Arabic" w:cs="Traditional Arabic"/>
          <w:sz w:val="32"/>
          <w:szCs w:val="32"/>
          <w:rtl/>
          <w:lang w:eastAsia="fr-FR"/>
        </w:rPr>
        <w:t xml:space="preserve">مؤسسة </w:t>
      </w:r>
      <w:r w:rsidR="00BE5111">
        <w:rPr>
          <w:rFonts w:ascii="Traditional Arabic" w:eastAsia="Times New Roman" w:hAnsi="Traditional Arabic" w:cs="Traditional Arabic" w:hint="cs"/>
          <w:sz w:val="32"/>
          <w:szCs w:val="32"/>
          <w:rtl/>
          <w:lang w:eastAsia="fr-FR"/>
        </w:rPr>
        <w:t xml:space="preserve">من </w:t>
      </w:r>
      <w:r w:rsidRPr="005C54B3">
        <w:rPr>
          <w:rFonts w:ascii="Traditional Arabic" w:eastAsia="Times New Roman" w:hAnsi="Traditional Arabic" w:cs="Traditional Arabic"/>
          <w:sz w:val="32"/>
          <w:szCs w:val="32"/>
          <w:rtl/>
          <w:lang w:eastAsia="fr-FR"/>
        </w:rPr>
        <w:t>توسيع نطاق سوقها</w:t>
      </w:r>
      <w:r w:rsidRPr="005C54B3">
        <w:rPr>
          <w:rFonts w:ascii="Traditional Arabic" w:eastAsia="Times New Roman" w:hAnsi="Traditional Arabic" w:cs="Traditional Arabic" w:hint="cs"/>
          <w:sz w:val="32"/>
          <w:szCs w:val="32"/>
          <w:rtl/>
          <w:lang w:eastAsia="fr-FR"/>
        </w:rPr>
        <w:t xml:space="preserve"> حيث</w:t>
      </w:r>
      <w:r w:rsidRPr="005C54B3">
        <w:rPr>
          <w:rFonts w:ascii="Traditional Arabic" w:eastAsia="Times New Roman" w:hAnsi="Traditional Arabic" w:cs="Traditional Arabic"/>
          <w:sz w:val="32"/>
          <w:szCs w:val="32"/>
          <w:rtl/>
          <w:lang w:eastAsia="fr-FR"/>
        </w:rPr>
        <w:t xml:space="preserve"> </w:t>
      </w:r>
      <w:r w:rsidRPr="005C54B3">
        <w:rPr>
          <w:rFonts w:ascii="Traditional Arabic" w:eastAsia="Times New Roman" w:hAnsi="Traditional Arabic" w:cs="Traditional Arabic"/>
          <w:sz w:val="32"/>
          <w:szCs w:val="32"/>
          <w:rtl/>
          <w:lang w:val="en-US" w:eastAsia="fr-FR"/>
        </w:rPr>
        <w:t>يمكن للتحول الرقمي أن يساعد</w:t>
      </w:r>
      <w:r w:rsidRPr="005C54B3">
        <w:rPr>
          <w:rFonts w:ascii="Traditional Arabic" w:eastAsia="Times New Roman" w:hAnsi="Traditional Arabic" w:cs="Traditional Arabic"/>
          <w:sz w:val="32"/>
          <w:szCs w:val="32"/>
          <w:lang w:val="en-US" w:eastAsia="fr-FR"/>
        </w:rPr>
        <w:t xml:space="preserve"> AL</w:t>
      </w:r>
      <w:r w:rsidR="00A23AAC">
        <w:rPr>
          <w:rFonts w:ascii="Traditional Arabic" w:eastAsia="Times New Roman" w:hAnsi="Traditional Arabic" w:cs="Traditional Arabic"/>
          <w:sz w:val="32"/>
          <w:szCs w:val="32"/>
          <w:lang w:val="en-US" w:eastAsia="fr-FR"/>
        </w:rPr>
        <w:t>FA</w:t>
      </w:r>
      <w:r w:rsidRPr="005C54B3">
        <w:rPr>
          <w:rFonts w:ascii="Traditional Arabic" w:eastAsia="Times New Roman" w:hAnsi="Traditional Arabic" w:cs="Traditional Arabic"/>
          <w:sz w:val="32"/>
          <w:szCs w:val="32"/>
          <w:lang w:val="en-US" w:eastAsia="fr-FR"/>
        </w:rPr>
        <w:t xml:space="preserve">PIPE </w:t>
      </w:r>
      <w:r w:rsidRPr="005C54B3">
        <w:rPr>
          <w:rFonts w:ascii="Traditional Arabic" w:eastAsia="Times New Roman" w:hAnsi="Traditional Arabic" w:cs="Traditional Arabic"/>
          <w:sz w:val="32"/>
          <w:szCs w:val="32"/>
          <w:rtl/>
          <w:lang w:val="en-US" w:eastAsia="fr-FR"/>
        </w:rPr>
        <w:t>على الوصول إلى أسواق جديدة وتوسيع قاعدة العملا</w:t>
      </w:r>
      <w:r w:rsidRPr="005C54B3">
        <w:rPr>
          <w:rFonts w:ascii="Traditional Arabic" w:eastAsia="Times New Roman" w:hAnsi="Traditional Arabic" w:cs="Traditional Arabic" w:hint="cs"/>
          <w:sz w:val="32"/>
          <w:szCs w:val="32"/>
          <w:rtl/>
          <w:lang w:val="en-US" w:eastAsia="fr-FR"/>
        </w:rPr>
        <w:t xml:space="preserve">ء، </w:t>
      </w:r>
      <w:r w:rsidRPr="005C54B3">
        <w:rPr>
          <w:rFonts w:ascii="Traditional Arabic" w:eastAsia="Times New Roman" w:hAnsi="Traditional Arabic" w:cs="Traditional Arabic"/>
          <w:sz w:val="32"/>
          <w:szCs w:val="32"/>
          <w:rtl/>
          <w:lang w:eastAsia="fr-FR"/>
        </w:rPr>
        <w:t xml:space="preserve">وتحقيق إيرادات جديدة من </w:t>
      </w:r>
      <w:r w:rsidRPr="005C54B3">
        <w:rPr>
          <w:rFonts w:ascii="Traditional Arabic" w:eastAsia="Times New Roman" w:hAnsi="Traditional Arabic" w:cs="Traditional Arabic" w:hint="cs"/>
          <w:sz w:val="32"/>
          <w:szCs w:val="32"/>
          <w:rtl/>
          <w:lang w:eastAsia="fr-FR"/>
        </w:rPr>
        <w:t>خلال</w:t>
      </w:r>
      <w:r w:rsidRPr="005C54B3">
        <w:rPr>
          <w:rFonts w:ascii="Traditional Arabic" w:eastAsia="Times New Roman" w:hAnsi="Traditional Arabic" w:cs="Traditional Arabic"/>
          <w:sz w:val="32"/>
          <w:szCs w:val="32"/>
          <w:rtl/>
          <w:lang w:val="en-US" w:eastAsia="fr-FR"/>
        </w:rPr>
        <w:t xml:space="preserve"> تنويع المنتجات والخدمات، مما يزيد من الإيرادا</w:t>
      </w:r>
      <w:r w:rsidRPr="005C54B3">
        <w:rPr>
          <w:rFonts w:ascii="Traditional Arabic" w:eastAsia="Times New Roman" w:hAnsi="Traditional Arabic" w:cs="Traditional Arabic" w:hint="cs"/>
          <w:sz w:val="32"/>
          <w:szCs w:val="32"/>
          <w:rtl/>
          <w:lang w:val="en-US" w:eastAsia="fr-FR"/>
        </w:rPr>
        <w:t xml:space="preserve">ت، </w:t>
      </w:r>
      <w:r w:rsidRPr="005C54B3">
        <w:rPr>
          <w:rFonts w:ascii="Traditional Arabic" w:eastAsia="Times New Roman" w:hAnsi="Traditional Arabic" w:cs="Traditional Arabic" w:hint="cs"/>
          <w:sz w:val="32"/>
          <w:szCs w:val="32"/>
          <w:rtl/>
          <w:lang w:val="en-US" w:eastAsia="fr-FR"/>
        </w:rPr>
        <w:lastRenderedPageBreak/>
        <w:t>وأيضا</w:t>
      </w:r>
      <w:r w:rsidRPr="005C54B3">
        <w:rPr>
          <w:rFonts w:ascii="Traditional Arabic" w:eastAsia="Times New Roman" w:hAnsi="Traditional Arabic" w:cs="Traditional Arabic"/>
          <w:sz w:val="32"/>
          <w:szCs w:val="32"/>
          <w:lang w:val="en-US" w:eastAsia="fr-FR"/>
        </w:rPr>
        <w:t> </w:t>
      </w:r>
      <w:r w:rsidRPr="005C54B3">
        <w:rPr>
          <w:rFonts w:ascii="Traditional Arabic" w:eastAsia="Times New Roman" w:hAnsi="Traditional Arabic" w:cs="Traditional Arabic"/>
          <w:sz w:val="32"/>
          <w:szCs w:val="32"/>
          <w:rtl/>
          <w:lang w:val="en-US" w:eastAsia="fr-FR"/>
        </w:rPr>
        <w:t>يمكن للتكنولوجيا الرقمية أن تحسن تجربة العملاء، مما يؤدي إلى زيادة الولاء والارتفاع في المبيعات</w:t>
      </w:r>
      <w:r w:rsidRPr="005C54B3">
        <w:rPr>
          <w:rFonts w:ascii="Traditional Arabic" w:eastAsia="Times New Roman" w:hAnsi="Traditional Arabic" w:cs="Traditional Arabic"/>
          <w:sz w:val="32"/>
          <w:szCs w:val="32"/>
          <w:lang w:val="en-US" w:eastAsia="fr-FR"/>
        </w:rPr>
        <w:t>.</w:t>
      </w:r>
    </w:p>
    <w:p w14:paraId="6073A064" w14:textId="4F44EA2C" w:rsidR="005C54B3" w:rsidRPr="005C54B3" w:rsidRDefault="005C54B3" w:rsidP="00BE5111">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تحسين الكفاءة التشغيلية</w:t>
      </w:r>
      <w:r w:rsidRPr="005C54B3">
        <w:rPr>
          <w:rFonts w:ascii="Traditional Arabic" w:eastAsia="Times New Roman" w:hAnsi="Traditional Arabic" w:cs="Traditional Arabic"/>
          <w:sz w:val="32"/>
          <w:szCs w:val="32"/>
          <w:lang w:val="en-US" w:eastAsia="fr-FR"/>
        </w:rPr>
        <w:t xml:space="preserve">: </w:t>
      </w:r>
      <w:r w:rsidRPr="005C54B3">
        <w:rPr>
          <w:rFonts w:ascii="Traditional Arabic" w:eastAsia="Times New Roman" w:hAnsi="Traditional Arabic" w:cs="Traditional Arabic"/>
          <w:sz w:val="32"/>
          <w:szCs w:val="32"/>
          <w:rtl/>
          <w:lang w:eastAsia="fr-FR"/>
        </w:rPr>
        <w:t xml:space="preserve">التقنيات الرقمية </w:t>
      </w:r>
      <w:r w:rsidR="00BE5111">
        <w:rPr>
          <w:rFonts w:ascii="Traditional Arabic" w:eastAsia="Times New Roman" w:hAnsi="Traditional Arabic" w:cs="Traditional Arabic" w:hint="cs"/>
          <w:sz w:val="32"/>
          <w:szCs w:val="32"/>
          <w:rtl/>
          <w:lang w:eastAsia="fr-FR"/>
        </w:rPr>
        <w:t xml:space="preserve">ساعدت </w:t>
      </w:r>
      <w:r w:rsidRPr="005C54B3">
        <w:rPr>
          <w:rFonts w:ascii="Traditional Arabic" w:eastAsia="Times New Roman" w:hAnsi="Traditional Arabic" w:cs="Traditional Arabic"/>
          <w:sz w:val="32"/>
          <w:szCs w:val="32"/>
          <w:rtl/>
          <w:lang w:eastAsia="fr-FR"/>
        </w:rPr>
        <w:t>في تحسين العمليات الداخلية، مثل الأتمتة وتحليل البيانات، مما يقلل من التكاليف التشغيلية وزيادة الربحية</w:t>
      </w:r>
      <w:r w:rsidRPr="005C54B3">
        <w:rPr>
          <w:rFonts w:ascii="Traditional Arabic" w:eastAsia="Times New Roman" w:hAnsi="Traditional Arabic" w:cs="Traditional Arabic"/>
          <w:sz w:val="32"/>
          <w:szCs w:val="32"/>
          <w:lang w:val="en-US" w:eastAsia="fr-FR"/>
        </w:rPr>
        <w:t>.</w:t>
      </w:r>
    </w:p>
    <w:p w14:paraId="4EDD17F6" w14:textId="06D7C33A" w:rsidR="005C54B3" w:rsidRPr="005C54B3" w:rsidRDefault="005C54B3" w:rsidP="00114D83">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تجربة العملاء</w:t>
      </w:r>
      <w:r w:rsidRPr="005C54B3">
        <w:rPr>
          <w:rFonts w:ascii="Traditional Arabic" w:eastAsia="Times New Roman" w:hAnsi="Traditional Arabic" w:cs="Traditional Arabic"/>
          <w:sz w:val="32"/>
          <w:szCs w:val="32"/>
          <w:lang w:val="en-US" w:eastAsia="fr-FR"/>
        </w:rPr>
        <w:t xml:space="preserve">: </w:t>
      </w:r>
      <w:r w:rsidR="00BE5111">
        <w:rPr>
          <w:rFonts w:ascii="Traditional Arabic" w:eastAsia="Times New Roman" w:hAnsi="Traditional Arabic" w:cs="Traditional Arabic"/>
          <w:sz w:val="32"/>
          <w:szCs w:val="32"/>
          <w:rtl/>
          <w:lang w:eastAsia="fr-FR"/>
        </w:rPr>
        <w:t xml:space="preserve">التحول الرقمي </w:t>
      </w:r>
      <w:r w:rsidRPr="005C54B3">
        <w:rPr>
          <w:rFonts w:ascii="Traditional Arabic" w:eastAsia="Times New Roman" w:hAnsi="Traditional Arabic" w:cs="Traditional Arabic"/>
          <w:sz w:val="32"/>
          <w:szCs w:val="32"/>
          <w:rtl/>
          <w:lang w:eastAsia="fr-FR"/>
        </w:rPr>
        <w:t>ساهم في تحسين تجربة العملاء من خلال تقديم خدمات أكثر تخصيصًا وتفاعلية، مما يعزز ولاء العملاء ويزيد من الإيرادات</w:t>
      </w:r>
      <w:r w:rsidRPr="005C54B3">
        <w:rPr>
          <w:rFonts w:ascii="Traditional Arabic" w:eastAsia="Times New Roman" w:hAnsi="Traditional Arabic" w:cs="Traditional Arabic"/>
          <w:sz w:val="32"/>
          <w:szCs w:val="32"/>
          <w:lang w:val="en-US" w:eastAsia="fr-FR"/>
        </w:rPr>
        <w:t>.</w:t>
      </w:r>
    </w:p>
    <w:p w14:paraId="12ED06F8" w14:textId="45608411" w:rsidR="005C54B3" w:rsidRPr="005C54B3" w:rsidRDefault="005C54B3" w:rsidP="00114D83">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قرارات مبنية على البيانات</w:t>
      </w:r>
      <w:r w:rsidRPr="005C54B3">
        <w:rPr>
          <w:rFonts w:ascii="Traditional Arabic" w:eastAsia="Times New Roman" w:hAnsi="Traditional Arabic" w:cs="Traditional Arabic"/>
          <w:sz w:val="32"/>
          <w:szCs w:val="32"/>
          <w:lang w:val="en-US" w:eastAsia="fr-FR"/>
        </w:rPr>
        <w:t xml:space="preserve">: </w:t>
      </w:r>
      <w:r w:rsidRPr="005C54B3">
        <w:rPr>
          <w:rFonts w:ascii="Traditional Arabic" w:eastAsia="Times New Roman" w:hAnsi="Traditional Arabic" w:cs="Traditional Arabic"/>
          <w:sz w:val="32"/>
          <w:szCs w:val="32"/>
          <w:rtl/>
          <w:lang w:eastAsia="fr-FR"/>
        </w:rPr>
        <w:t>استخدام الت</w:t>
      </w:r>
      <w:r w:rsidR="00BE5111">
        <w:rPr>
          <w:rFonts w:ascii="Traditional Arabic" w:eastAsia="Times New Roman" w:hAnsi="Traditional Arabic" w:cs="Traditional Arabic"/>
          <w:sz w:val="32"/>
          <w:szCs w:val="32"/>
          <w:rtl/>
          <w:lang w:eastAsia="fr-FR"/>
        </w:rPr>
        <w:t xml:space="preserve">حليل المتقدم والبيانات الكبيرة </w:t>
      </w:r>
      <w:r w:rsidRPr="005C54B3">
        <w:rPr>
          <w:rFonts w:ascii="Traditional Arabic" w:eastAsia="Times New Roman" w:hAnsi="Traditional Arabic" w:cs="Traditional Arabic"/>
          <w:sz w:val="32"/>
          <w:szCs w:val="32"/>
          <w:rtl/>
          <w:lang w:eastAsia="fr-FR"/>
        </w:rPr>
        <w:t>ساعد المؤسسة في اتخاذ قرارات مالية أكثر دقة وفعالية</w:t>
      </w:r>
      <w:r w:rsidRPr="005C54B3">
        <w:rPr>
          <w:rFonts w:ascii="Traditional Arabic" w:eastAsia="Times New Roman" w:hAnsi="Traditional Arabic" w:cs="Traditional Arabic"/>
          <w:sz w:val="32"/>
          <w:szCs w:val="32"/>
          <w:lang w:val="en-US" w:eastAsia="fr-FR"/>
        </w:rPr>
        <w:t>.</w:t>
      </w:r>
    </w:p>
    <w:p w14:paraId="2A312054" w14:textId="77777777" w:rsidR="005C54B3" w:rsidRPr="005C54B3" w:rsidRDefault="005C54B3" w:rsidP="00114D83">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تكاليف التحول</w:t>
      </w:r>
      <w:r w:rsidRPr="005C54B3">
        <w:rPr>
          <w:rFonts w:ascii="Traditional Arabic" w:eastAsia="Times New Roman" w:hAnsi="Traditional Arabic" w:cs="Traditional Arabic"/>
          <w:sz w:val="32"/>
          <w:szCs w:val="32"/>
          <w:lang w:val="en-US" w:eastAsia="fr-FR"/>
        </w:rPr>
        <w:t xml:space="preserve">: </w:t>
      </w:r>
      <w:r w:rsidRPr="005C54B3">
        <w:rPr>
          <w:rFonts w:ascii="Traditional Arabic" w:eastAsia="Times New Roman" w:hAnsi="Traditional Arabic" w:cs="Traditional Arabic"/>
          <w:sz w:val="32"/>
          <w:szCs w:val="32"/>
          <w:rtl/>
          <w:lang w:eastAsia="fr-FR"/>
        </w:rPr>
        <w:t>على الرغم من الفوائد، فإن التحول الرقمي يتطلب استثمارات كبيرة في التكنولوجيا والتدريب، مما قد يؤثر مؤقتًا على الأداء المالي</w:t>
      </w:r>
      <w:r w:rsidRPr="005C54B3">
        <w:rPr>
          <w:rFonts w:ascii="Traditional Arabic" w:eastAsia="Times New Roman" w:hAnsi="Traditional Arabic" w:cs="Traditional Arabic"/>
          <w:sz w:val="32"/>
          <w:szCs w:val="32"/>
          <w:lang w:val="en-US" w:eastAsia="fr-FR"/>
        </w:rPr>
        <w:t>.</w:t>
      </w:r>
    </w:p>
    <w:p w14:paraId="39B1EDE3" w14:textId="77777777" w:rsidR="005C54B3" w:rsidRPr="005C54B3" w:rsidRDefault="005C54B3" w:rsidP="00114D83">
      <w:pPr>
        <w:numPr>
          <w:ilvl w:val="0"/>
          <w:numId w:val="42"/>
        </w:numPr>
        <w:bidi/>
        <w:spacing w:after="200" w:line="276" w:lineRule="auto"/>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lang w:val="en-US" w:eastAsia="fr-FR"/>
        </w:rPr>
        <w:t> </w:t>
      </w:r>
      <w:r w:rsidRPr="005C54B3">
        <w:rPr>
          <w:rFonts w:ascii="Traditional Arabic" w:eastAsia="Times New Roman" w:hAnsi="Traditional Arabic" w:cs="Traditional Arabic"/>
          <w:b/>
          <w:bCs/>
          <w:sz w:val="32"/>
          <w:szCs w:val="32"/>
          <w:rtl/>
          <w:lang w:val="en-US" w:eastAsia="fr-FR"/>
        </w:rPr>
        <w:t>تحسين إدارة المخاطر</w:t>
      </w:r>
      <w:r w:rsidRPr="005C54B3">
        <w:rPr>
          <w:rFonts w:ascii="Traditional Arabic" w:eastAsia="Times New Roman" w:hAnsi="Traditional Arabic" w:cs="Traditional Arabic"/>
          <w:b/>
          <w:bCs/>
          <w:sz w:val="32"/>
          <w:szCs w:val="32"/>
          <w:lang w:val="en-US" w:eastAsia="fr-FR"/>
        </w:rPr>
        <w:t>:</w:t>
      </w:r>
      <w:r w:rsidRPr="005C54B3">
        <w:rPr>
          <w:rFonts w:ascii="Traditional Arabic" w:eastAsia="Times New Roman" w:hAnsi="Traditional Arabic" w:cs="Traditional Arabic" w:hint="cs"/>
          <w:sz w:val="32"/>
          <w:szCs w:val="32"/>
          <w:rtl/>
          <w:lang w:val="en-US" w:eastAsia="fr-FR"/>
        </w:rPr>
        <w:t xml:space="preserve"> ويكون </w:t>
      </w:r>
      <w:r w:rsidRPr="005C54B3">
        <w:rPr>
          <w:rFonts w:ascii="Traditional Arabic" w:eastAsia="Times New Roman" w:hAnsi="Traditional Arabic" w:cs="Traditional Arabic" w:hint="cs"/>
          <w:sz w:val="32"/>
          <w:szCs w:val="32"/>
          <w:rtl/>
          <w:lang w:eastAsia="fr-FR" w:bidi="ar-DZ"/>
        </w:rPr>
        <w:t>هذا عن طريق ما يلي</w:t>
      </w:r>
      <w:r w:rsidRPr="005C54B3">
        <w:rPr>
          <w:rFonts w:ascii="Traditional Arabic" w:eastAsia="Times New Roman" w:hAnsi="Traditional Arabic" w:cs="Traditional Arabic" w:hint="cs"/>
          <w:b/>
          <w:bCs/>
          <w:sz w:val="32"/>
          <w:szCs w:val="32"/>
          <w:rtl/>
          <w:lang w:val="en-US" w:eastAsia="fr-FR"/>
        </w:rPr>
        <w:t>:</w:t>
      </w:r>
    </w:p>
    <w:p w14:paraId="7A000038" w14:textId="34B79D91" w:rsidR="005C54B3" w:rsidRPr="005C54B3" w:rsidRDefault="005C54B3" w:rsidP="00114D83">
      <w:pPr>
        <w:numPr>
          <w:ilvl w:val="0"/>
          <w:numId w:val="40"/>
        </w:numPr>
        <w:bidi/>
        <w:spacing w:after="200" w:line="276" w:lineRule="auto"/>
        <w:contextualSpacing/>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val="en-US" w:eastAsia="fr-FR"/>
        </w:rPr>
        <w:t>تحليل البيانات</w:t>
      </w:r>
      <w:r w:rsidRPr="005C54B3">
        <w:rPr>
          <w:rFonts w:ascii="Traditional Arabic" w:eastAsia="Times New Roman" w:hAnsi="Traditional Arabic" w:cs="Traditional Arabic"/>
          <w:b/>
          <w:bCs/>
          <w:sz w:val="32"/>
          <w:szCs w:val="32"/>
          <w:lang w:val="en-US" w:eastAsia="fr-FR"/>
        </w:rPr>
        <w:t>:</w:t>
      </w:r>
      <w:r w:rsidRPr="005C54B3">
        <w:rPr>
          <w:rFonts w:ascii="Traditional Arabic" w:eastAsia="Times New Roman" w:hAnsi="Traditional Arabic" w:cs="Traditional Arabic"/>
          <w:sz w:val="32"/>
          <w:szCs w:val="32"/>
          <w:lang w:val="en-US" w:eastAsia="fr-FR"/>
        </w:rPr>
        <w:t> </w:t>
      </w:r>
      <w:r w:rsidRPr="005C54B3">
        <w:rPr>
          <w:rFonts w:ascii="Traditional Arabic" w:eastAsia="Times New Roman" w:hAnsi="Traditional Arabic" w:cs="Traditional Arabic"/>
          <w:sz w:val="32"/>
          <w:szCs w:val="32"/>
          <w:rtl/>
          <w:lang w:val="en-US" w:eastAsia="fr-FR"/>
        </w:rPr>
        <w:t>يمكن للتحول الرقمي أن يوفر أدوات تحليل البيانات المتقدمة، مما يساعد</w:t>
      </w:r>
      <w:r w:rsidRPr="005C54B3">
        <w:rPr>
          <w:rFonts w:ascii="Traditional Arabic" w:eastAsia="Times New Roman" w:hAnsi="Traditional Arabic" w:cs="Traditional Arabic"/>
          <w:sz w:val="32"/>
          <w:szCs w:val="32"/>
          <w:lang w:val="en-US" w:eastAsia="fr-FR"/>
        </w:rPr>
        <w:t xml:space="preserve"> AL</w:t>
      </w:r>
      <w:r w:rsidR="00A23AAC">
        <w:rPr>
          <w:rFonts w:ascii="Traditional Arabic" w:eastAsia="Times New Roman" w:hAnsi="Traditional Arabic" w:cs="Traditional Arabic"/>
          <w:sz w:val="32"/>
          <w:szCs w:val="32"/>
          <w:lang w:val="en-US" w:eastAsia="fr-FR"/>
        </w:rPr>
        <w:t>FA</w:t>
      </w:r>
      <w:r w:rsidRPr="005C54B3">
        <w:rPr>
          <w:rFonts w:ascii="Traditional Arabic" w:eastAsia="Times New Roman" w:hAnsi="Traditional Arabic" w:cs="Traditional Arabic"/>
          <w:sz w:val="32"/>
          <w:szCs w:val="32"/>
          <w:lang w:val="en-US" w:eastAsia="fr-FR"/>
        </w:rPr>
        <w:t xml:space="preserve">PIPE </w:t>
      </w:r>
      <w:r w:rsidRPr="005C54B3">
        <w:rPr>
          <w:rFonts w:ascii="Traditional Arabic" w:eastAsia="Times New Roman" w:hAnsi="Traditional Arabic" w:cs="Traditional Arabic"/>
          <w:sz w:val="32"/>
          <w:szCs w:val="32"/>
          <w:rtl/>
          <w:lang w:val="en-US" w:eastAsia="fr-FR"/>
        </w:rPr>
        <w:t>على إدارة المخاطر بشكل أفضل</w:t>
      </w:r>
      <w:r w:rsidRPr="005C54B3">
        <w:rPr>
          <w:rFonts w:ascii="Traditional Arabic" w:eastAsia="Times New Roman" w:hAnsi="Traditional Arabic" w:cs="Traditional Arabic"/>
          <w:sz w:val="32"/>
          <w:szCs w:val="32"/>
          <w:lang w:val="en-US" w:eastAsia="fr-FR"/>
        </w:rPr>
        <w:t>.</w:t>
      </w:r>
    </w:p>
    <w:p w14:paraId="6D154D9E" w14:textId="77777777" w:rsidR="005C54B3" w:rsidRPr="005C54B3" w:rsidRDefault="005C54B3" w:rsidP="00114D83">
      <w:pPr>
        <w:numPr>
          <w:ilvl w:val="0"/>
          <w:numId w:val="40"/>
        </w:numPr>
        <w:bidi/>
        <w:spacing w:after="200" w:line="276" w:lineRule="auto"/>
        <w:contextualSpacing/>
        <w:jc w:val="both"/>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val="en-US" w:eastAsia="fr-FR"/>
        </w:rPr>
        <w:t>الامتثال التنظيمي</w:t>
      </w:r>
      <w:r w:rsidRPr="005C54B3">
        <w:rPr>
          <w:rFonts w:ascii="Traditional Arabic" w:eastAsia="Times New Roman" w:hAnsi="Traditional Arabic" w:cs="Traditional Arabic"/>
          <w:b/>
          <w:bCs/>
          <w:sz w:val="32"/>
          <w:szCs w:val="32"/>
          <w:lang w:val="en-US" w:eastAsia="fr-FR"/>
        </w:rPr>
        <w:t>:</w:t>
      </w:r>
      <w:r w:rsidRPr="005C54B3">
        <w:rPr>
          <w:rFonts w:ascii="Traditional Arabic" w:eastAsia="Times New Roman" w:hAnsi="Traditional Arabic" w:cs="Traditional Arabic"/>
          <w:sz w:val="32"/>
          <w:szCs w:val="32"/>
          <w:lang w:val="en-US" w:eastAsia="fr-FR"/>
        </w:rPr>
        <w:t> </w:t>
      </w:r>
      <w:r w:rsidRPr="005C54B3">
        <w:rPr>
          <w:rFonts w:ascii="Traditional Arabic" w:eastAsia="Times New Roman" w:hAnsi="Traditional Arabic" w:cs="Traditional Arabic"/>
          <w:sz w:val="32"/>
          <w:szCs w:val="32"/>
          <w:rtl/>
          <w:lang w:val="en-US" w:eastAsia="fr-FR"/>
        </w:rPr>
        <w:t>يمكن للتكنولوجيا الرقمية أن تساعد في ضمان الامتثال للقوانين واللوائح، مما يقلل من المخاطر القانونية والمالية</w:t>
      </w:r>
      <w:r w:rsidRPr="005C54B3">
        <w:rPr>
          <w:rFonts w:ascii="Traditional Arabic" w:eastAsia="Times New Roman" w:hAnsi="Traditional Arabic" w:cs="Traditional Arabic"/>
          <w:sz w:val="32"/>
          <w:szCs w:val="32"/>
          <w:lang w:val="en-US" w:eastAsia="fr-FR"/>
        </w:rPr>
        <w:t>.</w:t>
      </w:r>
    </w:p>
    <w:p w14:paraId="654F882E" w14:textId="77777777" w:rsidR="005C54B3" w:rsidRPr="005C54B3" w:rsidRDefault="005C54B3" w:rsidP="00114D83">
      <w:pPr>
        <w:numPr>
          <w:ilvl w:val="0"/>
          <w:numId w:val="42"/>
        </w:numPr>
        <w:bidi/>
        <w:spacing w:after="200" w:line="276" w:lineRule="auto"/>
        <w:contextualSpacing/>
        <w:jc w:val="both"/>
        <w:rPr>
          <w:rFonts w:ascii="Traditional Arabic" w:eastAsia="Times New Roman" w:hAnsi="Traditional Arabic" w:cs="Traditional Arabic"/>
          <w:sz w:val="32"/>
          <w:szCs w:val="32"/>
          <w:rtl/>
          <w:lang w:val="en-US" w:eastAsia="fr-FR"/>
        </w:rPr>
      </w:pPr>
      <w:r w:rsidRPr="005C54B3">
        <w:rPr>
          <w:rFonts w:ascii="Traditional Arabic" w:eastAsia="Times New Roman" w:hAnsi="Traditional Arabic" w:cs="Traditional Arabic"/>
          <w:b/>
          <w:bCs/>
          <w:sz w:val="32"/>
          <w:szCs w:val="32"/>
          <w:rtl/>
          <w:lang w:val="en-US" w:eastAsia="fr-FR"/>
        </w:rPr>
        <w:t>تحسين الأداء المالي</w:t>
      </w:r>
      <w:r w:rsidRPr="005C54B3">
        <w:rPr>
          <w:rFonts w:ascii="Traditional Arabic" w:eastAsia="Times New Roman" w:hAnsi="Traditional Arabic" w:cs="Traditional Arabic"/>
          <w:b/>
          <w:bCs/>
          <w:sz w:val="32"/>
          <w:szCs w:val="32"/>
          <w:lang w:val="en-US" w:eastAsia="fr-FR"/>
        </w:rPr>
        <w:t>:</w:t>
      </w:r>
      <w:r w:rsidRPr="005C54B3">
        <w:rPr>
          <w:rFonts w:ascii="Traditional Arabic" w:eastAsia="Times New Roman" w:hAnsi="Traditional Arabic" w:cs="Traditional Arabic" w:hint="cs"/>
          <w:b/>
          <w:bCs/>
          <w:sz w:val="32"/>
          <w:szCs w:val="32"/>
          <w:rtl/>
          <w:lang w:val="en-US" w:eastAsia="fr-FR"/>
        </w:rPr>
        <w:t xml:space="preserve"> </w:t>
      </w:r>
      <w:r w:rsidRPr="005C54B3">
        <w:rPr>
          <w:rFonts w:ascii="Traditional Arabic" w:eastAsia="Times New Roman" w:hAnsi="Traditional Arabic" w:cs="Traditional Arabic" w:hint="cs"/>
          <w:sz w:val="32"/>
          <w:szCs w:val="32"/>
          <w:rtl/>
          <w:lang w:val="en-US" w:eastAsia="fr-FR"/>
        </w:rPr>
        <w:t>وه</w:t>
      </w:r>
      <w:r w:rsidRPr="005C54B3">
        <w:rPr>
          <w:rFonts w:ascii="Traditional Arabic" w:eastAsia="Times New Roman" w:hAnsi="Traditional Arabic" w:cs="Traditional Arabic" w:hint="cs"/>
          <w:sz w:val="32"/>
          <w:szCs w:val="32"/>
          <w:rtl/>
          <w:lang w:eastAsia="fr-FR" w:bidi="ar-DZ"/>
        </w:rPr>
        <w:t>ذ</w:t>
      </w:r>
      <w:r w:rsidRPr="005C54B3">
        <w:rPr>
          <w:rFonts w:ascii="Traditional Arabic" w:eastAsia="Times New Roman" w:hAnsi="Traditional Arabic" w:cs="Traditional Arabic" w:hint="cs"/>
          <w:sz w:val="32"/>
          <w:szCs w:val="32"/>
          <w:rtl/>
          <w:lang w:val="en-US" w:eastAsia="fr-FR"/>
        </w:rPr>
        <w:t xml:space="preserve">ا بواسطة </w:t>
      </w:r>
      <w:r w:rsidRPr="005C54B3">
        <w:rPr>
          <w:rFonts w:ascii="Traditional Arabic" w:eastAsia="Times New Roman" w:hAnsi="Traditional Arabic" w:cs="Traditional Arabic"/>
          <w:sz w:val="32"/>
          <w:szCs w:val="32"/>
          <w:rtl/>
          <w:lang w:val="en-US" w:eastAsia="fr-FR"/>
        </w:rPr>
        <w:t>زيادة الأربا</w:t>
      </w:r>
      <w:r w:rsidRPr="005C54B3">
        <w:rPr>
          <w:rFonts w:ascii="Traditional Arabic" w:eastAsia="Times New Roman" w:hAnsi="Traditional Arabic" w:cs="Traditional Arabic" w:hint="cs"/>
          <w:sz w:val="32"/>
          <w:szCs w:val="32"/>
          <w:rtl/>
          <w:lang w:val="en-US" w:eastAsia="fr-FR"/>
        </w:rPr>
        <w:t>ح</w:t>
      </w:r>
      <w:r w:rsidRPr="005C54B3">
        <w:rPr>
          <w:rFonts w:ascii="Traditional Arabic" w:eastAsia="Times New Roman" w:hAnsi="Traditional Arabic" w:cs="Traditional Arabic"/>
          <w:sz w:val="32"/>
          <w:szCs w:val="32"/>
          <w:lang w:val="en-US" w:eastAsia="fr-FR"/>
        </w:rPr>
        <w:t> </w:t>
      </w:r>
      <w:r w:rsidRPr="005C54B3">
        <w:rPr>
          <w:rFonts w:ascii="Traditional Arabic" w:eastAsia="Times New Roman" w:hAnsi="Traditional Arabic" w:cs="Traditional Arabic"/>
          <w:sz w:val="32"/>
          <w:szCs w:val="32"/>
          <w:rtl/>
          <w:lang w:val="en-US" w:eastAsia="fr-FR"/>
        </w:rPr>
        <w:t>من خلال تحسين الكفاءة التشغيلية وزيادة الإيرادات، يمكن للتحول الرقمي أن يؤدي إلى زيادة الأرباح</w:t>
      </w:r>
      <w:r w:rsidRPr="005C54B3">
        <w:rPr>
          <w:rFonts w:ascii="Traditional Arabic" w:eastAsia="Times New Roman" w:hAnsi="Traditional Arabic" w:cs="Traditional Arabic" w:hint="cs"/>
          <w:sz w:val="32"/>
          <w:szCs w:val="32"/>
          <w:rtl/>
          <w:lang w:val="en-US" w:eastAsia="fr-FR"/>
        </w:rPr>
        <w:t xml:space="preserve">، وأيضت </w:t>
      </w:r>
      <w:r w:rsidRPr="005C54B3">
        <w:rPr>
          <w:rFonts w:ascii="Traditional Arabic" w:eastAsia="Times New Roman" w:hAnsi="Traditional Arabic" w:cs="Traditional Arabic"/>
          <w:sz w:val="32"/>
          <w:szCs w:val="32"/>
          <w:rtl/>
          <w:lang w:val="en-US" w:eastAsia="fr-FR"/>
        </w:rPr>
        <w:t>تحسين التدفق النقد</w:t>
      </w:r>
      <w:r w:rsidRPr="005C54B3">
        <w:rPr>
          <w:rFonts w:ascii="Traditional Arabic" w:eastAsia="Times New Roman" w:hAnsi="Traditional Arabic" w:cs="Traditional Arabic" w:hint="cs"/>
          <w:sz w:val="32"/>
          <w:szCs w:val="32"/>
          <w:rtl/>
          <w:lang w:val="en-US" w:eastAsia="fr-FR"/>
        </w:rPr>
        <w:t xml:space="preserve"> حيث </w:t>
      </w:r>
      <w:r w:rsidRPr="005C54B3">
        <w:rPr>
          <w:rFonts w:ascii="Traditional Arabic" w:eastAsia="Times New Roman" w:hAnsi="Traditional Arabic" w:cs="Traditional Arabic"/>
          <w:sz w:val="32"/>
          <w:szCs w:val="32"/>
          <w:rtl/>
          <w:lang w:val="en-US" w:eastAsia="fr-FR"/>
        </w:rPr>
        <w:t xml:space="preserve">يمكن للتكنولوجيا الرقمية أن تساعد في تحسين إدارة النقدية والتنبؤ بالتدفقات النقدية بشكل أكثر </w:t>
      </w:r>
      <w:r w:rsidRPr="005C54B3">
        <w:rPr>
          <w:rFonts w:ascii="Traditional Arabic" w:eastAsia="Times New Roman" w:hAnsi="Traditional Arabic" w:cs="Traditional Arabic"/>
          <w:sz w:val="32"/>
          <w:szCs w:val="32"/>
          <w:rtl/>
          <w:lang w:val="en-US" w:eastAsia="fr-FR"/>
        </w:rPr>
        <w:lastRenderedPageBreak/>
        <w:t>دقة</w:t>
      </w:r>
      <w:r w:rsidRPr="005C54B3">
        <w:rPr>
          <w:rFonts w:ascii="Traditional Arabic" w:eastAsia="Times New Roman" w:hAnsi="Traditional Arabic" w:cs="Traditional Arabic" w:hint="cs"/>
          <w:sz w:val="32"/>
          <w:szCs w:val="32"/>
          <w:rtl/>
          <w:lang w:val="en-US" w:eastAsia="fr-FR"/>
        </w:rPr>
        <w:t>، كما</w:t>
      </w:r>
      <w:r w:rsidRPr="005C54B3">
        <w:rPr>
          <w:rFonts w:ascii="Traditional Arabic" w:eastAsia="Times New Roman" w:hAnsi="Traditional Arabic" w:cs="Traditional Arabic"/>
          <w:sz w:val="32"/>
          <w:szCs w:val="32"/>
          <w:lang w:val="en-US" w:eastAsia="fr-FR"/>
        </w:rPr>
        <w:t> </w:t>
      </w:r>
      <w:r w:rsidRPr="005C54B3">
        <w:rPr>
          <w:rFonts w:ascii="Traditional Arabic" w:eastAsia="Times New Roman" w:hAnsi="Traditional Arabic" w:cs="Traditional Arabic"/>
          <w:sz w:val="32"/>
          <w:szCs w:val="32"/>
          <w:rtl/>
          <w:lang w:val="en-US" w:eastAsia="fr-FR"/>
        </w:rPr>
        <w:t>يمكن للتحول الرقمي أن يوفر أدوات تقييم الأداء المالي في الوقت الفعلي، مما يساعد الإدارة على اتخاذ قرارات مستنيرة</w:t>
      </w:r>
      <w:r w:rsidRPr="005C54B3">
        <w:rPr>
          <w:rFonts w:ascii="Traditional Arabic" w:eastAsia="Times New Roman" w:hAnsi="Traditional Arabic" w:cs="Traditional Arabic"/>
          <w:sz w:val="32"/>
          <w:szCs w:val="32"/>
          <w:lang w:val="en-US" w:eastAsia="fr-FR"/>
        </w:rPr>
        <w:t>.</w:t>
      </w:r>
    </w:p>
    <w:p w14:paraId="37282833" w14:textId="77777777" w:rsidR="005C54B3" w:rsidRPr="005C54B3" w:rsidRDefault="005C54B3" w:rsidP="00114D83">
      <w:pPr>
        <w:numPr>
          <w:ilvl w:val="0"/>
          <w:numId w:val="42"/>
        </w:numPr>
        <w:bidi/>
        <w:spacing w:after="200" w:line="276" w:lineRule="auto"/>
        <w:rPr>
          <w:rFonts w:ascii="Traditional Arabic" w:eastAsia="Times New Roman" w:hAnsi="Traditional Arabic" w:cs="Traditional Arabic"/>
          <w:sz w:val="32"/>
          <w:szCs w:val="32"/>
          <w:lang w:val="en-US" w:eastAsia="fr-FR"/>
        </w:rPr>
      </w:pPr>
      <w:r w:rsidRPr="005C54B3">
        <w:rPr>
          <w:rFonts w:ascii="Traditional Arabic" w:eastAsia="Times New Roman" w:hAnsi="Traditional Arabic" w:cs="Traditional Arabic"/>
          <w:b/>
          <w:bCs/>
          <w:sz w:val="32"/>
          <w:szCs w:val="32"/>
          <w:rtl/>
          <w:lang w:eastAsia="fr-FR"/>
        </w:rPr>
        <w:t>المرونة والابتكار</w:t>
      </w:r>
      <w:r w:rsidRPr="005C54B3">
        <w:rPr>
          <w:rFonts w:ascii="Traditional Arabic" w:eastAsia="Times New Roman" w:hAnsi="Traditional Arabic" w:cs="Traditional Arabic"/>
          <w:sz w:val="32"/>
          <w:szCs w:val="32"/>
          <w:lang w:val="en-US" w:eastAsia="fr-FR"/>
        </w:rPr>
        <w:t xml:space="preserve">: </w:t>
      </w:r>
      <w:r w:rsidRPr="005C54B3">
        <w:rPr>
          <w:rFonts w:ascii="Traditional Arabic" w:eastAsia="Times New Roman" w:hAnsi="Traditional Arabic" w:cs="Traditional Arabic"/>
          <w:sz w:val="32"/>
          <w:szCs w:val="32"/>
          <w:rtl/>
          <w:lang w:eastAsia="fr-FR"/>
        </w:rPr>
        <w:t>التحول الرقمي يمكن المؤسسة من الابتكار بسرعة أكبر والتكيف مع التغيرات في السوق، مما يعزز من قدرتها التنافسية والمالية على المدى الطويل</w:t>
      </w:r>
      <w:r w:rsidRPr="005C54B3">
        <w:rPr>
          <w:rFonts w:ascii="Traditional Arabic" w:eastAsia="Times New Roman" w:hAnsi="Traditional Arabic" w:cs="Traditional Arabic"/>
          <w:sz w:val="32"/>
          <w:szCs w:val="32"/>
          <w:lang w:val="en-US" w:eastAsia="fr-FR"/>
        </w:rPr>
        <w:t>.</w:t>
      </w:r>
    </w:p>
    <w:p w14:paraId="1A9AFE0D" w14:textId="780498A8" w:rsidR="005C54B3" w:rsidRPr="00291CF2" w:rsidRDefault="00291CF2" w:rsidP="00374365">
      <w:pPr>
        <w:bidi/>
        <w:spacing w:after="200" w:line="276" w:lineRule="auto"/>
        <w:jc w:val="both"/>
        <w:rPr>
          <w:rFonts w:ascii="Traditional Arabic" w:eastAsia="Times New Roman" w:hAnsi="Traditional Arabic" w:cs="Traditional Arabic"/>
          <w:sz w:val="32"/>
          <w:szCs w:val="32"/>
          <w:rtl/>
          <w:lang w:eastAsia="fr-FR"/>
        </w:rPr>
      </w:pPr>
      <w:r>
        <w:rPr>
          <w:rFonts w:ascii="Traditional Arabic" w:eastAsia="Times New Roman" w:hAnsi="Traditional Arabic" w:cs="Traditional Arabic" w:hint="cs"/>
          <w:sz w:val="32"/>
          <w:szCs w:val="32"/>
          <w:rtl/>
          <w:lang w:eastAsia="fr-FR"/>
        </w:rPr>
        <w:t xml:space="preserve">  </w:t>
      </w:r>
      <w:r w:rsidR="00374365">
        <w:rPr>
          <w:rFonts w:ascii="Traditional Arabic" w:eastAsia="Times New Roman" w:hAnsi="Traditional Arabic" w:cs="Traditional Arabic" w:hint="cs"/>
          <w:sz w:val="32"/>
          <w:szCs w:val="32"/>
          <w:rtl/>
          <w:lang w:eastAsia="fr-FR"/>
        </w:rPr>
        <w:t xml:space="preserve"> </w:t>
      </w:r>
      <w:r>
        <w:rPr>
          <w:rFonts w:ascii="Traditional Arabic" w:eastAsia="Times New Roman" w:hAnsi="Traditional Arabic" w:cs="Traditional Arabic" w:hint="cs"/>
          <w:sz w:val="32"/>
          <w:szCs w:val="32"/>
          <w:rtl/>
          <w:lang w:eastAsia="fr-FR"/>
        </w:rPr>
        <w:t xml:space="preserve">    </w:t>
      </w:r>
      <w:r w:rsidR="005C54B3" w:rsidRPr="005C54B3">
        <w:rPr>
          <w:rFonts w:ascii="Traditional Arabic" w:eastAsia="Times New Roman" w:hAnsi="Traditional Arabic" w:cs="Traditional Arabic"/>
          <w:sz w:val="32"/>
          <w:szCs w:val="32"/>
          <w:rtl/>
          <w:lang w:eastAsia="fr-FR"/>
        </w:rPr>
        <w:t>بشكل عام، التحول الرقمي يمكن أن يحسن الأداء المالي لمؤسسة</w:t>
      </w:r>
      <w:r w:rsidR="005C54B3" w:rsidRPr="00291CF2">
        <w:rPr>
          <w:rFonts w:ascii="Traditional Arabic" w:eastAsia="Times New Roman" w:hAnsi="Traditional Arabic" w:cs="Traditional Arabic"/>
          <w:sz w:val="32"/>
          <w:szCs w:val="32"/>
          <w:lang w:eastAsia="fr-FR"/>
        </w:rPr>
        <w:t xml:space="preserve"> AL</w:t>
      </w:r>
      <w:r w:rsidR="00A23AAC">
        <w:rPr>
          <w:rFonts w:ascii="Traditional Arabic" w:eastAsia="Times New Roman" w:hAnsi="Traditional Arabic" w:cs="Traditional Arabic"/>
          <w:sz w:val="32"/>
          <w:szCs w:val="32"/>
          <w:lang w:eastAsia="fr-FR"/>
        </w:rPr>
        <w:t>FA</w:t>
      </w:r>
      <w:r w:rsidR="005C54B3" w:rsidRPr="00291CF2">
        <w:rPr>
          <w:rFonts w:ascii="Traditional Arabic" w:eastAsia="Times New Roman" w:hAnsi="Traditional Arabic" w:cs="Traditional Arabic"/>
          <w:sz w:val="32"/>
          <w:szCs w:val="32"/>
          <w:lang w:eastAsia="fr-FR"/>
        </w:rPr>
        <w:t xml:space="preserve">PIPE </w:t>
      </w:r>
      <w:r w:rsidR="005C54B3" w:rsidRPr="005C54B3">
        <w:rPr>
          <w:rFonts w:ascii="Traditional Arabic" w:eastAsia="Times New Roman" w:hAnsi="Traditional Arabic" w:cs="Traditional Arabic"/>
          <w:sz w:val="32"/>
          <w:szCs w:val="32"/>
          <w:rtl/>
          <w:lang w:eastAsia="fr-FR"/>
        </w:rPr>
        <w:t>إذا تم تطبيقه بشكل استراتيجي ومتكامل</w:t>
      </w:r>
      <w:r w:rsidR="005C54B3" w:rsidRPr="00291CF2">
        <w:rPr>
          <w:rFonts w:ascii="Traditional Arabic" w:eastAsia="Times New Roman" w:hAnsi="Traditional Arabic" w:cs="Traditional Arabic" w:hint="cs"/>
          <w:sz w:val="32"/>
          <w:szCs w:val="32"/>
          <w:rtl/>
          <w:lang w:eastAsia="fr-FR"/>
        </w:rPr>
        <w:t xml:space="preserve">، حيث </w:t>
      </w:r>
      <w:r>
        <w:rPr>
          <w:rFonts w:ascii="Traditional Arabic" w:eastAsia="Times New Roman" w:hAnsi="Traditional Arabic" w:cs="Traditional Arabic" w:hint="cs"/>
          <w:sz w:val="32"/>
          <w:szCs w:val="32"/>
          <w:rtl/>
          <w:lang w:eastAsia="fr-FR"/>
        </w:rPr>
        <w:t>يتعبر أثر</w:t>
      </w:r>
      <w:r w:rsidR="005C54B3" w:rsidRPr="00291CF2">
        <w:rPr>
          <w:rFonts w:ascii="Traditional Arabic" w:eastAsia="Times New Roman" w:hAnsi="Traditional Arabic" w:cs="Traditional Arabic" w:hint="cs"/>
          <w:sz w:val="32"/>
          <w:szCs w:val="32"/>
          <w:rtl/>
          <w:lang w:eastAsia="fr-FR"/>
        </w:rPr>
        <w:t xml:space="preserve"> التحول الرقمي</w:t>
      </w:r>
      <w:r>
        <w:rPr>
          <w:rFonts w:ascii="Traditional Arabic" w:eastAsia="Times New Roman" w:hAnsi="Traditional Arabic" w:cs="Traditional Arabic" w:hint="cs"/>
          <w:sz w:val="32"/>
          <w:szCs w:val="32"/>
          <w:rtl/>
          <w:lang w:eastAsia="fr-FR"/>
        </w:rPr>
        <w:t xml:space="preserve"> على الأداء المالي غير مباشر </w:t>
      </w:r>
      <w:r w:rsidR="0080236C">
        <w:rPr>
          <w:rFonts w:ascii="Traditional Arabic" w:eastAsia="Times New Roman" w:hAnsi="Traditional Arabic" w:cs="Traditional Arabic" w:hint="cs"/>
          <w:sz w:val="32"/>
          <w:szCs w:val="32"/>
          <w:rtl/>
          <w:lang w:eastAsia="fr-FR"/>
        </w:rPr>
        <w:t>بإ</w:t>
      </w:r>
      <w:r w:rsidR="0080236C" w:rsidRPr="0080236C">
        <w:rPr>
          <w:rFonts w:ascii="Traditional Arabic" w:eastAsia="Times New Roman" w:hAnsi="Traditional Arabic" w:cs="Traditional Arabic" w:hint="cs"/>
          <w:sz w:val="32"/>
          <w:szCs w:val="32"/>
          <w:rtl/>
          <w:lang w:eastAsia="fr-FR"/>
        </w:rPr>
        <w:t>عتبار</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المؤسسة</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لا</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تملك</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برامج</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تحلل</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المعلومات</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المالية</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او</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تقوم</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باقتراح</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حلول</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للمخاطر</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او</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اختيار</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بدائل</w:t>
      </w:r>
      <w:r w:rsidR="0080236C">
        <w:rPr>
          <w:rFonts w:ascii="Traditional Arabic" w:eastAsia="Times New Roman" w:hAnsi="Traditional Arabic" w:cs="Traditional Arabic" w:hint="cs"/>
          <w:sz w:val="32"/>
          <w:szCs w:val="32"/>
          <w:rtl/>
          <w:lang w:eastAsia="fr-FR"/>
        </w:rPr>
        <w:t>،</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إلا</w:t>
      </w:r>
      <w:r w:rsidR="0080236C" w:rsidRPr="0080236C">
        <w:rPr>
          <w:rFonts w:ascii="Traditional Arabic" w:eastAsia="Times New Roman" w:hAnsi="Traditional Arabic" w:cs="Traditional Arabic"/>
          <w:sz w:val="32"/>
          <w:szCs w:val="32"/>
          <w:rtl/>
          <w:lang w:eastAsia="fr-FR"/>
        </w:rPr>
        <w:t xml:space="preserve"> </w:t>
      </w:r>
      <w:r w:rsidR="0080236C">
        <w:rPr>
          <w:rFonts w:ascii="Traditional Arabic" w:eastAsia="Times New Roman" w:hAnsi="Traditional Arabic" w:cs="Traditional Arabic" w:hint="cs"/>
          <w:sz w:val="32"/>
          <w:szCs w:val="32"/>
          <w:rtl/>
          <w:lang w:eastAsia="fr-FR"/>
        </w:rPr>
        <w:t>أ</w:t>
      </w:r>
      <w:r w:rsidR="0080236C" w:rsidRPr="0080236C">
        <w:rPr>
          <w:rFonts w:ascii="Traditional Arabic" w:eastAsia="Times New Roman" w:hAnsi="Traditional Arabic" w:cs="Traditional Arabic" w:hint="cs"/>
          <w:sz w:val="32"/>
          <w:szCs w:val="32"/>
          <w:rtl/>
          <w:lang w:eastAsia="fr-FR"/>
        </w:rPr>
        <w:t>ن</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أثر</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التحول</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الرقمي</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على</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الاداء</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المالي</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ل</w:t>
      </w:r>
      <w:r w:rsidR="0080236C">
        <w:rPr>
          <w:rFonts w:ascii="Traditional Arabic" w:eastAsia="Times New Roman" w:hAnsi="Traditional Arabic" w:cs="Traditional Arabic" w:hint="cs"/>
          <w:sz w:val="32"/>
          <w:szCs w:val="32"/>
          <w:rtl/>
          <w:lang w:eastAsia="fr-FR"/>
        </w:rPr>
        <w:t>مؤسسة</w:t>
      </w:r>
      <w:r w:rsidR="0080236C" w:rsidRPr="0080236C">
        <w:rPr>
          <w:rFonts w:ascii="Traditional Arabic" w:eastAsia="Times New Roman" w:hAnsi="Traditional Arabic" w:cs="Traditional Arabic"/>
          <w:sz w:val="32"/>
          <w:szCs w:val="32"/>
          <w:lang w:eastAsia="fr-FR"/>
        </w:rPr>
        <w:t xml:space="preserve"> </w:t>
      </w:r>
      <w:r w:rsidR="0080236C" w:rsidRPr="00291CF2">
        <w:rPr>
          <w:rFonts w:ascii="Traditional Arabic" w:eastAsia="Times New Roman" w:hAnsi="Traditional Arabic" w:cs="Traditional Arabic"/>
          <w:sz w:val="32"/>
          <w:szCs w:val="32"/>
          <w:lang w:eastAsia="fr-FR"/>
        </w:rPr>
        <w:t>AL</w:t>
      </w:r>
      <w:r w:rsidR="00A23AAC">
        <w:rPr>
          <w:rFonts w:ascii="Traditional Arabic" w:eastAsia="Times New Roman" w:hAnsi="Traditional Arabic" w:cs="Traditional Arabic"/>
          <w:sz w:val="32"/>
          <w:szCs w:val="32"/>
          <w:lang w:eastAsia="fr-FR"/>
        </w:rPr>
        <w:t>FA</w:t>
      </w:r>
      <w:r w:rsidR="0080236C" w:rsidRPr="00291CF2">
        <w:rPr>
          <w:rFonts w:ascii="Traditional Arabic" w:eastAsia="Times New Roman" w:hAnsi="Traditional Arabic" w:cs="Traditional Arabic"/>
          <w:sz w:val="32"/>
          <w:szCs w:val="32"/>
          <w:lang w:eastAsia="fr-FR"/>
        </w:rPr>
        <w:t>PIPE</w:t>
      </w:r>
      <w:r w:rsidR="0080236C" w:rsidRPr="0080236C">
        <w:rPr>
          <w:rFonts w:ascii="Traditional Arabic" w:eastAsia="Times New Roman" w:hAnsi="Traditional Arabic" w:cs="Traditional Arabic" w:hint="cs"/>
          <w:sz w:val="32"/>
          <w:szCs w:val="32"/>
          <w:rtl/>
          <w:lang w:eastAsia="fr-FR"/>
        </w:rPr>
        <w:t>تجلى</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من</w:t>
      </w:r>
      <w:r w:rsidR="0080236C" w:rsidRPr="0080236C">
        <w:rPr>
          <w:rFonts w:ascii="Traditional Arabic" w:eastAsia="Times New Roman" w:hAnsi="Traditional Arabic" w:cs="Traditional Arabic"/>
          <w:sz w:val="32"/>
          <w:szCs w:val="32"/>
          <w:rtl/>
          <w:lang w:eastAsia="fr-FR"/>
        </w:rPr>
        <w:t xml:space="preserve"> </w:t>
      </w:r>
      <w:r w:rsidR="0080236C" w:rsidRPr="0080236C">
        <w:rPr>
          <w:rFonts w:ascii="Traditional Arabic" w:eastAsia="Times New Roman" w:hAnsi="Traditional Arabic" w:cs="Traditional Arabic" w:hint="cs"/>
          <w:sz w:val="32"/>
          <w:szCs w:val="32"/>
          <w:rtl/>
          <w:lang w:eastAsia="fr-FR"/>
        </w:rPr>
        <w:t>خلال</w:t>
      </w:r>
      <w:r w:rsidR="00244472">
        <w:rPr>
          <w:rFonts w:ascii="Traditional Arabic" w:eastAsia="Times New Roman" w:hAnsi="Traditional Arabic" w:cs="Traditional Arabic" w:hint="cs"/>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تأثير</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على</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مختلف</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اقسام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الشركة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بعد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اصبحت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هذه</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الاقسام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 xml:space="preserve"> تتجه نحو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تطبيق</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تحول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رقمي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واستعمال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بعض</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البرمجيات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تساهم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تحسين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الكفاءة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التشغيلية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على</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كبرامج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الخاص</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بإدارة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الموارد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البشرية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الذي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ساعد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تحسين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طريقة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تطبيق</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محاسبة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الاجور</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سرعتها</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خلال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اعطاء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بيانات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دقيقة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فورية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تساعد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اتخاذ</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قرارات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مناسبة، وكذلك</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برنامج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خاصة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بإدارة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الانتاج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الذي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ساعد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هاته</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الادارة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تحسين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جودة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المنتوج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التقليل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الاخطاء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تساهم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رفع</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التكاليف</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خلال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سرعة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تلقيه</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للمعلومات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وسرعة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تطبيقها</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على</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واقع</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قد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يكون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شبه</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خالي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الخطأ</w:t>
      </w:r>
      <w:r w:rsidR="00244472">
        <w:rPr>
          <w:rFonts w:ascii="Traditional Arabic" w:eastAsia="Times New Roman" w:hAnsi="Traditional Arabic" w:cs="Traditional Arabic" w:hint="cs"/>
          <w:sz w:val="32"/>
          <w:szCs w:val="32"/>
          <w:rtl/>
          <w:lang w:eastAsia="fr-FR"/>
        </w:rPr>
        <w:t xml:space="preserve">، وأيضا </w:t>
      </w:r>
      <w:r w:rsidR="00244472" w:rsidRPr="00244472">
        <w:rPr>
          <w:rFonts w:ascii="Traditional Arabic" w:eastAsia="Times New Roman" w:hAnsi="Traditional Arabic" w:cs="Traditional Arabic" w:hint="cs"/>
          <w:sz w:val="32"/>
          <w:szCs w:val="32"/>
          <w:rtl/>
          <w:lang w:eastAsia="fr-FR"/>
        </w:rPr>
        <w:t>التقليل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التكاليف</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يساهم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رفع</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نسبة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الاداء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المالي</w:t>
      </w:r>
      <w:r w:rsidR="00244472" w:rsidRPr="00244472">
        <w:rPr>
          <w:rFonts w:ascii="Traditional Arabic" w:eastAsia="Times New Roman" w:hAnsi="Traditional Arabic" w:cs="Traditional Arabic"/>
          <w:sz w:val="32"/>
          <w:szCs w:val="32"/>
          <w:rtl/>
          <w:lang w:eastAsia="fr-FR"/>
        </w:rPr>
        <w:t xml:space="preserve"> ( </w:t>
      </w:r>
      <w:r w:rsidR="00244472" w:rsidRPr="00244472">
        <w:rPr>
          <w:rFonts w:ascii="Traditional Arabic" w:eastAsia="Times New Roman" w:hAnsi="Traditional Arabic" w:cs="Traditional Arabic" w:hint="cs"/>
          <w:sz w:val="32"/>
          <w:szCs w:val="32"/>
          <w:rtl/>
          <w:lang w:eastAsia="fr-FR"/>
        </w:rPr>
        <w:t>نسبة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الاخطاء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الانتاجية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انتاج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منتوج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رديء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يرفع</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التكاليف</w:t>
      </w:r>
      <w:r w:rsidR="00244472" w:rsidRPr="00244472">
        <w:rPr>
          <w:rFonts w:ascii="Traditional Arabic" w:eastAsia="Times New Roman" w:hAnsi="Traditional Arabic" w:cs="Traditional Arabic"/>
          <w:sz w:val="32"/>
          <w:szCs w:val="32"/>
          <w:rtl/>
          <w:lang w:eastAsia="fr-FR"/>
        </w:rPr>
        <w:t xml:space="preserve"> )</w:t>
      </w:r>
      <w:r w:rsidR="00374365">
        <w:rPr>
          <w:rFonts w:ascii="Traditional Arabic" w:eastAsia="Times New Roman" w:hAnsi="Traditional Arabic" w:cs="Traditional Arabic" w:hint="cs"/>
          <w:sz w:val="32"/>
          <w:szCs w:val="32"/>
          <w:rtl/>
          <w:lang w:eastAsia="fr-FR"/>
        </w:rPr>
        <w:t>،</w:t>
      </w:r>
      <w:r w:rsidR="00244472" w:rsidRPr="00244472">
        <w:rPr>
          <w:rFonts w:ascii="Traditional Arabic" w:eastAsia="Times New Roman" w:hAnsi="Traditional Arabic" w:cs="Traditional Arabic"/>
          <w:sz w:val="32"/>
          <w:szCs w:val="32"/>
          <w:lang w:eastAsia="fr-FR"/>
        </w:rPr>
        <w:t xml:space="preserve"> </w:t>
      </w:r>
      <w:r w:rsidR="00244472" w:rsidRPr="00244472">
        <w:rPr>
          <w:rFonts w:ascii="Traditional Arabic" w:eastAsia="Times New Roman" w:hAnsi="Traditional Arabic" w:cs="Traditional Arabic" w:hint="cs"/>
          <w:sz w:val="32"/>
          <w:szCs w:val="32"/>
          <w:rtl/>
          <w:lang w:eastAsia="fr-FR"/>
        </w:rPr>
        <w:t>زيادة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الايرادات</w:t>
      </w:r>
      <w:r w:rsidR="00244472" w:rsidRPr="00244472">
        <w:rPr>
          <w:rFonts w:ascii="Traditional Arabic" w:eastAsia="Times New Roman" w:hAnsi="Traditional Arabic" w:cs="Traditional Arabic"/>
          <w:sz w:val="32"/>
          <w:szCs w:val="32"/>
          <w:rtl/>
          <w:lang w:eastAsia="fr-FR"/>
        </w:rPr>
        <w:t xml:space="preserve"> ( </w:t>
      </w:r>
      <w:r w:rsidR="00244472" w:rsidRPr="00244472">
        <w:rPr>
          <w:rFonts w:ascii="Traditional Arabic" w:eastAsia="Times New Roman" w:hAnsi="Traditional Arabic" w:cs="Traditional Arabic" w:hint="cs"/>
          <w:sz w:val="32"/>
          <w:szCs w:val="32"/>
          <w:rtl/>
          <w:lang w:eastAsia="fr-FR"/>
        </w:rPr>
        <w:t>تحسين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جودة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المنتوج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المنافسة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السوق</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بمنتوج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جيد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يساهم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جلب</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اكبر</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عدد</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العملاء</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بالتالي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تعظيم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الارباح</w:t>
      </w:r>
      <w:r w:rsidR="00244472" w:rsidRPr="00244472">
        <w:rPr>
          <w:rFonts w:ascii="Traditional Arabic" w:eastAsia="Times New Roman" w:hAnsi="Traditional Arabic" w:cs="Traditional Arabic"/>
          <w:sz w:val="32"/>
          <w:szCs w:val="32"/>
          <w:rtl/>
          <w:lang w:eastAsia="fr-FR"/>
        </w:rPr>
        <w:t xml:space="preserve"> )</w:t>
      </w:r>
      <w:r w:rsidR="00374365">
        <w:rPr>
          <w:rFonts w:ascii="Traditional Arabic" w:eastAsia="Times New Roman" w:hAnsi="Traditional Arabic" w:cs="Traditional Arabic" w:hint="cs"/>
          <w:sz w:val="32"/>
          <w:szCs w:val="32"/>
          <w:rtl/>
          <w:lang w:eastAsia="fr-FR"/>
        </w:rPr>
        <w:t>، وك</w:t>
      </w:r>
      <w:r w:rsidR="00374365">
        <w:rPr>
          <w:rFonts w:ascii="Traditional Arabic" w:eastAsia="Times New Roman" w:hAnsi="Traditional Arabic" w:cs="Traditional Arabic" w:hint="cs"/>
          <w:sz w:val="32"/>
          <w:szCs w:val="32"/>
          <w:rtl/>
          <w:lang w:eastAsia="fr-FR" w:bidi="ar-DZ"/>
        </w:rPr>
        <w:t xml:space="preserve">ذلك يوجد </w:t>
      </w:r>
      <w:r w:rsidR="00244472" w:rsidRPr="00244472">
        <w:rPr>
          <w:rFonts w:ascii="Traditional Arabic" w:eastAsia="Times New Roman" w:hAnsi="Traditional Arabic" w:cs="Traditional Arabic" w:hint="cs"/>
          <w:sz w:val="32"/>
          <w:szCs w:val="32"/>
          <w:rtl/>
          <w:lang w:eastAsia="fr-FR"/>
        </w:rPr>
        <w:t>برنامج</w:t>
      </w:r>
      <w:r w:rsidR="00244472" w:rsidRPr="00244472">
        <w:rPr>
          <w:rFonts w:ascii="Traditional Arabic" w:eastAsia="Times New Roman" w:hAnsi="Traditional Arabic" w:cs="Traditional Arabic"/>
          <w:sz w:val="32"/>
          <w:szCs w:val="32"/>
          <w:rtl/>
          <w:lang w:eastAsia="fr-FR"/>
        </w:rPr>
        <w:t xml:space="preserve"> </w:t>
      </w:r>
      <w:r w:rsidR="00374365">
        <w:rPr>
          <w:rFonts w:ascii="Traditional Arabic" w:eastAsia="Times New Roman" w:hAnsi="Traditional Arabic" w:cs="Traditional Arabic" w:hint="cs"/>
          <w:sz w:val="32"/>
          <w:szCs w:val="32"/>
          <w:rtl/>
          <w:lang w:eastAsia="fr-FR"/>
        </w:rPr>
        <w:t xml:space="preserve">يسمى </w:t>
      </w:r>
      <w:r w:rsidR="00244472" w:rsidRPr="00244472">
        <w:rPr>
          <w:rFonts w:ascii="Traditional Arabic" w:eastAsia="Times New Roman" w:hAnsi="Traditional Arabic" w:cs="Traditional Arabic" w:hint="cs"/>
          <w:sz w:val="32"/>
          <w:szCs w:val="32"/>
          <w:rtl/>
          <w:lang w:eastAsia="fr-FR"/>
        </w:rPr>
        <w:t>ب</w:t>
      </w:r>
      <w:r w:rsidR="00374365">
        <w:rPr>
          <w:rFonts w:ascii="Traditional Arabic" w:eastAsia="Times New Roman" w:hAnsi="Traditional Arabic" w:cs="Traditional Arabic" w:hint="cs"/>
          <w:sz w:val="32"/>
          <w:szCs w:val="32"/>
          <w:rtl/>
          <w:lang w:eastAsia="fr-FR"/>
        </w:rPr>
        <w:t>ال</w:t>
      </w:r>
      <w:r w:rsidR="00244472" w:rsidRPr="00244472">
        <w:rPr>
          <w:rFonts w:ascii="Traditional Arabic" w:eastAsia="Times New Roman" w:hAnsi="Traditional Arabic" w:cs="Traditional Arabic" w:hint="cs"/>
          <w:sz w:val="32"/>
          <w:szCs w:val="32"/>
          <w:rtl/>
          <w:lang w:eastAsia="fr-FR"/>
        </w:rPr>
        <w:t>ريد</w:t>
      </w:r>
      <w:r w:rsidR="00244472" w:rsidRPr="00244472">
        <w:rPr>
          <w:rFonts w:ascii="Traditional Arabic" w:eastAsia="Times New Roman" w:hAnsi="Traditional Arabic" w:cs="Traditional Arabic"/>
          <w:sz w:val="32"/>
          <w:szCs w:val="32"/>
          <w:rtl/>
          <w:lang w:eastAsia="fr-FR"/>
        </w:rPr>
        <w:t xml:space="preserve"> </w:t>
      </w:r>
      <w:r w:rsidR="00374365">
        <w:rPr>
          <w:rFonts w:ascii="Traditional Arabic" w:eastAsia="Times New Roman" w:hAnsi="Traditional Arabic" w:cs="Traditional Arabic" w:hint="cs"/>
          <w:sz w:val="32"/>
          <w:szCs w:val="32"/>
          <w:rtl/>
          <w:lang w:eastAsia="fr-FR"/>
        </w:rPr>
        <w:t xml:space="preserve">أو الشبكة </w:t>
      </w:r>
      <w:r w:rsidR="00244472" w:rsidRPr="00244472">
        <w:rPr>
          <w:rFonts w:ascii="Traditional Arabic" w:eastAsia="Times New Roman" w:hAnsi="Traditional Arabic" w:cs="Traditional Arabic" w:hint="cs"/>
          <w:sz w:val="32"/>
          <w:szCs w:val="32"/>
          <w:rtl/>
          <w:lang w:eastAsia="fr-FR"/>
        </w:rPr>
        <w:t>الداخلي</w:t>
      </w:r>
      <w:r w:rsidR="00244472" w:rsidRPr="00244472">
        <w:rPr>
          <w:rFonts w:ascii="Traditional Arabic" w:eastAsia="Times New Roman" w:hAnsi="Traditional Arabic" w:cs="Traditional Arabic"/>
          <w:sz w:val="32"/>
          <w:szCs w:val="32"/>
          <w:rtl/>
          <w:lang w:eastAsia="fr-FR"/>
        </w:rPr>
        <w:t xml:space="preserve"> </w:t>
      </w:r>
      <w:r w:rsidR="00374365">
        <w:rPr>
          <w:rFonts w:ascii="Traditional Arabic" w:eastAsia="Times New Roman" w:hAnsi="Traditional Arabic" w:cs="Traditional Arabic" w:hint="cs"/>
          <w:sz w:val="32"/>
          <w:szCs w:val="32"/>
          <w:rtl/>
          <w:lang w:eastAsia="fr-FR"/>
        </w:rPr>
        <w:t>، ال</w:t>
      </w:r>
      <w:r w:rsidR="00374365">
        <w:rPr>
          <w:rFonts w:ascii="Traditional Arabic" w:eastAsia="Times New Roman" w:hAnsi="Traditional Arabic" w:cs="Traditional Arabic" w:hint="cs"/>
          <w:sz w:val="32"/>
          <w:szCs w:val="32"/>
          <w:rtl/>
          <w:lang w:eastAsia="fr-FR" w:bidi="ar-DZ"/>
        </w:rPr>
        <w:t>ذي ي</w:t>
      </w:r>
      <w:r w:rsidR="00244472" w:rsidRPr="00244472">
        <w:rPr>
          <w:rFonts w:ascii="Traditional Arabic" w:eastAsia="Times New Roman" w:hAnsi="Traditional Arabic" w:cs="Traditional Arabic" w:hint="cs"/>
          <w:sz w:val="32"/>
          <w:szCs w:val="32"/>
          <w:rtl/>
          <w:lang w:eastAsia="fr-FR"/>
        </w:rPr>
        <w:t>ساهم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تحسين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التعامل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التفاعل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بين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الاقسام</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وخلق</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سرعة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تبادل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المعلومات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المالية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الذي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نتج</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عنه</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سرعة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اكثر</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في</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اتخاذ</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القرارات</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من</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قبل</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إدارة</w:t>
      </w:r>
      <w:r w:rsidR="00244472" w:rsidRPr="00244472">
        <w:rPr>
          <w:rFonts w:ascii="Traditional Arabic" w:eastAsia="Times New Roman" w:hAnsi="Traditional Arabic" w:cs="Traditional Arabic"/>
          <w:sz w:val="32"/>
          <w:szCs w:val="32"/>
          <w:rtl/>
          <w:lang w:eastAsia="fr-FR"/>
        </w:rPr>
        <w:t xml:space="preserve"> </w:t>
      </w:r>
      <w:r w:rsidR="00244472" w:rsidRPr="00244472">
        <w:rPr>
          <w:rFonts w:ascii="Traditional Arabic" w:eastAsia="Times New Roman" w:hAnsi="Traditional Arabic" w:cs="Traditional Arabic" w:hint="cs"/>
          <w:sz w:val="32"/>
          <w:szCs w:val="32"/>
          <w:rtl/>
          <w:lang w:eastAsia="fr-FR"/>
        </w:rPr>
        <w:t>الشركة</w:t>
      </w:r>
      <w:r w:rsidR="00374365">
        <w:rPr>
          <w:rFonts w:ascii="Traditional Arabic" w:eastAsia="Times New Roman" w:hAnsi="Traditional Arabic" w:cs="Traditional Arabic" w:hint="cs"/>
          <w:sz w:val="32"/>
          <w:szCs w:val="32"/>
          <w:rtl/>
          <w:lang w:eastAsia="fr-FR"/>
        </w:rPr>
        <w:t>.</w:t>
      </w:r>
    </w:p>
    <w:p w14:paraId="4711042D" w14:textId="77777777" w:rsidR="005C54B3" w:rsidRPr="005C54B3" w:rsidRDefault="005C54B3" w:rsidP="00244472">
      <w:pPr>
        <w:bidi/>
        <w:spacing w:after="200" w:line="276" w:lineRule="auto"/>
        <w:rPr>
          <w:rFonts w:ascii="Traditional Arabic" w:eastAsia="Times New Roman" w:hAnsi="Traditional Arabic" w:cs="Traditional Arabic"/>
          <w:sz w:val="32"/>
          <w:szCs w:val="32"/>
          <w:rtl/>
          <w:lang w:val="en-US" w:eastAsia="fr-FR"/>
        </w:rPr>
      </w:pPr>
    </w:p>
    <w:p w14:paraId="72DA08D0" w14:textId="77777777" w:rsidR="005C54B3" w:rsidRPr="005C54B3" w:rsidRDefault="005C54B3" w:rsidP="00244472">
      <w:pPr>
        <w:bidi/>
        <w:spacing w:after="200" w:line="276" w:lineRule="auto"/>
        <w:rPr>
          <w:rFonts w:ascii="Traditional Arabic" w:eastAsia="Times New Roman" w:hAnsi="Traditional Arabic" w:cs="Traditional Arabic"/>
          <w:sz w:val="32"/>
          <w:szCs w:val="32"/>
          <w:rtl/>
          <w:lang w:val="en-US" w:eastAsia="fr-FR"/>
        </w:rPr>
      </w:pPr>
    </w:p>
    <w:p w14:paraId="319104EE" w14:textId="77777777" w:rsidR="005C54B3" w:rsidRPr="005C54B3" w:rsidRDefault="005C54B3" w:rsidP="00244472">
      <w:pPr>
        <w:bidi/>
        <w:spacing w:after="200" w:line="276" w:lineRule="auto"/>
        <w:rPr>
          <w:rFonts w:ascii="Traditional Arabic" w:eastAsia="Times New Roman" w:hAnsi="Traditional Arabic" w:cs="Traditional Arabic"/>
          <w:sz w:val="32"/>
          <w:szCs w:val="32"/>
          <w:rtl/>
          <w:lang w:val="en-US" w:eastAsia="fr-FR"/>
        </w:rPr>
      </w:pPr>
    </w:p>
    <w:p w14:paraId="2376F18F" w14:textId="77777777" w:rsidR="005C54B3" w:rsidRPr="005C54B3" w:rsidRDefault="005C54B3" w:rsidP="00244472">
      <w:pPr>
        <w:bidi/>
        <w:spacing w:after="200" w:line="276" w:lineRule="auto"/>
        <w:rPr>
          <w:rFonts w:ascii="Traditional Arabic" w:eastAsia="Times New Roman" w:hAnsi="Traditional Arabic" w:cs="Traditional Arabic"/>
          <w:sz w:val="32"/>
          <w:szCs w:val="32"/>
          <w:rtl/>
          <w:lang w:val="en-US" w:eastAsia="fr-FR"/>
        </w:rPr>
      </w:pPr>
    </w:p>
    <w:p w14:paraId="251DBF49" w14:textId="77777777" w:rsidR="005C54B3" w:rsidRPr="005C54B3" w:rsidRDefault="005C54B3" w:rsidP="005C54B3">
      <w:pPr>
        <w:bidi/>
        <w:spacing w:after="200" w:line="276" w:lineRule="auto"/>
        <w:rPr>
          <w:rFonts w:ascii="Traditional Arabic" w:eastAsia="Times New Roman" w:hAnsi="Traditional Arabic" w:cs="Traditional Arabic"/>
          <w:sz w:val="32"/>
          <w:szCs w:val="32"/>
          <w:rtl/>
          <w:lang w:val="en-US" w:eastAsia="fr-FR"/>
        </w:rPr>
      </w:pPr>
    </w:p>
    <w:p w14:paraId="0140202D" w14:textId="77777777" w:rsidR="005C54B3" w:rsidRPr="005C54B3" w:rsidRDefault="005C54B3" w:rsidP="005C54B3">
      <w:pPr>
        <w:bidi/>
        <w:spacing w:after="200" w:line="276" w:lineRule="auto"/>
        <w:rPr>
          <w:rFonts w:ascii="Traditional Arabic" w:eastAsia="Times New Roman" w:hAnsi="Traditional Arabic" w:cs="Traditional Arabic"/>
          <w:sz w:val="32"/>
          <w:szCs w:val="32"/>
          <w:rtl/>
          <w:lang w:val="en-US" w:eastAsia="fr-FR"/>
        </w:rPr>
      </w:pPr>
    </w:p>
    <w:p w14:paraId="6498B258" w14:textId="311341F6" w:rsidR="00584C48" w:rsidRPr="00A061BA" w:rsidRDefault="00584C48" w:rsidP="00113261">
      <w:pPr>
        <w:bidi/>
        <w:spacing w:after="200" w:line="276" w:lineRule="auto"/>
        <w:jc w:val="center"/>
        <w:outlineLvl w:val="0"/>
        <w:rPr>
          <w:rFonts w:ascii="Simplified Arabic" w:eastAsia="Times New Roman" w:hAnsi="Simplified Arabic" w:cs="Simplified Arabic"/>
          <w:b/>
          <w:bCs/>
          <w:sz w:val="36"/>
          <w:szCs w:val="36"/>
          <w:rtl/>
          <w:lang w:val="en-CA" w:eastAsia="fr-FR"/>
        </w:rPr>
      </w:pPr>
      <w:bookmarkStart w:id="195" w:name="_Toc166366567"/>
      <w:bookmarkStart w:id="196" w:name="_Toc175425840"/>
      <w:r w:rsidRPr="00A061BA">
        <w:rPr>
          <w:rFonts w:ascii="Simplified Arabic" w:eastAsia="Times New Roman" w:hAnsi="Simplified Arabic" w:cs="Simplified Arabic"/>
          <w:b/>
          <w:bCs/>
          <w:sz w:val="36"/>
          <w:szCs w:val="36"/>
          <w:rtl/>
          <w:lang w:val="en-CA" w:eastAsia="fr-FR"/>
        </w:rPr>
        <w:t>خلاصة</w:t>
      </w:r>
      <w:bookmarkEnd w:id="195"/>
      <w:r w:rsidR="00717EF7">
        <w:rPr>
          <w:rFonts w:ascii="Simplified Arabic" w:eastAsia="Times New Roman" w:hAnsi="Simplified Arabic" w:cs="Simplified Arabic" w:hint="cs"/>
          <w:b/>
          <w:bCs/>
          <w:sz w:val="36"/>
          <w:szCs w:val="36"/>
          <w:rtl/>
          <w:lang w:val="en-CA" w:eastAsia="fr-FR"/>
        </w:rPr>
        <w:t xml:space="preserve"> الفصل</w:t>
      </w:r>
      <w:bookmarkEnd w:id="196"/>
    </w:p>
    <w:p w14:paraId="4CC1FAD4" w14:textId="7914FBD2" w:rsidR="009951C5" w:rsidRPr="00A32450" w:rsidRDefault="00F73E1E" w:rsidP="00CE7732">
      <w:pPr>
        <w:bidi/>
        <w:spacing w:after="200" w:line="360" w:lineRule="auto"/>
        <w:jc w:val="both"/>
        <w:rPr>
          <w:rFonts w:ascii="Traditional Arabic" w:hAnsi="Traditional Arabic" w:cs="Traditional Arabic"/>
          <w:sz w:val="32"/>
          <w:szCs w:val="32"/>
          <w:rtl/>
          <w:lang w:bidi="ar-DZ"/>
        </w:rPr>
      </w:pPr>
      <w:r w:rsidRPr="00A32450">
        <w:rPr>
          <w:rFonts w:ascii="Traditional Arabic" w:eastAsia="Times New Roman" w:hAnsi="Traditional Arabic" w:cs="Traditional Arabic" w:hint="cs"/>
          <w:sz w:val="32"/>
          <w:szCs w:val="32"/>
          <w:rtl/>
          <w:lang w:val="en-CA" w:eastAsia="fr-FR"/>
        </w:rPr>
        <w:t xml:space="preserve">      </w:t>
      </w:r>
      <w:r w:rsidR="00BE5111">
        <w:rPr>
          <w:rFonts w:ascii="Traditional Arabic" w:eastAsia="Times New Roman" w:hAnsi="Traditional Arabic" w:cs="Traditional Arabic" w:hint="cs"/>
          <w:sz w:val="32"/>
          <w:szCs w:val="32"/>
          <w:rtl/>
          <w:lang w:val="en-CA" w:eastAsia="fr-FR"/>
        </w:rPr>
        <w:t>نستنتج من خلال ما تطرقنا اليه</w:t>
      </w:r>
      <w:r w:rsidR="00584C48" w:rsidRPr="00A32450">
        <w:rPr>
          <w:rFonts w:ascii="Traditional Arabic" w:eastAsia="Times New Roman" w:hAnsi="Traditional Arabic" w:cs="Traditional Arabic" w:hint="cs"/>
          <w:sz w:val="32"/>
          <w:szCs w:val="32"/>
          <w:rtl/>
          <w:lang w:val="en-CA" w:eastAsia="fr-FR"/>
        </w:rPr>
        <w:t xml:space="preserve"> في هذا الفصل الخاص بالدراسة </w:t>
      </w:r>
      <w:r w:rsidR="00783C6B" w:rsidRPr="00A32450">
        <w:rPr>
          <w:rFonts w:ascii="Traditional Arabic" w:eastAsia="Times New Roman" w:hAnsi="Traditional Arabic" w:cs="Traditional Arabic" w:hint="cs"/>
          <w:sz w:val="32"/>
          <w:szCs w:val="32"/>
          <w:rtl/>
          <w:lang w:val="en-CA" w:eastAsia="fr-FR"/>
        </w:rPr>
        <w:t xml:space="preserve">التطبيقية او نقول دراسة حالة  لموضوع </w:t>
      </w:r>
      <w:r w:rsidR="00783C6B" w:rsidRPr="00783C6B">
        <w:rPr>
          <w:rFonts w:ascii="Traditional Arabic" w:hAnsi="Traditional Arabic" w:cs="Traditional Arabic"/>
          <w:sz w:val="32"/>
          <w:szCs w:val="32"/>
          <w:rtl/>
        </w:rPr>
        <w:t>دراستنا</w:t>
      </w:r>
      <w:r w:rsidR="00783C6B" w:rsidRPr="00A32450">
        <w:rPr>
          <w:rFonts w:ascii="Traditional Arabic" w:hAnsi="Traditional Arabic" w:cs="Traditional Arabic" w:hint="cs"/>
          <w:sz w:val="32"/>
          <w:szCs w:val="32"/>
          <w:rtl/>
        </w:rPr>
        <w:t xml:space="preserve">، </w:t>
      </w:r>
      <w:r w:rsidR="00BE5111">
        <w:rPr>
          <w:rFonts w:ascii="Traditional Arabic" w:hAnsi="Traditional Arabic" w:cs="Traditional Arabic"/>
          <w:sz w:val="32"/>
          <w:szCs w:val="32"/>
          <w:rtl/>
        </w:rPr>
        <w:t xml:space="preserve">وجدنا أن </w:t>
      </w:r>
      <w:r w:rsidR="00BE5111">
        <w:rPr>
          <w:rFonts w:ascii="Traditional Arabic" w:hAnsi="Traditional Arabic" w:cs="Traditional Arabic" w:hint="cs"/>
          <w:sz w:val="32"/>
          <w:szCs w:val="32"/>
          <w:rtl/>
        </w:rPr>
        <w:t>الم</w:t>
      </w:r>
      <w:r w:rsidR="00783C6B" w:rsidRPr="00783C6B">
        <w:rPr>
          <w:rFonts w:ascii="Traditional Arabic" w:hAnsi="Traditional Arabic" w:cs="Traditional Arabic"/>
          <w:sz w:val="32"/>
          <w:szCs w:val="32"/>
          <w:rtl/>
        </w:rPr>
        <w:t>ؤسسة محل الدراسة</w:t>
      </w:r>
      <w:r w:rsidR="00783C6B" w:rsidRPr="00A32450">
        <w:rPr>
          <w:rFonts w:ascii="Traditional Arabic" w:hAnsi="Traditional Arabic" w:cs="Traditional Arabic" w:hint="cs"/>
          <w:sz w:val="32"/>
          <w:szCs w:val="32"/>
          <w:rtl/>
        </w:rPr>
        <w:t xml:space="preserve"> تهتم كثير</w:t>
      </w:r>
      <w:r w:rsidR="00BE5111">
        <w:rPr>
          <w:rFonts w:ascii="Traditional Arabic" w:hAnsi="Traditional Arabic" w:cs="Traditional Arabic" w:hint="cs"/>
          <w:sz w:val="32"/>
          <w:szCs w:val="32"/>
          <w:rtl/>
        </w:rPr>
        <w:t>ا</w:t>
      </w:r>
      <w:r w:rsidR="00783C6B" w:rsidRPr="00A32450">
        <w:rPr>
          <w:rFonts w:ascii="Traditional Arabic" w:hAnsi="Traditional Arabic" w:cs="Traditional Arabic" w:hint="cs"/>
          <w:sz w:val="32"/>
          <w:szCs w:val="32"/>
          <w:rtl/>
        </w:rPr>
        <w:t xml:space="preserve"> بالرقمنة والتحول الرقمي حيث تتوفر اغلب اقسامها على برامج رقمية خاصة ب</w:t>
      </w:r>
      <w:r w:rsidR="00783C6B" w:rsidRPr="00783C6B">
        <w:rPr>
          <w:rFonts w:ascii="Traditional Arabic" w:hAnsi="Traditional Arabic" w:cs="Traditional Arabic"/>
          <w:sz w:val="32"/>
          <w:szCs w:val="32"/>
          <w:rtl/>
        </w:rPr>
        <w:t xml:space="preserve">رقمنة المعلومات والبيانات </w:t>
      </w:r>
      <w:r w:rsidR="00783C6B" w:rsidRPr="00A32450">
        <w:rPr>
          <w:rFonts w:ascii="Traditional Arabic" w:hAnsi="Traditional Arabic" w:cs="Traditional Arabic" w:hint="cs"/>
          <w:sz w:val="32"/>
          <w:szCs w:val="32"/>
          <w:rtl/>
        </w:rPr>
        <w:t>المالية وغيرها من البيانات المتعلقة بالأقسام الأخر</w:t>
      </w:r>
      <w:r w:rsidR="00BE5111">
        <w:rPr>
          <w:rFonts w:ascii="Traditional Arabic" w:hAnsi="Traditional Arabic" w:cs="Traditional Arabic" w:hint="cs"/>
          <w:sz w:val="32"/>
          <w:szCs w:val="32"/>
          <w:rtl/>
        </w:rPr>
        <w:t>ى</w:t>
      </w:r>
      <w:r w:rsidR="00783C6B" w:rsidRPr="00A32450">
        <w:rPr>
          <w:rFonts w:ascii="Traditional Arabic" w:hAnsi="Traditional Arabic" w:cs="Traditional Arabic" w:hint="cs"/>
          <w:sz w:val="32"/>
          <w:szCs w:val="32"/>
          <w:rtl/>
        </w:rPr>
        <w:t xml:space="preserve"> </w:t>
      </w:r>
      <w:r w:rsidR="00783C6B" w:rsidRPr="00783C6B">
        <w:rPr>
          <w:rFonts w:ascii="Traditional Arabic" w:hAnsi="Traditional Arabic" w:cs="Traditional Arabic" w:hint="cs"/>
          <w:sz w:val="32"/>
          <w:szCs w:val="32"/>
          <w:rtl/>
        </w:rPr>
        <w:t>،</w:t>
      </w:r>
      <w:r w:rsidR="00783C6B" w:rsidRPr="00783C6B">
        <w:rPr>
          <w:rFonts w:ascii="Traditional Arabic" w:hAnsi="Traditional Arabic" w:cs="Traditional Arabic"/>
          <w:sz w:val="32"/>
          <w:szCs w:val="32"/>
          <w:rtl/>
        </w:rPr>
        <w:t xml:space="preserve"> حيث</w:t>
      </w:r>
      <w:r w:rsidR="009951C5" w:rsidRPr="00A32450">
        <w:rPr>
          <w:rFonts w:ascii="Traditional Arabic" w:hAnsi="Traditional Arabic" w:cs="Traditional Arabic" w:hint="cs"/>
          <w:sz w:val="32"/>
          <w:szCs w:val="32"/>
          <w:rtl/>
        </w:rPr>
        <w:t xml:space="preserve"> وجدنا أن </w:t>
      </w:r>
      <w:r w:rsidR="00CA516A">
        <w:rPr>
          <w:rFonts w:ascii="Traditional Arabic" w:hAnsi="Traditional Arabic" w:cs="Traditional Arabic" w:hint="cs"/>
          <w:sz w:val="32"/>
          <w:szCs w:val="32"/>
          <w:rtl/>
        </w:rPr>
        <w:t>الت</w:t>
      </w:r>
      <w:r w:rsidR="009951C5" w:rsidRPr="00A32450">
        <w:rPr>
          <w:rFonts w:ascii="Traditional Arabic" w:hAnsi="Traditional Arabic" w:cs="Traditional Arabic" w:hint="cs"/>
          <w:sz w:val="32"/>
          <w:szCs w:val="32"/>
          <w:rtl/>
        </w:rPr>
        <w:t xml:space="preserve">حول الرقمي </w:t>
      </w:r>
      <w:r w:rsidR="00783C6B" w:rsidRPr="00783C6B">
        <w:rPr>
          <w:rFonts w:ascii="Traditional Arabic" w:hAnsi="Traditional Arabic" w:cs="Traditional Arabic"/>
          <w:sz w:val="32"/>
          <w:szCs w:val="32"/>
          <w:rtl/>
        </w:rPr>
        <w:t xml:space="preserve">يعود </w:t>
      </w:r>
      <w:r w:rsidR="009951C5" w:rsidRPr="00A32450">
        <w:rPr>
          <w:rFonts w:ascii="Traditional Arabic" w:hAnsi="Traditional Arabic" w:cs="Traditional Arabic" w:hint="cs"/>
          <w:sz w:val="32"/>
          <w:szCs w:val="32"/>
          <w:rtl/>
        </w:rPr>
        <w:t>بفوائد كثير</w:t>
      </w:r>
      <w:r w:rsidR="00BE5111">
        <w:rPr>
          <w:rFonts w:ascii="Traditional Arabic" w:hAnsi="Traditional Arabic" w:cs="Traditional Arabic" w:hint="cs"/>
          <w:sz w:val="32"/>
          <w:szCs w:val="32"/>
          <w:rtl/>
        </w:rPr>
        <w:t>ة</w:t>
      </w:r>
      <w:r w:rsidR="009951C5" w:rsidRPr="00A32450">
        <w:rPr>
          <w:rFonts w:ascii="Traditional Arabic" w:hAnsi="Traditional Arabic" w:cs="Traditional Arabic" w:hint="cs"/>
          <w:sz w:val="32"/>
          <w:szCs w:val="32"/>
          <w:rtl/>
        </w:rPr>
        <w:t xml:space="preserve"> ومهمة</w:t>
      </w:r>
      <w:r w:rsidR="00BE5111">
        <w:rPr>
          <w:rFonts w:ascii="Traditional Arabic" w:hAnsi="Traditional Arabic" w:cs="Traditional Arabic"/>
          <w:sz w:val="32"/>
          <w:szCs w:val="32"/>
          <w:rtl/>
        </w:rPr>
        <w:t xml:space="preserve"> و</w:t>
      </w:r>
      <w:r w:rsidR="00783C6B" w:rsidRPr="00783C6B">
        <w:rPr>
          <w:rFonts w:ascii="Traditional Arabic" w:hAnsi="Traditional Arabic" w:cs="Traditional Arabic"/>
          <w:sz w:val="32"/>
          <w:szCs w:val="32"/>
          <w:rtl/>
        </w:rPr>
        <w:t xml:space="preserve">فعالة </w:t>
      </w:r>
      <w:r w:rsidR="009951C5" w:rsidRPr="00A32450">
        <w:rPr>
          <w:rFonts w:ascii="Traditional Arabic" w:hAnsi="Traditional Arabic" w:cs="Traditional Arabic" w:hint="cs"/>
          <w:sz w:val="32"/>
          <w:szCs w:val="32"/>
          <w:rtl/>
        </w:rPr>
        <w:t>في المؤسسة،</w:t>
      </w:r>
      <w:r w:rsidR="005A2C46">
        <w:rPr>
          <w:rFonts w:ascii="Traditional Arabic" w:hAnsi="Traditional Arabic" w:cs="Traditional Arabic" w:hint="cs"/>
          <w:sz w:val="32"/>
          <w:szCs w:val="32"/>
          <w:rtl/>
        </w:rPr>
        <w:t xml:space="preserve"> </w:t>
      </w:r>
      <w:r w:rsidR="00783C6B" w:rsidRPr="00783C6B">
        <w:rPr>
          <w:rFonts w:ascii="Traditional Arabic" w:hAnsi="Traditional Arabic" w:cs="Traditional Arabic" w:hint="cs"/>
          <w:sz w:val="32"/>
          <w:szCs w:val="32"/>
          <w:rtl/>
        </w:rPr>
        <w:t>فه</w:t>
      </w:r>
      <w:r w:rsidR="005A2C46">
        <w:rPr>
          <w:rFonts w:ascii="Traditional Arabic" w:hAnsi="Traditional Arabic" w:cs="Traditional Arabic" w:hint="cs"/>
          <w:sz w:val="32"/>
          <w:szCs w:val="32"/>
          <w:rtl/>
        </w:rPr>
        <w:t>و</w:t>
      </w:r>
      <w:r w:rsidR="00783C6B" w:rsidRPr="00783C6B">
        <w:rPr>
          <w:rFonts w:ascii="Traditional Arabic" w:hAnsi="Traditional Arabic" w:cs="Traditional Arabic" w:hint="cs"/>
          <w:sz w:val="32"/>
          <w:szCs w:val="32"/>
          <w:rtl/>
        </w:rPr>
        <w:t xml:space="preserve"> </w:t>
      </w:r>
      <w:r w:rsidR="005A2C46">
        <w:rPr>
          <w:rFonts w:ascii="Traditional Arabic" w:hAnsi="Traditional Arabic" w:cs="Traditional Arabic" w:hint="cs"/>
          <w:sz w:val="32"/>
          <w:szCs w:val="32"/>
          <w:rtl/>
        </w:rPr>
        <w:t>ي</w:t>
      </w:r>
      <w:r w:rsidR="00783C6B" w:rsidRPr="00783C6B">
        <w:rPr>
          <w:rFonts w:ascii="Traditional Arabic" w:hAnsi="Traditional Arabic" w:cs="Traditional Arabic" w:hint="cs"/>
          <w:sz w:val="32"/>
          <w:szCs w:val="32"/>
          <w:rtl/>
        </w:rPr>
        <w:t>ساهم بطريقة غير مباشرة في زيادة</w:t>
      </w:r>
      <w:r w:rsidR="009951C5" w:rsidRPr="00A32450">
        <w:rPr>
          <w:rFonts w:ascii="Traditional Arabic" w:hAnsi="Traditional Arabic" w:cs="Traditional Arabic" w:hint="cs"/>
          <w:sz w:val="32"/>
          <w:szCs w:val="32"/>
          <w:rtl/>
        </w:rPr>
        <w:t xml:space="preserve"> كفاءة و</w:t>
      </w:r>
      <w:r w:rsidR="00BE5111">
        <w:rPr>
          <w:rFonts w:ascii="Traditional Arabic" w:hAnsi="Traditional Arabic" w:cs="Traditional Arabic" w:hint="cs"/>
          <w:sz w:val="32"/>
          <w:szCs w:val="32"/>
          <w:rtl/>
        </w:rPr>
        <w:t>فعالية ا</w:t>
      </w:r>
      <w:r w:rsidR="00783C6B" w:rsidRPr="00783C6B">
        <w:rPr>
          <w:rFonts w:ascii="Traditional Arabic" w:hAnsi="Traditional Arabic" w:cs="Traditional Arabic" w:hint="cs"/>
          <w:sz w:val="32"/>
          <w:szCs w:val="32"/>
          <w:rtl/>
        </w:rPr>
        <w:t>لأداء ال</w:t>
      </w:r>
      <w:r w:rsidR="009951C5" w:rsidRPr="00A32450">
        <w:rPr>
          <w:rFonts w:ascii="Traditional Arabic" w:hAnsi="Traditional Arabic" w:cs="Traditional Arabic" w:hint="cs"/>
          <w:sz w:val="32"/>
          <w:szCs w:val="32"/>
          <w:rtl/>
        </w:rPr>
        <w:t>مالي وه</w:t>
      </w:r>
      <w:r w:rsidR="00A32450" w:rsidRPr="00A32450">
        <w:rPr>
          <w:rFonts w:ascii="Traditional Arabic" w:hAnsi="Traditional Arabic" w:cs="Traditional Arabic" w:hint="cs"/>
          <w:sz w:val="32"/>
          <w:szCs w:val="32"/>
          <w:rtl/>
          <w:lang w:bidi="ar-DZ"/>
        </w:rPr>
        <w:t>ذ</w:t>
      </w:r>
      <w:r w:rsidR="009951C5" w:rsidRPr="00A32450">
        <w:rPr>
          <w:rFonts w:ascii="Traditional Arabic" w:hAnsi="Traditional Arabic" w:cs="Traditional Arabic" w:hint="cs"/>
          <w:sz w:val="32"/>
          <w:szCs w:val="32"/>
          <w:rtl/>
        </w:rPr>
        <w:t xml:space="preserve">ا ما شهدناه من خلال دراستنا لقياس الأداء المالي ففي خلال السنتين الاوليتين من تبني </w:t>
      </w:r>
      <w:r w:rsidR="00A32450" w:rsidRPr="00A32450">
        <w:rPr>
          <w:rFonts w:ascii="Traditional Arabic" w:hAnsi="Traditional Arabic" w:cs="Traditional Arabic" w:hint="cs"/>
          <w:sz w:val="32"/>
          <w:szCs w:val="32"/>
          <w:rtl/>
        </w:rPr>
        <w:t>ه</w:t>
      </w:r>
      <w:r w:rsidR="00A32450" w:rsidRPr="00A32450">
        <w:rPr>
          <w:rFonts w:ascii="Traditional Arabic" w:hAnsi="Traditional Arabic" w:cs="Traditional Arabic" w:hint="cs"/>
          <w:sz w:val="32"/>
          <w:szCs w:val="32"/>
          <w:rtl/>
          <w:lang w:bidi="ar-DZ"/>
        </w:rPr>
        <w:t>ذ</w:t>
      </w:r>
      <w:r w:rsidR="00A32450" w:rsidRPr="00A32450">
        <w:rPr>
          <w:rFonts w:ascii="Traditional Arabic" w:hAnsi="Traditional Arabic" w:cs="Traditional Arabic" w:hint="cs"/>
          <w:sz w:val="32"/>
          <w:szCs w:val="32"/>
          <w:rtl/>
        </w:rPr>
        <w:t xml:space="preserve">ا </w:t>
      </w:r>
      <w:r w:rsidR="009951C5" w:rsidRPr="00A32450">
        <w:rPr>
          <w:rFonts w:ascii="Traditional Arabic" w:hAnsi="Traditional Arabic" w:cs="Traditional Arabic" w:hint="cs"/>
          <w:sz w:val="32"/>
          <w:szCs w:val="32"/>
          <w:rtl/>
        </w:rPr>
        <w:t xml:space="preserve">النظام لاحظنا </w:t>
      </w:r>
      <w:r w:rsidR="00BE5111">
        <w:rPr>
          <w:rFonts w:ascii="Traditional Arabic" w:hAnsi="Traditional Arabic" w:cs="Traditional Arabic" w:hint="cs"/>
          <w:sz w:val="32"/>
          <w:szCs w:val="32"/>
          <w:rtl/>
        </w:rPr>
        <w:t xml:space="preserve">ان </w:t>
      </w:r>
      <w:r w:rsidR="009951C5" w:rsidRPr="00A32450">
        <w:rPr>
          <w:rFonts w:ascii="Traditional Arabic" w:hAnsi="Traditional Arabic" w:cs="Traditional Arabic" w:hint="cs"/>
          <w:sz w:val="32"/>
          <w:szCs w:val="32"/>
          <w:rtl/>
        </w:rPr>
        <w:t xml:space="preserve">هناك نزول وتدهور في حالة المؤسسة المالية إلا انها من خلال السنة الثالثة شهدت </w:t>
      </w:r>
      <w:r w:rsidR="007038FB" w:rsidRPr="00A32450">
        <w:rPr>
          <w:rFonts w:ascii="Traditional Arabic" w:hAnsi="Traditional Arabic" w:cs="Traditional Arabic" w:hint="cs"/>
          <w:sz w:val="32"/>
          <w:szCs w:val="32"/>
          <w:rtl/>
        </w:rPr>
        <w:t>انتعاش</w:t>
      </w:r>
      <w:r w:rsidR="009951C5" w:rsidRPr="00A32450">
        <w:rPr>
          <w:rFonts w:ascii="Traditional Arabic" w:hAnsi="Traditional Arabic" w:cs="Traditional Arabic" w:hint="cs"/>
          <w:sz w:val="32"/>
          <w:szCs w:val="32"/>
          <w:rtl/>
        </w:rPr>
        <w:t xml:space="preserve"> </w:t>
      </w:r>
      <w:r w:rsidR="007038FB" w:rsidRPr="00A32450">
        <w:rPr>
          <w:rFonts w:ascii="Traditional Arabic" w:hAnsi="Traditional Arabic" w:cs="Traditional Arabic" w:hint="cs"/>
          <w:sz w:val="32"/>
          <w:szCs w:val="32"/>
          <w:rtl/>
        </w:rPr>
        <w:t>وازدها</w:t>
      </w:r>
      <w:r w:rsidR="007038FB">
        <w:rPr>
          <w:rFonts w:ascii="Traditional Arabic" w:hAnsi="Traditional Arabic" w:cs="Traditional Arabic" w:hint="cs"/>
          <w:sz w:val="32"/>
          <w:szCs w:val="32"/>
          <w:rtl/>
        </w:rPr>
        <w:t>ر</w:t>
      </w:r>
      <w:r w:rsidR="009951C5" w:rsidRPr="00A32450">
        <w:rPr>
          <w:rFonts w:ascii="Traditional Arabic" w:hAnsi="Traditional Arabic" w:cs="Traditional Arabic" w:hint="cs"/>
          <w:sz w:val="32"/>
          <w:szCs w:val="32"/>
          <w:rtl/>
        </w:rPr>
        <w:t xml:space="preserve"> وأصبحت المؤسسة الجزا</w:t>
      </w:r>
      <w:r w:rsidR="00767C8E">
        <w:rPr>
          <w:rFonts w:ascii="Traditional Arabic" w:hAnsi="Traditional Arabic" w:cs="Traditional Arabic" w:hint="cs"/>
          <w:sz w:val="32"/>
          <w:szCs w:val="32"/>
          <w:rtl/>
        </w:rPr>
        <w:t>ئرية لصناعة الانابيب</w:t>
      </w:r>
      <w:r w:rsidR="00CE7732">
        <w:rPr>
          <w:rFonts w:ascii="Traditional Arabic" w:hAnsi="Traditional Arabic" w:cs="Traditional Arabic"/>
          <w:sz w:val="32"/>
          <w:szCs w:val="32"/>
        </w:rPr>
        <w:t xml:space="preserve"> A</w:t>
      </w:r>
      <w:r w:rsidR="00767C8E">
        <w:rPr>
          <w:rFonts w:ascii="Traditional Arabic" w:hAnsi="Traditional Arabic" w:cs="Traditional Arabic"/>
          <w:sz w:val="32"/>
          <w:szCs w:val="32"/>
        </w:rPr>
        <w:t>LFAPIPE</w:t>
      </w:r>
      <w:r w:rsidR="00CE7732">
        <w:rPr>
          <w:rFonts w:ascii="Traditional Arabic" w:hAnsi="Traditional Arabic" w:cs="Traditional Arabic"/>
          <w:sz w:val="32"/>
          <w:szCs w:val="32"/>
        </w:rPr>
        <w:t xml:space="preserve"> </w:t>
      </w:r>
      <w:r w:rsidR="00BE5111">
        <w:rPr>
          <w:rFonts w:ascii="Traditional Arabic" w:hAnsi="Traditional Arabic" w:cs="Traditional Arabic" w:hint="cs"/>
          <w:sz w:val="32"/>
          <w:szCs w:val="32"/>
          <w:rtl/>
        </w:rPr>
        <w:t>تمت</w:t>
      </w:r>
      <w:r w:rsidR="009951C5" w:rsidRPr="00A32450">
        <w:rPr>
          <w:rFonts w:ascii="Traditional Arabic" w:hAnsi="Traditional Arabic" w:cs="Traditional Arabic" w:hint="cs"/>
          <w:sz w:val="32"/>
          <w:szCs w:val="32"/>
          <w:rtl/>
        </w:rPr>
        <w:t xml:space="preserve">ك وضعية مالية جيدة </w:t>
      </w:r>
      <w:r w:rsidR="007038FB" w:rsidRPr="00A32450">
        <w:rPr>
          <w:rFonts w:ascii="Traditional Arabic" w:hAnsi="Traditional Arabic" w:cs="Traditional Arabic" w:hint="cs"/>
          <w:sz w:val="32"/>
          <w:szCs w:val="32"/>
          <w:rtl/>
        </w:rPr>
        <w:t>ومتوازنة.</w:t>
      </w:r>
      <w:r w:rsidR="007038FB">
        <w:rPr>
          <w:rFonts w:ascii="Traditional Arabic" w:hAnsi="Traditional Arabic" w:cs="Traditional Arabic" w:hint="cs"/>
          <w:sz w:val="32"/>
          <w:szCs w:val="32"/>
          <w:rtl/>
        </w:rPr>
        <w:t xml:space="preserve"> الا</w:t>
      </w:r>
      <w:r w:rsidR="00BE5111">
        <w:rPr>
          <w:rFonts w:ascii="Traditional Arabic" w:hAnsi="Traditional Arabic" w:cs="Traditional Arabic" w:hint="cs"/>
          <w:sz w:val="32"/>
          <w:szCs w:val="32"/>
          <w:rtl/>
        </w:rPr>
        <w:t xml:space="preserve"> ان المؤسسة تسير نحو تطبيق تحول</w:t>
      </w:r>
      <w:r w:rsidR="00F669AD">
        <w:rPr>
          <w:rFonts w:ascii="Traditional Arabic" w:hAnsi="Traditional Arabic" w:cs="Traditional Arabic" w:hint="cs"/>
          <w:sz w:val="32"/>
          <w:szCs w:val="32"/>
          <w:rtl/>
        </w:rPr>
        <w:t xml:space="preserve"> رقمي فعال لم يطبق بعد بنسبة 100</w:t>
      </w:r>
      <w:r w:rsidR="00F669AD">
        <w:rPr>
          <w:rFonts w:ascii="Traditional Arabic" w:hAnsi="Traditional Arabic" w:cs="Traditional Arabic"/>
          <w:sz w:val="32"/>
          <w:szCs w:val="32"/>
        </w:rPr>
        <w:t>% </w:t>
      </w:r>
      <w:r w:rsidR="00F669AD">
        <w:rPr>
          <w:rFonts w:ascii="Traditional Arabic" w:hAnsi="Traditional Arabic" w:cs="Traditional Arabic" w:hint="cs"/>
          <w:sz w:val="32"/>
          <w:szCs w:val="32"/>
          <w:rtl/>
          <w:lang w:bidi="ar-DZ"/>
        </w:rPr>
        <w:t>.</w:t>
      </w:r>
    </w:p>
    <w:p w14:paraId="65DC8994" w14:textId="5A7B0C08" w:rsidR="00783C6B" w:rsidRPr="00783C6B" w:rsidRDefault="00783C6B" w:rsidP="00A32450">
      <w:pPr>
        <w:bidi/>
        <w:spacing w:after="200" w:line="360" w:lineRule="auto"/>
        <w:jc w:val="both"/>
        <w:rPr>
          <w:rFonts w:ascii="Traditional Arabic" w:eastAsia="Times New Roman" w:hAnsi="Traditional Arabic" w:cs="Traditional Arabic"/>
          <w:color w:val="FF0000"/>
          <w:sz w:val="32"/>
          <w:szCs w:val="32"/>
          <w:rtl/>
          <w:lang w:val="en-CA" w:eastAsia="fr-FR"/>
        </w:rPr>
      </w:pPr>
      <w:r w:rsidRPr="00783C6B">
        <w:rPr>
          <w:rFonts w:ascii="Traditional Arabic" w:hAnsi="Traditional Arabic" w:cs="Traditional Arabic" w:hint="cs"/>
          <w:color w:val="FF0000"/>
          <w:sz w:val="32"/>
          <w:szCs w:val="32"/>
          <w:rtl/>
        </w:rPr>
        <w:t xml:space="preserve"> </w:t>
      </w:r>
    </w:p>
    <w:p w14:paraId="570E14D1" w14:textId="77777777" w:rsidR="00584C48" w:rsidRPr="00783C6B" w:rsidRDefault="00584C48" w:rsidP="00113261">
      <w:pPr>
        <w:bidi/>
        <w:spacing w:line="360" w:lineRule="auto"/>
        <w:jc w:val="both"/>
        <w:rPr>
          <w:rFonts w:ascii="Traditional Arabic" w:hAnsi="Traditional Arabic" w:cs="Traditional Arabic"/>
          <w:color w:val="FF0000"/>
          <w:sz w:val="32"/>
          <w:szCs w:val="32"/>
          <w:lang w:val="en-US"/>
        </w:rPr>
      </w:pPr>
    </w:p>
    <w:p w14:paraId="524181BF" w14:textId="77777777" w:rsidR="00584C48" w:rsidRPr="00E13AD6" w:rsidRDefault="00584C48" w:rsidP="00113261">
      <w:pPr>
        <w:bidi/>
        <w:rPr>
          <w:rFonts w:ascii="Traditional Arabic" w:hAnsi="Traditional Arabic" w:cs="Traditional Arabic"/>
          <w:b/>
          <w:bCs/>
          <w:color w:val="FF0000"/>
          <w:sz w:val="32"/>
          <w:szCs w:val="32"/>
          <w:rtl/>
          <w:lang w:bidi="ar-DZ"/>
        </w:rPr>
      </w:pPr>
    </w:p>
    <w:p w14:paraId="361B64D6" w14:textId="77777777" w:rsidR="00584C48" w:rsidRPr="00A061BA" w:rsidRDefault="00584C48" w:rsidP="00113261">
      <w:pPr>
        <w:bidi/>
        <w:spacing w:line="276" w:lineRule="auto"/>
        <w:rPr>
          <w:rFonts w:ascii="Traditional Arabic" w:hAnsi="Traditional Arabic" w:cs="Traditional Arabic"/>
          <w:b/>
          <w:bCs/>
          <w:sz w:val="32"/>
          <w:szCs w:val="32"/>
          <w:rtl/>
          <w:lang w:bidi="ar-DZ"/>
        </w:rPr>
        <w:sectPr w:rsidR="00584C48" w:rsidRPr="00A061BA" w:rsidSect="00D72FED">
          <w:headerReference w:type="default" r:id="rId51"/>
          <w:footerReference w:type="default" r:id="rId52"/>
          <w:footnotePr>
            <w:numRestart w:val="eachPage"/>
          </w:footnotePr>
          <w:pgSz w:w="11906" w:h="16838"/>
          <w:pgMar w:top="1418" w:right="1701" w:bottom="1418" w:left="1701" w:header="708" w:footer="708" w:gutter="0"/>
          <w:pgNumType w:start="42"/>
          <w:cols w:space="708"/>
          <w:docGrid w:linePitch="360"/>
        </w:sectPr>
      </w:pPr>
    </w:p>
    <w:p w14:paraId="53F84786" w14:textId="77777777" w:rsidR="00584C48" w:rsidRPr="00A061BA" w:rsidRDefault="00584C48" w:rsidP="00113261">
      <w:pPr>
        <w:bidi/>
        <w:spacing w:line="276" w:lineRule="auto"/>
        <w:rPr>
          <w:rFonts w:ascii="Traditional Arabic" w:hAnsi="Traditional Arabic" w:cs="Traditional Arabic"/>
          <w:b/>
          <w:bCs/>
          <w:sz w:val="32"/>
          <w:szCs w:val="32"/>
          <w:rtl/>
          <w:lang w:bidi="ar-DZ"/>
        </w:rPr>
      </w:pPr>
    </w:p>
    <w:p w14:paraId="76DCBB17" w14:textId="77777777" w:rsidR="00584C48" w:rsidRPr="00A061BA" w:rsidRDefault="00584C48" w:rsidP="00113261">
      <w:pPr>
        <w:bidi/>
        <w:rPr>
          <w:rFonts w:ascii="Traditional Arabic" w:hAnsi="Traditional Arabic" w:cs="Traditional Arabic"/>
          <w:b/>
          <w:bCs/>
          <w:sz w:val="36"/>
          <w:szCs w:val="36"/>
          <w:rtl/>
          <w:lang w:bidi="ar-DZ"/>
        </w:rPr>
      </w:pPr>
      <w:bookmarkStart w:id="201" w:name="_Hlk135136496"/>
    </w:p>
    <w:bookmarkEnd w:id="201"/>
    <w:p w14:paraId="0D025247" w14:textId="77777777" w:rsidR="00584C48" w:rsidRPr="00A061BA" w:rsidRDefault="00584C48" w:rsidP="00113261">
      <w:pPr>
        <w:bidi/>
        <w:jc w:val="center"/>
        <w:rPr>
          <w:rFonts w:ascii="Traditional Arabic" w:hAnsi="Traditional Arabic" w:cs="Traditional Arabic"/>
          <w:b/>
          <w:bCs/>
          <w:sz w:val="160"/>
          <w:szCs w:val="160"/>
          <w:rtl/>
          <w:lang w:bidi="ar-DZ"/>
        </w:rPr>
      </w:pPr>
    </w:p>
    <w:p w14:paraId="2D1B1714" w14:textId="7FFAF588" w:rsidR="00584C48" w:rsidRPr="00A061BA" w:rsidRDefault="00584C48" w:rsidP="00113261">
      <w:pPr>
        <w:bidi/>
        <w:jc w:val="center"/>
        <w:outlineLvl w:val="0"/>
        <w:rPr>
          <w:rFonts w:ascii="Traditional Arabic" w:hAnsi="Traditional Arabic" w:cs="Traditional Arabic"/>
          <w:b/>
          <w:bCs/>
          <w:sz w:val="160"/>
          <w:szCs w:val="160"/>
          <w:rtl/>
          <w:lang w:bidi="ar-DZ"/>
        </w:rPr>
      </w:pPr>
      <w:bookmarkStart w:id="202" w:name="_Toc166366568"/>
      <w:bookmarkStart w:id="203" w:name="_Toc175425841"/>
      <w:bookmarkStart w:id="204" w:name="_Toc133846124"/>
      <w:r w:rsidRPr="00A061BA">
        <w:rPr>
          <w:rFonts w:ascii="Traditional Arabic" w:hAnsi="Traditional Arabic" w:cs="Traditional Arabic"/>
          <w:b/>
          <w:bCs/>
          <w:sz w:val="160"/>
          <w:szCs w:val="160"/>
          <w:rtl/>
          <w:lang w:bidi="ar-DZ"/>
        </w:rPr>
        <w:t>الخاتمة</w:t>
      </w:r>
      <w:bookmarkEnd w:id="202"/>
      <w:bookmarkEnd w:id="203"/>
      <w:r w:rsidRPr="00A061BA">
        <w:rPr>
          <w:rFonts w:ascii="Traditional Arabic" w:hAnsi="Traditional Arabic" w:cs="Traditional Arabic"/>
          <w:b/>
          <w:bCs/>
          <w:sz w:val="160"/>
          <w:szCs w:val="160"/>
          <w:rtl/>
          <w:lang w:bidi="ar-DZ"/>
        </w:rPr>
        <w:t xml:space="preserve"> </w:t>
      </w:r>
      <w:bookmarkEnd w:id="204"/>
    </w:p>
    <w:p w14:paraId="03513755" w14:textId="77777777" w:rsidR="00584C48" w:rsidRPr="00A061BA" w:rsidRDefault="00584C48" w:rsidP="00113261">
      <w:pPr>
        <w:bidi/>
        <w:jc w:val="both"/>
        <w:rPr>
          <w:rFonts w:ascii="Traditional Arabic" w:hAnsi="Traditional Arabic" w:cs="Traditional Arabic"/>
          <w:b/>
          <w:bCs/>
          <w:sz w:val="160"/>
          <w:szCs w:val="160"/>
          <w:rtl/>
          <w:lang w:bidi="ar-DZ"/>
        </w:rPr>
        <w:sectPr w:rsidR="00584C48" w:rsidRPr="00A061BA" w:rsidSect="000F540D">
          <w:headerReference w:type="default" r:id="rId53"/>
          <w:footerReference w:type="default" r:id="rId54"/>
          <w:footnotePr>
            <w:numRestart w:val="eachPage"/>
          </w:footnotePr>
          <w:pgSz w:w="11906" w:h="16838"/>
          <w:pgMar w:top="1418" w:right="1701" w:bottom="1418" w:left="1701" w:header="708" w:footer="708" w:gutter="0"/>
          <w:pgNumType w:start="18"/>
          <w:cols w:space="708"/>
          <w:docGrid w:linePitch="360"/>
        </w:sectPr>
      </w:pPr>
      <w:r w:rsidRPr="00A061BA">
        <w:rPr>
          <w:rFonts w:ascii="Traditional Arabic" w:hAnsi="Traditional Arabic" w:cs="Traditional Arabic"/>
          <w:b/>
          <w:bCs/>
          <w:sz w:val="160"/>
          <w:szCs w:val="160"/>
          <w:rtl/>
          <w:lang w:bidi="ar-DZ"/>
        </w:rPr>
        <w:br w:type="page"/>
      </w:r>
    </w:p>
    <w:p w14:paraId="5DC45BEB" w14:textId="77777777" w:rsidR="00584C48" w:rsidRPr="00A061BA" w:rsidRDefault="00584C48" w:rsidP="00113261">
      <w:pPr>
        <w:bidi/>
        <w:jc w:val="both"/>
        <w:rPr>
          <w:rFonts w:ascii="Traditional Arabic" w:hAnsi="Traditional Arabic" w:cs="Traditional Arabic"/>
          <w:sz w:val="32"/>
          <w:szCs w:val="32"/>
          <w:rtl/>
          <w:lang w:bidi="ar-DZ"/>
        </w:rPr>
      </w:pPr>
      <w:r w:rsidRPr="00A061BA">
        <w:rPr>
          <w:rFonts w:ascii="Traditional Arabic" w:hAnsi="Traditional Arabic" w:cs="Traditional Arabic"/>
          <w:sz w:val="32"/>
          <w:szCs w:val="32"/>
          <w:rtl/>
          <w:lang w:bidi="ar-DZ"/>
        </w:rPr>
        <w:lastRenderedPageBreak/>
        <w:t xml:space="preserve">     </w:t>
      </w:r>
    </w:p>
    <w:p w14:paraId="27A155C5" w14:textId="6212A0B5" w:rsidR="00930CDC" w:rsidRPr="00472D0A" w:rsidRDefault="00584C48" w:rsidP="00472D0A">
      <w:pPr>
        <w:bidi/>
        <w:spacing w:line="276" w:lineRule="auto"/>
        <w:jc w:val="both"/>
        <w:rPr>
          <w:rFonts w:ascii="Traditional Arabic" w:eastAsia="Calibri" w:hAnsi="Traditional Arabic" w:cs="Traditional Arabic"/>
          <w:sz w:val="32"/>
          <w:szCs w:val="32"/>
          <w:rtl/>
          <w:lang w:bidi="ar-DZ"/>
        </w:rPr>
      </w:pPr>
      <w:r w:rsidRPr="00A061BA">
        <w:rPr>
          <w:rFonts w:ascii="Traditional Arabic" w:eastAsia="Calibri" w:hAnsi="Traditional Arabic" w:cs="Traditional Arabic" w:hint="cs"/>
          <w:sz w:val="32"/>
          <w:szCs w:val="32"/>
          <w:rtl/>
        </w:rPr>
        <w:t xml:space="preserve">     </w:t>
      </w:r>
      <w:r w:rsidR="000939B5">
        <w:rPr>
          <w:rFonts w:ascii="Traditional Arabic" w:eastAsia="Calibri" w:hAnsi="Traditional Arabic" w:cs="Traditional Arabic" w:hint="cs"/>
          <w:sz w:val="32"/>
          <w:szCs w:val="32"/>
          <w:rtl/>
        </w:rPr>
        <w:t xml:space="preserve"> </w:t>
      </w:r>
      <w:r w:rsidRPr="00A061BA">
        <w:rPr>
          <w:rFonts w:ascii="Traditional Arabic" w:eastAsia="Calibri" w:hAnsi="Traditional Arabic" w:cs="Traditional Arabic"/>
          <w:sz w:val="32"/>
          <w:szCs w:val="32"/>
          <w:rtl/>
        </w:rPr>
        <w:t xml:space="preserve">من خلال </w:t>
      </w:r>
      <w:r w:rsidRPr="00A061BA">
        <w:rPr>
          <w:rFonts w:ascii="Traditional Arabic" w:eastAsia="Calibri" w:hAnsi="Traditional Arabic" w:cs="Traditional Arabic" w:hint="cs"/>
          <w:sz w:val="32"/>
          <w:szCs w:val="32"/>
          <w:rtl/>
        </w:rPr>
        <w:t xml:space="preserve">دراستنا لموضوع </w:t>
      </w:r>
      <w:r w:rsidR="003778D1">
        <w:rPr>
          <w:rFonts w:ascii="Traditional Arabic" w:eastAsia="Calibri" w:hAnsi="Traditional Arabic" w:cs="Traditional Arabic" w:hint="cs"/>
          <w:sz w:val="32"/>
          <w:szCs w:val="32"/>
          <w:rtl/>
          <w:lang w:bidi="ar-DZ"/>
        </w:rPr>
        <w:t xml:space="preserve">أثر التحول الرقمي على الأداء المالي </w:t>
      </w:r>
      <w:r w:rsidR="0047613B">
        <w:rPr>
          <w:rFonts w:ascii="Traditional Arabic" w:eastAsia="Calibri" w:hAnsi="Traditional Arabic" w:cs="Traditional Arabic" w:hint="cs"/>
          <w:sz w:val="32"/>
          <w:szCs w:val="32"/>
          <w:rtl/>
        </w:rPr>
        <w:t>وال</w:t>
      </w:r>
      <w:r w:rsidR="0047613B">
        <w:rPr>
          <w:rFonts w:ascii="Traditional Arabic" w:eastAsia="Calibri" w:hAnsi="Traditional Arabic" w:cs="Traditional Arabic" w:hint="cs"/>
          <w:sz w:val="32"/>
          <w:szCs w:val="32"/>
          <w:rtl/>
          <w:lang w:bidi="ar-DZ"/>
        </w:rPr>
        <w:t xml:space="preserve">ذي قمنا بترجمته من خلال الفصلين السابقين التي قمنا بالتطرق فيهما لجوانب النظرية والتطبيقية الخاصة بموضوع دراستنا ففي الفصل الأول قمنا بالتطرق لمختلف العناصر النظرية الخاصة </w:t>
      </w:r>
      <w:r w:rsidR="005A2C46">
        <w:rPr>
          <w:rFonts w:ascii="Traditional Arabic" w:eastAsia="Calibri" w:hAnsi="Traditional Arabic" w:cs="Traditional Arabic" w:hint="cs"/>
          <w:sz w:val="32"/>
          <w:szCs w:val="32"/>
          <w:rtl/>
          <w:lang w:bidi="ar-DZ"/>
        </w:rPr>
        <w:t>ل</w:t>
      </w:r>
      <w:r w:rsidR="0047613B">
        <w:rPr>
          <w:rFonts w:ascii="Traditional Arabic" w:eastAsia="Calibri" w:hAnsi="Traditional Arabic" w:cs="Traditional Arabic" w:hint="cs"/>
          <w:sz w:val="32"/>
          <w:szCs w:val="32"/>
          <w:rtl/>
          <w:lang w:bidi="ar-DZ"/>
        </w:rPr>
        <w:t>كل من متغير التحول الرقمي ومتغير الأداء المالي بإضافة إلى مجموعة من الدراسات السابقة التي لها علاقة بموضوع دراستنا سواء بطريقة مباشرة او غير مباشرة، اما في الفصل الثاني فقمنا بالتطرق لدراسة التطبيقية حيث عرضنا تعريفات خاصة بالمؤسسة</w:t>
      </w:r>
      <w:r w:rsidR="00CE600D">
        <w:rPr>
          <w:rFonts w:ascii="Traditional Arabic" w:eastAsia="Calibri" w:hAnsi="Traditional Arabic" w:cs="Traditional Arabic" w:hint="cs"/>
          <w:sz w:val="32"/>
          <w:szCs w:val="32"/>
          <w:rtl/>
          <w:lang w:bidi="ar-DZ"/>
        </w:rPr>
        <w:t xml:space="preserve"> وهي مؤسسة</w:t>
      </w:r>
      <w:r w:rsidR="00CE600D" w:rsidRPr="00CE600D">
        <w:t xml:space="preserve"> </w:t>
      </w:r>
      <w:r w:rsidR="00CE600D" w:rsidRPr="00CE600D">
        <w:rPr>
          <w:rFonts w:ascii="Traditional Arabic" w:eastAsia="Calibri" w:hAnsi="Traditional Arabic" w:cs="Traditional Arabic"/>
          <w:sz w:val="32"/>
          <w:szCs w:val="32"/>
          <w:lang w:bidi="ar-DZ"/>
        </w:rPr>
        <w:t>AL</w:t>
      </w:r>
      <w:r w:rsidR="00CE600D">
        <w:rPr>
          <w:rFonts w:ascii="Traditional Arabic" w:eastAsia="Calibri" w:hAnsi="Traditional Arabic" w:cs="Traditional Arabic"/>
          <w:sz w:val="32"/>
          <w:szCs w:val="32"/>
          <w:lang w:bidi="ar-DZ"/>
        </w:rPr>
        <w:t>FA</w:t>
      </w:r>
      <w:r w:rsidR="00CE600D" w:rsidRPr="00CE600D">
        <w:rPr>
          <w:rFonts w:ascii="Traditional Arabic" w:eastAsia="Calibri" w:hAnsi="Traditional Arabic" w:cs="Traditional Arabic"/>
          <w:sz w:val="32"/>
          <w:szCs w:val="32"/>
          <w:lang w:bidi="ar-DZ"/>
        </w:rPr>
        <w:t>PIPE</w:t>
      </w:r>
      <w:r w:rsidR="00CE600D">
        <w:rPr>
          <w:rFonts w:ascii="Traditional Arabic" w:eastAsia="Calibri" w:hAnsi="Traditional Arabic" w:cs="Traditional Arabic" w:hint="cs"/>
          <w:sz w:val="32"/>
          <w:szCs w:val="32"/>
          <w:rtl/>
          <w:lang w:bidi="ar-DZ"/>
        </w:rPr>
        <w:t xml:space="preserve"> </w:t>
      </w:r>
      <w:r w:rsidR="0047613B">
        <w:rPr>
          <w:rFonts w:ascii="Traditional Arabic" w:eastAsia="Calibri" w:hAnsi="Traditional Arabic" w:cs="Traditional Arabic" w:hint="cs"/>
          <w:sz w:val="32"/>
          <w:szCs w:val="32"/>
          <w:rtl/>
          <w:lang w:bidi="ar-DZ"/>
        </w:rPr>
        <w:t>بإضافة إلى مقابلة مع مسؤول قسم مالية ومحاسبة وتناولنا مجموعة من التعريفات المتعلقة ببرنامج رقمنة في هذه القسم وهو برنامج</w:t>
      </w:r>
      <w:r w:rsidR="000939B5">
        <w:rPr>
          <w:rFonts w:ascii="Traditional Arabic" w:eastAsia="Calibri" w:hAnsi="Traditional Arabic" w:cs="Traditional Arabic" w:hint="cs"/>
          <w:sz w:val="32"/>
          <w:szCs w:val="32"/>
          <w:rtl/>
          <w:lang w:bidi="ar-DZ"/>
        </w:rPr>
        <w:t xml:space="preserve"> </w:t>
      </w:r>
      <w:r w:rsidR="000939B5">
        <w:rPr>
          <w:rFonts w:ascii="Traditional Arabic" w:eastAsia="Calibri" w:hAnsi="Traditional Arabic" w:cs="Traditional Arabic"/>
          <w:sz w:val="32"/>
          <w:szCs w:val="32"/>
          <w:lang w:val="en-US"/>
        </w:rPr>
        <w:t>DLG</w:t>
      </w:r>
      <w:r w:rsidR="000939B5">
        <w:rPr>
          <w:rFonts w:ascii="Traditional Arabic" w:eastAsia="Calibri" w:hAnsi="Traditional Arabic" w:cs="Traditional Arabic" w:hint="cs"/>
          <w:sz w:val="32"/>
          <w:szCs w:val="32"/>
          <w:rtl/>
          <w:lang w:bidi="ar-DZ"/>
        </w:rPr>
        <w:t>،</w:t>
      </w:r>
      <w:r w:rsidR="0047613B">
        <w:rPr>
          <w:rFonts w:ascii="Traditional Arabic" w:eastAsia="Calibri" w:hAnsi="Traditional Arabic" w:cs="Traditional Arabic" w:hint="cs"/>
          <w:sz w:val="32"/>
          <w:szCs w:val="32"/>
          <w:rtl/>
          <w:lang w:bidi="ar-DZ"/>
        </w:rPr>
        <w:t xml:space="preserve"> وبعدها قمنا ب</w:t>
      </w:r>
      <w:r w:rsidR="000939B5">
        <w:rPr>
          <w:rFonts w:ascii="Traditional Arabic" w:eastAsia="Calibri" w:hAnsi="Traditional Arabic" w:cs="Traditional Arabic" w:hint="cs"/>
          <w:sz w:val="32"/>
          <w:szCs w:val="32"/>
          <w:rtl/>
          <w:lang w:bidi="ar-DZ"/>
        </w:rPr>
        <w:t>تحليل الأداء المالي على مختلق القوائم المالية الخاصة بالمؤسسة التي إستطعنا الحصول عليها، ومن خلال ذلك توصلنا إلى:</w:t>
      </w:r>
    </w:p>
    <w:p w14:paraId="1B8AE7DA" w14:textId="77777777" w:rsidR="00584C48" w:rsidRPr="00A061BA" w:rsidRDefault="00584C48" w:rsidP="00113261">
      <w:pPr>
        <w:bidi/>
        <w:spacing w:line="276" w:lineRule="auto"/>
        <w:jc w:val="both"/>
        <w:rPr>
          <w:rFonts w:ascii="Traditional Arabic" w:eastAsia="Calibri" w:hAnsi="Traditional Arabic" w:cs="Traditional Arabic"/>
          <w:b/>
          <w:bCs/>
          <w:sz w:val="32"/>
          <w:szCs w:val="32"/>
          <w:rtl/>
          <w:lang w:bidi="ar-DZ"/>
        </w:rPr>
      </w:pPr>
      <w:r w:rsidRPr="00A061BA">
        <w:rPr>
          <w:rFonts w:ascii="Traditional Arabic" w:eastAsia="Calibri" w:hAnsi="Traditional Arabic" w:cs="Traditional Arabic"/>
          <w:b/>
          <w:bCs/>
          <w:sz w:val="32"/>
          <w:szCs w:val="32"/>
          <w:rtl/>
          <w:lang w:bidi="ar-DZ"/>
        </w:rPr>
        <w:t>أولا: إختبار الفرضيات</w:t>
      </w:r>
    </w:p>
    <w:p w14:paraId="3AED5AE8" w14:textId="417B109C" w:rsidR="00584C48" w:rsidRPr="00A061BA" w:rsidRDefault="00584C48" w:rsidP="00930CDC">
      <w:pPr>
        <w:bidi/>
        <w:spacing w:line="276" w:lineRule="auto"/>
        <w:jc w:val="both"/>
        <w:rPr>
          <w:rFonts w:ascii="Traditional Arabic" w:eastAsia="Calibri" w:hAnsi="Traditional Arabic" w:cs="Traditional Arabic"/>
          <w:sz w:val="32"/>
          <w:szCs w:val="32"/>
          <w:rtl/>
        </w:rPr>
      </w:pPr>
      <w:r w:rsidRPr="00A061BA">
        <w:rPr>
          <w:rFonts w:ascii="Traditional Arabic" w:eastAsia="Calibri" w:hAnsi="Traditional Arabic" w:cs="Traditional Arabic"/>
          <w:b/>
          <w:bCs/>
          <w:sz w:val="32"/>
          <w:szCs w:val="32"/>
          <w:rtl/>
          <w:lang w:bidi="ar-DZ"/>
        </w:rPr>
        <w:t xml:space="preserve">الفرضية الأولى: </w:t>
      </w:r>
      <w:r w:rsidRPr="00A061BA">
        <w:rPr>
          <w:rFonts w:ascii="Traditional Arabic" w:eastAsia="Calibri" w:hAnsi="Traditional Arabic" w:cs="Traditional Arabic"/>
          <w:sz w:val="32"/>
          <w:szCs w:val="32"/>
          <w:rtl/>
          <w:lang w:bidi="ar-DZ"/>
        </w:rPr>
        <w:t xml:space="preserve">تنص الفرضية الأولى على </w:t>
      </w:r>
      <w:r w:rsidRPr="00A061BA">
        <w:rPr>
          <w:rFonts w:ascii="Traditional Arabic" w:eastAsia="Calibri" w:hAnsi="Traditional Arabic" w:cs="Traditional Arabic" w:hint="cs"/>
          <w:sz w:val="32"/>
          <w:szCs w:val="32"/>
          <w:rtl/>
          <w:lang w:bidi="ar-DZ"/>
        </w:rPr>
        <w:t>أ</w:t>
      </w:r>
      <w:r w:rsidRPr="00A061BA">
        <w:rPr>
          <w:rFonts w:ascii="Traditional Arabic" w:eastAsia="Calibri" w:hAnsi="Traditional Arabic" w:cs="Traditional Arabic"/>
          <w:sz w:val="32"/>
          <w:szCs w:val="32"/>
          <w:rtl/>
          <w:lang w:bidi="ar-DZ"/>
        </w:rPr>
        <w:t>نه</w:t>
      </w:r>
      <w:r w:rsidR="00930CDC">
        <w:rPr>
          <w:rFonts w:ascii="Traditional Arabic" w:eastAsia="Calibri" w:hAnsi="Traditional Arabic" w:cs="Traditional Arabic" w:hint="cs"/>
          <w:sz w:val="32"/>
          <w:szCs w:val="32"/>
          <w:rtl/>
          <w:lang w:bidi="ar-DZ"/>
        </w:rPr>
        <w:t xml:space="preserve"> </w:t>
      </w:r>
      <w:r w:rsidR="00930CDC" w:rsidRPr="00930CDC">
        <w:rPr>
          <w:rFonts w:ascii="Traditional Arabic" w:eastAsia="Calibri" w:hAnsi="Traditional Arabic" w:cs="Traditional Arabic" w:hint="cs"/>
          <w:sz w:val="32"/>
          <w:szCs w:val="32"/>
          <w:rtl/>
          <w:lang w:bidi="ar-DZ"/>
        </w:rPr>
        <w:t xml:space="preserve">يقصد بالتحول الرقمي هو </w:t>
      </w:r>
      <w:r w:rsidR="00930CDC" w:rsidRPr="00930CDC">
        <w:rPr>
          <w:rFonts w:ascii="Traditional Arabic" w:eastAsia="Calibri" w:hAnsi="Traditional Arabic" w:cs="Traditional Arabic"/>
          <w:sz w:val="32"/>
          <w:szCs w:val="32"/>
          <w:rtl/>
        </w:rPr>
        <w:t>أداة تستعمل لتحسين الأداء المالي وتمكين المؤسسات من مواجهة التحديات الحالية والاستفادة من الفرص المستقبلية</w:t>
      </w:r>
      <w:r w:rsidR="00930CDC" w:rsidRPr="00930CDC">
        <w:rPr>
          <w:rFonts w:ascii="Traditional Arabic" w:eastAsia="Calibri" w:hAnsi="Traditional Arabic" w:cs="Traditional Arabic" w:hint="cs"/>
          <w:sz w:val="32"/>
          <w:szCs w:val="32"/>
          <w:rtl/>
        </w:rPr>
        <w:t>، بينما الأداء المالي فهو مؤشر يظهر لنا</w:t>
      </w:r>
      <w:r w:rsidR="00930CDC" w:rsidRPr="00930CDC">
        <w:rPr>
          <w:rFonts w:ascii="Traditional Arabic" w:eastAsia="Calibri" w:hAnsi="Traditional Arabic" w:cs="Traditional Arabic"/>
          <w:sz w:val="32"/>
          <w:szCs w:val="32"/>
          <w:rtl/>
        </w:rPr>
        <w:t xml:space="preserve"> كيفية أداء المؤسسة من الناحية ال</w:t>
      </w:r>
      <w:r w:rsidR="00930CDC" w:rsidRPr="00930CDC">
        <w:rPr>
          <w:rFonts w:ascii="Traditional Arabic" w:eastAsia="Calibri" w:hAnsi="Traditional Arabic" w:cs="Traditional Arabic" w:hint="cs"/>
          <w:sz w:val="32"/>
          <w:szCs w:val="32"/>
          <w:rtl/>
        </w:rPr>
        <w:t>مالية والإقتصادية</w:t>
      </w:r>
      <w:r w:rsidR="00930CDC">
        <w:rPr>
          <w:rFonts w:ascii="Traditional Arabic" w:eastAsia="Calibri" w:hAnsi="Traditional Arabic" w:cs="Traditional Arabic" w:hint="cs"/>
          <w:sz w:val="32"/>
          <w:szCs w:val="32"/>
          <w:rtl/>
        </w:rPr>
        <w:t>، وقد تم إثبات صحة ه</w:t>
      </w:r>
      <w:r w:rsidR="00930CDC">
        <w:rPr>
          <w:rFonts w:ascii="Traditional Arabic" w:eastAsia="Calibri" w:hAnsi="Traditional Arabic" w:cs="Traditional Arabic" w:hint="cs"/>
          <w:sz w:val="32"/>
          <w:szCs w:val="32"/>
          <w:rtl/>
          <w:lang w:bidi="ar-DZ"/>
        </w:rPr>
        <w:t>ذ</w:t>
      </w:r>
      <w:r w:rsidR="00930CDC">
        <w:rPr>
          <w:rFonts w:ascii="Traditional Arabic" w:eastAsia="Calibri" w:hAnsi="Traditional Arabic" w:cs="Traditional Arabic" w:hint="cs"/>
          <w:sz w:val="32"/>
          <w:szCs w:val="32"/>
          <w:rtl/>
        </w:rPr>
        <w:t>ه الفرضية.</w:t>
      </w:r>
    </w:p>
    <w:p w14:paraId="482C4B53" w14:textId="13939D59" w:rsidR="00930CDC" w:rsidRDefault="00584C48" w:rsidP="00930CDC">
      <w:pPr>
        <w:bidi/>
        <w:spacing w:line="276" w:lineRule="auto"/>
        <w:rPr>
          <w:rFonts w:ascii="Traditional Arabic" w:eastAsia="Calibri" w:hAnsi="Traditional Arabic" w:cs="Traditional Arabic"/>
          <w:b/>
          <w:bCs/>
          <w:sz w:val="32"/>
          <w:szCs w:val="32"/>
          <w:rtl/>
          <w:lang w:bidi="ar-DZ"/>
        </w:rPr>
      </w:pPr>
      <w:r w:rsidRPr="00A061BA">
        <w:rPr>
          <w:rFonts w:ascii="Traditional Arabic" w:eastAsia="Calibri" w:hAnsi="Traditional Arabic" w:cs="Traditional Arabic"/>
          <w:b/>
          <w:bCs/>
          <w:sz w:val="32"/>
          <w:szCs w:val="32"/>
          <w:rtl/>
          <w:lang w:bidi="ar-DZ"/>
        </w:rPr>
        <w:t>الفرضية الثانية:</w:t>
      </w:r>
      <w:r w:rsidRPr="00A061BA">
        <w:rPr>
          <w:rFonts w:ascii="Traditional Arabic" w:eastAsia="Calibri" w:hAnsi="Traditional Arabic" w:cs="Traditional Arabic" w:hint="cs"/>
          <w:b/>
          <w:bCs/>
          <w:sz w:val="32"/>
          <w:szCs w:val="32"/>
          <w:rtl/>
          <w:lang w:bidi="ar-DZ"/>
        </w:rPr>
        <w:t xml:space="preserve"> </w:t>
      </w:r>
      <w:r w:rsidRPr="00A061BA">
        <w:rPr>
          <w:rFonts w:ascii="Traditional Arabic" w:eastAsia="Calibri" w:hAnsi="Traditional Arabic" w:cs="Traditional Arabic" w:hint="cs"/>
          <w:sz w:val="32"/>
          <w:szCs w:val="32"/>
          <w:rtl/>
          <w:lang w:bidi="ar-DZ"/>
        </w:rPr>
        <w:t>تنص هذه الفرضية على</w:t>
      </w:r>
      <w:r w:rsidRPr="00A061BA">
        <w:rPr>
          <w:rFonts w:ascii="Traditional Arabic" w:eastAsia="Calibri" w:hAnsi="Traditional Arabic" w:cs="Traditional Arabic"/>
          <w:sz w:val="32"/>
          <w:szCs w:val="32"/>
          <w:rtl/>
          <w:lang w:bidi="ar-DZ"/>
        </w:rPr>
        <w:t xml:space="preserve"> </w:t>
      </w:r>
      <w:r w:rsidRPr="00A061BA">
        <w:rPr>
          <w:rFonts w:ascii="Traditional Arabic" w:eastAsia="Calibri" w:hAnsi="Traditional Arabic" w:cs="Traditional Arabic" w:hint="cs"/>
          <w:sz w:val="32"/>
          <w:szCs w:val="32"/>
          <w:rtl/>
          <w:lang w:bidi="ar-DZ"/>
        </w:rPr>
        <w:t xml:space="preserve">أن </w:t>
      </w:r>
      <w:r w:rsidR="00930CDC" w:rsidRPr="00930CDC">
        <w:rPr>
          <w:rFonts w:ascii="Traditional Arabic" w:eastAsia="Calibri" w:hAnsi="Traditional Arabic" w:cs="Traditional Arabic" w:hint="cs"/>
          <w:sz w:val="32"/>
          <w:szCs w:val="32"/>
          <w:rtl/>
          <w:lang w:bidi="ar-DZ"/>
        </w:rPr>
        <w:t>يشكل</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التحول</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الرقمي</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في</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الوقت</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الراهن</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البنية</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الأساسية</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للحصول</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على</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أداء</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مالي</w:t>
      </w:r>
      <w:r w:rsidR="00930CDC" w:rsidRPr="00930CDC">
        <w:rPr>
          <w:rFonts w:ascii="Traditional Arabic" w:eastAsia="Calibri" w:hAnsi="Traditional Arabic" w:cs="Traditional Arabic"/>
          <w:sz w:val="32"/>
          <w:szCs w:val="32"/>
          <w:rtl/>
          <w:lang w:bidi="ar-DZ"/>
        </w:rPr>
        <w:t xml:space="preserve"> </w:t>
      </w:r>
      <w:r w:rsidR="00930CDC" w:rsidRPr="00930CDC">
        <w:rPr>
          <w:rFonts w:ascii="Traditional Arabic" w:eastAsia="Calibri" w:hAnsi="Traditional Arabic" w:cs="Traditional Arabic" w:hint="cs"/>
          <w:sz w:val="32"/>
          <w:szCs w:val="32"/>
          <w:rtl/>
          <w:lang w:bidi="ar-DZ"/>
        </w:rPr>
        <w:t>أفضل</w:t>
      </w:r>
      <w:r w:rsidR="00930CDC">
        <w:rPr>
          <w:rFonts w:ascii="Traditional Arabic" w:eastAsia="Calibri" w:hAnsi="Traditional Arabic" w:cs="Traditional Arabic" w:hint="cs"/>
          <w:b/>
          <w:bCs/>
          <w:sz w:val="32"/>
          <w:szCs w:val="32"/>
          <w:rtl/>
          <w:lang w:bidi="ar-DZ"/>
        </w:rPr>
        <w:t xml:space="preserve">، </w:t>
      </w:r>
      <w:r w:rsidR="00930CDC" w:rsidRPr="00472D0A">
        <w:rPr>
          <w:rFonts w:ascii="Traditional Arabic" w:eastAsia="Calibri" w:hAnsi="Traditional Arabic" w:cs="Traditional Arabic" w:hint="cs"/>
          <w:sz w:val="32"/>
          <w:szCs w:val="32"/>
          <w:rtl/>
          <w:lang w:bidi="ar-DZ"/>
        </w:rPr>
        <w:t>وقد تم إثبات صحة هذه الفرضية، فالتحول الرقمي يعتبر حاليا أساس تحسين مختلف الجوانب وخاصة الأداء المالي وهذا بناء على جواب مسؤول قيم المالية ومحاسبة</w:t>
      </w:r>
      <w:r w:rsidR="00472D0A" w:rsidRPr="00472D0A">
        <w:rPr>
          <w:rFonts w:ascii="Traditional Arabic" w:eastAsia="Calibri" w:hAnsi="Traditional Arabic" w:cs="Traditional Arabic" w:hint="cs"/>
          <w:sz w:val="32"/>
          <w:szCs w:val="32"/>
          <w:rtl/>
          <w:lang w:bidi="ar-DZ"/>
        </w:rPr>
        <w:t>.</w:t>
      </w:r>
    </w:p>
    <w:p w14:paraId="1DB21A99" w14:textId="4BF4183C" w:rsidR="00584C48" w:rsidRPr="00A061BA" w:rsidRDefault="00584C48" w:rsidP="00472D0A">
      <w:pPr>
        <w:bidi/>
        <w:spacing w:line="276" w:lineRule="auto"/>
        <w:rPr>
          <w:rFonts w:ascii="Traditional Arabic" w:eastAsia="Calibri" w:hAnsi="Traditional Arabic" w:cs="Traditional Arabic"/>
          <w:sz w:val="32"/>
          <w:szCs w:val="32"/>
          <w:rtl/>
          <w:lang w:bidi="ar-DZ"/>
        </w:rPr>
      </w:pPr>
      <w:r w:rsidRPr="00A061BA">
        <w:rPr>
          <w:rFonts w:ascii="Traditional Arabic" w:eastAsia="Calibri" w:hAnsi="Traditional Arabic" w:cs="Traditional Arabic"/>
          <w:b/>
          <w:bCs/>
          <w:sz w:val="32"/>
          <w:szCs w:val="32"/>
          <w:rtl/>
          <w:lang w:bidi="ar-DZ"/>
        </w:rPr>
        <w:t xml:space="preserve">الفرضية الثالثة: </w:t>
      </w:r>
      <w:r w:rsidRPr="00A061BA">
        <w:rPr>
          <w:rFonts w:ascii="Traditional Arabic" w:eastAsia="Calibri" w:hAnsi="Traditional Arabic" w:cs="Traditional Arabic"/>
          <w:sz w:val="32"/>
          <w:szCs w:val="32"/>
          <w:rtl/>
          <w:lang w:bidi="ar-DZ"/>
        </w:rPr>
        <w:t xml:space="preserve">نصت هذه الفرضية </w:t>
      </w:r>
      <w:r w:rsidRPr="00A061BA">
        <w:rPr>
          <w:rFonts w:ascii="Traditional Arabic" w:eastAsia="Calibri" w:hAnsi="Traditional Arabic" w:cs="Traditional Arabic" w:hint="cs"/>
          <w:sz w:val="32"/>
          <w:szCs w:val="32"/>
          <w:rtl/>
          <w:lang w:bidi="ar-DZ"/>
        </w:rPr>
        <w:t>على</w:t>
      </w:r>
      <w:r w:rsidRPr="00A061BA">
        <w:rPr>
          <w:rFonts w:ascii="Traditional Arabic" w:eastAsia="Calibri" w:hAnsi="Traditional Arabic" w:cs="Traditional Arabic" w:hint="cs"/>
          <w:b/>
          <w:bCs/>
          <w:sz w:val="32"/>
          <w:szCs w:val="32"/>
          <w:rtl/>
          <w:lang w:bidi="ar-DZ"/>
        </w:rPr>
        <w:t xml:space="preserve"> </w:t>
      </w:r>
      <w:r w:rsidRPr="00A061BA">
        <w:rPr>
          <w:rFonts w:ascii="Traditional Arabic" w:eastAsia="Calibri" w:hAnsi="Traditional Arabic" w:cs="Traditional Arabic" w:hint="cs"/>
          <w:sz w:val="32"/>
          <w:szCs w:val="32"/>
          <w:rtl/>
          <w:lang w:bidi="ar-DZ"/>
        </w:rPr>
        <w:t>أنه</w:t>
      </w:r>
      <w:r w:rsidR="00472D0A">
        <w:rPr>
          <w:rFonts w:ascii="Traditional Arabic" w:eastAsia="Calibri" w:hAnsi="Traditional Arabic" w:cs="Traditional Arabic" w:hint="cs"/>
          <w:sz w:val="32"/>
          <w:szCs w:val="32"/>
          <w:rtl/>
          <w:lang w:bidi="ar-DZ"/>
        </w:rPr>
        <w:t xml:space="preserve"> </w:t>
      </w:r>
      <w:r w:rsidR="00472D0A" w:rsidRPr="00472D0A">
        <w:rPr>
          <w:rFonts w:ascii="Traditional Arabic" w:eastAsia="Calibri" w:hAnsi="Traditional Arabic" w:cs="Traditional Arabic" w:hint="cs"/>
          <w:sz w:val="32"/>
          <w:szCs w:val="32"/>
          <w:rtl/>
          <w:lang w:bidi="ar-DZ"/>
        </w:rPr>
        <w:t>تسعى</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المؤسسات</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الاقتصادية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في</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الجزائر</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لمواكبة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مختلف</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التطورات</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التكنولوجية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للنهوض</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بنشاطها،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إلا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أنها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تحتل</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موقعا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ضعيفا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في</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مجال</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تطبيق</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التقنيات</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والبرامج</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الحديثة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وهو</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ما</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أخر</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تطور</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وانتشار</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التحول</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الرقمي</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في</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المؤسسات</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الاقتصادية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الجزائرية</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بالشكل</w:t>
      </w:r>
      <w:r w:rsidR="00472D0A" w:rsidRPr="00472D0A">
        <w:rPr>
          <w:rFonts w:ascii="Traditional Arabic" w:eastAsia="Calibri" w:hAnsi="Traditional Arabic" w:cs="Traditional Arabic"/>
          <w:sz w:val="32"/>
          <w:szCs w:val="32"/>
          <w:rtl/>
          <w:lang w:bidi="ar-DZ"/>
        </w:rPr>
        <w:t xml:space="preserve"> </w:t>
      </w:r>
      <w:r w:rsidR="00472D0A" w:rsidRPr="00472D0A">
        <w:rPr>
          <w:rFonts w:ascii="Traditional Arabic" w:eastAsia="Calibri" w:hAnsi="Traditional Arabic" w:cs="Traditional Arabic" w:hint="cs"/>
          <w:sz w:val="32"/>
          <w:szCs w:val="32"/>
          <w:rtl/>
          <w:lang w:bidi="ar-DZ"/>
        </w:rPr>
        <w:t>المطلوب</w:t>
      </w:r>
      <w:r w:rsidR="00472D0A">
        <w:rPr>
          <w:rFonts w:ascii="Traditional Arabic" w:eastAsia="Calibri" w:hAnsi="Traditional Arabic" w:cs="Traditional Arabic" w:hint="cs"/>
          <w:sz w:val="32"/>
          <w:szCs w:val="32"/>
          <w:rtl/>
          <w:lang w:bidi="ar-DZ"/>
        </w:rPr>
        <w:t>، وهذا ما تم إثبات صحته وهذا بسبب نقص البرامج المستعملة وشبكات أنترانت ذات مجال قوي وجيد.</w:t>
      </w:r>
    </w:p>
    <w:p w14:paraId="54B326FD" w14:textId="635DAA3A" w:rsidR="00584C48" w:rsidRDefault="00584C48" w:rsidP="00113261">
      <w:pPr>
        <w:bidi/>
        <w:spacing w:line="276" w:lineRule="auto"/>
        <w:jc w:val="both"/>
        <w:rPr>
          <w:rFonts w:ascii="Traditional Arabic" w:eastAsia="Calibri" w:hAnsi="Traditional Arabic" w:cs="Traditional Arabic"/>
          <w:b/>
          <w:bCs/>
          <w:sz w:val="32"/>
          <w:szCs w:val="32"/>
          <w:rtl/>
          <w:lang w:bidi="ar-DZ"/>
        </w:rPr>
      </w:pPr>
      <w:r w:rsidRPr="00A061BA">
        <w:rPr>
          <w:rFonts w:ascii="Traditional Arabic" w:eastAsia="Calibri" w:hAnsi="Traditional Arabic" w:cs="Traditional Arabic"/>
          <w:b/>
          <w:bCs/>
          <w:sz w:val="32"/>
          <w:szCs w:val="32"/>
          <w:rtl/>
          <w:lang w:bidi="ar-DZ"/>
        </w:rPr>
        <w:t>ثانيا: نتائج الدراسة</w:t>
      </w:r>
    </w:p>
    <w:p w14:paraId="23DB9D92" w14:textId="615DFFC7" w:rsidR="00584C48" w:rsidRPr="00A061BA" w:rsidRDefault="00040E26" w:rsidP="00113261">
      <w:pPr>
        <w:numPr>
          <w:ilvl w:val="0"/>
          <w:numId w:val="5"/>
        </w:numPr>
        <w:bidi/>
        <w:spacing w:after="200" w:line="276" w:lineRule="auto"/>
        <w:contextualSpacing/>
        <w:jc w:val="both"/>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تمتلك المؤسسة محل الدراسة وضعية الية جيدة خلال سنوات الدراسة ماعد سنة 2010و2011؛</w:t>
      </w:r>
    </w:p>
    <w:p w14:paraId="3B38A8E8" w14:textId="66D1EFC6" w:rsidR="00584C48" w:rsidRPr="00A061BA" w:rsidRDefault="00E01BA6" w:rsidP="00113261">
      <w:pPr>
        <w:numPr>
          <w:ilvl w:val="0"/>
          <w:numId w:val="5"/>
        </w:numPr>
        <w:bidi/>
        <w:spacing w:after="200" w:line="276" w:lineRule="auto"/>
        <w:contextualSpacing/>
        <w:jc w:val="both"/>
        <w:rPr>
          <w:rFonts w:ascii="Traditional Arabic" w:eastAsia="Times New Roman" w:hAnsi="Traditional Arabic" w:cs="Traditional Arabic"/>
          <w:sz w:val="32"/>
          <w:szCs w:val="32"/>
          <w:lang w:eastAsia="fr-FR" w:bidi="ar-DZ"/>
        </w:rPr>
      </w:pPr>
      <w:r w:rsidRPr="00E01BA6">
        <w:rPr>
          <w:rFonts w:ascii="Traditional Arabic" w:eastAsia="Calibri" w:hAnsi="Traditional Arabic" w:cs="Traditional Arabic" w:hint="cs"/>
          <w:sz w:val="32"/>
          <w:szCs w:val="32"/>
          <w:rtl/>
          <w:lang w:eastAsia="fr-FR"/>
        </w:rPr>
        <w:lastRenderedPageBreak/>
        <w:t>يؤدي</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التحول</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الرقمي</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إلى</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زيادة</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الكفاءة</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وتقليل</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الأخطاء</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وزيادة</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الكفاءة</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والتكاليف</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التشغيلية</w:t>
      </w:r>
      <w:r w:rsidR="00584C48" w:rsidRPr="00A061BA">
        <w:rPr>
          <w:rFonts w:ascii="Traditional Arabic" w:eastAsia="Calibri" w:hAnsi="Traditional Arabic" w:cs="Traditional Arabic" w:hint="cs"/>
          <w:sz w:val="32"/>
          <w:szCs w:val="32"/>
          <w:rtl/>
          <w:lang w:eastAsia="fr-FR"/>
        </w:rPr>
        <w:t>؛</w:t>
      </w:r>
      <w:r w:rsidR="00584C48" w:rsidRPr="00A061BA">
        <w:rPr>
          <w:rFonts w:ascii="Traditional Arabic" w:eastAsia="Calibri" w:hAnsi="Traditional Arabic" w:cs="Traditional Arabic"/>
          <w:sz w:val="32"/>
          <w:szCs w:val="32"/>
          <w:rtl/>
          <w:lang w:eastAsia="fr-FR"/>
        </w:rPr>
        <w:t xml:space="preserve"> </w:t>
      </w:r>
    </w:p>
    <w:p w14:paraId="07B48EF9" w14:textId="7A9EC072" w:rsidR="00584C48" w:rsidRPr="00A061BA" w:rsidRDefault="00E01BA6" w:rsidP="00E01BA6">
      <w:pPr>
        <w:numPr>
          <w:ilvl w:val="0"/>
          <w:numId w:val="5"/>
        </w:numPr>
        <w:bidi/>
        <w:spacing w:after="200" w:line="276" w:lineRule="auto"/>
        <w:contextualSpacing/>
        <w:rPr>
          <w:rFonts w:ascii="Traditional Arabic" w:eastAsia="Times New Roman" w:hAnsi="Traditional Arabic" w:cs="Traditional Arabic"/>
          <w:sz w:val="32"/>
          <w:szCs w:val="32"/>
          <w:lang w:eastAsia="fr-FR" w:bidi="ar-DZ"/>
        </w:rPr>
      </w:pPr>
      <w:r w:rsidRPr="00635A99">
        <w:rPr>
          <w:rFonts w:ascii="Traditional Arabic" w:eastAsia="Times New Roman" w:hAnsi="Traditional Arabic" w:cs="Traditional Arabic"/>
          <w:sz w:val="32"/>
          <w:szCs w:val="32"/>
          <w:rtl/>
          <w:lang w:eastAsia="fr-FR"/>
        </w:rPr>
        <w:t>يعزز التحول الرقمي عمليات</w:t>
      </w:r>
      <w:r>
        <w:rPr>
          <w:rFonts w:ascii="Traditional Arabic" w:eastAsia="Times New Roman" w:hAnsi="Traditional Arabic" w:cs="Traditional Arabic" w:hint="cs"/>
          <w:sz w:val="32"/>
          <w:szCs w:val="32"/>
          <w:rtl/>
          <w:lang w:eastAsia="fr-FR"/>
        </w:rPr>
        <w:t xml:space="preserve"> التطوير و</w:t>
      </w:r>
      <w:r w:rsidRPr="00635A99">
        <w:rPr>
          <w:rFonts w:ascii="Traditional Arabic" w:eastAsia="Times New Roman" w:hAnsi="Traditional Arabic" w:cs="Traditional Arabic"/>
          <w:sz w:val="32"/>
          <w:szCs w:val="32"/>
          <w:rtl/>
          <w:lang w:eastAsia="fr-FR"/>
        </w:rPr>
        <w:t xml:space="preserve">الابتكار داخل </w:t>
      </w:r>
      <w:r w:rsidRPr="00635A99">
        <w:rPr>
          <w:rFonts w:ascii="Traditional Arabic" w:eastAsia="Times New Roman" w:hAnsi="Traditional Arabic" w:cs="Traditional Arabic" w:hint="cs"/>
          <w:sz w:val="32"/>
          <w:szCs w:val="32"/>
          <w:rtl/>
          <w:lang w:eastAsia="fr-FR"/>
        </w:rPr>
        <w:t>المؤسسات؛</w:t>
      </w:r>
    </w:p>
    <w:p w14:paraId="34DD8CE5" w14:textId="28E45E4B" w:rsidR="00584C48" w:rsidRPr="00A061BA" w:rsidRDefault="0019013F" w:rsidP="0019013F">
      <w:pPr>
        <w:numPr>
          <w:ilvl w:val="0"/>
          <w:numId w:val="5"/>
        </w:numPr>
        <w:bidi/>
        <w:spacing w:after="200" w:line="276" w:lineRule="auto"/>
        <w:contextualSpacing/>
        <w:rPr>
          <w:rFonts w:ascii="Traditional Arabic" w:eastAsia="Calibri" w:hAnsi="Traditional Arabic" w:cs="Traditional Arabic"/>
          <w:sz w:val="32"/>
          <w:szCs w:val="32"/>
          <w:lang w:eastAsia="fr-FR" w:bidi="ar-DZ"/>
        </w:rPr>
      </w:pPr>
      <w:r w:rsidRPr="0019013F">
        <w:rPr>
          <w:rFonts w:ascii="Traditional Arabic" w:eastAsia="Calibri" w:hAnsi="Traditional Arabic" w:cs="Traditional Arabic" w:hint="cs"/>
          <w:sz w:val="32"/>
          <w:szCs w:val="32"/>
          <w:rtl/>
          <w:lang w:eastAsia="fr-FR"/>
        </w:rPr>
        <w:t>يتجلى</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تطبيق</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التحول</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الرقمي</w:t>
      </w:r>
      <w:r w:rsidRPr="0019013F">
        <w:rPr>
          <w:rFonts w:ascii="Traditional Arabic" w:eastAsia="Calibri" w:hAnsi="Traditional Arabic" w:cs="Traditional Arabic"/>
          <w:sz w:val="32"/>
          <w:szCs w:val="32"/>
          <w:rtl/>
          <w:lang w:eastAsia="fr-FR"/>
        </w:rPr>
        <w:t xml:space="preserve"> </w:t>
      </w:r>
      <w:r>
        <w:rPr>
          <w:rFonts w:ascii="Traditional Arabic" w:eastAsia="Calibri" w:hAnsi="Traditional Arabic" w:cs="Traditional Arabic" w:hint="cs"/>
          <w:sz w:val="32"/>
          <w:szCs w:val="32"/>
          <w:rtl/>
          <w:lang w:eastAsia="fr-FR"/>
        </w:rPr>
        <w:t xml:space="preserve">في </w:t>
      </w:r>
      <w:r w:rsidR="00040E26">
        <w:rPr>
          <w:rFonts w:ascii="Traditional Arabic" w:eastAsia="Calibri" w:hAnsi="Traditional Arabic" w:cs="Traditional Arabic" w:hint="cs"/>
          <w:sz w:val="32"/>
          <w:szCs w:val="32"/>
          <w:rtl/>
          <w:lang w:eastAsia="fr-FR"/>
        </w:rPr>
        <w:t xml:space="preserve">مؤسسة </w:t>
      </w:r>
      <w:r w:rsidR="00040E26">
        <w:rPr>
          <w:rFonts w:ascii="Traditional Arabic" w:eastAsia="Calibri" w:hAnsi="Traditional Arabic" w:cs="Traditional Arabic"/>
          <w:sz w:val="32"/>
          <w:szCs w:val="32"/>
          <w:lang w:eastAsia="fr-FR"/>
        </w:rPr>
        <w:t>AL</w:t>
      </w:r>
      <w:r w:rsidR="00A949D8">
        <w:rPr>
          <w:rFonts w:ascii="Traditional Arabic" w:eastAsia="Calibri" w:hAnsi="Traditional Arabic" w:cs="Traditional Arabic"/>
          <w:sz w:val="32"/>
          <w:szCs w:val="32"/>
          <w:lang w:eastAsia="fr-FR"/>
        </w:rPr>
        <w:t>FA</w:t>
      </w:r>
      <w:r w:rsidR="00040E26">
        <w:rPr>
          <w:rFonts w:ascii="Traditional Arabic" w:eastAsia="Calibri" w:hAnsi="Traditional Arabic" w:cs="Traditional Arabic"/>
          <w:sz w:val="32"/>
          <w:szCs w:val="32"/>
          <w:lang w:eastAsia="fr-FR"/>
        </w:rPr>
        <w:t>PIPE</w:t>
      </w:r>
      <w:r>
        <w:rPr>
          <w:rFonts w:ascii="Traditional Arabic" w:eastAsia="Calibri" w:hAnsi="Traditional Arabic" w:cs="Traditional Arabic" w:hint="cs"/>
          <w:sz w:val="32"/>
          <w:szCs w:val="32"/>
          <w:rtl/>
          <w:lang w:eastAsia="fr-FR" w:bidi="ar-DZ"/>
        </w:rPr>
        <w:t>على</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مستوى</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مصلحة</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المحاسبة</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والمالية</w:t>
      </w:r>
      <w:r>
        <w:rPr>
          <w:rFonts w:ascii="Traditional Arabic" w:eastAsia="Calibri" w:hAnsi="Traditional Arabic" w:cs="Traditional Arabic" w:hint="cs"/>
          <w:sz w:val="32"/>
          <w:szCs w:val="32"/>
          <w:rtl/>
          <w:lang w:eastAsia="fr-FR"/>
        </w:rPr>
        <w:t xml:space="preserve"> في </w:t>
      </w:r>
      <w:bookmarkStart w:id="205" w:name="_Hlk175421342"/>
      <w:r w:rsidRPr="0019013F">
        <w:rPr>
          <w:rFonts w:ascii="Traditional Arabic" w:eastAsia="Calibri" w:hAnsi="Traditional Arabic" w:cs="Traditional Arabic" w:hint="cs"/>
          <w:sz w:val="32"/>
          <w:szCs w:val="32"/>
          <w:rtl/>
          <w:lang w:eastAsia="fr-FR"/>
        </w:rPr>
        <w:t>برنامج</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sz w:val="32"/>
          <w:szCs w:val="32"/>
          <w:lang w:eastAsia="fr-FR"/>
        </w:rPr>
        <w:t>dlg</w:t>
      </w:r>
      <w:bookmarkEnd w:id="205"/>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الخاص</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بالعمليات</w:t>
      </w:r>
      <w:r w:rsidRPr="0019013F">
        <w:rPr>
          <w:rFonts w:ascii="Traditional Arabic" w:eastAsia="Calibri" w:hAnsi="Traditional Arabic" w:cs="Traditional Arabic"/>
          <w:sz w:val="32"/>
          <w:szCs w:val="32"/>
          <w:rtl/>
          <w:lang w:eastAsia="fr-FR"/>
        </w:rPr>
        <w:t xml:space="preserve"> </w:t>
      </w:r>
      <w:r w:rsidRPr="0019013F">
        <w:rPr>
          <w:rFonts w:ascii="Traditional Arabic" w:eastAsia="Calibri" w:hAnsi="Traditional Arabic" w:cs="Traditional Arabic" w:hint="cs"/>
          <w:sz w:val="32"/>
          <w:szCs w:val="32"/>
          <w:rtl/>
          <w:lang w:eastAsia="fr-FR"/>
        </w:rPr>
        <w:t>المحاسبية</w:t>
      </w:r>
      <w:r w:rsidRPr="0019013F">
        <w:rPr>
          <w:rFonts w:ascii="Traditional Arabic" w:eastAsia="Calibri" w:hAnsi="Traditional Arabic" w:cs="Traditional Arabic"/>
          <w:sz w:val="32"/>
          <w:szCs w:val="32"/>
          <w:rtl/>
          <w:lang w:eastAsia="fr-FR"/>
        </w:rPr>
        <w:t xml:space="preserve"> </w:t>
      </w:r>
      <w:r w:rsidR="006910A6" w:rsidRPr="0019013F">
        <w:rPr>
          <w:rFonts w:ascii="Traditional Arabic" w:eastAsia="Calibri" w:hAnsi="Traditional Arabic" w:cs="Traditional Arabic" w:hint="cs"/>
          <w:sz w:val="32"/>
          <w:szCs w:val="32"/>
          <w:rtl/>
          <w:lang w:eastAsia="fr-FR"/>
        </w:rPr>
        <w:t>والمالية؛</w:t>
      </w:r>
    </w:p>
    <w:p w14:paraId="7C30A5DE" w14:textId="09D1DD1C" w:rsidR="008C2FE0" w:rsidRPr="00CF1517" w:rsidRDefault="00E01BA6" w:rsidP="00CF1517">
      <w:pPr>
        <w:numPr>
          <w:ilvl w:val="0"/>
          <w:numId w:val="5"/>
        </w:numPr>
        <w:bidi/>
        <w:spacing w:after="200" w:line="276" w:lineRule="auto"/>
        <w:contextualSpacing/>
        <w:rPr>
          <w:rFonts w:ascii="Traditional Arabic" w:eastAsia="Calibri" w:hAnsi="Traditional Arabic" w:cs="Traditional Arabic"/>
          <w:sz w:val="32"/>
          <w:szCs w:val="32"/>
          <w:lang w:eastAsia="fr-FR"/>
        </w:rPr>
      </w:pPr>
      <w:r w:rsidRPr="00E01BA6">
        <w:rPr>
          <w:rFonts w:ascii="Traditional Arabic" w:eastAsia="Calibri" w:hAnsi="Traditional Arabic" w:cs="Traditional Arabic" w:hint="cs"/>
          <w:sz w:val="32"/>
          <w:szCs w:val="32"/>
          <w:rtl/>
          <w:lang w:eastAsia="fr-FR"/>
        </w:rPr>
        <w:t>يساعد</w:t>
      </w:r>
      <w:r>
        <w:rPr>
          <w:rFonts w:ascii="Traditional Arabic" w:eastAsia="Calibri" w:hAnsi="Traditional Arabic" w:cs="Traditional Arabic" w:hint="cs"/>
          <w:sz w:val="32"/>
          <w:szCs w:val="32"/>
          <w:rtl/>
          <w:lang w:eastAsia="fr-FR"/>
        </w:rPr>
        <w:t xml:space="preserve"> التحول المالي </w:t>
      </w:r>
      <w:r w:rsidRPr="00E01BA6">
        <w:rPr>
          <w:rFonts w:ascii="Traditional Arabic" w:eastAsia="Calibri" w:hAnsi="Traditional Arabic" w:cs="Traditional Arabic" w:hint="cs"/>
          <w:sz w:val="32"/>
          <w:szCs w:val="32"/>
          <w:rtl/>
          <w:lang w:eastAsia="fr-FR"/>
        </w:rPr>
        <w:t>على</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تقديم</w:t>
      </w:r>
      <w:r w:rsidRPr="00E01BA6">
        <w:rPr>
          <w:rFonts w:ascii="Traditional Arabic" w:eastAsia="Calibri" w:hAnsi="Traditional Arabic" w:cs="Traditional Arabic"/>
          <w:sz w:val="32"/>
          <w:szCs w:val="32"/>
          <w:rtl/>
          <w:lang w:eastAsia="fr-FR"/>
        </w:rPr>
        <w:t xml:space="preserve"> </w:t>
      </w:r>
      <w:r>
        <w:rPr>
          <w:rFonts w:ascii="Traditional Arabic" w:eastAsia="Calibri" w:hAnsi="Traditional Arabic" w:cs="Traditional Arabic" w:hint="cs"/>
          <w:sz w:val="32"/>
          <w:szCs w:val="32"/>
          <w:rtl/>
          <w:lang w:eastAsia="fr-FR"/>
        </w:rPr>
        <w:t>خدمات وال</w:t>
      </w:r>
      <w:r w:rsidRPr="00E01BA6">
        <w:rPr>
          <w:rFonts w:ascii="Traditional Arabic" w:eastAsia="Calibri" w:hAnsi="Traditional Arabic" w:cs="Traditional Arabic" w:hint="cs"/>
          <w:sz w:val="32"/>
          <w:szCs w:val="32"/>
          <w:rtl/>
          <w:lang w:eastAsia="fr-FR"/>
        </w:rPr>
        <w:t>منتجات</w:t>
      </w:r>
      <w:r>
        <w:rPr>
          <w:rFonts w:ascii="Traditional Arabic" w:eastAsia="Calibri" w:hAnsi="Traditional Arabic" w:cs="Traditional Arabic" w:hint="cs"/>
          <w:sz w:val="32"/>
          <w:szCs w:val="32"/>
          <w:rtl/>
          <w:lang w:eastAsia="fr-FR"/>
        </w:rPr>
        <w:t xml:space="preserve"> مالية مبتكرة و</w:t>
      </w:r>
      <w:r w:rsidRPr="00E01BA6">
        <w:rPr>
          <w:rFonts w:ascii="Traditional Arabic" w:eastAsia="Calibri" w:hAnsi="Traditional Arabic" w:cs="Traditional Arabic" w:hint="cs"/>
          <w:sz w:val="32"/>
          <w:szCs w:val="32"/>
          <w:rtl/>
          <w:lang w:eastAsia="fr-FR"/>
        </w:rPr>
        <w:t>متنوعة</w:t>
      </w:r>
      <w:r w:rsidRPr="00E01BA6">
        <w:rPr>
          <w:rFonts w:ascii="Traditional Arabic" w:eastAsia="Calibri" w:hAnsi="Traditional Arabic" w:cs="Traditional Arabic"/>
          <w:sz w:val="32"/>
          <w:szCs w:val="32"/>
          <w:rtl/>
          <w:lang w:eastAsia="fr-FR"/>
        </w:rPr>
        <w:t xml:space="preserve"> </w:t>
      </w:r>
      <w:r w:rsidRPr="00E01BA6">
        <w:rPr>
          <w:rFonts w:ascii="Traditional Arabic" w:eastAsia="Calibri" w:hAnsi="Traditional Arabic" w:cs="Traditional Arabic" w:hint="cs"/>
          <w:sz w:val="32"/>
          <w:szCs w:val="32"/>
          <w:rtl/>
          <w:lang w:eastAsia="fr-FR"/>
        </w:rPr>
        <w:t>للعملاء</w:t>
      </w:r>
      <w:r w:rsidR="00BC69DF" w:rsidRPr="00E01BA6">
        <w:rPr>
          <w:rFonts w:ascii="Traditional Arabic" w:eastAsia="Calibri" w:hAnsi="Traditional Arabic" w:cs="Traditional Arabic" w:hint="cs"/>
          <w:sz w:val="32"/>
          <w:szCs w:val="32"/>
          <w:rtl/>
          <w:lang w:eastAsia="fr-FR"/>
        </w:rPr>
        <w:t>؛</w:t>
      </w:r>
    </w:p>
    <w:p w14:paraId="59034751" w14:textId="5B143602" w:rsidR="00097C78" w:rsidRDefault="00635A99" w:rsidP="00113261">
      <w:pPr>
        <w:numPr>
          <w:ilvl w:val="0"/>
          <w:numId w:val="5"/>
        </w:numPr>
        <w:bidi/>
        <w:spacing w:after="200" w:line="276" w:lineRule="auto"/>
        <w:contextualSpacing/>
        <w:jc w:val="both"/>
        <w:rPr>
          <w:rFonts w:ascii="Traditional Arabic" w:eastAsia="Calibri" w:hAnsi="Traditional Arabic" w:cs="Traditional Arabic"/>
          <w:sz w:val="32"/>
          <w:szCs w:val="32"/>
          <w:lang w:bidi="ar-DZ"/>
        </w:rPr>
      </w:pPr>
      <w:r w:rsidRPr="00635A99">
        <w:rPr>
          <w:rFonts w:ascii="Traditional Arabic" w:eastAsia="Calibri" w:hAnsi="Traditional Arabic" w:cs="Traditional Arabic" w:hint="cs"/>
          <w:sz w:val="32"/>
          <w:szCs w:val="32"/>
          <w:rtl/>
          <w:lang w:bidi="ar-DZ"/>
        </w:rPr>
        <w:t>يسهل</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التحول</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الرقمي</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في</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تحسين</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وتبسيط</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العمليات</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الداخلية</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الالية</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الخاصة</w:t>
      </w:r>
      <w:r w:rsidRPr="00635A99">
        <w:rPr>
          <w:rFonts w:ascii="Traditional Arabic" w:eastAsia="Calibri" w:hAnsi="Traditional Arabic" w:cs="Traditional Arabic"/>
          <w:sz w:val="32"/>
          <w:szCs w:val="32"/>
          <w:rtl/>
          <w:lang w:bidi="ar-DZ"/>
        </w:rPr>
        <w:t xml:space="preserve"> </w:t>
      </w:r>
      <w:r w:rsidRPr="00635A99">
        <w:rPr>
          <w:rFonts w:ascii="Traditional Arabic" w:eastAsia="Calibri" w:hAnsi="Traditional Arabic" w:cs="Traditional Arabic" w:hint="cs"/>
          <w:sz w:val="32"/>
          <w:szCs w:val="32"/>
          <w:rtl/>
          <w:lang w:bidi="ar-DZ"/>
        </w:rPr>
        <w:t>بالمؤسسات</w:t>
      </w:r>
      <w:r w:rsidR="00097C78">
        <w:rPr>
          <w:rFonts w:ascii="Traditional Arabic" w:eastAsia="Calibri" w:hAnsi="Traditional Arabic" w:cs="Traditional Arabic" w:hint="cs"/>
          <w:sz w:val="32"/>
          <w:szCs w:val="32"/>
          <w:rtl/>
          <w:lang w:bidi="ar-DZ"/>
        </w:rPr>
        <w:t>؛</w:t>
      </w:r>
    </w:p>
    <w:p w14:paraId="56BD53BE" w14:textId="77777777" w:rsidR="00F971A7" w:rsidRDefault="00E67EE2" w:rsidP="00097C78">
      <w:pPr>
        <w:numPr>
          <w:ilvl w:val="0"/>
          <w:numId w:val="5"/>
        </w:numPr>
        <w:bidi/>
        <w:spacing w:after="200" w:line="276" w:lineRule="auto"/>
        <w:contextualSpacing/>
        <w:jc w:val="both"/>
        <w:rPr>
          <w:rFonts w:ascii="Traditional Arabic" w:eastAsia="Calibri" w:hAnsi="Traditional Arabic" w:cs="Traditional Arabic"/>
          <w:sz w:val="32"/>
          <w:szCs w:val="32"/>
          <w:lang w:bidi="ar-DZ"/>
        </w:rPr>
      </w:pPr>
      <w:r w:rsidRPr="00E67EE2">
        <w:rPr>
          <w:rFonts w:ascii="Traditional Arabic" w:eastAsia="Calibri" w:hAnsi="Traditional Arabic" w:cs="Traditional Arabic" w:hint="cs"/>
          <w:sz w:val="32"/>
          <w:szCs w:val="32"/>
          <w:rtl/>
          <w:lang w:bidi="ar-DZ"/>
        </w:rPr>
        <w:t>يسمح</w:t>
      </w:r>
      <w:r w:rsidRPr="00E67EE2">
        <w:rPr>
          <w:rFonts w:ascii="Traditional Arabic" w:eastAsia="Calibri" w:hAnsi="Traditional Arabic" w:cs="Traditional Arabic"/>
          <w:sz w:val="32"/>
          <w:szCs w:val="32"/>
          <w:rtl/>
          <w:lang w:bidi="ar-DZ"/>
        </w:rPr>
        <w:t xml:space="preserve"> </w:t>
      </w:r>
      <w:r>
        <w:rPr>
          <w:rFonts w:ascii="Traditional Arabic" w:eastAsia="Calibri" w:hAnsi="Traditional Arabic" w:cs="Traditional Arabic" w:hint="cs"/>
          <w:sz w:val="32"/>
          <w:szCs w:val="32"/>
          <w:rtl/>
          <w:lang w:bidi="ar-DZ"/>
        </w:rPr>
        <w:t xml:space="preserve">التحول الرقمي </w:t>
      </w:r>
      <w:r w:rsidRPr="00E67EE2">
        <w:rPr>
          <w:rFonts w:ascii="Traditional Arabic" w:eastAsia="Calibri" w:hAnsi="Traditional Arabic" w:cs="Traditional Arabic" w:hint="cs"/>
          <w:sz w:val="32"/>
          <w:szCs w:val="32"/>
          <w:rtl/>
          <w:lang w:bidi="ar-DZ"/>
        </w:rPr>
        <w:t>بالاستفادة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من</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الاستراتيجيات</w:t>
      </w:r>
      <w:r w:rsidRPr="00E67EE2">
        <w:rPr>
          <w:rFonts w:ascii="Traditional Arabic" w:eastAsia="Calibri" w:hAnsi="Traditional Arabic" w:cs="Traditional Arabic"/>
          <w:sz w:val="32"/>
          <w:szCs w:val="32"/>
          <w:rtl/>
          <w:lang w:bidi="ar-DZ"/>
        </w:rPr>
        <w:t xml:space="preserve"> </w:t>
      </w:r>
      <w:r>
        <w:rPr>
          <w:rFonts w:ascii="Traditional Arabic" w:eastAsia="Calibri" w:hAnsi="Traditional Arabic" w:cs="Traditional Arabic" w:hint="cs"/>
          <w:sz w:val="32"/>
          <w:szCs w:val="32"/>
          <w:rtl/>
          <w:lang w:bidi="ar-DZ"/>
        </w:rPr>
        <w:t>تؤدي</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إلى</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تغييرات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كبيرة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في</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مؤشرات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مثل</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الإيرادات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بالإضافة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إلى</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الربحية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والسيولة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وكفاءة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التكلفة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والتي</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شهدت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نتائج</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إيجابية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لأنه</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يمكنهم</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الآن</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إنتاج</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بيانات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دقيقة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بسهولة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أكبر</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لأنها</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متاحة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بسهولة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بسبب</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الرقمنة</w:t>
      </w:r>
      <w:r w:rsidR="00F971A7">
        <w:rPr>
          <w:rFonts w:ascii="Traditional Arabic" w:eastAsia="Calibri" w:hAnsi="Traditional Arabic" w:cs="Traditional Arabic" w:hint="cs"/>
          <w:sz w:val="32"/>
          <w:szCs w:val="32"/>
          <w:rtl/>
          <w:lang w:bidi="ar-DZ"/>
        </w:rPr>
        <w:t>؛</w:t>
      </w:r>
    </w:p>
    <w:p w14:paraId="2EBF009B" w14:textId="6A6B9A34" w:rsidR="00097C78" w:rsidRDefault="00E67EE2" w:rsidP="00F971A7">
      <w:pPr>
        <w:numPr>
          <w:ilvl w:val="0"/>
          <w:numId w:val="5"/>
        </w:numPr>
        <w:bidi/>
        <w:spacing w:after="200" w:line="276" w:lineRule="auto"/>
        <w:contextualSpacing/>
        <w:jc w:val="both"/>
        <w:rPr>
          <w:rFonts w:ascii="Traditional Arabic" w:eastAsia="Calibri" w:hAnsi="Traditional Arabic" w:cs="Traditional Arabic"/>
          <w:sz w:val="32"/>
          <w:szCs w:val="32"/>
          <w:lang w:bidi="ar-DZ"/>
        </w:rPr>
      </w:pPr>
      <w:r w:rsidRPr="00E67EE2">
        <w:rPr>
          <w:rFonts w:ascii="Traditional Arabic" w:eastAsia="Calibri" w:hAnsi="Traditional Arabic" w:cs="Traditional Arabic"/>
          <w:sz w:val="32"/>
          <w:szCs w:val="32"/>
          <w:rtl/>
          <w:lang w:bidi="ar-DZ"/>
        </w:rPr>
        <w:t xml:space="preserve"> </w:t>
      </w:r>
      <w:r w:rsidR="00F971A7">
        <w:rPr>
          <w:rFonts w:ascii="Traditional Arabic" w:eastAsia="Calibri" w:hAnsi="Traditional Arabic" w:cs="Traditional Arabic" w:hint="cs"/>
          <w:sz w:val="32"/>
          <w:szCs w:val="32"/>
          <w:rtl/>
          <w:lang w:bidi="ar-DZ"/>
        </w:rPr>
        <w:t>إن</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إنجاز</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التحول</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الرقمي</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في</w:t>
      </w:r>
      <w:r w:rsidRPr="00E67EE2">
        <w:rPr>
          <w:rFonts w:ascii="Traditional Arabic" w:eastAsia="Calibri" w:hAnsi="Traditional Arabic" w:cs="Traditional Arabic"/>
          <w:sz w:val="32"/>
          <w:szCs w:val="32"/>
          <w:rtl/>
          <w:lang w:bidi="ar-DZ"/>
        </w:rPr>
        <w:t xml:space="preserve"> </w:t>
      </w:r>
      <w:r w:rsidR="00F971A7">
        <w:rPr>
          <w:rFonts w:ascii="Traditional Arabic" w:eastAsia="Calibri" w:hAnsi="Traditional Arabic" w:cs="Traditional Arabic" w:hint="cs"/>
          <w:sz w:val="32"/>
          <w:szCs w:val="32"/>
          <w:rtl/>
          <w:lang w:bidi="ar-DZ"/>
        </w:rPr>
        <w:t xml:space="preserve">مؤسسة </w:t>
      </w:r>
      <w:r w:rsidR="00F971A7">
        <w:rPr>
          <w:rFonts w:ascii="Traditional Arabic" w:eastAsia="Calibri" w:hAnsi="Traditional Arabic" w:cs="Traditional Arabic"/>
          <w:sz w:val="32"/>
          <w:szCs w:val="32"/>
          <w:lang w:val="en-US"/>
        </w:rPr>
        <w:t>AL</w:t>
      </w:r>
      <w:r w:rsidR="00A949D8">
        <w:rPr>
          <w:rFonts w:ascii="Traditional Arabic" w:eastAsia="Calibri" w:hAnsi="Traditional Arabic" w:cs="Traditional Arabic"/>
          <w:sz w:val="32"/>
          <w:szCs w:val="32"/>
          <w:lang w:val="en-US"/>
        </w:rPr>
        <w:t>FA</w:t>
      </w:r>
      <w:r w:rsidR="00F971A7">
        <w:rPr>
          <w:rFonts w:ascii="Traditional Arabic" w:eastAsia="Calibri" w:hAnsi="Traditional Arabic" w:cs="Traditional Arabic"/>
          <w:sz w:val="32"/>
          <w:szCs w:val="32"/>
          <w:lang w:val="en-US"/>
        </w:rPr>
        <w:t>PIPE</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نابع</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من</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رؤية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إستراتيجية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واضحة،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والتزام</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الإدارة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العليا،</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وتوفير</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البنية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التحتية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التقنية،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ورعاية</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مهارات</w:t>
      </w:r>
      <w:r w:rsidRPr="00E67EE2">
        <w:rPr>
          <w:rFonts w:ascii="Traditional Arabic" w:eastAsia="Calibri" w:hAnsi="Traditional Arabic" w:cs="Traditional Arabic"/>
          <w:sz w:val="32"/>
          <w:szCs w:val="32"/>
          <w:rtl/>
          <w:lang w:bidi="ar-DZ"/>
        </w:rPr>
        <w:t xml:space="preserve"> </w:t>
      </w:r>
      <w:r w:rsidRPr="00E67EE2">
        <w:rPr>
          <w:rFonts w:ascii="Traditional Arabic" w:eastAsia="Calibri" w:hAnsi="Traditional Arabic" w:cs="Traditional Arabic" w:hint="cs"/>
          <w:sz w:val="32"/>
          <w:szCs w:val="32"/>
          <w:rtl/>
          <w:lang w:bidi="ar-DZ"/>
        </w:rPr>
        <w:t>الموظفين</w:t>
      </w:r>
      <w:r w:rsidR="00097C78">
        <w:rPr>
          <w:rFonts w:ascii="Traditional Arabic" w:eastAsia="Calibri" w:hAnsi="Traditional Arabic" w:cs="Traditional Arabic" w:hint="cs"/>
          <w:sz w:val="32"/>
          <w:szCs w:val="32"/>
          <w:rtl/>
          <w:lang w:bidi="ar-DZ"/>
        </w:rPr>
        <w:t>؛</w:t>
      </w:r>
    </w:p>
    <w:p w14:paraId="01C1392A" w14:textId="64AF189A" w:rsidR="00584C48" w:rsidRPr="00A061BA" w:rsidRDefault="006671DE" w:rsidP="006671DE">
      <w:pPr>
        <w:numPr>
          <w:ilvl w:val="0"/>
          <w:numId w:val="5"/>
        </w:numPr>
        <w:bidi/>
        <w:spacing w:after="200" w:line="276" w:lineRule="auto"/>
        <w:contextualSpacing/>
        <w:jc w:val="both"/>
        <w:rPr>
          <w:rFonts w:ascii="Traditional Arabic" w:eastAsia="Calibri" w:hAnsi="Traditional Arabic" w:cs="Traditional Arabic"/>
          <w:sz w:val="32"/>
          <w:szCs w:val="32"/>
          <w:lang w:bidi="ar-DZ"/>
        </w:rPr>
      </w:pPr>
      <w:r w:rsidRPr="006671DE">
        <w:rPr>
          <w:rFonts w:ascii="Traditional Arabic" w:eastAsia="Calibri" w:hAnsi="Traditional Arabic" w:cs="Traditional Arabic"/>
          <w:sz w:val="32"/>
          <w:szCs w:val="32"/>
          <w:rtl/>
          <w:lang w:eastAsia="fr-FR" w:bidi="ar-DZ"/>
        </w:rPr>
        <w:t>يساهم</w:t>
      </w:r>
      <w:r w:rsidRPr="006671DE">
        <w:rPr>
          <w:rFonts w:ascii="Traditional Arabic" w:eastAsia="Calibri" w:hAnsi="Traditional Arabic" w:cs="Traditional Arabic" w:hint="cs"/>
          <w:sz w:val="32"/>
          <w:szCs w:val="32"/>
          <w:rtl/>
          <w:lang w:eastAsia="fr-FR"/>
        </w:rPr>
        <w:t xml:space="preserve"> برنامج</w:t>
      </w:r>
      <w:r w:rsidRPr="006671DE">
        <w:rPr>
          <w:rFonts w:ascii="Traditional Arabic" w:eastAsia="Calibri" w:hAnsi="Traditional Arabic" w:cs="Traditional Arabic"/>
          <w:sz w:val="32"/>
          <w:szCs w:val="32"/>
          <w:rtl/>
          <w:lang w:eastAsia="fr-FR"/>
        </w:rPr>
        <w:t xml:space="preserve"> </w:t>
      </w:r>
      <w:r w:rsidRPr="006671DE">
        <w:rPr>
          <w:rFonts w:ascii="Traditional Arabic" w:eastAsia="Calibri" w:hAnsi="Traditional Arabic" w:cs="Traditional Arabic"/>
          <w:sz w:val="32"/>
          <w:szCs w:val="32"/>
          <w:lang w:eastAsia="fr-FR" w:bidi="ar-DZ"/>
        </w:rPr>
        <w:t>dlg</w:t>
      </w:r>
      <w:r w:rsidRPr="006671DE">
        <w:rPr>
          <w:rFonts w:ascii="Traditional Arabic" w:eastAsia="Calibri" w:hAnsi="Traditional Arabic" w:cs="Traditional Arabic"/>
          <w:sz w:val="32"/>
          <w:szCs w:val="32"/>
          <w:rtl/>
          <w:lang w:eastAsia="fr-FR" w:bidi="ar-DZ"/>
        </w:rPr>
        <w:t xml:space="preserve"> في تسهيل هذه العملية من خلال إعطائه لجداول منظمة </w:t>
      </w:r>
      <w:r w:rsidRPr="006671DE">
        <w:rPr>
          <w:rFonts w:ascii="Traditional Arabic" w:eastAsia="Calibri" w:hAnsi="Traditional Arabic" w:cs="Traditional Arabic" w:hint="cs"/>
          <w:sz w:val="32"/>
          <w:szCs w:val="32"/>
          <w:rtl/>
          <w:lang w:eastAsia="fr-FR" w:bidi="ar-DZ"/>
        </w:rPr>
        <w:t>ودقيقة</w:t>
      </w:r>
      <w:r w:rsidRPr="006671DE">
        <w:rPr>
          <w:rFonts w:ascii="Traditional Arabic" w:eastAsia="Calibri" w:hAnsi="Traditional Arabic" w:cs="Traditional Arabic"/>
          <w:sz w:val="32"/>
          <w:szCs w:val="32"/>
          <w:rtl/>
          <w:lang w:eastAsia="fr-FR" w:bidi="ar-DZ"/>
        </w:rPr>
        <w:t xml:space="preserve"> </w:t>
      </w:r>
      <w:r w:rsidRPr="006671DE">
        <w:rPr>
          <w:rFonts w:ascii="Traditional Arabic" w:eastAsia="Calibri" w:hAnsi="Traditional Arabic" w:cs="Traditional Arabic" w:hint="cs"/>
          <w:sz w:val="32"/>
          <w:szCs w:val="32"/>
          <w:rtl/>
          <w:lang w:eastAsia="fr-FR" w:bidi="ar-DZ"/>
        </w:rPr>
        <w:t>وسريعة</w:t>
      </w:r>
      <w:r w:rsidRPr="006671DE">
        <w:rPr>
          <w:rFonts w:ascii="Traditional Arabic" w:eastAsia="Calibri" w:hAnsi="Traditional Arabic" w:cs="Traditional Arabic"/>
          <w:sz w:val="32"/>
          <w:szCs w:val="32"/>
          <w:rtl/>
          <w:lang w:eastAsia="fr-FR" w:bidi="ar-DZ"/>
        </w:rPr>
        <w:t xml:space="preserve"> </w:t>
      </w:r>
      <w:r w:rsidRPr="006671DE">
        <w:rPr>
          <w:rFonts w:ascii="Traditional Arabic" w:eastAsia="Calibri" w:hAnsi="Traditional Arabic" w:cs="Traditional Arabic" w:hint="cs"/>
          <w:sz w:val="32"/>
          <w:szCs w:val="32"/>
          <w:rtl/>
          <w:lang w:eastAsia="fr-FR" w:bidi="ar-DZ"/>
        </w:rPr>
        <w:t>وخالية</w:t>
      </w:r>
      <w:r w:rsidRPr="006671DE">
        <w:rPr>
          <w:rFonts w:ascii="Traditional Arabic" w:eastAsia="Calibri" w:hAnsi="Traditional Arabic" w:cs="Traditional Arabic"/>
          <w:sz w:val="32"/>
          <w:szCs w:val="32"/>
          <w:rtl/>
          <w:lang w:eastAsia="fr-FR" w:bidi="ar-DZ"/>
        </w:rPr>
        <w:t xml:space="preserve"> من </w:t>
      </w:r>
      <w:r w:rsidRPr="006671DE">
        <w:rPr>
          <w:rFonts w:ascii="Traditional Arabic" w:eastAsia="Calibri" w:hAnsi="Traditional Arabic" w:cs="Traditional Arabic" w:hint="cs"/>
          <w:sz w:val="32"/>
          <w:szCs w:val="32"/>
          <w:rtl/>
          <w:lang w:eastAsia="fr-FR" w:bidi="ar-DZ"/>
        </w:rPr>
        <w:t>الخطأ.</w:t>
      </w:r>
    </w:p>
    <w:p w14:paraId="6CBAB1EF" w14:textId="77777777" w:rsidR="00584C48" w:rsidRPr="00A061BA" w:rsidRDefault="00584C48" w:rsidP="00113261">
      <w:pPr>
        <w:bidi/>
        <w:spacing w:line="276" w:lineRule="auto"/>
        <w:contextualSpacing/>
        <w:rPr>
          <w:rFonts w:ascii="Traditional Arabic" w:eastAsia="Calibri" w:hAnsi="Traditional Arabic" w:cs="Traditional Arabic"/>
          <w:b/>
          <w:bCs/>
          <w:sz w:val="32"/>
          <w:szCs w:val="32"/>
          <w:rtl/>
        </w:rPr>
      </w:pPr>
      <w:r w:rsidRPr="00A061BA">
        <w:rPr>
          <w:rFonts w:ascii="Traditional Arabic" w:eastAsia="Calibri" w:hAnsi="Traditional Arabic" w:cs="Traditional Arabic"/>
          <w:b/>
          <w:bCs/>
          <w:sz w:val="32"/>
          <w:szCs w:val="32"/>
          <w:rtl/>
        </w:rPr>
        <w:t>ثالثا: الاقتراحات والتوصيات</w:t>
      </w:r>
      <w:r w:rsidRPr="00A061BA">
        <w:rPr>
          <w:rFonts w:ascii="Traditional Arabic" w:eastAsia="Calibri" w:hAnsi="Traditional Arabic" w:cs="Traditional Arabic"/>
          <w:b/>
          <w:bCs/>
          <w:sz w:val="32"/>
          <w:szCs w:val="32"/>
        </w:rPr>
        <w:t xml:space="preserve"> </w:t>
      </w:r>
    </w:p>
    <w:p w14:paraId="51490813" w14:textId="77777777" w:rsidR="00584C48" w:rsidRPr="00A061BA" w:rsidRDefault="00584C48" w:rsidP="00113261">
      <w:pPr>
        <w:bidi/>
        <w:spacing w:line="276" w:lineRule="auto"/>
        <w:ind w:left="360"/>
        <w:contextualSpacing/>
        <w:rPr>
          <w:rFonts w:ascii="Traditional Arabic" w:eastAsia="Calibri" w:hAnsi="Traditional Arabic" w:cs="Traditional Arabic"/>
          <w:sz w:val="32"/>
          <w:szCs w:val="32"/>
          <w:rtl/>
        </w:rPr>
      </w:pPr>
      <w:r w:rsidRPr="00A061BA">
        <w:rPr>
          <w:rFonts w:ascii="Traditional Arabic" w:eastAsia="Calibri" w:hAnsi="Traditional Arabic" w:cs="Traditional Arabic"/>
          <w:sz w:val="32"/>
          <w:szCs w:val="32"/>
          <w:rtl/>
        </w:rPr>
        <w:t>من خلال النتائج المتواصل إليها من خلال دراستنا لهذا الموضوع نقترح بعض التوصيات</w:t>
      </w:r>
      <w:r w:rsidRPr="00A061BA">
        <w:rPr>
          <w:rFonts w:ascii="Traditional Arabic" w:eastAsia="Calibri" w:hAnsi="Traditional Arabic" w:cs="Traditional Arabic"/>
          <w:sz w:val="32"/>
          <w:szCs w:val="32"/>
        </w:rPr>
        <w:t>:</w:t>
      </w:r>
    </w:p>
    <w:p w14:paraId="313A691D" w14:textId="001C4C93" w:rsidR="00B13438" w:rsidRDefault="00D27682" w:rsidP="0005261A">
      <w:pPr>
        <w:numPr>
          <w:ilvl w:val="0"/>
          <w:numId w:val="4"/>
        </w:numPr>
        <w:bidi/>
        <w:spacing w:after="200" w:line="276" w:lineRule="auto"/>
        <w:contextualSpacing/>
        <w:jc w:val="both"/>
        <w:rPr>
          <w:rFonts w:ascii="Traditional Arabic" w:eastAsia="Calibri" w:hAnsi="Traditional Arabic" w:cs="Traditional Arabic"/>
          <w:sz w:val="32"/>
          <w:szCs w:val="32"/>
          <w:lang w:eastAsia="fr-FR"/>
        </w:rPr>
      </w:pPr>
      <w:r>
        <w:rPr>
          <w:rFonts w:ascii="Traditional Arabic" w:eastAsia="Calibri" w:hAnsi="Traditional Arabic" w:cs="Traditional Arabic" w:hint="cs"/>
          <w:sz w:val="32"/>
          <w:szCs w:val="32"/>
          <w:rtl/>
          <w:lang w:eastAsia="fr-FR"/>
        </w:rPr>
        <w:t xml:space="preserve">على المؤسسة التحكم في مختلف تكاليفها والإهتمام </w:t>
      </w:r>
      <w:r w:rsidR="00EF6242">
        <w:rPr>
          <w:rFonts w:ascii="Traditional Arabic" w:eastAsia="Calibri" w:hAnsi="Traditional Arabic" w:cs="Traditional Arabic" w:hint="cs"/>
          <w:sz w:val="32"/>
          <w:szCs w:val="32"/>
          <w:rtl/>
          <w:lang w:eastAsia="fr-FR"/>
        </w:rPr>
        <w:t>أ</w:t>
      </w:r>
      <w:r>
        <w:rPr>
          <w:rFonts w:ascii="Traditional Arabic" w:eastAsia="Calibri" w:hAnsi="Traditional Arabic" w:cs="Traditional Arabic" w:hint="cs"/>
          <w:sz w:val="32"/>
          <w:szCs w:val="32"/>
          <w:rtl/>
          <w:lang w:eastAsia="fr-FR"/>
        </w:rPr>
        <w:t xml:space="preserve">كثر </w:t>
      </w:r>
      <w:r w:rsidR="00EF6242">
        <w:rPr>
          <w:rFonts w:ascii="Traditional Arabic" w:eastAsia="Calibri" w:hAnsi="Traditional Arabic" w:cs="Traditional Arabic" w:hint="cs"/>
          <w:sz w:val="32"/>
          <w:szCs w:val="32"/>
          <w:rtl/>
          <w:lang w:eastAsia="fr-FR"/>
        </w:rPr>
        <w:t>بمصادر إيراداها وتقليل من تكاليفها من أجل ضمان رقم اعمال أكبر</w:t>
      </w:r>
      <w:r w:rsidR="00BC69DF">
        <w:rPr>
          <w:rFonts w:ascii="Traditional Arabic" w:eastAsia="Calibri" w:hAnsi="Traditional Arabic" w:cs="Traditional Arabic" w:hint="cs"/>
          <w:sz w:val="32"/>
          <w:szCs w:val="32"/>
          <w:rtl/>
          <w:lang w:eastAsia="fr-FR"/>
        </w:rPr>
        <w:t>؛</w:t>
      </w:r>
    </w:p>
    <w:p w14:paraId="7A7F7192" w14:textId="03C9F755" w:rsidR="00584C48" w:rsidRPr="00BA0903" w:rsidRDefault="00BA0903" w:rsidP="00BA0903">
      <w:pPr>
        <w:numPr>
          <w:ilvl w:val="0"/>
          <w:numId w:val="4"/>
        </w:numPr>
        <w:bidi/>
        <w:spacing w:after="200" w:line="276" w:lineRule="auto"/>
        <w:contextualSpacing/>
        <w:jc w:val="both"/>
        <w:rPr>
          <w:rFonts w:ascii="Traditional Arabic" w:eastAsia="Calibri" w:hAnsi="Traditional Arabic" w:cs="Traditional Arabic"/>
          <w:sz w:val="32"/>
          <w:szCs w:val="32"/>
          <w:rtl/>
          <w:lang w:val="en-US" w:eastAsia="fr-FR"/>
        </w:rPr>
      </w:pPr>
      <w:r>
        <w:rPr>
          <w:rFonts w:ascii="Traditional Arabic" w:eastAsia="Calibri" w:hAnsi="Traditional Arabic" w:cs="Traditional Arabic" w:hint="cs"/>
          <w:sz w:val="32"/>
          <w:szCs w:val="32"/>
          <w:rtl/>
          <w:lang w:eastAsia="fr-FR"/>
        </w:rPr>
        <w:t>القيام بتحديث و</w:t>
      </w:r>
      <w:r w:rsidRPr="00BA0903">
        <w:rPr>
          <w:rFonts w:ascii="Traditional Arabic" w:eastAsia="Calibri" w:hAnsi="Traditional Arabic" w:cs="Traditional Arabic"/>
          <w:sz w:val="32"/>
          <w:szCs w:val="32"/>
          <w:rtl/>
          <w:lang w:eastAsia="fr-FR"/>
        </w:rPr>
        <w:t>برمجة</w:t>
      </w:r>
      <w:r>
        <w:rPr>
          <w:rFonts w:ascii="Traditional Arabic" w:eastAsia="Calibri" w:hAnsi="Traditional Arabic" w:cs="Traditional Arabic" w:hint="cs"/>
          <w:sz w:val="32"/>
          <w:szCs w:val="32"/>
          <w:rtl/>
          <w:lang w:eastAsia="fr-FR"/>
        </w:rPr>
        <w:t xml:space="preserve"> مختلف </w:t>
      </w:r>
      <w:r w:rsidRPr="00BA0903">
        <w:rPr>
          <w:rFonts w:ascii="Traditional Arabic" w:eastAsia="Calibri" w:hAnsi="Traditional Arabic" w:cs="Traditional Arabic"/>
          <w:sz w:val="32"/>
          <w:szCs w:val="32"/>
          <w:rtl/>
          <w:lang w:eastAsia="fr-FR"/>
        </w:rPr>
        <w:t xml:space="preserve">برنامج للتأهيل البشري على استخدام </w:t>
      </w:r>
      <w:r>
        <w:rPr>
          <w:rFonts w:ascii="Traditional Arabic" w:eastAsia="Calibri" w:hAnsi="Traditional Arabic" w:cs="Traditional Arabic" w:hint="cs"/>
          <w:sz w:val="32"/>
          <w:szCs w:val="32"/>
          <w:rtl/>
          <w:lang w:eastAsia="fr-FR"/>
        </w:rPr>
        <w:t>التقنيات و</w:t>
      </w:r>
      <w:r w:rsidRPr="00BA0903">
        <w:rPr>
          <w:rFonts w:ascii="Traditional Arabic" w:eastAsia="Calibri" w:hAnsi="Traditional Arabic" w:cs="Traditional Arabic"/>
          <w:sz w:val="32"/>
          <w:szCs w:val="32"/>
          <w:rtl/>
          <w:lang w:eastAsia="fr-FR"/>
        </w:rPr>
        <w:t>التكنولوجيا الحديثة</w:t>
      </w:r>
      <w:r>
        <w:rPr>
          <w:rFonts w:ascii="Traditional Arabic" w:eastAsia="Calibri" w:hAnsi="Traditional Arabic" w:cs="Traditional Arabic" w:hint="cs"/>
          <w:sz w:val="32"/>
          <w:szCs w:val="32"/>
          <w:rtl/>
          <w:lang w:val="en-US" w:eastAsia="fr-FR"/>
        </w:rPr>
        <w:t xml:space="preserve"> </w:t>
      </w:r>
      <w:r w:rsidRPr="00BA0903">
        <w:rPr>
          <w:rFonts w:ascii="Traditional Arabic" w:eastAsia="Calibri" w:hAnsi="Traditional Arabic" w:cs="Traditional Arabic"/>
          <w:sz w:val="32"/>
          <w:szCs w:val="32"/>
          <w:rtl/>
          <w:lang w:eastAsia="fr-FR"/>
        </w:rPr>
        <w:t>بالمؤسسات</w:t>
      </w:r>
      <w:r w:rsidRPr="00BA0903">
        <w:rPr>
          <w:rFonts w:ascii="Traditional Arabic" w:eastAsia="Calibri" w:hAnsi="Traditional Arabic" w:cs="Traditional Arabic"/>
          <w:sz w:val="32"/>
          <w:szCs w:val="32"/>
          <w:lang w:val="en-US" w:eastAsia="fr-FR"/>
        </w:rPr>
        <w:t>.</w:t>
      </w:r>
    </w:p>
    <w:p w14:paraId="0634E4A8" w14:textId="77777777" w:rsidR="00584C48" w:rsidRPr="00A061BA" w:rsidRDefault="00584C48" w:rsidP="00113261">
      <w:pPr>
        <w:bidi/>
        <w:spacing w:line="276" w:lineRule="auto"/>
        <w:jc w:val="both"/>
        <w:rPr>
          <w:rFonts w:ascii="Traditional Arabic" w:eastAsia="Calibri" w:hAnsi="Traditional Arabic" w:cs="Traditional Arabic"/>
          <w:sz w:val="32"/>
          <w:szCs w:val="32"/>
          <w:rtl/>
        </w:rPr>
      </w:pPr>
      <w:r w:rsidRPr="00A061BA">
        <w:rPr>
          <w:rFonts w:ascii="Traditional Arabic" w:eastAsia="Calibri" w:hAnsi="Traditional Arabic" w:cs="Traditional Arabic"/>
          <w:b/>
          <w:bCs/>
          <w:sz w:val="32"/>
          <w:szCs w:val="32"/>
          <w:rtl/>
        </w:rPr>
        <w:t>رابعا: أفاق الدراسة</w:t>
      </w:r>
    </w:p>
    <w:p w14:paraId="3634A2D3" w14:textId="5721CE23" w:rsidR="00584C48" w:rsidRPr="00A061BA" w:rsidRDefault="003A10E5" w:rsidP="00113261">
      <w:pPr>
        <w:bidi/>
        <w:spacing w:line="276" w:lineRule="auto"/>
        <w:contextualSpacing/>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w:t>
      </w:r>
      <w:r w:rsidR="00584C48" w:rsidRPr="00A061BA">
        <w:rPr>
          <w:rFonts w:ascii="Traditional Arabic" w:eastAsia="Calibri" w:hAnsi="Traditional Arabic" w:cs="Traditional Arabic" w:hint="cs"/>
          <w:sz w:val="32"/>
          <w:szCs w:val="32"/>
          <w:rtl/>
        </w:rPr>
        <w:t>بعد</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الدراسة</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النظرية</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والتطبيقية</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لموضوع</w:t>
      </w:r>
      <w:r w:rsidR="00584C48" w:rsidRPr="00A061BA">
        <w:rPr>
          <w:rFonts w:ascii="Traditional Arabic" w:eastAsia="Calibri" w:hAnsi="Traditional Arabic" w:cs="Traditional Arabic"/>
          <w:sz w:val="32"/>
          <w:szCs w:val="32"/>
          <w:rtl/>
        </w:rPr>
        <w:t xml:space="preserve"> </w:t>
      </w:r>
      <w:r>
        <w:rPr>
          <w:rFonts w:ascii="Traditional Arabic" w:eastAsia="Calibri" w:hAnsi="Traditional Arabic" w:cs="Traditional Arabic" w:hint="cs"/>
          <w:sz w:val="32"/>
          <w:szCs w:val="32"/>
          <w:rtl/>
        </w:rPr>
        <w:t>أثر التحول الرقمي على الأداء المالي في مؤسسة الجزائرية لصناعة الانابيب</w:t>
      </w:r>
      <w:r w:rsidR="00584C48" w:rsidRPr="00A061BA">
        <w:rPr>
          <w:rFonts w:ascii="Traditional Arabic" w:eastAsia="Calibri" w:hAnsi="Traditional Arabic" w:cs="Traditional Arabic" w:hint="cs"/>
          <w:sz w:val="32"/>
          <w:szCs w:val="32"/>
          <w:rtl/>
        </w:rPr>
        <w:t>،</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ومحاولة</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الالمام</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بجوانب</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الموضوع،</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وبعد</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إستخلاص</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النتائج،</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نرى</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أنه</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مازالت</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هناك</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بعض</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النقاط</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يمكن</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التطرق</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لها</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وتكون</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أساس</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لدراسات</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لاحقة</w:t>
      </w:r>
      <w:r w:rsidR="00584C48" w:rsidRPr="00A061BA">
        <w:rPr>
          <w:rFonts w:ascii="Traditional Arabic" w:eastAsia="Calibri" w:hAnsi="Traditional Arabic" w:cs="Traditional Arabic"/>
          <w:sz w:val="32"/>
          <w:szCs w:val="32"/>
          <w:rtl/>
        </w:rPr>
        <w:t xml:space="preserve"> </w:t>
      </w:r>
      <w:r w:rsidR="00584C48" w:rsidRPr="00A061BA">
        <w:rPr>
          <w:rFonts w:ascii="Traditional Arabic" w:eastAsia="Calibri" w:hAnsi="Traditional Arabic" w:cs="Traditional Arabic" w:hint="cs"/>
          <w:sz w:val="32"/>
          <w:szCs w:val="32"/>
          <w:rtl/>
        </w:rPr>
        <w:t>منها</w:t>
      </w:r>
      <w:r w:rsidR="00584C48" w:rsidRPr="00A061BA">
        <w:rPr>
          <w:rFonts w:ascii="Traditional Arabic" w:eastAsia="Calibri" w:hAnsi="Traditional Arabic" w:cs="Traditional Arabic"/>
          <w:sz w:val="32"/>
          <w:szCs w:val="32"/>
          <w:rtl/>
        </w:rPr>
        <w:t>:</w:t>
      </w:r>
    </w:p>
    <w:p w14:paraId="1C574F6C" w14:textId="2E290441" w:rsidR="00584C48" w:rsidRPr="00027DB4" w:rsidRDefault="00027DB4" w:rsidP="00027DB4">
      <w:pPr>
        <w:numPr>
          <w:ilvl w:val="0"/>
          <w:numId w:val="6"/>
        </w:numPr>
        <w:bidi/>
        <w:spacing w:after="200" w:line="276" w:lineRule="auto"/>
        <w:contextualSpacing/>
        <w:jc w:val="both"/>
        <w:rPr>
          <w:rFonts w:ascii="Traditional Arabic" w:eastAsia="Calibri" w:hAnsi="Traditional Arabic" w:cs="Traditional Arabic"/>
          <w:sz w:val="32"/>
          <w:szCs w:val="32"/>
          <w:lang w:eastAsia="fr-FR"/>
        </w:rPr>
      </w:pPr>
      <w:r w:rsidRPr="00027DB4">
        <w:rPr>
          <w:rFonts w:ascii="Traditional Arabic" w:eastAsia="Calibri" w:hAnsi="Traditional Arabic" w:cs="Traditional Arabic" w:hint="cs"/>
          <w:sz w:val="32"/>
          <w:szCs w:val="32"/>
          <w:rtl/>
          <w:lang w:eastAsia="fr-FR"/>
        </w:rPr>
        <w:t>تأثير</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التحول</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الرقمي</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على</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الأداء</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المالي</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في</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المؤسسة</w:t>
      </w:r>
      <w:r w:rsidRPr="00027DB4">
        <w:rPr>
          <w:rFonts w:ascii="Traditional Arabic" w:eastAsia="Calibri" w:hAnsi="Traditional Arabic" w:cs="Traditional Arabic"/>
          <w:sz w:val="32"/>
          <w:szCs w:val="32"/>
          <w:rtl/>
          <w:lang w:eastAsia="fr-FR"/>
        </w:rPr>
        <w:t xml:space="preserve"> </w:t>
      </w:r>
      <w:r w:rsidRPr="00027DB4">
        <w:rPr>
          <w:rFonts w:ascii="Traditional Arabic" w:eastAsia="Calibri" w:hAnsi="Traditional Arabic" w:cs="Traditional Arabic" w:hint="cs"/>
          <w:sz w:val="32"/>
          <w:szCs w:val="32"/>
          <w:rtl/>
          <w:lang w:eastAsia="fr-FR"/>
        </w:rPr>
        <w:t>الاقتصادية</w:t>
      </w:r>
      <w:r w:rsidR="00584C48" w:rsidRPr="00027DB4">
        <w:rPr>
          <w:rFonts w:ascii="Traditional Arabic" w:eastAsia="Calibri" w:hAnsi="Traditional Arabic" w:cs="Traditional Arabic" w:hint="cs"/>
          <w:sz w:val="32"/>
          <w:szCs w:val="32"/>
          <w:rtl/>
          <w:lang w:eastAsia="fr-FR"/>
        </w:rPr>
        <w:t>.</w:t>
      </w:r>
    </w:p>
    <w:p w14:paraId="5478E8A3" w14:textId="30703C2D" w:rsidR="00027DB4" w:rsidRDefault="00027DB4" w:rsidP="00113261">
      <w:pPr>
        <w:numPr>
          <w:ilvl w:val="0"/>
          <w:numId w:val="6"/>
        </w:numPr>
        <w:bidi/>
        <w:spacing w:after="200" w:line="276" w:lineRule="auto"/>
        <w:contextualSpacing/>
        <w:jc w:val="both"/>
        <w:rPr>
          <w:rFonts w:ascii="Traditional Arabic" w:eastAsia="Calibri" w:hAnsi="Traditional Arabic" w:cs="Traditional Arabic"/>
          <w:sz w:val="32"/>
          <w:szCs w:val="32"/>
          <w:lang w:eastAsia="fr-FR"/>
        </w:rPr>
      </w:pPr>
      <w:r>
        <w:rPr>
          <w:rFonts w:ascii="Traditional Arabic" w:eastAsia="Calibri" w:hAnsi="Traditional Arabic" w:cs="Traditional Arabic" w:hint="cs"/>
          <w:sz w:val="32"/>
          <w:szCs w:val="32"/>
          <w:rtl/>
          <w:lang w:eastAsia="fr-FR"/>
        </w:rPr>
        <w:lastRenderedPageBreak/>
        <w:t>أثر التحول الرقمي على المؤسسات الصغيرة والمتوسطة.</w:t>
      </w:r>
    </w:p>
    <w:p w14:paraId="5C8EA2BF" w14:textId="5467E2AF" w:rsidR="00584C48" w:rsidRPr="00A061BA" w:rsidRDefault="00027DB4" w:rsidP="00027DB4">
      <w:pPr>
        <w:numPr>
          <w:ilvl w:val="0"/>
          <w:numId w:val="6"/>
        </w:numPr>
        <w:bidi/>
        <w:spacing w:after="200" w:line="276" w:lineRule="auto"/>
        <w:contextualSpacing/>
        <w:jc w:val="both"/>
        <w:rPr>
          <w:rFonts w:ascii="Traditional Arabic" w:eastAsia="Calibri" w:hAnsi="Traditional Arabic" w:cs="Traditional Arabic"/>
          <w:sz w:val="32"/>
          <w:szCs w:val="32"/>
          <w:lang w:eastAsia="fr-FR"/>
        </w:rPr>
      </w:pPr>
      <w:r>
        <w:rPr>
          <w:rFonts w:ascii="Traditional Arabic" w:eastAsia="Calibri" w:hAnsi="Traditional Arabic" w:cs="Traditional Arabic" w:hint="cs"/>
          <w:sz w:val="32"/>
          <w:szCs w:val="32"/>
          <w:rtl/>
          <w:lang w:eastAsia="fr-FR"/>
        </w:rPr>
        <w:t>أثر التحول الرقمي على المؤسسات الناشئة</w:t>
      </w:r>
      <w:r w:rsidR="009C7614">
        <w:rPr>
          <w:rFonts w:ascii="Traditional Arabic" w:eastAsia="Calibri" w:hAnsi="Traditional Arabic" w:cs="Traditional Arabic" w:hint="cs"/>
          <w:sz w:val="32"/>
          <w:szCs w:val="32"/>
          <w:rtl/>
          <w:lang w:eastAsia="fr-FR"/>
        </w:rPr>
        <w:t>.</w:t>
      </w:r>
    </w:p>
    <w:p w14:paraId="67066249" w14:textId="77777777" w:rsidR="00584C48" w:rsidRPr="00A061BA" w:rsidRDefault="00584C48" w:rsidP="00113261">
      <w:pPr>
        <w:bidi/>
        <w:spacing w:after="200"/>
        <w:ind w:left="643"/>
        <w:contextualSpacing/>
        <w:jc w:val="both"/>
        <w:rPr>
          <w:rFonts w:ascii="Traditional Arabic" w:eastAsia="Times New Roman" w:hAnsi="Traditional Arabic" w:cs="Traditional Arabic"/>
          <w:sz w:val="32"/>
          <w:szCs w:val="32"/>
          <w:rtl/>
          <w:lang w:eastAsia="fr-FR" w:bidi="ar-DZ"/>
        </w:rPr>
        <w:sectPr w:rsidR="00584C48" w:rsidRPr="00A061BA" w:rsidSect="00714DB4">
          <w:headerReference w:type="default" r:id="rId55"/>
          <w:footerReference w:type="default" r:id="rId56"/>
          <w:footnotePr>
            <w:numRestart w:val="eachPage"/>
          </w:footnotePr>
          <w:pgSz w:w="11906" w:h="16838"/>
          <w:pgMar w:top="1418" w:right="1701" w:bottom="1418" w:left="1701" w:header="708" w:footer="708" w:gutter="0"/>
          <w:pgNumType w:start="84"/>
          <w:cols w:space="708"/>
          <w:docGrid w:linePitch="360"/>
        </w:sectPr>
      </w:pPr>
    </w:p>
    <w:p w14:paraId="7AF56FBF" w14:textId="77777777" w:rsidR="00584C48" w:rsidRPr="00A061BA" w:rsidRDefault="00584C48" w:rsidP="00113261">
      <w:pPr>
        <w:bidi/>
        <w:rPr>
          <w:rFonts w:ascii="Traditional Arabic" w:hAnsi="Traditional Arabic" w:cs="Traditional Arabic"/>
          <w:b/>
          <w:bCs/>
          <w:sz w:val="160"/>
          <w:szCs w:val="160"/>
          <w:rtl/>
          <w:lang w:bidi="ar-DZ"/>
        </w:rPr>
      </w:pPr>
    </w:p>
    <w:p w14:paraId="34CCDB70" w14:textId="77777777" w:rsidR="00584C48" w:rsidRPr="00A061BA" w:rsidRDefault="00584C48" w:rsidP="00113261">
      <w:pPr>
        <w:bidi/>
        <w:jc w:val="center"/>
        <w:rPr>
          <w:rFonts w:ascii="Traditional Arabic" w:hAnsi="Traditional Arabic" w:cs="Traditional Arabic"/>
          <w:b/>
          <w:bCs/>
          <w:sz w:val="160"/>
          <w:szCs w:val="160"/>
          <w:rtl/>
          <w:lang w:bidi="ar-DZ"/>
        </w:rPr>
      </w:pPr>
      <w:bookmarkStart w:id="214" w:name="_Hlk130741230"/>
    </w:p>
    <w:p w14:paraId="320B24A4" w14:textId="77777777" w:rsidR="00584C48" w:rsidRPr="00A061BA" w:rsidRDefault="00584C48" w:rsidP="00113261">
      <w:pPr>
        <w:bidi/>
        <w:jc w:val="center"/>
        <w:outlineLvl w:val="0"/>
        <w:rPr>
          <w:rFonts w:ascii="Traditional Arabic" w:hAnsi="Traditional Arabic" w:cs="Traditional Arabic"/>
          <w:b/>
          <w:bCs/>
          <w:sz w:val="160"/>
          <w:szCs w:val="160"/>
          <w:rtl/>
          <w:lang w:bidi="ar-DZ"/>
        </w:rPr>
      </w:pPr>
      <w:bookmarkStart w:id="215" w:name="_Toc133846125"/>
      <w:bookmarkStart w:id="216" w:name="_Toc166366569"/>
      <w:bookmarkStart w:id="217" w:name="_Toc175425842"/>
      <w:bookmarkStart w:id="218" w:name="_Hlk166363873"/>
      <w:r w:rsidRPr="00A061BA">
        <w:rPr>
          <w:rFonts w:ascii="Traditional Arabic" w:hAnsi="Traditional Arabic" w:cs="Traditional Arabic"/>
          <w:b/>
          <w:bCs/>
          <w:sz w:val="160"/>
          <w:szCs w:val="160"/>
          <w:rtl/>
          <w:lang w:bidi="ar-DZ"/>
        </w:rPr>
        <w:t>قائمة المراجع</w:t>
      </w:r>
      <w:bookmarkEnd w:id="215"/>
      <w:bookmarkEnd w:id="216"/>
      <w:bookmarkEnd w:id="217"/>
    </w:p>
    <w:bookmarkEnd w:id="214"/>
    <w:bookmarkEnd w:id="218"/>
    <w:p w14:paraId="469DD51A" w14:textId="77777777" w:rsidR="00966114" w:rsidRPr="00A061BA" w:rsidRDefault="00584C48" w:rsidP="00113261">
      <w:pPr>
        <w:bidi/>
        <w:rPr>
          <w:rFonts w:ascii="Traditional Arabic" w:hAnsi="Traditional Arabic" w:cs="Traditional Arabic"/>
          <w:sz w:val="32"/>
          <w:szCs w:val="32"/>
          <w:rtl/>
          <w:lang w:bidi="ar-DZ"/>
        </w:rPr>
        <w:sectPr w:rsidR="00966114" w:rsidRPr="00A061BA" w:rsidSect="000F540D">
          <w:headerReference w:type="default" r:id="rId57"/>
          <w:footerReference w:type="default" r:id="rId58"/>
          <w:footnotePr>
            <w:numRestart w:val="eachPage"/>
          </w:footnotePr>
          <w:pgSz w:w="11906" w:h="16838"/>
          <w:pgMar w:top="1418" w:right="1701" w:bottom="1418" w:left="1701" w:header="708" w:footer="708" w:gutter="0"/>
          <w:pgNumType w:start="59"/>
          <w:cols w:space="708"/>
          <w:docGrid w:linePitch="360"/>
        </w:sectPr>
      </w:pPr>
      <w:r w:rsidRPr="00A061BA">
        <w:rPr>
          <w:rFonts w:ascii="Traditional Arabic" w:hAnsi="Traditional Arabic" w:cs="Traditional Arabic"/>
          <w:sz w:val="32"/>
          <w:szCs w:val="32"/>
          <w:rtl/>
          <w:lang w:bidi="ar-DZ"/>
        </w:rPr>
        <w:br w:type="page"/>
      </w:r>
    </w:p>
    <w:p w14:paraId="6398F5AD" w14:textId="77777777" w:rsidR="00584C48" w:rsidRPr="00A061BA" w:rsidRDefault="00584C48" w:rsidP="00113261">
      <w:pPr>
        <w:bidi/>
        <w:spacing w:line="276" w:lineRule="auto"/>
        <w:rPr>
          <w:rFonts w:ascii="Traditional Arabic" w:hAnsi="Traditional Arabic" w:cs="Traditional Arabic"/>
          <w:b/>
          <w:bCs/>
          <w:sz w:val="32"/>
          <w:szCs w:val="32"/>
          <w:rtl/>
        </w:rPr>
      </w:pPr>
      <w:bookmarkStart w:id="219" w:name="_Hlk166361219"/>
      <w:r w:rsidRPr="00A061BA">
        <w:rPr>
          <w:rFonts w:ascii="Traditional Arabic" w:hAnsi="Traditional Arabic" w:cs="Traditional Arabic" w:hint="cs"/>
          <w:b/>
          <w:bCs/>
          <w:sz w:val="32"/>
          <w:szCs w:val="32"/>
          <w:rtl/>
        </w:rPr>
        <w:lastRenderedPageBreak/>
        <w:t>أولا: المراجع باللغة العربية</w:t>
      </w:r>
    </w:p>
    <w:p w14:paraId="7E15C86F" w14:textId="77777777" w:rsidR="00584C48" w:rsidRPr="00A061BA" w:rsidRDefault="00584C48" w:rsidP="00113261">
      <w:pPr>
        <w:numPr>
          <w:ilvl w:val="0"/>
          <w:numId w:val="8"/>
        </w:numPr>
        <w:bidi/>
        <w:spacing w:line="276" w:lineRule="auto"/>
        <w:rPr>
          <w:rFonts w:ascii="Traditional Arabic" w:hAnsi="Traditional Arabic" w:cs="Traditional Arabic"/>
          <w:b/>
          <w:bCs/>
          <w:sz w:val="32"/>
          <w:szCs w:val="32"/>
          <w:vertAlign w:val="superscript"/>
          <w:rtl/>
        </w:rPr>
      </w:pPr>
      <w:r w:rsidRPr="00A061BA">
        <w:rPr>
          <w:rFonts w:ascii="Traditional Arabic" w:hAnsi="Traditional Arabic" w:cs="Traditional Arabic" w:hint="cs"/>
          <w:b/>
          <w:bCs/>
          <w:sz w:val="32"/>
          <w:szCs w:val="32"/>
          <w:rtl/>
        </w:rPr>
        <w:t>الكتب:</w:t>
      </w:r>
    </w:p>
    <w:p w14:paraId="1B180FC1"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خميسي شيماء،</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b/>
          <w:bCs/>
          <w:color w:val="000000"/>
          <w:sz w:val="32"/>
          <w:szCs w:val="32"/>
          <w:rtl/>
          <w:lang w:eastAsia="fr-FR"/>
        </w:rPr>
        <w:t>التسيير المالي للمؤسسة دروس ومسائل محلولة</w:t>
      </w:r>
      <w:r w:rsidRPr="00760C32">
        <w:rPr>
          <w:rFonts w:ascii="Traditional Arabic" w:eastAsia="Times New Roman" w:hAnsi="Traditional Arabic" w:cs="Traditional Arabic"/>
          <w:color w:val="000000"/>
          <w:sz w:val="32"/>
          <w:szCs w:val="32"/>
          <w:rtl/>
          <w:lang w:eastAsia="fr-FR"/>
        </w:rPr>
        <w:t>، دار هومة للطباعة، الجزائر،2010</w:t>
      </w:r>
      <w:r w:rsidRPr="00760C32">
        <w:rPr>
          <w:rFonts w:ascii="Traditional Arabic" w:eastAsia="Times New Roman" w:hAnsi="Traditional Arabic" w:cs="Traditional Arabic" w:hint="cs"/>
          <w:color w:val="000000"/>
          <w:sz w:val="32"/>
          <w:szCs w:val="32"/>
          <w:rtl/>
          <w:lang w:eastAsia="fr-FR"/>
        </w:rPr>
        <w:t>.</w:t>
      </w:r>
    </w:p>
    <w:p w14:paraId="05211178"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زغيب مليكة،</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 xml:space="preserve">بوشنفير ميلود، </w:t>
      </w:r>
      <w:r w:rsidRPr="00760C32">
        <w:rPr>
          <w:rFonts w:ascii="Traditional Arabic" w:eastAsia="Times New Roman" w:hAnsi="Traditional Arabic" w:cs="Traditional Arabic"/>
          <w:b/>
          <w:bCs/>
          <w:color w:val="000000"/>
          <w:sz w:val="32"/>
          <w:szCs w:val="32"/>
          <w:rtl/>
          <w:lang w:eastAsia="fr-FR"/>
        </w:rPr>
        <w:t>التسيير المالي حسب البرنامج الرسمي الجديد</w:t>
      </w:r>
      <w:r w:rsidRPr="00760C32">
        <w:rPr>
          <w:rFonts w:ascii="Traditional Arabic" w:eastAsia="Times New Roman" w:hAnsi="Traditional Arabic" w:cs="Traditional Arabic"/>
          <w:color w:val="000000"/>
          <w:sz w:val="32"/>
          <w:szCs w:val="32"/>
          <w:rtl/>
          <w:lang w:eastAsia="fr-FR"/>
        </w:rPr>
        <w:t>،</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ديوان المطبوعات الجامعية،</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الجزائر،2010</w:t>
      </w:r>
      <w:r w:rsidRPr="00760C32">
        <w:rPr>
          <w:rFonts w:ascii="Traditional Arabic" w:eastAsia="Times New Roman" w:hAnsi="Traditional Arabic" w:cs="Traditional Arabic" w:hint="cs"/>
          <w:color w:val="000000"/>
          <w:sz w:val="32"/>
          <w:szCs w:val="32"/>
          <w:rtl/>
          <w:lang w:eastAsia="fr-FR"/>
        </w:rPr>
        <w:t>.</w:t>
      </w:r>
    </w:p>
    <w:p w14:paraId="60A7DE77"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 xml:space="preserve">مبارك لسلوس، </w:t>
      </w:r>
      <w:r w:rsidRPr="00760C32">
        <w:rPr>
          <w:rFonts w:ascii="Traditional Arabic" w:eastAsia="Times New Roman" w:hAnsi="Traditional Arabic" w:cs="Traditional Arabic"/>
          <w:b/>
          <w:bCs/>
          <w:color w:val="000000"/>
          <w:sz w:val="32"/>
          <w:szCs w:val="32"/>
          <w:rtl/>
          <w:lang w:eastAsia="fr-FR"/>
        </w:rPr>
        <w:t>التسيير المالي</w:t>
      </w:r>
      <w:r w:rsidRPr="00760C32">
        <w:rPr>
          <w:rFonts w:ascii="Traditional Arabic" w:eastAsia="Times New Roman" w:hAnsi="Traditional Arabic" w:cs="Traditional Arabic"/>
          <w:color w:val="000000"/>
          <w:sz w:val="32"/>
          <w:szCs w:val="32"/>
          <w:rtl/>
          <w:lang w:eastAsia="fr-FR"/>
        </w:rPr>
        <w:t>، ديوان المطبوعات الجامعية، الجزائر، 2004</w:t>
      </w:r>
      <w:r w:rsidRPr="00760C32">
        <w:rPr>
          <w:rFonts w:ascii="Traditional Arabic" w:eastAsia="Times New Roman" w:hAnsi="Traditional Arabic" w:cs="Traditional Arabic" w:hint="cs"/>
          <w:color w:val="000000"/>
          <w:sz w:val="32"/>
          <w:szCs w:val="32"/>
          <w:rtl/>
          <w:lang w:eastAsia="fr-FR"/>
        </w:rPr>
        <w:t>.</w:t>
      </w:r>
    </w:p>
    <w:p w14:paraId="230E6C13"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محمد الصيرفي،</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b/>
          <w:bCs/>
          <w:color w:val="000000"/>
          <w:sz w:val="32"/>
          <w:szCs w:val="32"/>
          <w:rtl/>
          <w:lang w:eastAsia="fr-FR"/>
        </w:rPr>
        <w:t>التحليل المالي وجهة نظر إدارية</w:t>
      </w:r>
      <w:r w:rsidRPr="00760C32">
        <w:rPr>
          <w:rFonts w:ascii="Traditional Arabic" w:eastAsia="Times New Roman" w:hAnsi="Traditional Arabic" w:cs="Traditional Arabic"/>
          <w:color w:val="000000"/>
          <w:sz w:val="32"/>
          <w:szCs w:val="32"/>
          <w:rtl/>
          <w:lang w:eastAsia="fr-FR"/>
        </w:rPr>
        <w:t>،</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دار الفجر للنشر والتوزيع،</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ط1، عمان، 2015</w:t>
      </w:r>
      <w:r w:rsidRPr="00760C32">
        <w:rPr>
          <w:rFonts w:ascii="Traditional Arabic" w:eastAsia="Times New Roman" w:hAnsi="Traditional Arabic" w:cs="Traditional Arabic" w:hint="cs"/>
          <w:color w:val="000000"/>
          <w:sz w:val="32"/>
          <w:szCs w:val="32"/>
          <w:rtl/>
          <w:lang w:eastAsia="fr-FR"/>
        </w:rPr>
        <w:t>.</w:t>
      </w:r>
    </w:p>
    <w:p w14:paraId="7B54DD81" w14:textId="77777777" w:rsidR="0082356C" w:rsidRPr="00760C32"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rtl/>
          <w:lang w:eastAsia="fr-FR"/>
        </w:rPr>
      </w:pPr>
      <w:r w:rsidRPr="00760C32">
        <w:rPr>
          <w:rFonts w:ascii="Traditional Arabic" w:eastAsia="Times New Roman" w:hAnsi="Traditional Arabic" w:cs="Traditional Arabic"/>
          <w:color w:val="000000"/>
          <w:sz w:val="32"/>
          <w:szCs w:val="32"/>
          <w:rtl/>
          <w:lang w:eastAsia="fr-FR"/>
        </w:rPr>
        <w:t xml:space="preserve">محمود محمد الخطيب، </w:t>
      </w:r>
      <w:r w:rsidRPr="00760C32">
        <w:rPr>
          <w:rFonts w:ascii="Traditional Arabic" w:eastAsia="Times New Roman" w:hAnsi="Traditional Arabic" w:cs="Traditional Arabic"/>
          <w:b/>
          <w:bCs/>
          <w:color w:val="000000"/>
          <w:sz w:val="32"/>
          <w:szCs w:val="32"/>
          <w:rtl/>
          <w:lang w:eastAsia="fr-FR"/>
        </w:rPr>
        <w:t>الأداء المالي وأثره على أسهم عوائد الشركات المساهمة</w:t>
      </w:r>
      <w:r w:rsidRPr="00760C32">
        <w:rPr>
          <w:rFonts w:ascii="Traditional Arabic" w:eastAsia="Times New Roman" w:hAnsi="Traditional Arabic" w:cs="Traditional Arabic"/>
          <w:color w:val="000000"/>
          <w:sz w:val="32"/>
          <w:szCs w:val="32"/>
          <w:rtl/>
          <w:lang w:eastAsia="fr-FR"/>
        </w:rPr>
        <w:t>، ط1، دار الجامد للنشر والتوزيع، عمان، 2010</w:t>
      </w:r>
    </w:p>
    <w:p w14:paraId="01C29E72"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 xml:space="preserve">مدحة أبو النصر، </w:t>
      </w:r>
      <w:r w:rsidRPr="00760C32">
        <w:rPr>
          <w:rFonts w:ascii="Traditional Arabic" w:eastAsia="Times New Roman" w:hAnsi="Traditional Arabic" w:cs="Traditional Arabic"/>
          <w:b/>
          <w:bCs/>
          <w:color w:val="000000"/>
          <w:sz w:val="32"/>
          <w:szCs w:val="32"/>
          <w:rtl/>
          <w:lang w:eastAsia="fr-FR"/>
        </w:rPr>
        <w:t>الأداء الإداري المتميز</w:t>
      </w:r>
      <w:r w:rsidRPr="00760C32">
        <w:rPr>
          <w:rFonts w:ascii="Traditional Arabic" w:eastAsia="Times New Roman" w:hAnsi="Traditional Arabic" w:cs="Traditional Arabic"/>
          <w:color w:val="000000"/>
          <w:sz w:val="32"/>
          <w:szCs w:val="32"/>
          <w:rtl/>
          <w:lang w:eastAsia="fr-FR"/>
        </w:rPr>
        <w:t>، المجموعة العربية للنشر، القاهرة، 2008</w:t>
      </w:r>
      <w:r w:rsidRPr="00760C32">
        <w:rPr>
          <w:rFonts w:ascii="Traditional Arabic" w:eastAsia="Times New Roman" w:hAnsi="Traditional Arabic" w:cs="Traditional Arabic" w:hint="cs"/>
          <w:color w:val="000000"/>
          <w:sz w:val="32"/>
          <w:szCs w:val="32"/>
          <w:rtl/>
          <w:lang w:eastAsia="fr-FR"/>
        </w:rPr>
        <w:t>.</w:t>
      </w:r>
    </w:p>
    <w:p w14:paraId="22452334" w14:textId="77777777" w:rsidR="0082356C" w:rsidRPr="0082356C" w:rsidRDefault="0082356C" w:rsidP="00BA4168">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6"/>
          <w:szCs w:val="36"/>
          <w:lang w:eastAsia="fr-FR"/>
        </w:rPr>
      </w:pPr>
      <w:r w:rsidRPr="0082356C">
        <w:rPr>
          <w:rFonts w:ascii="Traditional Arabic" w:eastAsia="Calibri" w:hAnsi="Traditional Arabic" w:cs="Traditional Arabic"/>
          <w:sz w:val="32"/>
          <w:szCs w:val="32"/>
          <w:rtl/>
        </w:rPr>
        <w:t xml:space="preserve">مصطفى عقلي، </w:t>
      </w:r>
      <w:r w:rsidRPr="0082356C">
        <w:rPr>
          <w:rFonts w:ascii="Traditional Arabic" w:eastAsia="Calibri" w:hAnsi="Traditional Arabic" w:cs="Traditional Arabic"/>
          <w:b/>
          <w:bCs/>
          <w:sz w:val="32"/>
          <w:szCs w:val="32"/>
          <w:rtl/>
        </w:rPr>
        <w:t>الإدارة المعاصرة التخطيط، التنظيم الرقبة</w:t>
      </w:r>
      <w:r w:rsidRPr="0082356C">
        <w:rPr>
          <w:rFonts w:ascii="Traditional Arabic" w:eastAsia="Calibri" w:hAnsi="Traditional Arabic" w:cs="Traditional Arabic"/>
          <w:sz w:val="32"/>
          <w:szCs w:val="32"/>
          <w:rtl/>
        </w:rPr>
        <w:t>، دار زهران للنشر والتويع،</w:t>
      </w:r>
      <w:r w:rsidRPr="0082356C">
        <w:rPr>
          <w:rFonts w:ascii="Traditional Arabic" w:eastAsia="Calibri" w:hAnsi="Traditional Arabic" w:cs="Traditional Arabic" w:hint="cs"/>
          <w:sz w:val="32"/>
          <w:szCs w:val="32"/>
          <w:rtl/>
        </w:rPr>
        <w:t xml:space="preserve"> </w:t>
      </w:r>
      <w:r w:rsidRPr="0082356C">
        <w:rPr>
          <w:rFonts w:ascii="Traditional Arabic" w:eastAsia="Calibri" w:hAnsi="Traditional Arabic" w:cs="Traditional Arabic"/>
          <w:sz w:val="32"/>
          <w:szCs w:val="32"/>
          <w:rtl/>
        </w:rPr>
        <w:t>عمان، 2009</w:t>
      </w:r>
    </w:p>
    <w:p w14:paraId="516446AD" w14:textId="77777777" w:rsidR="0082356C" w:rsidRDefault="0082356C" w:rsidP="00760C32">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760C32">
        <w:rPr>
          <w:rFonts w:ascii="Traditional Arabic" w:eastAsia="Times New Roman" w:hAnsi="Traditional Arabic" w:cs="Traditional Arabic"/>
          <w:color w:val="000000"/>
          <w:sz w:val="32"/>
          <w:szCs w:val="32"/>
          <w:rtl/>
          <w:lang w:eastAsia="fr-FR"/>
        </w:rPr>
        <w:t>وائل محمد إدريس، طاهر محمد محسن منصور الغالبي،</w:t>
      </w:r>
      <w:r w:rsidRPr="00760C32">
        <w:rPr>
          <w:rFonts w:ascii="Traditional Arabic" w:eastAsia="Times New Roman" w:hAnsi="Traditional Arabic" w:cs="Traditional Arabic" w:hint="cs"/>
          <w:b/>
          <w:bCs/>
          <w:color w:val="000000"/>
          <w:sz w:val="32"/>
          <w:szCs w:val="32"/>
          <w:u w:val="single"/>
          <w:rtl/>
          <w:lang w:eastAsia="fr-FR"/>
        </w:rPr>
        <w:t xml:space="preserve"> </w:t>
      </w:r>
      <w:r w:rsidRPr="00760C32">
        <w:rPr>
          <w:rFonts w:ascii="Traditional Arabic" w:eastAsia="Times New Roman" w:hAnsi="Traditional Arabic" w:cs="Traditional Arabic"/>
          <w:b/>
          <w:bCs/>
          <w:color w:val="000000"/>
          <w:sz w:val="32"/>
          <w:szCs w:val="32"/>
          <w:rtl/>
          <w:lang w:eastAsia="fr-FR"/>
        </w:rPr>
        <w:t>أساسيات الأداء وبطاقة التقييم المتوازن</w:t>
      </w:r>
      <w:r w:rsidRPr="00760C32">
        <w:rPr>
          <w:rFonts w:ascii="Traditional Arabic" w:eastAsia="Times New Roman" w:hAnsi="Traditional Arabic" w:cs="Traditional Arabic"/>
          <w:color w:val="000000"/>
          <w:sz w:val="32"/>
          <w:szCs w:val="32"/>
          <w:rtl/>
          <w:lang w:eastAsia="fr-FR"/>
        </w:rPr>
        <w:t>،</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دار وائل،</w:t>
      </w:r>
      <w:r w:rsidRPr="00760C32">
        <w:rPr>
          <w:rFonts w:ascii="Traditional Arabic" w:eastAsia="Times New Roman" w:hAnsi="Traditional Arabic" w:cs="Traditional Arabic" w:hint="cs"/>
          <w:color w:val="000000"/>
          <w:sz w:val="32"/>
          <w:szCs w:val="32"/>
          <w:rtl/>
          <w:lang w:eastAsia="fr-FR"/>
        </w:rPr>
        <w:t xml:space="preserve"> </w:t>
      </w:r>
      <w:r w:rsidRPr="00760C32">
        <w:rPr>
          <w:rFonts w:ascii="Traditional Arabic" w:eastAsia="Times New Roman" w:hAnsi="Traditional Arabic" w:cs="Traditional Arabic"/>
          <w:color w:val="000000"/>
          <w:sz w:val="32"/>
          <w:szCs w:val="32"/>
          <w:rtl/>
          <w:lang w:eastAsia="fr-FR"/>
        </w:rPr>
        <w:t>عمان،2009</w:t>
      </w:r>
      <w:r w:rsidRPr="00760C32">
        <w:rPr>
          <w:rFonts w:ascii="Traditional Arabic" w:eastAsia="Times New Roman" w:hAnsi="Traditional Arabic" w:cs="Traditional Arabic" w:hint="cs"/>
          <w:color w:val="000000"/>
          <w:sz w:val="32"/>
          <w:szCs w:val="32"/>
          <w:rtl/>
          <w:lang w:eastAsia="fr-FR"/>
        </w:rPr>
        <w:t>.</w:t>
      </w:r>
    </w:p>
    <w:p w14:paraId="7B7209F9" w14:textId="77777777" w:rsidR="00584C48" w:rsidRPr="00A061BA" w:rsidRDefault="00584C48" w:rsidP="00113261">
      <w:pPr>
        <w:numPr>
          <w:ilvl w:val="0"/>
          <w:numId w:val="8"/>
        </w:numPr>
        <w:bidi/>
        <w:spacing w:line="276" w:lineRule="auto"/>
        <w:rPr>
          <w:rFonts w:ascii="Traditional Arabic" w:hAnsi="Traditional Arabic" w:cs="Traditional Arabic"/>
          <w:b/>
          <w:bCs/>
          <w:sz w:val="32"/>
          <w:szCs w:val="32"/>
          <w:rtl/>
          <w:lang w:bidi="ar-DZ"/>
        </w:rPr>
      </w:pPr>
      <w:r w:rsidRPr="00A061BA">
        <w:rPr>
          <w:rFonts w:ascii="Traditional Arabic" w:hAnsi="Traditional Arabic" w:cs="Traditional Arabic" w:hint="cs"/>
          <w:b/>
          <w:bCs/>
          <w:sz w:val="32"/>
          <w:szCs w:val="32"/>
          <w:rtl/>
          <w:lang w:bidi="ar-DZ"/>
        </w:rPr>
        <w:t>البحوث الجامعية</w:t>
      </w:r>
    </w:p>
    <w:p w14:paraId="2A89E08B" w14:textId="77777777" w:rsidR="0082356C" w:rsidRPr="007A71AD" w:rsidRDefault="0082356C" w:rsidP="007A71AD">
      <w:pPr>
        <w:pStyle w:val="Paragraphedeliste"/>
        <w:numPr>
          <w:ilvl w:val="0"/>
          <w:numId w:val="7"/>
        </w:numPr>
        <w:shd w:val="clear" w:color="auto" w:fill="FFFFFF"/>
        <w:bidi/>
        <w:spacing w:line="240" w:lineRule="auto"/>
        <w:rPr>
          <w:rFonts w:ascii="Traditional Arabic" w:hAnsi="Traditional Arabic" w:cs="Traditional Arabic"/>
          <w:sz w:val="32"/>
          <w:szCs w:val="32"/>
          <w:rtl/>
          <w:lang w:bidi="ar-DZ"/>
        </w:rPr>
      </w:pPr>
      <w:r w:rsidRPr="007A71AD">
        <w:rPr>
          <w:rFonts w:ascii="Traditional Arabic" w:hAnsi="Traditional Arabic" w:cs="Traditional Arabic"/>
          <w:sz w:val="32"/>
          <w:szCs w:val="32"/>
          <w:rtl/>
          <w:lang w:bidi="ar-DZ"/>
        </w:rPr>
        <w:t xml:space="preserve">بن خروف جليلة، </w:t>
      </w:r>
      <w:r w:rsidRPr="007A71AD">
        <w:rPr>
          <w:rFonts w:ascii="Traditional Arabic" w:hAnsi="Traditional Arabic" w:cs="Traditional Arabic"/>
          <w:b/>
          <w:bCs/>
          <w:sz w:val="32"/>
          <w:szCs w:val="32"/>
          <w:rtl/>
          <w:lang w:bidi="ar-DZ"/>
        </w:rPr>
        <w:t>دور المعلومات المالية في تقييم الأداء المالي للمؤسسة واتخاذ القرارات</w:t>
      </w:r>
      <w:r w:rsidRPr="007A71AD">
        <w:rPr>
          <w:rFonts w:ascii="Traditional Arabic" w:hAnsi="Traditional Arabic" w:cs="Traditional Arabic"/>
          <w:sz w:val="32"/>
          <w:szCs w:val="32"/>
          <w:rtl/>
          <w:lang w:bidi="ar-DZ"/>
        </w:rPr>
        <w:t>، مذكرة ماجستير، تخصص مالية مؤسسة، جامعة أحمد بوقرة بومرداس، الجزائر، 2009</w:t>
      </w:r>
      <w:r w:rsidRPr="007A71AD">
        <w:rPr>
          <w:rFonts w:ascii="Traditional Arabic" w:hAnsi="Traditional Arabic" w:cs="Traditional Arabic" w:hint="cs"/>
          <w:sz w:val="32"/>
          <w:szCs w:val="32"/>
          <w:rtl/>
          <w:lang w:bidi="ar-DZ"/>
        </w:rPr>
        <w:t>.</w:t>
      </w:r>
    </w:p>
    <w:p w14:paraId="0677F1A4" w14:textId="77777777" w:rsidR="0082356C" w:rsidRPr="00E15C25" w:rsidRDefault="0082356C" w:rsidP="00E15C25">
      <w:pPr>
        <w:pStyle w:val="Paragraphedeliste"/>
        <w:numPr>
          <w:ilvl w:val="0"/>
          <w:numId w:val="7"/>
        </w:numPr>
        <w:shd w:val="clear" w:color="auto" w:fill="FFFFFF"/>
        <w:bidi/>
        <w:spacing w:line="240" w:lineRule="auto"/>
        <w:rPr>
          <w:rFonts w:ascii="Traditional Arabic" w:hAnsi="Traditional Arabic" w:cs="Traditional Arabic"/>
          <w:sz w:val="32"/>
          <w:szCs w:val="32"/>
          <w:rtl/>
          <w:lang w:bidi="ar-DZ"/>
        </w:rPr>
      </w:pPr>
      <w:r w:rsidRPr="007A71AD">
        <w:rPr>
          <w:rFonts w:ascii="Traditional Arabic" w:hAnsi="Traditional Arabic" w:cs="Traditional Arabic"/>
          <w:sz w:val="32"/>
          <w:szCs w:val="32"/>
          <w:rtl/>
          <w:lang w:bidi="ar-DZ"/>
        </w:rPr>
        <w:t>شباح نعيمة</w:t>
      </w:r>
      <w:r w:rsidRPr="007A71AD">
        <w:rPr>
          <w:rFonts w:ascii="Traditional Arabic" w:hAnsi="Traditional Arabic" w:cs="Traditional Arabic"/>
          <w:b/>
          <w:bCs/>
          <w:sz w:val="32"/>
          <w:szCs w:val="32"/>
          <w:rtl/>
          <w:lang w:bidi="ar-DZ"/>
        </w:rPr>
        <w:t>، دور التحليل المالي في تقييم الأداء المالي بالمؤسسة الجزائرية</w:t>
      </w:r>
      <w:r w:rsidRPr="007A71AD">
        <w:rPr>
          <w:rFonts w:ascii="Traditional Arabic" w:hAnsi="Traditional Arabic" w:cs="Traditional Arabic"/>
          <w:sz w:val="32"/>
          <w:szCs w:val="32"/>
          <w:rtl/>
          <w:lang w:bidi="ar-DZ"/>
        </w:rPr>
        <w:t>، مذكرة ماجستير، تخصص تسيير المؤسسات، جامعة محمد خيضر بسكرة، الجزائر، 2008</w:t>
      </w:r>
      <w:r w:rsidRPr="007A71AD">
        <w:rPr>
          <w:rFonts w:ascii="Traditional Arabic" w:hAnsi="Traditional Arabic" w:cs="Traditional Arabic" w:hint="cs"/>
          <w:sz w:val="32"/>
          <w:szCs w:val="32"/>
          <w:rtl/>
          <w:lang w:bidi="ar-DZ"/>
        </w:rPr>
        <w:t>.</w:t>
      </w:r>
    </w:p>
    <w:p w14:paraId="427DDC72" w14:textId="77777777" w:rsidR="0082356C" w:rsidRDefault="0082356C" w:rsidP="00D5790B">
      <w:pPr>
        <w:pStyle w:val="Notedebasdepage"/>
        <w:numPr>
          <w:ilvl w:val="0"/>
          <w:numId w:val="7"/>
        </w:numPr>
        <w:bidi/>
        <w:spacing w:line="240" w:lineRule="auto"/>
        <w:rPr>
          <w:rFonts w:ascii="Traditional Arabic" w:hAnsi="Traditional Arabic" w:cs="Traditional Arabic"/>
          <w:sz w:val="32"/>
          <w:szCs w:val="32"/>
          <w:lang w:bidi="ar-DZ"/>
        </w:rPr>
      </w:pPr>
      <w:r w:rsidRPr="00D5790B">
        <w:rPr>
          <w:rFonts w:ascii="Traditional Arabic" w:hAnsi="Traditional Arabic" w:cs="Traditional Arabic"/>
          <w:sz w:val="32"/>
          <w:szCs w:val="32"/>
          <w:rtl/>
          <w:lang w:bidi="ar-DZ"/>
        </w:rPr>
        <w:t xml:space="preserve">منذر صبحي عبد الله السقا، </w:t>
      </w:r>
      <w:r w:rsidRPr="00D5790B">
        <w:rPr>
          <w:rFonts w:ascii="Traditional Arabic" w:hAnsi="Traditional Arabic" w:cs="Traditional Arabic"/>
          <w:b/>
          <w:bCs/>
          <w:sz w:val="32"/>
          <w:szCs w:val="32"/>
          <w:rtl/>
          <w:lang w:bidi="ar-DZ"/>
        </w:rPr>
        <w:t>تقييم جودة نظم المعلومات المحاسبية المحوسبة وأثرها في تحسين الأداء المالي في وزارة المالية</w:t>
      </w:r>
      <w:r w:rsidRPr="00D5790B">
        <w:rPr>
          <w:rFonts w:ascii="Traditional Arabic" w:hAnsi="Traditional Arabic" w:cs="Traditional Arabic"/>
          <w:sz w:val="32"/>
          <w:szCs w:val="32"/>
          <w:rtl/>
          <w:lang w:bidi="ar-DZ"/>
        </w:rPr>
        <w:t>، اطروحة مقدمات لنيل شهادة الماجستير في المحاسبة والتمويل، كلية التجارة، الجامعة الإسلامية، غزة، فلسطين ،2016</w:t>
      </w:r>
    </w:p>
    <w:p w14:paraId="717EE045" w14:textId="77777777" w:rsidR="0082356C" w:rsidRPr="00D5790B" w:rsidRDefault="0082356C" w:rsidP="00D5790B">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rtl/>
          <w:lang w:eastAsia="fr-FR"/>
        </w:rPr>
      </w:pPr>
      <w:r w:rsidRPr="00D5790B">
        <w:rPr>
          <w:rFonts w:ascii="Traditional Arabic" w:eastAsia="Times New Roman" w:hAnsi="Traditional Arabic" w:cs="Traditional Arabic"/>
          <w:color w:val="000000"/>
          <w:sz w:val="32"/>
          <w:szCs w:val="32"/>
          <w:rtl/>
          <w:lang w:eastAsia="fr-FR"/>
        </w:rPr>
        <w:t xml:space="preserve">نوبلي نجلاء، </w:t>
      </w:r>
      <w:r w:rsidRPr="00D5790B">
        <w:rPr>
          <w:rFonts w:ascii="Traditional Arabic" w:eastAsia="Times New Roman" w:hAnsi="Traditional Arabic" w:cs="Traditional Arabic"/>
          <w:b/>
          <w:bCs/>
          <w:color w:val="000000"/>
          <w:sz w:val="32"/>
          <w:szCs w:val="32"/>
          <w:rtl/>
          <w:lang w:eastAsia="fr-FR"/>
        </w:rPr>
        <w:t>استخدام ادوات المحاسبية في تحسين الاداء المالي للمؤسسات الاقتصادية</w:t>
      </w:r>
      <w:r w:rsidRPr="00D5790B">
        <w:rPr>
          <w:rFonts w:ascii="Traditional Arabic" w:eastAsia="Times New Roman" w:hAnsi="Traditional Arabic" w:cs="Traditional Arabic"/>
          <w:color w:val="000000"/>
          <w:sz w:val="32"/>
          <w:szCs w:val="32"/>
          <w:rtl/>
          <w:lang w:eastAsia="fr-FR"/>
        </w:rPr>
        <w:t>، أطروحة دكتوراه، قسم العلوم التجارية، تخصص محاسبة، جامعة محمد خيضر، بسكر</w:t>
      </w:r>
      <w:r w:rsidRPr="00D5790B">
        <w:rPr>
          <w:rFonts w:ascii="Traditional Arabic" w:eastAsia="Times New Roman" w:hAnsi="Traditional Arabic" w:cs="Traditional Arabic" w:hint="cs"/>
          <w:color w:val="000000"/>
          <w:sz w:val="32"/>
          <w:szCs w:val="32"/>
          <w:rtl/>
          <w:lang w:eastAsia="fr-FR"/>
        </w:rPr>
        <w:t>ة</w:t>
      </w:r>
      <w:r w:rsidRPr="00D5790B">
        <w:rPr>
          <w:rFonts w:ascii="Traditional Arabic" w:eastAsia="Times New Roman" w:hAnsi="Traditional Arabic" w:cs="Traditional Arabic"/>
          <w:color w:val="000000"/>
          <w:sz w:val="32"/>
          <w:szCs w:val="32"/>
          <w:rtl/>
          <w:lang w:eastAsia="fr-FR"/>
        </w:rPr>
        <w:t>، 2015</w:t>
      </w:r>
      <w:r w:rsidRPr="00D5790B">
        <w:rPr>
          <w:rFonts w:ascii="Traditional Arabic" w:eastAsia="Times New Roman" w:hAnsi="Traditional Arabic" w:cs="Traditional Arabic" w:hint="cs"/>
          <w:color w:val="000000"/>
          <w:sz w:val="32"/>
          <w:szCs w:val="32"/>
          <w:rtl/>
          <w:lang w:eastAsia="fr-FR"/>
        </w:rPr>
        <w:t>.</w:t>
      </w:r>
    </w:p>
    <w:p w14:paraId="5789BA8A" w14:textId="77777777" w:rsidR="00584C48" w:rsidRPr="00A061BA" w:rsidRDefault="00584C48" w:rsidP="00113261">
      <w:pPr>
        <w:numPr>
          <w:ilvl w:val="0"/>
          <w:numId w:val="8"/>
        </w:numPr>
        <w:bidi/>
        <w:spacing w:line="276" w:lineRule="auto"/>
        <w:rPr>
          <w:rFonts w:ascii="Traditional Arabic" w:hAnsi="Traditional Arabic" w:cs="Traditional Arabic"/>
          <w:b/>
          <w:bCs/>
          <w:sz w:val="32"/>
          <w:szCs w:val="32"/>
          <w:rtl/>
          <w:lang w:bidi="ar-DZ"/>
        </w:rPr>
      </w:pPr>
      <w:r w:rsidRPr="00A061BA">
        <w:rPr>
          <w:rFonts w:ascii="Traditional Arabic" w:hAnsi="Traditional Arabic" w:cs="Traditional Arabic" w:hint="cs"/>
          <w:b/>
          <w:bCs/>
          <w:sz w:val="32"/>
          <w:szCs w:val="32"/>
          <w:rtl/>
          <w:lang w:bidi="ar-DZ"/>
        </w:rPr>
        <w:t xml:space="preserve">المقالات العلمية </w:t>
      </w:r>
    </w:p>
    <w:p w14:paraId="1467F9CF" w14:textId="77777777" w:rsidR="0082356C" w:rsidRDefault="0082356C" w:rsidP="00D5790B">
      <w:pPr>
        <w:pStyle w:val="Paragraphedeliste"/>
        <w:numPr>
          <w:ilvl w:val="0"/>
          <w:numId w:val="7"/>
        </w:numPr>
        <w:bidi/>
        <w:spacing w:line="240" w:lineRule="auto"/>
        <w:rPr>
          <w:rFonts w:ascii="Traditional Arabic" w:eastAsia="Calibri" w:hAnsi="Traditional Arabic" w:cs="Traditional Arabic"/>
          <w:b/>
          <w:bCs/>
          <w:sz w:val="36"/>
          <w:szCs w:val="36"/>
          <w:lang w:bidi="ar-DZ"/>
        </w:rPr>
      </w:pPr>
      <w:r w:rsidRPr="00D5790B">
        <w:rPr>
          <w:rFonts w:ascii="Traditional Arabic" w:eastAsia="Calibri" w:hAnsi="Traditional Arabic" w:cs="Traditional Arabic" w:hint="cs"/>
          <w:sz w:val="32"/>
          <w:szCs w:val="32"/>
          <w:rtl/>
        </w:rPr>
        <w:lastRenderedPageBreak/>
        <w:t>جار</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الله</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حمو</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زهراء،</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مثنى</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سعد</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ياسين</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b/>
          <w:bCs/>
          <w:sz w:val="32"/>
          <w:szCs w:val="32"/>
          <w:rtl/>
        </w:rPr>
        <w:t>مدى</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مساهمة</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التحديات</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الاستراتيجية</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للتحول</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الرقمي</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في</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صعوبة</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رقمنة</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الخدمات</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المالية</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وسبل</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مواجهتها</w:t>
      </w:r>
      <w:r w:rsidRPr="00D5790B">
        <w:rPr>
          <w:rFonts w:ascii="Traditional Arabic" w:eastAsia="Calibri" w:hAnsi="Traditional Arabic" w:cs="Traditional Arabic"/>
          <w:b/>
          <w:bCs/>
          <w:sz w:val="32"/>
          <w:szCs w:val="32"/>
          <w:rtl/>
        </w:rPr>
        <w:t xml:space="preserve"> </w:t>
      </w:r>
      <w:r w:rsidRPr="00D5790B">
        <w:rPr>
          <w:rFonts w:ascii="Traditional Arabic" w:eastAsia="Calibri" w:hAnsi="Traditional Arabic" w:cs="Traditional Arabic" w:hint="cs"/>
          <w:b/>
          <w:bCs/>
          <w:sz w:val="32"/>
          <w:szCs w:val="32"/>
          <w:rtl/>
        </w:rPr>
        <w:t>استراتيجيا</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مجلة</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تكريت</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للعلوم</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الإدارية</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والاقتصادية، المجلد 17</w:t>
      </w:r>
      <w:r w:rsidRPr="00D5790B">
        <w:rPr>
          <w:rFonts w:ascii="Traditional Arabic" w:eastAsia="Calibri" w:hAnsi="Traditional Arabic" w:cs="Traditional Arabic"/>
          <w:sz w:val="32"/>
          <w:szCs w:val="32"/>
          <w:rtl/>
        </w:rPr>
        <w:t xml:space="preserve">، </w:t>
      </w:r>
      <w:r w:rsidRPr="00D5790B">
        <w:rPr>
          <w:rFonts w:ascii="Traditional Arabic" w:eastAsia="Calibri" w:hAnsi="Traditional Arabic" w:cs="Traditional Arabic" w:hint="cs"/>
          <w:sz w:val="32"/>
          <w:szCs w:val="32"/>
          <w:rtl/>
        </w:rPr>
        <w:t>العدد56، العراق</w:t>
      </w:r>
      <w:r w:rsidRPr="00D5790B">
        <w:rPr>
          <w:rFonts w:ascii="Traditional Arabic" w:eastAsia="Calibri" w:hAnsi="Traditional Arabic" w:cs="Traditional Arabic" w:hint="cs"/>
          <w:sz w:val="32"/>
          <w:szCs w:val="32"/>
          <w:rtl/>
          <w:lang w:bidi="ar-DZ"/>
        </w:rPr>
        <w:t>،2021.</w:t>
      </w:r>
    </w:p>
    <w:p w14:paraId="73E73577" w14:textId="77777777" w:rsidR="0082356C" w:rsidRPr="00380A64" w:rsidRDefault="0082356C" w:rsidP="00380A64">
      <w:pPr>
        <w:pStyle w:val="Paragraphedeliste"/>
        <w:numPr>
          <w:ilvl w:val="0"/>
          <w:numId w:val="7"/>
        </w:numPr>
        <w:bidi/>
        <w:spacing w:line="240" w:lineRule="auto"/>
        <w:rPr>
          <w:rFonts w:ascii="Traditional Arabic" w:eastAsia="Calibri" w:hAnsi="Traditional Arabic" w:cs="Traditional Arabic"/>
          <w:sz w:val="32"/>
          <w:szCs w:val="32"/>
          <w:rtl/>
        </w:rPr>
      </w:pPr>
      <w:r w:rsidRPr="00380A64">
        <w:rPr>
          <w:rFonts w:ascii="Traditional Arabic" w:eastAsia="Calibri" w:hAnsi="Traditional Arabic" w:cs="Traditional Arabic"/>
          <w:sz w:val="32"/>
          <w:szCs w:val="32"/>
          <w:rtl/>
        </w:rPr>
        <w:t>حفطاري سمير،</w:t>
      </w:r>
      <w:r w:rsidRPr="00380A64">
        <w:rPr>
          <w:rFonts w:ascii="Traditional Arabic" w:eastAsia="Calibri" w:hAnsi="Traditional Arabic" w:cs="Traditional Arabic" w:hint="cs"/>
          <w:sz w:val="32"/>
          <w:szCs w:val="32"/>
          <w:rtl/>
        </w:rPr>
        <w:t xml:space="preserve"> </w:t>
      </w:r>
      <w:r w:rsidRPr="00380A64">
        <w:rPr>
          <w:rFonts w:ascii="Traditional Arabic" w:eastAsia="Calibri" w:hAnsi="Traditional Arabic" w:cs="Traditional Arabic"/>
          <w:sz w:val="32"/>
          <w:szCs w:val="32"/>
          <w:rtl/>
        </w:rPr>
        <w:t xml:space="preserve">سهى الحمزاوي، </w:t>
      </w:r>
      <w:r w:rsidRPr="00380A64">
        <w:rPr>
          <w:rFonts w:ascii="Traditional Arabic" w:eastAsia="Calibri" w:hAnsi="Traditional Arabic" w:cs="Traditional Arabic"/>
          <w:b/>
          <w:bCs/>
          <w:sz w:val="32"/>
          <w:szCs w:val="32"/>
          <w:rtl/>
        </w:rPr>
        <w:t>الرقمنة ومدى تأثيرها على الفعالية التنظيمية-تثمين رأس المال البشري في المؤسسة بين الإدارة الكلاسيكية والالكترونية</w:t>
      </w:r>
      <w:r w:rsidRPr="00380A64">
        <w:rPr>
          <w:rFonts w:ascii="Traditional Arabic" w:eastAsia="Calibri" w:hAnsi="Traditional Arabic" w:cs="Traditional Arabic"/>
          <w:sz w:val="32"/>
          <w:szCs w:val="32"/>
          <w:rtl/>
        </w:rPr>
        <w:t>، مجلة الباحث الإجتماعي، ال</w:t>
      </w:r>
      <w:r w:rsidRPr="00380A64">
        <w:rPr>
          <w:rFonts w:ascii="Traditional Arabic" w:eastAsia="Calibri" w:hAnsi="Traditional Arabic" w:cs="Traditional Arabic" w:hint="cs"/>
          <w:sz w:val="32"/>
          <w:szCs w:val="32"/>
          <w:rtl/>
        </w:rPr>
        <w:t>مجلد</w:t>
      </w:r>
      <w:r w:rsidRPr="00380A64">
        <w:rPr>
          <w:rFonts w:ascii="Traditional Arabic" w:eastAsia="Calibri" w:hAnsi="Traditional Arabic" w:cs="Traditional Arabic"/>
          <w:sz w:val="32"/>
          <w:szCs w:val="32"/>
          <w:rtl/>
        </w:rPr>
        <w:t>12،</w:t>
      </w:r>
      <w:r w:rsidRPr="00380A64">
        <w:rPr>
          <w:rFonts w:ascii="Traditional Arabic" w:eastAsia="Calibri" w:hAnsi="Traditional Arabic" w:cs="Traditional Arabic" w:hint="cs"/>
          <w:sz w:val="32"/>
          <w:szCs w:val="32"/>
          <w:rtl/>
        </w:rPr>
        <w:t xml:space="preserve"> العدد1، الجزائر،</w:t>
      </w:r>
      <w:r w:rsidRPr="00380A64">
        <w:rPr>
          <w:rFonts w:ascii="Traditional Arabic" w:eastAsia="Calibri" w:hAnsi="Traditional Arabic" w:cs="Traditional Arabic"/>
          <w:sz w:val="32"/>
          <w:szCs w:val="32"/>
          <w:rtl/>
        </w:rPr>
        <w:t>2016</w:t>
      </w:r>
      <w:r w:rsidRPr="00380A64">
        <w:rPr>
          <w:rFonts w:ascii="Traditional Arabic" w:eastAsia="Calibri" w:hAnsi="Traditional Arabic" w:cs="Traditional Arabic" w:hint="cs"/>
          <w:sz w:val="32"/>
          <w:szCs w:val="32"/>
          <w:rtl/>
        </w:rPr>
        <w:t>.</w:t>
      </w:r>
    </w:p>
    <w:p w14:paraId="07FB0A13" w14:textId="77777777" w:rsidR="0082356C" w:rsidRPr="00BA4168" w:rsidRDefault="0082356C" w:rsidP="00BA4168">
      <w:pPr>
        <w:pStyle w:val="Paragraphedeliste"/>
        <w:numPr>
          <w:ilvl w:val="0"/>
          <w:numId w:val="7"/>
        </w:numPr>
        <w:bidi/>
        <w:spacing w:line="240" w:lineRule="auto"/>
        <w:rPr>
          <w:rFonts w:ascii="Traditional Arabic" w:eastAsia="Calibri" w:hAnsi="Traditional Arabic" w:cs="Traditional Arabic"/>
          <w:sz w:val="32"/>
          <w:szCs w:val="32"/>
          <w:rtl/>
        </w:rPr>
      </w:pPr>
      <w:r w:rsidRPr="00BA4168">
        <w:rPr>
          <w:rFonts w:ascii="Traditional Arabic" w:hAnsi="Traditional Arabic" w:cs="Traditional Arabic"/>
          <w:sz w:val="32"/>
          <w:szCs w:val="32"/>
          <w:rtl/>
        </w:rPr>
        <w:t xml:space="preserve">حمد كاظم بريس، ورود قاسم جبر، </w:t>
      </w:r>
      <w:r w:rsidRPr="00BA4168">
        <w:rPr>
          <w:rFonts w:ascii="Traditional Arabic" w:hAnsi="Traditional Arabic" w:cs="Traditional Arabic"/>
          <w:b/>
          <w:bCs/>
          <w:sz w:val="32"/>
          <w:szCs w:val="32"/>
          <w:rtl/>
        </w:rPr>
        <w:t>تكنولوجيا التحول الرقمي وتأثيرها في تحسين الأداء الإستراتيجي للمصرف</w:t>
      </w:r>
      <w:r w:rsidRPr="00BA4168">
        <w:rPr>
          <w:rFonts w:ascii="Traditional Arabic" w:hAnsi="Traditional Arabic" w:cs="Traditional Arabic"/>
          <w:sz w:val="32"/>
          <w:szCs w:val="32"/>
          <w:rtl/>
        </w:rPr>
        <w:t>، المجلة العراقية للعلوم الإدارية، المجلد 16، العدد 65، العراق،2022</w:t>
      </w:r>
      <w:r w:rsidRPr="00BA4168">
        <w:rPr>
          <w:rFonts w:ascii="Traditional Arabic" w:hAnsi="Traditional Arabic" w:cs="Traditional Arabic" w:hint="cs"/>
          <w:sz w:val="32"/>
          <w:szCs w:val="32"/>
          <w:rtl/>
        </w:rPr>
        <w:t>.</w:t>
      </w:r>
    </w:p>
    <w:p w14:paraId="44BE277C" w14:textId="77777777" w:rsidR="0082356C" w:rsidRPr="00BA4168" w:rsidRDefault="0082356C" w:rsidP="00BA4168">
      <w:pPr>
        <w:pStyle w:val="Paragraphedeliste"/>
        <w:numPr>
          <w:ilvl w:val="0"/>
          <w:numId w:val="7"/>
        </w:numPr>
        <w:bidi/>
        <w:spacing w:line="240" w:lineRule="auto"/>
        <w:rPr>
          <w:rFonts w:ascii="Traditional Arabic" w:eastAsia="Calibri" w:hAnsi="Traditional Arabic" w:cs="Traditional Arabic"/>
          <w:sz w:val="32"/>
          <w:szCs w:val="32"/>
          <w:rtl/>
        </w:rPr>
      </w:pPr>
      <w:r w:rsidRPr="00BA4168">
        <w:rPr>
          <w:rFonts w:cs="Traditional Arabic"/>
          <w:sz w:val="32"/>
          <w:szCs w:val="32"/>
          <w:rtl/>
        </w:rPr>
        <w:t xml:space="preserve">حميدوش </w:t>
      </w:r>
      <w:r w:rsidRPr="00BA4168">
        <w:rPr>
          <w:rFonts w:cs="Traditional Arabic" w:hint="cs"/>
          <w:sz w:val="32"/>
          <w:szCs w:val="32"/>
          <w:rtl/>
        </w:rPr>
        <w:t>علي،</w:t>
      </w:r>
      <w:r w:rsidRPr="00BA4168">
        <w:rPr>
          <w:rFonts w:cs="Traditional Arabic"/>
          <w:sz w:val="32"/>
          <w:szCs w:val="32"/>
          <w:rtl/>
        </w:rPr>
        <w:t xml:space="preserve"> بوزيدة حميد، </w:t>
      </w:r>
      <w:r w:rsidRPr="00BA4168">
        <w:rPr>
          <w:rFonts w:cs="Traditional Arabic"/>
          <w:b/>
          <w:bCs/>
          <w:sz w:val="32"/>
          <w:szCs w:val="32"/>
          <w:rtl/>
        </w:rPr>
        <w:t>إقتصاديات الأعمال القائمة على الرقمنة "المتطلبات والعوائد" تجارب دولية</w:t>
      </w:r>
      <w:r w:rsidRPr="00BA4168">
        <w:rPr>
          <w:rFonts w:cs="Traditional Arabic"/>
          <w:sz w:val="32"/>
          <w:szCs w:val="32"/>
          <w:rtl/>
        </w:rPr>
        <w:t xml:space="preserve">"، المجلة العلمية المستقبل الاقتصادي، المجلد 02، العدد </w:t>
      </w:r>
      <w:r w:rsidRPr="00BA4168">
        <w:rPr>
          <w:rFonts w:eastAsia="Calibri" w:cs="Traditional Arabic" w:hint="cs"/>
          <w:sz w:val="32"/>
          <w:szCs w:val="32"/>
          <w:rtl/>
        </w:rPr>
        <w:t>1</w:t>
      </w:r>
      <w:r w:rsidRPr="00BA4168">
        <w:rPr>
          <w:rFonts w:cs="Traditional Arabic" w:hint="cs"/>
          <w:sz w:val="32"/>
          <w:szCs w:val="32"/>
          <w:rtl/>
        </w:rPr>
        <w:t>، الجزائ</w:t>
      </w:r>
      <w:r w:rsidRPr="00BA4168">
        <w:rPr>
          <w:rFonts w:cs="Traditional Arabic" w:hint="eastAsia"/>
          <w:sz w:val="32"/>
          <w:szCs w:val="32"/>
          <w:rtl/>
        </w:rPr>
        <w:t>ر</w:t>
      </w:r>
      <w:r w:rsidRPr="00BA4168">
        <w:rPr>
          <w:rFonts w:cs="Traditional Arabic"/>
          <w:sz w:val="32"/>
          <w:szCs w:val="32"/>
          <w:rtl/>
        </w:rPr>
        <w:t>،</w:t>
      </w:r>
      <w:r w:rsidRPr="00BA4168">
        <w:rPr>
          <w:rFonts w:cs="Traditional Arabic"/>
          <w:sz w:val="32"/>
          <w:szCs w:val="32"/>
        </w:rPr>
        <w:t>2018</w:t>
      </w:r>
    </w:p>
    <w:p w14:paraId="4DFD9CCF" w14:textId="77777777" w:rsidR="0082356C" w:rsidRPr="00D5790B" w:rsidRDefault="0082356C" w:rsidP="00D5790B">
      <w:pPr>
        <w:pStyle w:val="Notedebasdepage"/>
        <w:numPr>
          <w:ilvl w:val="0"/>
          <w:numId w:val="7"/>
        </w:numPr>
        <w:bidi/>
        <w:spacing w:line="240" w:lineRule="auto"/>
        <w:rPr>
          <w:rFonts w:ascii="Traditional Arabic" w:hAnsi="Traditional Arabic" w:cs="Traditional Arabic"/>
          <w:b/>
          <w:bCs/>
          <w:sz w:val="32"/>
          <w:szCs w:val="32"/>
          <w:rtl/>
        </w:rPr>
      </w:pPr>
      <w:r w:rsidRPr="00D5790B">
        <w:rPr>
          <w:rFonts w:ascii="Traditional Arabic" w:hAnsi="Traditional Arabic" w:cs="Traditional Arabic" w:hint="cs"/>
          <w:sz w:val="32"/>
          <w:szCs w:val="32"/>
          <w:rtl/>
        </w:rPr>
        <w:t>رنيا</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شابو، عبد</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الكريم</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زرفاوي،</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b/>
          <w:bCs/>
          <w:sz w:val="32"/>
          <w:szCs w:val="32"/>
          <w:rtl/>
        </w:rPr>
        <w:t>دور</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التحول</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الرقمي</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في</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تحسين</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الأداء</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المالي</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للمؤسسات</w:t>
      </w:r>
      <w:r w:rsidRPr="00D5790B">
        <w:rPr>
          <w:rFonts w:ascii="Traditional Arabic" w:hAnsi="Traditional Arabic" w:cs="Traditional Arabic"/>
          <w:b/>
          <w:bCs/>
          <w:sz w:val="32"/>
          <w:szCs w:val="32"/>
          <w:rtl/>
        </w:rPr>
        <w:t xml:space="preserve"> </w:t>
      </w:r>
      <w:r w:rsidRPr="00D5790B">
        <w:rPr>
          <w:rFonts w:ascii="Traditional Arabic" w:hAnsi="Traditional Arabic" w:cs="Traditional Arabic" w:hint="cs"/>
          <w:b/>
          <w:bCs/>
          <w:sz w:val="32"/>
          <w:szCs w:val="32"/>
          <w:rtl/>
        </w:rPr>
        <w:t xml:space="preserve">المالية، </w:t>
      </w:r>
      <w:r w:rsidRPr="00D5790B">
        <w:rPr>
          <w:rFonts w:ascii="Traditional Arabic" w:hAnsi="Traditional Arabic" w:cs="Traditional Arabic" w:hint="cs"/>
          <w:sz w:val="32"/>
          <w:szCs w:val="32"/>
          <w:rtl/>
        </w:rPr>
        <w:t>مجلة</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الدراسات</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القانونية</w:t>
      </w:r>
      <w:r w:rsidRPr="00D5790B">
        <w:rPr>
          <w:rFonts w:ascii="Traditional Arabic" w:hAnsi="Traditional Arabic" w:cs="Traditional Arabic"/>
          <w:sz w:val="32"/>
          <w:szCs w:val="32"/>
          <w:rtl/>
        </w:rPr>
        <w:t xml:space="preserve"> </w:t>
      </w:r>
      <w:r w:rsidRPr="00D5790B">
        <w:rPr>
          <w:rFonts w:ascii="Traditional Arabic" w:hAnsi="Traditional Arabic" w:cs="Traditional Arabic" w:hint="cs"/>
          <w:sz w:val="32"/>
          <w:szCs w:val="32"/>
          <w:rtl/>
        </w:rPr>
        <w:t>والاقتصادية، المجد 07، العدد01، الجزائر، 2024.</w:t>
      </w:r>
    </w:p>
    <w:p w14:paraId="15758619" w14:textId="77777777" w:rsidR="0082356C" w:rsidRPr="00380A64" w:rsidRDefault="0082356C" w:rsidP="00380A64">
      <w:pPr>
        <w:pStyle w:val="Paragraphedeliste"/>
        <w:numPr>
          <w:ilvl w:val="0"/>
          <w:numId w:val="7"/>
        </w:numPr>
        <w:bidi/>
        <w:spacing w:line="240" w:lineRule="auto"/>
        <w:rPr>
          <w:rFonts w:ascii="Traditional Arabic" w:eastAsia="Calibri" w:hAnsi="Traditional Arabic" w:cs="Traditional Arabic"/>
          <w:sz w:val="32"/>
          <w:szCs w:val="32"/>
          <w:rtl/>
        </w:rPr>
      </w:pPr>
      <w:r w:rsidRPr="00380A64">
        <w:rPr>
          <w:rFonts w:ascii="Traditional Arabic" w:eastAsia="Calibri" w:hAnsi="Traditional Arabic" w:cs="Traditional Arabic"/>
          <w:sz w:val="32"/>
          <w:szCs w:val="32"/>
          <w:rtl/>
        </w:rPr>
        <w:t xml:space="preserve">محمد فتحي عبد الرحمن أحمد، </w:t>
      </w:r>
      <w:r w:rsidRPr="00380A64">
        <w:rPr>
          <w:rFonts w:ascii="Traditional Arabic" w:eastAsia="Calibri" w:hAnsi="Traditional Arabic" w:cs="Traditional Arabic"/>
          <w:b/>
          <w:bCs/>
          <w:sz w:val="32"/>
          <w:szCs w:val="32"/>
          <w:rtl/>
        </w:rPr>
        <w:t>إستراتيجية مفتوحة لتحويل جامعة للمنيا إلى جامعة ذكية في ضوء توجيهات التحول الرقمي والنموذج الإماراتي لجامعة حمدان بن محمد الذكية</w:t>
      </w:r>
      <w:r w:rsidRPr="00380A64">
        <w:rPr>
          <w:rFonts w:ascii="Traditional Arabic" w:eastAsia="Calibri" w:hAnsi="Traditional Arabic" w:cs="Traditional Arabic"/>
          <w:sz w:val="32"/>
          <w:szCs w:val="32"/>
          <w:rtl/>
        </w:rPr>
        <w:t xml:space="preserve">، مجلة جامعة العلوم التربوية والنفسية، المجلد 14، </w:t>
      </w:r>
      <w:r w:rsidRPr="00380A64">
        <w:rPr>
          <w:rFonts w:ascii="Traditional Arabic" w:eastAsia="Calibri" w:hAnsi="Traditional Arabic" w:cs="Traditional Arabic" w:hint="cs"/>
          <w:sz w:val="32"/>
          <w:szCs w:val="32"/>
          <w:rtl/>
        </w:rPr>
        <w:t>مصر، 2020.</w:t>
      </w:r>
    </w:p>
    <w:p w14:paraId="58A618D7" w14:textId="735523A9" w:rsidR="0082356C" w:rsidRPr="00380A64" w:rsidRDefault="00540329" w:rsidP="00540329">
      <w:pPr>
        <w:pStyle w:val="Paragraphedeliste"/>
        <w:numPr>
          <w:ilvl w:val="0"/>
          <w:numId w:val="7"/>
        </w:numPr>
        <w:bidi/>
        <w:spacing w:line="240" w:lineRule="auto"/>
        <w:rPr>
          <w:rFonts w:ascii="Traditional Arabic" w:eastAsia="Calibri" w:hAnsi="Traditional Arabic" w:cs="Traditional Arabic"/>
          <w:sz w:val="32"/>
          <w:szCs w:val="32"/>
          <w:rtl/>
        </w:rPr>
      </w:pPr>
      <w:r w:rsidRPr="00540329">
        <w:rPr>
          <w:rFonts w:ascii="Traditional Arabic" w:eastAsia="Calibri" w:hAnsi="Traditional Arabic" w:cs="Traditional Arabic" w:hint="cs"/>
          <w:sz w:val="32"/>
          <w:szCs w:val="32"/>
          <w:rtl/>
        </w:rPr>
        <w:t>رشوان</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عبد</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الرحمان</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محمد</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سليمان،</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قاسم</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احمد</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عبد</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الحفيظ،</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زينب</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b/>
          <w:bCs/>
          <w:sz w:val="32"/>
          <w:szCs w:val="32"/>
          <w:rtl/>
        </w:rPr>
        <w:t>دور</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التحول</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الرقمي</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في</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رفع</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كفاءة</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أداء</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البنوك</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و</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جذب</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الاستثمارات</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المؤتمر</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الدولي</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الاول</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في</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تكنولوجيا</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المعلومات</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و</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hint="cs"/>
          <w:b/>
          <w:bCs/>
          <w:sz w:val="32"/>
          <w:szCs w:val="32"/>
          <w:rtl/>
        </w:rPr>
        <w:t>الاعمال</w:t>
      </w:r>
      <w:r w:rsidRPr="00540329">
        <w:rPr>
          <w:rFonts w:ascii="Traditional Arabic" w:eastAsia="Calibri" w:hAnsi="Traditional Arabic" w:cs="Traditional Arabic"/>
          <w:b/>
          <w:bCs/>
          <w:sz w:val="32"/>
          <w:szCs w:val="32"/>
          <w:rtl/>
        </w:rPr>
        <w:t xml:space="preserve"> (</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sz w:val="32"/>
          <w:szCs w:val="32"/>
        </w:rPr>
        <w:t>ON LINE</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غزة</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مركز</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البحث</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العلمي</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w:t>
      </w:r>
      <w:r w:rsidRPr="00540329">
        <w:rPr>
          <w:rFonts w:ascii="Traditional Arabic" w:eastAsia="Calibri" w:hAnsi="Traditional Arabic" w:cs="Traditional Arabic"/>
          <w:sz w:val="32"/>
          <w:szCs w:val="32"/>
          <w:rtl/>
        </w:rPr>
        <w:t xml:space="preserve"> 2022 </w:t>
      </w:r>
      <w:r w:rsidRPr="00540329">
        <w:rPr>
          <w:rFonts w:ascii="Traditional Arabic" w:eastAsia="Calibri" w:hAnsi="Traditional Arabic" w:cs="Traditional Arabic" w:hint="cs"/>
          <w:sz w:val="32"/>
          <w:szCs w:val="32"/>
          <w:rtl/>
        </w:rPr>
        <w:t>،</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ص</w:t>
      </w:r>
      <w:r w:rsidRPr="00540329">
        <w:rPr>
          <w:rFonts w:ascii="Traditional Arabic" w:eastAsia="Calibri" w:hAnsi="Traditional Arabic" w:cs="Traditional Arabic"/>
          <w:sz w:val="32"/>
          <w:szCs w:val="32"/>
          <w:rtl/>
        </w:rPr>
        <w:t xml:space="preserve"> 7 </w:t>
      </w:r>
      <w:r w:rsidRPr="00540329">
        <w:rPr>
          <w:rFonts w:ascii="Traditional Arabic" w:eastAsia="Calibri" w:hAnsi="Traditional Arabic" w:cs="Traditional Arabic" w:hint="cs"/>
          <w:sz w:val="32"/>
          <w:szCs w:val="32"/>
          <w:rtl/>
        </w:rPr>
        <w:t>،</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عبر</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hint="cs"/>
          <w:sz w:val="32"/>
          <w:szCs w:val="32"/>
          <w:rtl/>
        </w:rPr>
        <w:t>الرابط</w:t>
      </w:r>
      <w:r w:rsidRPr="00540329">
        <w:rPr>
          <w:rFonts w:ascii="Traditional Arabic" w:eastAsia="Calibri" w:hAnsi="Traditional Arabic" w:cs="Traditional Arabic"/>
          <w:sz w:val="32"/>
          <w:szCs w:val="32"/>
          <w:rtl/>
        </w:rPr>
        <w:t xml:space="preserve"> </w:t>
      </w:r>
      <w:r w:rsidRPr="00540329">
        <w:rPr>
          <w:rFonts w:ascii="Traditional Arabic" w:eastAsia="Calibri" w:hAnsi="Traditional Arabic" w:cs="Traditional Arabic"/>
          <w:sz w:val="32"/>
          <w:szCs w:val="32"/>
        </w:rPr>
        <w:t>https://papers.ssrn.com/sol3/papers.cfm?abstract_id=3683715</w:t>
      </w:r>
      <w:r w:rsidR="0082356C" w:rsidRPr="00380A64">
        <w:rPr>
          <w:rFonts w:ascii="Traditional Arabic" w:eastAsia="Calibri" w:hAnsi="Traditional Arabic" w:cs="Traditional Arabic" w:hint="cs"/>
          <w:sz w:val="32"/>
          <w:szCs w:val="32"/>
          <w:rtl/>
        </w:rPr>
        <w:t>.</w:t>
      </w:r>
    </w:p>
    <w:p w14:paraId="7713CCF0" w14:textId="4DAA156A" w:rsidR="0082356C" w:rsidRDefault="0082356C" w:rsidP="00BA4168">
      <w:pPr>
        <w:pStyle w:val="Paragraphedeliste"/>
        <w:numPr>
          <w:ilvl w:val="0"/>
          <w:numId w:val="7"/>
        </w:numPr>
        <w:bidi/>
        <w:spacing w:line="240" w:lineRule="auto"/>
        <w:rPr>
          <w:rFonts w:ascii="Traditional Arabic" w:eastAsia="Calibri" w:hAnsi="Traditional Arabic" w:cs="Traditional Arabic"/>
          <w:sz w:val="32"/>
          <w:szCs w:val="32"/>
        </w:rPr>
      </w:pPr>
      <w:r w:rsidRPr="00380A64">
        <w:rPr>
          <w:rFonts w:ascii="Traditional Arabic" w:eastAsia="Calibri" w:hAnsi="Traditional Arabic" w:cs="Traditional Arabic"/>
          <w:sz w:val="32"/>
          <w:szCs w:val="32"/>
          <w:rtl/>
        </w:rPr>
        <w:t xml:space="preserve">وليد كامل </w:t>
      </w:r>
      <w:r w:rsidRPr="00380A64">
        <w:rPr>
          <w:rFonts w:ascii="Traditional Arabic" w:eastAsia="Calibri" w:hAnsi="Traditional Arabic" w:cs="Traditional Arabic" w:hint="cs"/>
          <w:sz w:val="32"/>
          <w:szCs w:val="32"/>
          <w:rtl/>
        </w:rPr>
        <w:t>محمدين،</w:t>
      </w:r>
      <w:r w:rsidRPr="00380A64">
        <w:rPr>
          <w:rFonts w:ascii="Traditional Arabic" w:eastAsia="Calibri" w:hAnsi="Traditional Arabic" w:cs="Traditional Arabic"/>
          <w:sz w:val="32"/>
          <w:szCs w:val="32"/>
          <w:rtl/>
        </w:rPr>
        <w:t xml:space="preserve"> </w:t>
      </w:r>
      <w:r w:rsidRPr="00380A64">
        <w:rPr>
          <w:rFonts w:ascii="Traditional Arabic" w:eastAsia="Calibri" w:hAnsi="Traditional Arabic" w:cs="Traditional Arabic"/>
          <w:b/>
          <w:bCs/>
          <w:sz w:val="32"/>
          <w:szCs w:val="32"/>
          <w:rtl/>
        </w:rPr>
        <w:t>التحول الرقمي وتأثيره على تعزيز الميزة التنافسية للخدمات الصرفية من وجهة نظر مسؤولي خدمة العلاء</w:t>
      </w:r>
      <w:r w:rsidRPr="00380A64">
        <w:rPr>
          <w:rFonts w:ascii="Traditional Arabic" w:eastAsia="Calibri" w:hAnsi="Traditional Arabic" w:cs="Traditional Arabic"/>
          <w:sz w:val="32"/>
          <w:szCs w:val="32"/>
          <w:rtl/>
        </w:rPr>
        <w:t>، دراس ميدانية بالتطبيق على قطاع البنوك بجنوب الصعيد، المجلة العلمية الإقتصاد والتجارة، المجلد 52 العدد 01، 2021</w:t>
      </w:r>
      <w:r w:rsidRPr="00380A64">
        <w:rPr>
          <w:rFonts w:ascii="Traditional Arabic" w:eastAsia="Calibri" w:hAnsi="Traditional Arabic" w:cs="Traditional Arabic" w:hint="cs"/>
          <w:sz w:val="32"/>
          <w:szCs w:val="32"/>
          <w:rtl/>
        </w:rPr>
        <w:t>.</w:t>
      </w:r>
    </w:p>
    <w:p w14:paraId="110451A9" w14:textId="4EFCAE1E" w:rsidR="0082356C" w:rsidRDefault="0082356C" w:rsidP="0082356C">
      <w:pPr>
        <w:bidi/>
        <w:spacing w:line="240" w:lineRule="auto"/>
        <w:rPr>
          <w:rFonts w:ascii="Traditional Arabic" w:eastAsia="Calibri" w:hAnsi="Traditional Arabic" w:cs="Traditional Arabic"/>
          <w:sz w:val="32"/>
          <w:szCs w:val="32"/>
          <w:rtl/>
        </w:rPr>
      </w:pPr>
    </w:p>
    <w:p w14:paraId="4EB0A3F1" w14:textId="698E35BB" w:rsidR="0082356C" w:rsidRDefault="0082356C" w:rsidP="0082356C">
      <w:pPr>
        <w:bidi/>
        <w:spacing w:line="240" w:lineRule="auto"/>
        <w:rPr>
          <w:rFonts w:ascii="Traditional Arabic" w:eastAsia="Calibri" w:hAnsi="Traditional Arabic" w:cs="Traditional Arabic"/>
          <w:sz w:val="32"/>
          <w:szCs w:val="32"/>
          <w:rtl/>
        </w:rPr>
      </w:pPr>
    </w:p>
    <w:p w14:paraId="0FB03754" w14:textId="77777777" w:rsidR="0082356C" w:rsidRPr="0082356C" w:rsidRDefault="0082356C" w:rsidP="0082356C">
      <w:pPr>
        <w:bidi/>
        <w:spacing w:line="240" w:lineRule="auto"/>
        <w:rPr>
          <w:rFonts w:ascii="Traditional Arabic" w:eastAsia="Calibri" w:hAnsi="Traditional Arabic" w:cs="Traditional Arabic"/>
          <w:sz w:val="32"/>
          <w:szCs w:val="32"/>
        </w:rPr>
      </w:pPr>
    </w:p>
    <w:p w14:paraId="4B960B78" w14:textId="77777777" w:rsidR="00584C48" w:rsidRPr="00A061BA" w:rsidRDefault="00584C48" w:rsidP="00113261">
      <w:pPr>
        <w:numPr>
          <w:ilvl w:val="0"/>
          <w:numId w:val="8"/>
        </w:numPr>
        <w:bidi/>
        <w:spacing w:line="276" w:lineRule="auto"/>
        <w:rPr>
          <w:rFonts w:ascii="Traditional Arabic" w:hAnsi="Traditional Arabic" w:cs="Traditional Arabic"/>
          <w:b/>
          <w:bCs/>
          <w:sz w:val="32"/>
          <w:szCs w:val="32"/>
          <w:rtl/>
          <w:lang w:bidi="ar-DZ"/>
        </w:rPr>
      </w:pPr>
      <w:r w:rsidRPr="00A061BA">
        <w:rPr>
          <w:rFonts w:ascii="Traditional Arabic" w:hAnsi="Traditional Arabic" w:cs="Traditional Arabic" w:hint="cs"/>
          <w:b/>
          <w:bCs/>
          <w:sz w:val="32"/>
          <w:szCs w:val="32"/>
          <w:rtl/>
          <w:lang w:bidi="ar-DZ"/>
        </w:rPr>
        <w:lastRenderedPageBreak/>
        <w:t>التظاهرات العلمية</w:t>
      </w:r>
    </w:p>
    <w:p w14:paraId="2ED06AAE" w14:textId="77777777" w:rsidR="0082356C" w:rsidRDefault="0082356C" w:rsidP="00424788">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6"/>
          <w:szCs w:val="36"/>
          <w:lang w:eastAsia="fr-FR"/>
        </w:rPr>
      </w:pPr>
      <w:r w:rsidRPr="00424788">
        <w:rPr>
          <w:rFonts w:ascii="Traditional Arabic" w:eastAsia="Times New Roman" w:hAnsi="Traditional Arabic" w:cs="Traditional Arabic"/>
          <w:color w:val="000000"/>
          <w:sz w:val="32"/>
          <w:szCs w:val="32"/>
          <w:rtl/>
          <w:lang w:eastAsia="fr-FR"/>
        </w:rPr>
        <w:t xml:space="preserve">دادن عبد الغني، كماسي محمد الأمين، </w:t>
      </w:r>
      <w:r w:rsidRPr="00424788">
        <w:rPr>
          <w:rFonts w:ascii="Traditional Arabic" w:eastAsia="Times New Roman" w:hAnsi="Traditional Arabic" w:cs="Traditional Arabic"/>
          <w:b/>
          <w:bCs/>
          <w:color w:val="000000"/>
          <w:sz w:val="32"/>
          <w:szCs w:val="32"/>
          <w:rtl/>
          <w:lang w:eastAsia="fr-FR"/>
        </w:rPr>
        <w:t>المؤتمر العلمي الدولي حول الأداء المتميز للمنظمات والحكومات</w:t>
      </w:r>
      <w:r w:rsidRPr="00424788">
        <w:rPr>
          <w:rFonts w:ascii="Traditional Arabic" w:eastAsia="Times New Roman" w:hAnsi="Traditional Arabic" w:cs="Traditional Arabic"/>
          <w:color w:val="000000"/>
          <w:sz w:val="32"/>
          <w:szCs w:val="32"/>
          <w:rtl/>
          <w:lang w:eastAsia="fr-FR"/>
        </w:rPr>
        <w:t>، 2005</w:t>
      </w:r>
      <w:r>
        <w:rPr>
          <w:rFonts w:ascii="Traditional Arabic" w:eastAsia="Times New Roman" w:hAnsi="Traditional Arabic" w:cs="Traditional Arabic" w:hint="cs"/>
          <w:color w:val="000000"/>
          <w:sz w:val="36"/>
          <w:szCs w:val="36"/>
          <w:rtl/>
          <w:lang w:eastAsia="fr-FR"/>
        </w:rPr>
        <w:t>.</w:t>
      </w:r>
    </w:p>
    <w:p w14:paraId="0C996EAE" w14:textId="77777777" w:rsidR="0082356C" w:rsidRPr="00E15C25" w:rsidRDefault="0082356C" w:rsidP="00E15C25">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40"/>
          <w:szCs w:val="40"/>
          <w:lang w:eastAsia="fr-FR"/>
        </w:rPr>
      </w:pPr>
      <w:r w:rsidRPr="00E15C25">
        <w:rPr>
          <w:rFonts w:ascii="Traditional Arabic" w:eastAsia="Calibri" w:hAnsi="Traditional Arabic" w:cs="Traditional Arabic"/>
          <w:sz w:val="32"/>
          <w:szCs w:val="32"/>
          <w:rtl/>
        </w:rPr>
        <w:t xml:space="preserve">رامز صلاح عبد الإله، </w:t>
      </w:r>
      <w:r w:rsidRPr="00E15C25">
        <w:rPr>
          <w:rFonts w:ascii="Traditional Arabic" w:eastAsia="Calibri" w:hAnsi="Traditional Arabic" w:cs="Traditional Arabic"/>
          <w:b/>
          <w:bCs/>
          <w:sz w:val="32"/>
          <w:szCs w:val="32"/>
          <w:rtl/>
        </w:rPr>
        <w:t>إستراتيجية التحول الرقمي في الدولة المصرية وسيل تعزيز تطبيقات الذكاء الاصطناعي</w:t>
      </w:r>
      <w:r w:rsidRPr="00E15C25">
        <w:rPr>
          <w:rFonts w:ascii="Traditional Arabic" w:eastAsia="Calibri" w:hAnsi="Traditional Arabic" w:cs="Traditional Arabic"/>
          <w:sz w:val="32"/>
          <w:szCs w:val="32"/>
          <w:rtl/>
        </w:rPr>
        <w:t>، قسم العلوم السياسية كلية السياسة والاقتصاد جامعة السويس</w:t>
      </w:r>
      <w:r w:rsidRPr="00E15C25">
        <w:rPr>
          <w:rFonts w:ascii="Traditional Arabic" w:eastAsia="Calibri" w:hAnsi="Traditional Arabic" w:cs="Traditional Arabic" w:hint="cs"/>
          <w:sz w:val="32"/>
          <w:szCs w:val="32"/>
          <w:rtl/>
        </w:rPr>
        <w:t>، مصر،2020</w:t>
      </w:r>
    </w:p>
    <w:p w14:paraId="7537B80A" w14:textId="77777777" w:rsidR="0082356C" w:rsidRDefault="0082356C" w:rsidP="00C10BB5">
      <w:pPr>
        <w:pStyle w:val="Paragraphedeliste"/>
        <w:numPr>
          <w:ilvl w:val="0"/>
          <w:numId w:val="7"/>
        </w:numPr>
        <w:shd w:val="clear" w:color="auto" w:fill="FFFFFF"/>
        <w:bidi/>
        <w:spacing w:line="240" w:lineRule="auto"/>
        <w:rPr>
          <w:rFonts w:ascii="Traditional Arabic" w:eastAsia="Times New Roman" w:hAnsi="Traditional Arabic" w:cs="Traditional Arabic"/>
          <w:color w:val="000000"/>
          <w:sz w:val="32"/>
          <w:szCs w:val="32"/>
          <w:lang w:eastAsia="fr-FR"/>
        </w:rPr>
      </w:pPr>
      <w:r w:rsidRPr="00C10BB5">
        <w:rPr>
          <w:rFonts w:ascii="Traditional Arabic" w:eastAsia="Times New Roman" w:hAnsi="Traditional Arabic" w:cs="Traditional Arabic"/>
          <w:color w:val="000000"/>
          <w:sz w:val="32"/>
          <w:szCs w:val="32"/>
          <w:rtl/>
          <w:lang w:eastAsia="fr-FR"/>
        </w:rPr>
        <w:t xml:space="preserve">زينة قمري، مداخلة حول </w:t>
      </w:r>
      <w:r w:rsidRPr="00C10BB5">
        <w:rPr>
          <w:rFonts w:ascii="Traditional Arabic" w:eastAsia="Times New Roman" w:hAnsi="Traditional Arabic" w:cs="Traditional Arabic"/>
          <w:b/>
          <w:bCs/>
          <w:color w:val="000000"/>
          <w:sz w:val="32"/>
          <w:szCs w:val="32"/>
          <w:rtl/>
          <w:lang w:eastAsia="fr-FR"/>
        </w:rPr>
        <w:t>واقع استخدام الأساليب الكمية في تقييم أداء الوظيفة المالية للمؤسسة المينائية بسكيكدة ودورها في اتخاذ القرار</w:t>
      </w:r>
      <w:r w:rsidRPr="00C10BB5">
        <w:rPr>
          <w:rFonts w:ascii="Traditional Arabic" w:eastAsia="Times New Roman" w:hAnsi="Traditional Arabic" w:cs="Traditional Arabic"/>
          <w:color w:val="000000"/>
          <w:sz w:val="32"/>
          <w:szCs w:val="32"/>
          <w:rtl/>
          <w:lang w:eastAsia="fr-FR"/>
        </w:rPr>
        <w:t xml:space="preserve">، كلية العلوم الاقتصادية والتسيير، جامعة سكيكدة، </w:t>
      </w:r>
      <w:r w:rsidRPr="00C10BB5">
        <w:rPr>
          <w:rFonts w:ascii="Traditional Arabic" w:eastAsia="Times New Roman" w:hAnsi="Traditional Arabic" w:cs="Traditional Arabic" w:hint="cs"/>
          <w:color w:val="000000"/>
          <w:sz w:val="32"/>
          <w:szCs w:val="32"/>
          <w:rtl/>
          <w:lang w:eastAsia="fr-FR"/>
        </w:rPr>
        <w:t>2009.</w:t>
      </w:r>
    </w:p>
    <w:p w14:paraId="61FE36E8" w14:textId="64E931E4" w:rsidR="008177A3" w:rsidRDefault="008177A3" w:rsidP="00114D83">
      <w:pPr>
        <w:pStyle w:val="Paragraphedeliste"/>
        <w:numPr>
          <w:ilvl w:val="0"/>
          <w:numId w:val="45"/>
        </w:numPr>
        <w:bidi/>
        <w:spacing w:line="276" w:lineRule="auto"/>
        <w:rPr>
          <w:rFonts w:ascii="Traditional Arabic" w:hAnsi="Traditional Arabic" w:cs="Traditional Arabic"/>
          <w:b/>
          <w:bCs/>
          <w:sz w:val="32"/>
          <w:szCs w:val="32"/>
          <w:lang w:bidi="ar-DZ"/>
        </w:rPr>
      </w:pPr>
      <w:r w:rsidRPr="008177A3">
        <w:rPr>
          <w:rFonts w:ascii="Traditional Arabic" w:hAnsi="Traditional Arabic" w:cs="Traditional Arabic" w:hint="cs"/>
          <w:b/>
          <w:bCs/>
          <w:sz w:val="32"/>
          <w:szCs w:val="32"/>
          <w:rtl/>
          <w:lang w:bidi="ar-DZ"/>
        </w:rPr>
        <w:t>المواقع الإلكترونية:</w:t>
      </w:r>
    </w:p>
    <w:p w14:paraId="36DB679C" w14:textId="77777777" w:rsidR="002B57D5" w:rsidRDefault="00317A52" w:rsidP="002B57D5">
      <w:pPr>
        <w:pStyle w:val="Paragraphedeliste"/>
        <w:numPr>
          <w:ilvl w:val="0"/>
          <w:numId w:val="7"/>
        </w:numPr>
        <w:bidi/>
        <w:spacing w:line="276" w:lineRule="auto"/>
        <w:rPr>
          <w:rFonts w:ascii="Traditional Arabic" w:hAnsi="Traditional Arabic" w:cs="Traditional Arabic"/>
          <w:b/>
          <w:bCs/>
          <w:sz w:val="32"/>
          <w:szCs w:val="32"/>
          <w:lang w:bidi="ar-DZ"/>
        </w:rPr>
      </w:pPr>
      <w:hyperlink r:id="rId59" w:history="1">
        <w:r w:rsidR="008177A3" w:rsidRPr="008177A3">
          <w:rPr>
            <w:rStyle w:val="Lienhypertexte"/>
            <w:rFonts w:ascii="Traditional Arabic" w:hAnsi="Traditional Arabic" w:cs="Traditional Arabic"/>
            <w:b/>
            <w:bCs/>
            <w:sz w:val="32"/>
            <w:szCs w:val="32"/>
            <w:lang w:bidi="ar-DZ"/>
          </w:rPr>
          <w:t>www.doubleclick.com.eg</w:t>
        </w:r>
      </w:hyperlink>
    </w:p>
    <w:p w14:paraId="5513960A" w14:textId="77777777" w:rsidR="002B57D5" w:rsidRPr="002B57D5" w:rsidRDefault="002B57D5" w:rsidP="002B57D5">
      <w:pPr>
        <w:pStyle w:val="Paragraphedeliste"/>
        <w:numPr>
          <w:ilvl w:val="0"/>
          <w:numId w:val="7"/>
        </w:numPr>
        <w:spacing w:line="276" w:lineRule="auto"/>
        <w:rPr>
          <w:rFonts w:ascii="Traditional Arabic" w:hAnsi="Traditional Arabic" w:cs="Traditional Arabic"/>
          <w:b/>
          <w:bCs/>
          <w:sz w:val="32"/>
          <w:szCs w:val="32"/>
          <w:lang w:val="en-US" w:bidi="ar-DZ"/>
        </w:rPr>
      </w:pPr>
      <w:r w:rsidRPr="002B57D5">
        <w:rPr>
          <w:rFonts w:asciiTheme="majorBidi" w:eastAsia="Calibri" w:hAnsiTheme="majorBidi" w:cstheme="majorBidi"/>
          <w:sz w:val="28"/>
          <w:szCs w:val="28"/>
          <w:lang w:val="en-US"/>
        </w:rPr>
        <w:t xml:space="preserve">Mark Samuels, Digital transformation : </w:t>
      </w:r>
      <w:hyperlink r:id="rId60" w:history="1">
        <w:r w:rsidRPr="002B57D5">
          <w:rPr>
            <w:rStyle w:val="Lienhypertexte"/>
            <w:rFonts w:asciiTheme="majorBidi" w:eastAsia="Calibri" w:hAnsiTheme="majorBidi" w:cstheme="majorBidi"/>
            <w:sz w:val="28"/>
            <w:szCs w:val="28"/>
            <w:lang w:val="en-US"/>
          </w:rPr>
          <w:t>https://www.zdnet.com/article/what-is-digital-transformation-everythingyou-need-to-know-about-</w:t>
        </w:r>
      </w:hyperlink>
      <w:r w:rsidRPr="002B57D5">
        <w:rPr>
          <w:rFonts w:asciiTheme="majorBidi" w:hAnsiTheme="majorBidi" w:cstheme="majorBidi"/>
          <w:sz w:val="28"/>
          <w:szCs w:val="28"/>
          <w:lang w:val="en-US"/>
        </w:rPr>
        <w:t xml:space="preserve"> </w:t>
      </w:r>
      <w:r w:rsidRPr="002B57D5">
        <w:rPr>
          <w:rFonts w:asciiTheme="majorBidi" w:eastAsia="Calibri" w:hAnsiTheme="majorBidi" w:cstheme="majorBidi"/>
          <w:sz w:val="28"/>
          <w:szCs w:val="28"/>
          <w:lang w:val="en-US"/>
        </w:rPr>
        <w:t xml:space="preserve">how-technology-is-reshaping/, </w:t>
      </w:r>
    </w:p>
    <w:p w14:paraId="1C86FEAE" w14:textId="2183B716" w:rsidR="002B57D5" w:rsidRPr="006B4E19" w:rsidRDefault="002B57D5" w:rsidP="002B57D5">
      <w:pPr>
        <w:pStyle w:val="Paragraphedeliste"/>
        <w:numPr>
          <w:ilvl w:val="0"/>
          <w:numId w:val="7"/>
        </w:numPr>
        <w:bidi/>
        <w:spacing w:line="276" w:lineRule="auto"/>
        <w:rPr>
          <w:rStyle w:val="Lienhypertexte"/>
          <w:rFonts w:ascii="Traditional Arabic" w:hAnsi="Traditional Arabic" w:cs="Traditional Arabic"/>
          <w:color w:val="auto"/>
          <w:sz w:val="32"/>
          <w:szCs w:val="32"/>
          <w:u w:val="none"/>
          <w:lang w:val="en-US" w:bidi="ar-DZ"/>
        </w:rPr>
      </w:pPr>
      <w:r w:rsidRPr="002B57D5">
        <w:rPr>
          <w:rFonts w:asciiTheme="majorBidi" w:hAnsiTheme="majorBidi" w:cstheme="majorBidi"/>
          <w:sz w:val="28"/>
          <w:szCs w:val="28"/>
          <w:rtl/>
        </w:rPr>
        <w:t xml:space="preserve">عدنان مصطفى البار، </w:t>
      </w:r>
      <w:r w:rsidRPr="002B57D5">
        <w:rPr>
          <w:rFonts w:asciiTheme="majorBidi" w:hAnsiTheme="majorBidi" w:cstheme="majorBidi"/>
          <w:b/>
          <w:bCs/>
          <w:sz w:val="28"/>
          <w:szCs w:val="28"/>
          <w:rtl/>
        </w:rPr>
        <w:t>تقنيات التحول الرقمي</w:t>
      </w:r>
      <w:r w:rsidRPr="002B57D5">
        <w:rPr>
          <w:rFonts w:asciiTheme="majorBidi" w:hAnsiTheme="majorBidi" w:cstheme="majorBidi"/>
          <w:sz w:val="28"/>
          <w:szCs w:val="28"/>
          <w:rtl/>
        </w:rPr>
        <w:t>، مقال متاح على الرابط التالي</w:t>
      </w:r>
      <w:r w:rsidRPr="002B57D5">
        <w:rPr>
          <w:rFonts w:asciiTheme="majorBidi" w:eastAsia="Calibri" w:hAnsiTheme="majorBidi" w:cstheme="majorBidi"/>
          <w:sz w:val="28"/>
          <w:szCs w:val="28"/>
        </w:rPr>
        <w:t xml:space="preserve"> </w:t>
      </w:r>
      <w:hyperlink r:id="rId61" w:history="1">
        <w:r w:rsidRPr="002B57D5">
          <w:rPr>
            <w:rStyle w:val="Lienhypertexte"/>
            <w:rFonts w:asciiTheme="majorBidi" w:hAnsiTheme="majorBidi" w:cstheme="majorBidi"/>
            <w:sz w:val="28"/>
            <w:szCs w:val="28"/>
          </w:rPr>
          <w:t>https://www.itu.int/en/itunewsL</w:t>
        </w:r>
      </w:hyperlink>
    </w:p>
    <w:p w14:paraId="7232181A" w14:textId="00092D4B" w:rsidR="00540329" w:rsidRDefault="00317A52" w:rsidP="006B4E19">
      <w:pPr>
        <w:pStyle w:val="Paragraphedeliste"/>
        <w:numPr>
          <w:ilvl w:val="0"/>
          <w:numId w:val="7"/>
        </w:numPr>
        <w:rPr>
          <w:rStyle w:val="Lienhypertexte"/>
          <w:rFonts w:ascii="Traditional Arabic" w:hAnsi="Traditional Arabic" w:cs="Traditional Arabic"/>
          <w:color w:val="auto"/>
          <w:sz w:val="32"/>
          <w:szCs w:val="32"/>
          <w:u w:val="none"/>
          <w:lang w:val="en-US" w:bidi="ar-DZ"/>
        </w:rPr>
      </w:pPr>
      <w:hyperlink r:id="rId62" w:history="1">
        <w:r w:rsidR="006B4E19" w:rsidRPr="00A038B1">
          <w:rPr>
            <w:rStyle w:val="Lienhypertexte"/>
            <w:rFonts w:ascii="Traditional Arabic" w:hAnsi="Traditional Arabic" w:cs="Traditional Arabic"/>
            <w:sz w:val="32"/>
            <w:szCs w:val="32"/>
            <w:lang w:val="en-US" w:bidi="ar-DZ"/>
          </w:rPr>
          <w:t>https://droit.mjustice.dz/ar/content/%D8%A7%D9%84%D9%82%D9%88%D8%A7%D9%86%D9%8A%D9%86-%D9%88%D8%A7%D9%84%D8%A3%D9%88%D8%A7%D9%85%D8%B1</w:t>
        </w:r>
      </w:hyperlink>
      <w:r w:rsidR="006B4E19" w:rsidRPr="006B4E19">
        <w:rPr>
          <w:rStyle w:val="Lienhypertexte"/>
          <w:rFonts w:ascii="Traditional Arabic" w:hAnsi="Traditional Arabic" w:cs="Traditional Arabic"/>
          <w:color w:val="auto"/>
          <w:sz w:val="32"/>
          <w:szCs w:val="32"/>
          <w:u w:val="none"/>
          <w:lang w:val="en-US" w:bidi="ar-DZ"/>
        </w:rPr>
        <w:t>.</w:t>
      </w:r>
    </w:p>
    <w:p w14:paraId="101AF6C2" w14:textId="155AED83" w:rsidR="006B4E19" w:rsidRDefault="00317A52" w:rsidP="006B4E19">
      <w:pPr>
        <w:pStyle w:val="Paragraphedeliste"/>
        <w:numPr>
          <w:ilvl w:val="0"/>
          <w:numId w:val="7"/>
        </w:numPr>
        <w:rPr>
          <w:rFonts w:ascii="Traditional Arabic" w:hAnsi="Traditional Arabic" w:cs="Traditional Arabic"/>
          <w:sz w:val="32"/>
          <w:szCs w:val="32"/>
          <w:lang w:val="en-US" w:bidi="ar-DZ"/>
        </w:rPr>
      </w:pPr>
      <w:hyperlink r:id="rId63" w:history="1">
        <w:r w:rsidR="006B4E19" w:rsidRPr="00A038B1">
          <w:rPr>
            <w:rStyle w:val="Lienhypertexte"/>
            <w:rFonts w:ascii="Traditional Arabic" w:hAnsi="Traditional Arabic" w:cs="Traditional Arabic"/>
            <w:sz w:val="32"/>
            <w:szCs w:val="32"/>
            <w:lang w:val="en-US" w:bidi="ar-DZ"/>
          </w:rPr>
          <w:t>https://ar.wikipedia.org/wiki/%D9%84%D8%BA%D8%A9_%D8%A8%D8%B1%D9%85%D8%AC%D8%A9</w:t>
        </w:r>
      </w:hyperlink>
      <w:r w:rsidR="006B4E19">
        <w:rPr>
          <w:rFonts w:ascii="Traditional Arabic" w:hAnsi="Traditional Arabic" w:cs="Traditional Arabic"/>
          <w:sz w:val="32"/>
          <w:szCs w:val="32"/>
          <w:lang w:val="en-US" w:bidi="ar-DZ"/>
        </w:rPr>
        <w:t>.</w:t>
      </w:r>
    </w:p>
    <w:p w14:paraId="4F0BB4F1" w14:textId="77777777" w:rsidR="006B4E19" w:rsidRPr="006B4E19" w:rsidRDefault="006B4E19" w:rsidP="006B4E19">
      <w:pPr>
        <w:pStyle w:val="Paragraphedeliste"/>
        <w:ind w:left="360"/>
        <w:rPr>
          <w:rFonts w:ascii="Traditional Arabic" w:hAnsi="Traditional Arabic" w:cs="Traditional Arabic"/>
          <w:sz w:val="32"/>
          <w:szCs w:val="32"/>
          <w:rtl/>
          <w:lang w:val="en-US" w:bidi="ar-DZ"/>
        </w:rPr>
      </w:pPr>
    </w:p>
    <w:p w14:paraId="6874D75F" w14:textId="77777777" w:rsidR="00584C48" w:rsidRPr="00A061BA" w:rsidRDefault="00584C48" w:rsidP="00113261">
      <w:pPr>
        <w:bidi/>
        <w:spacing w:line="276" w:lineRule="auto"/>
        <w:rPr>
          <w:rFonts w:asciiTheme="majorBidi" w:hAnsiTheme="majorBidi" w:cstheme="majorBidi"/>
          <w:b/>
          <w:bCs/>
          <w:sz w:val="28"/>
          <w:szCs w:val="28"/>
          <w:rtl/>
          <w:lang w:bidi="ar-DZ"/>
        </w:rPr>
      </w:pPr>
      <w:r w:rsidRPr="00A061BA">
        <w:rPr>
          <w:rFonts w:ascii="Traditional Arabic" w:hAnsi="Traditional Arabic" w:cs="Traditional Arabic" w:hint="cs"/>
          <w:b/>
          <w:bCs/>
          <w:sz w:val="32"/>
          <w:szCs w:val="32"/>
          <w:rtl/>
          <w:lang w:bidi="ar-DZ"/>
        </w:rPr>
        <w:t>ثانيا: المراجع باللغة الأجنبية:</w:t>
      </w:r>
    </w:p>
    <w:bookmarkEnd w:id="219"/>
    <w:p w14:paraId="176D98EC" w14:textId="77777777" w:rsidR="00E37161" w:rsidRPr="006B4E19" w:rsidRDefault="00E37161" w:rsidP="00114D83">
      <w:pPr>
        <w:pStyle w:val="Notedebasdepage"/>
        <w:numPr>
          <w:ilvl w:val="0"/>
          <w:numId w:val="46"/>
        </w:numPr>
        <w:spacing w:line="240" w:lineRule="auto"/>
        <w:rPr>
          <w:rFonts w:ascii="Times New Roman" w:hAnsi="Times New Roman" w:cs="Times New Roman"/>
          <w:b/>
          <w:bCs/>
          <w:sz w:val="28"/>
          <w:szCs w:val="28"/>
          <w:lang w:val="en-US"/>
        </w:rPr>
      </w:pPr>
      <w:r w:rsidRPr="00E37161">
        <w:rPr>
          <w:rFonts w:ascii="Times New Roman" w:hAnsi="Times New Roman" w:cs="Times New Roman"/>
          <w:sz w:val="28"/>
          <w:szCs w:val="28"/>
          <w:lang w:val="en-US"/>
        </w:rPr>
        <w:t xml:space="preserve">Bader K. AlNuaimi, et all, </w:t>
      </w:r>
      <w:r w:rsidRPr="00E37161">
        <w:rPr>
          <w:rFonts w:ascii="Times New Roman" w:hAnsi="Times New Roman" w:cs="Times New Roman"/>
          <w:b/>
          <w:bCs/>
          <w:sz w:val="28"/>
          <w:szCs w:val="28"/>
          <w:lang w:val="en-US"/>
        </w:rPr>
        <w:t>Mastering digital transformation: The nexus between leadership, agility, and digital strategy</w:t>
      </w:r>
      <w:r w:rsidRPr="00E37161">
        <w:rPr>
          <w:rFonts w:ascii="Times New Roman" w:hAnsi="Times New Roman" w:cs="Times New Roman"/>
          <w:sz w:val="28"/>
          <w:szCs w:val="28"/>
          <w:lang w:val="en-US"/>
        </w:rPr>
        <w:t>, Journal of Business Research, No145, USA, 2020,</w:t>
      </w:r>
    </w:p>
    <w:p w14:paraId="5C566D64" w14:textId="77777777" w:rsidR="006B4E19" w:rsidRPr="00E37161" w:rsidRDefault="006B4E19" w:rsidP="006B4E19">
      <w:pPr>
        <w:pStyle w:val="Notedebasdepage"/>
        <w:spacing w:line="240" w:lineRule="auto"/>
        <w:rPr>
          <w:rFonts w:ascii="Times New Roman" w:hAnsi="Times New Roman" w:cs="Times New Roman"/>
          <w:b/>
          <w:bCs/>
          <w:sz w:val="28"/>
          <w:szCs w:val="28"/>
          <w:lang w:val="en-US"/>
        </w:rPr>
      </w:pPr>
    </w:p>
    <w:p w14:paraId="62906109" w14:textId="77777777" w:rsidR="00E37161" w:rsidRDefault="00E37161" w:rsidP="00114D83">
      <w:pPr>
        <w:pStyle w:val="Notedebasdepage"/>
        <w:numPr>
          <w:ilvl w:val="0"/>
          <w:numId w:val="46"/>
        </w:numPr>
        <w:spacing w:line="240" w:lineRule="auto"/>
        <w:rPr>
          <w:rFonts w:ascii="Times New Roman" w:hAnsi="Times New Roman" w:cs="Times New Roman"/>
          <w:sz w:val="28"/>
          <w:szCs w:val="28"/>
          <w:lang w:val="en-US"/>
        </w:rPr>
      </w:pPr>
      <w:r w:rsidRPr="00E37161">
        <w:rPr>
          <w:rFonts w:ascii="Times New Roman" w:hAnsi="Times New Roman" w:cs="Times New Roman"/>
          <w:sz w:val="28"/>
          <w:szCs w:val="28"/>
          <w:lang w:val="en-US"/>
        </w:rPr>
        <w:lastRenderedPageBreak/>
        <w:t>Claudia Pelletier</w:t>
      </w:r>
      <w:r w:rsidRPr="00E37161">
        <w:rPr>
          <w:rFonts w:ascii="Times New Roman" w:hAnsi="Times New Roman" w:cs="Times New Roman"/>
          <w:b/>
          <w:bCs/>
          <w:sz w:val="28"/>
          <w:szCs w:val="28"/>
          <w:rtl/>
        </w:rPr>
        <w:t>,</w:t>
      </w:r>
      <w:r w:rsidRPr="00E37161">
        <w:rPr>
          <w:rFonts w:ascii="Times New Roman" w:hAnsi="Times New Roman" w:cs="Times New Roman"/>
          <w:sz w:val="28"/>
          <w:szCs w:val="28"/>
          <w:lang w:val="en-US"/>
        </w:rPr>
        <w:t xml:space="preserve"> Louis Raymond</w:t>
      </w:r>
      <w:r w:rsidRPr="00E37161">
        <w:rPr>
          <w:rFonts w:ascii="Times New Roman" w:hAnsi="Times New Roman" w:cs="Times New Roman"/>
          <w:sz w:val="28"/>
          <w:szCs w:val="28"/>
          <w:rtl/>
        </w:rPr>
        <w:t>,</w:t>
      </w:r>
      <w:r w:rsidRPr="00E37161">
        <w:rPr>
          <w:rFonts w:ascii="Times New Roman" w:hAnsi="Times New Roman" w:cs="Times New Roman"/>
          <w:sz w:val="28"/>
          <w:szCs w:val="28"/>
          <w:lang w:val="en-US"/>
        </w:rPr>
        <w:t xml:space="preserve"> </w:t>
      </w:r>
      <w:r w:rsidRPr="00E37161">
        <w:rPr>
          <w:rFonts w:ascii="Times New Roman" w:hAnsi="Times New Roman" w:cs="Times New Roman"/>
          <w:b/>
          <w:bCs/>
          <w:sz w:val="28"/>
          <w:szCs w:val="28"/>
          <w:lang w:val="en-US"/>
        </w:rPr>
        <w:t>Orchestrating the Digital Transformation Process through a 'Strategy-as-Practice' Lens: A Revelatory Case Study</w:t>
      </w:r>
      <w:r w:rsidRPr="00E37161">
        <w:rPr>
          <w:rFonts w:ascii="Times New Roman" w:hAnsi="Times New Roman" w:cs="Times New Roman"/>
          <w:sz w:val="28"/>
          <w:szCs w:val="28"/>
          <w:rtl/>
        </w:rPr>
        <w:t>,</w:t>
      </w:r>
      <w:r w:rsidRPr="00E37161">
        <w:rPr>
          <w:rFonts w:ascii="Times New Roman" w:hAnsi="Times New Roman" w:cs="Times New Roman"/>
          <w:sz w:val="28"/>
          <w:szCs w:val="28"/>
          <w:lang w:val="en-US"/>
        </w:rPr>
        <w:t xml:space="preserve"> Proceedings of the 53rd Hawaii International Conference on System Sciences, USA </w:t>
      </w:r>
      <w:r w:rsidRPr="00E37161">
        <w:rPr>
          <w:rFonts w:ascii="Times New Roman" w:hAnsi="Times New Roman" w:cs="Times New Roman" w:hint="cs"/>
          <w:sz w:val="28"/>
          <w:szCs w:val="28"/>
          <w:rtl/>
          <w:lang w:bidi="ar-DZ"/>
        </w:rPr>
        <w:t>,</w:t>
      </w:r>
      <w:r w:rsidRPr="00E37161">
        <w:rPr>
          <w:rFonts w:ascii="Times New Roman" w:hAnsi="Times New Roman" w:cs="Times New Roman"/>
          <w:sz w:val="28"/>
          <w:szCs w:val="28"/>
          <w:lang w:val="en-US"/>
        </w:rPr>
        <w:t>2022.</w:t>
      </w:r>
    </w:p>
    <w:p w14:paraId="54138327" w14:textId="01CC0F43" w:rsidR="00540329" w:rsidRPr="00E37161" w:rsidRDefault="006B4E19" w:rsidP="006B4E19">
      <w:pPr>
        <w:pStyle w:val="Notedebasdepage"/>
        <w:numPr>
          <w:ilvl w:val="0"/>
          <w:numId w:val="46"/>
        </w:numPr>
        <w:spacing w:line="240" w:lineRule="auto"/>
        <w:rPr>
          <w:rFonts w:ascii="Times New Roman" w:hAnsi="Times New Roman" w:cs="Times New Roman"/>
          <w:sz w:val="28"/>
          <w:szCs w:val="28"/>
          <w:lang w:val="en-US"/>
        </w:rPr>
      </w:pPr>
      <w:r w:rsidRPr="006B4E19">
        <w:rPr>
          <w:rFonts w:ascii="Times New Roman" w:hAnsi="Times New Roman" w:cs="Times New Roman"/>
          <w:sz w:val="28"/>
          <w:szCs w:val="28"/>
          <w:lang w:val="en-US"/>
        </w:rPr>
        <w:t xml:space="preserve">1 Dehnert, Maik. </w:t>
      </w:r>
      <w:r w:rsidRPr="006B4E19">
        <w:rPr>
          <w:rFonts w:ascii="Times New Roman" w:hAnsi="Times New Roman" w:cs="Times New Roman"/>
          <w:b/>
          <w:bCs/>
          <w:sz w:val="28"/>
          <w:szCs w:val="28"/>
          <w:lang w:val="en-US"/>
        </w:rPr>
        <w:t>Sustaining the current or pursuing the new: incumbent digital transformation strategies in the financial service industry.Business Research</w:t>
      </w:r>
      <w:r w:rsidRPr="006B4E19">
        <w:rPr>
          <w:rFonts w:ascii="Times New Roman" w:hAnsi="Times New Roman" w:cs="Times New Roman"/>
          <w:sz w:val="28"/>
          <w:szCs w:val="28"/>
          <w:lang w:val="en-US"/>
        </w:rPr>
        <w:t xml:space="preserve"> ON LINE[.2020 [.v.13,n3,p1075.availebl on : https://www.econstor.eu/bitstream/10419/233202/1/10.1007_s40685-020-00136-8.pdf</w:t>
      </w:r>
      <w:r>
        <w:rPr>
          <w:rFonts w:ascii="Times New Roman" w:hAnsi="Times New Roman" w:cs="Times New Roman"/>
          <w:sz w:val="28"/>
          <w:szCs w:val="28"/>
          <w:lang w:val="en-US"/>
        </w:rPr>
        <w:t>.</w:t>
      </w:r>
    </w:p>
    <w:p w14:paraId="6BB32920" w14:textId="25B8ACF4" w:rsidR="003C7D9E" w:rsidRPr="00A061BA" w:rsidRDefault="003C7D9E" w:rsidP="00E37161">
      <w:pPr>
        <w:spacing w:line="276" w:lineRule="auto"/>
        <w:ind w:left="502"/>
        <w:rPr>
          <w:rFonts w:asciiTheme="majorBidi" w:hAnsiTheme="majorBidi" w:cstheme="majorBidi"/>
          <w:sz w:val="28"/>
          <w:szCs w:val="28"/>
          <w:rtl/>
        </w:rPr>
      </w:pPr>
    </w:p>
    <w:p w14:paraId="71C2D52A" w14:textId="77777777" w:rsidR="00966114" w:rsidRPr="00E37161" w:rsidRDefault="00966114" w:rsidP="00113261">
      <w:pPr>
        <w:bidi/>
        <w:rPr>
          <w:rFonts w:asciiTheme="majorBidi" w:hAnsiTheme="majorBidi" w:cstheme="majorBidi"/>
          <w:sz w:val="28"/>
          <w:szCs w:val="28"/>
          <w:lang w:val="en-US"/>
        </w:rPr>
      </w:pPr>
    </w:p>
    <w:p w14:paraId="6112CCE8" w14:textId="77777777" w:rsidR="00DB4629" w:rsidRPr="00DB4629" w:rsidRDefault="00DB4629" w:rsidP="00DB4629">
      <w:pPr>
        <w:bidi/>
        <w:rPr>
          <w:rFonts w:asciiTheme="majorBidi" w:hAnsiTheme="majorBidi" w:cstheme="majorBidi"/>
          <w:sz w:val="28"/>
          <w:szCs w:val="28"/>
          <w:rtl/>
        </w:rPr>
      </w:pPr>
    </w:p>
    <w:p w14:paraId="5D3DBA3F" w14:textId="77777777" w:rsidR="00DB4629" w:rsidRPr="00DB4629" w:rsidRDefault="00DB4629" w:rsidP="00DB4629">
      <w:pPr>
        <w:bidi/>
        <w:rPr>
          <w:rFonts w:asciiTheme="majorBidi" w:hAnsiTheme="majorBidi" w:cstheme="majorBidi"/>
          <w:sz w:val="28"/>
          <w:szCs w:val="28"/>
          <w:rtl/>
        </w:rPr>
      </w:pPr>
    </w:p>
    <w:p w14:paraId="503A2F67" w14:textId="77777777" w:rsidR="00DB4629" w:rsidRPr="00DB4629" w:rsidRDefault="00DB4629" w:rsidP="00DB4629">
      <w:pPr>
        <w:bidi/>
        <w:rPr>
          <w:rFonts w:asciiTheme="majorBidi" w:hAnsiTheme="majorBidi" w:cstheme="majorBidi"/>
          <w:sz w:val="28"/>
          <w:szCs w:val="28"/>
          <w:rtl/>
        </w:rPr>
      </w:pPr>
    </w:p>
    <w:p w14:paraId="20D39E45" w14:textId="04D5BCCA" w:rsidR="00DB4629" w:rsidRPr="00E37161" w:rsidRDefault="00DB4629" w:rsidP="00DB4629">
      <w:pPr>
        <w:tabs>
          <w:tab w:val="center" w:pos="4252"/>
        </w:tabs>
        <w:bidi/>
        <w:rPr>
          <w:rFonts w:asciiTheme="majorBidi" w:hAnsiTheme="majorBidi" w:cstheme="majorBidi"/>
          <w:sz w:val="28"/>
          <w:szCs w:val="28"/>
          <w:lang w:val="en-US"/>
        </w:rPr>
        <w:sectPr w:rsidR="00DB4629" w:rsidRPr="00E37161" w:rsidSect="00DB4629">
          <w:headerReference w:type="default" r:id="rId64"/>
          <w:footerReference w:type="default" r:id="rId65"/>
          <w:footnotePr>
            <w:numRestart w:val="eachPage"/>
          </w:footnotePr>
          <w:pgSz w:w="11906" w:h="16838"/>
          <w:pgMar w:top="1418" w:right="1701" w:bottom="1418" w:left="1701" w:header="708" w:footer="708" w:gutter="0"/>
          <w:pgNumType w:start="88"/>
          <w:cols w:space="708"/>
          <w:docGrid w:linePitch="360"/>
        </w:sectPr>
      </w:pPr>
    </w:p>
    <w:p w14:paraId="2F21AD6E" w14:textId="77777777" w:rsidR="00966114" w:rsidRPr="00A061BA" w:rsidRDefault="00966114" w:rsidP="00113261">
      <w:pPr>
        <w:bidi/>
        <w:jc w:val="center"/>
        <w:outlineLvl w:val="0"/>
        <w:rPr>
          <w:rFonts w:ascii="Traditional Arabic" w:hAnsi="Traditional Arabic" w:cs="Traditional Arabic"/>
          <w:b/>
          <w:bCs/>
          <w:sz w:val="160"/>
          <w:szCs w:val="160"/>
          <w:rtl/>
          <w:lang w:bidi="ar-DZ"/>
        </w:rPr>
      </w:pPr>
    </w:p>
    <w:p w14:paraId="3C87CF17" w14:textId="77777777" w:rsidR="00966114" w:rsidRPr="00A061BA" w:rsidRDefault="00966114" w:rsidP="00113261">
      <w:pPr>
        <w:bidi/>
        <w:jc w:val="center"/>
        <w:outlineLvl w:val="0"/>
        <w:rPr>
          <w:rFonts w:ascii="Traditional Arabic" w:hAnsi="Traditional Arabic" w:cs="Traditional Arabic"/>
          <w:b/>
          <w:bCs/>
          <w:sz w:val="160"/>
          <w:szCs w:val="160"/>
          <w:rtl/>
          <w:lang w:bidi="ar-DZ"/>
        </w:rPr>
      </w:pPr>
    </w:p>
    <w:p w14:paraId="434B8E60" w14:textId="7025DD91" w:rsidR="00966114" w:rsidRPr="00A061BA" w:rsidRDefault="00966114" w:rsidP="00113261">
      <w:pPr>
        <w:bidi/>
        <w:jc w:val="center"/>
        <w:outlineLvl w:val="0"/>
        <w:rPr>
          <w:rFonts w:ascii="Traditional Arabic" w:hAnsi="Traditional Arabic" w:cs="Traditional Arabic"/>
          <w:b/>
          <w:bCs/>
          <w:sz w:val="160"/>
          <w:szCs w:val="160"/>
          <w:rtl/>
          <w:lang w:bidi="ar-DZ"/>
        </w:rPr>
      </w:pPr>
      <w:bookmarkStart w:id="222" w:name="_Toc166366570"/>
      <w:bookmarkStart w:id="223" w:name="_Toc175425843"/>
      <w:r w:rsidRPr="00A061BA">
        <w:rPr>
          <w:rFonts w:ascii="Traditional Arabic" w:hAnsi="Traditional Arabic" w:cs="Traditional Arabic" w:hint="cs"/>
          <w:b/>
          <w:bCs/>
          <w:sz w:val="160"/>
          <w:szCs w:val="160"/>
          <w:rtl/>
          <w:lang w:bidi="ar-DZ"/>
        </w:rPr>
        <w:t>الملاحق</w:t>
      </w:r>
      <w:bookmarkEnd w:id="222"/>
      <w:bookmarkEnd w:id="223"/>
    </w:p>
    <w:p w14:paraId="52A1B245" w14:textId="77777777" w:rsidR="00966114" w:rsidRPr="00A061BA" w:rsidRDefault="00966114" w:rsidP="00113261">
      <w:pPr>
        <w:bidi/>
        <w:jc w:val="center"/>
        <w:outlineLvl w:val="0"/>
        <w:rPr>
          <w:rFonts w:asciiTheme="majorBidi" w:hAnsiTheme="majorBidi" w:cstheme="majorBidi"/>
          <w:sz w:val="28"/>
          <w:szCs w:val="28"/>
          <w:rtl/>
        </w:rPr>
        <w:sectPr w:rsidR="00966114" w:rsidRPr="00A061BA" w:rsidSect="000F540D">
          <w:headerReference w:type="default" r:id="rId66"/>
          <w:footerReference w:type="default" r:id="rId67"/>
          <w:footnotePr>
            <w:numRestart w:val="eachPage"/>
          </w:footnotePr>
          <w:pgSz w:w="11906" w:h="16838"/>
          <w:pgMar w:top="1418" w:right="1701" w:bottom="1418" w:left="1701" w:header="708" w:footer="708" w:gutter="0"/>
          <w:pgNumType w:start="70"/>
          <w:cols w:space="708"/>
          <w:docGrid w:linePitch="360"/>
        </w:sectPr>
      </w:pPr>
    </w:p>
    <w:p w14:paraId="0558A048" w14:textId="6AD469F5" w:rsidR="001F2701" w:rsidRPr="00A061BA" w:rsidRDefault="009B2F49" w:rsidP="00113261">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31968" behindDoc="0" locked="0" layoutInCell="1" allowOverlap="1" wp14:anchorId="7940EF31" wp14:editId="5FCC53E7">
            <wp:simplePos x="0" y="0"/>
            <wp:positionH relativeFrom="column">
              <wp:posOffset>-89535</wp:posOffset>
            </wp:positionH>
            <wp:positionV relativeFrom="paragraph">
              <wp:posOffset>474980</wp:posOffset>
            </wp:positionV>
            <wp:extent cx="5486400" cy="6591300"/>
            <wp:effectExtent l="0" t="0" r="0" b="0"/>
            <wp:wrapTopAndBottom/>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8"/>
                    <pic:cNvPicPr/>
                  </pic:nvPicPr>
                  <pic:blipFill>
                    <a:blip r:embed="rId68">
                      <a:extLst>
                        <a:ext uri="{28A0092B-C50C-407E-A947-70E740481C1C}">
                          <a14:useLocalDpi xmlns:a14="http://schemas.microsoft.com/office/drawing/2010/main" val="0"/>
                        </a:ext>
                      </a:extLst>
                    </a:blip>
                    <a:stretch>
                      <a:fillRect/>
                    </a:stretch>
                  </pic:blipFill>
                  <pic:spPr>
                    <a:xfrm>
                      <a:off x="0" y="0"/>
                      <a:ext cx="5486400" cy="6591300"/>
                    </a:xfrm>
                    <a:prstGeom prst="rect">
                      <a:avLst/>
                    </a:prstGeom>
                  </pic:spPr>
                </pic:pic>
              </a:graphicData>
            </a:graphic>
            <wp14:sizeRelH relativeFrom="margin">
              <wp14:pctWidth>0</wp14:pctWidth>
            </wp14:sizeRelH>
            <wp14:sizeRelV relativeFrom="margin">
              <wp14:pctHeight>0</wp14:pctHeight>
            </wp14:sizeRelV>
          </wp:anchor>
        </w:drawing>
      </w:r>
      <w:r w:rsidR="001F2701" w:rsidRPr="00A061BA">
        <w:rPr>
          <w:rFonts w:ascii="Traditional Arabic" w:hAnsi="Traditional Arabic" w:cs="Traditional Arabic" w:hint="cs"/>
          <w:b/>
          <w:bCs/>
          <w:sz w:val="36"/>
          <w:szCs w:val="36"/>
          <w:rtl/>
        </w:rPr>
        <w:t>الملحق رقم 0</w:t>
      </w:r>
      <w:r w:rsidR="00DB4629">
        <w:rPr>
          <w:rFonts w:ascii="Traditional Arabic" w:hAnsi="Traditional Arabic" w:cs="Traditional Arabic" w:hint="cs"/>
          <w:b/>
          <w:bCs/>
          <w:sz w:val="36"/>
          <w:szCs w:val="36"/>
          <w:rtl/>
        </w:rPr>
        <w:t>1</w:t>
      </w:r>
    </w:p>
    <w:p w14:paraId="223AC3DE" w14:textId="3CBBA833" w:rsidR="0024004F" w:rsidRDefault="0024004F" w:rsidP="00113261">
      <w:pPr>
        <w:bidi/>
        <w:jc w:val="center"/>
        <w:rPr>
          <w:rFonts w:ascii="Traditional Arabic" w:hAnsi="Traditional Arabic" w:cs="Traditional Arabic"/>
          <w:b/>
          <w:bCs/>
          <w:sz w:val="36"/>
          <w:szCs w:val="36"/>
          <w:rtl/>
        </w:rPr>
      </w:pPr>
    </w:p>
    <w:p w14:paraId="063079DB" w14:textId="0CBF8B6C" w:rsidR="00760583" w:rsidRDefault="00760583" w:rsidP="00760583">
      <w:pPr>
        <w:bidi/>
        <w:jc w:val="center"/>
        <w:rPr>
          <w:rFonts w:ascii="Traditional Arabic" w:hAnsi="Traditional Arabic" w:cs="Traditional Arabic"/>
          <w:b/>
          <w:bCs/>
          <w:sz w:val="36"/>
          <w:szCs w:val="36"/>
          <w:rtl/>
        </w:rPr>
      </w:pPr>
    </w:p>
    <w:p w14:paraId="2B545EF0" w14:textId="5ECAF993" w:rsidR="00760583" w:rsidRDefault="00760583" w:rsidP="00760583">
      <w:pPr>
        <w:bidi/>
        <w:jc w:val="center"/>
        <w:rPr>
          <w:rFonts w:ascii="Traditional Arabic" w:hAnsi="Traditional Arabic" w:cs="Traditional Arabic"/>
          <w:b/>
          <w:bCs/>
          <w:sz w:val="36"/>
          <w:szCs w:val="36"/>
          <w:rtl/>
        </w:rPr>
      </w:pPr>
    </w:p>
    <w:p w14:paraId="022B7DC2" w14:textId="5781799D" w:rsidR="004257E4" w:rsidRDefault="00D57E12" w:rsidP="009B2F49">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42208" behindDoc="0" locked="0" layoutInCell="1" allowOverlap="1" wp14:anchorId="1D236383" wp14:editId="71858E11">
            <wp:simplePos x="0" y="0"/>
            <wp:positionH relativeFrom="column">
              <wp:posOffset>5715</wp:posOffset>
            </wp:positionH>
            <wp:positionV relativeFrom="paragraph">
              <wp:posOffset>0</wp:posOffset>
            </wp:positionV>
            <wp:extent cx="5343525" cy="8553450"/>
            <wp:effectExtent l="0" t="0" r="9525" b="0"/>
            <wp:wrapTopAndBottom/>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صورة 23"/>
                    <pic:cNvPicPr/>
                  </pic:nvPicPr>
                  <pic:blipFill>
                    <a:blip r:embed="rId69">
                      <a:extLst>
                        <a:ext uri="{28A0092B-C50C-407E-A947-70E740481C1C}">
                          <a14:useLocalDpi xmlns:a14="http://schemas.microsoft.com/office/drawing/2010/main" val="0"/>
                        </a:ext>
                      </a:extLst>
                    </a:blip>
                    <a:stretch>
                      <a:fillRect/>
                    </a:stretch>
                  </pic:blipFill>
                  <pic:spPr>
                    <a:xfrm>
                      <a:off x="0" y="0"/>
                      <a:ext cx="5343525" cy="8553450"/>
                    </a:xfrm>
                    <a:prstGeom prst="rect">
                      <a:avLst/>
                    </a:prstGeom>
                  </pic:spPr>
                </pic:pic>
              </a:graphicData>
            </a:graphic>
            <wp14:sizeRelH relativeFrom="margin">
              <wp14:pctWidth>0</wp14:pctWidth>
            </wp14:sizeRelH>
            <wp14:sizeRelV relativeFrom="margin">
              <wp14:pctHeight>0</wp14:pctHeight>
            </wp14:sizeRelV>
          </wp:anchor>
        </w:drawing>
      </w:r>
    </w:p>
    <w:p w14:paraId="75609FA6" w14:textId="30F8521A" w:rsidR="00733C9D" w:rsidRDefault="00733C9D" w:rsidP="004257E4">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51424" behindDoc="0" locked="0" layoutInCell="1" allowOverlap="1" wp14:anchorId="41726F0F" wp14:editId="5E1B7474">
            <wp:simplePos x="0" y="0"/>
            <wp:positionH relativeFrom="column">
              <wp:posOffset>27940</wp:posOffset>
            </wp:positionH>
            <wp:positionV relativeFrom="paragraph">
              <wp:posOffset>0</wp:posOffset>
            </wp:positionV>
            <wp:extent cx="5372100" cy="9086850"/>
            <wp:effectExtent l="0" t="0" r="0" b="0"/>
            <wp:wrapTopAndBottom/>
            <wp:docPr id="38"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صورة 19"/>
                    <pic:cNvPicPr/>
                  </pic:nvPicPr>
                  <pic:blipFill>
                    <a:blip r:embed="rId70">
                      <a:extLst>
                        <a:ext uri="{28A0092B-C50C-407E-A947-70E740481C1C}">
                          <a14:useLocalDpi xmlns:a14="http://schemas.microsoft.com/office/drawing/2010/main" val="0"/>
                        </a:ext>
                      </a:extLst>
                    </a:blip>
                    <a:stretch>
                      <a:fillRect/>
                    </a:stretch>
                  </pic:blipFill>
                  <pic:spPr>
                    <a:xfrm>
                      <a:off x="0" y="0"/>
                      <a:ext cx="5372100" cy="9086850"/>
                    </a:xfrm>
                    <a:prstGeom prst="rect">
                      <a:avLst/>
                    </a:prstGeom>
                  </pic:spPr>
                </pic:pic>
              </a:graphicData>
            </a:graphic>
            <wp14:sizeRelH relativeFrom="margin">
              <wp14:pctWidth>0</wp14:pctWidth>
            </wp14:sizeRelH>
            <wp14:sizeRelV relativeFrom="margin">
              <wp14:pctHeight>0</wp14:pctHeight>
            </wp14:sizeRelV>
          </wp:anchor>
        </w:drawing>
      </w:r>
    </w:p>
    <w:p w14:paraId="60E4493B" w14:textId="3149C03D" w:rsidR="009B2F49" w:rsidRDefault="009B2F49" w:rsidP="00733C9D">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34016" behindDoc="0" locked="0" layoutInCell="1" allowOverlap="1" wp14:anchorId="01ECA3B2" wp14:editId="13D3AE3F">
            <wp:simplePos x="0" y="0"/>
            <wp:positionH relativeFrom="column">
              <wp:posOffset>-13335</wp:posOffset>
            </wp:positionH>
            <wp:positionV relativeFrom="paragraph">
              <wp:posOffset>503555</wp:posOffset>
            </wp:positionV>
            <wp:extent cx="5534025" cy="7515225"/>
            <wp:effectExtent l="0" t="0" r="9525" b="9525"/>
            <wp:wrapTopAndBottom/>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صورة 18"/>
                    <pic:cNvPicPr/>
                  </pic:nvPicPr>
                  <pic:blipFill>
                    <a:blip r:embed="rId71">
                      <a:extLst>
                        <a:ext uri="{28A0092B-C50C-407E-A947-70E740481C1C}">
                          <a14:useLocalDpi xmlns:a14="http://schemas.microsoft.com/office/drawing/2010/main" val="0"/>
                        </a:ext>
                      </a:extLst>
                    </a:blip>
                    <a:stretch>
                      <a:fillRect/>
                    </a:stretch>
                  </pic:blipFill>
                  <pic:spPr>
                    <a:xfrm>
                      <a:off x="0" y="0"/>
                      <a:ext cx="5534025" cy="7515225"/>
                    </a:xfrm>
                    <a:prstGeom prst="rect">
                      <a:avLst/>
                    </a:prstGeom>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hint="cs"/>
          <w:b/>
          <w:bCs/>
          <w:sz w:val="36"/>
          <w:szCs w:val="36"/>
          <w:rtl/>
        </w:rPr>
        <w:t>الملحق رقم 02</w:t>
      </w:r>
    </w:p>
    <w:p w14:paraId="7316CA37" w14:textId="3AD051D2" w:rsidR="009B2F49" w:rsidRDefault="009B2F49" w:rsidP="009B2F49">
      <w:pPr>
        <w:bidi/>
        <w:jc w:val="center"/>
        <w:rPr>
          <w:rFonts w:ascii="Traditional Arabic" w:hAnsi="Traditional Arabic" w:cs="Traditional Arabic"/>
          <w:b/>
          <w:bCs/>
          <w:sz w:val="36"/>
          <w:szCs w:val="36"/>
          <w:rtl/>
        </w:rPr>
      </w:pPr>
    </w:p>
    <w:p w14:paraId="73042728" w14:textId="0C754B55" w:rsidR="00C745C6" w:rsidRPr="009B0448" w:rsidRDefault="00C745C6" w:rsidP="009B0448">
      <w:pPr>
        <w:bidi/>
        <w:jc w:val="center"/>
        <w:rPr>
          <w:rFonts w:ascii="Traditional Arabic" w:hAnsi="Traditional Arabic" w:cs="Traditional Arabic"/>
          <w:b/>
          <w:bCs/>
          <w:noProof/>
          <w:sz w:val="36"/>
          <w:szCs w:val="36"/>
          <w:rtl/>
          <w:lang w:val="ar-SA"/>
        </w:rPr>
      </w:pPr>
      <w:r>
        <w:rPr>
          <w:rFonts w:ascii="Traditional Arabic" w:hAnsi="Traditional Arabic" w:cs="Traditional Arabic"/>
          <w:b/>
          <w:bCs/>
          <w:noProof/>
          <w:sz w:val="36"/>
          <w:szCs w:val="36"/>
          <w:rtl/>
          <w:lang w:eastAsia="fr-FR"/>
        </w:rPr>
        <w:lastRenderedPageBreak/>
        <w:drawing>
          <wp:anchor distT="0" distB="0" distL="114300" distR="114300" simplePos="0" relativeHeight="251737088" behindDoc="0" locked="0" layoutInCell="1" allowOverlap="1" wp14:anchorId="2C23DB49" wp14:editId="389BC154">
            <wp:simplePos x="0" y="0"/>
            <wp:positionH relativeFrom="column">
              <wp:posOffset>75565</wp:posOffset>
            </wp:positionH>
            <wp:positionV relativeFrom="paragraph">
              <wp:posOffset>182245</wp:posOffset>
            </wp:positionV>
            <wp:extent cx="5324475" cy="8353425"/>
            <wp:effectExtent l="0" t="0" r="9525" b="9525"/>
            <wp:wrapTopAndBottom/>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صورة 20"/>
                    <pic:cNvPicPr/>
                  </pic:nvPicPr>
                  <pic:blipFill>
                    <a:blip r:embed="rId72">
                      <a:extLst>
                        <a:ext uri="{28A0092B-C50C-407E-A947-70E740481C1C}">
                          <a14:useLocalDpi xmlns:a14="http://schemas.microsoft.com/office/drawing/2010/main" val="0"/>
                        </a:ext>
                      </a:extLst>
                    </a:blip>
                    <a:stretch>
                      <a:fillRect/>
                    </a:stretch>
                  </pic:blipFill>
                  <pic:spPr>
                    <a:xfrm>
                      <a:off x="0" y="0"/>
                      <a:ext cx="5324475" cy="8353425"/>
                    </a:xfrm>
                    <a:prstGeom prst="rect">
                      <a:avLst/>
                    </a:prstGeom>
                  </pic:spPr>
                </pic:pic>
              </a:graphicData>
            </a:graphic>
            <wp14:sizeRelH relativeFrom="margin">
              <wp14:pctWidth>0</wp14:pctWidth>
            </wp14:sizeRelH>
            <wp14:sizeRelV relativeFrom="margin">
              <wp14:pctHeight>0</wp14:pctHeight>
            </wp14:sizeRelV>
          </wp:anchor>
        </w:drawing>
      </w:r>
      <w:r w:rsidR="00E85742">
        <w:rPr>
          <w:rFonts w:ascii="Traditional Arabic" w:hAnsi="Traditional Arabic" w:cs="Traditional Arabic" w:hint="cs"/>
          <w:b/>
          <w:bCs/>
          <w:noProof/>
          <w:sz w:val="36"/>
          <w:szCs w:val="36"/>
          <w:lang w:eastAsia="fr-FR"/>
        </w:rPr>
        <w:drawing>
          <wp:anchor distT="0" distB="0" distL="114300" distR="114300" simplePos="0" relativeHeight="251743232" behindDoc="0" locked="0" layoutInCell="1" allowOverlap="1" wp14:anchorId="33777CE0" wp14:editId="294DC84E">
            <wp:simplePos x="0" y="0"/>
            <wp:positionH relativeFrom="column">
              <wp:posOffset>43815</wp:posOffset>
            </wp:positionH>
            <wp:positionV relativeFrom="paragraph">
              <wp:posOffset>0</wp:posOffset>
            </wp:positionV>
            <wp:extent cx="5314950" cy="8543925"/>
            <wp:effectExtent l="0" t="0" r="0" b="9525"/>
            <wp:wrapTopAndBottom/>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صورة 24"/>
                    <pic:cNvPicPr/>
                  </pic:nvPicPr>
                  <pic:blipFill>
                    <a:blip r:embed="rId73">
                      <a:extLst>
                        <a:ext uri="{28A0092B-C50C-407E-A947-70E740481C1C}">
                          <a14:useLocalDpi xmlns:a14="http://schemas.microsoft.com/office/drawing/2010/main" val="0"/>
                        </a:ext>
                      </a:extLst>
                    </a:blip>
                    <a:stretch>
                      <a:fillRect/>
                    </a:stretch>
                  </pic:blipFill>
                  <pic:spPr>
                    <a:xfrm>
                      <a:off x="0" y="0"/>
                      <a:ext cx="5314950" cy="8543925"/>
                    </a:xfrm>
                    <a:prstGeom prst="rect">
                      <a:avLst/>
                    </a:prstGeom>
                  </pic:spPr>
                </pic:pic>
              </a:graphicData>
            </a:graphic>
            <wp14:sizeRelH relativeFrom="margin">
              <wp14:pctWidth>0</wp14:pctWidth>
            </wp14:sizeRelH>
            <wp14:sizeRelV relativeFrom="margin">
              <wp14:pctHeight>0</wp14:pctHeight>
            </wp14:sizeRelV>
          </wp:anchor>
        </w:drawing>
      </w:r>
      <w:r w:rsidR="001617F7">
        <w:rPr>
          <w:rFonts w:ascii="Traditional Arabic" w:hAnsi="Traditional Arabic" w:cs="Traditional Arabic"/>
          <w:b/>
          <w:bCs/>
          <w:noProof/>
          <w:sz w:val="36"/>
          <w:szCs w:val="36"/>
          <w:lang w:eastAsia="fr-FR"/>
        </w:rPr>
        <w:drawing>
          <wp:anchor distT="0" distB="0" distL="114300" distR="114300" simplePos="0" relativeHeight="251738112" behindDoc="0" locked="0" layoutInCell="1" allowOverlap="1" wp14:anchorId="76534B5F" wp14:editId="3E1B3115">
            <wp:simplePos x="0" y="0"/>
            <wp:positionH relativeFrom="column">
              <wp:posOffset>-3810</wp:posOffset>
            </wp:positionH>
            <wp:positionV relativeFrom="paragraph">
              <wp:posOffset>582295</wp:posOffset>
            </wp:positionV>
            <wp:extent cx="5353050" cy="7953375"/>
            <wp:effectExtent l="0" t="0" r="0" b="9525"/>
            <wp:wrapTopAndBottom/>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صورة 21"/>
                    <pic:cNvPicPr/>
                  </pic:nvPicPr>
                  <pic:blipFill>
                    <a:blip r:embed="rId74">
                      <a:extLst>
                        <a:ext uri="{28A0092B-C50C-407E-A947-70E740481C1C}">
                          <a14:useLocalDpi xmlns:a14="http://schemas.microsoft.com/office/drawing/2010/main" val="0"/>
                        </a:ext>
                      </a:extLst>
                    </a:blip>
                    <a:stretch>
                      <a:fillRect/>
                    </a:stretch>
                  </pic:blipFill>
                  <pic:spPr>
                    <a:xfrm>
                      <a:off x="0" y="0"/>
                      <a:ext cx="5353050" cy="7953375"/>
                    </a:xfrm>
                    <a:prstGeom prst="rect">
                      <a:avLst/>
                    </a:prstGeom>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hint="cs"/>
          <w:b/>
          <w:bCs/>
          <w:noProof/>
          <w:sz w:val="36"/>
          <w:szCs w:val="36"/>
          <w:rtl/>
          <w:lang w:val="ar-SA"/>
        </w:rPr>
        <w:t xml:space="preserve"> </w:t>
      </w:r>
    </w:p>
    <w:p w14:paraId="6E053054" w14:textId="74E0C529" w:rsidR="00733C9D" w:rsidRDefault="00733C9D" w:rsidP="006839C5">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53472" behindDoc="0" locked="0" layoutInCell="1" allowOverlap="1" wp14:anchorId="6DF8993F" wp14:editId="751C00B1">
            <wp:simplePos x="0" y="0"/>
            <wp:positionH relativeFrom="column">
              <wp:posOffset>75565</wp:posOffset>
            </wp:positionH>
            <wp:positionV relativeFrom="paragraph">
              <wp:posOffset>182245</wp:posOffset>
            </wp:positionV>
            <wp:extent cx="5324475" cy="8353425"/>
            <wp:effectExtent l="0" t="0" r="9525" b="9525"/>
            <wp:wrapTopAndBottom/>
            <wp:docPr id="39"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صورة 20"/>
                    <pic:cNvPicPr/>
                  </pic:nvPicPr>
                  <pic:blipFill>
                    <a:blip r:embed="rId72">
                      <a:extLst>
                        <a:ext uri="{28A0092B-C50C-407E-A947-70E740481C1C}">
                          <a14:useLocalDpi xmlns:a14="http://schemas.microsoft.com/office/drawing/2010/main" val="0"/>
                        </a:ext>
                      </a:extLst>
                    </a:blip>
                    <a:stretch>
                      <a:fillRect/>
                    </a:stretch>
                  </pic:blipFill>
                  <pic:spPr>
                    <a:xfrm>
                      <a:off x="0" y="0"/>
                      <a:ext cx="5324475" cy="8353425"/>
                    </a:xfrm>
                    <a:prstGeom prst="rect">
                      <a:avLst/>
                    </a:prstGeom>
                  </pic:spPr>
                </pic:pic>
              </a:graphicData>
            </a:graphic>
            <wp14:sizeRelH relativeFrom="margin">
              <wp14:pctWidth>0</wp14:pctWidth>
            </wp14:sizeRelH>
            <wp14:sizeRelV relativeFrom="margin">
              <wp14:pctHeight>0</wp14:pctHeight>
            </wp14:sizeRelV>
          </wp:anchor>
        </w:drawing>
      </w:r>
    </w:p>
    <w:p w14:paraId="0E930F57" w14:textId="61C78900" w:rsidR="00E53ED8" w:rsidRDefault="00E85742" w:rsidP="00E53ED8">
      <w:pPr>
        <w:bidi/>
        <w:jc w:val="center"/>
        <w:rPr>
          <w:rFonts w:ascii="Traditional Arabic" w:hAnsi="Traditional Arabic" w:cs="Traditional Arabic"/>
          <w:b/>
          <w:bCs/>
          <w:sz w:val="36"/>
          <w:szCs w:val="36"/>
          <w:rtl/>
        </w:rPr>
      </w:pPr>
      <w:r w:rsidRPr="00E85742">
        <w:rPr>
          <w:rFonts w:ascii="Traditional Arabic" w:eastAsia="Calibri" w:hAnsi="Traditional Arabic" w:cs="Traditional Arabic"/>
          <w:b/>
          <w:bCs/>
          <w:noProof/>
          <w:sz w:val="36"/>
          <w:szCs w:val="36"/>
          <w:rtl/>
          <w:lang w:eastAsia="fr-FR"/>
        </w:rPr>
        <w:lastRenderedPageBreak/>
        <w:drawing>
          <wp:anchor distT="0" distB="0" distL="114300" distR="114300" simplePos="0" relativeHeight="251745280" behindDoc="1" locked="0" layoutInCell="1" allowOverlap="1" wp14:anchorId="75F94BD6" wp14:editId="0E9AB934">
            <wp:simplePos x="0" y="0"/>
            <wp:positionH relativeFrom="column">
              <wp:posOffset>-3810</wp:posOffset>
            </wp:positionH>
            <wp:positionV relativeFrom="paragraph">
              <wp:posOffset>732155</wp:posOffset>
            </wp:positionV>
            <wp:extent cx="5410200" cy="7800975"/>
            <wp:effectExtent l="0" t="0" r="0" b="9525"/>
            <wp:wrapSquare wrapText="bothSides"/>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صورة 22"/>
                    <pic:cNvPicPr/>
                  </pic:nvPicPr>
                  <pic:blipFill rotWithShape="1">
                    <a:blip r:embed="rId75">
                      <a:extLst>
                        <a:ext uri="{28A0092B-C50C-407E-A947-70E740481C1C}">
                          <a14:useLocalDpi xmlns:a14="http://schemas.microsoft.com/office/drawing/2010/main" val="0"/>
                        </a:ext>
                      </a:extLst>
                    </a:blip>
                    <a:srcRect t="4434"/>
                    <a:stretch/>
                  </pic:blipFill>
                  <pic:spPr bwMode="auto">
                    <a:xfrm>
                      <a:off x="0" y="0"/>
                      <a:ext cx="5410200" cy="7800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53ED8">
        <w:rPr>
          <w:rFonts w:ascii="Traditional Arabic" w:hAnsi="Traditional Arabic" w:cs="Traditional Arabic"/>
          <w:b/>
          <w:bCs/>
          <w:noProof/>
          <w:sz w:val="36"/>
          <w:szCs w:val="36"/>
          <w:lang w:eastAsia="fr-FR"/>
        </w:rPr>
        <w:drawing>
          <wp:anchor distT="0" distB="0" distL="114300" distR="114300" simplePos="0" relativeHeight="251755520" behindDoc="0" locked="0" layoutInCell="1" allowOverlap="1" wp14:anchorId="408E750C" wp14:editId="342D2D1E">
            <wp:simplePos x="0" y="0"/>
            <wp:positionH relativeFrom="column">
              <wp:posOffset>-3810</wp:posOffset>
            </wp:positionH>
            <wp:positionV relativeFrom="paragraph">
              <wp:posOffset>582295</wp:posOffset>
            </wp:positionV>
            <wp:extent cx="5353050" cy="7953375"/>
            <wp:effectExtent l="0" t="0" r="0" b="9525"/>
            <wp:wrapTopAndBottom/>
            <wp:docPr id="40"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صورة 21"/>
                    <pic:cNvPicPr/>
                  </pic:nvPicPr>
                  <pic:blipFill>
                    <a:blip r:embed="rId74">
                      <a:extLst>
                        <a:ext uri="{28A0092B-C50C-407E-A947-70E740481C1C}">
                          <a14:useLocalDpi xmlns:a14="http://schemas.microsoft.com/office/drawing/2010/main" val="0"/>
                        </a:ext>
                      </a:extLst>
                    </a:blip>
                    <a:stretch>
                      <a:fillRect/>
                    </a:stretch>
                  </pic:blipFill>
                  <pic:spPr>
                    <a:xfrm>
                      <a:off x="0" y="0"/>
                      <a:ext cx="5353050" cy="7953375"/>
                    </a:xfrm>
                    <a:prstGeom prst="rect">
                      <a:avLst/>
                    </a:prstGeom>
                  </pic:spPr>
                </pic:pic>
              </a:graphicData>
            </a:graphic>
            <wp14:sizeRelH relativeFrom="margin">
              <wp14:pctWidth>0</wp14:pctWidth>
            </wp14:sizeRelH>
            <wp14:sizeRelV relativeFrom="margin">
              <wp14:pctHeight>0</wp14:pctHeight>
            </wp14:sizeRelV>
          </wp:anchor>
        </w:drawing>
      </w:r>
      <w:r w:rsidR="00E53ED8">
        <w:rPr>
          <w:rFonts w:ascii="Traditional Arabic" w:hAnsi="Traditional Arabic" w:cs="Traditional Arabic" w:hint="cs"/>
          <w:b/>
          <w:bCs/>
          <w:noProof/>
          <w:sz w:val="36"/>
          <w:szCs w:val="36"/>
          <w:rtl/>
          <w:lang w:val="ar-SA"/>
        </w:rPr>
        <w:t>الملحق رقم 03</w:t>
      </w:r>
      <w:r w:rsidR="009B0448">
        <w:rPr>
          <w:rFonts w:ascii="Traditional Arabic" w:hAnsi="Traditional Arabic" w:cs="Traditional Arabic" w:hint="cs"/>
          <w:b/>
          <w:bCs/>
          <w:sz w:val="36"/>
          <w:szCs w:val="36"/>
          <w:rtl/>
        </w:rPr>
        <w:t xml:space="preserve"> </w:t>
      </w:r>
    </w:p>
    <w:p w14:paraId="3830C339" w14:textId="06F74658" w:rsidR="00A140D5" w:rsidRDefault="00E53ED8" w:rsidP="00E53ED8">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57568" behindDoc="0" locked="0" layoutInCell="1" allowOverlap="1" wp14:anchorId="43BEC610" wp14:editId="08C122B7">
            <wp:simplePos x="0" y="0"/>
            <wp:positionH relativeFrom="column">
              <wp:posOffset>75565</wp:posOffset>
            </wp:positionH>
            <wp:positionV relativeFrom="paragraph">
              <wp:posOffset>201295</wp:posOffset>
            </wp:positionV>
            <wp:extent cx="5324475" cy="8343900"/>
            <wp:effectExtent l="0" t="0" r="9525" b="0"/>
            <wp:wrapTopAndBottom/>
            <wp:docPr id="35"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صورة 35"/>
                    <pic:cNvPicPr/>
                  </pic:nvPicPr>
                  <pic:blipFill>
                    <a:blip r:embed="rId76">
                      <a:extLst>
                        <a:ext uri="{28A0092B-C50C-407E-A947-70E740481C1C}">
                          <a14:useLocalDpi xmlns:a14="http://schemas.microsoft.com/office/drawing/2010/main" val="0"/>
                        </a:ext>
                      </a:extLst>
                    </a:blip>
                    <a:stretch>
                      <a:fillRect/>
                    </a:stretch>
                  </pic:blipFill>
                  <pic:spPr>
                    <a:xfrm>
                      <a:off x="0" y="0"/>
                      <a:ext cx="5324475" cy="8343900"/>
                    </a:xfrm>
                    <a:prstGeom prst="rect">
                      <a:avLst/>
                    </a:prstGeom>
                  </pic:spPr>
                </pic:pic>
              </a:graphicData>
            </a:graphic>
            <wp14:sizeRelH relativeFrom="margin">
              <wp14:pctWidth>0</wp14:pctWidth>
            </wp14:sizeRelH>
            <wp14:sizeRelV relativeFrom="margin">
              <wp14:pctHeight>0</wp14:pctHeight>
            </wp14:sizeRelV>
          </wp:anchor>
        </w:drawing>
      </w:r>
    </w:p>
    <w:p w14:paraId="3F206B96" w14:textId="06B26FE6" w:rsidR="00E53ED8" w:rsidRDefault="00E53ED8" w:rsidP="00E53ED8">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59616" behindDoc="0" locked="0" layoutInCell="1" allowOverlap="1" wp14:anchorId="067B77F7" wp14:editId="49B5F50E">
            <wp:simplePos x="0" y="0"/>
            <wp:positionH relativeFrom="column">
              <wp:posOffset>0</wp:posOffset>
            </wp:positionH>
            <wp:positionV relativeFrom="paragraph">
              <wp:posOffset>372745</wp:posOffset>
            </wp:positionV>
            <wp:extent cx="5410200" cy="8162925"/>
            <wp:effectExtent l="0" t="0" r="0" b="9525"/>
            <wp:wrapTopAndBottom/>
            <wp:docPr id="41"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صورة 22"/>
                    <pic:cNvPicPr/>
                  </pic:nvPicPr>
                  <pic:blipFill>
                    <a:blip r:embed="rId75">
                      <a:extLst>
                        <a:ext uri="{28A0092B-C50C-407E-A947-70E740481C1C}">
                          <a14:useLocalDpi xmlns:a14="http://schemas.microsoft.com/office/drawing/2010/main" val="0"/>
                        </a:ext>
                      </a:extLst>
                    </a:blip>
                    <a:stretch>
                      <a:fillRect/>
                    </a:stretch>
                  </pic:blipFill>
                  <pic:spPr>
                    <a:xfrm>
                      <a:off x="0" y="0"/>
                      <a:ext cx="5410200" cy="8162925"/>
                    </a:xfrm>
                    <a:prstGeom prst="rect">
                      <a:avLst/>
                    </a:prstGeom>
                  </pic:spPr>
                </pic:pic>
              </a:graphicData>
            </a:graphic>
            <wp14:sizeRelH relativeFrom="margin">
              <wp14:pctWidth>0</wp14:pctWidth>
            </wp14:sizeRelH>
            <wp14:sizeRelV relativeFrom="margin">
              <wp14:pctHeight>0</wp14:pctHeight>
            </wp14:sizeRelV>
          </wp:anchor>
        </w:drawing>
      </w:r>
    </w:p>
    <w:p w14:paraId="6BC7B443" w14:textId="79B2A6AA" w:rsidR="00A140D5" w:rsidRDefault="00A140D5" w:rsidP="00A140D5">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48352" behindDoc="0" locked="0" layoutInCell="1" allowOverlap="1" wp14:anchorId="7317C3E0" wp14:editId="79E0DF6C">
            <wp:simplePos x="0" y="0"/>
            <wp:positionH relativeFrom="column">
              <wp:posOffset>52705</wp:posOffset>
            </wp:positionH>
            <wp:positionV relativeFrom="paragraph">
              <wp:posOffset>0</wp:posOffset>
            </wp:positionV>
            <wp:extent cx="5210175" cy="8067675"/>
            <wp:effectExtent l="0" t="0" r="9525" b="9525"/>
            <wp:wrapTopAndBottom/>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صورة 36"/>
                    <pic:cNvPicPr/>
                  </pic:nvPicPr>
                  <pic:blipFill rotWithShape="1">
                    <a:blip r:embed="rId77">
                      <a:extLst>
                        <a:ext uri="{28A0092B-C50C-407E-A947-70E740481C1C}">
                          <a14:useLocalDpi xmlns:a14="http://schemas.microsoft.com/office/drawing/2010/main" val="0"/>
                        </a:ext>
                      </a:extLst>
                    </a:blip>
                    <a:srcRect l="4064" t="19819" r="3904" b="19976"/>
                    <a:stretch/>
                  </pic:blipFill>
                  <pic:spPr bwMode="auto">
                    <a:xfrm>
                      <a:off x="0" y="0"/>
                      <a:ext cx="5210175" cy="8067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713548" w14:textId="373C437D" w:rsidR="00A140D5" w:rsidRDefault="00A140D5" w:rsidP="00A140D5">
      <w:pPr>
        <w:bidi/>
        <w:jc w:val="center"/>
        <w:rPr>
          <w:rFonts w:ascii="Traditional Arabic" w:hAnsi="Traditional Arabic" w:cs="Traditional Arabic"/>
          <w:b/>
          <w:bCs/>
          <w:sz w:val="36"/>
          <w:szCs w:val="36"/>
          <w:rtl/>
        </w:rPr>
      </w:pPr>
      <w:r>
        <w:rPr>
          <w:rFonts w:ascii="Traditional Arabic" w:hAnsi="Traditional Arabic" w:cs="Traditional Arabic"/>
          <w:b/>
          <w:bCs/>
          <w:noProof/>
          <w:sz w:val="36"/>
          <w:szCs w:val="36"/>
          <w:rtl/>
          <w:lang w:eastAsia="fr-FR"/>
        </w:rPr>
        <w:lastRenderedPageBreak/>
        <w:drawing>
          <wp:anchor distT="0" distB="0" distL="114300" distR="114300" simplePos="0" relativeHeight="251749376" behindDoc="0" locked="0" layoutInCell="1" allowOverlap="1" wp14:anchorId="30157DB6" wp14:editId="31E85FE5">
            <wp:simplePos x="0" y="0"/>
            <wp:positionH relativeFrom="column">
              <wp:posOffset>-108585</wp:posOffset>
            </wp:positionH>
            <wp:positionV relativeFrom="paragraph">
              <wp:posOffset>474345</wp:posOffset>
            </wp:positionV>
            <wp:extent cx="5372100" cy="7915275"/>
            <wp:effectExtent l="0" t="0" r="0" b="9525"/>
            <wp:wrapTopAndBottom/>
            <wp:docPr id="37"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صورة 37"/>
                    <pic:cNvPicPr/>
                  </pic:nvPicPr>
                  <pic:blipFill rotWithShape="1">
                    <a:blip r:embed="rId78">
                      <a:extLst>
                        <a:ext uri="{28A0092B-C50C-407E-A947-70E740481C1C}">
                          <a14:useLocalDpi xmlns:a14="http://schemas.microsoft.com/office/drawing/2010/main" val="0"/>
                        </a:ext>
                      </a:extLst>
                    </a:blip>
                    <a:srcRect l="2151" t="19496" r="3187" b="20084"/>
                    <a:stretch/>
                  </pic:blipFill>
                  <pic:spPr bwMode="auto">
                    <a:xfrm>
                      <a:off x="0" y="0"/>
                      <a:ext cx="5372100" cy="7915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A140D5" w:rsidSect="000F540D">
      <w:headerReference w:type="default" r:id="rId79"/>
      <w:footerReference w:type="default" r:id="rId80"/>
      <w:footnotePr>
        <w:numRestart w:val="eachPage"/>
      </w:footnotePr>
      <w:pgSz w:w="11906" w:h="16838"/>
      <w:pgMar w:top="1418" w:right="1701" w:bottom="1418" w:left="1701" w:header="708" w:footer="708" w:gutter="0"/>
      <w:pgNumType w:start="7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88CE19" w14:textId="77777777" w:rsidR="00317A52" w:rsidRDefault="00317A52" w:rsidP="00584C48">
      <w:r>
        <w:separator/>
      </w:r>
    </w:p>
  </w:endnote>
  <w:endnote w:type="continuationSeparator" w:id="0">
    <w:p w14:paraId="7A1FEC46" w14:textId="77777777" w:rsidR="00317A52" w:rsidRDefault="00317A52" w:rsidP="00584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Simplified Arabic">
    <w:panose1 w:val="02020603050405020304"/>
    <w:charset w:val="00"/>
    <w:family w:val="roman"/>
    <w:pitch w:val="variable"/>
    <w:sig w:usb0="00002003" w:usb1="0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DengXian">
    <w:altName w:val="等线"/>
    <w:charset w:val="86"/>
    <w:family w:val="auto"/>
    <w:pitch w:val="variable"/>
    <w:sig w:usb0="A00002BF" w:usb1="38CF7CFA" w:usb2="00000016" w:usb3="00000000" w:csb0="0004000F" w:csb1="00000000"/>
  </w:font>
  <w:font w:name="Constantia">
    <w:panose1 w:val="02030602050306030303"/>
    <w:charset w:val="00"/>
    <w:family w:val="roman"/>
    <w:pitch w:val="variable"/>
    <w:sig w:usb0="A00002EF" w:usb1="4000204B" w:usb2="00000000" w:usb3="00000000" w:csb0="0000019F" w:csb1="00000000"/>
  </w:font>
  <w:font w:name="Majalla UI">
    <w:altName w:val="Times New Roman"/>
    <w:panose1 w:val="00000000000000000000"/>
    <w:charset w:val="00"/>
    <w:family w:val="roman"/>
    <w:notTrueType/>
    <w:pitch w:val="default"/>
  </w:font>
  <w:font w:name="ITC Kabel Std Book">
    <w:altName w:val="Arial"/>
    <w:panose1 w:val="00000000000000000000"/>
    <w:charset w:val="00"/>
    <w:family w:val="swiss"/>
    <w:notTrueType/>
    <w:pitch w:val="default"/>
    <w:sig w:usb0="00000003" w:usb1="00000000" w:usb2="00000000" w:usb3="00000000" w:csb0="00000001" w:csb1="00000000"/>
  </w:font>
  <w:font w:name="Bold Italic Art">
    <w:altName w:val="Segoe UI Semilight"/>
    <w:charset w:val="B2"/>
    <w:family w:val="auto"/>
    <w:pitch w:val="variable"/>
    <w:sig w:usb0="00002000" w:usb1="80000000" w:usb2="00000008" w:usb3="00000000" w:csb0="00000040" w:csb1="00000000"/>
  </w:font>
  <w:font w:name="Aptos">
    <w:charset w:val="00"/>
    <w:family w:val="swiss"/>
    <w:pitch w:val="variable"/>
    <w:sig w:usb0="20000287" w:usb1="00000003" w:usb2="00000000" w:usb3="00000000" w:csb0="0000019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6442169"/>
      <w:docPartObj>
        <w:docPartGallery w:val="Page Numbers (Bottom of Page)"/>
        <w:docPartUnique/>
      </w:docPartObj>
    </w:sdtPr>
    <w:sdtEndPr/>
    <w:sdtContent>
      <w:p w14:paraId="3DB739BB" w14:textId="77777777" w:rsidR="008B0CFB" w:rsidRDefault="008B0CFB">
        <w:pPr>
          <w:pStyle w:val="Pieddepage"/>
        </w:pPr>
        <w:r>
          <w:rPr>
            <w:noProof/>
            <w:lang w:eastAsia="fr-FR"/>
          </w:rPr>
          <mc:AlternateContent>
            <mc:Choice Requires="wpg">
              <w:drawing>
                <wp:anchor distT="0" distB="0" distL="114300" distR="114300" simplePos="0" relativeHeight="251659264" behindDoc="0" locked="0" layoutInCell="1" allowOverlap="1" wp14:anchorId="0AA3DE95" wp14:editId="4B9EB1CD">
                  <wp:simplePos x="0" y="0"/>
                  <wp:positionH relativeFrom="leftMargin">
                    <wp:align>center</wp:align>
                  </wp:positionH>
                  <wp:positionV relativeFrom="bottomMargin">
                    <wp:align>center</wp:align>
                  </wp:positionV>
                  <wp:extent cx="457200" cy="347980"/>
                  <wp:effectExtent l="38100" t="57150" r="19050" b="33020"/>
                  <wp:wrapNone/>
                  <wp:docPr id="14"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15"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16"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17"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5B7BF73D" w14:textId="77777777" w:rsidR="008B0CFB" w:rsidRDefault="008B0CFB">
                                <w:pPr>
                                  <w:pStyle w:val="Pieddepage"/>
                                  <w:jc w:val="center"/>
                                </w:pPr>
                                <w:r>
                                  <w:fldChar w:fldCharType="begin"/>
                                </w:r>
                                <w:r>
                                  <w:instrText>PAGE    \* MERGEFORMAT</w:instrText>
                                </w:r>
                                <w:r>
                                  <w:fldChar w:fldCharType="separate"/>
                                </w:r>
                                <w:r>
                                  <w:rPr>
                                    <w:rFonts w:hint="eastAsia"/>
                                    <w:noProof/>
                                    <w:rtl/>
                                  </w:rPr>
                                  <w:t>ث‌</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A3DE95" id="Group 19" o:spid="_x0000_s1028" style="position:absolute;margin-left:0;margin-top:0;width:36pt;height:27.4pt;z-index:251659264;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">
                  <v:rect id="Rectangle 20" o:spid="_x0000_s1029"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8kVsIA&#10;AADbAAAADwAAAGRycy9kb3ducmV2LnhtbERPTWvCQBC9C/6HZQRvummxNqSuIpZK8VAwKfQ6ZCeb&#10;0OxsyG6T+O+7BaG3ebzP2R0m24qBet84VvCwTkAQl043bBR8Fm+rFIQPyBpbx6TgRh4O+/lsh5l2&#10;I19pyIMRMYR9hgrqELpMSl/WZNGvXUccucr1FkOEvZG6xzGG21Y+JslWWmw4NtTY0amm8jv/sQq2&#10;htN8KnS1sfmHuSTP1ev5q1JquZiOLyACTeFffHe/6zj/Cf5+iQf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3yRWwgAAANsAAAAPAAAAAAAAAAAAAAAAAJgCAABkcnMvZG93&#10;bnJldi54bWxQSwUGAAAAAAQABAD1AAAAhwMAAAAA&#10;" strokecolor="#737373"/>
                  <v:rect id="Rectangle 21" o:spid="_x0000_s1030"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OAVMEA&#10;AADbAAAADwAAAGRycy9kb3ducmV2LnhtbERP22oCMRB9L/gPYYS+1awFb6tRrGCxFARXP2DYjJvF&#10;zWRJoq5+fVMo9G0O5zqLVWcbcSMfascKhoMMBHHpdM2VgtNx+zYFESKyxsYxKXhQgNWy97LAXLs7&#10;H+hWxEqkEA45KjAxtrmUoTRkMQxcS5y4s/MWY4K+ktrjPYXbRr5n2VharDk1GGxpY6i8FFerwHaP&#10;j2P7/fmcmDPvZwf/NTkVI6Ve+916DiJSF//Ff+6dTvPH8PtLOkAu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zgFTBAAAA2wAAAA8AAAAAAAAAAAAAAAAAmAIAAGRycy9kb3du&#10;cmV2LnhtbFBLBQYAAAAABAAEAPUAAACGAwAAAAA=&#10;" strokecolor="#737373"/>
                  <v:rect id="Rectangle 22" o:spid="_x0000_s1031"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rBAsIA&#10;AADbAAAADwAAAGRycy9kb3ducmV2LnhtbERPS2vCQBC+C/6HZQrezCa2JhJdRYSCpSfT9tDbkJ08&#10;aHY2ZNck/ffdQqG3+fieczjNphMjDa61rCCJYhDEpdUt1wre357XOxDOI2vsLJOCb3JwOi4XB8y1&#10;nfhGY+FrEULY5aig8b7PpXRlQwZdZHviwFV2MOgDHGqpB5xCuOnkJo5TabDl0NBgT5eGyq/ibhTI&#10;qpZJ8Zk49/SYfaRpup3vry9KrR7m8x6Ep9n/i//cVx3mZ/D7SzhAH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CsECwgAAANsAAAAPAAAAAAAAAAAAAAAAAJgCAABkcnMvZG93&#10;bnJldi54bWxQSwUGAAAAAAQABAD1AAAAhwMAAAAA&#10;" strokecolor="#737373">
                    <v:textbox>
                      <w:txbxContent>
                        <w:p w14:paraId="5B7BF73D" w14:textId="77777777" w:rsidR="008B0CFB" w:rsidRDefault="008B0CFB">
                          <w:pPr>
                            <w:pStyle w:val="Pieddepage"/>
                            <w:jc w:val="center"/>
                          </w:pPr>
                          <w:r>
                            <w:fldChar w:fldCharType="begin"/>
                          </w:r>
                          <w:r>
                            <w:instrText>PAGE    \* MERGEFORMAT</w:instrText>
                          </w:r>
                          <w:r>
                            <w:fldChar w:fldCharType="separate"/>
                          </w:r>
                          <w:r>
                            <w:rPr>
                              <w:rFonts w:hint="eastAsia"/>
                              <w:noProof/>
                              <w:rtl/>
                            </w:rPr>
                            <w:t>ث‌</w:t>
                          </w:r>
                          <w:r>
                            <w:fldChar w:fldCharType="end"/>
                          </w:r>
                        </w:p>
                      </w:txbxContent>
                    </v:textbox>
                  </v:rect>
                  <w10:wrap anchorx="margin" anchory="margin"/>
                </v:group>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rPr>
      <w:id w:val="2063747686"/>
      <w:docPartObj>
        <w:docPartGallery w:val="Page Numbers (Bottom of Page)"/>
        <w:docPartUnique/>
      </w:docPartObj>
    </w:sdtPr>
    <w:sdtEndPr/>
    <w:sdtContent>
      <w:p w14:paraId="466B66A5" w14:textId="00C7612D" w:rsidR="008B0CFB" w:rsidRPr="00397CDA" w:rsidRDefault="008B0CFB">
        <w:pPr>
          <w:pStyle w:val="Pieddepage"/>
          <w:jc w:val="center"/>
          <w:rPr>
            <w:b/>
            <w:bCs/>
          </w:rPr>
        </w:pPr>
        <w:r w:rsidRPr="00397CDA">
          <w:rPr>
            <w:b/>
            <w:bCs/>
          </w:rPr>
          <w:fldChar w:fldCharType="begin"/>
        </w:r>
        <w:r w:rsidRPr="00397CDA">
          <w:rPr>
            <w:b/>
            <w:bCs/>
          </w:rPr>
          <w:instrText>PAGE   \* MERGEFORMAT</w:instrText>
        </w:r>
        <w:r w:rsidRPr="00397CDA">
          <w:rPr>
            <w:b/>
            <w:bCs/>
          </w:rPr>
          <w:fldChar w:fldCharType="separate"/>
        </w:r>
        <w:r w:rsidR="00710194">
          <w:rPr>
            <w:b/>
            <w:bCs/>
            <w:noProof/>
          </w:rPr>
          <w:t>41</w:t>
        </w:r>
        <w:r w:rsidRPr="00397CDA">
          <w:rPr>
            <w:b/>
            <w:bCs/>
          </w:rPr>
          <w:fldChar w:fldCharType="end"/>
        </w:r>
      </w:p>
    </w:sdtContent>
  </w:sdt>
  <w:p w14:paraId="214D8F33" w14:textId="77777777" w:rsidR="008B0CFB" w:rsidRDefault="008B0CFB">
    <w:pPr>
      <w:pStyle w:val="Pieddepage"/>
    </w:pPr>
  </w:p>
  <w:p w14:paraId="18E63F82" w14:textId="77777777" w:rsidR="008B0CFB" w:rsidRDefault="008B0CFB"/>
  <w:p w14:paraId="5C2C9BA2" w14:textId="77777777" w:rsidR="008B0CFB" w:rsidRDefault="008B0CFB"/>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rPr>
      <w:id w:val="136151534"/>
      <w:docPartObj>
        <w:docPartGallery w:val="Page Numbers (Bottom of Page)"/>
        <w:docPartUnique/>
      </w:docPartObj>
    </w:sdtPr>
    <w:sdtEndPr/>
    <w:sdtContent>
      <w:p w14:paraId="72654DE0" w14:textId="77777777" w:rsidR="008B0CFB" w:rsidRPr="00397CDA" w:rsidRDefault="008B0CFB">
        <w:pPr>
          <w:pStyle w:val="Pieddepage"/>
          <w:jc w:val="center"/>
          <w:rPr>
            <w:b/>
            <w:bCs/>
          </w:rPr>
        </w:pPr>
        <w:r w:rsidRPr="00397CDA">
          <w:rPr>
            <w:b/>
            <w:bCs/>
          </w:rPr>
          <w:fldChar w:fldCharType="begin"/>
        </w:r>
        <w:r w:rsidRPr="00397CDA">
          <w:rPr>
            <w:b/>
            <w:bCs/>
          </w:rPr>
          <w:instrText>PAGE   \* MERGEFORMAT</w:instrText>
        </w:r>
        <w:r w:rsidRPr="00397CDA">
          <w:rPr>
            <w:b/>
            <w:bCs/>
          </w:rPr>
          <w:fldChar w:fldCharType="separate"/>
        </w:r>
        <w:r w:rsidR="00710194">
          <w:rPr>
            <w:b/>
            <w:bCs/>
            <w:noProof/>
          </w:rPr>
          <w:t>82</w:t>
        </w:r>
        <w:r w:rsidRPr="00397CDA">
          <w:rPr>
            <w:b/>
            <w:bCs/>
          </w:rPr>
          <w:fldChar w:fldCharType="end"/>
        </w:r>
      </w:p>
    </w:sdtContent>
  </w:sdt>
  <w:p w14:paraId="33697D8A" w14:textId="77777777" w:rsidR="008B0CFB" w:rsidRDefault="008B0CFB">
    <w:pPr>
      <w:pStyle w:val="Pieddepage"/>
    </w:pPr>
  </w:p>
  <w:p w14:paraId="7101F803" w14:textId="77777777" w:rsidR="008B0CFB" w:rsidRDefault="008B0CFB"/>
  <w:p w14:paraId="739485F8" w14:textId="77777777" w:rsidR="008B0CFB" w:rsidRDefault="008B0CFB"/>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FC3777" w14:textId="77777777" w:rsidR="008B0CFB" w:rsidRDefault="008B0CFB">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230465"/>
      <w:docPartObj>
        <w:docPartGallery w:val="Page Numbers (Bottom of Page)"/>
        <w:docPartUnique/>
      </w:docPartObj>
    </w:sdtPr>
    <w:sdtEndPr>
      <w:rPr>
        <w:rFonts w:ascii="Simplified Arabic" w:hAnsi="Simplified Arabic" w:cs="Simplified Arabic"/>
        <w:b/>
        <w:bCs/>
      </w:rPr>
    </w:sdtEndPr>
    <w:sdtContent>
      <w:p w14:paraId="19747921" w14:textId="77777777" w:rsidR="008B0CFB" w:rsidRPr="00C404FC" w:rsidRDefault="008B0CFB">
        <w:pPr>
          <w:pStyle w:val="Pieddepage"/>
          <w:jc w:val="center"/>
          <w:rPr>
            <w:b/>
            <w:bCs/>
          </w:rPr>
        </w:pPr>
        <w:r w:rsidRPr="00C404FC">
          <w:rPr>
            <w:b/>
            <w:bCs/>
          </w:rPr>
          <w:fldChar w:fldCharType="begin"/>
        </w:r>
        <w:r w:rsidRPr="00C404FC">
          <w:rPr>
            <w:b/>
            <w:bCs/>
          </w:rPr>
          <w:instrText>PAGE   \* MERGEFORMAT</w:instrText>
        </w:r>
        <w:r w:rsidRPr="00C404FC">
          <w:rPr>
            <w:b/>
            <w:bCs/>
          </w:rPr>
          <w:fldChar w:fldCharType="separate"/>
        </w:r>
        <w:r w:rsidR="00710194">
          <w:rPr>
            <w:b/>
            <w:bCs/>
            <w:noProof/>
          </w:rPr>
          <w:t>86</w:t>
        </w:r>
        <w:r w:rsidRPr="00C404FC">
          <w:rPr>
            <w:b/>
            <w:bCs/>
          </w:rPr>
          <w:fldChar w:fldCharType="end"/>
        </w:r>
      </w:p>
    </w:sdtContent>
  </w:sdt>
  <w:p w14:paraId="24579DD6" w14:textId="77777777" w:rsidR="008B0CFB" w:rsidRDefault="008B0CFB" w:rsidP="00B3011F">
    <w:pPr>
      <w:pStyle w:val="Pieddepage"/>
      <w:tabs>
        <w:tab w:val="clear" w:pos="4153"/>
        <w:tab w:val="clear" w:pos="8306"/>
        <w:tab w:val="left" w:pos="5145"/>
      </w:tabs>
    </w:pPr>
    <w:r>
      <w:tab/>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A52687" w14:textId="77777777" w:rsidR="008B0CFB" w:rsidRDefault="008B0CFB" w:rsidP="00B3011F">
    <w:pPr>
      <w:pStyle w:val="Pieddepage"/>
      <w:tabs>
        <w:tab w:val="clear" w:pos="4153"/>
        <w:tab w:val="clear" w:pos="8306"/>
        <w:tab w:val="left" w:pos="5145"/>
      </w:tabs>
    </w:pPr>
    <w:r>
      <w:tab/>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sz w:val="28"/>
        <w:szCs w:val="28"/>
      </w:rPr>
      <w:id w:val="-2082359872"/>
      <w:docPartObj>
        <w:docPartGallery w:val="Page Numbers (Bottom of Page)"/>
        <w:docPartUnique/>
      </w:docPartObj>
    </w:sdtPr>
    <w:sdtEndPr/>
    <w:sdtContent>
      <w:p w14:paraId="4C9CD5DF" w14:textId="364CF8CA" w:rsidR="008B0CFB" w:rsidRPr="00966114" w:rsidRDefault="008B0CFB">
        <w:pPr>
          <w:pStyle w:val="Pieddepage"/>
          <w:jc w:val="center"/>
          <w:rPr>
            <w:b/>
            <w:bCs/>
            <w:sz w:val="28"/>
            <w:szCs w:val="28"/>
          </w:rPr>
        </w:pPr>
        <w:r w:rsidRPr="00966114">
          <w:rPr>
            <w:rFonts w:ascii="Simplified Arabic" w:hAnsi="Simplified Arabic" w:cs="Simplified Arabic"/>
            <w:b/>
            <w:bCs/>
          </w:rPr>
          <w:fldChar w:fldCharType="begin"/>
        </w:r>
        <w:r w:rsidRPr="00966114">
          <w:rPr>
            <w:rFonts w:ascii="Simplified Arabic" w:hAnsi="Simplified Arabic" w:cs="Simplified Arabic"/>
            <w:b/>
            <w:bCs/>
          </w:rPr>
          <w:instrText>PAGE   \* MERGEFORMAT</w:instrText>
        </w:r>
        <w:r w:rsidRPr="00966114">
          <w:rPr>
            <w:rFonts w:ascii="Simplified Arabic" w:hAnsi="Simplified Arabic" w:cs="Simplified Arabic"/>
            <w:b/>
            <w:bCs/>
          </w:rPr>
          <w:fldChar w:fldCharType="separate"/>
        </w:r>
        <w:r w:rsidR="00710194">
          <w:rPr>
            <w:rFonts w:ascii="Simplified Arabic" w:hAnsi="Simplified Arabic" w:cs="Simplified Arabic"/>
            <w:b/>
            <w:bCs/>
            <w:noProof/>
          </w:rPr>
          <w:t>91</w:t>
        </w:r>
        <w:r w:rsidRPr="00966114">
          <w:rPr>
            <w:rFonts w:ascii="Simplified Arabic" w:hAnsi="Simplified Arabic" w:cs="Simplified Arabic"/>
            <w:b/>
            <w:bCs/>
          </w:rPr>
          <w:fldChar w:fldCharType="end"/>
        </w:r>
      </w:p>
    </w:sdtContent>
  </w:sdt>
  <w:p w14:paraId="13158E2E" w14:textId="4E91DB74" w:rsidR="008B0CFB" w:rsidRDefault="008B0CFB" w:rsidP="00B3011F">
    <w:pPr>
      <w:pStyle w:val="Pieddepage"/>
      <w:tabs>
        <w:tab w:val="clear" w:pos="4153"/>
        <w:tab w:val="clear" w:pos="8306"/>
        <w:tab w:val="left" w:pos="5145"/>
      </w:tabs>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6DF339" w14:textId="0707D437" w:rsidR="008B0CFB" w:rsidRPr="00966114" w:rsidRDefault="008B0CFB">
    <w:pPr>
      <w:pStyle w:val="Pieddepage"/>
      <w:jc w:val="center"/>
      <w:rPr>
        <w:b/>
        <w:bCs/>
        <w:sz w:val="28"/>
        <w:szCs w:val="28"/>
      </w:rPr>
    </w:pPr>
  </w:p>
  <w:p w14:paraId="1718C8B2" w14:textId="77777777" w:rsidR="008B0CFB" w:rsidRDefault="008B0CFB" w:rsidP="00B3011F">
    <w:pPr>
      <w:pStyle w:val="Pieddepage"/>
      <w:tabs>
        <w:tab w:val="clear" w:pos="4153"/>
        <w:tab w:val="clear" w:pos="8306"/>
        <w:tab w:val="left" w:pos="5145"/>
      </w:tabs>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D0418" w14:textId="77777777" w:rsidR="008B0CFB" w:rsidRPr="00966114" w:rsidRDefault="008B0CFB">
    <w:pPr>
      <w:pStyle w:val="Pieddepage"/>
      <w:jc w:val="center"/>
      <w:rPr>
        <w:b/>
        <w:bCs/>
        <w:sz w:val="28"/>
        <w:szCs w:val="28"/>
      </w:rPr>
    </w:pPr>
  </w:p>
  <w:p w14:paraId="6F02BA93" w14:textId="77777777" w:rsidR="008B0CFB" w:rsidRDefault="008B0CFB" w:rsidP="00B3011F">
    <w:pPr>
      <w:pStyle w:val="Pieddepage"/>
      <w:tabs>
        <w:tab w:val="clear" w:pos="4153"/>
        <w:tab w:val="clear" w:pos="8306"/>
        <w:tab w:val="left" w:pos="514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243346"/>
      <w:docPartObj>
        <w:docPartGallery w:val="Page Numbers (Bottom of Page)"/>
        <w:docPartUnique/>
      </w:docPartObj>
    </w:sdtPr>
    <w:sdtEndPr/>
    <w:sdtContent>
      <w:p w14:paraId="4AC944B4" w14:textId="77777777" w:rsidR="008B0CFB" w:rsidRDefault="008B0CFB">
        <w:pPr>
          <w:pStyle w:val="Pieddepage"/>
        </w:pPr>
        <w:r>
          <w:rPr>
            <w:noProof/>
            <w:lang w:eastAsia="fr-FR"/>
          </w:rPr>
          <mc:AlternateContent>
            <mc:Choice Requires="wpg">
              <w:drawing>
                <wp:anchor distT="0" distB="0" distL="114300" distR="114300" simplePos="0" relativeHeight="251660288" behindDoc="0" locked="0" layoutInCell="1" allowOverlap="1" wp14:anchorId="2217DDBE" wp14:editId="08A27474">
                  <wp:simplePos x="0" y="0"/>
                  <wp:positionH relativeFrom="leftMargin">
                    <wp:align>center</wp:align>
                  </wp:positionH>
                  <wp:positionV relativeFrom="bottomMargin">
                    <wp:align>center</wp:align>
                  </wp:positionV>
                  <wp:extent cx="457200" cy="347980"/>
                  <wp:effectExtent l="38100" t="47625" r="38100" b="42545"/>
                  <wp:wrapNone/>
                  <wp:docPr id="50" name="Groupe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51"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2"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3"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59D28219" w14:textId="77777777" w:rsidR="008B0CFB" w:rsidRDefault="008B0CFB">
                                <w:pPr>
                                  <w:pStyle w:val="Pieddepage"/>
                                  <w:jc w:val="center"/>
                                </w:pPr>
                                <w:r>
                                  <w:fldChar w:fldCharType="begin"/>
                                </w:r>
                                <w:r>
                                  <w:instrText>PAGE    \* MERGEFORMAT</w:instrText>
                                </w:r>
                                <w:r>
                                  <w:fldChar w:fldCharType="separate"/>
                                </w:r>
                                <w:r w:rsidR="00710194">
                                  <w:rPr>
                                    <w:noProof/>
                                  </w:rPr>
                                  <w:t>X</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17DDBE" id="Groupe 50" o:spid="_x0000_s1032" style="position:absolute;margin-left:0;margin-top:0;width:36pt;height:27.4pt;z-index:251660288;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">
                  <v:rect id="Rectangle 20" o:spid="_x0000_s1033"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6blcIA&#10;AADbAAAADwAAAGRycy9kb3ducmV2LnhtbESPQYvCMBSE7wv+h/AEb2uqqCvVKKIoi4eFrYLXR/Oa&#10;FpuX0kSt/34jCHscZuYbZrnubC3u1PrKsYLRMAFBnDtdsVFwPu0/5yB8QNZYOyYFT/KwXvU+lphq&#10;9+BfumfBiAhhn6KCMoQmldLnJVn0Q9cQR69wrcUQZWukbvER4baW4ySZSYsVx4USG9qWlF+zm1Uw&#10;MzzPupMuJjb7Mcfkq9gdLoVSg363WYAI1IX/8Lv9rRVMR/D6En+A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jpuVwgAAANsAAAAPAAAAAAAAAAAAAAAAAJgCAABkcnMvZG93&#10;bnJldi54bWxQSwUGAAAAAAQABAD1AAAAhwMAAAAA&#10;" strokecolor="#737373"/>
                  <v:rect id="Rectangle 21" o:spid="_x0000_s1034"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I/l8MA&#10;AADbAAAADwAAAGRycy9kb3ducmV2LnhtbESP0WoCMRRE3wX/IVyhbzWrYLVbo7RCS6UguPoBl811&#10;s7i5WZKoa7/eCIKPw8ycYebLzjbiTD7UjhWMhhkI4tLpmisF+9336wxEiMgaG8ek4EoBlot+b465&#10;dhfe0rmIlUgQDjkqMDG2uZShNGQxDF1LnLyD8xZjkr6S2uMlwW0jx1n2Ji3WnBYMtrQyVB6Lk1Vg&#10;u+vXrv37+Z+aA2/et3493RcTpV4G3ecHiEhdfIYf7V+tYDKG+5f0A+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I/l8MAAADbAAAADwAAAAAAAAAAAAAAAACYAgAAZHJzL2Rv&#10;d25yZXYueG1sUEsFBgAAAAAEAAQA9QAAAIgDAAAAAA==&#10;" strokecolor="#737373"/>
                  <v:rect id="Rectangle 22" o:spid="_x0000_s1035"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t+wcQA&#10;AADbAAAADwAAAGRycy9kb3ducmV2LnhtbESPzWrDMBCE74G8g9hCb7HsunGLGyWEQiGhpzjtobfF&#10;2tim1spY8k/ePioUchxm5htms5tNK0bqXWNZQRLFIIhLqxuuFHydP1avIJxH1thaJgVXcrDbLhcb&#10;zLWd+ERj4SsRIOxyVFB73+VSurImgy6yHXHwLrY36IPsK6l7nALctPIpjjNpsOGwUGNH7zWVv8Vg&#10;FMhLJZPiJ3HuOX35zrJsPQ+fR6UeH+b9GwhPs7+H/9sHrWCdwt+X8APk9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bfsHEAAAA2wAAAA8AAAAAAAAAAAAAAAAAmAIAAGRycy9k&#10;b3ducmV2LnhtbFBLBQYAAAAABAAEAPUAAACJAwAAAAA=&#10;" strokecolor="#737373">
                    <v:textbox>
                      <w:txbxContent>
                        <w:p w14:paraId="59D28219" w14:textId="77777777" w:rsidR="008B0CFB" w:rsidRDefault="008B0CFB">
                          <w:pPr>
                            <w:pStyle w:val="Pieddepage"/>
                            <w:jc w:val="center"/>
                          </w:pPr>
                          <w:r>
                            <w:fldChar w:fldCharType="begin"/>
                          </w:r>
                          <w:r>
                            <w:instrText>PAGE    \* MERGEFORMAT</w:instrText>
                          </w:r>
                          <w:r>
                            <w:fldChar w:fldCharType="separate"/>
                          </w:r>
                          <w:r w:rsidR="00710194">
                            <w:rPr>
                              <w:noProof/>
                            </w:rPr>
                            <w:t>X</w:t>
                          </w:r>
                          <w:r>
                            <w:fldChar w:fldCharType="end"/>
                          </w:r>
                        </w:p>
                      </w:txbxContent>
                    </v:textbox>
                  </v:rect>
                  <w10:wrap anchorx="margin"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B4E99" w14:textId="77777777" w:rsidR="008B0CFB" w:rsidRDefault="008B0CF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2195886"/>
      <w:docPartObj>
        <w:docPartGallery w:val="Page Numbers (Bottom of Page)"/>
        <w:docPartUnique/>
      </w:docPartObj>
    </w:sdtPr>
    <w:sdtEndPr/>
    <w:sdtContent>
      <w:p w14:paraId="687C8F41" w14:textId="77777777" w:rsidR="008B0CFB" w:rsidRDefault="008B0CFB">
        <w:pPr>
          <w:pStyle w:val="Pieddepage"/>
        </w:pPr>
        <w:r>
          <w:rPr>
            <w:noProof/>
            <w:lang w:eastAsia="fr-FR"/>
          </w:rPr>
          <mc:AlternateContent>
            <mc:Choice Requires="wpg">
              <w:drawing>
                <wp:anchor distT="0" distB="0" distL="114300" distR="114300" simplePos="0" relativeHeight="251661312" behindDoc="0" locked="0" layoutInCell="1" allowOverlap="1" wp14:anchorId="5B5A42FB" wp14:editId="30C883E8">
                  <wp:simplePos x="0" y="0"/>
                  <wp:positionH relativeFrom="leftMargin">
                    <wp:align>center</wp:align>
                  </wp:positionH>
                  <wp:positionV relativeFrom="bottomMargin">
                    <wp:align>center</wp:align>
                  </wp:positionV>
                  <wp:extent cx="457200" cy="347980"/>
                  <wp:effectExtent l="38100" t="47625" r="38100" b="42545"/>
                  <wp:wrapNone/>
                  <wp:docPr id="54" name="Groupe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55"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7"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8"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57ACFB03" w14:textId="77777777" w:rsidR="008B0CFB" w:rsidRDefault="008B0CFB">
                                <w:pPr>
                                  <w:pStyle w:val="Pieddepage"/>
                                  <w:jc w:val="center"/>
                                </w:pPr>
                                <w:r>
                                  <w:fldChar w:fldCharType="begin"/>
                                </w:r>
                                <w:r>
                                  <w:instrText>PAGE    \* MERGEFORMAT</w:instrText>
                                </w:r>
                                <w:r>
                                  <w:fldChar w:fldCharType="separate"/>
                                </w:r>
                                <w:r w:rsidR="00710194">
                                  <w:rPr>
                                    <w:noProof/>
                                  </w:rPr>
                                  <w:t>I</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5A42FB" id="Groupe 54" o:spid="_x0000_s1036" style="position:absolute;margin-left:0;margin-top:0;width:36pt;height:27.4pt;z-index:251661312;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">
                  <v:rect id="Rectangle 20" o:spid="_x0000_s1037"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WdlsQA&#10;AADbAAAADwAAAGRycy9kb3ducmV2LnhtbESPQWvCQBSE7wX/w/KE3urGYlKJriIVS+mh0Ch4fWRf&#10;NsHs25Bdk/TfdwuFHoeZ+YbZ7ifbioF63zhWsFwkIIhLpxs2Ci7n09MahA/IGlvHpOCbPOx3s4ct&#10;5tqN/EVDEYyIEPY5KqhD6HIpfVmTRb9wHXH0KtdbDFH2Ruoexwi3rXxOkkxabDgu1NjRa03lrbhb&#10;BZnhdTGddbWyxaf5SF6q49u1UupxPh02IAJN4T/8137XCtIUfr/EH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1nZbEAAAA2wAAAA8AAAAAAAAAAAAAAAAAmAIAAGRycy9k&#10;b3ducmV2LnhtbFBLBQYAAAAABAAEAPUAAACJAwAAAAA=&#10;" strokecolor="#737373"/>
                  <v:rect id="Rectangle 21" o:spid="_x0000_s1038"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WcD8QA&#10;AADbAAAADwAAAGRycy9kb3ducmV2LnhtbESP0WoCMRRE3wv+Q7gF32q2BV3dGsUKFktBcPUDLpvr&#10;ZunmZkmirv36RhD6OMzMGWa+7G0rLuRD41jB6ygDQVw53XCt4HjYvExBhIissXVMCm4UYLkYPM2x&#10;0O7Ke7qUsRYJwqFABSbGrpAyVIYshpHriJN3ct5iTNLXUnu8Jrht5VuWTaTFhtOCwY7Whqqf8mwV&#10;2P72cei+P39zc+LdbO+/8mM5Vmr43K/eQUTq43/40d5qBeMc7l/S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VnA/EAAAA2wAAAA8AAAAAAAAAAAAAAAAAmAIAAGRycy9k&#10;b3ducmV2LnhtbFBLBQYAAAAABAAEAPUAAACJAwAAAAA=&#10;" strokecolor="#737373"/>
                  <v:rect id="Rectangle 22" o:spid="_x0000_s1039"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sMEA&#10;AADbAAAADwAAAGRycy9kb3ducmV2LnhtbERPu2rDMBTdC/kHcQvdGtlt4wbHsgmFQkunOMnQ7WLd&#10;2KbWlbHkR/4+GgoZD+edFYvpxESDay0riNcRCOLK6pZrBafj5/MWhPPIGjvLpOBKDop89ZBhqu3M&#10;B5pKX4sQwi5FBY33fSqlqxoy6Na2Jw7cxQ4GfYBDLfWAcwg3nXyJokQabDk0NNjTR0PVXzkaBfJS&#10;y7j8jZ17e30/J0myWcafb6WeHpf9DoSnxd/F/+4vrWATxoYv4QfI/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LDBAAAA2wAAAA8AAAAAAAAAAAAAAAAAmAIAAGRycy9kb3du&#10;cmV2LnhtbFBLBQYAAAAABAAEAPUAAACGAwAAAAA=&#10;" strokecolor="#737373">
                    <v:textbox>
                      <w:txbxContent>
                        <w:p w14:paraId="57ACFB03" w14:textId="77777777" w:rsidR="008B0CFB" w:rsidRDefault="008B0CFB">
                          <w:pPr>
                            <w:pStyle w:val="Pieddepage"/>
                            <w:jc w:val="center"/>
                          </w:pPr>
                          <w:r>
                            <w:fldChar w:fldCharType="begin"/>
                          </w:r>
                          <w:r>
                            <w:instrText>PAGE    \* MERGEFORMAT</w:instrText>
                          </w:r>
                          <w:r>
                            <w:fldChar w:fldCharType="separate"/>
                          </w:r>
                          <w:r w:rsidR="00710194">
                            <w:rPr>
                              <w:noProof/>
                            </w:rPr>
                            <w:t>I</w:t>
                          </w:r>
                          <w:r>
                            <w:fldChar w:fldCharType="end"/>
                          </w:r>
                        </w:p>
                      </w:txbxContent>
                    </v:textbox>
                  </v:rect>
                  <w10:wrap anchorx="margin" anchory="margin"/>
                </v:group>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68584" w14:textId="77777777" w:rsidR="008B0CFB" w:rsidRDefault="008B0CFB">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6830465"/>
      <w:docPartObj>
        <w:docPartGallery w:val="Page Numbers (Bottom of Page)"/>
        <w:docPartUnique/>
      </w:docPartObj>
    </w:sdtPr>
    <w:sdtEndPr/>
    <w:sdtContent>
      <w:p w14:paraId="314CAA80" w14:textId="77777777" w:rsidR="008B0CFB" w:rsidRDefault="008B0CFB">
        <w:pPr>
          <w:pStyle w:val="Pieddepage"/>
          <w:jc w:val="center"/>
        </w:pPr>
        <w:r>
          <w:fldChar w:fldCharType="begin"/>
        </w:r>
        <w:r>
          <w:instrText>PAGE   \* MERGEFORMAT</w:instrText>
        </w:r>
        <w:r>
          <w:fldChar w:fldCharType="separate"/>
        </w:r>
        <w:r w:rsidR="00710194">
          <w:rPr>
            <w:rFonts w:hint="cs"/>
            <w:noProof/>
            <w:rtl/>
          </w:rPr>
          <w:t>‌ه</w:t>
        </w:r>
        <w:r>
          <w:fldChar w:fldCharType="end"/>
        </w:r>
      </w:p>
    </w:sdtContent>
  </w:sdt>
  <w:p w14:paraId="6535B13C" w14:textId="77777777" w:rsidR="008B0CFB" w:rsidRDefault="008B0CFB">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985AF" w14:textId="0C740BA4" w:rsidR="008B0CFB" w:rsidRPr="00C52223" w:rsidRDefault="008B0CFB" w:rsidP="00E139C8">
    <w:pPr>
      <w:pStyle w:val="Pieddepage"/>
      <w:jc w:val="center"/>
      <w:rPr>
        <w:b/>
        <w:bCs/>
        <w:noProof/>
      </w:rPr>
    </w:pPr>
  </w:p>
  <w:p w14:paraId="71109DE3" w14:textId="14241D33" w:rsidR="008B0CFB" w:rsidRDefault="008B0CFB">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3192574"/>
      <w:docPartObj>
        <w:docPartGallery w:val="Page Numbers (Bottom of Page)"/>
        <w:docPartUnique/>
      </w:docPartObj>
    </w:sdtPr>
    <w:sdtEndPr>
      <w:rPr>
        <w:rFonts w:ascii="Simplified Arabic" w:hAnsi="Simplified Arabic" w:cs="Simplified Arabic"/>
        <w:b/>
        <w:bCs/>
        <w:sz w:val="32"/>
        <w:szCs w:val="32"/>
      </w:rPr>
    </w:sdtEndPr>
    <w:sdtContent>
      <w:p w14:paraId="12080BFB" w14:textId="44240AC2" w:rsidR="008B0CFB" w:rsidRPr="00E139C8" w:rsidRDefault="008B0CFB">
        <w:pPr>
          <w:pStyle w:val="Pieddepage"/>
          <w:jc w:val="center"/>
          <w:rPr>
            <w:b/>
            <w:bCs/>
          </w:rPr>
        </w:pPr>
        <w:r w:rsidRPr="00E139C8">
          <w:rPr>
            <w:b/>
            <w:bCs/>
          </w:rPr>
          <w:fldChar w:fldCharType="begin"/>
        </w:r>
        <w:r w:rsidRPr="00E139C8">
          <w:rPr>
            <w:b/>
            <w:bCs/>
          </w:rPr>
          <w:instrText>PAGE   \* MERGEFORMAT</w:instrText>
        </w:r>
        <w:r w:rsidRPr="00E139C8">
          <w:rPr>
            <w:b/>
            <w:bCs/>
          </w:rPr>
          <w:fldChar w:fldCharType="separate"/>
        </w:r>
        <w:r w:rsidR="00710194" w:rsidRPr="00710194">
          <w:rPr>
            <w:rFonts w:cs="Calibri"/>
            <w:b/>
            <w:bCs/>
            <w:noProof/>
            <w:lang w:val="ar-SA"/>
          </w:rPr>
          <w:t>3</w:t>
        </w:r>
        <w:r w:rsidRPr="00E139C8">
          <w:rPr>
            <w:b/>
            <w:bCs/>
          </w:rPr>
          <w:fldChar w:fldCharType="end"/>
        </w:r>
      </w:p>
    </w:sdtContent>
  </w:sdt>
  <w:p w14:paraId="5B25B88F" w14:textId="77777777" w:rsidR="008B0CFB" w:rsidRDefault="008B0CFB">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C8F22D" w14:textId="77777777" w:rsidR="008B0CFB" w:rsidRDefault="008B0CFB">
    <w:pPr>
      <w:pStyle w:val="Pieddepage"/>
      <w:jc w:val="center"/>
    </w:pPr>
  </w:p>
  <w:p w14:paraId="03FF815E" w14:textId="77777777" w:rsidR="008B0CFB" w:rsidRDefault="008B0CF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DB037" w14:textId="77777777" w:rsidR="00317A52" w:rsidRDefault="00317A52" w:rsidP="00EA27AD">
      <w:pPr>
        <w:bidi/>
      </w:pPr>
      <w:r>
        <w:separator/>
      </w:r>
    </w:p>
  </w:footnote>
  <w:footnote w:type="continuationSeparator" w:id="0">
    <w:p w14:paraId="64821A81" w14:textId="77777777" w:rsidR="00317A52" w:rsidRDefault="00317A52" w:rsidP="00584C48">
      <w:r>
        <w:continuationSeparator/>
      </w:r>
    </w:p>
  </w:footnote>
  <w:footnote w:id="1">
    <w:p w14:paraId="5E02F857" w14:textId="4A70CE81" w:rsidR="008B0CFB" w:rsidRPr="0051524E" w:rsidRDefault="008B0CFB" w:rsidP="007315A5">
      <w:pPr>
        <w:pStyle w:val="footnotedescription"/>
        <w:spacing w:after="7" w:line="240" w:lineRule="auto"/>
        <w:rPr>
          <w:rFonts w:asciiTheme="majorBidi" w:hAnsiTheme="majorBidi" w:cstheme="majorBidi"/>
          <w:sz w:val="24"/>
          <w:szCs w:val="24"/>
        </w:rPr>
      </w:pPr>
      <w:r w:rsidRPr="0051524E">
        <w:rPr>
          <w:rStyle w:val="footnotemark"/>
          <w:rFonts w:asciiTheme="majorBidi" w:eastAsia="Traditional Arabic" w:hAnsiTheme="majorBidi" w:cstheme="majorBidi"/>
          <w:sz w:val="24"/>
          <w:szCs w:val="24"/>
        </w:rPr>
        <w:footnoteRef/>
      </w:r>
      <w:r w:rsidRPr="0051524E">
        <w:rPr>
          <w:rFonts w:asciiTheme="majorBidi" w:eastAsia="Calibri" w:hAnsiTheme="majorBidi" w:cstheme="majorBidi"/>
          <w:sz w:val="24"/>
          <w:szCs w:val="24"/>
        </w:rPr>
        <w:t xml:space="preserve">Mark Samuels, Digital transformation : </w:t>
      </w:r>
      <w:hyperlink r:id="rId1" w:history="1">
        <w:r w:rsidRPr="0051524E">
          <w:rPr>
            <w:rStyle w:val="Lienhypertexte"/>
            <w:rFonts w:asciiTheme="majorBidi" w:eastAsia="Calibri" w:hAnsiTheme="majorBidi" w:cstheme="majorBidi"/>
            <w:sz w:val="24"/>
            <w:szCs w:val="24"/>
          </w:rPr>
          <w:t>https://www.zdnet.com/article/what-is-digital-transformation-everythingyou-need-to-know-about-</w:t>
        </w:r>
      </w:hyperlink>
      <w:r w:rsidRPr="0051524E">
        <w:rPr>
          <w:rFonts w:asciiTheme="majorBidi" w:hAnsiTheme="majorBidi" w:cstheme="majorBidi"/>
          <w:sz w:val="24"/>
          <w:szCs w:val="24"/>
        </w:rPr>
        <w:t xml:space="preserve"> </w:t>
      </w:r>
      <w:r w:rsidRPr="0051524E">
        <w:rPr>
          <w:rFonts w:asciiTheme="majorBidi" w:eastAsia="Calibri" w:hAnsiTheme="majorBidi" w:cstheme="majorBidi"/>
          <w:sz w:val="24"/>
          <w:szCs w:val="24"/>
        </w:rPr>
        <w:t>how-technology-is-reshaping/, (consulté le 08/05/2024 à 15:04)</w:t>
      </w:r>
    </w:p>
  </w:footnote>
  <w:footnote w:id="2">
    <w:p w14:paraId="32FDFC6B" w14:textId="2CE80408" w:rsidR="008B0CFB" w:rsidRPr="0051524E" w:rsidRDefault="008B0CFB" w:rsidP="007315A5">
      <w:pPr>
        <w:pStyle w:val="footnotedescription"/>
        <w:bidi/>
        <w:spacing w:line="240" w:lineRule="auto"/>
        <w:ind w:right="242"/>
        <w:rPr>
          <w:rFonts w:cs="Traditional Arabic"/>
          <w:sz w:val="28"/>
          <w:szCs w:val="28"/>
          <w:rtl/>
        </w:rPr>
      </w:pPr>
      <w:r w:rsidRPr="0051524E">
        <w:rPr>
          <w:rStyle w:val="Appelnotedebasdep"/>
          <w:rFonts w:cs="Traditional Arabic"/>
          <w:sz w:val="28"/>
          <w:szCs w:val="28"/>
        </w:rPr>
        <w:footnoteRef/>
      </w:r>
      <w:r w:rsidRPr="0051524E">
        <w:rPr>
          <w:rFonts w:cs="Traditional Arabic"/>
          <w:sz w:val="28"/>
          <w:szCs w:val="28"/>
          <w:rtl/>
        </w:rPr>
        <w:t xml:space="preserve">عدنان مصطفى البار، </w:t>
      </w:r>
      <w:r w:rsidRPr="0051524E">
        <w:rPr>
          <w:rFonts w:cs="Traditional Arabic"/>
          <w:b/>
          <w:bCs/>
          <w:sz w:val="28"/>
          <w:szCs w:val="28"/>
          <w:rtl/>
        </w:rPr>
        <w:t>تقنيات التحول الرقمي</w:t>
      </w:r>
      <w:r w:rsidRPr="0051524E">
        <w:rPr>
          <w:rFonts w:cs="Traditional Arabic"/>
          <w:sz w:val="28"/>
          <w:szCs w:val="28"/>
          <w:rtl/>
        </w:rPr>
        <w:t>، مقال متاح على الرابط التالي</w:t>
      </w:r>
      <w:r w:rsidRPr="0051524E">
        <w:rPr>
          <w:rFonts w:eastAsia="Calibri" w:cs="Traditional Arabic"/>
          <w:color w:val="auto"/>
          <w:kern w:val="0"/>
          <w:sz w:val="28"/>
          <w:szCs w:val="28"/>
        </w:rPr>
        <w:t xml:space="preserve"> </w:t>
      </w:r>
      <w:hyperlink r:id="rId2" w:history="1">
        <w:r w:rsidRPr="0051524E">
          <w:rPr>
            <w:rStyle w:val="Lienhypertexte"/>
            <w:rFonts w:cs="Traditional Arabic"/>
            <w:sz w:val="28"/>
            <w:szCs w:val="28"/>
          </w:rPr>
          <w:t>https://www.itu.int/en/itunewsL</w:t>
        </w:r>
      </w:hyperlink>
      <w:r w:rsidRPr="0051524E">
        <w:rPr>
          <w:rFonts w:cs="Traditional Arabic"/>
          <w:sz w:val="28"/>
          <w:szCs w:val="28"/>
          <w:rtl/>
        </w:rPr>
        <w:t xml:space="preserve"> </w:t>
      </w:r>
      <w:r w:rsidRPr="0051524E">
        <w:rPr>
          <w:rFonts w:eastAsia="Calibri" w:cs="Traditional Arabic"/>
          <w:sz w:val="28"/>
          <w:szCs w:val="28"/>
        </w:rPr>
        <w:t>(consulté le 22/04/2024 à 16 :37)</w:t>
      </w:r>
    </w:p>
  </w:footnote>
  <w:footnote w:id="3">
    <w:p w14:paraId="263D81DF" w14:textId="5391666C" w:rsidR="008B0CFB" w:rsidRPr="0051524E" w:rsidRDefault="008B0CFB" w:rsidP="007315A5">
      <w:pPr>
        <w:pStyle w:val="Notedebasdepage"/>
        <w:bidi/>
        <w:spacing w:line="240" w:lineRule="auto"/>
        <w:rPr>
          <w:rFonts w:ascii="Traditional Arabic" w:hAnsi="Traditional Arabic" w:cs="Traditional Arabic"/>
          <w:sz w:val="24"/>
          <w:szCs w:val="24"/>
          <w:rtl/>
          <w:lang w:bidi="ar-DZ"/>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rPr>
        <w:t xml:space="preserve"> </w:t>
      </w:r>
      <w:r w:rsidRPr="00FE2B9A">
        <w:rPr>
          <w:rFonts w:ascii="Traditional Arabic" w:hAnsi="Traditional Arabic" w:cs="Traditional Arabic"/>
          <w:sz w:val="28"/>
          <w:szCs w:val="28"/>
          <w:rtl/>
        </w:rPr>
        <w:t xml:space="preserve">رامز صلاح عبد الإله، </w:t>
      </w:r>
      <w:r w:rsidRPr="00FE2B9A">
        <w:rPr>
          <w:rFonts w:ascii="Traditional Arabic" w:hAnsi="Traditional Arabic" w:cs="Traditional Arabic"/>
          <w:b/>
          <w:bCs/>
          <w:sz w:val="28"/>
          <w:szCs w:val="28"/>
          <w:rtl/>
        </w:rPr>
        <w:t>إستراتيجية التحول الرقمي في الدولة المصرية وسيل تعزيز تطبيقات الذكاء الاصطناعي</w:t>
      </w:r>
      <w:r w:rsidRPr="00FE2B9A">
        <w:rPr>
          <w:rFonts w:ascii="Traditional Arabic" w:hAnsi="Traditional Arabic" w:cs="Traditional Arabic"/>
          <w:sz w:val="28"/>
          <w:szCs w:val="28"/>
          <w:rtl/>
        </w:rPr>
        <w:t>، قسم العلوم السياسية كلية السياسة والاقتصاد جامعة السويس</w:t>
      </w:r>
      <w:r w:rsidRPr="00FE2B9A">
        <w:rPr>
          <w:rFonts w:ascii="Traditional Arabic" w:hAnsi="Traditional Arabic" w:cs="Traditional Arabic" w:hint="cs"/>
          <w:sz w:val="28"/>
          <w:szCs w:val="28"/>
          <w:rtl/>
        </w:rPr>
        <w:t xml:space="preserve">، مصر،2020، </w:t>
      </w:r>
      <w:r w:rsidRPr="00FE2B9A">
        <w:rPr>
          <w:rFonts w:ascii="Traditional Arabic" w:hAnsi="Traditional Arabic" w:cs="Traditional Arabic"/>
          <w:sz w:val="28"/>
          <w:szCs w:val="28"/>
          <w:rtl/>
        </w:rPr>
        <w:t>ص 11-12.</w:t>
      </w:r>
    </w:p>
  </w:footnote>
  <w:footnote w:id="4">
    <w:p w14:paraId="20AC1DE2" w14:textId="7438A8AA" w:rsidR="008B0CFB" w:rsidRPr="0051524E" w:rsidRDefault="008B0CFB" w:rsidP="007315A5">
      <w:pPr>
        <w:pStyle w:val="Notedebasdepage"/>
        <w:bidi/>
        <w:spacing w:line="240" w:lineRule="auto"/>
        <w:rPr>
          <w:rFonts w:ascii="Traditional Arabic" w:hAnsi="Traditional Arabic" w:cs="Traditional Arabic"/>
          <w:sz w:val="28"/>
          <w:szCs w:val="28"/>
          <w:rtl/>
          <w:lang w:bidi="ar-DZ"/>
        </w:rPr>
      </w:pPr>
      <w:r w:rsidRPr="0051524E">
        <w:rPr>
          <w:rStyle w:val="Appelnotedebasdep"/>
          <w:rFonts w:ascii="Traditional Arabic" w:hAnsi="Traditional Arabic" w:cs="Traditional Arabic"/>
          <w:sz w:val="24"/>
          <w:szCs w:val="24"/>
        </w:rPr>
        <w:footnoteRef/>
      </w:r>
      <w:r w:rsidRPr="0051524E">
        <w:rPr>
          <w:rFonts w:ascii="Traditional Arabic" w:hAnsi="Traditional Arabic" w:cs="Traditional Arabic"/>
          <w:sz w:val="24"/>
          <w:szCs w:val="24"/>
          <w:rtl/>
        </w:rPr>
        <w:t xml:space="preserve">أحمد كاظم بريس، ورود قاسم </w:t>
      </w:r>
      <w:r w:rsidRPr="0051524E">
        <w:rPr>
          <w:rFonts w:ascii="Traditional Arabic" w:hAnsi="Traditional Arabic" w:cs="Traditional Arabic"/>
          <w:sz w:val="28"/>
          <w:szCs w:val="28"/>
          <w:rtl/>
        </w:rPr>
        <w:t xml:space="preserve">جبر، </w:t>
      </w:r>
      <w:r w:rsidRPr="0051524E">
        <w:rPr>
          <w:rFonts w:ascii="Traditional Arabic" w:hAnsi="Traditional Arabic" w:cs="Traditional Arabic"/>
          <w:b/>
          <w:bCs/>
          <w:sz w:val="28"/>
          <w:szCs w:val="28"/>
          <w:rtl/>
        </w:rPr>
        <w:t>تكنولوجيا التحول الرقمي وتأثيرها في تحسين الأداء الإستراتيجي للمصرف</w:t>
      </w:r>
      <w:r w:rsidRPr="0051524E">
        <w:rPr>
          <w:rFonts w:ascii="Traditional Arabic" w:hAnsi="Traditional Arabic" w:cs="Traditional Arabic"/>
          <w:sz w:val="28"/>
          <w:szCs w:val="28"/>
          <w:rtl/>
        </w:rPr>
        <w:t>، المجلة العراقية للعلوم الإدارية، المجلد 16، العدد 65، العراق،2022، ص 213.</w:t>
      </w:r>
    </w:p>
  </w:footnote>
  <w:footnote w:id="5">
    <w:p w14:paraId="64F79A3D" w14:textId="09E4FAF1" w:rsidR="008C3C83" w:rsidRPr="008C3C83" w:rsidRDefault="008B0CFB" w:rsidP="008C3C83">
      <w:pPr>
        <w:pStyle w:val="footnotedescription"/>
        <w:bidi/>
        <w:spacing w:line="240" w:lineRule="auto"/>
        <w:ind w:left="6" w:right="356" w:hanging="6"/>
        <w:rPr>
          <w:rFonts w:cs="Traditional Arabic"/>
          <w:sz w:val="28"/>
          <w:szCs w:val="28"/>
        </w:rPr>
      </w:pPr>
      <w:r w:rsidRPr="0051524E">
        <w:rPr>
          <w:rStyle w:val="footnotemark"/>
          <w:rFonts w:ascii="Traditional Arabic" w:eastAsia="Traditional Arabic" w:hAnsi="Traditional Arabic" w:cs="Traditional Arabic"/>
          <w:sz w:val="28"/>
          <w:szCs w:val="28"/>
        </w:rPr>
        <w:footnoteRef/>
      </w:r>
      <w:bookmarkStart w:id="49" w:name="_Hlk146505412"/>
      <w:r w:rsidRPr="0051524E">
        <w:rPr>
          <w:rFonts w:cs="Traditional Arabic"/>
          <w:sz w:val="28"/>
          <w:szCs w:val="28"/>
          <w:rtl/>
        </w:rPr>
        <w:t xml:space="preserve">حميدوش </w:t>
      </w:r>
      <w:r w:rsidRPr="0051524E">
        <w:rPr>
          <w:rFonts w:cs="Traditional Arabic" w:hint="cs"/>
          <w:sz w:val="28"/>
          <w:szCs w:val="28"/>
          <w:rtl/>
        </w:rPr>
        <w:t>علي،</w:t>
      </w:r>
      <w:r w:rsidRPr="0051524E">
        <w:rPr>
          <w:rFonts w:cs="Traditional Arabic"/>
          <w:sz w:val="28"/>
          <w:szCs w:val="28"/>
          <w:rtl/>
        </w:rPr>
        <w:t xml:space="preserve"> بوزيدة حميد، </w:t>
      </w:r>
      <w:r w:rsidRPr="0051524E">
        <w:rPr>
          <w:rFonts w:cs="Traditional Arabic"/>
          <w:b/>
          <w:bCs/>
          <w:sz w:val="28"/>
          <w:szCs w:val="28"/>
          <w:rtl/>
        </w:rPr>
        <w:t>إقتصاديات الأعمال القائمة على الرقمنة "المتطلبات والعوائد" تجارب دولية</w:t>
      </w:r>
      <w:r w:rsidRPr="0051524E">
        <w:rPr>
          <w:rFonts w:cs="Traditional Arabic"/>
          <w:sz w:val="28"/>
          <w:szCs w:val="28"/>
          <w:rtl/>
        </w:rPr>
        <w:t xml:space="preserve">"، المجلة العلمية المستقبل الاقتصادي، المجلد 02، العدد </w:t>
      </w:r>
      <w:r w:rsidRPr="0051524E">
        <w:rPr>
          <w:rFonts w:eastAsia="Calibri" w:cs="Traditional Arabic" w:hint="cs"/>
          <w:sz w:val="28"/>
          <w:szCs w:val="28"/>
          <w:rtl/>
        </w:rPr>
        <w:t>1</w:t>
      </w:r>
      <w:r w:rsidRPr="0051524E">
        <w:rPr>
          <w:rFonts w:cs="Traditional Arabic" w:hint="cs"/>
          <w:sz w:val="28"/>
          <w:szCs w:val="28"/>
          <w:rtl/>
        </w:rPr>
        <w:t>، الجزائ</w:t>
      </w:r>
      <w:r w:rsidRPr="0051524E">
        <w:rPr>
          <w:rFonts w:cs="Traditional Arabic" w:hint="eastAsia"/>
          <w:sz w:val="28"/>
          <w:szCs w:val="28"/>
          <w:rtl/>
        </w:rPr>
        <w:t>ر</w:t>
      </w:r>
      <w:r w:rsidRPr="0051524E">
        <w:rPr>
          <w:rFonts w:cs="Traditional Arabic"/>
          <w:sz w:val="28"/>
          <w:szCs w:val="28"/>
          <w:rtl/>
        </w:rPr>
        <w:t>،</w:t>
      </w:r>
      <w:r w:rsidRPr="0051524E">
        <w:rPr>
          <w:rFonts w:cs="Traditional Arabic"/>
          <w:sz w:val="28"/>
          <w:szCs w:val="28"/>
        </w:rPr>
        <w:t>2018</w:t>
      </w:r>
      <w:r>
        <w:rPr>
          <w:rFonts w:cs="Traditional Arabic"/>
          <w:sz w:val="28"/>
          <w:szCs w:val="28"/>
          <w:rtl/>
        </w:rPr>
        <w:t>،</w:t>
      </w:r>
      <w:r>
        <w:rPr>
          <w:rFonts w:cs="Traditional Arabic" w:hint="cs"/>
          <w:sz w:val="28"/>
          <w:szCs w:val="28"/>
          <w:rtl/>
        </w:rPr>
        <w:t xml:space="preserve"> </w:t>
      </w:r>
      <w:r w:rsidRPr="0051524E">
        <w:rPr>
          <w:rFonts w:cs="Traditional Arabic"/>
          <w:sz w:val="28"/>
          <w:szCs w:val="28"/>
          <w:rtl/>
        </w:rPr>
        <w:t xml:space="preserve">ص47. </w:t>
      </w:r>
      <w:bookmarkEnd w:id="49"/>
    </w:p>
    <w:p w14:paraId="422D7147" w14:textId="729EEC33" w:rsidR="009B3E3A" w:rsidRPr="008B0CFB" w:rsidRDefault="008C3C83" w:rsidP="009B3E3A">
      <w:pPr>
        <w:bidi/>
        <w:rPr>
          <w:lang w:val="en-US"/>
        </w:rPr>
      </w:pPr>
      <w:r>
        <w:rPr>
          <w:lang w:val="en-US"/>
        </w:rPr>
        <w:t>2</w:t>
      </w:r>
      <w:r>
        <w:rPr>
          <w:rFonts w:hint="cs"/>
          <w:rtl/>
          <w:lang w:val="en-US"/>
        </w:rPr>
        <w:t>المرجع بوابة القوانين و الأوامر عبر الموقع الرسمي لوزارة العدل</w:t>
      </w:r>
      <w:r>
        <w:rPr>
          <w:lang w:val="en-US"/>
        </w:rPr>
        <w:t xml:space="preserve"> </w:t>
      </w:r>
      <w:hyperlink r:id="rId3" w:history="1">
        <w:r w:rsidR="009B3E3A" w:rsidRPr="00A038B1">
          <w:rPr>
            <w:rStyle w:val="Lienhypertexte"/>
            <w:lang w:val="en-US"/>
          </w:rPr>
          <w:t>https://droit.mjustice.dz/ar/content/%D8%A7%D9%84%D9%82%D9%88%D8%A7%D9%86%D9%8A%D9%86-%D9%88%D8%A7%D9%84%D8%A3%D9%88%D8%A7%D9%85%D8%B</w:t>
        </w:r>
      </w:hyperlink>
    </w:p>
  </w:footnote>
  <w:footnote w:id="6">
    <w:p w14:paraId="4E05469D" w14:textId="1324236A" w:rsidR="008B0CFB" w:rsidRDefault="008B0CFB" w:rsidP="007315A5">
      <w:pPr>
        <w:pStyle w:val="Notedebasdepage"/>
        <w:bidi/>
        <w:spacing w:line="240" w:lineRule="auto"/>
        <w:rPr>
          <w:rFonts w:ascii="Traditional Arabic" w:hAnsi="Traditional Arabic" w:cs="Traditional Arabic"/>
          <w:sz w:val="28"/>
          <w:szCs w:val="28"/>
          <w:rtl/>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rPr>
        <w:t xml:space="preserve"> مصطفى عقلي، </w:t>
      </w:r>
      <w:r w:rsidRPr="0051524E">
        <w:rPr>
          <w:rFonts w:ascii="Traditional Arabic" w:hAnsi="Traditional Arabic" w:cs="Traditional Arabic"/>
          <w:b/>
          <w:bCs/>
          <w:sz w:val="28"/>
          <w:szCs w:val="28"/>
          <w:rtl/>
        </w:rPr>
        <w:t>الإدارة المعاصرة التخطيط، التنظيم الرقبة</w:t>
      </w:r>
      <w:r w:rsidRPr="0051524E">
        <w:rPr>
          <w:rFonts w:ascii="Traditional Arabic" w:hAnsi="Traditional Arabic" w:cs="Traditional Arabic"/>
          <w:sz w:val="28"/>
          <w:szCs w:val="28"/>
          <w:rtl/>
        </w:rPr>
        <w:t>، دار زهران للنشر والتويع،</w:t>
      </w:r>
      <w:r>
        <w:rPr>
          <w:rFonts w:ascii="Traditional Arabic" w:hAnsi="Traditional Arabic" w:cs="Traditional Arabic" w:hint="cs"/>
          <w:sz w:val="28"/>
          <w:szCs w:val="28"/>
          <w:rtl/>
        </w:rPr>
        <w:t xml:space="preserve"> </w:t>
      </w:r>
      <w:r w:rsidRPr="0051524E">
        <w:rPr>
          <w:rFonts w:ascii="Traditional Arabic" w:hAnsi="Traditional Arabic" w:cs="Traditional Arabic"/>
          <w:sz w:val="28"/>
          <w:szCs w:val="28"/>
          <w:rtl/>
        </w:rPr>
        <w:t>عمان، 2009، ص 12.</w:t>
      </w:r>
    </w:p>
    <w:p w14:paraId="55D85DCE" w14:textId="3D88144F" w:rsidR="009B3E3A" w:rsidRDefault="009B3E3A" w:rsidP="009B3E3A">
      <w:pPr>
        <w:pStyle w:val="Notedebasdepage"/>
        <w:bidi/>
        <w:spacing w:line="240" w:lineRule="auto"/>
        <w:rPr>
          <w:rFonts w:ascii="Traditional Arabic" w:hAnsi="Traditional Arabic" w:cs="Traditional Arabic"/>
          <w:sz w:val="28"/>
          <w:szCs w:val="28"/>
          <w:rtl/>
        </w:rPr>
      </w:pPr>
      <w:r>
        <w:rPr>
          <w:rFonts w:ascii="Traditional Arabic" w:hAnsi="Traditional Arabic" w:cs="Traditional Arabic" w:hint="cs"/>
          <w:sz w:val="28"/>
          <w:szCs w:val="28"/>
          <w:rtl/>
        </w:rPr>
        <w:t>2</w:t>
      </w:r>
      <w:hyperlink r:id="rId4" w:history="1">
        <w:r w:rsidR="00630DD5" w:rsidRPr="00A038B1">
          <w:rPr>
            <w:rStyle w:val="Lienhypertexte"/>
            <w:rFonts w:asciiTheme="majorBidi" w:eastAsia="Times New Roman" w:hAnsiTheme="majorBidi"/>
            <w:sz w:val="28"/>
            <w:szCs w:val="28"/>
            <w:lang w:bidi="ar-DZ"/>
          </w:rPr>
          <w:t>https://ar.wikipedia.org/wiki/%D9%84%D8%BA%D8%A9_%D8%A8%</w:t>
        </w:r>
        <w:r w:rsidR="00630DD5" w:rsidRPr="00A038B1">
          <w:rPr>
            <w:rStyle w:val="Lienhypertexte"/>
            <w:rFonts w:asciiTheme="majorBidi" w:eastAsia="Times New Roman" w:hAnsiTheme="majorBidi" w:hint="cs"/>
            <w:sz w:val="28"/>
            <w:szCs w:val="28"/>
            <w:rtl/>
            <w:lang w:bidi="ar-DZ"/>
          </w:rPr>
          <w:t xml:space="preserve"> </w:t>
        </w:r>
        <w:r w:rsidR="00630DD5" w:rsidRPr="00A038B1">
          <w:rPr>
            <w:rStyle w:val="Lienhypertexte"/>
            <w:rFonts w:asciiTheme="majorBidi" w:eastAsia="Times New Roman" w:hAnsiTheme="majorBidi"/>
            <w:sz w:val="28"/>
            <w:szCs w:val="28"/>
            <w:lang w:bidi="ar-DZ"/>
          </w:rPr>
          <w:t>D8%B1%D9%85%D8%AC%D8%A9</w:t>
        </w:r>
      </w:hyperlink>
    </w:p>
    <w:p w14:paraId="50DABD59" w14:textId="77777777" w:rsidR="009B3E3A" w:rsidRPr="0051524E" w:rsidRDefault="009B3E3A" w:rsidP="009B3E3A">
      <w:pPr>
        <w:pStyle w:val="Notedebasdepage"/>
        <w:bidi/>
        <w:spacing w:line="240" w:lineRule="auto"/>
        <w:rPr>
          <w:rFonts w:ascii="Traditional Arabic" w:hAnsi="Traditional Arabic" w:cs="Traditional Arabic"/>
          <w:sz w:val="28"/>
          <w:szCs w:val="28"/>
          <w:lang w:val="en-US" w:bidi="ar-DZ"/>
        </w:rPr>
      </w:pPr>
    </w:p>
  </w:footnote>
  <w:footnote w:id="7">
    <w:p w14:paraId="4147C27E" w14:textId="31908CDB" w:rsidR="008B0CFB" w:rsidRPr="0051524E" w:rsidRDefault="008B0CFB" w:rsidP="007315A5">
      <w:pPr>
        <w:pStyle w:val="Notedebasdepage"/>
        <w:bidi/>
        <w:spacing w:line="240" w:lineRule="auto"/>
        <w:rPr>
          <w:rFonts w:ascii="Traditional Arabic" w:hAnsi="Traditional Arabic" w:cs="Traditional Arabic"/>
          <w:sz w:val="28"/>
          <w:szCs w:val="28"/>
          <w:rtl/>
          <w:lang w:val="en-US" w:bidi="ar-DZ"/>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rPr>
        <w:t xml:space="preserve"> محمد فتحي عبد الرحمن أحمد، </w:t>
      </w:r>
      <w:r w:rsidRPr="0051524E">
        <w:rPr>
          <w:rFonts w:ascii="Traditional Arabic" w:hAnsi="Traditional Arabic" w:cs="Traditional Arabic"/>
          <w:b/>
          <w:bCs/>
          <w:sz w:val="28"/>
          <w:szCs w:val="28"/>
          <w:rtl/>
        </w:rPr>
        <w:t>إستراتيجية مفتوحة لتحويل جامعة للمنيا إلى جامعة ذكية في ضوء توجيهات التحول الرقمي والنموذج الإماراتي لجامعة حمدان بن محمد الذكية</w:t>
      </w:r>
      <w:r w:rsidRPr="0051524E">
        <w:rPr>
          <w:rFonts w:ascii="Traditional Arabic" w:hAnsi="Traditional Arabic" w:cs="Traditional Arabic"/>
          <w:sz w:val="28"/>
          <w:szCs w:val="28"/>
          <w:rtl/>
        </w:rPr>
        <w:t xml:space="preserve">، مجلة جامعة العلوم التربوية والنفسية، المجلد 14، </w:t>
      </w:r>
      <w:r w:rsidRPr="0051524E">
        <w:rPr>
          <w:rFonts w:ascii="Traditional Arabic" w:hAnsi="Traditional Arabic" w:cs="Traditional Arabic" w:hint="cs"/>
          <w:sz w:val="28"/>
          <w:szCs w:val="28"/>
          <w:rtl/>
        </w:rPr>
        <w:t>مصر، 2020</w:t>
      </w:r>
      <w:r w:rsidRPr="0051524E">
        <w:rPr>
          <w:rFonts w:ascii="Traditional Arabic" w:hAnsi="Traditional Arabic" w:cs="Traditional Arabic"/>
          <w:sz w:val="28"/>
          <w:szCs w:val="28"/>
          <w:rtl/>
        </w:rPr>
        <w:t>، ص 423.</w:t>
      </w:r>
    </w:p>
  </w:footnote>
  <w:footnote w:id="8">
    <w:p w14:paraId="78FD2D84" w14:textId="063B6C59" w:rsidR="008B0CFB" w:rsidRPr="0051524E" w:rsidRDefault="008B0CFB" w:rsidP="007315A5">
      <w:pPr>
        <w:pStyle w:val="footnotedescription"/>
        <w:bidi/>
        <w:spacing w:line="240" w:lineRule="auto"/>
        <w:ind w:left="9" w:right="528" w:hanging="9"/>
        <w:rPr>
          <w:rFonts w:cs="Traditional Arabic"/>
          <w:sz w:val="28"/>
          <w:szCs w:val="28"/>
          <w:rtl/>
        </w:rPr>
      </w:pPr>
      <w:r w:rsidRPr="00786D5B">
        <w:rPr>
          <w:rStyle w:val="footnotemark"/>
          <w:rFonts w:ascii="Traditional Arabic" w:eastAsia="Traditional Arabic" w:hAnsi="Traditional Arabic" w:cs="Traditional Arabic"/>
          <w:color w:val="auto"/>
          <w:sz w:val="28"/>
          <w:szCs w:val="28"/>
        </w:rPr>
        <w:footnoteRef/>
      </w:r>
      <w:bookmarkStart w:id="53" w:name="_Hlk146505477"/>
      <w:r w:rsidRPr="00786D5B">
        <w:rPr>
          <w:rFonts w:cs="Traditional Arabic"/>
          <w:color w:val="auto"/>
          <w:sz w:val="28"/>
          <w:szCs w:val="28"/>
        </w:rPr>
        <w:t xml:space="preserve"> </w:t>
      </w:r>
      <w:r w:rsidRPr="00786D5B">
        <w:rPr>
          <w:rFonts w:cs="Traditional Arabic"/>
          <w:color w:val="auto"/>
          <w:sz w:val="28"/>
          <w:szCs w:val="28"/>
          <w:rtl/>
        </w:rPr>
        <w:t>حفطاري سمير،</w:t>
      </w:r>
      <w:r w:rsidRPr="00786D5B">
        <w:rPr>
          <w:rFonts w:cs="Traditional Arabic" w:hint="cs"/>
          <w:color w:val="auto"/>
          <w:sz w:val="28"/>
          <w:szCs w:val="28"/>
          <w:rtl/>
        </w:rPr>
        <w:t xml:space="preserve"> </w:t>
      </w:r>
      <w:r w:rsidRPr="00786D5B">
        <w:rPr>
          <w:rFonts w:cs="Traditional Arabic"/>
          <w:color w:val="auto"/>
          <w:sz w:val="28"/>
          <w:szCs w:val="28"/>
          <w:rtl/>
        </w:rPr>
        <w:t>سهى الحمزاوي، ا</w:t>
      </w:r>
      <w:r w:rsidRPr="00786D5B">
        <w:rPr>
          <w:rFonts w:cs="Traditional Arabic"/>
          <w:b/>
          <w:bCs/>
          <w:color w:val="auto"/>
          <w:sz w:val="28"/>
          <w:szCs w:val="28"/>
          <w:rtl/>
        </w:rPr>
        <w:t>لرقمنة ومدى تأثيرها على الفعالية التنظيمية-تثمين رأس المال البشري في المؤسسة بين الإدارة الكلاسيكية والالكترونية</w:t>
      </w:r>
      <w:r w:rsidRPr="00786D5B">
        <w:rPr>
          <w:rFonts w:cs="Traditional Arabic"/>
          <w:color w:val="auto"/>
          <w:sz w:val="28"/>
          <w:szCs w:val="28"/>
          <w:rtl/>
        </w:rPr>
        <w:t>، مجلة الباحث الإجتماعي، ال</w:t>
      </w:r>
      <w:r w:rsidRPr="00786D5B">
        <w:rPr>
          <w:rFonts w:cs="Traditional Arabic" w:hint="cs"/>
          <w:color w:val="auto"/>
          <w:sz w:val="28"/>
          <w:szCs w:val="28"/>
          <w:rtl/>
        </w:rPr>
        <w:t>مجلد</w:t>
      </w:r>
      <w:r w:rsidRPr="00786D5B">
        <w:rPr>
          <w:rFonts w:cs="Traditional Arabic"/>
          <w:color w:val="auto"/>
          <w:sz w:val="28"/>
          <w:szCs w:val="28"/>
          <w:rtl/>
        </w:rPr>
        <w:t>12،</w:t>
      </w:r>
      <w:r w:rsidRPr="00786D5B">
        <w:rPr>
          <w:rFonts w:cs="Traditional Arabic" w:hint="cs"/>
          <w:color w:val="auto"/>
          <w:sz w:val="28"/>
          <w:szCs w:val="28"/>
          <w:rtl/>
        </w:rPr>
        <w:t xml:space="preserve"> العدد1، الجزائر،</w:t>
      </w:r>
      <w:r w:rsidRPr="00786D5B">
        <w:rPr>
          <w:rFonts w:eastAsia="Calibri" w:cs="Traditional Arabic"/>
          <w:color w:val="auto"/>
          <w:sz w:val="28"/>
          <w:szCs w:val="28"/>
          <w:rtl/>
        </w:rPr>
        <w:t>2016</w:t>
      </w:r>
      <w:r w:rsidRPr="00786D5B">
        <w:rPr>
          <w:rFonts w:cs="Traditional Arabic"/>
          <w:color w:val="auto"/>
          <w:sz w:val="28"/>
          <w:szCs w:val="28"/>
          <w:rtl/>
        </w:rPr>
        <w:t xml:space="preserve">، ص260-261. </w:t>
      </w:r>
      <w:bookmarkEnd w:id="53"/>
    </w:p>
  </w:footnote>
  <w:footnote w:id="9">
    <w:p w14:paraId="23C827AD" w14:textId="7BDE67DE" w:rsidR="008B0CFB" w:rsidRDefault="008B0CFB" w:rsidP="007315A5">
      <w:pPr>
        <w:pStyle w:val="Notedebasdepage"/>
        <w:bidi/>
        <w:spacing w:line="240" w:lineRule="auto"/>
        <w:rPr>
          <w:rFonts w:ascii="Traditional Arabic" w:hAnsi="Traditional Arabic" w:cs="Traditional Arabic"/>
          <w:sz w:val="28"/>
          <w:szCs w:val="28"/>
          <w:rtl/>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rPr>
        <w:t xml:space="preserve"> مصطفى محمد علي شديد، </w:t>
      </w:r>
      <w:r w:rsidRPr="006F442B">
        <w:rPr>
          <w:rFonts w:ascii="Traditional Arabic" w:hAnsi="Traditional Arabic" w:cs="Traditional Arabic"/>
          <w:b/>
          <w:bCs/>
          <w:sz w:val="28"/>
          <w:szCs w:val="28"/>
          <w:rtl/>
        </w:rPr>
        <w:t>تأثير التحول الرقمي على مستوى أداء الخدمة المقدمة بالتطبيق على موظفي الإدارة العامة للمرور بمحافظة القاهرة</w:t>
      </w:r>
      <w:r w:rsidRPr="0051524E">
        <w:rPr>
          <w:rFonts w:ascii="Traditional Arabic" w:hAnsi="Traditional Arabic" w:cs="Traditional Arabic"/>
          <w:sz w:val="28"/>
          <w:szCs w:val="28"/>
          <w:rtl/>
        </w:rPr>
        <w:t>، مجلة دراسات، المجلد 22، العدد 04،</w:t>
      </w:r>
      <w:r>
        <w:rPr>
          <w:rFonts w:ascii="Traditional Arabic" w:hAnsi="Traditional Arabic" w:cs="Traditional Arabic" w:hint="cs"/>
          <w:sz w:val="28"/>
          <w:szCs w:val="28"/>
          <w:rtl/>
        </w:rPr>
        <w:t xml:space="preserve"> مصر، 2021، </w:t>
      </w:r>
      <w:r w:rsidRPr="0051524E">
        <w:rPr>
          <w:rFonts w:ascii="Traditional Arabic" w:hAnsi="Traditional Arabic" w:cs="Traditional Arabic"/>
          <w:sz w:val="28"/>
          <w:szCs w:val="28"/>
          <w:rtl/>
        </w:rPr>
        <w:t>ص 203.</w:t>
      </w:r>
    </w:p>
    <w:p w14:paraId="287FE448" w14:textId="225ED91F" w:rsidR="00630DD5" w:rsidRPr="007D4FBF" w:rsidRDefault="00630DD5" w:rsidP="00630DD5">
      <w:pPr>
        <w:pStyle w:val="Notedebasdepage"/>
        <w:bidi/>
        <w:spacing w:line="240"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rPr>
        <w:t>2</w:t>
      </w:r>
      <w:r>
        <w:t xml:space="preserve">1 Dehnert, Maik. Sustaining the current or pursuing the new: incumbent digital transformation strategies in the financial service industry.Business Research ON LINE[.2020 [.v.13,n3,p1075.availebl on : </w:t>
      </w:r>
      <w:hyperlink r:id="rId5" w:history="1">
        <w:r>
          <w:rPr>
            <w:rStyle w:val="Lienhypertexte"/>
          </w:rPr>
          <w:t>https://www.econstor.eu/bitstream/10419/233202/1/10.1007_s40685-020-00136-8.pdf</w:t>
        </w:r>
      </w:hyperlink>
    </w:p>
  </w:footnote>
  <w:footnote w:id="10">
    <w:p w14:paraId="323ED1C4" w14:textId="0458C7EB" w:rsidR="008B0CFB" w:rsidRPr="00AE4A3B" w:rsidRDefault="008B0CFB" w:rsidP="00E42315">
      <w:pPr>
        <w:pStyle w:val="Notedebasdepage"/>
        <w:bidi/>
        <w:spacing w:line="240" w:lineRule="auto"/>
        <w:rPr>
          <w:rFonts w:ascii="Traditional Arabic" w:hAnsi="Traditional Arabic" w:cs="Traditional Arabic"/>
          <w:sz w:val="28"/>
          <w:szCs w:val="28"/>
          <w:rtl/>
          <w:lang w:val="en-US" w:bidi="ar-DZ"/>
        </w:rPr>
      </w:pPr>
      <w:r w:rsidRPr="0051524E">
        <w:rPr>
          <w:rStyle w:val="Appelnotedebasdep"/>
          <w:rFonts w:ascii="Traditional Arabic" w:hAnsi="Traditional Arabic" w:cs="Traditional Arabic"/>
          <w:sz w:val="28"/>
          <w:szCs w:val="28"/>
        </w:rPr>
        <w:footnoteRef/>
      </w:r>
      <w:r w:rsidRPr="00FC7130">
        <w:rPr>
          <w:rFonts w:ascii="Calibri" w:eastAsia="Times New Roman" w:hAnsi="Calibri" w:cs="Arial"/>
          <w:sz w:val="22"/>
          <w:szCs w:val="22"/>
          <w:lang w:eastAsia="fr-FR"/>
        </w:rPr>
        <w:t xml:space="preserve"> </w:t>
      </w:r>
      <w:r w:rsidRPr="002277E7">
        <w:rPr>
          <w:rFonts w:ascii="Traditional Arabic" w:eastAsia="Times New Roman" w:hAnsi="Traditional Arabic" w:cs="Traditional Arabic"/>
          <w:sz w:val="28"/>
          <w:szCs w:val="28"/>
          <w:rtl/>
          <w:lang w:eastAsia="fr-FR"/>
        </w:rPr>
        <w:t xml:space="preserve">رشوان، عبد الرحمان محمد سليمان، قاسم احمد عبد الحفيظ، زينب. </w:t>
      </w:r>
      <w:r w:rsidRPr="002277E7">
        <w:rPr>
          <w:rFonts w:ascii="Traditional Arabic" w:eastAsia="Times New Roman" w:hAnsi="Traditional Arabic" w:cs="Traditional Arabic"/>
          <w:b/>
          <w:bCs/>
          <w:sz w:val="28"/>
          <w:szCs w:val="28"/>
          <w:u w:val="single"/>
          <w:rtl/>
          <w:lang w:eastAsia="fr-FR"/>
        </w:rPr>
        <w:t>دور التحول الرقمي في رفع كفاءة أداء البنوك وجذب الاستثمارات،</w:t>
      </w:r>
      <w:r w:rsidRPr="002277E7">
        <w:rPr>
          <w:rFonts w:ascii="Traditional Arabic" w:eastAsia="Times New Roman" w:hAnsi="Traditional Arabic" w:cs="Traditional Arabic"/>
          <w:sz w:val="28"/>
          <w:szCs w:val="28"/>
          <w:rtl/>
          <w:lang w:eastAsia="fr-FR"/>
        </w:rPr>
        <w:t xml:space="preserve"> المؤتمر الدولي الاول في تكنولوجيا المعلومات والاعمال (</w:t>
      </w:r>
      <w:r w:rsidRPr="002277E7">
        <w:rPr>
          <w:rFonts w:ascii="Traditional Arabic" w:eastAsia="Times New Roman" w:hAnsi="Traditional Arabic" w:cs="Traditional Arabic"/>
          <w:sz w:val="28"/>
          <w:szCs w:val="28"/>
          <w:lang w:eastAsia="fr-FR"/>
        </w:rPr>
        <w:t>ON LINE</w:t>
      </w:r>
      <w:r w:rsidRPr="002277E7">
        <w:rPr>
          <w:rFonts w:ascii="Traditional Arabic" w:eastAsia="Times New Roman" w:hAnsi="Traditional Arabic" w:cs="Traditional Arabic"/>
          <w:sz w:val="28"/>
          <w:szCs w:val="28"/>
          <w:rtl/>
          <w:lang w:eastAsia="fr-FR"/>
        </w:rPr>
        <w:t>)،</w:t>
      </w:r>
      <w:r w:rsidRPr="002277E7">
        <w:rPr>
          <w:rFonts w:ascii="Traditional Arabic" w:eastAsia="Times New Roman" w:hAnsi="Traditional Arabic" w:cs="Traditional Arabic"/>
          <w:sz w:val="28"/>
          <w:szCs w:val="28"/>
          <w:rtl/>
          <w:lang w:eastAsia="fr-FR" w:bidi="ar-DZ"/>
        </w:rPr>
        <w:t xml:space="preserve"> غزة: مركز البحث العلمي، 2022، ص 7، </w:t>
      </w:r>
      <w:r w:rsidR="00E42315" w:rsidRPr="00566C9D">
        <w:rPr>
          <w:rFonts w:ascii="Traditional Arabic" w:hAnsi="Traditional Arabic" w:cs="Traditional Arabic" w:hint="cs"/>
          <w:b/>
          <w:bCs/>
          <w:sz w:val="28"/>
          <w:szCs w:val="28"/>
          <w:rtl/>
        </w:rPr>
        <w:t>المرجع نفسه</w:t>
      </w:r>
      <w:r w:rsidR="00E42315" w:rsidRPr="00566C9D">
        <w:rPr>
          <w:rFonts w:ascii="Traditional Arabic" w:hAnsi="Traditional Arabic" w:cs="Traditional Arabic" w:hint="cs"/>
          <w:sz w:val="28"/>
          <w:szCs w:val="28"/>
          <w:rtl/>
        </w:rPr>
        <w:t>،</w:t>
      </w:r>
      <w:r w:rsidR="00E42315">
        <w:rPr>
          <w:rFonts w:ascii="Traditional Arabic" w:hAnsi="Traditional Arabic" w:cs="Traditional Arabic" w:hint="cs"/>
          <w:sz w:val="28"/>
          <w:szCs w:val="28"/>
          <w:rtl/>
        </w:rPr>
        <w:t xml:space="preserve"> </w:t>
      </w:r>
      <w:r w:rsidR="00E42315" w:rsidRPr="00566C9D">
        <w:rPr>
          <w:rFonts w:ascii="Traditional Arabic" w:hAnsi="Traditional Arabic" w:cs="Traditional Arabic" w:hint="cs"/>
          <w:sz w:val="28"/>
          <w:szCs w:val="28"/>
          <w:rtl/>
        </w:rPr>
        <w:t>ص190</w:t>
      </w:r>
      <w:r w:rsidR="00E42315">
        <w:rPr>
          <w:rFonts w:ascii="Traditional Arabic" w:hAnsi="Traditional Arabic" w:cs="Traditional Arabic" w:hint="cs"/>
          <w:sz w:val="28"/>
          <w:szCs w:val="28"/>
          <w:rtl/>
        </w:rPr>
        <w:t>.عبر الرابط</w:t>
      </w:r>
      <w:r w:rsidR="00E42315" w:rsidRPr="00E42315">
        <w:t xml:space="preserve"> </w:t>
      </w:r>
      <w:hyperlink r:id="rId6" w:history="1">
        <w:r w:rsidR="00E42315">
          <w:rPr>
            <w:rStyle w:val="Lienhypertexte"/>
          </w:rPr>
          <w:t>https://papers.ssrn.com/sol3/papers.cfm?abstract_id=3683715</w:t>
        </w:r>
      </w:hyperlink>
      <w:r w:rsidR="00E42315">
        <w:rPr>
          <w:rtl/>
        </w:rPr>
        <w:t xml:space="preserve"> </w:t>
      </w:r>
      <w:r w:rsidR="00E42315">
        <w:t xml:space="preserve"> </w:t>
      </w:r>
    </w:p>
  </w:footnote>
  <w:footnote w:id="11">
    <w:p w14:paraId="4FA86533" w14:textId="15DC2B18" w:rsidR="008B0CFB" w:rsidRPr="00566C9D" w:rsidRDefault="008B0CFB" w:rsidP="007315A5">
      <w:pPr>
        <w:pStyle w:val="Notedebasdepage"/>
        <w:bidi/>
        <w:spacing w:line="240" w:lineRule="auto"/>
        <w:rPr>
          <w:rtl/>
        </w:rPr>
      </w:pPr>
      <w:r w:rsidRPr="00566C9D">
        <w:rPr>
          <w:rFonts w:ascii="Traditional Arabic" w:hAnsi="Traditional Arabic" w:cs="Traditional Arabic" w:hint="cs"/>
          <w:sz w:val="28"/>
          <w:szCs w:val="28"/>
          <w:rtl/>
        </w:rPr>
        <w:t>.</w:t>
      </w:r>
    </w:p>
  </w:footnote>
  <w:footnote w:id="12">
    <w:p w14:paraId="127136CE" w14:textId="1E43A3F1"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محمود محمد الخطيب، </w:t>
      </w:r>
      <w:r w:rsidRPr="007F7FA4">
        <w:rPr>
          <w:rFonts w:ascii="Traditional Arabic" w:eastAsia="Times New Roman" w:hAnsi="Traditional Arabic" w:cs="Traditional Arabic"/>
          <w:b/>
          <w:bCs/>
          <w:color w:val="000000"/>
          <w:sz w:val="28"/>
          <w:szCs w:val="28"/>
          <w:rtl/>
          <w:lang w:eastAsia="fr-FR"/>
        </w:rPr>
        <w:t>الأداء المالي وأثره على أسهم عوائد الشركات المساهمة</w:t>
      </w:r>
      <w:r w:rsidRPr="0051524E">
        <w:rPr>
          <w:rFonts w:ascii="Traditional Arabic" w:eastAsia="Times New Roman" w:hAnsi="Traditional Arabic" w:cs="Traditional Arabic"/>
          <w:color w:val="000000"/>
          <w:sz w:val="28"/>
          <w:szCs w:val="28"/>
          <w:rtl/>
          <w:lang w:eastAsia="fr-FR"/>
        </w:rPr>
        <w:t>، ط1، دار الجامد للنشر والتوزيع، عمان، 2010، ص45.</w:t>
      </w:r>
    </w:p>
  </w:footnote>
  <w:footnote w:id="13">
    <w:p w14:paraId="038BF1C0" w14:textId="563D19BF"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color w:val="000000"/>
          <w:sz w:val="28"/>
          <w:szCs w:val="28"/>
          <w:lang w:eastAsia="fr-FR"/>
        </w:rPr>
        <w:t xml:space="preserve"> </w:t>
      </w:r>
      <w:r w:rsidRPr="0051524E">
        <w:rPr>
          <w:rStyle w:val="Appelnotedebasdep"/>
          <w:rFonts w:ascii="Traditional Arabic" w:hAnsi="Traditional Arabic" w:cs="Traditional Arabic"/>
          <w:sz w:val="28"/>
          <w:szCs w:val="28"/>
        </w:rPr>
        <w:footnoteRef/>
      </w:r>
      <w:r w:rsidRPr="0051524E">
        <w:rPr>
          <w:rFonts w:ascii="Traditional Arabic" w:eastAsia="Times New Roman" w:hAnsi="Traditional Arabic" w:cs="Traditional Arabic"/>
          <w:color w:val="000000"/>
          <w:sz w:val="28"/>
          <w:szCs w:val="28"/>
          <w:rtl/>
          <w:lang w:eastAsia="fr-FR"/>
        </w:rPr>
        <w:t xml:space="preserve">دادن عبد الغني، كماسي محمد الأمين، </w:t>
      </w:r>
      <w:r w:rsidRPr="007F7FA4">
        <w:rPr>
          <w:rFonts w:ascii="Traditional Arabic" w:eastAsia="Times New Roman" w:hAnsi="Traditional Arabic" w:cs="Traditional Arabic"/>
          <w:b/>
          <w:bCs/>
          <w:color w:val="000000"/>
          <w:sz w:val="28"/>
          <w:szCs w:val="28"/>
          <w:rtl/>
          <w:lang w:eastAsia="fr-FR"/>
        </w:rPr>
        <w:t>المؤتمر العلمي الدولي حول الأداء المتميز للمنظمات والحكومات</w:t>
      </w:r>
      <w:r w:rsidR="001E4CA4">
        <w:rPr>
          <w:rFonts w:ascii="Traditional Arabic" w:eastAsia="Times New Roman" w:hAnsi="Traditional Arabic" w:cs="Traditional Arabic" w:hint="cs"/>
          <w:b/>
          <w:bCs/>
          <w:color w:val="000000"/>
          <w:sz w:val="28"/>
          <w:szCs w:val="28"/>
          <w:rtl/>
          <w:lang w:eastAsia="fr-FR"/>
        </w:rPr>
        <w:t xml:space="preserve"> </w:t>
      </w:r>
      <w:r w:rsidR="001E4CA4" w:rsidRPr="001E4CA4">
        <w:rPr>
          <w:rFonts w:ascii="Traditional Arabic" w:eastAsia="Times New Roman" w:hAnsi="Traditional Arabic" w:cs="Traditional Arabic" w:hint="cs"/>
          <w:color w:val="000000"/>
          <w:sz w:val="28"/>
          <w:szCs w:val="28"/>
          <w:rtl/>
          <w:lang w:eastAsia="fr-FR"/>
        </w:rPr>
        <w:t>عنوان</w:t>
      </w:r>
      <w:r w:rsidR="001E4CA4">
        <w:rPr>
          <w:rFonts w:ascii="Traditional Arabic" w:eastAsia="Times New Roman" w:hAnsi="Traditional Arabic" w:cs="Traditional Arabic" w:hint="cs"/>
          <w:b/>
          <w:bCs/>
          <w:color w:val="000000"/>
          <w:sz w:val="28"/>
          <w:szCs w:val="28"/>
          <w:rtl/>
          <w:lang w:eastAsia="fr-FR"/>
        </w:rPr>
        <w:t xml:space="preserve"> ا</w:t>
      </w:r>
      <w:r w:rsidR="001E4CA4" w:rsidRPr="001E4CA4">
        <w:rPr>
          <w:rFonts w:ascii="Traditional Arabic" w:eastAsia="Times New Roman" w:hAnsi="Traditional Arabic" w:cs="Traditional Arabic" w:hint="cs"/>
          <w:color w:val="000000"/>
          <w:sz w:val="28"/>
          <w:szCs w:val="28"/>
          <w:rtl/>
          <w:lang w:eastAsia="fr-FR"/>
        </w:rPr>
        <w:t>لمداخلة</w:t>
      </w:r>
      <w:r w:rsidR="001E4CA4">
        <w:rPr>
          <w:rFonts w:ascii="Traditional Arabic" w:eastAsia="Times New Roman" w:hAnsi="Traditional Arabic" w:cs="Traditional Arabic" w:hint="cs"/>
          <w:b/>
          <w:bCs/>
          <w:color w:val="000000"/>
          <w:sz w:val="28"/>
          <w:szCs w:val="28"/>
          <w:rtl/>
          <w:lang w:eastAsia="fr-FR"/>
        </w:rPr>
        <w:t>: الأداء المالي من منظور المحاكاة المالية</w:t>
      </w:r>
      <w:r w:rsidRPr="0051524E">
        <w:rPr>
          <w:rFonts w:ascii="Traditional Arabic" w:eastAsia="Times New Roman" w:hAnsi="Traditional Arabic" w:cs="Traditional Arabic"/>
          <w:color w:val="000000"/>
          <w:sz w:val="28"/>
          <w:szCs w:val="28"/>
          <w:rtl/>
          <w:lang w:eastAsia="fr-FR"/>
        </w:rPr>
        <w:t>، 2005، ص 304.</w:t>
      </w:r>
    </w:p>
  </w:footnote>
  <w:footnote w:id="14">
    <w:p w14:paraId="4B5BA904" w14:textId="038C7707" w:rsidR="008B0CFB" w:rsidRPr="00772F15" w:rsidRDefault="008B0CFB" w:rsidP="007315A5">
      <w:pPr>
        <w:pStyle w:val="Notedebasdepage"/>
        <w:bidi/>
        <w:spacing w:line="240" w:lineRule="auto"/>
        <w:rPr>
          <w:rFonts w:ascii="Traditional Arabic" w:hAnsi="Traditional Arabic" w:cs="Traditional Arabic"/>
          <w:sz w:val="28"/>
          <w:szCs w:val="28"/>
          <w:rtl/>
          <w:lang w:val="en-US" w:bidi="ar-DZ"/>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rPr>
        <w:t xml:space="preserve"> </w:t>
      </w:r>
      <w:r w:rsidRPr="0051524E">
        <w:rPr>
          <w:rFonts w:ascii="Traditional Arabic" w:eastAsia="Times New Roman" w:hAnsi="Traditional Arabic" w:cs="Traditional Arabic"/>
          <w:color w:val="000000"/>
          <w:sz w:val="28"/>
          <w:szCs w:val="28"/>
          <w:rtl/>
          <w:lang w:eastAsia="fr-FR"/>
        </w:rPr>
        <w:t xml:space="preserve">محمود محمد الخطيب، </w:t>
      </w:r>
      <w:r w:rsidRPr="00FC7499">
        <w:rPr>
          <w:rFonts w:ascii="Traditional Arabic" w:eastAsia="Times New Roman" w:hAnsi="Traditional Arabic" w:cs="Traditional Arabic"/>
          <w:b/>
          <w:bCs/>
          <w:color w:val="000000"/>
          <w:sz w:val="28"/>
          <w:szCs w:val="28"/>
          <w:rtl/>
          <w:lang w:eastAsia="fr-FR"/>
        </w:rPr>
        <w:t>مرجع سبق ذكره</w:t>
      </w:r>
      <w:r w:rsidRPr="0051524E">
        <w:rPr>
          <w:rFonts w:ascii="Traditional Arabic" w:eastAsia="Times New Roman" w:hAnsi="Traditional Arabic" w:cs="Traditional Arabic"/>
          <w:color w:val="000000"/>
          <w:sz w:val="28"/>
          <w:szCs w:val="28"/>
          <w:rtl/>
          <w:lang w:eastAsia="fr-FR"/>
        </w:rPr>
        <w:t>، ص 46</w:t>
      </w:r>
      <w:r w:rsidRPr="0051524E">
        <w:rPr>
          <w:rFonts w:ascii="Traditional Arabic" w:eastAsia="Times New Roman" w:hAnsi="Traditional Arabic" w:cs="Traditional Arabic"/>
          <w:color w:val="000000"/>
          <w:sz w:val="28"/>
          <w:szCs w:val="28"/>
          <w:lang w:eastAsia="fr-FR"/>
        </w:rPr>
        <w:t>.</w:t>
      </w:r>
    </w:p>
  </w:footnote>
  <w:footnote w:id="15">
    <w:p w14:paraId="3DDAC8C1" w14:textId="5CF6B1A1" w:rsidR="008B0CFB" w:rsidRPr="0051524E" w:rsidRDefault="008B0CFB" w:rsidP="007315A5">
      <w:pPr>
        <w:pStyle w:val="Notedebasdepage"/>
        <w:bidi/>
        <w:spacing w:line="240" w:lineRule="auto"/>
        <w:rPr>
          <w:rFonts w:ascii="Traditional Arabic" w:hAnsi="Traditional Arabic" w:cs="Traditional Arabic"/>
          <w:sz w:val="28"/>
          <w:szCs w:val="28"/>
          <w:rtl/>
          <w:lang w:val="en-US" w:bidi="ar-DZ"/>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F50116">
        <w:rPr>
          <w:rFonts w:ascii="Traditional Arabic" w:hAnsi="Traditional Arabic" w:cs="Traditional Arabic"/>
          <w:b/>
          <w:bCs/>
          <w:sz w:val="28"/>
          <w:szCs w:val="28"/>
          <w:rtl/>
          <w:lang w:bidi="ar-DZ"/>
        </w:rPr>
        <w:t>مرجع نفسه</w:t>
      </w:r>
      <w:r w:rsidRPr="0051524E">
        <w:rPr>
          <w:rFonts w:ascii="Traditional Arabic" w:hAnsi="Traditional Arabic" w:cs="Traditional Arabic"/>
          <w:sz w:val="28"/>
          <w:szCs w:val="28"/>
          <w:rtl/>
          <w:lang w:bidi="ar-DZ"/>
        </w:rPr>
        <w:t xml:space="preserve">، </w:t>
      </w:r>
      <w:r w:rsidRPr="0051524E">
        <w:rPr>
          <w:rFonts w:ascii="Traditional Arabic" w:hAnsi="Traditional Arabic" w:cs="Traditional Arabic" w:hint="cs"/>
          <w:sz w:val="28"/>
          <w:szCs w:val="28"/>
          <w:rtl/>
          <w:lang w:bidi="ar-DZ"/>
        </w:rPr>
        <w:t>ص 47</w:t>
      </w:r>
      <w:r w:rsidRPr="0051524E">
        <w:rPr>
          <w:rFonts w:ascii="Traditional Arabic" w:hAnsi="Traditional Arabic" w:cs="Traditional Arabic"/>
          <w:sz w:val="28"/>
          <w:szCs w:val="28"/>
          <w:rtl/>
          <w:lang w:bidi="ar-DZ"/>
        </w:rPr>
        <w:t>-48.</w:t>
      </w:r>
    </w:p>
  </w:footnote>
  <w:footnote w:id="16">
    <w:p w14:paraId="29CCB8A0" w14:textId="175FC48F"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eastAsia="Times New Roman" w:hAnsi="Traditional Arabic" w:cs="Traditional Arabic"/>
          <w:color w:val="000000"/>
          <w:sz w:val="28"/>
          <w:szCs w:val="28"/>
          <w:rtl/>
          <w:lang w:eastAsia="fr-FR"/>
        </w:rPr>
        <w:t xml:space="preserve">مدحة أبو النصر، </w:t>
      </w:r>
      <w:r w:rsidRPr="001451A6">
        <w:rPr>
          <w:rFonts w:ascii="Traditional Arabic" w:eastAsia="Times New Roman" w:hAnsi="Traditional Arabic" w:cs="Traditional Arabic"/>
          <w:b/>
          <w:bCs/>
          <w:color w:val="000000"/>
          <w:sz w:val="28"/>
          <w:szCs w:val="28"/>
          <w:rtl/>
          <w:lang w:eastAsia="fr-FR"/>
        </w:rPr>
        <w:t>الأداء الإداري المتميز</w:t>
      </w:r>
      <w:r w:rsidRPr="0051524E">
        <w:rPr>
          <w:rFonts w:ascii="Traditional Arabic" w:eastAsia="Times New Roman" w:hAnsi="Traditional Arabic" w:cs="Traditional Arabic"/>
          <w:color w:val="000000"/>
          <w:sz w:val="28"/>
          <w:szCs w:val="28"/>
          <w:rtl/>
          <w:lang w:eastAsia="fr-FR"/>
        </w:rPr>
        <w:t>، المجموعة العربية للنشر، القاهرة، 2008،</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 xml:space="preserve">ص </w:t>
      </w:r>
      <w:r w:rsidRPr="0051524E">
        <w:rPr>
          <w:rFonts w:ascii="Traditional Arabic" w:eastAsia="Times New Roman" w:hAnsi="Traditional Arabic" w:cs="Traditional Arabic" w:hint="cs"/>
          <w:color w:val="000000"/>
          <w:sz w:val="28"/>
          <w:szCs w:val="28"/>
          <w:rtl/>
          <w:lang w:eastAsia="fr-FR"/>
        </w:rPr>
        <w:t>150.</w:t>
      </w:r>
    </w:p>
  </w:footnote>
  <w:footnote w:id="17">
    <w:p w14:paraId="2DD39F61" w14:textId="50046BFB"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وائل محمد إدريس، طاهر محمد محسن منصور الغالبي،</w:t>
      </w:r>
      <w:r>
        <w:rPr>
          <w:rFonts w:ascii="Traditional Arabic" w:eastAsia="Times New Roman" w:hAnsi="Traditional Arabic" w:cs="Traditional Arabic" w:hint="cs"/>
          <w:b/>
          <w:bCs/>
          <w:color w:val="000000"/>
          <w:sz w:val="28"/>
          <w:szCs w:val="28"/>
          <w:u w:val="single"/>
          <w:rtl/>
          <w:lang w:eastAsia="fr-FR"/>
        </w:rPr>
        <w:t xml:space="preserve"> </w:t>
      </w:r>
      <w:r w:rsidRPr="001451A6">
        <w:rPr>
          <w:rFonts w:ascii="Traditional Arabic" w:eastAsia="Times New Roman" w:hAnsi="Traditional Arabic" w:cs="Traditional Arabic"/>
          <w:b/>
          <w:bCs/>
          <w:color w:val="000000"/>
          <w:sz w:val="28"/>
          <w:szCs w:val="28"/>
          <w:rtl/>
          <w:lang w:eastAsia="fr-FR"/>
        </w:rPr>
        <w:t>أساسيات الأداء وبطاقة التقييم المتوازن</w:t>
      </w:r>
      <w:r w:rsidRPr="0051524E">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دار وائل،</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عمان،2009، ص64.</w:t>
      </w:r>
    </w:p>
  </w:footnote>
  <w:footnote w:id="18">
    <w:p w14:paraId="590F6F2D" w14:textId="40C0E66E" w:rsidR="008B0CFB" w:rsidRPr="004829FC"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1451A6">
        <w:rPr>
          <w:rFonts w:ascii="Traditional Arabic" w:eastAsia="Times New Roman" w:hAnsi="Traditional Arabic" w:cs="Traditional Arabic"/>
          <w:b/>
          <w:bCs/>
          <w:color w:val="000000"/>
          <w:sz w:val="28"/>
          <w:szCs w:val="28"/>
          <w:rtl/>
          <w:lang w:eastAsia="fr-FR"/>
        </w:rPr>
        <w:t xml:space="preserve">مرجع </w:t>
      </w:r>
      <w:r>
        <w:rPr>
          <w:rFonts w:ascii="Traditional Arabic" w:eastAsia="Times New Roman" w:hAnsi="Traditional Arabic" w:cs="Traditional Arabic" w:hint="cs"/>
          <w:b/>
          <w:bCs/>
          <w:color w:val="000000"/>
          <w:sz w:val="28"/>
          <w:szCs w:val="28"/>
          <w:rtl/>
          <w:lang w:eastAsia="fr-FR"/>
        </w:rPr>
        <w:t>نفسه</w:t>
      </w:r>
      <w:r w:rsidRPr="0051524E">
        <w:rPr>
          <w:rFonts w:ascii="Traditional Arabic" w:eastAsia="Times New Roman" w:hAnsi="Traditional Arabic" w:cs="Traditional Arabic"/>
          <w:color w:val="000000"/>
          <w:sz w:val="28"/>
          <w:szCs w:val="28"/>
          <w:rtl/>
          <w:lang w:eastAsia="fr-FR"/>
        </w:rPr>
        <w:t>، ص70-72.</w:t>
      </w:r>
    </w:p>
  </w:footnote>
  <w:footnote w:id="19">
    <w:p w14:paraId="5261A464" w14:textId="1A794969"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محمد الصيرفي،</w:t>
      </w:r>
      <w:r>
        <w:rPr>
          <w:rFonts w:ascii="Traditional Arabic" w:eastAsia="Times New Roman" w:hAnsi="Traditional Arabic" w:cs="Traditional Arabic" w:hint="cs"/>
          <w:color w:val="000000"/>
          <w:sz w:val="28"/>
          <w:szCs w:val="28"/>
          <w:rtl/>
          <w:lang w:eastAsia="fr-FR"/>
        </w:rPr>
        <w:t xml:space="preserve"> </w:t>
      </w:r>
      <w:r w:rsidRPr="004829FC">
        <w:rPr>
          <w:rFonts w:ascii="Traditional Arabic" w:eastAsia="Times New Roman" w:hAnsi="Traditional Arabic" w:cs="Traditional Arabic"/>
          <w:b/>
          <w:bCs/>
          <w:color w:val="000000"/>
          <w:sz w:val="28"/>
          <w:szCs w:val="28"/>
          <w:rtl/>
          <w:lang w:eastAsia="fr-FR"/>
        </w:rPr>
        <w:t>التحليل المالي وجهة نظر إدارية</w:t>
      </w:r>
      <w:r w:rsidRPr="0051524E">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دار الفجر للنشر والتوزيع،</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ط1، عمان، 2015، ص49.</w:t>
      </w:r>
    </w:p>
  </w:footnote>
  <w:footnote w:id="20">
    <w:p w14:paraId="369AC654" w14:textId="354EB17B"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خميسي شيماء،</w:t>
      </w:r>
      <w:r>
        <w:rPr>
          <w:rFonts w:ascii="Traditional Arabic" w:eastAsia="Times New Roman" w:hAnsi="Traditional Arabic" w:cs="Traditional Arabic" w:hint="cs"/>
          <w:color w:val="000000"/>
          <w:sz w:val="28"/>
          <w:szCs w:val="28"/>
          <w:rtl/>
          <w:lang w:eastAsia="fr-FR"/>
        </w:rPr>
        <w:t xml:space="preserve"> </w:t>
      </w:r>
      <w:r w:rsidRPr="009B0639">
        <w:rPr>
          <w:rFonts w:ascii="Traditional Arabic" w:eastAsia="Times New Roman" w:hAnsi="Traditional Arabic" w:cs="Traditional Arabic"/>
          <w:b/>
          <w:bCs/>
          <w:color w:val="000000"/>
          <w:sz w:val="28"/>
          <w:szCs w:val="28"/>
          <w:rtl/>
          <w:lang w:eastAsia="fr-FR"/>
        </w:rPr>
        <w:t>التسيير المالي للمؤسسة دروس ومسائل محلولة</w:t>
      </w:r>
      <w:r w:rsidRPr="0051524E">
        <w:rPr>
          <w:rFonts w:ascii="Traditional Arabic" w:eastAsia="Times New Roman" w:hAnsi="Traditional Arabic" w:cs="Traditional Arabic"/>
          <w:color w:val="000000"/>
          <w:sz w:val="28"/>
          <w:szCs w:val="28"/>
          <w:rtl/>
          <w:lang w:eastAsia="fr-FR"/>
        </w:rPr>
        <w:t>، دار هومة للطباعة، الجزائر،2010،</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hint="cs"/>
          <w:color w:val="000000"/>
          <w:sz w:val="28"/>
          <w:szCs w:val="28"/>
          <w:rtl/>
          <w:lang w:eastAsia="fr-FR"/>
        </w:rPr>
        <w:t>ص 83</w:t>
      </w:r>
      <w:r w:rsidRPr="0051524E">
        <w:rPr>
          <w:rFonts w:ascii="Traditional Arabic" w:eastAsia="Times New Roman" w:hAnsi="Traditional Arabic" w:cs="Traditional Arabic"/>
          <w:color w:val="000000"/>
          <w:sz w:val="28"/>
          <w:szCs w:val="28"/>
          <w:rtl/>
          <w:lang w:eastAsia="fr-FR"/>
        </w:rPr>
        <w:t>-</w:t>
      </w:r>
      <w:r w:rsidRPr="0051524E">
        <w:rPr>
          <w:rFonts w:ascii="Traditional Arabic" w:eastAsia="Times New Roman" w:hAnsi="Traditional Arabic" w:cs="Traditional Arabic" w:hint="cs"/>
          <w:color w:val="000000"/>
          <w:sz w:val="28"/>
          <w:szCs w:val="28"/>
          <w:rtl/>
          <w:lang w:eastAsia="fr-FR"/>
        </w:rPr>
        <w:t>84.</w:t>
      </w:r>
    </w:p>
  </w:footnote>
  <w:footnote w:id="21">
    <w:p w14:paraId="6AB75882" w14:textId="56255200"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F50116">
        <w:rPr>
          <w:rFonts w:ascii="Traditional Arabic" w:eastAsia="Times New Roman" w:hAnsi="Traditional Arabic" w:cs="Traditional Arabic"/>
          <w:b/>
          <w:bCs/>
          <w:color w:val="000000"/>
          <w:sz w:val="28"/>
          <w:szCs w:val="28"/>
          <w:rtl/>
          <w:lang w:eastAsia="fr-FR"/>
        </w:rPr>
        <w:t xml:space="preserve">مرجع </w:t>
      </w:r>
      <w:r w:rsidRPr="00F50116">
        <w:rPr>
          <w:rFonts w:ascii="Traditional Arabic" w:eastAsia="Times New Roman" w:hAnsi="Traditional Arabic" w:cs="Traditional Arabic" w:hint="cs"/>
          <w:b/>
          <w:bCs/>
          <w:color w:val="000000"/>
          <w:sz w:val="28"/>
          <w:szCs w:val="28"/>
          <w:rtl/>
          <w:lang w:eastAsia="fr-FR"/>
        </w:rPr>
        <w:t>نفسه</w:t>
      </w:r>
      <w:r w:rsidRPr="00F50116">
        <w:rPr>
          <w:rFonts w:ascii="Traditional Arabic" w:eastAsia="Times New Roman" w:hAnsi="Traditional Arabic" w:cs="Traditional Arabic"/>
          <w:b/>
          <w:bCs/>
          <w:color w:val="000000"/>
          <w:sz w:val="28"/>
          <w:szCs w:val="28"/>
          <w:rtl/>
          <w:lang w:eastAsia="fr-FR"/>
        </w:rPr>
        <w:t>،</w:t>
      </w:r>
      <w:r w:rsidRPr="0051524E">
        <w:rPr>
          <w:rFonts w:ascii="Traditional Arabic" w:eastAsia="Times New Roman" w:hAnsi="Traditional Arabic" w:cs="Traditional Arabic"/>
          <w:color w:val="000000"/>
          <w:sz w:val="28"/>
          <w:szCs w:val="28"/>
          <w:rtl/>
          <w:lang w:eastAsia="fr-FR"/>
        </w:rPr>
        <w:t xml:space="preserve"> </w:t>
      </w:r>
      <w:r w:rsidRPr="0051524E">
        <w:rPr>
          <w:rFonts w:ascii="Traditional Arabic" w:eastAsia="Times New Roman" w:hAnsi="Traditional Arabic" w:cs="Traditional Arabic" w:hint="cs"/>
          <w:color w:val="000000"/>
          <w:sz w:val="28"/>
          <w:szCs w:val="28"/>
          <w:rtl/>
          <w:lang w:eastAsia="fr-FR"/>
        </w:rPr>
        <w:t>ص 84</w:t>
      </w:r>
      <w:r w:rsidRPr="0051524E">
        <w:rPr>
          <w:rFonts w:ascii="Traditional Arabic" w:eastAsia="Times New Roman" w:hAnsi="Traditional Arabic" w:cs="Traditional Arabic"/>
          <w:color w:val="000000"/>
          <w:sz w:val="28"/>
          <w:szCs w:val="28"/>
          <w:rtl/>
          <w:lang w:eastAsia="fr-FR"/>
        </w:rPr>
        <w:t>-85.</w:t>
      </w:r>
    </w:p>
  </w:footnote>
  <w:footnote w:id="22">
    <w:p w14:paraId="16CB64D2" w14:textId="7F094E24"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F50116">
        <w:rPr>
          <w:rFonts w:ascii="Traditional Arabic" w:eastAsia="Times New Roman" w:hAnsi="Traditional Arabic" w:cs="Traditional Arabic"/>
          <w:b/>
          <w:bCs/>
          <w:color w:val="000000"/>
          <w:sz w:val="28"/>
          <w:szCs w:val="28"/>
          <w:rtl/>
          <w:lang w:eastAsia="fr-FR"/>
        </w:rPr>
        <w:t xml:space="preserve">مرجع </w:t>
      </w:r>
      <w:r w:rsidRPr="00F50116">
        <w:rPr>
          <w:rFonts w:ascii="Traditional Arabic" w:eastAsia="Times New Roman" w:hAnsi="Traditional Arabic" w:cs="Traditional Arabic" w:hint="cs"/>
          <w:b/>
          <w:bCs/>
          <w:color w:val="000000"/>
          <w:sz w:val="28"/>
          <w:szCs w:val="28"/>
          <w:rtl/>
          <w:lang w:eastAsia="fr-FR"/>
        </w:rPr>
        <w:t>نفسه</w:t>
      </w:r>
      <w:r w:rsidRPr="0051524E">
        <w:rPr>
          <w:rFonts w:ascii="Traditional Arabic" w:eastAsia="Times New Roman" w:hAnsi="Traditional Arabic" w:cs="Traditional Arabic"/>
          <w:color w:val="000000"/>
          <w:sz w:val="28"/>
          <w:szCs w:val="28"/>
          <w:rtl/>
          <w:lang w:eastAsia="fr-FR"/>
        </w:rPr>
        <w:t>، ص 85-86.</w:t>
      </w:r>
    </w:p>
  </w:footnote>
  <w:footnote w:id="23">
    <w:p w14:paraId="13E78DDB" w14:textId="311DB804"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زينة قمري، مداخلة حول </w:t>
      </w:r>
      <w:r w:rsidRPr="006060D1">
        <w:rPr>
          <w:rFonts w:ascii="Traditional Arabic" w:eastAsia="Times New Roman" w:hAnsi="Traditional Arabic" w:cs="Traditional Arabic"/>
          <w:b/>
          <w:bCs/>
          <w:color w:val="000000"/>
          <w:sz w:val="28"/>
          <w:szCs w:val="28"/>
          <w:rtl/>
          <w:lang w:eastAsia="fr-FR"/>
        </w:rPr>
        <w:t>واقع استخدام الأساليب الكمية في تقييم أداء الوظيفة المالية للمؤسسة المينائية بسكيكدة ودورها في اتخاذ القرار</w:t>
      </w:r>
      <w:r w:rsidRPr="0051524E">
        <w:rPr>
          <w:rFonts w:ascii="Traditional Arabic" w:eastAsia="Times New Roman" w:hAnsi="Traditional Arabic" w:cs="Traditional Arabic"/>
          <w:color w:val="000000"/>
          <w:sz w:val="28"/>
          <w:szCs w:val="28"/>
          <w:rtl/>
          <w:lang w:eastAsia="fr-FR"/>
        </w:rPr>
        <w:t xml:space="preserve">، كلية العلوم الاقتصادية والتسيير، جامعة سكيكدة، </w:t>
      </w:r>
      <w:r w:rsidRPr="0051524E">
        <w:rPr>
          <w:rFonts w:ascii="Traditional Arabic" w:eastAsia="Times New Roman" w:hAnsi="Traditional Arabic" w:cs="Traditional Arabic" w:hint="cs"/>
          <w:color w:val="000000"/>
          <w:sz w:val="28"/>
          <w:szCs w:val="28"/>
          <w:rtl/>
          <w:lang w:eastAsia="fr-FR"/>
        </w:rPr>
        <w:t xml:space="preserve">2009، </w:t>
      </w:r>
      <w:r w:rsidRPr="0051524E">
        <w:rPr>
          <w:rFonts w:ascii="Traditional Arabic" w:eastAsia="Times New Roman" w:hAnsi="Traditional Arabic" w:cs="Traditional Arabic" w:hint="eastAsia"/>
          <w:color w:val="000000"/>
          <w:sz w:val="28"/>
          <w:szCs w:val="28"/>
          <w:rtl/>
          <w:lang w:eastAsia="fr-FR"/>
        </w:rPr>
        <w:t>ص</w:t>
      </w:r>
      <w:r w:rsidRPr="0051524E">
        <w:rPr>
          <w:rFonts w:ascii="Traditional Arabic" w:eastAsia="Times New Roman" w:hAnsi="Traditional Arabic" w:cs="Traditional Arabic"/>
          <w:color w:val="000000"/>
          <w:sz w:val="28"/>
          <w:szCs w:val="28"/>
          <w:rtl/>
          <w:lang w:eastAsia="fr-FR"/>
        </w:rPr>
        <w:t xml:space="preserve"> 9.</w:t>
      </w:r>
    </w:p>
  </w:footnote>
  <w:footnote w:id="24">
    <w:p w14:paraId="3539BB90" w14:textId="23DD1363"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66C9D">
        <w:rPr>
          <w:rFonts w:ascii="Traditional Arabic" w:eastAsia="Times New Roman" w:hAnsi="Traditional Arabic" w:cs="Traditional Arabic"/>
          <w:b/>
          <w:bCs/>
          <w:color w:val="000000"/>
          <w:sz w:val="28"/>
          <w:szCs w:val="28"/>
          <w:rtl/>
          <w:lang w:eastAsia="fr-FR"/>
        </w:rPr>
        <w:t xml:space="preserve">مرجع </w:t>
      </w:r>
      <w:r w:rsidRPr="00566C9D">
        <w:rPr>
          <w:rFonts w:ascii="Traditional Arabic" w:eastAsia="Times New Roman" w:hAnsi="Traditional Arabic" w:cs="Traditional Arabic" w:hint="cs"/>
          <w:b/>
          <w:bCs/>
          <w:color w:val="000000"/>
          <w:sz w:val="28"/>
          <w:szCs w:val="28"/>
          <w:rtl/>
          <w:lang w:eastAsia="fr-FR"/>
        </w:rPr>
        <w:t>نفسه</w:t>
      </w:r>
      <w:r w:rsidRPr="0051524E">
        <w:rPr>
          <w:rFonts w:ascii="Traditional Arabic" w:eastAsia="Times New Roman" w:hAnsi="Traditional Arabic" w:cs="Traditional Arabic"/>
          <w:color w:val="000000"/>
          <w:sz w:val="28"/>
          <w:szCs w:val="28"/>
          <w:rtl/>
          <w:lang w:eastAsia="fr-FR"/>
        </w:rPr>
        <w:t>، ص 9.</w:t>
      </w:r>
    </w:p>
  </w:footnote>
  <w:footnote w:id="25">
    <w:p w14:paraId="02DD5537" w14:textId="317AD78B"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bookmarkStart w:id="70" w:name="_Hlk175055590"/>
      <w:r w:rsidRPr="0051524E">
        <w:rPr>
          <w:rFonts w:ascii="Traditional Arabic" w:eastAsia="Times New Roman" w:hAnsi="Traditional Arabic" w:cs="Traditional Arabic"/>
          <w:color w:val="000000"/>
          <w:sz w:val="28"/>
          <w:szCs w:val="28"/>
          <w:rtl/>
          <w:lang w:eastAsia="fr-FR"/>
        </w:rPr>
        <w:t>زغيب مليكة،</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 xml:space="preserve">بوشنفير ميلود، </w:t>
      </w:r>
      <w:bookmarkEnd w:id="70"/>
      <w:r w:rsidRPr="006060D1">
        <w:rPr>
          <w:rFonts w:ascii="Traditional Arabic" w:eastAsia="Times New Roman" w:hAnsi="Traditional Arabic" w:cs="Traditional Arabic"/>
          <w:b/>
          <w:bCs/>
          <w:color w:val="000000"/>
          <w:sz w:val="28"/>
          <w:szCs w:val="28"/>
          <w:rtl/>
          <w:lang w:eastAsia="fr-FR"/>
        </w:rPr>
        <w:t>التسيير المالي حسب البرنامج الرسمي الجديد</w:t>
      </w:r>
      <w:r w:rsidRPr="006060D1">
        <w:rPr>
          <w:rFonts w:ascii="Traditional Arabic" w:eastAsia="Times New Roman" w:hAnsi="Traditional Arabic" w:cs="Traditional Arabic"/>
          <w:color w:val="000000"/>
          <w:sz w:val="28"/>
          <w:szCs w:val="28"/>
          <w:rtl/>
          <w:lang w:eastAsia="fr-FR"/>
        </w:rPr>
        <w:t>،</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ديوان المطبوعات الجامعية،</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الجزائر،2010، ص 37.</w:t>
      </w:r>
    </w:p>
  </w:footnote>
  <w:footnote w:id="26">
    <w:p w14:paraId="001AC08D" w14:textId="7CDA812B"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eastAsia="Times New Roman" w:hAnsi="Traditional Arabic" w:cs="Traditional Arabic"/>
          <w:color w:val="000000"/>
          <w:sz w:val="28"/>
          <w:szCs w:val="28"/>
          <w:rtl/>
          <w:lang w:eastAsia="fr-FR"/>
        </w:rPr>
        <w:t>زغيب مليكة،</w:t>
      </w:r>
      <w:r>
        <w:rPr>
          <w:rFonts w:ascii="Traditional Arabic" w:eastAsia="Times New Roman" w:hAnsi="Traditional Arabic" w:cs="Traditional Arabic" w:hint="cs"/>
          <w:color w:val="000000"/>
          <w:sz w:val="28"/>
          <w:szCs w:val="28"/>
          <w:rtl/>
          <w:lang w:eastAsia="fr-FR"/>
        </w:rPr>
        <w:t xml:space="preserve"> </w:t>
      </w:r>
      <w:r w:rsidRPr="0051524E">
        <w:rPr>
          <w:rFonts w:ascii="Traditional Arabic" w:eastAsia="Times New Roman" w:hAnsi="Traditional Arabic" w:cs="Traditional Arabic"/>
          <w:color w:val="000000"/>
          <w:sz w:val="28"/>
          <w:szCs w:val="28"/>
          <w:rtl/>
          <w:lang w:eastAsia="fr-FR"/>
        </w:rPr>
        <w:t xml:space="preserve">بوشنفير ميلود، </w:t>
      </w:r>
      <w:r w:rsidRPr="00676472">
        <w:rPr>
          <w:rFonts w:ascii="Traditional Arabic" w:eastAsia="Times New Roman" w:hAnsi="Traditional Arabic" w:cs="Traditional Arabic"/>
          <w:b/>
          <w:bCs/>
          <w:color w:val="000000"/>
          <w:sz w:val="28"/>
          <w:szCs w:val="28"/>
          <w:rtl/>
          <w:lang w:eastAsia="fr-FR"/>
        </w:rPr>
        <w:t>مرجع س</w:t>
      </w:r>
      <w:r>
        <w:rPr>
          <w:rFonts w:ascii="Traditional Arabic" w:eastAsia="Times New Roman" w:hAnsi="Traditional Arabic" w:cs="Traditional Arabic" w:hint="cs"/>
          <w:b/>
          <w:bCs/>
          <w:color w:val="000000"/>
          <w:sz w:val="28"/>
          <w:szCs w:val="28"/>
          <w:rtl/>
          <w:lang w:eastAsia="fr-FR"/>
        </w:rPr>
        <w:t xml:space="preserve">بق </w:t>
      </w:r>
      <w:r>
        <w:rPr>
          <w:rFonts w:ascii="Traditional Arabic" w:eastAsia="Times New Roman" w:hAnsi="Traditional Arabic" w:cs="Traditional Arabic" w:hint="cs"/>
          <w:b/>
          <w:bCs/>
          <w:color w:val="000000"/>
          <w:sz w:val="28"/>
          <w:szCs w:val="28"/>
          <w:rtl/>
          <w:lang w:eastAsia="fr-FR" w:bidi="ar-DZ"/>
        </w:rPr>
        <w:t>ذكره</w:t>
      </w:r>
      <w:r w:rsidRPr="0051524E">
        <w:rPr>
          <w:rFonts w:ascii="Traditional Arabic" w:eastAsia="Times New Roman" w:hAnsi="Traditional Arabic" w:cs="Traditional Arabic"/>
          <w:color w:val="000000"/>
          <w:sz w:val="28"/>
          <w:szCs w:val="28"/>
          <w:rtl/>
          <w:lang w:eastAsia="fr-FR"/>
        </w:rPr>
        <w:t>، ص38</w:t>
      </w:r>
    </w:p>
  </w:footnote>
  <w:footnote w:id="27">
    <w:p w14:paraId="12D266DE" w14:textId="1D2911C1"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بن خروف جليلة، </w:t>
      </w:r>
      <w:r w:rsidRPr="006B1770">
        <w:rPr>
          <w:rFonts w:ascii="Traditional Arabic" w:eastAsia="Times New Roman" w:hAnsi="Traditional Arabic" w:cs="Traditional Arabic"/>
          <w:b/>
          <w:bCs/>
          <w:color w:val="000000"/>
          <w:sz w:val="28"/>
          <w:szCs w:val="28"/>
          <w:rtl/>
          <w:lang w:eastAsia="fr-FR"/>
        </w:rPr>
        <w:t>دور المعلومات المالية في تقييم الأداء المالي للمؤسسة واتخاذ القرارات</w:t>
      </w:r>
      <w:r w:rsidRPr="0051524E">
        <w:rPr>
          <w:rFonts w:ascii="Traditional Arabic" w:eastAsia="Times New Roman" w:hAnsi="Traditional Arabic" w:cs="Traditional Arabic"/>
          <w:color w:val="000000"/>
          <w:sz w:val="28"/>
          <w:szCs w:val="28"/>
          <w:rtl/>
          <w:lang w:eastAsia="fr-FR"/>
        </w:rPr>
        <w:t>، مذكرة ماجستير، تخصص مالية مؤسسة، جامعة أحمد بوقرة بومرداس، الجزائر، 2009، ص 86.</w:t>
      </w:r>
    </w:p>
  </w:footnote>
  <w:footnote w:id="28">
    <w:p w14:paraId="081F9CBE" w14:textId="73D0276C"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eastAsia="Times New Roman" w:hAnsi="Traditional Arabic" w:cs="Traditional Arabic"/>
          <w:color w:val="000000"/>
          <w:sz w:val="28"/>
          <w:szCs w:val="28"/>
          <w:rtl/>
          <w:lang w:eastAsia="fr-FR"/>
        </w:rPr>
        <w:t xml:space="preserve">شباح نعيمة، </w:t>
      </w:r>
      <w:r w:rsidRPr="006B1770">
        <w:rPr>
          <w:rFonts w:ascii="Traditional Arabic" w:eastAsia="Times New Roman" w:hAnsi="Traditional Arabic" w:cs="Traditional Arabic"/>
          <w:b/>
          <w:bCs/>
          <w:color w:val="000000"/>
          <w:sz w:val="28"/>
          <w:szCs w:val="28"/>
          <w:rtl/>
          <w:lang w:eastAsia="fr-FR"/>
        </w:rPr>
        <w:t>دور التحليل المالي في تقييم الأداء المالي بالمؤسسة الجزائرية</w:t>
      </w:r>
      <w:r w:rsidRPr="0051524E">
        <w:rPr>
          <w:rFonts w:ascii="Traditional Arabic" w:eastAsia="Times New Roman" w:hAnsi="Traditional Arabic" w:cs="Traditional Arabic"/>
          <w:color w:val="000000"/>
          <w:sz w:val="28"/>
          <w:szCs w:val="28"/>
          <w:rtl/>
          <w:lang w:eastAsia="fr-FR"/>
        </w:rPr>
        <w:t>، مذكرة ماجستير، تخصص تسيير المؤسسات، جامعة محمد خيضر بسكرة، الجزائر، 2008، ص 111.</w:t>
      </w:r>
    </w:p>
  </w:footnote>
  <w:footnote w:id="29">
    <w:p w14:paraId="3FCCE4A3" w14:textId="1385521F"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bookmarkStart w:id="72" w:name="_Hlk175055749"/>
      <w:r w:rsidRPr="0051524E">
        <w:rPr>
          <w:rFonts w:ascii="Traditional Arabic" w:eastAsia="Times New Roman" w:hAnsi="Traditional Arabic" w:cs="Traditional Arabic"/>
          <w:color w:val="000000"/>
          <w:sz w:val="28"/>
          <w:szCs w:val="28"/>
          <w:rtl/>
          <w:lang w:eastAsia="fr-FR"/>
        </w:rPr>
        <w:t>مبارك لسلوس،</w:t>
      </w:r>
      <w:bookmarkEnd w:id="72"/>
      <w:r w:rsidRPr="0051524E">
        <w:rPr>
          <w:rFonts w:ascii="Traditional Arabic" w:eastAsia="Times New Roman" w:hAnsi="Traditional Arabic" w:cs="Traditional Arabic"/>
          <w:color w:val="000000"/>
          <w:sz w:val="28"/>
          <w:szCs w:val="28"/>
          <w:rtl/>
          <w:lang w:eastAsia="fr-FR"/>
        </w:rPr>
        <w:t xml:space="preserve"> </w:t>
      </w:r>
      <w:r w:rsidRPr="00AE6E68">
        <w:rPr>
          <w:rFonts w:ascii="Traditional Arabic" w:eastAsia="Times New Roman" w:hAnsi="Traditional Arabic" w:cs="Traditional Arabic"/>
          <w:b/>
          <w:bCs/>
          <w:color w:val="000000"/>
          <w:sz w:val="28"/>
          <w:szCs w:val="28"/>
          <w:rtl/>
          <w:lang w:eastAsia="fr-FR"/>
        </w:rPr>
        <w:t>التسيير المالي</w:t>
      </w:r>
      <w:r w:rsidRPr="0051524E">
        <w:rPr>
          <w:rFonts w:ascii="Traditional Arabic" w:eastAsia="Times New Roman" w:hAnsi="Traditional Arabic" w:cs="Traditional Arabic"/>
          <w:color w:val="000000"/>
          <w:sz w:val="28"/>
          <w:szCs w:val="28"/>
          <w:rtl/>
          <w:lang w:eastAsia="fr-FR"/>
        </w:rPr>
        <w:t>، ديوان المطبوعات الجامعية، الجزائر، 2004، ص ص 46-47.</w:t>
      </w:r>
    </w:p>
  </w:footnote>
  <w:footnote w:id="30">
    <w:p w14:paraId="326C2339" w14:textId="3AE54887"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eastAsia="Times New Roman" w:hAnsi="Traditional Arabic" w:cs="Traditional Arabic"/>
          <w:color w:val="000000"/>
          <w:sz w:val="28"/>
          <w:szCs w:val="28"/>
          <w:rtl/>
          <w:lang w:eastAsia="fr-FR"/>
        </w:rPr>
        <w:t>مبارك لسلوس،</w:t>
      </w:r>
      <w:r>
        <w:rPr>
          <w:rFonts w:ascii="Traditional Arabic" w:eastAsia="Times New Roman" w:hAnsi="Traditional Arabic" w:cs="Traditional Arabic" w:hint="cs"/>
          <w:b/>
          <w:bCs/>
          <w:color w:val="000000"/>
          <w:sz w:val="28"/>
          <w:szCs w:val="28"/>
          <w:rtl/>
          <w:lang w:eastAsia="fr-FR"/>
        </w:rPr>
        <w:t xml:space="preserve"> </w:t>
      </w:r>
      <w:r w:rsidRPr="00AE6E68">
        <w:rPr>
          <w:rFonts w:ascii="Traditional Arabic" w:eastAsia="Times New Roman" w:hAnsi="Traditional Arabic" w:cs="Traditional Arabic"/>
          <w:b/>
          <w:bCs/>
          <w:color w:val="000000"/>
          <w:sz w:val="28"/>
          <w:szCs w:val="28"/>
          <w:rtl/>
          <w:lang w:eastAsia="fr-FR"/>
        </w:rPr>
        <w:t>مرجع</w:t>
      </w:r>
      <w:r w:rsidRPr="00AE6E68">
        <w:rPr>
          <w:rFonts w:ascii="Traditional Arabic" w:eastAsia="Times New Roman" w:hAnsi="Traditional Arabic" w:cs="Traditional Arabic" w:hint="cs"/>
          <w:color w:val="000000"/>
          <w:sz w:val="28"/>
          <w:szCs w:val="28"/>
          <w:rtl/>
          <w:lang w:eastAsia="fr-FR"/>
        </w:rPr>
        <w:t xml:space="preserve"> </w:t>
      </w:r>
      <w:r w:rsidRPr="00AE6E68">
        <w:rPr>
          <w:rFonts w:ascii="Traditional Arabic" w:eastAsia="Times New Roman" w:hAnsi="Traditional Arabic" w:cs="Traditional Arabic" w:hint="cs"/>
          <w:b/>
          <w:bCs/>
          <w:color w:val="000000"/>
          <w:sz w:val="28"/>
          <w:szCs w:val="28"/>
          <w:rtl/>
          <w:lang w:eastAsia="fr-FR"/>
        </w:rPr>
        <w:t xml:space="preserve">سبق ذكره، </w:t>
      </w:r>
      <w:r w:rsidRPr="0051524E">
        <w:rPr>
          <w:rFonts w:ascii="Traditional Arabic" w:eastAsia="Times New Roman" w:hAnsi="Traditional Arabic" w:cs="Traditional Arabic"/>
          <w:color w:val="000000"/>
          <w:sz w:val="28"/>
          <w:szCs w:val="28"/>
          <w:rtl/>
          <w:lang w:eastAsia="fr-FR"/>
        </w:rPr>
        <w:t>ص47.</w:t>
      </w:r>
    </w:p>
  </w:footnote>
  <w:footnote w:id="31">
    <w:p w14:paraId="79900BA8" w14:textId="26BE1E7A"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نوبلي نجلاء، </w:t>
      </w:r>
      <w:r w:rsidRPr="00AE6E68">
        <w:rPr>
          <w:rFonts w:ascii="Traditional Arabic" w:eastAsia="Times New Roman" w:hAnsi="Traditional Arabic" w:cs="Traditional Arabic"/>
          <w:b/>
          <w:bCs/>
          <w:color w:val="000000"/>
          <w:sz w:val="28"/>
          <w:szCs w:val="28"/>
          <w:rtl/>
          <w:lang w:eastAsia="fr-FR"/>
        </w:rPr>
        <w:t>استخدام ادوات المحاسبية في تحسين الاداء المالي للمؤسسات الاقتصادية</w:t>
      </w:r>
      <w:r w:rsidRPr="0051524E">
        <w:rPr>
          <w:rFonts w:ascii="Traditional Arabic" w:eastAsia="Times New Roman" w:hAnsi="Traditional Arabic" w:cs="Traditional Arabic"/>
          <w:color w:val="000000"/>
          <w:sz w:val="28"/>
          <w:szCs w:val="28"/>
          <w:rtl/>
          <w:lang w:eastAsia="fr-FR"/>
        </w:rPr>
        <w:t>، أطروحة دكتوراه، قسم العلوم التجارية، تخصص محاسبة، جامعة محمد خيضر، بسكر</w:t>
      </w:r>
      <w:r>
        <w:rPr>
          <w:rFonts w:ascii="Traditional Arabic" w:eastAsia="Times New Roman" w:hAnsi="Traditional Arabic" w:cs="Traditional Arabic" w:hint="cs"/>
          <w:color w:val="000000"/>
          <w:sz w:val="28"/>
          <w:szCs w:val="28"/>
          <w:rtl/>
          <w:lang w:eastAsia="fr-FR"/>
        </w:rPr>
        <w:t>ة</w:t>
      </w:r>
      <w:r w:rsidRPr="0051524E">
        <w:rPr>
          <w:rFonts w:ascii="Traditional Arabic" w:eastAsia="Times New Roman" w:hAnsi="Traditional Arabic" w:cs="Traditional Arabic"/>
          <w:color w:val="000000"/>
          <w:sz w:val="28"/>
          <w:szCs w:val="28"/>
          <w:rtl/>
          <w:lang w:eastAsia="fr-FR"/>
        </w:rPr>
        <w:t>، 2015، ص 112.</w:t>
      </w:r>
    </w:p>
  </w:footnote>
  <w:footnote w:id="32">
    <w:p w14:paraId="261C36F3" w14:textId="4FE5A800"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بن خروف جليلة، </w:t>
      </w:r>
      <w:r w:rsidRPr="00AE6E68">
        <w:rPr>
          <w:rFonts w:ascii="Traditional Arabic" w:eastAsia="Times New Roman" w:hAnsi="Traditional Arabic" w:cs="Traditional Arabic"/>
          <w:b/>
          <w:bCs/>
          <w:color w:val="000000"/>
          <w:sz w:val="28"/>
          <w:szCs w:val="28"/>
          <w:rtl/>
          <w:lang w:eastAsia="fr-FR"/>
        </w:rPr>
        <w:t xml:space="preserve">مرجع </w:t>
      </w:r>
      <w:bookmarkStart w:id="75" w:name="_Hlk175055765"/>
      <w:r w:rsidRPr="00AE6E68">
        <w:rPr>
          <w:rFonts w:ascii="Traditional Arabic" w:eastAsia="Times New Roman" w:hAnsi="Traditional Arabic" w:cs="Traditional Arabic"/>
          <w:b/>
          <w:bCs/>
          <w:color w:val="000000"/>
          <w:sz w:val="28"/>
          <w:szCs w:val="28"/>
          <w:rtl/>
          <w:lang w:eastAsia="fr-FR"/>
        </w:rPr>
        <w:t>سبق ذكره،</w:t>
      </w:r>
      <w:r w:rsidRPr="0051524E">
        <w:rPr>
          <w:rFonts w:ascii="Traditional Arabic" w:eastAsia="Times New Roman" w:hAnsi="Traditional Arabic" w:cs="Traditional Arabic"/>
          <w:color w:val="000000"/>
          <w:sz w:val="28"/>
          <w:szCs w:val="28"/>
          <w:rtl/>
          <w:lang w:eastAsia="fr-FR"/>
        </w:rPr>
        <w:t xml:space="preserve"> </w:t>
      </w:r>
      <w:bookmarkEnd w:id="75"/>
      <w:r w:rsidRPr="0051524E">
        <w:rPr>
          <w:rFonts w:ascii="Traditional Arabic" w:eastAsia="Times New Roman" w:hAnsi="Traditional Arabic" w:cs="Traditional Arabic"/>
          <w:color w:val="000000"/>
          <w:sz w:val="28"/>
          <w:szCs w:val="28"/>
          <w:rtl/>
          <w:lang w:eastAsia="fr-FR"/>
        </w:rPr>
        <w:t>ص91.</w:t>
      </w:r>
    </w:p>
  </w:footnote>
  <w:footnote w:id="33">
    <w:p w14:paraId="2374D921" w14:textId="091C2C07"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شباح نعيمة، </w:t>
      </w:r>
      <w:r w:rsidRPr="00EB5D37">
        <w:rPr>
          <w:rFonts w:ascii="Traditional Arabic" w:eastAsia="Times New Roman" w:hAnsi="Traditional Arabic" w:cs="Traditional Arabic"/>
          <w:b/>
          <w:bCs/>
          <w:color w:val="000000"/>
          <w:sz w:val="28"/>
          <w:szCs w:val="28"/>
          <w:rtl/>
          <w:lang w:eastAsia="fr-FR"/>
        </w:rPr>
        <w:t>مرجع سبق ذكره</w:t>
      </w:r>
      <w:r w:rsidRPr="0051524E">
        <w:rPr>
          <w:rFonts w:ascii="Traditional Arabic" w:eastAsia="Times New Roman" w:hAnsi="Traditional Arabic" w:cs="Traditional Arabic"/>
          <w:color w:val="000000"/>
          <w:sz w:val="28"/>
          <w:szCs w:val="28"/>
          <w:rtl/>
          <w:lang w:eastAsia="fr-FR"/>
        </w:rPr>
        <w:t>، ص69.</w:t>
      </w:r>
    </w:p>
  </w:footnote>
  <w:footnote w:id="34">
    <w:p w14:paraId="54BA7A17" w14:textId="0826FD14"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زغيب مليكة، بوشنقير ميلود، </w:t>
      </w:r>
      <w:r w:rsidRPr="003E552B">
        <w:rPr>
          <w:rFonts w:ascii="Traditional Arabic" w:eastAsia="Times New Roman" w:hAnsi="Traditional Arabic" w:cs="Traditional Arabic"/>
          <w:b/>
          <w:bCs/>
          <w:color w:val="000000"/>
          <w:sz w:val="28"/>
          <w:szCs w:val="28"/>
          <w:rtl/>
          <w:lang w:eastAsia="fr-FR"/>
        </w:rPr>
        <w:t>مرجع سبق ذكره</w:t>
      </w:r>
      <w:r w:rsidRPr="0051524E">
        <w:rPr>
          <w:rFonts w:ascii="Traditional Arabic" w:eastAsia="Times New Roman" w:hAnsi="Traditional Arabic" w:cs="Traditional Arabic"/>
          <w:color w:val="000000"/>
          <w:sz w:val="28"/>
          <w:szCs w:val="28"/>
          <w:rtl/>
          <w:lang w:eastAsia="fr-FR"/>
        </w:rPr>
        <w:t>، ص 52.</w:t>
      </w:r>
    </w:p>
  </w:footnote>
  <w:footnote w:id="35">
    <w:p w14:paraId="10EA998D" w14:textId="7C33EEB8" w:rsidR="008B0CFB" w:rsidRPr="0051524E" w:rsidRDefault="008B0CFB" w:rsidP="007315A5">
      <w:pPr>
        <w:shd w:val="clear" w:color="auto" w:fill="FFFFFF"/>
        <w:bidi/>
        <w:spacing w:line="240" w:lineRule="auto"/>
        <w:rPr>
          <w:rFonts w:ascii="Traditional Arabic" w:eastAsia="Times New Roman" w:hAnsi="Traditional Arabic" w:cs="Traditional Arabic"/>
          <w:color w:val="000000"/>
          <w:sz w:val="28"/>
          <w:szCs w:val="28"/>
          <w:rtl/>
          <w:lang w:eastAsia="fr-FR"/>
        </w:rPr>
      </w:pPr>
      <w:r w:rsidRPr="0051524E">
        <w:rPr>
          <w:rStyle w:val="Appelnotedebasdep"/>
          <w:rFonts w:ascii="Traditional Arabic" w:hAnsi="Traditional Arabic" w:cs="Traditional Arabic"/>
          <w:sz w:val="28"/>
          <w:szCs w:val="28"/>
        </w:rPr>
        <w:footnoteRef/>
      </w:r>
      <w:r w:rsidRPr="0051524E">
        <w:rPr>
          <w:rFonts w:ascii="Traditional Arabic" w:hAnsi="Traditional Arabic" w:cs="Traditional Arabic"/>
          <w:sz w:val="28"/>
          <w:szCs w:val="28"/>
          <w:rtl/>
          <w:lang w:bidi="ar-DZ"/>
        </w:rPr>
        <w:t xml:space="preserve"> </w:t>
      </w:r>
      <w:r w:rsidRPr="0051524E">
        <w:rPr>
          <w:rFonts w:ascii="Traditional Arabic" w:eastAsia="Times New Roman" w:hAnsi="Traditional Arabic" w:cs="Traditional Arabic"/>
          <w:color w:val="000000"/>
          <w:sz w:val="28"/>
          <w:szCs w:val="28"/>
          <w:rtl/>
          <w:lang w:eastAsia="fr-FR"/>
        </w:rPr>
        <w:t xml:space="preserve">نوبلي نجلاء، </w:t>
      </w:r>
      <w:r w:rsidRPr="003C3499">
        <w:rPr>
          <w:rFonts w:ascii="Traditional Arabic" w:eastAsia="Times New Roman" w:hAnsi="Traditional Arabic" w:cs="Traditional Arabic"/>
          <w:b/>
          <w:bCs/>
          <w:color w:val="000000"/>
          <w:sz w:val="28"/>
          <w:szCs w:val="28"/>
          <w:rtl/>
          <w:lang w:eastAsia="fr-FR"/>
        </w:rPr>
        <w:t>مرجع سبق ذكره</w:t>
      </w:r>
      <w:r w:rsidRPr="0051524E">
        <w:rPr>
          <w:rFonts w:ascii="Traditional Arabic" w:eastAsia="Times New Roman" w:hAnsi="Traditional Arabic" w:cs="Traditional Arabic"/>
          <w:color w:val="000000"/>
          <w:sz w:val="28"/>
          <w:szCs w:val="28"/>
          <w:rtl/>
          <w:lang w:eastAsia="fr-FR"/>
        </w:rPr>
        <w:t>، ص 114.</w:t>
      </w:r>
    </w:p>
  </w:footnote>
  <w:footnote w:id="36">
    <w:p w14:paraId="1DADD3B1" w14:textId="2B14EFD0" w:rsidR="008B0CFB" w:rsidRPr="00EA27AD" w:rsidRDefault="008B0CFB" w:rsidP="007315A5">
      <w:pPr>
        <w:pStyle w:val="Notedebasdepage"/>
        <w:bidi/>
        <w:spacing w:line="240" w:lineRule="auto"/>
        <w:rPr>
          <w:rFonts w:ascii="Traditional Arabic" w:hAnsi="Traditional Arabic" w:cs="Traditional Arabic"/>
          <w:b/>
          <w:bCs/>
          <w:sz w:val="28"/>
          <w:szCs w:val="28"/>
          <w:rtl/>
        </w:rPr>
      </w:pPr>
      <w:r w:rsidRPr="00EA27AD">
        <w:rPr>
          <w:rStyle w:val="Appelnotedebasdep"/>
          <w:rFonts w:ascii="Traditional Arabic" w:hAnsi="Traditional Arabic" w:cs="Traditional Arabic"/>
          <w:sz w:val="28"/>
          <w:szCs w:val="28"/>
        </w:rPr>
        <w:footnoteRef/>
      </w:r>
      <w:r w:rsidRPr="00EA27AD">
        <w:rPr>
          <w:rFonts w:ascii="Traditional Arabic" w:hAnsi="Traditional Arabic" w:cs="Traditional Arabic"/>
          <w:sz w:val="28"/>
          <w:szCs w:val="28"/>
        </w:rPr>
        <w:t xml:space="preserve"> </w:t>
      </w:r>
      <w:bookmarkStart w:id="86" w:name="_Hlk175076010"/>
      <w:r w:rsidRPr="00EA27AD">
        <w:rPr>
          <w:rFonts w:ascii="Traditional Arabic" w:hAnsi="Traditional Arabic" w:cs="Traditional Arabic" w:hint="cs"/>
          <w:sz w:val="28"/>
          <w:szCs w:val="28"/>
          <w:rtl/>
        </w:rPr>
        <w:t>رنيا</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شابو، عبد</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الكريم</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زرفاوي،</w:t>
      </w:r>
      <w:r w:rsidRPr="00EA27AD">
        <w:rPr>
          <w:rFonts w:ascii="Traditional Arabic" w:hAnsi="Traditional Arabic" w:cs="Traditional Arabic"/>
          <w:sz w:val="28"/>
          <w:szCs w:val="28"/>
          <w:rtl/>
        </w:rPr>
        <w:t xml:space="preserve"> </w:t>
      </w:r>
      <w:bookmarkEnd w:id="86"/>
      <w:r w:rsidRPr="00EA27AD">
        <w:rPr>
          <w:rFonts w:ascii="Traditional Arabic" w:hAnsi="Traditional Arabic" w:cs="Traditional Arabic" w:hint="cs"/>
          <w:b/>
          <w:bCs/>
          <w:sz w:val="28"/>
          <w:szCs w:val="28"/>
          <w:rtl/>
        </w:rPr>
        <w:t>دور</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التحول</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الرقمي</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في</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تحسين</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الأداء</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المالي</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للمؤسسات</w:t>
      </w:r>
      <w:r w:rsidRPr="00EA27AD">
        <w:rPr>
          <w:rFonts w:ascii="Traditional Arabic" w:hAnsi="Traditional Arabic" w:cs="Traditional Arabic"/>
          <w:b/>
          <w:bCs/>
          <w:sz w:val="28"/>
          <w:szCs w:val="28"/>
          <w:rtl/>
        </w:rPr>
        <w:t xml:space="preserve"> </w:t>
      </w:r>
      <w:r w:rsidRPr="00EA27AD">
        <w:rPr>
          <w:rFonts w:ascii="Traditional Arabic" w:hAnsi="Traditional Arabic" w:cs="Traditional Arabic" w:hint="cs"/>
          <w:b/>
          <w:bCs/>
          <w:sz w:val="28"/>
          <w:szCs w:val="28"/>
          <w:rtl/>
        </w:rPr>
        <w:t xml:space="preserve">المالية، </w:t>
      </w:r>
      <w:r w:rsidRPr="00EA27AD">
        <w:rPr>
          <w:rFonts w:ascii="Traditional Arabic" w:hAnsi="Traditional Arabic" w:cs="Traditional Arabic" w:hint="cs"/>
          <w:sz w:val="28"/>
          <w:szCs w:val="28"/>
          <w:rtl/>
        </w:rPr>
        <w:t>مجلة</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الدراسات</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القانونية</w:t>
      </w:r>
      <w:r w:rsidRPr="00EA27AD">
        <w:rPr>
          <w:rFonts w:ascii="Traditional Arabic" w:hAnsi="Traditional Arabic" w:cs="Traditional Arabic"/>
          <w:sz w:val="28"/>
          <w:szCs w:val="28"/>
          <w:rtl/>
        </w:rPr>
        <w:t xml:space="preserve"> </w:t>
      </w:r>
      <w:r w:rsidRPr="00EA27AD">
        <w:rPr>
          <w:rFonts w:ascii="Traditional Arabic" w:hAnsi="Traditional Arabic" w:cs="Traditional Arabic" w:hint="cs"/>
          <w:sz w:val="28"/>
          <w:szCs w:val="28"/>
          <w:rtl/>
        </w:rPr>
        <w:t>والاقتصادية، المجد 07، العدد01، الجزائر، 2024.</w:t>
      </w:r>
    </w:p>
  </w:footnote>
  <w:footnote w:id="37">
    <w:p w14:paraId="309EE280" w14:textId="13FF5E6D" w:rsidR="008B0CFB" w:rsidRPr="007E242C" w:rsidRDefault="008B0CFB" w:rsidP="007315A5">
      <w:pPr>
        <w:bidi/>
        <w:spacing w:line="240" w:lineRule="auto"/>
        <w:rPr>
          <w:rFonts w:ascii="Traditional Arabic" w:eastAsia="Calibri" w:hAnsi="Traditional Arabic" w:cs="Traditional Arabic"/>
          <w:b/>
          <w:bCs/>
          <w:sz w:val="32"/>
          <w:szCs w:val="32"/>
          <w:rtl/>
          <w:lang w:bidi="ar-DZ"/>
        </w:rPr>
      </w:pPr>
      <w:r w:rsidRPr="00EA27AD">
        <w:rPr>
          <w:rStyle w:val="Appelnotedebasdep"/>
          <w:rFonts w:ascii="Traditional Arabic" w:hAnsi="Traditional Arabic" w:cs="Traditional Arabic"/>
          <w:sz w:val="28"/>
          <w:szCs w:val="28"/>
        </w:rPr>
        <w:footnoteRef/>
      </w:r>
      <w:bookmarkStart w:id="90" w:name="_Hlk172018835"/>
      <w:r w:rsidRPr="00EA27AD">
        <w:rPr>
          <w:rFonts w:ascii="Traditional Arabic" w:eastAsia="Calibri" w:hAnsi="Traditional Arabic" w:cs="Traditional Arabic" w:hint="cs"/>
          <w:sz w:val="28"/>
          <w:szCs w:val="28"/>
          <w:rtl/>
        </w:rPr>
        <w:t>جار</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الله</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حمو</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زهراء،</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مثنى</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سعد</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ياسين</w:t>
      </w:r>
      <w:r w:rsidRPr="00EA27AD">
        <w:rPr>
          <w:rFonts w:ascii="Traditional Arabic" w:eastAsia="Calibri" w:hAnsi="Traditional Arabic" w:cs="Traditional Arabic"/>
          <w:sz w:val="28"/>
          <w:szCs w:val="28"/>
          <w:rtl/>
        </w:rPr>
        <w:t xml:space="preserve">، </w:t>
      </w:r>
      <w:bookmarkEnd w:id="90"/>
      <w:r w:rsidRPr="00EA27AD">
        <w:rPr>
          <w:rFonts w:ascii="Traditional Arabic" w:eastAsia="Calibri" w:hAnsi="Traditional Arabic" w:cs="Traditional Arabic" w:hint="cs"/>
          <w:b/>
          <w:bCs/>
          <w:sz w:val="28"/>
          <w:szCs w:val="28"/>
          <w:rtl/>
        </w:rPr>
        <w:t>مدى</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مساهمة</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التحديات</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الاستراتيجية</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للتحول</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الرقمي</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في</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صعوبة</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رقمنة</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الخدمات</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المالية</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وسبل</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مواجهتها</w:t>
      </w:r>
      <w:r w:rsidRPr="00EA27AD">
        <w:rPr>
          <w:rFonts w:ascii="Traditional Arabic" w:eastAsia="Calibri" w:hAnsi="Traditional Arabic" w:cs="Traditional Arabic"/>
          <w:b/>
          <w:bCs/>
          <w:sz w:val="28"/>
          <w:szCs w:val="28"/>
          <w:rtl/>
        </w:rPr>
        <w:t xml:space="preserve"> </w:t>
      </w:r>
      <w:r w:rsidRPr="00EA27AD">
        <w:rPr>
          <w:rFonts w:ascii="Traditional Arabic" w:eastAsia="Calibri" w:hAnsi="Traditional Arabic" w:cs="Traditional Arabic" w:hint="cs"/>
          <w:b/>
          <w:bCs/>
          <w:sz w:val="28"/>
          <w:szCs w:val="28"/>
          <w:rtl/>
        </w:rPr>
        <w:t>استراتيجيا</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مجلة</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تكريت</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للعلوم</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الإدارية</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والاقتصادية، المجلد 17</w:t>
      </w:r>
      <w:r w:rsidRPr="00EA27AD">
        <w:rPr>
          <w:rFonts w:ascii="Traditional Arabic" w:eastAsia="Calibri" w:hAnsi="Traditional Arabic" w:cs="Traditional Arabic"/>
          <w:sz w:val="28"/>
          <w:szCs w:val="28"/>
          <w:rtl/>
        </w:rPr>
        <w:t xml:space="preserve">، </w:t>
      </w:r>
      <w:r w:rsidRPr="00EA27AD">
        <w:rPr>
          <w:rFonts w:ascii="Traditional Arabic" w:eastAsia="Calibri" w:hAnsi="Traditional Arabic" w:cs="Traditional Arabic" w:hint="cs"/>
          <w:sz w:val="28"/>
          <w:szCs w:val="28"/>
          <w:rtl/>
        </w:rPr>
        <w:t>العدد56، العراق</w:t>
      </w:r>
      <w:r w:rsidRPr="00EA27AD">
        <w:rPr>
          <w:rFonts w:ascii="Traditional Arabic" w:eastAsia="Calibri" w:hAnsi="Traditional Arabic" w:cs="Traditional Arabic" w:hint="cs"/>
          <w:sz w:val="28"/>
          <w:szCs w:val="28"/>
          <w:rtl/>
          <w:lang w:bidi="ar-DZ"/>
        </w:rPr>
        <w:t>،2021.</w:t>
      </w:r>
    </w:p>
  </w:footnote>
  <w:footnote w:id="38">
    <w:p w14:paraId="5A6420FD" w14:textId="4834D9E4" w:rsidR="008B0CFB" w:rsidRPr="00AF2FDB" w:rsidRDefault="008B0CFB" w:rsidP="007315A5">
      <w:pPr>
        <w:pStyle w:val="Notedebasdepage"/>
        <w:bidi/>
        <w:spacing w:line="240" w:lineRule="auto"/>
        <w:rPr>
          <w:rFonts w:ascii="Traditional Arabic" w:hAnsi="Traditional Arabic" w:cs="Traditional Arabic"/>
          <w:sz w:val="28"/>
          <w:szCs w:val="28"/>
          <w:rtl/>
          <w:lang w:bidi="ar-DZ"/>
        </w:rPr>
      </w:pPr>
      <w:r w:rsidRPr="00934D64">
        <w:rPr>
          <w:rStyle w:val="Appelnotedebasdep"/>
          <w:rFonts w:ascii="Traditional Arabic" w:hAnsi="Traditional Arabic" w:cs="Traditional Arabic"/>
          <w:sz w:val="28"/>
          <w:szCs w:val="28"/>
        </w:rPr>
        <w:footnoteRef/>
      </w:r>
      <w:r w:rsidRPr="00C4658B">
        <w:rPr>
          <w:rFonts w:ascii="Traditional Arabic" w:hAnsi="Traditional Arabic" w:cs="Traditional Arabic"/>
          <w:sz w:val="28"/>
          <w:szCs w:val="28"/>
          <w:rtl/>
          <w:lang w:bidi="ar-DZ"/>
        </w:rPr>
        <w:t xml:space="preserve">منذر صبحي عبد الله السقا، </w:t>
      </w:r>
      <w:r w:rsidRPr="00C4658B">
        <w:rPr>
          <w:rFonts w:ascii="Traditional Arabic" w:hAnsi="Traditional Arabic" w:cs="Traditional Arabic"/>
          <w:b/>
          <w:bCs/>
          <w:sz w:val="28"/>
          <w:szCs w:val="28"/>
          <w:rtl/>
          <w:lang w:bidi="ar-DZ"/>
        </w:rPr>
        <w:t>تقييم جودة نظم المعلومات المحاسبية المحوسبة وأثرها في تحسين الأداء المالي في وزارة المالية</w:t>
      </w:r>
      <w:r w:rsidRPr="00C4658B">
        <w:rPr>
          <w:rFonts w:ascii="Traditional Arabic" w:hAnsi="Traditional Arabic" w:cs="Traditional Arabic"/>
          <w:sz w:val="28"/>
          <w:szCs w:val="28"/>
          <w:rtl/>
          <w:lang w:bidi="ar-DZ"/>
        </w:rPr>
        <w:t>، اطروحة مقدمات لنيل شهادة الماجستير في المحاسبة والتمويل، كلية التجارة، الجامعة الإسلامية، غزة، فلسطين ،2016</w:t>
      </w:r>
    </w:p>
  </w:footnote>
  <w:footnote w:id="39">
    <w:p w14:paraId="4AC7F70A" w14:textId="0E885772" w:rsidR="008B0CFB" w:rsidRPr="00B8029D" w:rsidRDefault="008B0CFB" w:rsidP="007315A5">
      <w:pPr>
        <w:pStyle w:val="Notedebasdepage"/>
        <w:spacing w:line="240" w:lineRule="auto"/>
        <w:rPr>
          <w:rFonts w:ascii="Times New Roman" w:hAnsi="Times New Roman" w:cs="Times New Roman"/>
          <w:b/>
          <w:bCs/>
          <w:sz w:val="24"/>
          <w:szCs w:val="24"/>
          <w:lang w:val="en-US"/>
        </w:rPr>
      </w:pPr>
      <w:r w:rsidRPr="00B8029D">
        <w:rPr>
          <w:rStyle w:val="Appelnotedebasdep"/>
          <w:rFonts w:ascii="Times New Roman" w:hAnsi="Times New Roman"/>
          <w:sz w:val="24"/>
          <w:szCs w:val="24"/>
        </w:rPr>
        <w:footnoteRef/>
      </w:r>
      <w:r w:rsidRPr="00B8029D">
        <w:rPr>
          <w:rFonts w:ascii="Times New Roman" w:hAnsi="Times New Roman" w:cs="Times New Roman"/>
          <w:sz w:val="24"/>
          <w:szCs w:val="24"/>
          <w:lang w:val="en-US"/>
        </w:rPr>
        <w:t xml:space="preserve"> </w:t>
      </w:r>
      <w:r w:rsidRPr="00D875F1">
        <w:rPr>
          <w:rFonts w:ascii="Times New Roman" w:hAnsi="Times New Roman" w:cs="Times New Roman"/>
          <w:sz w:val="24"/>
          <w:szCs w:val="24"/>
          <w:lang w:val="en-US"/>
        </w:rPr>
        <w:t>Bader K. AlNuaimi</w:t>
      </w:r>
      <w:r>
        <w:rPr>
          <w:rFonts w:ascii="Times New Roman" w:hAnsi="Times New Roman" w:cs="Times New Roman"/>
          <w:sz w:val="24"/>
          <w:szCs w:val="24"/>
          <w:lang w:val="en-US"/>
        </w:rPr>
        <w:t>, et</w:t>
      </w:r>
      <w:r w:rsidRPr="00D875F1">
        <w:rPr>
          <w:rFonts w:ascii="Times New Roman" w:hAnsi="Times New Roman" w:cs="Times New Roman"/>
          <w:sz w:val="24"/>
          <w:szCs w:val="24"/>
          <w:lang w:val="en-US"/>
        </w:rPr>
        <w:t xml:space="preserve"> all</w:t>
      </w:r>
      <w:r w:rsidRPr="00B8029D">
        <w:rPr>
          <w:rFonts w:ascii="Times New Roman" w:hAnsi="Times New Roman" w:cs="Times New Roman"/>
          <w:sz w:val="24"/>
          <w:szCs w:val="24"/>
          <w:lang w:val="en-US"/>
        </w:rPr>
        <w:t xml:space="preserve">, </w:t>
      </w:r>
      <w:r w:rsidRPr="00D875F1">
        <w:rPr>
          <w:rFonts w:ascii="Times New Roman" w:hAnsi="Times New Roman" w:cs="Times New Roman"/>
          <w:b/>
          <w:bCs/>
          <w:sz w:val="24"/>
          <w:szCs w:val="24"/>
          <w:lang w:val="en-US"/>
        </w:rPr>
        <w:t>Mastering digital transformation: The nexus between leadership, agility, and digital strategy</w:t>
      </w:r>
      <w:r w:rsidRPr="00B8029D">
        <w:rPr>
          <w:rFonts w:ascii="Times New Roman" w:hAnsi="Times New Roman" w:cs="Times New Roman"/>
          <w:sz w:val="24"/>
          <w:szCs w:val="24"/>
          <w:lang w:val="en-US"/>
        </w:rPr>
        <w:t xml:space="preserve">, </w:t>
      </w:r>
      <w:r w:rsidRPr="00FB5BC9">
        <w:rPr>
          <w:rFonts w:ascii="Times New Roman" w:hAnsi="Times New Roman" w:cs="Times New Roman"/>
          <w:sz w:val="24"/>
          <w:szCs w:val="24"/>
          <w:lang w:val="en-US"/>
        </w:rPr>
        <w:t>Journal of Business Research</w:t>
      </w:r>
      <w:r w:rsidRPr="00B8029D">
        <w:rPr>
          <w:rFonts w:ascii="Times New Roman" w:hAnsi="Times New Roman" w:cs="Times New Roman"/>
          <w:sz w:val="24"/>
          <w:szCs w:val="24"/>
          <w:lang w:val="en-US"/>
        </w:rPr>
        <w:t xml:space="preserve">, </w:t>
      </w:r>
      <w:r>
        <w:rPr>
          <w:rFonts w:ascii="Times New Roman" w:hAnsi="Times New Roman" w:cs="Times New Roman"/>
          <w:sz w:val="24"/>
          <w:szCs w:val="24"/>
          <w:lang w:val="en-US"/>
        </w:rPr>
        <w:t>No145</w:t>
      </w:r>
      <w:r w:rsidRPr="00B8029D">
        <w:rPr>
          <w:rFonts w:ascii="Times New Roman" w:hAnsi="Times New Roman" w:cs="Times New Roman"/>
          <w:sz w:val="24"/>
          <w:szCs w:val="24"/>
          <w:lang w:val="en-US"/>
        </w:rPr>
        <w:t xml:space="preserve">, </w:t>
      </w:r>
      <w:r>
        <w:rPr>
          <w:rFonts w:ascii="Times New Roman" w:hAnsi="Times New Roman" w:cs="Times New Roman"/>
          <w:sz w:val="24"/>
          <w:szCs w:val="24"/>
          <w:lang w:val="en-US"/>
        </w:rPr>
        <w:t>USA</w:t>
      </w:r>
      <w:r w:rsidRPr="00B8029D">
        <w:rPr>
          <w:rFonts w:ascii="Times New Roman" w:hAnsi="Times New Roman" w:cs="Times New Roman"/>
          <w:sz w:val="24"/>
          <w:szCs w:val="24"/>
          <w:lang w:val="en-US"/>
        </w:rPr>
        <w:t>, 2020,</w:t>
      </w:r>
    </w:p>
  </w:footnote>
  <w:footnote w:id="40">
    <w:p w14:paraId="6882670D" w14:textId="69E9EACA" w:rsidR="008B0CFB" w:rsidRPr="00B8029D" w:rsidRDefault="008B0CFB" w:rsidP="007315A5">
      <w:pPr>
        <w:pStyle w:val="Notedebasdepage"/>
        <w:spacing w:line="240" w:lineRule="auto"/>
        <w:rPr>
          <w:rFonts w:ascii="Times New Roman" w:hAnsi="Times New Roman" w:cs="Times New Roman"/>
          <w:sz w:val="24"/>
          <w:szCs w:val="24"/>
          <w:lang w:val="en-US"/>
        </w:rPr>
      </w:pPr>
      <w:r w:rsidRPr="00B8029D">
        <w:rPr>
          <w:rStyle w:val="Appelnotedebasdep"/>
          <w:rFonts w:ascii="Times New Roman" w:hAnsi="Times New Roman"/>
          <w:sz w:val="24"/>
          <w:szCs w:val="24"/>
        </w:rPr>
        <w:footnoteRef/>
      </w:r>
      <w:r w:rsidRPr="00B8029D">
        <w:rPr>
          <w:rFonts w:ascii="Times New Roman" w:hAnsi="Times New Roman" w:cs="Times New Roman"/>
          <w:sz w:val="24"/>
          <w:szCs w:val="24"/>
          <w:lang w:val="en-US"/>
        </w:rPr>
        <w:t xml:space="preserve"> </w:t>
      </w:r>
      <w:r w:rsidRPr="0009768A">
        <w:rPr>
          <w:rFonts w:ascii="Times New Roman" w:hAnsi="Times New Roman" w:cs="Times New Roman"/>
          <w:sz w:val="24"/>
          <w:szCs w:val="24"/>
          <w:lang w:val="en-US"/>
        </w:rPr>
        <w:t>Claudia Pelletier</w:t>
      </w:r>
      <w:r w:rsidRPr="00AB236F">
        <w:rPr>
          <w:rFonts w:ascii="Times New Roman" w:hAnsi="Times New Roman" w:cs="Times New Roman"/>
          <w:b/>
          <w:bCs/>
          <w:sz w:val="24"/>
          <w:szCs w:val="24"/>
          <w:rtl/>
        </w:rPr>
        <w:t>,</w:t>
      </w:r>
      <w:r w:rsidRPr="00AB236F">
        <w:rPr>
          <w:rFonts w:ascii="Times New Roman" w:hAnsi="Times New Roman" w:cs="Times New Roman"/>
          <w:sz w:val="24"/>
          <w:szCs w:val="24"/>
          <w:lang w:val="en-US"/>
        </w:rPr>
        <w:t xml:space="preserve"> Louis Raymond</w:t>
      </w:r>
      <w:r w:rsidRPr="00B8029D">
        <w:rPr>
          <w:rFonts w:ascii="Times New Roman" w:hAnsi="Times New Roman" w:cs="Times New Roman"/>
          <w:sz w:val="24"/>
          <w:szCs w:val="24"/>
          <w:rtl/>
        </w:rPr>
        <w:t>,</w:t>
      </w:r>
      <w:r w:rsidRPr="00B8029D">
        <w:rPr>
          <w:rFonts w:ascii="Times New Roman" w:hAnsi="Times New Roman" w:cs="Times New Roman"/>
          <w:sz w:val="24"/>
          <w:szCs w:val="24"/>
          <w:lang w:val="en-US"/>
        </w:rPr>
        <w:t xml:space="preserve"> </w:t>
      </w:r>
      <w:r w:rsidRPr="00487EEE">
        <w:rPr>
          <w:rFonts w:ascii="Times New Roman" w:hAnsi="Times New Roman" w:cs="Times New Roman"/>
          <w:b/>
          <w:bCs/>
          <w:sz w:val="24"/>
          <w:szCs w:val="24"/>
          <w:lang w:val="en-US"/>
        </w:rPr>
        <w:t>Orchestrating the Digital Transformation Process through a 'Strategy-as-Practice' Lens: A Revelatory Case Study</w:t>
      </w:r>
      <w:r w:rsidRPr="00B8029D">
        <w:rPr>
          <w:rFonts w:ascii="Times New Roman" w:hAnsi="Times New Roman" w:cs="Times New Roman"/>
          <w:sz w:val="24"/>
          <w:szCs w:val="24"/>
          <w:rtl/>
        </w:rPr>
        <w:t>,</w:t>
      </w:r>
      <w:r w:rsidRPr="00B8029D">
        <w:rPr>
          <w:rFonts w:ascii="Times New Roman" w:hAnsi="Times New Roman" w:cs="Times New Roman"/>
          <w:sz w:val="24"/>
          <w:szCs w:val="24"/>
          <w:lang w:val="en-US"/>
        </w:rPr>
        <w:t xml:space="preserve"> </w:t>
      </w:r>
      <w:r w:rsidRPr="005A3C48">
        <w:rPr>
          <w:rFonts w:ascii="Times New Roman" w:hAnsi="Times New Roman" w:cs="Times New Roman"/>
          <w:sz w:val="24"/>
          <w:szCs w:val="24"/>
          <w:lang w:val="en-US"/>
        </w:rPr>
        <w:t>Proceedings of the 53rd Hawaii International Conference on System Sciences</w:t>
      </w:r>
      <w:r w:rsidRPr="00B8029D">
        <w:rPr>
          <w:rFonts w:ascii="Times New Roman" w:hAnsi="Times New Roman" w:cs="Times New Roman"/>
          <w:sz w:val="24"/>
          <w:szCs w:val="24"/>
          <w:lang w:val="en-US"/>
        </w:rPr>
        <w:t xml:space="preserve">, </w:t>
      </w:r>
      <w:r>
        <w:rPr>
          <w:rFonts w:ascii="Times New Roman" w:hAnsi="Times New Roman" w:cs="Times New Roman"/>
          <w:sz w:val="24"/>
          <w:szCs w:val="24"/>
          <w:lang w:val="en-US"/>
        </w:rPr>
        <w:t>USA</w:t>
      </w:r>
      <w:r w:rsidRPr="00B8029D">
        <w:rPr>
          <w:rFonts w:ascii="Times New Roman" w:hAnsi="Times New Roman" w:cs="Times New Roman"/>
          <w:sz w:val="24"/>
          <w:szCs w:val="24"/>
          <w:lang w:val="en-US"/>
        </w:rPr>
        <w:t xml:space="preserve"> </w:t>
      </w:r>
      <w:r w:rsidRPr="00B8029D">
        <w:rPr>
          <w:rFonts w:ascii="Times New Roman" w:hAnsi="Times New Roman" w:cs="Times New Roman" w:hint="cs"/>
          <w:sz w:val="24"/>
          <w:szCs w:val="24"/>
          <w:rtl/>
          <w:lang w:bidi="ar-DZ"/>
        </w:rPr>
        <w:t>,</w:t>
      </w:r>
      <w:r w:rsidRPr="00B8029D">
        <w:rPr>
          <w:rFonts w:ascii="Times New Roman" w:hAnsi="Times New Roman" w:cs="Times New Roman"/>
          <w:sz w:val="24"/>
          <w:szCs w:val="24"/>
          <w:lang w:val="en-US"/>
        </w:rPr>
        <w:t>20</w:t>
      </w:r>
      <w:r>
        <w:rPr>
          <w:rFonts w:ascii="Times New Roman" w:hAnsi="Times New Roman" w:cs="Times New Roman"/>
          <w:sz w:val="24"/>
          <w:szCs w:val="24"/>
          <w:lang w:val="en-US"/>
        </w:rPr>
        <w:t>22.</w:t>
      </w:r>
    </w:p>
  </w:footnote>
  <w:footnote w:id="41">
    <w:p w14:paraId="7C09D1A4" w14:textId="77777777" w:rsidR="008B0CFB" w:rsidRDefault="008B0CFB" w:rsidP="002E6271">
      <w:pPr>
        <w:pStyle w:val="Notedebasdepage"/>
        <w:bidi/>
        <w:rPr>
          <w:rtl/>
        </w:rPr>
      </w:pPr>
      <w:r>
        <w:rPr>
          <w:rStyle w:val="Appelnotedebasdep"/>
        </w:rPr>
        <w:footnoteRef/>
      </w:r>
      <w:r>
        <w:t xml:space="preserve"> </w:t>
      </w:r>
      <w:r w:rsidRPr="00084BD8">
        <w:rPr>
          <w:rFonts w:ascii="Traditional Arabic" w:hAnsi="Traditional Arabic" w:cs="Traditional Arabic"/>
          <w:sz w:val="28"/>
          <w:szCs w:val="28"/>
          <w:rtl/>
        </w:rPr>
        <w:t xml:space="preserve">مصلحة المستخدمين لمؤسسة </w:t>
      </w:r>
      <w:r w:rsidRPr="00084BD8">
        <w:rPr>
          <w:rFonts w:ascii="Traditional Arabic" w:hAnsi="Traditional Arabic" w:cs="Traditional Arabic"/>
          <w:sz w:val="28"/>
          <w:szCs w:val="28"/>
        </w:rPr>
        <w:t>Alfapipe</w:t>
      </w:r>
    </w:p>
  </w:footnote>
  <w:footnote w:id="42">
    <w:p w14:paraId="36CB86F5" w14:textId="147E2960" w:rsidR="008B0CFB" w:rsidRPr="001A763A" w:rsidRDefault="008B0CFB" w:rsidP="001A763A">
      <w:pPr>
        <w:pStyle w:val="Notedebasdepage"/>
        <w:bidi/>
        <w:rPr>
          <w:rFonts w:ascii="Traditional Arabic" w:hAnsi="Traditional Arabic" w:cs="Traditional Arabic"/>
          <w:b/>
          <w:bCs/>
          <w:sz w:val="28"/>
          <w:szCs w:val="28"/>
          <w:rtl/>
        </w:rPr>
      </w:pPr>
      <w:r w:rsidRPr="001A763A">
        <w:rPr>
          <w:rStyle w:val="Appelnotedebasdep"/>
          <w:rFonts w:ascii="Traditional Arabic" w:hAnsi="Traditional Arabic" w:cs="Traditional Arabic"/>
          <w:b/>
          <w:bCs/>
          <w:sz w:val="28"/>
          <w:szCs w:val="28"/>
        </w:rPr>
        <w:footnoteRef/>
      </w:r>
      <w:r w:rsidRPr="001A763A">
        <w:rPr>
          <w:rFonts w:ascii="Traditional Arabic" w:hAnsi="Traditional Arabic" w:cs="Traditional Arabic"/>
          <w:b/>
          <w:bCs/>
          <w:sz w:val="28"/>
          <w:szCs w:val="28"/>
          <w:rtl/>
        </w:rPr>
        <w:t xml:space="preserve"> مقابلة مع رئيس قسم المالي، 14 /0</w:t>
      </w:r>
      <w:r>
        <w:rPr>
          <w:rFonts w:ascii="Traditional Arabic" w:hAnsi="Traditional Arabic" w:cs="Traditional Arabic" w:hint="cs"/>
          <w:b/>
          <w:bCs/>
          <w:sz w:val="28"/>
          <w:szCs w:val="28"/>
          <w:rtl/>
        </w:rPr>
        <w:t>7</w:t>
      </w:r>
      <w:r w:rsidRPr="001A763A">
        <w:rPr>
          <w:rFonts w:ascii="Traditional Arabic" w:hAnsi="Traditional Arabic" w:cs="Traditional Arabic"/>
          <w:b/>
          <w:bCs/>
          <w:sz w:val="28"/>
          <w:szCs w:val="28"/>
          <w:rtl/>
        </w:rPr>
        <w:t>/202</w:t>
      </w:r>
      <w:r>
        <w:rPr>
          <w:rFonts w:ascii="Traditional Arabic" w:hAnsi="Traditional Arabic" w:cs="Traditional Arabic" w:hint="cs"/>
          <w:b/>
          <w:bCs/>
          <w:sz w:val="28"/>
          <w:szCs w:val="28"/>
          <w:rtl/>
        </w:rPr>
        <w:t>4</w:t>
      </w:r>
      <w:r w:rsidRPr="001A763A">
        <w:rPr>
          <w:rFonts w:ascii="Traditional Arabic" w:hAnsi="Traditional Arabic" w:cs="Traditional Arabic"/>
          <w:b/>
          <w:bCs/>
          <w:sz w:val="28"/>
          <w:szCs w:val="28"/>
          <w:rtl/>
        </w:rPr>
        <w:t xml:space="preserve"> ،11.00.</w:t>
      </w:r>
    </w:p>
  </w:footnote>
  <w:footnote w:id="43">
    <w:p w14:paraId="17865DA4" w14:textId="77777777" w:rsidR="008B0CFB" w:rsidRPr="0082745F" w:rsidRDefault="008B0CFB" w:rsidP="00AA287B">
      <w:pPr>
        <w:pStyle w:val="Notedebasdepage"/>
        <w:bidi/>
        <w:rPr>
          <w:rStyle w:val="Appelnotedebasdep"/>
          <w:rFonts w:ascii="Traditional Arabic" w:hAnsi="Traditional Arabic" w:cs="Traditional Arabic"/>
          <w:sz w:val="22"/>
          <w:szCs w:val="22"/>
        </w:rPr>
      </w:pPr>
      <w:r w:rsidRPr="0082745F">
        <w:rPr>
          <w:rStyle w:val="Appelnotedebasdep"/>
          <w:rFonts w:ascii="Traditional Arabic" w:hAnsi="Traditional Arabic" w:cs="Traditional Arabic"/>
        </w:rPr>
        <w:footnoteRef/>
      </w:r>
      <w:r w:rsidRPr="0082745F">
        <w:rPr>
          <w:rFonts w:ascii="Traditional Arabic" w:hAnsi="Traditional Arabic" w:cs="Traditional Arabic"/>
          <w:rtl/>
        </w:rPr>
        <w:t xml:space="preserve"> </w:t>
      </w:r>
      <w:hyperlink r:id="rId7" w:history="1">
        <w:r w:rsidRPr="0082745F">
          <w:rPr>
            <w:rStyle w:val="Lienhypertexte"/>
            <w:rFonts w:ascii="Traditional Arabic" w:hAnsi="Traditional Arabic" w:cs="Traditional Arabic"/>
            <w:sz w:val="24"/>
            <w:szCs w:val="24"/>
          </w:rPr>
          <w:t>www.doubleclick.com.eg</w:t>
        </w:r>
      </w:hyperlink>
      <w:r>
        <w:rPr>
          <w:rFonts w:ascii="Traditional Arabic" w:hAnsi="Traditional Arabic" w:cs="Traditional Arabic" w:hint="cs"/>
          <w:sz w:val="24"/>
          <w:szCs w:val="24"/>
          <w:rtl/>
        </w:rPr>
        <w:t>،</w:t>
      </w:r>
      <w:r w:rsidRPr="0082745F">
        <w:rPr>
          <w:rFonts w:ascii="Traditional Arabic" w:hAnsi="Traditional Arabic" w:cs="Traditional Arabic"/>
          <w:sz w:val="24"/>
          <w:szCs w:val="24"/>
          <w:rtl/>
        </w:rPr>
        <w:t xml:space="preserve"> </w:t>
      </w:r>
      <w:r w:rsidRPr="0082745F">
        <w:t>22-</w:t>
      </w:r>
      <w:r>
        <w:rPr>
          <w:rFonts w:hint="cs"/>
          <w:rtl/>
        </w:rPr>
        <w:t>05</w:t>
      </w:r>
      <w:r w:rsidRPr="0082745F">
        <w:t>-</w:t>
      </w:r>
      <w:r>
        <w:rPr>
          <w:rFonts w:hint="cs"/>
          <w:rtl/>
        </w:rPr>
        <w:t>2024</w:t>
      </w:r>
      <w:r w:rsidRPr="0082745F">
        <w:t>.</w:t>
      </w:r>
    </w:p>
    <w:p w14:paraId="10AD1F58" w14:textId="77777777" w:rsidR="008B0CFB" w:rsidRDefault="008B0CFB" w:rsidP="00634993">
      <w:pPr>
        <w:pStyle w:val="Notedebasdepage"/>
        <w:jc w:val="both"/>
      </w:pPr>
    </w:p>
  </w:footnote>
  <w:footnote w:id="44">
    <w:p w14:paraId="0A12DA3F" w14:textId="477E7801" w:rsidR="008B0CFB" w:rsidRPr="00DC11B4" w:rsidRDefault="008B0CFB" w:rsidP="00DC11B4">
      <w:pPr>
        <w:pStyle w:val="Notedebasdepage"/>
        <w:bidi/>
        <w:rPr>
          <w:rFonts w:ascii="Traditional Arabic" w:hAnsi="Traditional Arabic" w:cs="Traditional Arabic"/>
          <w:sz w:val="28"/>
          <w:szCs w:val="28"/>
        </w:rPr>
      </w:pPr>
      <w:r w:rsidRPr="00DC11B4">
        <w:rPr>
          <w:rStyle w:val="Appelnotedebasdep"/>
          <w:rFonts w:ascii="Traditional Arabic" w:hAnsi="Traditional Arabic" w:cs="Traditional Arabic"/>
          <w:sz w:val="28"/>
          <w:szCs w:val="28"/>
        </w:rPr>
        <w:footnoteRef/>
      </w:r>
      <w:r w:rsidRPr="00DC11B4">
        <w:rPr>
          <w:rFonts w:ascii="Traditional Arabic" w:hAnsi="Traditional Arabic" w:cs="Traditional Arabic"/>
          <w:sz w:val="28"/>
          <w:szCs w:val="28"/>
          <w:rtl/>
        </w:rPr>
        <w:t xml:space="preserve">معلومات من قبل رئيس مصلحة المحاسبة </w:t>
      </w:r>
      <w:r>
        <w:rPr>
          <w:rFonts w:ascii="Traditional Arabic" w:hAnsi="Traditional Arabic" w:cs="Traditional Arabic" w:hint="cs"/>
          <w:sz w:val="28"/>
          <w:szCs w:val="28"/>
          <w:rtl/>
        </w:rPr>
        <w:t>و</w:t>
      </w:r>
      <w:r w:rsidRPr="00DC11B4">
        <w:rPr>
          <w:rFonts w:ascii="Traditional Arabic" w:hAnsi="Traditional Arabic" w:cs="Traditional Arabic"/>
          <w:sz w:val="28"/>
          <w:szCs w:val="28"/>
          <w:rtl/>
        </w:rPr>
        <w:t>المحاسب.</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BAD2A2" w14:textId="03930721" w:rsidR="008B0CFB" w:rsidRPr="00E62536" w:rsidRDefault="008B0CFB" w:rsidP="00E6253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A82E9F" w14:textId="77777777" w:rsidR="008B0CFB" w:rsidRPr="0078310F" w:rsidRDefault="008B0CFB" w:rsidP="003A1515">
    <w:pPr>
      <w:pBdr>
        <w:bottom w:val="thickThinSmallGap" w:sz="24" w:space="1" w:color="622423"/>
      </w:pBdr>
      <w:tabs>
        <w:tab w:val="center" w:pos="4536"/>
        <w:tab w:val="right" w:pos="9072"/>
      </w:tabs>
      <w:bidi/>
      <w:rPr>
        <w:rFonts w:ascii="Traditional Arabic" w:eastAsia="Times New Roman" w:hAnsi="Traditional Arabic" w:cs="Traditional Arabic"/>
        <w:b/>
        <w:bCs/>
        <w:sz w:val="44"/>
        <w:szCs w:val="44"/>
        <w:rtl/>
        <w:lang w:bidi="ar-DZ"/>
      </w:rPr>
    </w:pPr>
    <w:bookmarkStart w:id="206" w:name="_Hlk165425635"/>
    <w:bookmarkStart w:id="207" w:name="_Hlk165425636"/>
    <w:bookmarkStart w:id="208" w:name="_Hlk165425664"/>
    <w:bookmarkStart w:id="209" w:name="_Hlk165425665"/>
    <w:bookmarkStart w:id="210" w:name="_Hlk165425695"/>
    <w:bookmarkStart w:id="211" w:name="_Hlk165425696"/>
    <w:bookmarkStart w:id="212" w:name="_Hlk166363744"/>
    <w:bookmarkStart w:id="213" w:name="_Hlk166363745"/>
    <w:r w:rsidRPr="0078310F">
      <w:rPr>
        <w:rFonts w:ascii="Traditional Arabic" w:eastAsia="Times New Roman" w:hAnsi="Traditional Arabic" w:cs="Traditional Arabic"/>
        <w:b/>
        <w:bCs/>
        <w:sz w:val="44"/>
        <w:szCs w:val="44"/>
        <w:rtl/>
        <w:lang w:bidi="ar-DZ"/>
      </w:rPr>
      <w:t>ال</w:t>
    </w:r>
    <w:r>
      <w:rPr>
        <w:rFonts w:ascii="Traditional Arabic" w:eastAsia="Times New Roman" w:hAnsi="Traditional Arabic" w:cs="Traditional Arabic" w:hint="cs"/>
        <w:b/>
        <w:bCs/>
        <w:sz w:val="44"/>
        <w:szCs w:val="44"/>
        <w:rtl/>
        <w:lang w:bidi="ar-DZ"/>
      </w:rPr>
      <w:t>خاتمة</w:t>
    </w:r>
    <w:bookmarkEnd w:id="206"/>
    <w:bookmarkEnd w:id="207"/>
    <w:bookmarkEnd w:id="208"/>
    <w:bookmarkEnd w:id="209"/>
    <w:bookmarkEnd w:id="210"/>
    <w:bookmarkEnd w:id="211"/>
    <w:bookmarkEnd w:id="212"/>
    <w:bookmarkEnd w:id="213"/>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D04C62" w14:textId="77777777" w:rsidR="008B0CFB" w:rsidRDefault="008B0CFB">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AD4767" w14:textId="3EABC38D" w:rsidR="008B0CFB" w:rsidRPr="00DB4629" w:rsidRDefault="008B0CFB" w:rsidP="0082356C">
    <w:pPr>
      <w:pBdr>
        <w:bottom w:val="thickThinSmallGap" w:sz="24" w:space="1" w:color="622423"/>
      </w:pBdr>
      <w:tabs>
        <w:tab w:val="center" w:pos="4536"/>
        <w:tab w:val="right" w:pos="9072"/>
      </w:tabs>
      <w:bidi/>
      <w:rPr>
        <w:rFonts w:ascii="Traditional Arabic" w:eastAsia="Times New Roman" w:hAnsi="Traditional Arabic" w:cs="Traditional Arabic"/>
        <w:b/>
        <w:bCs/>
        <w:sz w:val="44"/>
        <w:szCs w:val="44"/>
        <w:lang w:val="en-US" w:bidi="ar-DZ"/>
      </w:rPr>
    </w:pPr>
    <w:bookmarkStart w:id="220" w:name="_Hlk166363911"/>
    <w:bookmarkStart w:id="221" w:name="_Hlk166363912"/>
    <w:r>
      <w:rPr>
        <w:rFonts w:ascii="Traditional Arabic" w:eastAsia="Times New Roman" w:hAnsi="Traditional Arabic" w:cs="Traditional Arabic" w:hint="cs"/>
        <w:b/>
        <w:bCs/>
        <w:sz w:val="44"/>
        <w:szCs w:val="44"/>
        <w:rtl/>
        <w:lang w:bidi="ar-DZ"/>
      </w:rPr>
      <w:t>قائمة المراجع</w:t>
    </w:r>
    <w:bookmarkEnd w:id="220"/>
    <w:bookmarkEnd w:id="221"/>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A1DFF9" w14:textId="041A27C1" w:rsidR="008B0CFB" w:rsidRPr="00966114" w:rsidRDefault="008B0CFB" w:rsidP="00966114">
    <w:pPr>
      <w:pStyle w:val="En-tte"/>
      <w:rPr>
        <w:rtl/>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0ACBD1" w14:textId="56431295" w:rsidR="008B0CFB" w:rsidRPr="0078310F" w:rsidRDefault="008B0CFB" w:rsidP="009B2F49">
    <w:pPr>
      <w:pBdr>
        <w:bottom w:val="thickThinSmallGap" w:sz="24" w:space="1" w:color="622423"/>
      </w:pBdr>
      <w:tabs>
        <w:tab w:val="center" w:pos="4536"/>
        <w:tab w:val="right" w:pos="9072"/>
      </w:tabs>
      <w:bidi/>
      <w:rPr>
        <w:rFonts w:ascii="Traditional Arabic" w:eastAsia="Times New Roman" w:hAnsi="Traditional Arabic" w:cs="Traditional Arabic"/>
        <w:b/>
        <w:bCs/>
        <w:sz w:val="44"/>
        <w:szCs w:val="44"/>
        <w:rtl/>
        <w:lang w:bidi="ar-DZ"/>
      </w:rPr>
    </w:pPr>
    <w:r>
      <w:rPr>
        <w:rFonts w:ascii="Traditional Arabic" w:eastAsia="Times New Roman" w:hAnsi="Traditional Arabic" w:cs="Traditional Arabic" w:hint="cs"/>
        <w:b/>
        <w:bCs/>
        <w:sz w:val="44"/>
        <w:szCs w:val="44"/>
        <w:rtl/>
        <w:lang w:bidi="ar-DZ"/>
      </w:rPr>
      <w:t>الملاحق</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56097E" w14:textId="77777777" w:rsidR="008B0CFB" w:rsidRPr="0078310F" w:rsidRDefault="008B0CFB" w:rsidP="007315A5">
    <w:pPr>
      <w:pBdr>
        <w:bottom w:val="thickThinSmallGap" w:sz="24" w:space="1" w:color="622423"/>
      </w:pBdr>
      <w:tabs>
        <w:tab w:val="center" w:pos="4536"/>
        <w:tab w:val="right" w:pos="9072"/>
      </w:tabs>
      <w:bidi/>
      <w:rPr>
        <w:rFonts w:ascii="Traditional Arabic" w:eastAsia="Times New Roman" w:hAnsi="Traditional Arabic" w:cs="Traditional Arabic"/>
        <w:b/>
        <w:bCs/>
        <w:sz w:val="44"/>
        <w:szCs w:val="44"/>
        <w:rtl/>
        <w:lang w:bidi="ar-DZ"/>
      </w:rPr>
    </w:pPr>
    <w:r>
      <w:rPr>
        <w:rFonts w:ascii="Traditional Arabic" w:eastAsia="Times New Roman" w:hAnsi="Traditional Arabic" w:cs="Traditional Arabic" w:hint="cs"/>
        <w:b/>
        <w:bCs/>
        <w:sz w:val="44"/>
        <w:szCs w:val="44"/>
        <w:rtl/>
        <w:lang w:bidi="ar-DZ"/>
      </w:rPr>
      <w:t>مقدمة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714CF" w14:textId="77777777" w:rsidR="008B0CFB" w:rsidRDefault="008B0CF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6E689" w14:textId="77777777" w:rsidR="008B0CFB" w:rsidRPr="00A05775" w:rsidRDefault="008B0CFB" w:rsidP="00E139C8">
    <w:pPr>
      <w:pBdr>
        <w:bottom w:val="thickThinSmallGap" w:sz="24" w:space="1" w:color="622423"/>
      </w:pBdr>
      <w:tabs>
        <w:tab w:val="center" w:pos="4536"/>
        <w:tab w:val="right" w:pos="9072"/>
      </w:tabs>
      <w:jc w:val="center"/>
      <w:rPr>
        <w:rFonts w:ascii="Traditional Arabic" w:eastAsia="Times New Roman" w:hAnsi="Traditional Arabic" w:cs="Traditional Arabic"/>
        <w:b/>
        <w:bCs/>
        <w:sz w:val="36"/>
        <w:szCs w:val="36"/>
        <w:rtl/>
        <w:lang w:bidi="ar-DZ"/>
      </w:rPr>
    </w:pPr>
    <w:r w:rsidRPr="00A05775">
      <w:rPr>
        <w:rFonts w:ascii="Traditional Arabic" w:eastAsia="Times New Roman" w:hAnsi="Traditional Arabic" w:cs="Traditional Arabic"/>
        <w:b/>
        <w:bCs/>
        <w:sz w:val="36"/>
        <w:szCs w:val="36"/>
        <w:rtl/>
        <w:lang w:bidi="ar-DZ"/>
      </w:rPr>
      <w:t xml:space="preserve">الفصل الأول: </w:t>
    </w:r>
    <w:r w:rsidRPr="00A05775">
      <w:rPr>
        <w:rFonts w:ascii="Traditional Arabic" w:eastAsia="Times New Roman" w:hAnsi="Traditional Arabic" w:cs="Traditional Arabic"/>
        <w:b/>
        <w:bCs/>
        <w:sz w:val="36"/>
        <w:szCs w:val="36"/>
        <w:rtl/>
      </w:rPr>
      <w:t>ا</w:t>
    </w:r>
    <w:r w:rsidRPr="00A05775">
      <w:rPr>
        <w:rFonts w:ascii="Traditional Arabic" w:eastAsia="Times New Roman" w:hAnsi="Traditional Arabic" w:cs="Traditional Arabic" w:hint="cs"/>
        <w:b/>
        <w:bCs/>
        <w:sz w:val="36"/>
        <w:szCs w:val="36"/>
        <w:rtl/>
      </w:rPr>
      <w:t>لأ</w:t>
    </w:r>
    <w:r w:rsidRPr="00A05775">
      <w:rPr>
        <w:rFonts w:ascii="Traditional Arabic" w:eastAsia="Times New Roman" w:hAnsi="Traditional Arabic" w:cs="Traditional Arabic"/>
        <w:b/>
        <w:bCs/>
        <w:sz w:val="36"/>
        <w:szCs w:val="36"/>
        <w:rtl/>
      </w:rPr>
      <w:t>دبيات النظرية</w:t>
    </w:r>
    <w:r w:rsidRPr="00A05775">
      <w:rPr>
        <w:rFonts w:ascii="Traditional Arabic" w:eastAsia="Times New Roman" w:hAnsi="Traditional Arabic" w:cs="Traditional Arabic" w:hint="cs"/>
        <w:b/>
        <w:bCs/>
        <w:sz w:val="36"/>
        <w:szCs w:val="36"/>
        <w:rtl/>
      </w:rPr>
      <w:t> </w:t>
    </w:r>
    <w:r w:rsidRPr="00A05775">
      <w:rPr>
        <w:rFonts w:ascii="Traditional Arabic" w:eastAsia="Times New Roman" w:hAnsi="Traditional Arabic" w:cs="Traditional Arabic" w:hint="cs"/>
        <w:b/>
        <w:bCs/>
        <w:sz w:val="36"/>
        <w:szCs w:val="36"/>
        <w:rtl/>
        <w:lang w:bidi="ar-DZ"/>
      </w:rPr>
      <w:t>والتطبيقية للتحول</w:t>
    </w:r>
    <w:r w:rsidRPr="00A05775">
      <w:rPr>
        <w:rFonts w:ascii="Traditional Arabic" w:eastAsia="Times New Roman" w:hAnsi="Traditional Arabic" w:cs="Traditional Arabic"/>
        <w:b/>
        <w:bCs/>
        <w:sz w:val="36"/>
        <w:szCs w:val="36"/>
        <w:rtl/>
        <w:lang w:bidi="ar-DZ"/>
      </w:rPr>
      <w:t xml:space="preserve"> الرقمي </w:t>
    </w:r>
    <w:r w:rsidRPr="00A05775">
      <w:rPr>
        <w:rFonts w:ascii="Traditional Arabic" w:eastAsia="Times New Roman" w:hAnsi="Traditional Arabic" w:cs="Traditional Arabic" w:hint="cs"/>
        <w:b/>
        <w:bCs/>
        <w:sz w:val="36"/>
        <w:szCs w:val="36"/>
        <w:rtl/>
        <w:lang w:bidi="ar-DZ"/>
      </w:rPr>
      <w:t>و</w:t>
    </w:r>
    <w:r w:rsidRPr="00A05775">
      <w:rPr>
        <w:rFonts w:ascii="Traditional Arabic" w:eastAsia="Times New Roman" w:hAnsi="Traditional Arabic" w:cs="Traditional Arabic"/>
        <w:b/>
        <w:bCs/>
        <w:sz w:val="36"/>
        <w:szCs w:val="36"/>
        <w:rtl/>
        <w:lang w:bidi="ar-DZ"/>
      </w:rPr>
      <w:t>الأداء المالي للشركات</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22CA65" w14:textId="77777777" w:rsidR="008B0CFB" w:rsidRPr="00A05775" w:rsidRDefault="008B0CFB" w:rsidP="00C52223">
    <w:pPr>
      <w:pBdr>
        <w:bottom w:val="thickThinSmallGap" w:sz="24" w:space="1" w:color="622423"/>
      </w:pBdr>
      <w:tabs>
        <w:tab w:val="center" w:pos="4536"/>
        <w:tab w:val="right" w:pos="9072"/>
      </w:tabs>
      <w:jc w:val="center"/>
      <w:rPr>
        <w:rFonts w:ascii="Traditional Arabic" w:eastAsia="Times New Roman" w:hAnsi="Traditional Arabic" w:cs="Traditional Arabic"/>
        <w:b/>
        <w:bCs/>
        <w:sz w:val="36"/>
        <w:szCs w:val="36"/>
        <w:rtl/>
        <w:lang w:bidi="ar-DZ"/>
      </w:rPr>
    </w:pPr>
    <w:r w:rsidRPr="00A05775">
      <w:rPr>
        <w:rFonts w:ascii="Traditional Arabic" w:eastAsia="Times New Roman" w:hAnsi="Traditional Arabic" w:cs="Traditional Arabic"/>
        <w:b/>
        <w:bCs/>
        <w:sz w:val="36"/>
        <w:szCs w:val="36"/>
        <w:rtl/>
        <w:lang w:bidi="ar-DZ"/>
      </w:rPr>
      <w:t xml:space="preserve">الفصل الأول: </w:t>
    </w:r>
    <w:r w:rsidRPr="00A05775">
      <w:rPr>
        <w:rFonts w:ascii="Traditional Arabic" w:eastAsia="Times New Roman" w:hAnsi="Traditional Arabic" w:cs="Traditional Arabic"/>
        <w:b/>
        <w:bCs/>
        <w:sz w:val="36"/>
        <w:szCs w:val="36"/>
        <w:rtl/>
      </w:rPr>
      <w:t>ا</w:t>
    </w:r>
    <w:r w:rsidRPr="00A05775">
      <w:rPr>
        <w:rFonts w:ascii="Traditional Arabic" w:eastAsia="Times New Roman" w:hAnsi="Traditional Arabic" w:cs="Traditional Arabic" w:hint="cs"/>
        <w:b/>
        <w:bCs/>
        <w:sz w:val="36"/>
        <w:szCs w:val="36"/>
        <w:rtl/>
      </w:rPr>
      <w:t>لأ</w:t>
    </w:r>
    <w:r w:rsidRPr="00A05775">
      <w:rPr>
        <w:rFonts w:ascii="Traditional Arabic" w:eastAsia="Times New Roman" w:hAnsi="Traditional Arabic" w:cs="Traditional Arabic"/>
        <w:b/>
        <w:bCs/>
        <w:sz w:val="36"/>
        <w:szCs w:val="36"/>
        <w:rtl/>
      </w:rPr>
      <w:t>دبيات النظرية</w:t>
    </w:r>
    <w:r w:rsidRPr="00A05775">
      <w:rPr>
        <w:rFonts w:ascii="Traditional Arabic" w:eastAsia="Times New Roman" w:hAnsi="Traditional Arabic" w:cs="Traditional Arabic" w:hint="cs"/>
        <w:b/>
        <w:bCs/>
        <w:sz w:val="36"/>
        <w:szCs w:val="36"/>
        <w:rtl/>
      </w:rPr>
      <w:t> </w:t>
    </w:r>
    <w:r w:rsidRPr="00A05775">
      <w:rPr>
        <w:rFonts w:ascii="Traditional Arabic" w:eastAsia="Times New Roman" w:hAnsi="Traditional Arabic" w:cs="Traditional Arabic" w:hint="cs"/>
        <w:b/>
        <w:bCs/>
        <w:sz w:val="36"/>
        <w:szCs w:val="36"/>
        <w:rtl/>
        <w:lang w:bidi="ar-DZ"/>
      </w:rPr>
      <w:t>والتطبيقية للتحول</w:t>
    </w:r>
    <w:r w:rsidRPr="00A05775">
      <w:rPr>
        <w:rFonts w:ascii="Traditional Arabic" w:eastAsia="Times New Roman" w:hAnsi="Traditional Arabic" w:cs="Traditional Arabic"/>
        <w:b/>
        <w:bCs/>
        <w:sz w:val="36"/>
        <w:szCs w:val="36"/>
        <w:rtl/>
        <w:lang w:bidi="ar-DZ"/>
      </w:rPr>
      <w:t xml:space="preserve"> الرقمي </w:t>
    </w:r>
    <w:r w:rsidRPr="00A05775">
      <w:rPr>
        <w:rFonts w:ascii="Traditional Arabic" w:eastAsia="Times New Roman" w:hAnsi="Traditional Arabic" w:cs="Traditional Arabic" w:hint="cs"/>
        <w:b/>
        <w:bCs/>
        <w:sz w:val="36"/>
        <w:szCs w:val="36"/>
        <w:rtl/>
        <w:lang w:bidi="ar-DZ"/>
      </w:rPr>
      <w:t>و</w:t>
    </w:r>
    <w:r w:rsidRPr="00A05775">
      <w:rPr>
        <w:rFonts w:ascii="Traditional Arabic" w:eastAsia="Times New Roman" w:hAnsi="Traditional Arabic" w:cs="Traditional Arabic"/>
        <w:b/>
        <w:bCs/>
        <w:sz w:val="36"/>
        <w:szCs w:val="36"/>
        <w:rtl/>
        <w:lang w:bidi="ar-DZ"/>
      </w:rPr>
      <w:t>الأداء المالي للشركات</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B86FE7" w14:textId="77777777" w:rsidR="008B0CFB" w:rsidRDefault="008B0CF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8A7C3" w14:textId="28484CA5" w:rsidR="008B0CFB" w:rsidRPr="009F32C5" w:rsidRDefault="008B0CFB" w:rsidP="00877EF0">
    <w:pPr>
      <w:pBdr>
        <w:bottom w:val="thickThinSmallGap" w:sz="24" w:space="1" w:color="622423"/>
      </w:pBdr>
      <w:tabs>
        <w:tab w:val="center" w:pos="4536"/>
        <w:tab w:val="right" w:pos="9072"/>
      </w:tabs>
      <w:bidi/>
      <w:jc w:val="center"/>
      <w:rPr>
        <w:rFonts w:ascii="Traditional Arabic" w:eastAsia="Times New Roman" w:hAnsi="Traditional Arabic" w:cs="Traditional Arabic"/>
        <w:b/>
        <w:bCs/>
        <w:sz w:val="36"/>
        <w:szCs w:val="36"/>
        <w:rtl/>
        <w:lang w:val="en-US" w:bidi="ar-DZ"/>
      </w:rPr>
    </w:pPr>
    <w:bookmarkStart w:id="119" w:name="_Hlk165422285"/>
    <w:bookmarkStart w:id="120" w:name="_Hlk165422286"/>
    <w:bookmarkStart w:id="121" w:name="_Hlk165422287"/>
    <w:bookmarkStart w:id="122" w:name="_Hlk165422288"/>
    <w:bookmarkStart w:id="123" w:name="_Hlk175084303"/>
    <w:bookmarkStart w:id="124" w:name="_Hlk175084304"/>
    <w:bookmarkStart w:id="125" w:name="_Hlk175084305"/>
    <w:bookmarkStart w:id="126" w:name="_Hlk175084306"/>
    <w:bookmarkStart w:id="127" w:name="_Hlk175084311"/>
    <w:bookmarkStart w:id="128" w:name="_Hlk175084312"/>
    <w:bookmarkStart w:id="129" w:name="_Hlk175084313"/>
    <w:bookmarkStart w:id="130" w:name="_Hlk175084314"/>
    <w:bookmarkStart w:id="131" w:name="_Hlk175339587"/>
    <w:bookmarkStart w:id="132" w:name="_Hlk175339588"/>
    <w:bookmarkStart w:id="133" w:name="_Hlk175339589"/>
    <w:bookmarkStart w:id="134" w:name="_Hlk175339590"/>
    <w:r w:rsidRPr="00FB1EB9">
      <w:rPr>
        <w:rFonts w:ascii="Traditional Arabic" w:eastAsia="Times New Roman" w:hAnsi="Traditional Arabic" w:cs="Traditional Arabic"/>
        <w:b/>
        <w:bCs/>
        <w:sz w:val="36"/>
        <w:szCs w:val="36"/>
        <w:rtl/>
        <w:lang w:bidi="ar-DZ"/>
      </w:rPr>
      <w:t xml:space="preserve">الفصل </w:t>
    </w:r>
    <w:r w:rsidRPr="00FB1EB9">
      <w:rPr>
        <w:rFonts w:ascii="Traditional Arabic" w:eastAsia="Times New Roman" w:hAnsi="Traditional Arabic" w:cs="Traditional Arabic" w:hint="cs"/>
        <w:b/>
        <w:bCs/>
        <w:sz w:val="36"/>
        <w:szCs w:val="36"/>
        <w:rtl/>
        <w:lang w:bidi="ar-DZ"/>
      </w:rPr>
      <w:t>الثاني</w:t>
    </w:r>
    <w:r w:rsidRPr="00FB1EB9">
      <w:rPr>
        <w:rFonts w:ascii="Traditional Arabic" w:eastAsia="Times New Roman" w:hAnsi="Traditional Arabic" w:cs="Traditional Arabic"/>
        <w:b/>
        <w:bCs/>
        <w:sz w:val="36"/>
        <w:szCs w:val="36"/>
        <w:rtl/>
        <w:lang w:bidi="ar-DZ"/>
      </w:rPr>
      <w:t xml:space="preserve">: </w:t>
    </w:r>
    <w:r w:rsidRPr="00FB1EB9">
      <w:rPr>
        <w:rFonts w:ascii="Traditional Arabic" w:eastAsia="Times New Roman" w:hAnsi="Traditional Arabic" w:cs="Traditional Arabic"/>
        <w:b/>
        <w:bCs/>
        <w:sz w:val="36"/>
        <w:szCs w:val="36"/>
        <w:rtl/>
      </w:rPr>
      <w:t>ا</w:t>
    </w:r>
    <w:r w:rsidRPr="00FB1EB9">
      <w:rPr>
        <w:rFonts w:ascii="Traditional Arabic" w:eastAsia="Times New Roman" w:hAnsi="Traditional Arabic" w:cs="Traditional Arabic" w:hint="cs"/>
        <w:b/>
        <w:bCs/>
        <w:sz w:val="36"/>
        <w:szCs w:val="36"/>
        <w:rtl/>
      </w:rPr>
      <w:t>لإطار</w:t>
    </w:r>
    <w:r w:rsidRPr="00FB1EB9">
      <w:rPr>
        <w:rFonts w:ascii="Traditional Arabic" w:eastAsia="Times New Roman" w:hAnsi="Traditional Arabic" w:cs="Traditional Arabic"/>
        <w:b/>
        <w:bCs/>
        <w:sz w:val="36"/>
        <w:szCs w:val="36"/>
        <w:rtl/>
      </w:rPr>
      <w:t xml:space="preserve"> </w:t>
    </w:r>
    <w:r w:rsidRPr="00FB1EB9">
      <w:rPr>
        <w:rFonts w:ascii="Traditional Arabic" w:eastAsia="Times New Roman" w:hAnsi="Traditional Arabic" w:cs="Traditional Arabic" w:hint="cs"/>
        <w:b/>
        <w:bCs/>
        <w:sz w:val="36"/>
        <w:szCs w:val="36"/>
        <w:rtl/>
        <w:lang w:bidi="ar-DZ"/>
      </w:rPr>
      <w:t xml:space="preserve">التطبيقي </w:t>
    </w:r>
    <w:bookmarkEnd w:id="119"/>
    <w:bookmarkEnd w:id="120"/>
    <w:bookmarkEnd w:id="121"/>
    <w:bookmarkEnd w:id="122"/>
    <w:r w:rsidRPr="009F32C5">
      <w:rPr>
        <w:rFonts w:ascii="Traditional Arabic" w:eastAsia="Times New Roman" w:hAnsi="Traditional Arabic" w:cs="Traditional Arabic" w:hint="cs"/>
        <w:b/>
        <w:bCs/>
        <w:sz w:val="36"/>
        <w:szCs w:val="36"/>
        <w:rtl/>
        <w:lang w:bidi="ar-DZ"/>
      </w:rPr>
      <w:t>ل</w:t>
    </w:r>
    <w:r w:rsidRPr="009F32C5">
      <w:rPr>
        <w:rFonts w:ascii="Traditional Arabic" w:eastAsia="Times New Roman" w:hAnsi="Traditional Arabic" w:cs="Traditional Arabic"/>
        <w:b/>
        <w:bCs/>
        <w:sz w:val="36"/>
        <w:szCs w:val="36"/>
        <w:rtl/>
        <w:lang w:bidi="ar-DZ"/>
      </w:rPr>
      <w:t xml:space="preserve">أثر التحول الرقمي على الأداء المالي (دراسة حالة </w:t>
    </w:r>
    <w:r w:rsidRPr="009F32C5">
      <w:rPr>
        <w:rFonts w:ascii="Traditional Arabic" w:eastAsia="Times New Roman" w:hAnsi="Traditional Arabic" w:cs="Traditional Arabic"/>
        <w:b/>
        <w:bCs/>
        <w:sz w:val="36"/>
        <w:szCs w:val="36"/>
        <w:lang w:val="en-US"/>
      </w:rPr>
      <w:t>AL</w:t>
    </w:r>
    <w:r>
      <w:rPr>
        <w:rFonts w:ascii="Traditional Arabic" w:eastAsia="Times New Roman" w:hAnsi="Traditional Arabic" w:cs="Traditional Arabic"/>
        <w:b/>
        <w:bCs/>
        <w:sz w:val="36"/>
        <w:szCs w:val="36"/>
        <w:lang w:val="en-US"/>
      </w:rPr>
      <w:t>F</w:t>
    </w:r>
    <w:r w:rsidRPr="009F32C5">
      <w:rPr>
        <w:rFonts w:ascii="Traditional Arabic" w:eastAsia="Times New Roman" w:hAnsi="Traditional Arabic" w:cs="Traditional Arabic"/>
        <w:b/>
        <w:bCs/>
        <w:sz w:val="36"/>
        <w:szCs w:val="36"/>
        <w:lang w:val="en-US"/>
      </w:rPr>
      <w:t>APIPE</w:t>
    </w:r>
    <w:r w:rsidRPr="009F32C5">
      <w:rPr>
        <w:rFonts w:ascii="Traditional Arabic" w:eastAsia="Times New Roman" w:hAnsi="Traditional Arabic" w:cs="Traditional Arabic" w:hint="cs"/>
        <w:b/>
        <w:bCs/>
        <w:sz w:val="36"/>
        <w:szCs w:val="36"/>
        <w:rtl/>
        <w:lang w:bidi="ar-DZ"/>
      </w:rPr>
      <w:t xml:space="preserve"> غرداية</w:t>
    </w:r>
    <w:r w:rsidRPr="009F32C5">
      <w:rPr>
        <w:rFonts w:ascii="Traditional Arabic" w:eastAsia="Times New Roman" w:hAnsi="Traditional Arabic" w:cs="Traditional Arabic"/>
        <w:b/>
        <w:bCs/>
        <w:sz w:val="36"/>
        <w:szCs w:val="36"/>
        <w:rtl/>
        <w:lang w:bidi="ar-DZ"/>
      </w:rPr>
      <w:t>)</w:t>
    </w:r>
    <w:bookmarkEnd w:id="123"/>
    <w:bookmarkEnd w:id="124"/>
    <w:bookmarkEnd w:id="125"/>
    <w:bookmarkEnd w:id="126"/>
    <w:bookmarkEnd w:id="127"/>
    <w:bookmarkEnd w:id="128"/>
    <w:bookmarkEnd w:id="129"/>
    <w:bookmarkEnd w:id="130"/>
  </w:p>
  <w:bookmarkEnd w:id="131"/>
  <w:bookmarkEnd w:id="132"/>
  <w:bookmarkEnd w:id="133"/>
  <w:bookmarkEnd w:id="134"/>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D9465" w14:textId="6D2F27C6" w:rsidR="008B0CFB" w:rsidRPr="009F32C5" w:rsidRDefault="008B0CFB" w:rsidP="005F1C2D">
    <w:pPr>
      <w:pBdr>
        <w:bottom w:val="thickThinSmallGap" w:sz="24" w:space="1" w:color="622423"/>
      </w:pBdr>
      <w:tabs>
        <w:tab w:val="center" w:pos="4536"/>
        <w:tab w:val="right" w:pos="9072"/>
      </w:tabs>
      <w:bidi/>
      <w:jc w:val="center"/>
      <w:rPr>
        <w:rFonts w:ascii="Traditional Arabic" w:eastAsia="Times New Roman" w:hAnsi="Traditional Arabic" w:cs="Traditional Arabic"/>
        <w:b/>
        <w:bCs/>
        <w:sz w:val="36"/>
        <w:szCs w:val="36"/>
        <w:lang w:val="en-US" w:bidi="ar-DZ"/>
      </w:rPr>
    </w:pPr>
    <w:bookmarkStart w:id="197" w:name="_Hlk175340329"/>
    <w:bookmarkStart w:id="198" w:name="_Hlk175340330"/>
    <w:bookmarkStart w:id="199" w:name="_Hlk175340331"/>
    <w:bookmarkStart w:id="200" w:name="_Hlk175340332"/>
    <w:r w:rsidRPr="00FB1EB9">
      <w:rPr>
        <w:rFonts w:ascii="Traditional Arabic" w:eastAsia="Times New Roman" w:hAnsi="Traditional Arabic" w:cs="Traditional Arabic"/>
        <w:b/>
        <w:bCs/>
        <w:sz w:val="36"/>
        <w:szCs w:val="36"/>
        <w:rtl/>
        <w:lang w:bidi="ar-DZ"/>
      </w:rPr>
      <w:t xml:space="preserve">الفصل </w:t>
    </w:r>
    <w:r w:rsidRPr="00FB1EB9">
      <w:rPr>
        <w:rFonts w:ascii="Traditional Arabic" w:eastAsia="Times New Roman" w:hAnsi="Traditional Arabic" w:cs="Traditional Arabic" w:hint="cs"/>
        <w:b/>
        <w:bCs/>
        <w:sz w:val="36"/>
        <w:szCs w:val="36"/>
        <w:rtl/>
        <w:lang w:bidi="ar-DZ"/>
      </w:rPr>
      <w:t>الثاني</w:t>
    </w:r>
    <w:r w:rsidRPr="00FB1EB9">
      <w:rPr>
        <w:rFonts w:ascii="Traditional Arabic" w:eastAsia="Times New Roman" w:hAnsi="Traditional Arabic" w:cs="Traditional Arabic"/>
        <w:b/>
        <w:bCs/>
        <w:sz w:val="36"/>
        <w:szCs w:val="36"/>
        <w:rtl/>
        <w:lang w:bidi="ar-DZ"/>
      </w:rPr>
      <w:t xml:space="preserve">: </w:t>
    </w:r>
    <w:r w:rsidRPr="00FB1EB9">
      <w:rPr>
        <w:rFonts w:ascii="Traditional Arabic" w:eastAsia="Times New Roman" w:hAnsi="Traditional Arabic" w:cs="Traditional Arabic"/>
        <w:b/>
        <w:bCs/>
        <w:sz w:val="36"/>
        <w:szCs w:val="36"/>
        <w:rtl/>
      </w:rPr>
      <w:t>ا</w:t>
    </w:r>
    <w:r w:rsidRPr="00FB1EB9">
      <w:rPr>
        <w:rFonts w:ascii="Traditional Arabic" w:eastAsia="Times New Roman" w:hAnsi="Traditional Arabic" w:cs="Traditional Arabic" w:hint="cs"/>
        <w:b/>
        <w:bCs/>
        <w:sz w:val="36"/>
        <w:szCs w:val="36"/>
        <w:rtl/>
      </w:rPr>
      <w:t>لإطار</w:t>
    </w:r>
    <w:r w:rsidRPr="00FB1EB9">
      <w:rPr>
        <w:rFonts w:ascii="Traditional Arabic" w:eastAsia="Times New Roman" w:hAnsi="Traditional Arabic" w:cs="Traditional Arabic"/>
        <w:b/>
        <w:bCs/>
        <w:sz w:val="36"/>
        <w:szCs w:val="36"/>
        <w:rtl/>
      </w:rPr>
      <w:t xml:space="preserve"> </w:t>
    </w:r>
    <w:r w:rsidRPr="00FB1EB9">
      <w:rPr>
        <w:rFonts w:ascii="Traditional Arabic" w:eastAsia="Times New Roman" w:hAnsi="Traditional Arabic" w:cs="Traditional Arabic" w:hint="cs"/>
        <w:b/>
        <w:bCs/>
        <w:sz w:val="36"/>
        <w:szCs w:val="36"/>
        <w:rtl/>
        <w:lang w:bidi="ar-DZ"/>
      </w:rPr>
      <w:t xml:space="preserve">التطبيقي </w:t>
    </w:r>
    <w:r w:rsidRPr="009F32C5">
      <w:rPr>
        <w:rFonts w:ascii="Traditional Arabic" w:eastAsia="Times New Roman" w:hAnsi="Traditional Arabic" w:cs="Traditional Arabic" w:hint="cs"/>
        <w:b/>
        <w:bCs/>
        <w:sz w:val="36"/>
        <w:szCs w:val="36"/>
        <w:rtl/>
        <w:lang w:bidi="ar-DZ"/>
      </w:rPr>
      <w:t>ل</w:t>
    </w:r>
    <w:r w:rsidRPr="009F32C5">
      <w:rPr>
        <w:rFonts w:ascii="Traditional Arabic" w:eastAsia="Times New Roman" w:hAnsi="Traditional Arabic" w:cs="Traditional Arabic"/>
        <w:b/>
        <w:bCs/>
        <w:sz w:val="36"/>
        <w:szCs w:val="36"/>
        <w:rtl/>
        <w:lang w:bidi="ar-DZ"/>
      </w:rPr>
      <w:t xml:space="preserve">أثر التحول الرقمي على الأداء المالي (دراسة حالة </w:t>
    </w:r>
    <w:r w:rsidRPr="009F32C5">
      <w:rPr>
        <w:rFonts w:ascii="Traditional Arabic" w:eastAsia="Times New Roman" w:hAnsi="Traditional Arabic" w:cs="Traditional Arabic"/>
        <w:b/>
        <w:bCs/>
        <w:sz w:val="36"/>
        <w:szCs w:val="36"/>
        <w:lang w:val="en-US"/>
      </w:rPr>
      <w:t>AL</w:t>
    </w:r>
    <w:r>
      <w:rPr>
        <w:rFonts w:ascii="Traditional Arabic" w:eastAsia="Times New Roman" w:hAnsi="Traditional Arabic" w:cs="Traditional Arabic"/>
        <w:b/>
        <w:bCs/>
        <w:sz w:val="36"/>
        <w:szCs w:val="36"/>
        <w:lang w:val="en-US"/>
      </w:rPr>
      <w:t>F</w:t>
    </w:r>
    <w:r w:rsidRPr="009F32C5">
      <w:rPr>
        <w:rFonts w:ascii="Traditional Arabic" w:eastAsia="Times New Roman" w:hAnsi="Traditional Arabic" w:cs="Traditional Arabic"/>
        <w:b/>
        <w:bCs/>
        <w:sz w:val="36"/>
        <w:szCs w:val="36"/>
        <w:lang w:val="en-US"/>
      </w:rPr>
      <w:t>APIPE</w:t>
    </w:r>
    <w:r w:rsidRPr="009F32C5">
      <w:rPr>
        <w:rFonts w:ascii="Traditional Arabic" w:eastAsia="Times New Roman" w:hAnsi="Traditional Arabic" w:cs="Traditional Arabic" w:hint="cs"/>
        <w:b/>
        <w:bCs/>
        <w:sz w:val="36"/>
        <w:szCs w:val="36"/>
        <w:rtl/>
        <w:lang w:bidi="ar-DZ"/>
      </w:rPr>
      <w:t xml:space="preserve"> غرداية</w:t>
    </w:r>
    <w:r w:rsidRPr="009F32C5">
      <w:rPr>
        <w:rFonts w:ascii="Traditional Arabic" w:eastAsia="Times New Roman" w:hAnsi="Traditional Arabic" w:cs="Traditional Arabic"/>
        <w:b/>
        <w:bCs/>
        <w:sz w:val="36"/>
        <w:szCs w:val="36"/>
        <w:rtl/>
        <w:lang w:bidi="ar-DZ"/>
      </w:rPr>
      <w:t>)</w:t>
    </w:r>
    <w:bookmarkEnd w:id="197"/>
    <w:bookmarkEnd w:id="198"/>
    <w:bookmarkEnd w:id="199"/>
    <w:bookmarkEnd w:id="200"/>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AA606" w14:textId="77777777" w:rsidR="008B0CFB" w:rsidRDefault="008B0CF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B11BC"/>
    <w:multiLevelType w:val="hybridMultilevel"/>
    <w:tmpl w:val="48F65D28"/>
    <w:styleLink w:val="Style131"/>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
    <w:nsid w:val="044033C1"/>
    <w:multiLevelType w:val="hybridMultilevel"/>
    <w:tmpl w:val="55807574"/>
    <w:lvl w:ilvl="0" w:tplc="CC22B074">
      <w:start w:val="1"/>
      <w:numFmt w:val="bullet"/>
      <w:lvlText w:val=""/>
      <w:lvlJc w:val="left"/>
      <w:pPr>
        <w:ind w:left="1080" w:hanging="360"/>
      </w:pPr>
      <w:rPr>
        <w:rFonts w:ascii="Symbol" w:hAnsi="Symbol" w:cs="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A27348A"/>
    <w:multiLevelType w:val="hybridMultilevel"/>
    <w:tmpl w:val="9E186948"/>
    <w:lvl w:ilvl="0" w:tplc="03A8A4D6">
      <w:start w:val="2"/>
      <w:numFmt w:val="bullet"/>
      <w:lvlText w:val="-"/>
      <w:lvlJc w:val="left"/>
      <w:pPr>
        <w:ind w:left="765" w:hanging="360"/>
      </w:pPr>
      <w:rPr>
        <w:rFonts w:ascii="Traditional Arabic" w:eastAsia="Times New Roman" w:hAnsi="Traditional Arabic" w:cs="Traditional Arabic" w:hint="default"/>
        <w:b/>
        <w:bCs/>
      </w:rPr>
    </w:lvl>
    <w:lvl w:ilvl="1" w:tplc="FFFFFFFF" w:tentative="1">
      <w:start w:val="1"/>
      <w:numFmt w:val="bullet"/>
      <w:lvlText w:val="o"/>
      <w:lvlJc w:val="left"/>
      <w:pPr>
        <w:ind w:left="1485" w:hanging="360"/>
      </w:pPr>
      <w:rPr>
        <w:rFonts w:ascii="Courier New" w:hAnsi="Courier New" w:cs="Courier New" w:hint="default"/>
      </w:rPr>
    </w:lvl>
    <w:lvl w:ilvl="2" w:tplc="FFFFFFFF" w:tentative="1">
      <w:start w:val="1"/>
      <w:numFmt w:val="bullet"/>
      <w:lvlText w:val=""/>
      <w:lvlJc w:val="left"/>
      <w:pPr>
        <w:ind w:left="2205" w:hanging="360"/>
      </w:pPr>
      <w:rPr>
        <w:rFonts w:ascii="Wingdings" w:hAnsi="Wingdings" w:hint="default"/>
      </w:rPr>
    </w:lvl>
    <w:lvl w:ilvl="3" w:tplc="FFFFFFFF" w:tentative="1">
      <w:start w:val="1"/>
      <w:numFmt w:val="bullet"/>
      <w:lvlText w:val=""/>
      <w:lvlJc w:val="left"/>
      <w:pPr>
        <w:ind w:left="2925" w:hanging="360"/>
      </w:pPr>
      <w:rPr>
        <w:rFonts w:ascii="Symbol" w:hAnsi="Symbol" w:hint="default"/>
      </w:rPr>
    </w:lvl>
    <w:lvl w:ilvl="4" w:tplc="FFFFFFFF" w:tentative="1">
      <w:start w:val="1"/>
      <w:numFmt w:val="bullet"/>
      <w:lvlText w:val="o"/>
      <w:lvlJc w:val="left"/>
      <w:pPr>
        <w:ind w:left="3645" w:hanging="360"/>
      </w:pPr>
      <w:rPr>
        <w:rFonts w:ascii="Courier New" w:hAnsi="Courier New" w:cs="Courier New" w:hint="default"/>
      </w:rPr>
    </w:lvl>
    <w:lvl w:ilvl="5" w:tplc="FFFFFFFF" w:tentative="1">
      <w:start w:val="1"/>
      <w:numFmt w:val="bullet"/>
      <w:lvlText w:val=""/>
      <w:lvlJc w:val="left"/>
      <w:pPr>
        <w:ind w:left="4365" w:hanging="360"/>
      </w:pPr>
      <w:rPr>
        <w:rFonts w:ascii="Wingdings" w:hAnsi="Wingdings" w:hint="default"/>
      </w:rPr>
    </w:lvl>
    <w:lvl w:ilvl="6" w:tplc="FFFFFFFF" w:tentative="1">
      <w:start w:val="1"/>
      <w:numFmt w:val="bullet"/>
      <w:lvlText w:val=""/>
      <w:lvlJc w:val="left"/>
      <w:pPr>
        <w:ind w:left="5085" w:hanging="360"/>
      </w:pPr>
      <w:rPr>
        <w:rFonts w:ascii="Symbol" w:hAnsi="Symbol" w:hint="default"/>
      </w:rPr>
    </w:lvl>
    <w:lvl w:ilvl="7" w:tplc="FFFFFFFF" w:tentative="1">
      <w:start w:val="1"/>
      <w:numFmt w:val="bullet"/>
      <w:lvlText w:val="o"/>
      <w:lvlJc w:val="left"/>
      <w:pPr>
        <w:ind w:left="5805" w:hanging="360"/>
      </w:pPr>
      <w:rPr>
        <w:rFonts w:ascii="Courier New" w:hAnsi="Courier New" w:cs="Courier New" w:hint="default"/>
      </w:rPr>
    </w:lvl>
    <w:lvl w:ilvl="8" w:tplc="FFFFFFFF" w:tentative="1">
      <w:start w:val="1"/>
      <w:numFmt w:val="bullet"/>
      <w:lvlText w:val=""/>
      <w:lvlJc w:val="left"/>
      <w:pPr>
        <w:ind w:left="6525" w:hanging="360"/>
      </w:pPr>
      <w:rPr>
        <w:rFonts w:ascii="Wingdings" w:hAnsi="Wingdings" w:hint="default"/>
      </w:rPr>
    </w:lvl>
  </w:abstractNum>
  <w:abstractNum w:abstractNumId="3">
    <w:nsid w:val="0B346B12"/>
    <w:multiLevelType w:val="hybridMultilevel"/>
    <w:tmpl w:val="D1A06578"/>
    <w:lvl w:ilvl="0" w:tplc="CC22B074">
      <w:start w:val="1"/>
      <w:numFmt w:val="bullet"/>
      <w:lvlText w:val=""/>
      <w:lvlJc w:val="left"/>
      <w:pPr>
        <w:ind w:left="720" w:hanging="360"/>
      </w:pPr>
      <w:rPr>
        <w:rFonts w:ascii="Symbol" w:hAnsi="Symbol"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A36AC9"/>
    <w:multiLevelType w:val="hybridMultilevel"/>
    <w:tmpl w:val="6F4E696C"/>
    <w:lvl w:ilvl="0" w:tplc="8FFC5098">
      <w:start w:val="11"/>
      <w:numFmt w:val="bullet"/>
      <w:lvlText w:val=""/>
      <w:lvlJc w:val="left"/>
      <w:pPr>
        <w:ind w:left="720" w:hanging="360"/>
      </w:pPr>
      <w:rPr>
        <w:rFonts w:ascii="Symbol" w:eastAsiaTheme="minorEastAsia"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DAE0098"/>
    <w:multiLevelType w:val="hybridMultilevel"/>
    <w:tmpl w:val="068C75D8"/>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EC55EA"/>
    <w:multiLevelType w:val="hybridMultilevel"/>
    <w:tmpl w:val="B9D6F4E4"/>
    <w:lvl w:ilvl="0" w:tplc="89B6967C">
      <w:numFmt w:val="bullet"/>
      <w:lvlText w:val="-"/>
      <w:lvlJc w:val="left"/>
      <w:pPr>
        <w:ind w:left="720" w:hanging="360"/>
      </w:pPr>
      <w:rPr>
        <w:rFonts w:ascii="Traditional Arabic" w:eastAsiaTheme="minorHAnsi" w:hAnsi="Traditional Arabic" w:cs="Traditional Arabic" w:hint="default"/>
        <w:sz w:val="4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777CE2"/>
    <w:multiLevelType w:val="hybridMultilevel"/>
    <w:tmpl w:val="751AEC1A"/>
    <w:lvl w:ilvl="0" w:tplc="03A8A4D6">
      <w:start w:val="2"/>
      <w:numFmt w:val="bullet"/>
      <w:lvlText w:val="-"/>
      <w:lvlJc w:val="left"/>
      <w:pPr>
        <w:ind w:left="1080" w:hanging="360"/>
      </w:pPr>
      <w:rPr>
        <w:rFonts w:ascii="Traditional Arabic" w:eastAsia="Times New Roman" w:hAnsi="Traditional Arabic" w:cs="Traditional Arabic" w:hint="default"/>
        <w:b/>
        <w:bCs/>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119E7B90"/>
    <w:multiLevelType w:val="hybridMultilevel"/>
    <w:tmpl w:val="6074A212"/>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9">
    <w:nsid w:val="17247087"/>
    <w:multiLevelType w:val="hybridMultilevel"/>
    <w:tmpl w:val="A6DE0CE2"/>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17DD3E65"/>
    <w:multiLevelType w:val="hybridMultilevel"/>
    <w:tmpl w:val="D94CE71A"/>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21EE674A"/>
    <w:multiLevelType w:val="hybridMultilevel"/>
    <w:tmpl w:val="9880FB94"/>
    <w:lvl w:ilvl="0" w:tplc="03A8A4D6">
      <w:start w:val="2"/>
      <w:numFmt w:val="bullet"/>
      <w:lvlText w:val="-"/>
      <w:lvlJc w:val="left"/>
      <w:pPr>
        <w:ind w:left="643" w:hanging="360"/>
      </w:pPr>
      <w:rPr>
        <w:rFonts w:ascii="Traditional Arabic" w:eastAsia="Times New Roman" w:hAnsi="Traditional Arabic" w:cs="Traditional Arabic" w:hint="default"/>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2">
    <w:nsid w:val="241F7219"/>
    <w:multiLevelType w:val="hybridMultilevel"/>
    <w:tmpl w:val="B0308E20"/>
    <w:lvl w:ilvl="0" w:tplc="040C0001">
      <w:start w:val="1"/>
      <w:numFmt w:val="bullet"/>
      <w:lvlText w:val=""/>
      <w:lvlJc w:val="left"/>
      <w:pPr>
        <w:ind w:left="1352"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A9C6EE6"/>
    <w:multiLevelType w:val="hybridMultilevel"/>
    <w:tmpl w:val="9C84F138"/>
    <w:lvl w:ilvl="0" w:tplc="03A8A4D6">
      <w:start w:val="2"/>
      <w:numFmt w:val="bullet"/>
      <w:lvlText w:val="-"/>
      <w:lvlJc w:val="left"/>
      <w:pPr>
        <w:ind w:left="643" w:hanging="360"/>
      </w:pPr>
      <w:rPr>
        <w:rFonts w:ascii="Traditional Arabic" w:eastAsia="Times New Roman" w:hAnsi="Traditional Arabic" w:cs="Traditional Arabic" w:hint="default"/>
        <w:b/>
        <w:bCs/>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4">
    <w:nsid w:val="2B8B413F"/>
    <w:multiLevelType w:val="hybridMultilevel"/>
    <w:tmpl w:val="6340FAFC"/>
    <w:lvl w:ilvl="0" w:tplc="5486307A">
      <w:start w:val="2"/>
      <w:numFmt w:val="bullet"/>
      <w:lvlText w:val="-"/>
      <w:lvlJc w:val="left"/>
      <w:pPr>
        <w:ind w:left="360" w:hanging="360"/>
      </w:pPr>
      <w:rPr>
        <w:rFonts w:ascii="Arial" w:eastAsia="Times New Roman" w:hAnsi="Arial" w:cs="Arial"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2EBE7235"/>
    <w:multiLevelType w:val="hybridMultilevel"/>
    <w:tmpl w:val="D39ECAF0"/>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6">
    <w:nsid w:val="2F8A744E"/>
    <w:multiLevelType w:val="hybridMultilevel"/>
    <w:tmpl w:val="6D221BCE"/>
    <w:lvl w:ilvl="0" w:tplc="040C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2523BA1"/>
    <w:multiLevelType w:val="hybridMultilevel"/>
    <w:tmpl w:val="E3E207D2"/>
    <w:lvl w:ilvl="0" w:tplc="042425D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34B0695"/>
    <w:multiLevelType w:val="hybridMultilevel"/>
    <w:tmpl w:val="42C01E6E"/>
    <w:lvl w:ilvl="0" w:tplc="03A8A4D6">
      <w:start w:val="2"/>
      <w:numFmt w:val="bullet"/>
      <w:lvlText w:val="-"/>
      <w:lvlJc w:val="left"/>
      <w:pPr>
        <w:ind w:left="720" w:hanging="360"/>
      </w:pPr>
      <w:rPr>
        <w:rFonts w:ascii="Traditional Arabic" w:eastAsia="Times New Roman"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42E7BF9"/>
    <w:multiLevelType w:val="hybridMultilevel"/>
    <w:tmpl w:val="6F42A0C6"/>
    <w:lvl w:ilvl="0" w:tplc="6332E56E">
      <w:start w:val="3"/>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9E364F"/>
    <w:multiLevelType w:val="hybridMultilevel"/>
    <w:tmpl w:val="56AC5762"/>
    <w:lvl w:ilvl="0" w:tplc="AA5E7A2C">
      <w:start w:val="1"/>
      <w:numFmt w:val="bullet"/>
      <w:lvlText w:val=""/>
      <w:lvlJc w:val="left"/>
      <w:pPr>
        <w:ind w:left="360" w:hanging="360"/>
      </w:pPr>
      <w:rPr>
        <w:rFonts w:ascii="Wingdings" w:hAnsi="Wingdings"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39CF7027"/>
    <w:multiLevelType w:val="hybridMultilevel"/>
    <w:tmpl w:val="B5A2BEF4"/>
    <w:lvl w:ilvl="0" w:tplc="CC22B074">
      <w:start w:val="1"/>
      <w:numFmt w:val="bullet"/>
      <w:lvlText w:val=""/>
      <w:lvlJc w:val="left"/>
      <w:pPr>
        <w:ind w:left="720" w:hanging="360"/>
      </w:pPr>
      <w:rPr>
        <w:rFonts w:ascii="Symbol" w:hAnsi="Symbol"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3D31D2"/>
    <w:multiLevelType w:val="hybridMultilevel"/>
    <w:tmpl w:val="A2C2877A"/>
    <w:lvl w:ilvl="0" w:tplc="040C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F7159C"/>
    <w:multiLevelType w:val="hybridMultilevel"/>
    <w:tmpl w:val="EBA8277C"/>
    <w:styleLink w:val="Style11"/>
    <w:lvl w:ilvl="0" w:tplc="040C000F">
      <w:start w:val="1"/>
      <w:numFmt w:val="decimal"/>
      <w:lvlText w:val="%1."/>
      <w:lvlJc w:val="left"/>
      <w:pPr>
        <w:ind w:left="722"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4">
    <w:nsid w:val="44151E8C"/>
    <w:multiLevelType w:val="hybridMultilevel"/>
    <w:tmpl w:val="15B05B56"/>
    <w:lvl w:ilvl="0" w:tplc="03A8A4D6">
      <w:start w:val="2"/>
      <w:numFmt w:val="bullet"/>
      <w:lvlText w:val="-"/>
      <w:lvlJc w:val="left"/>
      <w:pPr>
        <w:ind w:left="643" w:hanging="360"/>
      </w:pPr>
      <w:rPr>
        <w:rFonts w:ascii="Traditional Arabic" w:eastAsia="Times New Roman" w:hAnsi="Traditional Arabic" w:cs="Traditional Arabic" w:hint="default"/>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5">
    <w:nsid w:val="4B33266B"/>
    <w:multiLevelType w:val="hybridMultilevel"/>
    <w:tmpl w:val="FFFFFFFF"/>
    <w:lvl w:ilvl="0" w:tplc="377CFA50">
      <w:start w:val="1"/>
      <w:numFmt w:val="bullet"/>
      <w:lvlText w:val="-"/>
      <w:lvlJc w:val="left"/>
      <w:pPr>
        <w:ind w:left="365"/>
      </w:pPr>
      <w:rPr>
        <w:rFonts w:ascii="Sakkal Majalla" w:eastAsia="Sakkal Majalla" w:hAnsi="Sakkal Majalla" w:cs="Sakkal Majalla"/>
        <w:b w:val="0"/>
        <w:i w:val="0"/>
        <w:strike w:val="0"/>
        <w:dstrike w:val="0"/>
        <w:color w:val="000000"/>
        <w:sz w:val="30"/>
        <w:szCs w:val="30"/>
        <w:u w:val="none" w:color="000000"/>
        <w:bdr w:val="none" w:sz="0" w:space="0" w:color="auto"/>
        <w:shd w:val="clear" w:color="auto" w:fill="auto"/>
        <w:vertAlign w:val="baseline"/>
      </w:rPr>
    </w:lvl>
    <w:lvl w:ilvl="1" w:tplc="73225250">
      <w:start w:val="3"/>
      <w:numFmt w:val="decimal"/>
      <w:lvlText w:val="%2-"/>
      <w:lvlJc w:val="left"/>
      <w:pPr>
        <w:ind w:left="12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2" w:tplc="1AA0B14E">
      <w:start w:val="1"/>
      <w:numFmt w:val="lowerRoman"/>
      <w:lvlText w:val="%3"/>
      <w:lvlJc w:val="left"/>
      <w:pPr>
        <w:ind w:left="164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3" w:tplc="7A0822DE">
      <w:start w:val="1"/>
      <w:numFmt w:val="decimal"/>
      <w:lvlText w:val="%4"/>
      <w:lvlJc w:val="left"/>
      <w:pPr>
        <w:ind w:left="236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4" w:tplc="EC5C0466">
      <w:start w:val="1"/>
      <w:numFmt w:val="lowerLetter"/>
      <w:lvlText w:val="%5"/>
      <w:lvlJc w:val="left"/>
      <w:pPr>
        <w:ind w:left="308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5" w:tplc="377AC582">
      <w:start w:val="1"/>
      <w:numFmt w:val="lowerRoman"/>
      <w:lvlText w:val="%6"/>
      <w:lvlJc w:val="left"/>
      <w:pPr>
        <w:ind w:left="380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6" w:tplc="BAEEF0DA">
      <w:start w:val="1"/>
      <w:numFmt w:val="decimal"/>
      <w:lvlText w:val="%7"/>
      <w:lvlJc w:val="left"/>
      <w:pPr>
        <w:ind w:left="452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7" w:tplc="81147C88">
      <w:start w:val="1"/>
      <w:numFmt w:val="lowerLetter"/>
      <w:lvlText w:val="%8"/>
      <w:lvlJc w:val="left"/>
      <w:pPr>
        <w:ind w:left="524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8" w:tplc="07F21C44">
      <w:start w:val="1"/>
      <w:numFmt w:val="lowerRoman"/>
      <w:lvlText w:val="%9"/>
      <w:lvlJc w:val="left"/>
      <w:pPr>
        <w:ind w:left="5966"/>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abstractNum>
  <w:abstractNum w:abstractNumId="26">
    <w:nsid w:val="4B682B1C"/>
    <w:multiLevelType w:val="hybridMultilevel"/>
    <w:tmpl w:val="71624C7E"/>
    <w:lvl w:ilvl="0" w:tplc="FFFFFFFF">
      <w:start w:val="1"/>
      <w:numFmt w:val="decimal"/>
      <w:lvlText w:val="%1."/>
      <w:lvlJc w:val="left"/>
      <w:pPr>
        <w:ind w:left="722" w:hanging="360"/>
      </w:pPr>
    </w:lvl>
    <w:lvl w:ilvl="1" w:tplc="FFFFFFFF" w:tentative="1">
      <w:start w:val="1"/>
      <w:numFmt w:val="lowerLetter"/>
      <w:lvlText w:val="%2."/>
      <w:lvlJc w:val="left"/>
      <w:pPr>
        <w:ind w:left="1442" w:hanging="360"/>
      </w:pPr>
    </w:lvl>
    <w:lvl w:ilvl="2" w:tplc="FFFFFFFF" w:tentative="1">
      <w:start w:val="1"/>
      <w:numFmt w:val="lowerRoman"/>
      <w:lvlText w:val="%3."/>
      <w:lvlJc w:val="right"/>
      <w:pPr>
        <w:ind w:left="2162" w:hanging="180"/>
      </w:pPr>
    </w:lvl>
    <w:lvl w:ilvl="3" w:tplc="FFFFFFFF" w:tentative="1">
      <w:start w:val="1"/>
      <w:numFmt w:val="decimal"/>
      <w:lvlText w:val="%4."/>
      <w:lvlJc w:val="left"/>
      <w:pPr>
        <w:ind w:left="2882" w:hanging="360"/>
      </w:pPr>
    </w:lvl>
    <w:lvl w:ilvl="4" w:tplc="FFFFFFFF" w:tentative="1">
      <w:start w:val="1"/>
      <w:numFmt w:val="lowerLetter"/>
      <w:lvlText w:val="%5."/>
      <w:lvlJc w:val="left"/>
      <w:pPr>
        <w:ind w:left="3602" w:hanging="360"/>
      </w:pPr>
    </w:lvl>
    <w:lvl w:ilvl="5" w:tplc="FFFFFFFF" w:tentative="1">
      <w:start w:val="1"/>
      <w:numFmt w:val="lowerRoman"/>
      <w:lvlText w:val="%6."/>
      <w:lvlJc w:val="right"/>
      <w:pPr>
        <w:ind w:left="4322" w:hanging="180"/>
      </w:pPr>
    </w:lvl>
    <w:lvl w:ilvl="6" w:tplc="FFFFFFFF" w:tentative="1">
      <w:start w:val="1"/>
      <w:numFmt w:val="decimal"/>
      <w:lvlText w:val="%7."/>
      <w:lvlJc w:val="left"/>
      <w:pPr>
        <w:ind w:left="5042" w:hanging="360"/>
      </w:pPr>
    </w:lvl>
    <w:lvl w:ilvl="7" w:tplc="FFFFFFFF" w:tentative="1">
      <w:start w:val="1"/>
      <w:numFmt w:val="lowerLetter"/>
      <w:lvlText w:val="%8."/>
      <w:lvlJc w:val="left"/>
      <w:pPr>
        <w:ind w:left="5762" w:hanging="360"/>
      </w:pPr>
    </w:lvl>
    <w:lvl w:ilvl="8" w:tplc="FFFFFFFF" w:tentative="1">
      <w:start w:val="1"/>
      <w:numFmt w:val="lowerRoman"/>
      <w:lvlText w:val="%9."/>
      <w:lvlJc w:val="right"/>
      <w:pPr>
        <w:ind w:left="6482" w:hanging="180"/>
      </w:pPr>
    </w:lvl>
  </w:abstractNum>
  <w:abstractNum w:abstractNumId="27">
    <w:nsid w:val="4C3601C7"/>
    <w:multiLevelType w:val="hybridMultilevel"/>
    <w:tmpl w:val="13BC5092"/>
    <w:lvl w:ilvl="0" w:tplc="5FDAA680">
      <w:start w:val="4"/>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477FDB"/>
    <w:multiLevelType w:val="hybridMultilevel"/>
    <w:tmpl w:val="4E2ECD10"/>
    <w:lvl w:ilvl="0" w:tplc="EA1817E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C952DBD"/>
    <w:multiLevelType w:val="multilevel"/>
    <w:tmpl w:val="040C0025"/>
    <w:styleLink w:val="Style1"/>
    <w:lvl w:ilvl="0">
      <w:start w:val="1"/>
      <w:numFmt w:val="decimal"/>
      <w:lvlText w:val="%1"/>
      <w:lvlJc w:val="left"/>
      <w:pPr>
        <w:ind w:left="432" w:hanging="432"/>
      </w:pPr>
      <w:rPr>
        <w:rFonts w:ascii="Traditional Arabic" w:hAnsi="Traditional Arabic"/>
        <w:sz w:val="32"/>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nsid w:val="4E590287"/>
    <w:multiLevelType w:val="hybridMultilevel"/>
    <w:tmpl w:val="C7EC3282"/>
    <w:lvl w:ilvl="0" w:tplc="18AC0436">
      <w:start w:val="1"/>
      <w:numFmt w:val="decimal"/>
      <w:lvlText w:val="%1."/>
      <w:lvlJc w:val="left"/>
      <w:pPr>
        <w:ind w:left="360" w:hanging="360"/>
      </w:pPr>
      <w:rPr>
        <w:b w:val="0"/>
        <w:bCs w:val="0"/>
        <w:color w:val="auto"/>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E927713"/>
    <w:multiLevelType w:val="hybridMultilevel"/>
    <w:tmpl w:val="CC4E8174"/>
    <w:lvl w:ilvl="0" w:tplc="03A8A4D6">
      <w:start w:val="2"/>
      <w:numFmt w:val="bullet"/>
      <w:lvlText w:val="-"/>
      <w:lvlJc w:val="left"/>
      <w:pPr>
        <w:ind w:left="720" w:hanging="360"/>
      </w:pPr>
      <w:rPr>
        <w:rFonts w:ascii="Traditional Arabic" w:eastAsia="Times New Roman" w:hAnsi="Traditional Arabic" w:cs="Traditional Arabic" w:hint="default"/>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2">
    <w:nsid w:val="52677500"/>
    <w:multiLevelType w:val="hybridMultilevel"/>
    <w:tmpl w:val="A8EAB784"/>
    <w:lvl w:ilvl="0" w:tplc="03A8A4D6">
      <w:start w:val="2"/>
      <w:numFmt w:val="bullet"/>
      <w:lvlText w:val="-"/>
      <w:lvlJc w:val="left"/>
      <w:pPr>
        <w:ind w:left="720" w:hanging="360"/>
      </w:pPr>
      <w:rPr>
        <w:rFonts w:ascii="Traditional Arabic" w:eastAsia="Times New Roman" w:hAnsi="Traditional Arabic" w:cs="Traditional Arabic" w:hint="default"/>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3">
    <w:nsid w:val="587A7A19"/>
    <w:multiLevelType w:val="hybridMultilevel"/>
    <w:tmpl w:val="62D0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8D06B29"/>
    <w:multiLevelType w:val="hybridMultilevel"/>
    <w:tmpl w:val="BD14203E"/>
    <w:lvl w:ilvl="0" w:tplc="08BA109E">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01C4CFC"/>
    <w:multiLevelType w:val="hybridMultilevel"/>
    <w:tmpl w:val="4050CEA0"/>
    <w:lvl w:ilvl="0" w:tplc="58423D2E">
      <w:start w:val="1"/>
      <w:numFmt w:val="bullet"/>
      <w:lvlText w:val=""/>
      <w:lvlJc w:val="center"/>
      <w:pPr>
        <w:ind w:left="360" w:hanging="360"/>
      </w:pPr>
      <w:rPr>
        <w:rFonts w:ascii="Symbol" w:hAnsi="Symbol" w:hint="default"/>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6">
    <w:nsid w:val="60846683"/>
    <w:multiLevelType w:val="hybridMultilevel"/>
    <w:tmpl w:val="C7EC3282"/>
    <w:lvl w:ilvl="0" w:tplc="FFFFFFFF">
      <w:start w:val="1"/>
      <w:numFmt w:val="decimal"/>
      <w:lvlText w:val="%1."/>
      <w:lvlJc w:val="left"/>
      <w:pPr>
        <w:ind w:left="360" w:hanging="360"/>
      </w:pPr>
      <w:rPr>
        <w:b w:val="0"/>
        <w:bCs w:val="0"/>
        <w:color w:val="auto"/>
        <w:sz w:val="32"/>
        <w:szCs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nsid w:val="612F1170"/>
    <w:multiLevelType w:val="hybridMultilevel"/>
    <w:tmpl w:val="05BA2736"/>
    <w:lvl w:ilvl="0" w:tplc="FB6615A6">
      <w:start w:val="9"/>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42A7B1D"/>
    <w:multiLevelType w:val="hybridMultilevel"/>
    <w:tmpl w:val="8EC4700A"/>
    <w:lvl w:ilvl="0" w:tplc="040C000F">
      <w:start w:val="1"/>
      <w:numFmt w:val="decimal"/>
      <w:lvlText w:val="%1."/>
      <w:lvlJc w:val="left"/>
      <w:pPr>
        <w:ind w:left="1080" w:hanging="360"/>
      </w:pPr>
      <w:rPr>
        <w:b w:val="0"/>
        <w:i w:val="0"/>
        <w:strike w:val="0"/>
        <w:dstrike w:val="0"/>
        <w:color w:val="000000"/>
        <w:sz w:val="30"/>
        <w:szCs w:val="30"/>
        <w:u w:val="none" w:color="000000"/>
        <w:bdr w:val="none" w:sz="0" w:space="0" w:color="auto"/>
        <w:shd w:val="clear" w:color="auto" w:fill="auto"/>
        <w:vertAlign w:val="baseline"/>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9">
    <w:nsid w:val="65F07D41"/>
    <w:multiLevelType w:val="hybridMultilevel"/>
    <w:tmpl w:val="EB5E17CC"/>
    <w:lvl w:ilvl="0" w:tplc="040C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A451B46"/>
    <w:multiLevelType w:val="hybridMultilevel"/>
    <w:tmpl w:val="341EE65E"/>
    <w:lvl w:ilvl="0" w:tplc="FDB497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1E102B4"/>
    <w:multiLevelType w:val="hybridMultilevel"/>
    <w:tmpl w:val="BEE4BF4C"/>
    <w:styleLink w:val="Style1311"/>
    <w:lvl w:ilvl="0" w:tplc="6346F82A">
      <w:start w:val="1"/>
      <w:numFmt w:val="arabicAbjad"/>
      <w:lvlText w:val="%1-"/>
      <w:lvlJc w:val="left"/>
      <w:pPr>
        <w:ind w:left="1352" w:hanging="360"/>
      </w:pPr>
      <w:rPr>
        <w:rFonts w:hint="default"/>
      </w:rPr>
    </w:lvl>
    <w:lvl w:ilvl="1" w:tplc="04090019" w:tentative="1">
      <w:start w:val="1"/>
      <w:numFmt w:val="lowerLetter"/>
      <w:lvlText w:val="%2."/>
      <w:lvlJc w:val="left"/>
      <w:pPr>
        <w:ind w:left="2165" w:hanging="360"/>
      </w:pPr>
    </w:lvl>
    <w:lvl w:ilvl="2" w:tplc="0409001B" w:tentative="1">
      <w:start w:val="1"/>
      <w:numFmt w:val="lowerRoman"/>
      <w:lvlText w:val="%3."/>
      <w:lvlJc w:val="right"/>
      <w:pPr>
        <w:ind w:left="2885" w:hanging="180"/>
      </w:pPr>
    </w:lvl>
    <w:lvl w:ilvl="3" w:tplc="0409000F" w:tentative="1">
      <w:start w:val="1"/>
      <w:numFmt w:val="decimal"/>
      <w:lvlText w:val="%4."/>
      <w:lvlJc w:val="left"/>
      <w:pPr>
        <w:ind w:left="3605" w:hanging="360"/>
      </w:pPr>
    </w:lvl>
    <w:lvl w:ilvl="4" w:tplc="04090019" w:tentative="1">
      <w:start w:val="1"/>
      <w:numFmt w:val="lowerLetter"/>
      <w:lvlText w:val="%5."/>
      <w:lvlJc w:val="left"/>
      <w:pPr>
        <w:ind w:left="4325" w:hanging="360"/>
      </w:pPr>
    </w:lvl>
    <w:lvl w:ilvl="5" w:tplc="0409001B" w:tentative="1">
      <w:start w:val="1"/>
      <w:numFmt w:val="lowerRoman"/>
      <w:lvlText w:val="%6."/>
      <w:lvlJc w:val="right"/>
      <w:pPr>
        <w:ind w:left="5045" w:hanging="180"/>
      </w:pPr>
    </w:lvl>
    <w:lvl w:ilvl="6" w:tplc="0409000F" w:tentative="1">
      <w:start w:val="1"/>
      <w:numFmt w:val="decimal"/>
      <w:lvlText w:val="%7."/>
      <w:lvlJc w:val="left"/>
      <w:pPr>
        <w:ind w:left="5765" w:hanging="360"/>
      </w:pPr>
    </w:lvl>
    <w:lvl w:ilvl="7" w:tplc="04090019" w:tentative="1">
      <w:start w:val="1"/>
      <w:numFmt w:val="lowerLetter"/>
      <w:lvlText w:val="%8."/>
      <w:lvlJc w:val="left"/>
      <w:pPr>
        <w:ind w:left="6485" w:hanging="360"/>
      </w:pPr>
    </w:lvl>
    <w:lvl w:ilvl="8" w:tplc="0409001B" w:tentative="1">
      <w:start w:val="1"/>
      <w:numFmt w:val="lowerRoman"/>
      <w:lvlText w:val="%9."/>
      <w:lvlJc w:val="right"/>
      <w:pPr>
        <w:ind w:left="7205" w:hanging="180"/>
      </w:pPr>
    </w:lvl>
  </w:abstractNum>
  <w:abstractNum w:abstractNumId="42">
    <w:nsid w:val="71E9442E"/>
    <w:multiLevelType w:val="hybridMultilevel"/>
    <w:tmpl w:val="FC469CCA"/>
    <w:lvl w:ilvl="0" w:tplc="03A8A4D6">
      <w:start w:val="2"/>
      <w:numFmt w:val="bullet"/>
      <w:lvlText w:val="-"/>
      <w:lvlJc w:val="left"/>
      <w:pPr>
        <w:ind w:left="643" w:hanging="360"/>
      </w:pPr>
      <w:rPr>
        <w:rFonts w:ascii="Traditional Arabic" w:eastAsia="Times New Roman" w:hAnsi="Traditional Arabic" w:cs="Traditional Arabic" w:hint="default"/>
        <w:b/>
        <w:bCs/>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3">
    <w:nsid w:val="724502D1"/>
    <w:multiLevelType w:val="hybridMultilevel"/>
    <w:tmpl w:val="6132173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4">
    <w:nsid w:val="728B0B6E"/>
    <w:multiLevelType w:val="hybridMultilevel"/>
    <w:tmpl w:val="7E7CCE5C"/>
    <w:lvl w:ilvl="0" w:tplc="040C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45">
    <w:nsid w:val="74622E53"/>
    <w:multiLevelType w:val="hybridMultilevel"/>
    <w:tmpl w:val="79CAB90E"/>
    <w:lvl w:ilvl="0" w:tplc="A692B19E">
      <w:start w:val="11"/>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4B51B3F"/>
    <w:multiLevelType w:val="hybridMultilevel"/>
    <w:tmpl w:val="8906355C"/>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7">
    <w:nsid w:val="75C42C41"/>
    <w:multiLevelType w:val="hybridMultilevel"/>
    <w:tmpl w:val="F216D632"/>
    <w:lvl w:ilvl="0" w:tplc="5F48CF5E">
      <w:start w:val="2"/>
      <w:numFmt w:val="bullet"/>
      <w:lvlText w:val=""/>
      <w:lvlJc w:val="left"/>
      <w:pPr>
        <w:ind w:left="720" w:hanging="360"/>
      </w:pPr>
      <w:rPr>
        <w:rFonts w:ascii="Symbol" w:eastAsia="SimSu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8C038A8"/>
    <w:multiLevelType w:val="hybridMultilevel"/>
    <w:tmpl w:val="83CA5F94"/>
    <w:lvl w:ilvl="0" w:tplc="7474E7CE">
      <w:start w:val="1"/>
      <w:numFmt w:val="decimal"/>
      <w:lvlText w:val="%1-"/>
      <w:lvlJc w:val="left"/>
      <w:pPr>
        <w:ind w:left="720" w:hanging="360"/>
      </w:pPr>
      <w:rPr>
        <w:rFonts w:ascii="Sakkal Majalla" w:eastAsia="Sakkal Majalla" w:hAnsi="Sakkal Majalla" w:cs="Sakkal Majalla"/>
        <w:b/>
        <w:bCs/>
        <w:i w:val="0"/>
        <w:strike w:val="0"/>
        <w:dstrike w:val="0"/>
        <w:color w:val="000000"/>
        <w:sz w:val="30"/>
        <w:szCs w:val="30"/>
        <w:u w:val="none" w:color="000000"/>
        <w:bdr w:val="none" w:sz="0" w:space="0" w:color="auto"/>
        <w:shd w:val="clear" w:color="auto" w:fill="auto"/>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8D679B5"/>
    <w:multiLevelType w:val="multilevel"/>
    <w:tmpl w:val="D9983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2"/>
  </w:num>
  <w:num w:numId="2">
    <w:abstractNumId w:val="0"/>
  </w:num>
  <w:num w:numId="3">
    <w:abstractNumId w:val="29"/>
  </w:num>
  <w:num w:numId="4">
    <w:abstractNumId w:val="18"/>
  </w:num>
  <w:num w:numId="5">
    <w:abstractNumId w:val="13"/>
  </w:num>
  <w:num w:numId="6">
    <w:abstractNumId w:val="2"/>
  </w:num>
  <w:num w:numId="7">
    <w:abstractNumId w:val="30"/>
  </w:num>
  <w:num w:numId="8">
    <w:abstractNumId w:val="12"/>
  </w:num>
  <w:num w:numId="9">
    <w:abstractNumId w:val="6"/>
  </w:num>
  <w:num w:numId="10">
    <w:abstractNumId w:val="21"/>
  </w:num>
  <w:num w:numId="11">
    <w:abstractNumId w:val="5"/>
  </w:num>
  <w:num w:numId="12">
    <w:abstractNumId w:val="3"/>
  </w:num>
  <w:num w:numId="13">
    <w:abstractNumId w:val="25"/>
  </w:num>
  <w:num w:numId="14">
    <w:abstractNumId w:val="38"/>
  </w:num>
  <w:num w:numId="15">
    <w:abstractNumId w:val="48"/>
  </w:num>
  <w:num w:numId="16">
    <w:abstractNumId w:val="37"/>
  </w:num>
  <w:num w:numId="17">
    <w:abstractNumId w:val="47"/>
  </w:num>
  <w:num w:numId="18">
    <w:abstractNumId w:val="14"/>
  </w:num>
  <w:num w:numId="19">
    <w:abstractNumId w:val="41"/>
  </w:num>
  <w:num w:numId="20">
    <w:abstractNumId w:val="23"/>
  </w:num>
  <w:num w:numId="21">
    <w:abstractNumId w:val="22"/>
  </w:num>
  <w:num w:numId="22">
    <w:abstractNumId w:val="26"/>
  </w:num>
  <w:num w:numId="23">
    <w:abstractNumId w:val="39"/>
  </w:num>
  <w:num w:numId="24">
    <w:abstractNumId w:val="16"/>
  </w:num>
  <w:num w:numId="25">
    <w:abstractNumId w:val="17"/>
  </w:num>
  <w:num w:numId="26">
    <w:abstractNumId w:val="1"/>
  </w:num>
  <w:num w:numId="27">
    <w:abstractNumId w:val="43"/>
  </w:num>
  <w:num w:numId="28">
    <w:abstractNumId w:val="28"/>
  </w:num>
  <w:num w:numId="29">
    <w:abstractNumId w:val="20"/>
  </w:num>
  <w:num w:numId="30">
    <w:abstractNumId w:val="10"/>
  </w:num>
  <w:num w:numId="31">
    <w:abstractNumId w:val="35"/>
  </w:num>
  <w:num w:numId="32">
    <w:abstractNumId w:val="40"/>
  </w:num>
  <w:num w:numId="33">
    <w:abstractNumId w:val="9"/>
  </w:num>
  <w:num w:numId="34">
    <w:abstractNumId w:val="8"/>
  </w:num>
  <w:num w:numId="35">
    <w:abstractNumId w:val="15"/>
  </w:num>
  <w:num w:numId="36">
    <w:abstractNumId w:val="46"/>
  </w:num>
  <w:num w:numId="37">
    <w:abstractNumId w:val="34"/>
  </w:num>
  <w:num w:numId="38">
    <w:abstractNumId w:val="33"/>
  </w:num>
  <w:num w:numId="39">
    <w:abstractNumId w:val="31"/>
  </w:num>
  <w:num w:numId="40">
    <w:abstractNumId w:val="7"/>
  </w:num>
  <w:num w:numId="41">
    <w:abstractNumId w:val="19"/>
  </w:num>
  <w:num w:numId="42">
    <w:abstractNumId w:val="49"/>
  </w:num>
  <w:num w:numId="43">
    <w:abstractNumId w:val="45"/>
  </w:num>
  <w:num w:numId="44">
    <w:abstractNumId w:val="4"/>
  </w:num>
  <w:num w:numId="45">
    <w:abstractNumId w:val="44"/>
  </w:num>
  <w:num w:numId="46">
    <w:abstractNumId w:val="36"/>
  </w:num>
  <w:num w:numId="47">
    <w:abstractNumId w:val="27"/>
  </w:num>
  <w:num w:numId="48">
    <w:abstractNumId w:val="11"/>
  </w:num>
  <w:num w:numId="49">
    <w:abstractNumId w:val="32"/>
  </w:num>
  <w:num w:numId="50">
    <w:abstractNumId w:val="24"/>
  </w:num>
  <w:num w:numId="51">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D9E"/>
    <w:rsid w:val="00006247"/>
    <w:rsid w:val="00010C1E"/>
    <w:rsid w:val="00011877"/>
    <w:rsid w:val="00013B64"/>
    <w:rsid w:val="000166ED"/>
    <w:rsid w:val="00017F5B"/>
    <w:rsid w:val="00020469"/>
    <w:rsid w:val="00027DB4"/>
    <w:rsid w:val="0003113A"/>
    <w:rsid w:val="0003493C"/>
    <w:rsid w:val="00040E26"/>
    <w:rsid w:val="00041949"/>
    <w:rsid w:val="00042EEE"/>
    <w:rsid w:val="00047B49"/>
    <w:rsid w:val="0005261A"/>
    <w:rsid w:val="00057B16"/>
    <w:rsid w:val="0007195F"/>
    <w:rsid w:val="00073B79"/>
    <w:rsid w:val="000864AA"/>
    <w:rsid w:val="00087AD2"/>
    <w:rsid w:val="0009135D"/>
    <w:rsid w:val="000939B5"/>
    <w:rsid w:val="0009768A"/>
    <w:rsid w:val="00097C78"/>
    <w:rsid w:val="000A08DB"/>
    <w:rsid w:val="000A1979"/>
    <w:rsid w:val="000A1E35"/>
    <w:rsid w:val="000B709E"/>
    <w:rsid w:val="000C068A"/>
    <w:rsid w:val="000C0CDD"/>
    <w:rsid w:val="000C127F"/>
    <w:rsid w:val="000C363D"/>
    <w:rsid w:val="000D4CB8"/>
    <w:rsid w:val="000D5C1F"/>
    <w:rsid w:val="000D694B"/>
    <w:rsid w:val="000E369E"/>
    <w:rsid w:val="000E3A3C"/>
    <w:rsid w:val="000E69B4"/>
    <w:rsid w:val="000F540D"/>
    <w:rsid w:val="00113261"/>
    <w:rsid w:val="00114D83"/>
    <w:rsid w:val="00114FF1"/>
    <w:rsid w:val="00116E31"/>
    <w:rsid w:val="001211E7"/>
    <w:rsid w:val="0012488C"/>
    <w:rsid w:val="00126C79"/>
    <w:rsid w:val="00130F22"/>
    <w:rsid w:val="00131FCE"/>
    <w:rsid w:val="00135347"/>
    <w:rsid w:val="00136FED"/>
    <w:rsid w:val="0014135D"/>
    <w:rsid w:val="001451A6"/>
    <w:rsid w:val="00150588"/>
    <w:rsid w:val="00155FF8"/>
    <w:rsid w:val="00157E5A"/>
    <w:rsid w:val="001604AC"/>
    <w:rsid w:val="001617F7"/>
    <w:rsid w:val="00163573"/>
    <w:rsid w:val="00163AE8"/>
    <w:rsid w:val="00163CD3"/>
    <w:rsid w:val="00164A40"/>
    <w:rsid w:val="001700BD"/>
    <w:rsid w:val="0017203A"/>
    <w:rsid w:val="001752A4"/>
    <w:rsid w:val="00175886"/>
    <w:rsid w:val="001764E5"/>
    <w:rsid w:val="0017652E"/>
    <w:rsid w:val="00177B36"/>
    <w:rsid w:val="0018170D"/>
    <w:rsid w:val="00186CCC"/>
    <w:rsid w:val="0019013F"/>
    <w:rsid w:val="00190ED9"/>
    <w:rsid w:val="001910FE"/>
    <w:rsid w:val="00191945"/>
    <w:rsid w:val="001931FF"/>
    <w:rsid w:val="00196EDA"/>
    <w:rsid w:val="001A0BFB"/>
    <w:rsid w:val="001A40D1"/>
    <w:rsid w:val="001A763A"/>
    <w:rsid w:val="001B1703"/>
    <w:rsid w:val="001B1B6B"/>
    <w:rsid w:val="001B426C"/>
    <w:rsid w:val="001B6DCC"/>
    <w:rsid w:val="001C4222"/>
    <w:rsid w:val="001E35A2"/>
    <w:rsid w:val="001E4CA4"/>
    <w:rsid w:val="001F2701"/>
    <w:rsid w:val="001F3DCB"/>
    <w:rsid w:val="001F3F56"/>
    <w:rsid w:val="001F5507"/>
    <w:rsid w:val="001F7C48"/>
    <w:rsid w:val="0020010B"/>
    <w:rsid w:val="00201BB0"/>
    <w:rsid w:val="00203AE3"/>
    <w:rsid w:val="00210442"/>
    <w:rsid w:val="0022076C"/>
    <w:rsid w:val="00222E69"/>
    <w:rsid w:val="00224ACD"/>
    <w:rsid w:val="00224C6D"/>
    <w:rsid w:val="002277E7"/>
    <w:rsid w:val="0023063D"/>
    <w:rsid w:val="00231B9A"/>
    <w:rsid w:val="002332E7"/>
    <w:rsid w:val="0023369B"/>
    <w:rsid w:val="0024004F"/>
    <w:rsid w:val="00244472"/>
    <w:rsid w:val="0024491B"/>
    <w:rsid w:val="00244A99"/>
    <w:rsid w:val="00254EAC"/>
    <w:rsid w:val="00255DF2"/>
    <w:rsid w:val="00257F4D"/>
    <w:rsid w:val="002704A6"/>
    <w:rsid w:val="002719BD"/>
    <w:rsid w:val="002742AE"/>
    <w:rsid w:val="00276AFC"/>
    <w:rsid w:val="002803ED"/>
    <w:rsid w:val="002805AE"/>
    <w:rsid w:val="00291CF2"/>
    <w:rsid w:val="0029262D"/>
    <w:rsid w:val="002A29E4"/>
    <w:rsid w:val="002A4DEE"/>
    <w:rsid w:val="002A76F2"/>
    <w:rsid w:val="002B57D5"/>
    <w:rsid w:val="002B616D"/>
    <w:rsid w:val="002C1A72"/>
    <w:rsid w:val="002C46C8"/>
    <w:rsid w:val="002D178C"/>
    <w:rsid w:val="002D73C1"/>
    <w:rsid w:val="002D7659"/>
    <w:rsid w:val="002E0FC4"/>
    <w:rsid w:val="002E1221"/>
    <w:rsid w:val="002E4110"/>
    <w:rsid w:val="002E6271"/>
    <w:rsid w:val="002F7462"/>
    <w:rsid w:val="00310126"/>
    <w:rsid w:val="00317A52"/>
    <w:rsid w:val="00317FAC"/>
    <w:rsid w:val="003231A9"/>
    <w:rsid w:val="00323DE7"/>
    <w:rsid w:val="00326363"/>
    <w:rsid w:val="00331B66"/>
    <w:rsid w:val="003412EB"/>
    <w:rsid w:val="00341860"/>
    <w:rsid w:val="00352E81"/>
    <w:rsid w:val="00353F89"/>
    <w:rsid w:val="00361D2C"/>
    <w:rsid w:val="00371352"/>
    <w:rsid w:val="00374226"/>
    <w:rsid w:val="00374365"/>
    <w:rsid w:val="00374A7E"/>
    <w:rsid w:val="00375B0F"/>
    <w:rsid w:val="00375DAF"/>
    <w:rsid w:val="00375FFC"/>
    <w:rsid w:val="003778D1"/>
    <w:rsid w:val="00380A64"/>
    <w:rsid w:val="003818A2"/>
    <w:rsid w:val="003857AE"/>
    <w:rsid w:val="00387CFC"/>
    <w:rsid w:val="003920B1"/>
    <w:rsid w:val="003A10E5"/>
    <w:rsid w:val="003A1515"/>
    <w:rsid w:val="003A4505"/>
    <w:rsid w:val="003B108A"/>
    <w:rsid w:val="003B280C"/>
    <w:rsid w:val="003B48D4"/>
    <w:rsid w:val="003C3499"/>
    <w:rsid w:val="003C38DF"/>
    <w:rsid w:val="003C481F"/>
    <w:rsid w:val="003C55D2"/>
    <w:rsid w:val="003C7D9E"/>
    <w:rsid w:val="003D09F9"/>
    <w:rsid w:val="003D0A81"/>
    <w:rsid w:val="003D4425"/>
    <w:rsid w:val="003D5FCF"/>
    <w:rsid w:val="003D76A5"/>
    <w:rsid w:val="003E552B"/>
    <w:rsid w:val="003E5EE5"/>
    <w:rsid w:val="003F11A7"/>
    <w:rsid w:val="003F22B5"/>
    <w:rsid w:val="003F5831"/>
    <w:rsid w:val="003F6313"/>
    <w:rsid w:val="00404E40"/>
    <w:rsid w:val="00406D89"/>
    <w:rsid w:val="004150E6"/>
    <w:rsid w:val="00416F8E"/>
    <w:rsid w:val="00420E89"/>
    <w:rsid w:val="00424788"/>
    <w:rsid w:val="00425223"/>
    <w:rsid w:val="004257E4"/>
    <w:rsid w:val="00426342"/>
    <w:rsid w:val="00426B13"/>
    <w:rsid w:val="00435FBE"/>
    <w:rsid w:val="00436FE7"/>
    <w:rsid w:val="004373FD"/>
    <w:rsid w:val="004439E8"/>
    <w:rsid w:val="00450332"/>
    <w:rsid w:val="00451E86"/>
    <w:rsid w:val="00451F04"/>
    <w:rsid w:val="00454C5F"/>
    <w:rsid w:val="004566FF"/>
    <w:rsid w:val="004654EF"/>
    <w:rsid w:val="00470225"/>
    <w:rsid w:val="00472D0A"/>
    <w:rsid w:val="0047613B"/>
    <w:rsid w:val="004829FC"/>
    <w:rsid w:val="00484096"/>
    <w:rsid w:val="00487EEE"/>
    <w:rsid w:val="00487F7F"/>
    <w:rsid w:val="00490B94"/>
    <w:rsid w:val="004937C3"/>
    <w:rsid w:val="00494ADC"/>
    <w:rsid w:val="00494C6C"/>
    <w:rsid w:val="004A50B4"/>
    <w:rsid w:val="004A55B1"/>
    <w:rsid w:val="004B0759"/>
    <w:rsid w:val="004B3DCD"/>
    <w:rsid w:val="004B5E31"/>
    <w:rsid w:val="004B6140"/>
    <w:rsid w:val="004C0BA2"/>
    <w:rsid w:val="004C6DA6"/>
    <w:rsid w:val="004C7430"/>
    <w:rsid w:val="004D2EEA"/>
    <w:rsid w:val="004D7F91"/>
    <w:rsid w:val="004E3E6A"/>
    <w:rsid w:val="004E4F80"/>
    <w:rsid w:val="004F04DF"/>
    <w:rsid w:val="00500FDD"/>
    <w:rsid w:val="00501530"/>
    <w:rsid w:val="00501928"/>
    <w:rsid w:val="00503D9A"/>
    <w:rsid w:val="005076CD"/>
    <w:rsid w:val="00512DCC"/>
    <w:rsid w:val="0051524E"/>
    <w:rsid w:val="00540240"/>
    <w:rsid w:val="00540329"/>
    <w:rsid w:val="00541B09"/>
    <w:rsid w:val="005430AF"/>
    <w:rsid w:val="00547046"/>
    <w:rsid w:val="00556CEE"/>
    <w:rsid w:val="005622C9"/>
    <w:rsid w:val="00566C9D"/>
    <w:rsid w:val="00573D77"/>
    <w:rsid w:val="00574267"/>
    <w:rsid w:val="005747A1"/>
    <w:rsid w:val="0057509E"/>
    <w:rsid w:val="00577423"/>
    <w:rsid w:val="00584C48"/>
    <w:rsid w:val="00590C9A"/>
    <w:rsid w:val="0059372E"/>
    <w:rsid w:val="00596AF5"/>
    <w:rsid w:val="005A23D7"/>
    <w:rsid w:val="005A2C46"/>
    <w:rsid w:val="005A3236"/>
    <w:rsid w:val="005A3C48"/>
    <w:rsid w:val="005B2B1B"/>
    <w:rsid w:val="005B480B"/>
    <w:rsid w:val="005B6E0D"/>
    <w:rsid w:val="005C121F"/>
    <w:rsid w:val="005C54B3"/>
    <w:rsid w:val="005D48AD"/>
    <w:rsid w:val="005D5A02"/>
    <w:rsid w:val="005D6281"/>
    <w:rsid w:val="005E043A"/>
    <w:rsid w:val="005E0722"/>
    <w:rsid w:val="005E30F2"/>
    <w:rsid w:val="005F1C2D"/>
    <w:rsid w:val="005F5B11"/>
    <w:rsid w:val="005F6A37"/>
    <w:rsid w:val="00602FFF"/>
    <w:rsid w:val="006031E8"/>
    <w:rsid w:val="006060D1"/>
    <w:rsid w:val="00606F07"/>
    <w:rsid w:val="006146FA"/>
    <w:rsid w:val="00621935"/>
    <w:rsid w:val="00622FA9"/>
    <w:rsid w:val="00625102"/>
    <w:rsid w:val="00630DD5"/>
    <w:rsid w:val="00634993"/>
    <w:rsid w:val="006350E5"/>
    <w:rsid w:val="00635A99"/>
    <w:rsid w:val="00636F7E"/>
    <w:rsid w:val="00647576"/>
    <w:rsid w:val="00650269"/>
    <w:rsid w:val="0065143E"/>
    <w:rsid w:val="00662E15"/>
    <w:rsid w:val="006671DE"/>
    <w:rsid w:val="00672705"/>
    <w:rsid w:val="00674431"/>
    <w:rsid w:val="00676472"/>
    <w:rsid w:val="006775F9"/>
    <w:rsid w:val="006839C5"/>
    <w:rsid w:val="006910A6"/>
    <w:rsid w:val="00691B58"/>
    <w:rsid w:val="00693752"/>
    <w:rsid w:val="006B1770"/>
    <w:rsid w:val="006B45D0"/>
    <w:rsid w:val="006B4E19"/>
    <w:rsid w:val="006C101F"/>
    <w:rsid w:val="006D06A6"/>
    <w:rsid w:val="006D1090"/>
    <w:rsid w:val="006D6990"/>
    <w:rsid w:val="006F051B"/>
    <w:rsid w:val="006F3054"/>
    <w:rsid w:val="006F442B"/>
    <w:rsid w:val="006F4810"/>
    <w:rsid w:val="006F4FB9"/>
    <w:rsid w:val="006F64CB"/>
    <w:rsid w:val="006F65C5"/>
    <w:rsid w:val="006F77F2"/>
    <w:rsid w:val="007038FB"/>
    <w:rsid w:val="00704023"/>
    <w:rsid w:val="00710194"/>
    <w:rsid w:val="00714DB4"/>
    <w:rsid w:val="00717A86"/>
    <w:rsid w:val="00717EF7"/>
    <w:rsid w:val="007247AD"/>
    <w:rsid w:val="007264E5"/>
    <w:rsid w:val="007315A5"/>
    <w:rsid w:val="007327FB"/>
    <w:rsid w:val="00733C9D"/>
    <w:rsid w:val="00734A59"/>
    <w:rsid w:val="00736633"/>
    <w:rsid w:val="00737914"/>
    <w:rsid w:val="00743693"/>
    <w:rsid w:val="00747382"/>
    <w:rsid w:val="00760583"/>
    <w:rsid w:val="007609C5"/>
    <w:rsid w:val="00760C32"/>
    <w:rsid w:val="0076520B"/>
    <w:rsid w:val="00767C8E"/>
    <w:rsid w:val="00772F15"/>
    <w:rsid w:val="007754AB"/>
    <w:rsid w:val="007761BA"/>
    <w:rsid w:val="00777587"/>
    <w:rsid w:val="007779C9"/>
    <w:rsid w:val="00783C6B"/>
    <w:rsid w:val="00785C33"/>
    <w:rsid w:val="00786D5B"/>
    <w:rsid w:val="00787695"/>
    <w:rsid w:val="00791754"/>
    <w:rsid w:val="007A2D92"/>
    <w:rsid w:val="007A5448"/>
    <w:rsid w:val="007A554E"/>
    <w:rsid w:val="007A5896"/>
    <w:rsid w:val="007A5E26"/>
    <w:rsid w:val="007A6A7D"/>
    <w:rsid w:val="007A71AD"/>
    <w:rsid w:val="007B4771"/>
    <w:rsid w:val="007B591E"/>
    <w:rsid w:val="007C2146"/>
    <w:rsid w:val="007C3440"/>
    <w:rsid w:val="007C4F50"/>
    <w:rsid w:val="007D1653"/>
    <w:rsid w:val="007D4FBF"/>
    <w:rsid w:val="007D63DE"/>
    <w:rsid w:val="007D66F8"/>
    <w:rsid w:val="007D6BCF"/>
    <w:rsid w:val="007D6C4E"/>
    <w:rsid w:val="007F386F"/>
    <w:rsid w:val="007F710C"/>
    <w:rsid w:val="007F7406"/>
    <w:rsid w:val="007F7FA4"/>
    <w:rsid w:val="0080236C"/>
    <w:rsid w:val="00805A4F"/>
    <w:rsid w:val="008111E5"/>
    <w:rsid w:val="008177A3"/>
    <w:rsid w:val="008218E7"/>
    <w:rsid w:val="0082356C"/>
    <w:rsid w:val="00826B10"/>
    <w:rsid w:val="008353EA"/>
    <w:rsid w:val="00836141"/>
    <w:rsid w:val="0084588F"/>
    <w:rsid w:val="008562F4"/>
    <w:rsid w:val="00871F3D"/>
    <w:rsid w:val="008734BE"/>
    <w:rsid w:val="00873740"/>
    <w:rsid w:val="00875E74"/>
    <w:rsid w:val="00877EF0"/>
    <w:rsid w:val="00885809"/>
    <w:rsid w:val="00891472"/>
    <w:rsid w:val="00893972"/>
    <w:rsid w:val="008A5141"/>
    <w:rsid w:val="008B0CFB"/>
    <w:rsid w:val="008B58D5"/>
    <w:rsid w:val="008C2FE0"/>
    <w:rsid w:val="008C3C83"/>
    <w:rsid w:val="008C40F3"/>
    <w:rsid w:val="008C5225"/>
    <w:rsid w:val="008D37B4"/>
    <w:rsid w:val="008E08B8"/>
    <w:rsid w:val="008F552A"/>
    <w:rsid w:val="008F5BDE"/>
    <w:rsid w:val="008F6BAC"/>
    <w:rsid w:val="009024EB"/>
    <w:rsid w:val="00906AA0"/>
    <w:rsid w:val="00917BF8"/>
    <w:rsid w:val="0092037D"/>
    <w:rsid w:val="00923F5A"/>
    <w:rsid w:val="00930CDC"/>
    <w:rsid w:val="00937ADE"/>
    <w:rsid w:val="00942DB2"/>
    <w:rsid w:val="00945A3B"/>
    <w:rsid w:val="009500ED"/>
    <w:rsid w:val="00950936"/>
    <w:rsid w:val="00951F79"/>
    <w:rsid w:val="00962654"/>
    <w:rsid w:val="00964C14"/>
    <w:rsid w:val="00965E64"/>
    <w:rsid w:val="00966114"/>
    <w:rsid w:val="009711A0"/>
    <w:rsid w:val="00980353"/>
    <w:rsid w:val="00985B20"/>
    <w:rsid w:val="009951C5"/>
    <w:rsid w:val="009A2EE6"/>
    <w:rsid w:val="009A48A2"/>
    <w:rsid w:val="009B0448"/>
    <w:rsid w:val="009B0639"/>
    <w:rsid w:val="009B2D3D"/>
    <w:rsid w:val="009B2F49"/>
    <w:rsid w:val="009B3E3A"/>
    <w:rsid w:val="009B4EE8"/>
    <w:rsid w:val="009B50BE"/>
    <w:rsid w:val="009C10D2"/>
    <w:rsid w:val="009C2379"/>
    <w:rsid w:val="009C2812"/>
    <w:rsid w:val="009C341D"/>
    <w:rsid w:val="009C4A0F"/>
    <w:rsid w:val="009C55BF"/>
    <w:rsid w:val="009C5D7A"/>
    <w:rsid w:val="009C64A1"/>
    <w:rsid w:val="009C7039"/>
    <w:rsid w:val="009C7614"/>
    <w:rsid w:val="009D3419"/>
    <w:rsid w:val="009D4C61"/>
    <w:rsid w:val="009D5609"/>
    <w:rsid w:val="009E5117"/>
    <w:rsid w:val="009F32C5"/>
    <w:rsid w:val="009F66C0"/>
    <w:rsid w:val="00A05775"/>
    <w:rsid w:val="00A061BA"/>
    <w:rsid w:val="00A07B79"/>
    <w:rsid w:val="00A07D8E"/>
    <w:rsid w:val="00A140D5"/>
    <w:rsid w:val="00A15510"/>
    <w:rsid w:val="00A157F2"/>
    <w:rsid w:val="00A15900"/>
    <w:rsid w:val="00A23AAC"/>
    <w:rsid w:val="00A27B3D"/>
    <w:rsid w:val="00A31868"/>
    <w:rsid w:val="00A32450"/>
    <w:rsid w:val="00A3293B"/>
    <w:rsid w:val="00A3355A"/>
    <w:rsid w:val="00A50C50"/>
    <w:rsid w:val="00A519CD"/>
    <w:rsid w:val="00A5401A"/>
    <w:rsid w:val="00A55DD4"/>
    <w:rsid w:val="00A57C3D"/>
    <w:rsid w:val="00A625E2"/>
    <w:rsid w:val="00A63010"/>
    <w:rsid w:val="00A6682E"/>
    <w:rsid w:val="00A7204B"/>
    <w:rsid w:val="00A73750"/>
    <w:rsid w:val="00A73BB1"/>
    <w:rsid w:val="00A779EA"/>
    <w:rsid w:val="00A80CBA"/>
    <w:rsid w:val="00A845E7"/>
    <w:rsid w:val="00A932A1"/>
    <w:rsid w:val="00A949D8"/>
    <w:rsid w:val="00A95AB2"/>
    <w:rsid w:val="00A9662A"/>
    <w:rsid w:val="00AA287B"/>
    <w:rsid w:val="00AA3528"/>
    <w:rsid w:val="00AA54E6"/>
    <w:rsid w:val="00AB02DF"/>
    <w:rsid w:val="00AB0E51"/>
    <w:rsid w:val="00AB236F"/>
    <w:rsid w:val="00AB3A7A"/>
    <w:rsid w:val="00AB42C7"/>
    <w:rsid w:val="00AB51B3"/>
    <w:rsid w:val="00AB7293"/>
    <w:rsid w:val="00AB763C"/>
    <w:rsid w:val="00AC2B83"/>
    <w:rsid w:val="00AD0D0E"/>
    <w:rsid w:val="00AD24D8"/>
    <w:rsid w:val="00AD6015"/>
    <w:rsid w:val="00AE4A3B"/>
    <w:rsid w:val="00AE4C6D"/>
    <w:rsid w:val="00AE6E68"/>
    <w:rsid w:val="00AF10A0"/>
    <w:rsid w:val="00AF31AE"/>
    <w:rsid w:val="00AF4C29"/>
    <w:rsid w:val="00AF615E"/>
    <w:rsid w:val="00AF6269"/>
    <w:rsid w:val="00AF6670"/>
    <w:rsid w:val="00B0105F"/>
    <w:rsid w:val="00B02B52"/>
    <w:rsid w:val="00B07A9D"/>
    <w:rsid w:val="00B10081"/>
    <w:rsid w:val="00B127AF"/>
    <w:rsid w:val="00B13438"/>
    <w:rsid w:val="00B21810"/>
    <w:rsid w:val="00B2292F"/>
    <w:rsid w:val="00B24669"/>
    <w:rsid w:val="00B24880"/>
    <w:rsid w:val="00B27F45"/>
    <w:rsid w:val="00B3011F"/>
    <w:rsid w:val="00B30FB5"/>
    <w:rsid w:val="00B3363B"/>
    <w:rsid w:val="00B349EC"/>
    <w:rsid w:val="00B34B82"/>
    <w:rsid w:val="00B40FE0"/>
    <w:rsid w:val="00B41C95"/>
    <w:rsid w:val="00B443D3"/>
    <w:rsid w:val="00B46348"/>
    <w:rsid w:val="00B5646A"/>
    <w:rsid w:val="00B56ECA"/>
    <w:rsid w:val="00B75D6C"/>
    <w:rsid w:val="00B8029D"/>
    <w:rsid w:val="00B81504"/>
    <w:rsid w:val="00B821FC"/>
    <w:rsid w:val="00B86163"/>
    <w:rsid w:val="00B87F56"/>
    <w:rsid w:val="00B96482"/>
    <w:rsid w:val="00B97727"/>
    <w:rsid w:val="00BA0123"/>
    <w:rsid w:val="00BA0903"/>
    <w:rsid w:val="00BA27BE"/>
    <w:rsid w:val="00BA4168"/>
    <w:rsid w:val="00BC5FE1"/>
    <w:rsid w:val="00BC69DF"/>
    <w:rsid w:val="00BD24A1"/>
    <w:rsid w:val="00BD39D6"/>
    <w:rsid w:val="00BD6338"/>
    <w:rsid w:val="00BE5111"/>
    <w:rsid w:val="00C002E9"/>
    <w:rsid w:val="00C0063D"/>
    <w:rsid w:val="00C10BB5"/>
    <w:rsid w:val="00C140C3"/>
    <w:rsid w:val="00C20F6C"/>
    <w:rsid w:val="00C30693"/>
    <w:rsid w:val="00C332F8"/>
    <w:rsid w:val="00C413F6"/>
    <w:rsid w:val="00C4658B"/>
    <w:rsid w:val="00C52223"/>
    <w:rsid w:val="00C53D13"/>
    <w:rsid w:val="00C62E3D"/>
    <w:rsid w:val="00C70CE7"/>
    <w:rsid w:val="00C71231"/>
    <w:rsid w:val="00C71F24"/>
    <w:rsid w:val="00C745C6"/>
    <w:rsid w:val="00C76582"/>
    <w:rsid w:val="00C8086B"/>
    <w:rsid w:val="00C80CCB"/>
    <w:rsid w:val="00C92247"/>
    <w:rsid w:val="00CA516A"/>
    <w:rsid w:val="00CB041F"/>
    <w:rsid w:val="00CB2D83"/>
    <w:rsid w:val="00CB574B"/>
    <w:rsid w:val="00CB7CE0"/>
    <w:rsid w:val="00CC33A8"/>
    <w:rsid w:val="00CC3AB9"/>
    <w:rsid w:val="00CC7967"/>
    <w:rsid w:val="00CE3BC7"/>
    <w:rsid w:val="00CE600D"/>
    <w:rsid w:val="00CE7732"/>
    <w:rsid w:val="00CF1517"/>
    <w:rsid w:val="00D13716"/>
    <w:rsid w:val="00D244B1"/>
    <w:rsid w:val="00D26D6E"/>
    <w:rsid w:val="00D27682"/>
    <w:rsid w:val="00D471FD"/>
    <w:rsid w:val="00D51064"/>
    <w:rsid w:val="00D5599D"/>
    <w:rsid w:val="00D5790B"/>
    <w:rsid w:val="00D57E12"/>
    <w:rsid w:val="00D62A66"/>
    <w:rsid w:val="00D67891"/>
    <w:rsid w:val="00D67C5E"/>
    <w:rsid w:val="00D72FED"/>
    <w:rsid w:val="00D73207"/>
    <w:rsid w:val="00D77A4D"/>
    <w:rsid w:val="00D77C87"/>
    <w:rsid w:val="00D85981"/>
    <w:rsid w:val="00D87020"/>
    <w:rsid w:val="00D875F1"/>
    <w:rsid w:val="00D90679"/>
    <w:rsid w:val="00D9269C"/>
    <w:rsid w:val="00D93FF7"/>
    <w:rsid w:val="00D97F8B"/>
    <w:rsid w:val="00DA0339"/>
    <w:rsid w:val="00DA0A16"/>
    <w:rsid w:val="00DA3F54"/>
    <w:rsid w:val="00DA570B"/>
    <w:rsid w:val="00DB03C5"/>
    <w:rsid w:val="00DB0E29"/>
    <w:rsid w:val="00DB4629"/>
    <w:rsid w:val="00DC029E"/>
    <w:rsid w:val="00DC11B4"/>
    <w:rsid w:val="00DC1A4B"/>
    <w:rsid w:val="00DC570A"/>
    <w:rsid w:val="00DC6BA8"/>
    <w:rsid w:val="00DF08FA"/>
    <w:rsid w:val="00DF31B6"/>
    <w:rsid w:val="00DF5453"/>
    <w:rsid w:val="00DF5AC9"/>
    <w:rsid w:val="00DF67C4"/>
    <w:rsid w:val="00E01BA6"/>
    <w:rsid w:val="00E04B73"/>
    <w:rsid w:val="00E067E4"/>
    <w:rsid w:val="00E06C41"/>
    <w:rsid w:val="00E11060"/>
    <w:rsid w:val="00E11328"/>
    <w:rsid w:val="00E1156F"/>
    <w:rsid w:val="00E139C8"/>
    <w:rsid w:val="00E13AD6"/>
    <w:rsid w:val="00E14DC0"/>
    <w:rsid w:val="00E15C25"/>
    <w:rsid w:val="00E177C3"/>
    <w:rsid w:val="00E221F5"/>
    <w:rsid w:val="00E2470F"/>
    <w:rsid w:val="00E313B7"/>
    <w:rsid w:val="00E334D3"/>
    <w:rsid w:val="00E35E23"/>
    <w:rsid w:val="00E37161"/>
    <w:rsid w:val="00E41BEC"/>
    <w:rsid w:val="00E42315"/>
    <w:rsid w:val="00E43DCA"/>
    <w:rsid w:val="00E53ED8"/>
    <w:rsid w:val="00E62536"/>
    <w:rsid w:val="00E63C4F"/>
    <w:rsid w:val="00E67209"/>
    <w:rsid w:val="00E678AA"/>
    <w:rsid w:val="00E67EE2"/>
    <w:rsid w:val="00E70266"/>
    <w:rsid w:val="00E7085A"/>
    <w:rsid w:val="00E737F2"/>
    <w:rsid w:val="00E742B6"/>
    <w:rsid w:val="00E7603B"/>
    <w:rsid w:val="00E77C0C"/>
    <w:rsid w:val="00E85742"/>
    <w:rsid w:val="00E93D95"/>
    <w:rsid w:val="00E94237"/>
    <w:rsid w:val="00EA27AD"/>
    <w:rsid w:val="00EB5D37"/>
    <w:rsid w:val="00EB75F7"/>
    <w:rsid w:val="00EC5336"/>
    <w:rsid w:val="00EC6955"/>
    <w:rsid w:val="00ED6458"/>
    <w:rsid w:val="00EE4336"/>
    <w:rsid w:val="00EE699B"/>
    <w:rsid w:val="00EF211B"/>
    <w:rsid w:val="00EF3060"/>
    <w:rsid w:val="00EF6242"/>
    <w:rsid w:val="00EF738C"/>
    <w:rsid w:val="00F0100C"/>
    <w:rsid w:val="00F122AF"/>
    <w:rsid w:val="00F2231D"/>
    <w:rsid w:val="00F258E2"/>
    <w:rsid w:val="00F26051"/>
    <w:rsid w:val="00F30251"/>
    <w:rsid w:val="00F315E8"/>
    <w:rsid w:val="00F32E60"/>
    <w:rsid w:val="00F33E39"/>
    <w:rsid w:val="00F357E6"/>
    <w:rsid w:val="00F36190"/>
    <w:rsid w:val="00F369B6"/>
    <w:rsid w:val="00F402EF"/>
    <w:rsid w:val="00F468EA"/>
    <w:rsid w:val="00F46E38"/>
    <w:rsid w:val="00F50116"/>
    <w:rsid w:val="00F5301D"/>
    <w:rsid w:val="00F63FFE"/>
    <w:rsid w:val="00F669AD"/>
    <w:rsid w:val="00F67E6D"/>
    <w:rsid w:val="00F71788"/>
    <w:rsid w:val="00F73C16"/>
    <w:rsid w:val="00F73E1E"/>
    <w:rsid w:val="00F80774"/>
    <w:rsid w:val="00F82ED8"/>
    <w:rsid w:val="00F94202"/>
    <w:rsid w:val="00F971A7"/>
    <w:rsid w:val="00F97E8B"/>
    <w:rsid w:val="00FA086A"/>
    <w:rsid w:val="00FA33F2"/>
    <w:rsid w:val="00FA4B0A"/>
    <w:rsid w:val="00FA568A"/>
    <w:rsid w:val="00FA65A1"/>
    <w:rsid w:val="00FA6F1F"/>
    <w:rsid w:val="00FB1EB9"/>
    <w:rsid w:val="00FB2404"/>
    <w:rsid w:val="00FB5BC9"/>
    <w:rsid w:val="00FC0CE3"/>
    <w:rsid w:val="00FC2ADD"/>
    <w:rsid w:val="00FC4E6B"/>
    <w:rsid w:val="00FC6B5F"/>
    <w:rsid w:val="00FC7130"/>
    <w:rsid w:val="00FC7499"/>
    <w:rsid w:val="00FE2B9A"/>
    <w:rsid w:val="00FF0EC1"/>
    <w:rsid w:val="00FF3D5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s1050"/>
        <o:r id="V:Rule2" type="connector" idref="#_s1107"/>
        <o:r id="V:Rule3" type="connector" idref="#_s1106"/>
        <o:r id="V:Rule4" type="connector" idref="#_s1050"/>
      </o:rules>
    </o:shapelayout>
  </w:shapeDefaults>
  <w:decimalSymbol w:val=","/>
  <w:listSeparator w:val=";"/>
  <w14:docId w14:val="209B3721"/>
  <w15:chartTrackingRefBased/>
  <w15:docId w15:val="{A57BC8F5-2E85-4F2B-BE73-4009AFAEB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iPriority="0"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02DF"/>
    <w:pPr>
      <w:spacing w:line="256" w:lineRule="auto"/>
    </w:pPr>
  </w:style>
  <w:style w:type="paragraph" w:styleId="Titre1">
    <w:name w:val="heading 1"/>
    <w:basedOn w:val="Normal"/>
    <w:next w:val="Normal"/>
    <w:link w:val="Titre1Car"/>
    <w:qFormat/>
    <w:rsid w:val="00584C48"/>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nhideWhenUsed/>
    <w:qFormat/>
    <w:rsid w:val="00584C48"/>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nhideWhenUsed/>
    <w:qFormat/>
    <w:rsid w:val="00584C48"/>
    <w:pPr>
      <w:keepNext/>
      <w:keepLines/>
      <w:spacing w:before="40" w:line="276" w:lineRule="auto"/>
      <w:outlineLvl w:val="2"/>
    </w:pPr>
    <w:rPr>
      <w:rFonts w:asciiTheme="majorHAnsi" w:eastAsiaTheme="majorEastAsia" w:hAnsiTheme="majorHAnsi" w:cstheme="majorBidi"/>
      <w:color w:val="1F3763" w:themeColor="accent1" w:themeShade="7F"/>
      <w:lang w:eastAsia="fr-FR"/>
    </w:rPr>
  </w:style>
  <w:style w:type="paragraph" w:styleId="Titre4">
    <w:name w:val="heading 4"/>
    <w:basedOn w:val="Normal"/>
    <w:next w:val="Normal"/>
    <w:link w:val="Titre4Car"/>
    <w:semiHidden/>
    <w:unhideWhenUsed/>
    <w:qFormat/>
    <w:rsid w:val="00584C48"/>
    <w:pPr>
      <w:keepNext/>
      <w:keepLines/>
      <w:spacing w:before="40" w:line="276" w:lineRule="auto"/>
      <w:outlineLvl w:val="3"/>
    </w:pPr>
    <w:rPr>
      <w:rFonts w:asciiTheme="majorHAnsi" w:eastAsiaTheme="majorEastAsia" w:hAnsiTheme="majorHAnsi" w:cstheme="majorBidi"/>
      <w:i/>
      <w:iCs/>
      <w:color w:val="2F5496" w:themeColor="accent1" w:themeShade="BF"/>
      <w:lang w:eastAsia="fr-FR"/>
    </w:rPr>
  </w:style>
  <w:style w:type="paragraph" w:styleId="Titre5">
    <w:name w:val="heading 5"/>
    <w:basedOn w:val="Normal"/>
    <w:next w:val="Normal"/>
    <w:link w:val="Titre5Car"/>
    <w:semiHidden/>
    <w:unhideWhenUsed/>
    <w:qFormat/>
    <w:rsid w:val="00584C48"/>
    <w:pPr>
      <w:spacing w:before="200" w:line="276" w:lineRule="auto"/>
      <w:outlineLvl w:val="4"/>
    </w:pPr>
    <w:rPr>
      <w:rFonts w:ascii="Cambria" w:eastAsia="Times New Roman" w:hAnsi="Cambria" w:cs="Times New Roman"/>
      <w:b/>
      <w:bCs/>
      <w:color w:val="7F7F7F"/>
      <w:lang w:bidi="en-US"/>
    </w:rPr>
  </w:style>
  <w:style w:type="paragraph" w:styleId="Titre6">
    <w:name w:val="heading 6"/>
    <w:basedOn w:val="Normal"/>
    <w:next w:val="Normal"/>
    <w:link w:val="Titre6Car"/>
    <w:semiHidden/>
    <w:unhideWhenUsed/>
    <w:qFormat/>
    <w:rsid w:val="00584C48"/>
    <w:pPr>
      <w:spacing w:line="268" w:lineRule="auto"/>
      <w:outlineLvl w:val="5"/>
    </w:pPr>
    <w:rPr>
      <w:rFonts w:ascii="Cambria" w:eastAsia="Times New Roman" w:hAnsi="Cambria" w:cs="Times New Roman"/>
      <w:b/>
      <w:bCs/>
      <w:i/>
      <w:iCs/>
      <w:color w:val="7F7F7F"/>
      <w:lang w:bidi="en-US"/>
    </w:rPr>
  </w:style>
  <w:style w:type="paragraph" w:styleId="Titre7">
    <w:name w:val="heading 7"/>
    <w:basedOn w:val="Normal"/>
    <w:next w:val="Normal"/>
    <w:link w:val="Titre7Car"/>
    <w:semiHidden/>
    <w:unhideWhenUsed/>
    <w:qFormat/>
    <w:rsid w:val="00584C48"/>
    <w:pPr>
      <w:spacing w:line="276" w:lineRule="auto"/>
      <w:outlineLvl w:val="6"/>
    </w:pPr>
    <w:rPr>
      <w:rFonts w:ascii="Cambria" w:eastAsia="Times New Roman" w:hAnsi="Cambria" w:cs="Times New Roman"/>
      <w:i/>
      <w:iCs/>
      <w:lang w:bidi="en-US"/>
    </w:rPr>
  </w:style>
  <w:style w:type="paragraph" w:styleId="Titre8">
    <w:name w:val="heading 8"/>
    <w:basedOn w:val="Normal"/>
    <w:next w:val="Normal"/>
    <w:link w:val="Titre8Car"/>
    <w:semiHidden/>
    <w:unhideWhenUsed/>
    <w:qFormat/>
    <w:rsid w:val="00584C48"/>
    <w:pPr>
      <w:spacing w:line="276" w:lineRule="auto"/>
      <w:outlineLvl w:val="7"/>
    </w:pPr>
    <w:rPr>
      <w:rFonts w:ascii="Cambria" w:eastAsia="Times New Roman" w:hAnsi="Cambria" w:cs="Times New Roman"/>
      <w:sz w:val="20"/>
      <w:szCs w:val="20"/>
      <w:lang w:bidi="en-US"/>
    </w:rPr>
  </w:style>
  <w:style w:type="paragraph" w:styleId="Titre9">
    <w:name w:val="heading 9"/>
    <w:basedOn w:val="Normal"/>
    <w:next w:val="Normal"/>
    <w:link w:val="Titre9Car"/>
    <w:semiHidden/>
    <w:unhideWhenUsed/>
    <w:qFormat/>
    <w:rsid w:val="00584C48"/>
    <w:pPr>
      <w:spacing w:line="276" w:lineRule="auto"/>
      <w:outlineLvl w:val="8"/>
    </w:pPr>
    <w:rPr>
      <w:rFonts w:ascii="Cambria" w:eastAsia="Times New Roman" w:hAnsi="Cambria" w:cs="Times New Roman"/>
      <w:i/>
      <w:iCs/>
      <w:spacing w:val="5"/>
      <w:sz w:val="20"/>
      <w:szCs w:val="20"/>
      <w:lang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584C48"/>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rsid w:val="00584C48"/>
    <w:rPr>
      <w:rFonts w:asciiTheme="majorHAnsi" w:eastAsiaTheme="majorEastAsia" w:hAnsiTheme="majorHAnsi" w:cstheme="majorBidi"/>
      <w:color w:val="2F5496" w:themeColor="accent1" w:themeShade="BF"/>
      <w:sz w:val="26"/>
      <w:szCs w:val="26"/>
    </w:rPr>
  </w:style>
  <w:style w:type="character" w:customStyle="1" w:styleId="Titre3Car">
    <w:name w:val="Titre 3 Car"/>
    <w:basedOn w:val="Policepardfaut"/>
    <w:link w:val="Titre3"/>
    <w:rsid w:val="00584C48"/>
    <w:rPr>
      <w:rFonts w:asciiTheme="majorHAnsi" w:eastAsiaTheme="majorEastAsia" w:hAnsiTheme="majorHAnsi" w:cstheme="majorBidi"/>
      <w:color w:val="1F3763" w:themeColor="accent1" w:themeShade="7F"/>
      <w:sz w:val="24"/>
      <w:szCs w:val="24"/>
      <w:lang w:eastAsia="fr-FR"/>
    </w:rPr>
  </w:style>
  <w:style w:type="character" w:customStyle="1" w:styleId="Titre4Car">
    <w:name w:val="Titre 4 Car"/>
    <w:basedOn w:val="Policepardfaut"/>
    <w:link w:val="Titre4"/>
    <w:semiHidden/>
    <w:rsid w:val="00584C48"/>
    <w:rPr>
      <w:rFonts w:asciiTheme="majorHAnsi" w:eastAsiaTheme="majorEastAsia" w:hAnsiTheme="majorHAnsi" w:cstheme="majorBidi"/>
      <w:i/>
      <w:iCs/>
      <w:color w:val="2F5496" w:themeColor="accent1" w:themeShade="BF"/>
      <w:lang w:eastAsia="fr-FR"/>
    </w:rPr>
  </w:style>
  <w:style w:type="character" w:customStyle="1" w:styleId="Titre5Car">
    <w:name w:val="Titre 5 Car"/>
    <w:basedOn w:val="Policepardfaut"/>
    <w:link w:val="Titre5"/>
    <w:semiHidden/>
    <w:rsid w:val="00584C48"/>
    <w:rPr>
      <w:rFonts w:ascii="Cambria" w:eastAsia="Times New Roman" w:hAnsi="Cambria" w:cs="Times New Roman"/>
      <w:b/>
      <w:bCs/>
      <w:color w:val="7F7F7F"/>
      <w:lang w:val="en-US" w:bidi="en-US"/>
    </w:rPr>
  </w:style>
  <w:style w:type="character" w:customStyle="1" w:styleId="Titre6Car">
    <w:name w:val="Titre 6 Car"/>
    <w:basedOn w:val="Policepardfaut"/>
    <w:link w:val="Titre6"/>
    <w:semiHidden/>
    <w:rsid w:val="00584C48"/>
    <w:rPr>
      <w:rFonts w:ascii="Cambria" w:eastAsia="Times New Roman" w:hAnsi="Cambria" w:cs="Times New Roman"/>
      <w:b/>
      <w:bCs/>
      <w:i/>
      <w:iCs/>
      <w:color w:val="7F7F7F"/>
      <w:lang w:val="en-US" w:bidi="en-US"/>
    </w:rPr>
  </w:style>
  <w:style w:type="character" w:customStyle="1" w:styleId="Titre7Car">
    <w:name w:val="Titre 7 Car"/>
    <w:basedOn w:val="Policepardfaut"/>
    <w:link w:val="Titre7"/>
    <w:semiHidden/>
    <w:rsid w:val="00584C48"/>
    <w:rPr>
      <w:rFonts w:ascii="Cambria" w:eastAsia="Times New Roman" w:hAnsi="Cambria" w:cs="Times New Roman"/>
      <w:i/>
      <w:iCs/>
      <w:lang w:val="en-US" w:bidi="en-US"/>
    </w:rPr>
  </w:style>
  <w:style w:type="character" w:customStyle="1" w:styleId="Titre8Car">
    <w:name w:val="Titre 8 Car"/>
    <w:basedOn w:val="Policepardfaut"/>
    <w:link w:val="Titre8"/>
    <w:semiHidden/>
    <w:rsid w:val="00584C48"/>
    <w:rPr>
      <w:rFonts w:ascii="Cambria" w:eastAsia="Times New Roman" w:hAnsi="Cambria" w:cs="Times New Roman"/>
      <w:sz w:val="20"/>
      <w:szCs w:val="20"/>
      <w:lang w:val="en-US" w:bidi="en-US"/>
    </w:rPr>
  </w:style>
  <w:style w:type="character" w:customStyle="1" w:styleId="Titre9Car">
    <w:name w:val="Titre 9 Car"/>
    <w:basedOn w:val="Policepardfaut"/>
    <w:link w:val="Titre9"/>
    <w:semiHidden/>
    <w:rsid w:val="00584C48"/>
    <w:rPr>
      <w:rFonts w:ascii="Cambria" w:eastAsia="Times New Roman" w:hAnsi="Cambria" w:cs="Times New Roman"/>
      <w:i/>
      <w:iCs/>
      <w:spacing w:val="5"/>
      <w:sz w:val="20"/>
      <w:szCs w:val="20"/>
      <w:lang w:val="en-US" w:bidi="en-US"/>
    </w:rPr>
  </w:style>
  <w:style w:type="paragraph" w:styleId="Paragraphedeliste">
    <w:name w:val="List Paragraph"/>
    <w:basedOn w:val="Normal"/>
    <w:link w:val="ParagraphedelisteCar"/>
    <w:uiPriority w:val="34"/>
    <w:qFormat/>
    <w:rsid w:val="00584C48"/>
    <w:pPr>
      <w:spacing w:line="259" w:lineRule="auto"/>
      <w:ind w:left="720"/>
      <w:contextualSpacing/>
    </w:pPr>
  </w:style>
  <w:style w:type="paragraph" w:styleId="Notedebasdepage">
    <w:name w:val="footnote text"/>
    <w:aliases w:val=" Car Car Car,Car Car Car"/>
    <w:basedOn w:val="Normal"/>
    <w:link w:val="NotedebasdepageCar"/>
    <w:uiPriority w:val="99"/>
    <w:unhideWhenUsed/>
    <w:rsid w:val="00584C48"/>
    <w:rPr>
      <w:sz w:val="20"/>
      <w:szCs w:val="20"/>
    </w:rPr>
  </w:style>
  <w:style w:type="character" w:customStyle="1" w:styleId="NotedebasdepageCar">
    <w:name w:val="Note de bas de page Car"/>
    <w:aliases w:val=" Car Car Car Car,Car Car Car Car"/>
    <w:basedOn w:val="Policepardfaut"/>
    <w:link w:val="Notedebasdepage"/>
    <w:uiPriority w:val="99"/>
    <w:rsid w:val="00584C48"/>
    <w:rPr>
      <w:sz w:val="20"/>
      <w:szCs w:val="20"/>
    </w:rPr>
  </w:style>
  <w:style w:type="character" w:styleId="Appelnotedebasdep">
    <w:name w:val="footnote reference"/>
    <w:basedOn w:val="Policepardfaut"/>
    <w:uiPriority w:val="99"/>
    <w:unhideWhenUsed/>
    <w:rsid w:val="00584C48"/>
    <w:rPr>
      <w:vertAlign w:val="superscript"/>
    </w:rPr>
  </w:style>
  <w:style w:type="paragraph" w:styleId="En-tte">
    <w:name w:val="header"/>
    <w:basedOn w:val="Normal"/>
    <w:link w:val="En-tteCar"/>
    <w:uiPriority w:val="99"/>
    <w:unhideWhenUsed/>
    <w:rsid w:val="00584C48"/>
    <w:pPr>
      <w:tabs>
        <w:tab w:val="center" w:pos="4153"/>
        <w:tab w:val="right" w:pos="8306"/>
      </w:tabs>
    </w:pPr>
  </w:style>
  <w:style w:type="character" w:customStyle="1" w:styleId="En-tteCar">
    <w:name w:val="En-tête Car"/>
    <w:basedOn w:val="Policepardfaut"/>
    <w:link w:val="En-tte"/>
    <w:uiPriority w:val="99"/>
    <w:rsid w:val="00584C48"/>
  </w:style>
  <w:style w:type="paragraph" w:styleId="Pieddepage">
    <w:name w:val="footer"/>
    <w:basedOn w:val="Normal"/>
    <w:link w:val="PieddepageCar"/>
    <w:uiPriority w:val="99"/>
    <w:unhideWhenUsed/>
    <w:rsid w:val="00584C48"/>
    <w:pPr>
      <w:tabs>
        <w:tab w:val="center" w:pos="4153"/>
        <w:tab w:val="right" w:pos="8306"/>
      </w:tabs>
    </w:pPr>
  </w:style>
  <w:style w:type="character" w:customStyle="1" w:styleId="PieddepageCar">
    <w:name w:val="Pied de page Car"/>
    <w:basedOn w:val="Policepardfaut"/>
    <w:link w:val="Pieddepage"/>
    <w:uiPriority w:val="99"/>
    <w:rsid w:val="00584C48"/>
  </w:style>
  <w:style w:type="character" w:styleId="Lienhypertexte">
    <w:name w:val="Hyperlink"/>
    <w:basedOn w:val="Policepardfaut"/>
    <w:uiPriority w:val="99"/>
    <w:unhideWhenUsed/>
    <w:rsid w:val="00584C48"/>
    <w:rPr>
      <w:color w:val="0563C1" w:themeColor="hyperlink"/>
      <w:u w:val="single"/>
    </w:rPr>
  </w:style>
  <w:style w:type="character" w:customStyle="1" w:styleId="Mentionnonrsolue1">
    <w:name w:val="Mention non résolue1"/>
    <w:basedOn w:val="Policepardfaut"/>
    <w:uiPriority w:val="99"/>
    <w:semiHidden/>
    <w:unhideWhenUsed/>
    <w:rsid w:val="00584C48"/>
    <w:rPr>
      <w:color w:val="605E5C"/>
      <w:shd w:val="clear" w:color="auto" w:fill="E1DFDD"/>
    </w:rPr>
  </w:style>
  <w:style w:type="table" w:styleId="Grilledutableau">
    <w:name w:val="Table Grid"/>
    <w:basedOn w:val="TableauNormal"/>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584C48"/>
    <w:rPr>
      <w:rFonts w:ascii="Traditional Arabic" w:hAnsi="Traditional Arabic" w:cs="Traditional Arabic" w:hint="default"/>
      <w:b w:val="0"/>
      <w:bCs w:val="0"/>
      <w:i w:val="0"/>
      <w:iCs w:val="0"/>
      <w:color w:val="000000"/>
      <w:sz w:val="32"/>
      <w:szCs w:val="32"/>
    </w:rPr>
  </w:style>
  <w:style w:type="character" w:customStyle="1" w:styleId="Mentionnonrsolue2">
    <w:name w:val="Mention non résolue2"/>
    <w:basedOn w:val="Policepardfaut"/>
    <w:uiPriority w:val="99"/>
    <w:semiHidden/>
    <w:unhideWhenUsed/>
    <w:rsid w:val="00584C48"/>
    <w:rPr>
      <w:color w:val="605E5C"/>
      <w:shd w:val="clear" w:color="auto" w:fill="E1DFDD"/>
    </w:rPr>
  </w:style>
  <w:style w:type="table" w:customStyle="1" w:styleId="Tableausimple21">
    <w:name w:val="Tableau simple 21"/>
    <w:basedOn w:val="TableauNormal"/>
    <w:uiPriority w:val="42"/>
    <w:rsid w:val="00584C48"/>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arquedecommentaire">
    <w:name w:val="annotation reference"/>
    <w:basedOn w:val="Policepardfaut"/>
    <w:uiPriority w:val="99"/>
    <w:semiHidden/>
    <w:unhideWhenUsed/>
    <w:rsid w:val="00584C48"/>
    <w:rPr>
      <w:sz w:val="16"/>
      <w:szCs w:val="16"/>
    </w:rPr>
  </w:style>
  <w:style w:type="paragraph" w:styleId="Commentaire">
    <w:name w:val="annotation text"/>
    <w:basedOn w:val="Normal"/>
    <w:link w:val="CommentaireCar"/>
    <w:uiPriority w:val="99"/>
    <w:semiHidden/>
    <w:unhideWhenUsed/>
    <w:rsid w:val="00584C48"/>
    <w:rPr>
      <w:sz w:val="20"/>
      <w:szCs w:val="20"/>
    </w:rPr>
  </w:style>
  <w:style w:type="character" w:customStyle="1" w:styleId="CommentaireCar">
    <w:name w:val="Commentaire Car"/>
    <w:basedOn w:val="Policepardfaut"/>
    <w:link w:val="Commentaire"/>
    <w:uiPriority w:val="99"/>
    <w:semiHidden/>
    <w:rsid w:val="00584C48"/>
    <w:rPr>
      <w:sz w:val="20"/>
      <w:szCs w:val="20"/>
    </w:rPr>
  </w:style>
  <w:style w:type="paragraph" w:styleId="Objetducommentaire">
    <w:name w:val="annotation subject"/>
    <w:basedOn w:val="Commentaire"/>
    <w:next w:val="Commentaire"/>
    <w:link w:val="ObjetducommentaireCar"/>
    <w:uiPriority w:val="99"/>
    <w:semiHidden/>
    <w:unhideWhenUsed/>
    <w:rsid w:val="00584C48"/>
    <w:rPr>
      <w:b/>
      <w:bCs/>
    </w:rPr>
  </w:style>
  <w:style w:type="character" w:customStyle="1" w:styleId="ObjetducommentaireCar">
    <w:name w:val="Objet du commentaire Car"/>
    <w:basedOn w:val="CommentaireCar"/>
    <w:link w:val="Objetducommentaire"/>
    <w:uiPriority w:val="99"/>
    <w:semiHidden/>
    <w:rsid w:val="00584C48"/>
    <w:rPr>
      <w:b/>
      <w:bCs/>
      <w:sz w:val="20"/>
      <w:szCs w:val="20"/>
    </w:rPr>
  </w:style>
  <w:style w:type="table" w:customStyle="1" w:styleId="Grilledutableau1">
    <w:name w:val="Grille du tableau1"/>
    <w:basedOn w:val="TableauNormal"/>
    <w:next w:val="Grilledutableau"/>
    <w:uiPriority w:val="59"/>
    <w:rsid w:val="00584C48"/>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584C48"/>
    <w:rPr>
      <w:rFonts w:ascii="Tahoma" w:hAnsi="Tahoma" w:cs="Tahoma"/>
      <w:sz w:val="16"/>
      <w:szCs w:val="16"/>
    </w:rPr>
  </w:style>
  <w:style w:type="character" w:customStyle="1" w:styleId="TextedebullesCar">
    <w:name w:val="Texte de bulles Car"/>
    <w:basedOn w:val="Policepardfaut"/>
    <w:link w:val="Textedebulles"/>
    <w:uiPriority w:val="99"/>
    <w:semiHidden/>
    <w:rsid w:val="00584C48"/>
    <w:rPr>
      <w:rFonts w:ascii="Tahoma" w:hAnsi="Tahoma" w:cs="Tahoma"/>
      <w:sz w:val="16"/>
      <w:szCs w:val="16"/>
    </w:rPr>
  </w:style>
  <w:style w:type="paragraph" w:styleId="En-ttedetabledesmatires">
    <w:name w:val="TOC Heading"/>
    <w:basedOn w:val="Titre1"/>
    <w:next w:val="Normal"/>
    <w:uiPriority w:val="39"/>
    <w:unhideWhenUsed/>
    <w:qFormat/>
    <w:rsid w:val="00584C48"/>
    <w:pPr>
      <w:outlineLvl w:val="9"/>
    </w:pPr>
    <w:rPr>
      <w:lang w:eastAsia="fr-FR"/>
    </w:rPr>
  </w:style>
  <w:style w:type="paragraph" w:styleId="TM1">
    <w:name w:val="toc 1"/>
    <w:basedOn w:val="Normal"/>
    <w:next w:val="Normal"/>
    <w:autoRedefine/>
    <w:uiPriority w:val="39"/>
    <w:unhideWhenUsed/>
    <w:qFormat/>
    <w:rsid w:val="007C3440"/>
    <w:pPr>
      <w:tabs>
        <w:tab w:val="right" w:leader="dot" w:pos="9344"/>
      </w:tabs>
      <w:spacing w:after="100"/>
    </w:pPr>
    <w:rPr>
      <w:rFonts w:ascii="Traditional Arabic" w:hAnsi="Traditional Arabic" w:cs="Traditional Arabic"/>
      <w:b/>
      <w:bCs/>
      <w:noProof/>
      <w:sz w:val="32"/>
      <w:szCs w:val="32"/>
      <w:lang w:bidi="ar-DZ"/>
    </w:rPr>
  </w:style>
  <w:style w:type="paragraph" w:styleId="TM2">
    <w:name w:val="toc 2"/>
    <w:basedOn w:val="Normal"/>
    <w:next w:val="Normal"/>
    <w:autoRedefine/>
    <w:uiPriority w:val="39"/>
    <w:unhideWhenUsed/>
    <w:qFormat/>
    <w:rsid w:val="00584C48"/>
    <w:pPr>
      <w:spacing w:after="100" w:line="259" w:lineRule="auto"/>
      <w:ind w:left="220"/>
    </w:pPr>
  </w:style>
  <w:style w:type="paragraph" w:styleId="TM3">
    <w:name w:val="toc 3"/>
    <w:basedOn w:val="Normal"/>
    <w:next w:val="Normal"/>
    <w:autoRedefine/>
    <w:uiPriority w:val="39"/>
    <w:unhideWhenUsed/>
    <w:qFormat/>
    <w:rsid w:val="00584C48"/>
    <w:pPr>
      <w:tabs>
        <w:tab w:val="right" w:leader="dot" w:pos="9344"/>
      </w:tabs>
      <w:spacing w:after="100"/>
      <w:ind w:left="440"/>
    </w:pPr>
    <w:rPr>
      <w:rFonts w:ascii="Simplified Arabic" w:hAnsi="Simplified Arabic" w:cs="Simplified Arabic"/>
      <w:b/>
      <w:bCs/>
      <w:noProof/>
      <w:sz w:val="28"/>
      <w:szCs w:val="28"/>
      <w:lang w:bidi="ar-DZ"/>
    </w:rPr>
  </w:style>
  <w:style w:type="table" w:styleId="TableauGrille2-Accentuation2">
    <w:name w:val="Grid Table 2 Accent 2"/>
    <w:basedOn w:val="TableauNormal"/>
    <w:uiPriority w:val="47"/>
    <w:rsid w:val="00584C48"/>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eauGrille1Clair-Accentuation6">
    <w:name w:val="Grid Table 1 Light Accent 6"/>
    <w:basedOn w:val="TableauNormal"/>
    <w:uiPriority w:val="46"/>
    <w:rsid w:val="00584C48"/>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TableauGrille5Fonc-Accentuation2">
    <w:name w:val="Grid Table 5 Dark Accent 2"/>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lledetableauclaire">
    <w:name w:val="Grid Table Light"/>
    <w:basedOn w:val="TableauNormal"/>
    <w:uiPriority w:val="40"/>
    <w:rsid w:val="00584C4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uiPriority w:val="59"/>
    <w:rsid w:val="00584C4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584C48"/>
  </w:style>
  <w:style w:type="table" w:customStyle="1" w:styleId="Grilledutableau5">
    <w:name w:val="Grille du tableau5"/>
    <w:basedOn w:val="TableauNormal"/>
    <w:next w:val="Grilledutableau"/>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584C48"/>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584C48"/>
  </w:style>
  <w:style w:type="table" w:styleId="TableauGrille5Fonc-Accentuation4">
    <w:name w:val="Grid Table 5 Dark Accent 4"/>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eauGrille4-Accentuation4">
    <w:name w:val="Grid Table 4 Accent 4"/>
    <w:basedOn w:val="TableauNormal"/>
    <w:uiPriority w:val="49"/>
    <w:rsid w:val="00584C48"/>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NormalWeb">
    <w:name w:val="Normal (Web)"/>
    <w:basedOn w:val="Normal"/>
    <w:unhideWhenUsed/>
    <w:rsid w:val="00584C48"/>
    <w:pPr>
      <w:spacing w:line="259" w:lineRule="auto"/>
    </w:pPr>
    <w:rPr>
      <w:rFonts w:ascii="Times New Roman" w:hAnsi="Times New Roman" w:cs="Times New Roman"/>
    </w:rPr>
  </w:style>
  <w:style w:type="character" w:customStyle="1" w:styleId="UnresolvedMention">
    <w:name w:val="Unresolved Mention"/>
    <w:basedOn w:val="Policepardfaut"/>
    <w:uiPriority w:val="99"/>
    <w:semiHidden/>
    <w:unhideWhenUsed/>
    <w:rsid w:val="00584C48"/>
    <w:rPr>
      <w:color w:val="605E5C"/>
      <w:shd w:val="clear" w:color="auto" w:fill="E1DFDD"/>
    </w:rPr>
  </w:style>
  <w:style w:type="numbering" w:customStyle="1" w:styleId="Aucuneliste3">
    <w:name w:val="Aucune liste3"/>
    <w:next w:val="Aucuneliste"/>
    <w:uiPriority w:val="99"/>
    <w:semiHidden/>
    <w:unhideWhenUsed/>
    <w:rsid w:val="00584C48"/>
  </w:style>
  <w:style w:type="numbering" w:customStyle="1" w:styleId="Aucuneliste11">
    <w:name w:val="Aucune liste11"/>
    <w:next w:val="Aucuneliste"/>
    <w:uiPriority w:val="99"/>
    <w:semiHidden/>
    <w:unhideWhenUsed/>
    <w:rsid w:val="00584C48"/>
  </w:style>
  <w:style w:type="table" w:customStyle="1" w:styleId="Grilledutableau2">
    <w:name w:val="Grille du tableau2"/>
    <w:basedOn w:val="TableauNormal"/>
    <w:next w:val="Grilledutableau"/>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584C48"/>
    <w:rPr>
      <w:color w:val="808080"/>
    </w:rPr>
  </w:style>
  <w:style w:type="table" w:customStyle="1" w:styleId="Grilledutableau7">
    <w:name w:val="Grille du tableau7"/>
    <w:basedOn w:val="TableauNormal"/>
    <w:next w:val="Grilledutableau"/>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39"/>
    <w:rsid w:val="00584C48"/>
    <w:pPr>
      <w:spacing w:after="0" w:line="240" w:lineRule="auto"/>
    </w:pPr>
    <w:rPr>
      <w:rFonts w:eastAsiaTheme="minorEastAsia"/>
      <w:lang w:val=""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1">
    <w:name w:val="Aucune liste21"/>
    <w:next w:val="Aucuneliste"/>
    <w:uiPriority w:val="99"/>
    <w:semiHidden/>
    <w:unhideWhenUsed/>
    <w:rsid w:val="00584C48"/>
  </w:style>
  <w:style w:type="table" w:customStyle="1" w:styleId="Grilledutableau3">
    <w:name w:val="Grille du tableau3"/>
    <w:basedOn w:val="TableauNormal"/>
    <w:next w:val="Grilledutableau"/>
    <w:uiPriority w:val="39"/>
    <w:rsid w:val="00584C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Grille6Couleur-Accentuation41">
    <w:name w:val="Tableau Grille 6 Couleur - Accentuation 41"/>
    <w:basedOn w:val="TableauNormal"/>
    <w:uiPriority w:val="51"/>
    <w:rsid w:val="00584C48"/>
    <w:pPr>
      <w:spacing w:after="0" w:line="240" w:lineRule="auto"/>
    </w:pPr>
    <w:rPr>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eauGrille5Fonc-Accentuation21">
    <w:name w:val="Tableau Grille 5 Foncé - Accentuation 21"/>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lledetableauclaire1">
    <w:name w:val="Grille de tableau claire1"/>
    <w:basedOn w:val="TableauNormal"/>
    <w:uiPriority w:val="40"/>
    <w:rsid w:val="00584C4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eauGrille4-Accentuation21">
    <w:name w:val="Tableau Grille 4 - Accentuation 21"/>
    <w:basedOn w:val="TableauNormal"/>
    <w:uiPriority w:val="49"/>
    <w:rsid w:val="00584C48"/>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eauGrille5Fonc-Accentuation61">
    <w:name w:val="Tableau Grille 5 Foncé - Accentuation 61"/>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auGrille5Fonc-Accentuation41">
    <w:name w:val="Tableau Grille 5 Foncé - Accentuation 41"/>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TableauGrille7Couleur-Accentuation61">
    <w:name w:val="Tableau Grille 7 Couleur - Accentuation 61"/>
    <w:basedOn w:val="TableauNormal"/>
    <w:uiPriority w:val="52"/>
    <w:rsid w:val="00584C48"/>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TableauGrille4-Accentuation61">
    <w:name w:val="Tableau Grille 4 - Accentuation 61"/>
    <w:basedOn w:val="TableauNormal"/>
    <w:uiPriority w:val="49"/>
    <w:rsid w:val="00584C48"/>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Grille5Fonc-Accentuation51">
    <w:name w:val="Tableau Grille 5 Foncé - Accentuation 51"/>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TM4">
    <w:name w:val="toc 4"/>
    <w:basedOn w:val="Normal"/>
    <w:next w:val="Normal"/>
    <w:autoRedefine/>
    <w:uiPriority w:val="39"/>
    <w:unhideWhenUsed/>
    <w:rsid w:val="00584C48"/>
    <w:pPr>
      <w:spacing w:after="100" w:line="276" w:lineRule="auto"/>
      <w:ind w:left="660"/>
    </w:pPr>
    <w:rPr>
      <w:rFonts w:ascii="Calibri" w:eastAsiaTheme="minorEastAsia" w:hAnsi="Calibri" w:cs="Arial"/>
      <w:lang w:eastAsia="fr-FR"/>
    </w:rPr>
  </w:style>
  <w:style w:type="paragraph" w:styleId="TM5">
    <w:name w:val="toc 5"/>
    <w:basedOn w:val="Normal"/>
    <w:next w:val="Normal"/>
    <w:autoRedefine/>
    <w:uiPriority w:val="39"/>
    <w:unhideWhenUsed/>
    <w:rsid w:val="00584C48"/>
    <w:pPr>
      <w:spacing w:after="100" w:line="276" w:lineRule="auto"/>
      <w:ind w:left="880"/>
    </w:pPr>
    <w:rPr>
      <w:rFonts w:ascii="Calibri" w:eastAsiaTheme="minorEastAsia" w:hAnsi="Calibri" w:cs="Arial"/>
      <w:lang w:eastAsia="fr-FR"/>
    </w:rPr>
  </w:style>
  <w:style w:type="paragraph" w:styleId="TM6">
    <w:name w:val="toc 6"/>
    <w:basedOn w:val="Normal"/>
    <w:next w:val="Normal"/>
    <w:autoRedefine/>
    <w:uiPriority w:val="39"/>
    <w:unhideWhenUsed/>
    <w:rsid w:val="00584C48"/>
    <w:pPr>
      <w:spacing w:after="100" w:line="276" w:lineRule="auto"/>
      <w:ind w:left="1100"/>
    </w:pPr>
    <w:rPr>
      <w:rFonts w:ascii="Calibri" w:eastAsiaTheme="minorEastAsia" w:hAnsi="Calibri" w:cs="Arial"/>
      <w:lang w:eastAsia="fr-FR"/>
    </w:rPr>
  </w:style>
  <w:style w:type="paragraph" w:styleId="TM7">
    <w:name w:val="toc 7"/>
    <w:basedOn w:val="Normal"/>
    <w:next w:val="Normal"/>
    <w:autoRedefine/>
    <w:uiPriority w:val="39"/>
    <w:unhideWhenUsed/>
    <w:rsid w:val="00584C48"/>
    <w:pPr>
      <w:spacing w:after="100" w:line="276" w:lineRule="auto"/>
      <w:ind w:left="1320"/>
    </w:pPr>
    <w:rPr>
      <w:rFonts w:ascii="Calibri" w:eastAsiaTheme="minorEastAsia" w:hAnsi="Calibri" w:cs="Arial"/>
      <w:lang w:eastAsia="fr-FR"/>
    </w:rPr>
  </w:style>
  <w:style w:type="paragraph" w:styleId="TM8">
    <w:name w:val="toc 8"/>
    <w:basedOn w:val="Normal"/>
    <w:next w:val="Normal"/>
    <w:autoRedefine/>
    <w:uiPriority w:val="39"/>
    <w:unhideWhenUsed/>
    <w:rsid w:val="00584C48"/>
    <w:pPr>
      <w:spacing w:after="100" w:line="276" w:lineRule="auto"/>
      <w:ind w:left="1540"/>
    </w:pPr>
    <w:rPr>
      <w:rFonts w:ascii="Calibri" w:eastAsiaTheme="minorEastAsia" w:hAnsi="Calibri" w:cs="Arial"/>
      <w:lang w:eastAsia="fr-FR"/>
    </w:rPr>
  </w:style>
  <w:style w:type="paragraph" w:styleId="TM9">
    <w:name w:val="toc 9"/>
    <w:basedOn w:val="Normal"/>
    <w:next w:val="Normal"/>
    <w:autoRedefine/>
    <w:uiPriority w:val="39"/>
    <w:unhideWhenUsed/>
    <w:rsid w:val="00584C48"/>
    <w:pPr>
      <w:spacing w:after="100" w:line="276" w:lineRule="auto"/>
      <w:ind w:left="1760"/>
    </w:pPr>
    <w:rPr>
      <w:rFonts w:ascii="Calibri" w:eastAsiaTheme="minorEastAsia" w:hAnsi="Calibri" w:cs="Arial"/>
      <w:lang w:eastAsia="fr-FR"/>
    </w:rPr>
  </w:style>
  <w:style w:type="paragraph" w:styleId="PrformatHTML">
    <w:name w:val="HTML Preformatted"/>
    <w:basedOn w:val="Normal"/>
    <w:link w:val="PrformatHTMLCar"/>
    <w:semiHidden/>
    <w:unhideWhenUsed/>
    <w:rsid w:val="00584C48"/>
    <w:rPr>
      <w:rFonts w:ascii="Consolas" w:eastAsia="Times New Roman" w:hAnsi="Consolas" w:cs="Consolas"/>
      <w:sz w:val="20"/>
      <w:szCs w:val="20"/>
      <w:lang w:eastAsia="fr-FR"/>
    </w:rPr>
  </w:style>
  <w:style w:type="character" w:customStyle="1" w:styleId="PrformatHTMLCar">
    <w:name w:val="Préformaté HTML Car"/>
    <w:basedOn w:val="Policepardfaut"/>
    <w:link w:val="PrformatHTML"/>
    <w:semiHidden/>
    <w:rsid w:val="00584C48"/>
    <w:rPr>
      <w:rFonts w:ascii="Consolas" w:eastAsia="Times New Roman" w:hAnsi="Consolas" w:cs="Consolas"/>
      <w:sz w:val="20"/>
      <w:szCs w:val="20"/>
      <w:lang w:eastAsia="fr-FR"/>
    </w:rPr>
  </w:style>
  <w:style w:type="table" w:styleId="TableauListe4-Accentuation1">
    <w:name w:val="List Table 4 Accent 1"/>
    <w:basedOn w:val="TableauNormal"/>
    <w:uiPriority w:val="49"/>
    <w:rsid w:val="00584C48"/>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eauListe3-Accentuation5">
    <w:name w:val="List Table 3 Accent 5"/>
    <w:basedOn w:val="TableauNormal"/>
    <w:uiPriority w:val="48"/>
    <w:rsid w:val="00584C48"/>
    <w:pPr>
      <w:spacing w:after="0" w:line="240" w:lineRule="auto"/>
    </w:pPr>
    <w:tblPr>
      <w:tblStyleRowBandSize w:val="1"/>
      <w:tblStyleColBandSize w:val="1"/>
      <w:tblInd w:w="0" w:type="dxa"/>
      <w:tblBorders>
        <w:top w:val="single" w:sz="4" w:space="0" w:color="5B9BD5" w:themeColor="accent5"/>
        <w:left w:val="single" w:sz="4" w:space="0" w:color="5B9BD5" w:themeColor="accent5"/>
        <w:bottom w:val="single" w:sz="4" w:space="0" w:color="5B9BD5" w:themeColor="accent5"/>
        <w:right w:val="single" w:sz="4" w:space="0" w:color="5B9BD5" w:themeColor="accent5"/>
      </w:tblBorders>
      <w:tblCellMar>
        <w:top w:w="0" w:type="dxa"/>
        <w:left w:w="108" w:type="dxa"/>
        <w:bottom w:w="0" w:type="dxa"/>
        <w:right w:w="108" w:type="dxa"/>
      </w:tblCellMar>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TableauGrille4-Accentuation1">
    <w:name w:val="Grid Table 4 Accent 1"/>
    <w:basedOn w:val="TableauNormal"/>
    <w:uiPriority w:val="49"/>
    <w:rsid w:val="00584C48"/>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Lienhypertextesuivivisit">
    <w:name w:val="FollowedHyperlink"/>
    <w:uiPriority w:val="99"/>
    <w:semiHidden/>
    <w:unhideWhenUsed/>
    <w:rsid w:val="00584C48"/>
    <w:rPr>
      <w:color w:val="800080"/>
      <w:u w:val="single"/>
    </w:rPr>
  </w:style>
  <w:style w:type="character" w:styleId="Accentuation">
    <w:name w:val="Emphasis"/>
    <w:uiPriority w:val="20"/>
    <w:qFormat/>
    <w:rsid w:val="00584C48"/>
    <w:rPr>
      <w:b/>
      <w:bCs/>
      <w:i/>
      <w:iCs/>
      <w:spacing w:val="10"/>
      <w:bdr w:val="none" w:sz="0" w:space="0" w:color="auto" w:frame="1"/>
    </w:rPr>
  </w:style>
  <w:style w:type="paragraph" w:customStyle="1" w:styleId="msonormal0">
    <w:name w:val="msonormal"/>
    <w:basedOn w:val="Normal"/>
    <w:rsid w:val="00584C48"/>
    <w:pPr>
      <w:spacing w:before="100" w:beforeAutospacing="1" w:after="100" w:afterAutospacing="1"/>
    </w:pPr>
    <w:rPr>
      <w:rFonts w:ascii="Arial Unicode MS" w:eastAsia="Arial Unicode MS" w:hAnsi="Arial Unicode MS" w:cs="Arial Unicode MS"/>
      <w:color w:val="000000"/>
      <w:lang w:eastAsia="fr-FR"/>
    </w:rPr>
  </w:style>
  <w:style w:type="paragraph" w:styleId="Notedefin">
    <w:name w:val="endnote text"/>
    <w:basedOn w:val="Normal"/>
    <w:link w:val="NotedefinCar"/>
    <w:uiPriority w:val="99"/>
    <w:semiHidden/>
    <w:unhideWhenUsed/>
    <w:rsid w:val="00584C48"/>
    <w:rPr>
      <w:rFonts w:ascii="Times New Roman" w:eastAsia="Times New Roman" w:hAnsi="Times New Roman" w:cs="Times New Roman"/>
      <w:sz w:val="20"/>
      <w:szCs w:val="20"/>
    </w:rPr>
  </w:style>
  <w:style w:type="character" w:customStyle="1" w:styleId="NotedefinCar">
    <w:name w:val="Note de fin Car"/>
    <w:basedOn w:val="Policepardfaut"/>
    <w:link w:val="Notedefin"/>
    <w:uiPriority w:val="99"/>
    <w:semiHidden/>
    <w:rsid w:val="00584C48"/>
    <w:rPr>
      <w:rFonts w:ascii="Times New Roman" w:eastAsia="Times New Roman" w:hAnsi="Times New Roman" w:cs="Times New Roman"/>
      <w:sz w:val="20"/>
      <w:szCs w:val="20"/>
      <w:lang w:val="en-US"/>
    </w:rPr>
  </w:style>
  <w:style w:type="paragraph" w:styleId="Liste2">
    <w:name w:val="List 2"/>
    <w:basedOn w:val="Normal"/>
    <w:semiHidden/>
    <w:unhideWhenUsed/>
    <w:rsid w:val="00584C48"/>
    <w:pPr>
      <w:widowControl w:val="0"/>
      <w:tabs>
        <w:tab w:val="left" w:pos="1003"/>
      </w:tabs>
      <w:snapToGrid w:val="0"/>
      <w:spacing w:before="120" w:line="216" w:lineRule="auto"/>
      <w:ind w:left="1003" w:hanging="360"/>
      <w:jc w:val="lowKashida"/>
    </w:pPr>
    <w:rPr>
      <w:rFonts w:ascii="Times New Roman" w:eastAsia="Times New Roman" w:hAnsi="Times New Roman" w:cs="Traditional Arabic"/>
      <w:sz w:val="28"/>
      <w:szCs w:val="36"/>
      <w:lang w:eastAsia="ar-SA"/>
    </w:rPr>
  </w:style>
  <w:style w:type="paragraph" w:styleId="Listepuces2">
    <w:name w:val="List Bullet 2"/>
    <w:basedOn w:val="Normal"/>
    <w:autoRedefine/>
    <w:semiHidden/>
    <w:unhideWhenUsed/>
    <w:rsid w:val="00584C48"/>
    <w:pPr>
      <w:widowControl w:val="0"/>
      <w:tabs>
        <w:tab w:val="left" w:pos="643"/>
      </w:tabs>
      <w:snapToGrid w:val="0"/>
      <w:spacing w:before="120" w:line="216" w:lineRule="auto"/>
      <w:jc w:val="lowKashida"/>
    </w:pPr>
    <w:rPr>
      <w:rFonts w:ascii="Times New Roman" w:eastAsia="Times New Roman" w:hAnsi="Times New Roman" w:cs="Traditional Arabic"/>
      <w:sz w:val="36"/>
      <w:szCs w:val="36"/>
      <w:lang w:eastAsia="ar-SA" w:bidi="ar-DZ"/>
    </w:rPr>
  </w:style>
  <w:style w:type="paragraph" w:styleId="Titre">
    <w:name w:val="Title"/>
    <w:basedOn w:val="Normal"/>
    <w:next w:val="Normal"/>
    <w:link w:val="TitreCar"/>
    <w:qFormat/>
    <w:rsid w:val="00584C48"/>
    <w:pPr>
      <w:pBdr>
        <w:bottom w:val="single" w:sz="4" w:space="1" w:color="auto"/>
      </w:pBdr>
      <w:spacing w:after="200"/>
      <w:contextualSpacing/>
    </w:pPr>
    <w:rPr>
      <w:rFonts w:ascii="Cambria" w:eastAsia="Times New Roman" w:hAnsi="Cambria" w:cs="Times New Roman"/>
      <w:spacing w:val="5"/>
      <w:sz w:val="52"/>
      <w:szCs w:val="52"/>
      <w:lang w:bidi="en-US"/>
    </w:rPr>
  </w:style>
  <w:style w:type="character" w:customStyle="1" w:styleId="TitreCar">
    <w:name w:val="Titre Car"/>
    <w:basedOn w:val="Policepardfaut"/>
    <w:link w:val="Titre"/>
    <w:rsid w:val="00584C48"/>
    <w:rPr>
      <w:rFonts w:ascii="Cambria" w:eastAsia="Times New Roman" w:hAnsi="Cambria" w:cs="Times New Roman"/>
      <w:spacing w:val="5"/>
      <w:sz w:val="52"/>
      <w:szCs w:val="52"/>
      <w:lang w:val="en-US" w:bidi="en-US"/>
    </w:rPr>
  </w:style>
  <w:style w:type="paragraph" w:styleId="Corpsdetexte">
    <w:name w:val="Body Text"/>
    <w:basedOn w:val="Normal"/>
    <w:link w:val="CorpsdetexteCar"/>
    <w:unhideWhenUsed/>
    <w:qFormat/>
    <w:rsid w:val="00584C48"/>
    <w:pPr>
      <w:widowControl w:val="0"/>
    </w:pPr>
    <w:rPr>
      <w:rFonts w:ascii="Traditional Arabic" w:eastAsia="Traditional Arabic" w:hAnsi="Traditional Arabic" w:cs="Times New Roman"/>
      <w:sz w:val="32"/>
      <w:szCs w:val="32"/>
    </w:rPr>
  </w:style>
  <w:style w:type="character" w:customStyle="1" w:styleId="CorpsdetexteCar">
    <w:name w:val="Corps de texte Car"/>
    <w:basedOn w:val="Policepardfaut"/>
    <w:link w:val="Corpsdetexte"/>
    <w:rsid w:val="00584C48"/>
    <w:rPr>
      <w:rFonts w:ascii="Traditional Arabic" w:eastAsia="Traditional Arabic" w:hAnsi="Traditional Arabic" w:cs="Times New Roman"/>
      <w:sz w:val="32"/>
      <w:szCs w:val="32"/>
      <w:lang w:val="en-US"/>
    </w:rPr>
  </w:style>
  <w:style w:type="paragraph" w:styleId="Retraitcorpsdetexte">
    <w:name w:val="Body Text Indent"/>
    <w:basedOn w:val="Normal"/>
    <w:link w:val="RetraitcorpsdetexteCar"/>
    <w:semiHidden/>
    <w:unhideWhenUsed/>
    <w:rsid w:val="00584C48"/>
    <w:pPr>
      <w:snapToGrid w:val="0"/>
    </w:pPr>
    <w:rPr>
      <w:rFonts w:ascii="Times New Roman" w:eastAsia="Times New Roman" w:hAnsi="Times New Roman" w:cs="Times New Roman"/>
      <w:sz w:val="36"/>
      <w:szCs w:val="36"/>
      <w:lang w:val="x-none" w:eastAsia="ar-SA"/>
    </w:rPr>
  </w:style>
  <w:style w:type="character" w:customStyle="1" w:styleId="RetraitcorpsdetexteCar">
    <w:name w:val="Retrait corps de texte Car"/>
    <w:basedOn w:val="Policepardfaut"/>
    <w:link w:val="Retraitcorpsdetexte"/>
    <w:semiHidden/>
    <w:rsid w:val="00584C48"/>
    <w:rPr>
      <w:rFonts w:ascii="Times New Roman" w:eastAsia="Times New Roman" w:hAnsi="Times New Roman" w:cs="Times New Roman"/>
      <w:sz w:val="36"/>
      <w:szCs w:val="36"/>
      <w:lang w:val="x-none" w:eastAsia="ar-SA"/>
    </w:rPr>
  </w:style>
  <w:style w:type="paragraph" w:styleId="Sous-titre">
    <w:name w:val="Subtitle"/>
    <w:basedOn w:val="Normal"/>
    <w:next w:val="Normal"/>
    <w:link w:val="Sous-titreCar"/>
    <w:qFormat/>
    <w:rsid w:val="00584C48"/>
    <w:pPr>
      <w:spacing w:after="600" w:line="276" w:lineRule="auto"/>
    </w:pPr>
    <w:rPr>
      <w:rFonts w:ascii="Cambria" w:eastAsia="Times New Roman" w:hAnsi="Cambria" w:cs="Times New Roman"/>
      <w:i/>
      <w:iCs/>
      <w:spacing w:val="13"/>
      <w:lang w:bidi="en-US"/>
    </w:rPr>
  </w:style>
  <w:style w:type="character" w:customStyle="1" w:styleId="Sous-titreCar">
    <w:name w:val="Sous-titre Car"/>
    <w:basedOn w:val="Policepardfaut"/>
    <w:link w:val="Sous-titre"/>
    <w:rsid w:val="00584C48"/>
    <w:rPr>
      <w:rFonts w:ascii="Cambria" w:eastAsia="Times New Roman" w:hAnsi="Cambria" w:cs="Times New Roman"/>
      <w:i/>
      <w:iCs/>
      <w:spacing w:val="13"/>
      <w:sz w:val="24"/>
      <w:szCs w:val="24"/>
      <w:lang w:val="en-US" w:bidi="en-US"/>
    </w:rPr>
  </w:style>
  <w:style w:type="paragraph" w:styleId="Corpsdetexte2">
    <w:name w:val="Body Text 2"/>
    <w:basedOn w:val="Normal"/>
    <w:link w:val="Corpsdetexte2Car"/>
    <w:semiHidden/>
    <w:unhideWhenUsed/>
    <w:rsid w:val="00584C48"/>
    <w:pPr>
      <w:spacing w:after="120" w:line="480" w:lineRule="auto"/>
    </w:pPr>
    <w:rPr>
      <w:rFonts w:ascii="Calibri" w:eastAsia="Calibri" w:hAnsi="Calibri" w:cs="Arial"/>
      <w:lang w:bidi="en-US"/>
    </w:rPr>
  </w:style>
  <w:style w:type="character" w:customStyle="1" w:styleId="Corpsdetexte2Car">
    <w:name w:val="Corps de texte 2 Car"/>
    <w:basedOn w:val="Policepardfaut"/>
    <w:link w:val="Corpsdetexte2"/>
    <w:semiHidden/>
    <w:rsid w:val="00584C48"/>
    <w:rPr>
      <w:rFonts w:ascii="Calibri" w:eastAsia="Calibri" w:hAnsi="Calibri" w:cs="Arial"/>
      <w:lang w:val="en-US" w:bidi="en-US"/>
    </w:rPr>
  </w:style>
  <w:style w:type="paragraph" w:styleId="Corpsdetexte3">
    <w:name w:val="Body Text 3"/>
    <w:basedOn w:val="Normal"/>
    <w:link w:val="Corpsdetexte3Car"/>
    <w:semiHidden/>
    <w:unhideWhenUsed/>
    <w:rsid w:val="00584C48"/>
    <w:pPr>
      <w:spacing w:after="120" w:line="276" w:lineRule="auto"/>
    </w:pPr>
    <w:rPr>
      <w:rFonts w:ascii="Calibri" w:eastAsia="Times New Roman" w:hAnsi="Calibri" w:cs="Arial"/>
      <w:sz w:val="16"/>
      <w:szCs w:val="16"/>
      <w:lang w:eastAsia="fr-FR" w:bidi="en-US"/>
    </w:rPr>
  </w:style>
  <w:style w:type="character" w:customStyle="1" w:styleId="Corpsdetexte3Car">
    <w:name w:val="Corps de texte 3 Car"/>
    <w:basedOn w:val="Policepardfaut"/>
    <w:link w:val="Corpsdetexte3"/>
    <w:semiHidden/>
    <w:rsid w:val="00584C48"/>
    <w:rPr>
      <w:rFonts w:ascii="Calibri" w:eastAsia="Times New Roman" w:hAnsi="Calibri" w:cs="Arial"/>
      <w:sz w:val="16"/>
      <w:szCs w:val="16"/>
      <w:lang w:val="en-US" w:eastAsia="fr-FR" w:bidi="en-US"/>
    </w:rPr>
  </w:style>
  <w:style w:type="paragraph" w:styleId="Retraitcorpsdetexte2">
    <w:name w:val="Body Text Indent 2"/>
    <w:basedOn w:val="Normal"/>
    <w:link w:val="Retraitcorpsdetexte2Car"/>
    <w:semiHidden/>
    <w:unhideWhenUsed/>
    <w:rsid w:val="00584C48"/>
    <w:pPr>
      <w:ind w:firstLine="558"/>
    </w:pPr>
    <w:rPr>
      <w:rFonts w:ascii="Times New Roman" w:eastAsia="Times New Roman" w:hAnsi="Times New Roman" w:cs="Times New Roman"/>
      <w:sz w:val="28"/>
      <w:szCs w:val="28"/>
      <w:lang w:val="x-none" w:eastAsia="x-none"/>
    </w:rPr>
  </w:style>
  <w:style w:type="character" w:customStyle="1" w:styleId="Retraitcorpsdetexte2Car">
    <w:name w:val="Retrait corps de texte 2 Car"/>
    <w:basedOn w:val="Policepardfaut"/>
    <w:link w:val="Retraitcorpsdetexte2"/>
    <w:semiHidden/>
    <w:rsid w:val="00584C48"/>
    <w:rPr>
      <w:rFonts w:ascii="Times New Roman" w:eastAsia="Times New Roman" w:hAnsi="Times New Roman" w:cs="Times New Roman"/>
      <w:sz w:val="28"/>
      <w:szCs w:val="28"/>
      <w:lang w:val="x-none" w:eastAsia="x-none"/>
    </w:rPr>
  </w:style>
  <w:style w:type="paragraph" w:styleId="Retraitcorpsdetexte3">
    <w:name w:val="Body Text Indent 3"/>
    <w:basedOn w:val="Normal"/>
    <w:link w:val="Retraitcorpsdetexte3Car"/>
    <w:uiPriority w:val="99"/>
    <w:semiHidden/>
    <w:unhideWhenUsed/>
    <w:rsid w:val="00584C48"/>
    <w:pPr>
      <w:spacing w:after="120" w:line="276" w:lineRule="auto"/>
      <w:ind w:left="283"/>
    </w:pPr>
    <w:rPr>
      <w:rFonts w:ascii="Calibri" w:eastAsia="Calibri" w:hAnsi="Calibri" w:cs="Arial"/>
      <w:sz w:val="16"/>
      <w:szCs w:val="16"/>
      <w:lang w:bidi="en-US"/>
    </w:rPr>
  </w:style>
  <w:style w:type="character" w:customStyle="1" w:styleId="Retraitcorpsdetexte3Car">
    <w:name w:val="Retrait corps de texte 3 Car"/>
    <w:basedOn w:val="Policepardfaut"/>
    <w:link w:val="Retraitcorpsdetexte3"/>
    <w:uiPriority w:val="99"/>
    <w:semiHidden/>
    <w:rsid w:val="00584C48"/>
    <w:rPr>
      <w:rFonts w:ascii="Calibri" w:eastAsia="Calibri" w:hAnsi="Calibri" w:cs="Arial"/>
      <w:sz w:val="16"/>
      <w:szCs w:val="16"/>
      <w:lang w:val="en-US" w:bidi="en-US"/>
    </w:rPr>
  </w:style>
  <w:style w:type="paragraph" w:styleId="Normalcentr">
    <w:name w:val="Block Text"/>
    <w:basedOn w:val="Normal"/>
    <w:semiHidden/>
    <w:unhideWhenUsed/>
    <w:rsid w:val="00584C48"/>
    <w:pPr>
      <w:snapToGrid w:val="0"/>
      <w:ind w:left="75"/>
    </w:pPr>
    <w:rPr>
      <w:rFonts w:ascii="Times New Roman" w:eastAsia="Times New Roman" w:hAnsi="Times New Roman" w:cs="Traditional Arabic"/>
      <w:b/>
      <w:bCs/>
      <w:sz w:val="20"/>
      <w:szCs w:val="28"/>
      <w:lang w:eastAsia="ar-SA"/>
    </w:rPr>
  </w:style>
  <w:style w:type="paragraph" w:styleId="Explorateurdedocuments">
    <w:name w:val="Document Map"/>
    <w:basedOn w:val="Normal"/>
    <w:link w:val="ExplorateurdedocumentsCar"/>
    <w:uiPriority w:val="99"/>
    <w:semiHidden/>
    <w:unhideWhenUsed/>
    <w:rsid w:val="00584C48"/>
    <w:pPr>
      <w:shd w:val="clear" w:color="auto" w:fill="000080"/>
    </w:pPr>
    <w:rPr>
      <w:rFonts w:ascii="Tahoma" w:eastAsia="Times New Roman" w:hAnsi="Tahoma" w:cs="Times New Roman"/>
      <w:lang w:val="x-none" w:eastAsia="x-none"/>
    </w:rPr>
  </w:style>
  <w:style w:type="character" w:customStyle="1" w:styleId="ExplorateurdedocumentsCar">
    <w:name w:val="Explorateur de documents Car"/>
    <w:basedOn w:val="Policepardfaut"/>
    <w:link w:val="Explorateurdedocuments"/>
    <w:uiPriority w:val="99"/>
    <w:semiHidden/>
    <w:rsid w:val="00584C48"/>
    <w:rPr>
      <w:rFonts w:ascii="Tahoma" w:eastAsia="Times New Roman" w:hAnsi="Tahoma" w:cs="Times New Roman"/>
      <w:sz w:val="24"/>
      <w:szCs w:val="24"/>
      <w:shd w:val="clear" w:color="auto" w:fill="000080"/>
      <w:lang w:val="x-none" w:eastAsia="x-none"/>
    </w:rPr>
  </w:style>
  <w:style w:type="character" w:customStyle="1" w:styleId="SansinterligneCar">
    <w:name w:val="Sans interligne Car"/>
    <w:link w:val="Sansinterligne"/>
    <w:uiPriority w:val="1"/>
    <w:locked/>
    <w:rsid w:val="00584C48"/>
    <w:rPr>
      <w:rFonts w:ascii="Calibri" w:eastAsia="Calibri" w:hAnsi="Calibri"/>
      <w:lang w:val="en-US" w:bidi="en-US"/>
    </w:rPr>
  </w:style>
  <w:style w:type="paragraph" w:styleId="Sansinterligne">
    <w:name w:val="No Spacing"/>
    <w:basedOn w:val="Normal"/>
    <w:link w:val="SansinterligneCar"/>
    <w:uiPriority w:val="1"/>
    <w:qFormat/>
    <w:rsid w:val="00584C48"/>
    <w:rPr>
      <w:rFonts w:ascii="Calibri" w:eastAsia="Calibri" w:hAnsi="Calibri"/>
      <w:lang w:bidi="en-US"/>
    </w:rPr>
  </w:style>
  <w:style w:type="paragraph" w:styleId="Citation">
    <w:name w:val="Quote"/>
    <w:basedOn w:val="Normal"/>
    <w:next w:val="Normal"/>
    <w:link w:val="CitationCar"/>
    <w:uiPriority w:val="29"/>
    <w:qFormat/>
    <w:rsid w:val="00584C48"/>
    <w:pPr>
      <w:spacing w:before="200" w:line="276" w:lineRule="auto"/>
      <w:ind w:left="360" w:right="360"/>
    </w:pPr>
    <w:rPr>
      <w:rFonts w:ascii="Calibri" w:eastAsia="Calibri" w:hAnsi="Calibri" w:cs="Arial"/>
      <w:i/>
      <w:iCs/>
      <w:lang w:bidi="en-US"/>
    </w:rPr>
  </w:style>
  <w:style w:type="character" w:customStyle="1" w:styleId="CitationCar">
    <w:name w:val="Citation Car"/>
    <w:basedOn w:val="Policepardfaut"/>
    <w:link w:val="Citation"/>
    <w:uiPriority w:val="29"/>
    <w:rsid w:val="00584C48"/>
    <w:rPr>
      <w:rFonts w:ascii="Calibri" w:eastAsia="Calibri" w:hAnsi="Calibri" w:cs="Arial"/>
      <w:i/>
      <w:iCs/>
      <w:lang w:val="en-US" w:bidi="en-US"/>
    </w:rPr>
  </w:style>
  <w:style w:type="paragraph" w:styleId="Citationintense">
    <w:name w:val="Intense Quote"/>
    <w:basedOn w:val="Normal"/>
    <w:next w:val="Normal"/>
    <w:link w:val="CitationintenseCar"/>
    <w:uiPriority w:val="30"/>
    <w:qFormat/>
    <w:rsid w:val="00584C48"/>
    <w:pPr>
      <w:pBdr>
        <w:bottom w:val="single" w:sz="4" w:space="1" w:color="auto"/>
      </w:pBdr>
      <w:spacing w:before="200" w:after="280" w:line="276" w:lineRule="auto"/>
      <w:ind w:left="1008" w:right="1152"/>
      <w:jc w:val="both"/>
    </w:pPr>
    <w:rPr>
      <w:rFonts w:ascii="Calibri" w:eastAsia="Calibri" w:hAnsi="Calibri" w:cs="Arial"/>
      <w:b/>
      <w:bCs/>
      <w:i/>
      <w:iCs/>
      <w:lang w:bidi="en-US"/>
    </w:rPr>
  </w:style>
  <w:style w:type="character" w:customStyle="1" w:styleId="CitationintenseCar">
    <w:name w:val="Citation intense Car"/>
    <w:basedOn w:val="Policepardfaut"/>
    <w:link w:val="Citationintense"/>
    <w:uiPriority w:val="30"/>
    <w:rsid w:val="00584C48"/>
    <w:rPr>
      <w:rFonts w:ascii="Calibri" w:eastAsia="Calibri" w:hAnsi="Calibri" w:cs="Arial"/>
      <w:b/>
      <w:bCs/>
      <w:i/>
      <w:iCs/>
      <w:lang w:val="en-US" w:bidi="en-US"/>
    </w:rPr>
  </w:style>
  <w:style w:type="paragraph" w:customStyle="1" w:styleId="partie">
    <w:name w:val="partie"/>
    <w:basedOn w:val="Normal"/>
    <w:rsid w:val="00584C48"/>
    <w:pPr>
      <w:spacing w:before="100" w:beforeAutospacing="1" w:after="100" w:afterAutospacing="1"/>
    </w:pPr>
    <w:rPr>
      <w:rFonts w:ascii="Verdana" w:eastAsia="Arial Unicode MS" w:hAnsi="Verdana" w:cs="Arial Unicode MS"/>
      <w:color w:val="BF0000"/>
      <w:sz w:val="28"/>
      <w:szCs w:val="28"/>
      <w:lang w:eastAsia="fr-FR"/>
    </w:rPr>
  </w:style>
  <w:style w:type="paragraph" w:customStyle="1" w:styleId="Signaturelectronique1">
    <w:name w:val="Signature électronique1"/>
    <w:basedOn w:val="Normal"/>
    <w:rsid w:val="00584C48"/>
    <w:pPr>
      <w:widowControl w:val="0"/>
      <w:snapToGrid w:val="0"/>
      <w:spacing w:before="120" w:line="216" w:lineRule="auto"/>
      <w:ind w:firstLine="567"/>
      <w:jc w:val="lowKashida"/>
    </w:pPr>
    <w:rPr>
      <w:rFonts w:ascii="Times New Roman" w:eastAsia="Times New Roman" w:hAnsi="Times New Roman" w:cs="Traditional Arabic"/>
      <w:sz w:val="28"/>
      <w:szCs w:val="36"/>
      <w:lang w:eastAsia="ar-SA"/>
    </w:rPr>
  </w:style>
  <w:style w:type="paragraph" w:customStyle="1" w:styleId="Default">
    <w:name w:val="Default"/>
    <w:rsid w:val="00584C48"/>
    <w:pPr>
      <w:autoSpaceDE w:val="0"/>
      <w:autoSpaceDN w:val="0"/>
      <w:adjustRightInd w:val="0"/>
      <w:spacing w:after="0" w:line="240" w:lineRule="auto"/>
    </w:pPr>
    <w:rPr>
      <w:rFonts w:ascii="Arial" w:eastAsia="Calibri" w:hAnsi="Arial" w:cs="Arial"/>
      <w:color w:val="000000"/>
      <w:sz w:val="24"/>
      <w:szCs w:val="24"/>
      <w:lang w:eastAsia="fr-FR"/>
    </w:rPr>
  </w:style>
  <w:style w:type="paragraph" w:customStyle="1" w:styleId="with-margin">
    <w:name w:val="with-margin"/>
    <w:basedOn w:val="Normal"/>
    <w:rsid w:val="00584C48"/>
    <w:pPr>
      <w:spacing w:before="100" w:beforeAutospacing="1" w:after="100" w:afterAutospacing="1"/>
    </w:pPr>
    <w:rPr>
      <w:rFonts w:ascii="Times New Roman" w:eastAsia="Times New Roman" w:hAnsi="Times New Roman" w:cs="Times New Roman"/>
      <w:lang w:eastAsia="fr-FR"/>
    </w:rPr>
  </w:style>
  <w:style w:type="character" w:styleId="Appeldenotedefin">
    <w:name w:val="endnote reference"/>
    <w:uiPriority w:val="99"/>
    <w:semiHidden/>
    <w:unhideWhenUsed/>
    <w:rsid w:val="00584C48"/>
    <w:rPr>
      <w:vertAlign w:val="superscript"/>
    </w:rPr>
  </w:style>
  <w:style w:type="character" w:styleId="Emphaseple">
    <w:name w:val="Subtle Emphasis"/>
    <w:basedOn w:val="Policepardfaut"/>
    <w:uiPriority w:val="19"/>
    <w:qFormat/>
    <w:rsid w:val="00584C48"/>
    <w:rPr>
      <w:i/>
      <w:iCs/>
      <w:color w:val="404040" w:themeColor="text1" w:themeTint="BF"/>
    </w:rPr>
  </w:style>
  <w:style w:type="character" w:styleId="Emphaseintense">
    <w:name w:val="Intense Emphasis"/>
    <w:basedOn w:val="Policepardfaut"/>
    <w:uiPriority w:val="21"/>
    <w:qFormat/>
    <w:rsid w:val="00584C48"/>
    <w:rPr>
      <w:i/>
      <w:iCs/>
      <w:color w:val="4472C4" w:themeColor="accent1"/>
    </w:rPr>
  </w:style>
  <w:style w:type="character" w:styleId="Rfrenceple">
    <w:name w:val="Subtle Reference"/>
    <w:basedOn w:val="Policepardfaut"/>
    <w:uiPriority w:val="31"/>
    <w:qFormat/>
    <w:rsid w:val="00584C48"/>
    <w:rPr>
      <w:smallCaps/>
      <w:color w:val="5A5A5A" w:themeColor="text1" w:themeTint="A5"/>
    </w:rPr>
  </w:style>
  <w:style w:type="character" w:styleId="Rfrenceintense">
    <w:name w:val="Intense Reference"/>
    <w:uiPriority w:val="32"/>
    <w:qFormat/>
    <w:rsid w:val="00584C48"/>
    <w:rPr>
      <w:smallCaps/>
      <w:spacing w:val="5"/>
      <w:u w:val="single"/>
    </w:rPr>
  </w:style>
  <w:style w:type="character" w:styleId="Titredulivre">
    <w:name w:val="Book Title"/>
    <w:uiPriority w:val="33"/>
    <w:qFormat/>
    <w:rsid w:val="00584C48"/>
    <w:rPr>
      <w:i/>
      <w:iCs/>
      <w:smallCaps/>
      <w:spacing w:val="5"/>
    </w:rPr>
  </w:style>
  <w:style w:type="character" w:customStyle="1" w:styleId="Corpsdetexte3Car1">
    <w:name w:val="Corps de texte 3 Car1"/>
    <w:basedOn w:val="Policepardfaut"/>
    <w:uiPriority w:val="99"/>
    <w:semiHidden/>
    <w:rsid w:val="00584C48"/>
    <w:rPr>
      <w:sz w:val="16"/>
      <w:szCs w:val="16"/>
    </w:rPr>
  </w:style>
  <w:style w:type="character" w:customStyle="1" w:styleId="TextedebullesCar1">
    <w:name w:val="Texte de bulles Car1"/>
    <w:uiPriority w:val="99"/>
    <w:semiHidden/>
    <w:rsid w:val="00584C48"/>
    <w:rPr>
      <w:rFonts w:ascii="Tahoma" w:eastAsia="Calibri" w:hAnsi="Tahoma" w:cs="Tahoma" w:hint="default"/>
      <w:sz w:val="16"/>
      <w:szCs w:val="16"/>
      <w:lang w:val="en-US" w:bidi="en-US"/>
    </w:rPr>
  </w:style>
  <w:style w:type="character" w:customStyle="1" w:styleId="apple-converted-space">
    <w:name w:val="apple-converted-space"/>
    <w:basedOn w:val="Policepardfaut"/>
    <w:rsid w:val="00584C48"/>
  </w:style>
  <w:style w:type="character" w:customStyle="1" w:styleId="Style1Car">
    <w:name w:val="Style1 Car"/>
    <w:rsid w:val="00584C48"/>
    <w:rPr>
      <w:rFonts w:ascii="Traditional Arabic" w:hAnsi="Traditional Arabic" w:cs="Traditional Arabic" w:hint="default"/>
      <w:color w:val="333333"/>
      <w:sz w:val="32"/>
      <w:szCs w:val="32"/>
      <w:lang w:val="en-US" w:eastAsia="en-US" w:bidi="en-US"/>
    </w:rPr>
  </w:style>
  <w:style w:type="character" w:customStyle="1" w:styleId="En-tteCar1">
    <w:name w:val="En-tête Car1"/>
    <w:uiPriority w:val="99"/>
    <w:semiHidden/>
    <w:rsid w:val="00584C48"/>
    <w:rPr>
      <w:rFonts w:ascii="Simplified Arabic" w:hAnsi="Simplified Arabic" w:cs="Simplified Arabic" w:hint="default"/>
      <w:sz w:val="28"/>
      <w:szCs w:val="28"/>
      <w:lang w:bidi="ar-DZ"/>
    </w:rPr>
  </w:style>
  <w:style w:type="character" w:customStyle="1" w:styleId="PieddepageCar1">
    <w:name w:val="Pied de page Car1"/>
    <w:uiPriority w:val="99"/>
    <w:semiHidden/>
    <w:rsid w:val="00584C48"/>
    <w:rPr>
      <w:rFonts w:ascii="Simplified Arabic" w:hAnsi="Simplified Arabic" w:cs="Simplified Arabic" w:hint="default"/>
      <w:sz w:val="28"/>
      <w:szCs w:val="28"/>
      <w:lang w:bidi="ar-DZ"/>
    </w:rPr>
  </w:style>
  <w:style w:type="character" w:customStyle="1" w:styleId="blablobloa">
    <w:name w:val="blablobloa"/>
    <w:basedOn w:val="Policepardfaut"/>
    <w:rsid w:val="00584C48"/>
  </w:style>
  <w:style w:type="table" w:styleId="Tableauclassique1">
    <w:name w:val="Table Classic 1"/>
    <w:basedOn w:val="TableauNormal"/>
    <w:uiPriority w:val="99"/>
    <w:semiHidden/>
    <w:unhideWhenUsed/>
    <w:rsid w:val="00584C48"/>
    <w:pPr>
      <w:spacing w:after="200" w:line="276" w:lineRule="auto"/>
    </w:pPr>
    <w:rPr>
      <w:rFonts w:ascii="Calibri" w:eastAsia="Times New Roman" w:hAnsi="Calibri" w:cs="Arial"/>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584C48"/>
    <w:pPr>
      <w:spacing w:after="200" w:line="276" w:lineRule="auto"/>
    </w:pPr>
    <w:rPr>
      <w:rFonts w:ascii="Calibri" w:eastAsia="Times New Roman" w:hAnsi="Calibri" w:cs="Arial"/>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584C48"/>
    <w:pPr>
      <w:spacing w:after="200" w:line="276" w:lineRule="auto"/>
    </w:pPr>
    <w:rPr>
      <w:rFonts w:ascii="Calibri" w:eastAsia="Times New Roman" w:hAnsi="Calibri" w:cs="Arial"/>
      <w:color w:val="000080"/>
      <w:sz w:val="20"/>
      <w:szCs w:val="20"/>
      <w:lang w:eastAsia="fr-FR"/>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584C48"/>
    <w:pPr>
      <w:spacing w:after="200" w:line="276" w:lineRule="auto"/>
    </w:pPr>
    <w:rPr>
      <w:rFonts w:ascii="Calibri" w:eastAsia="Times New Roman" w:hAnsi="Calibri" w:cs="Arial"/>
      <w:b/>
      <w:bCs/>
      <w:sz w:val="20"/>
      <w:szCs w:val="20"/>
      <w:lang w:eastAsia="fr-FR"/>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auliste2">
    <w:name w:val="Table List 2"/>
    <w:basedOn w:val="TableauNormal"/>
    <w:semiHidden/>
    <w:unhideWhenUsed/>
    <w:rsid w:val="00584C48"/>
    <w:pPr>
      <w:spacing w:after="0" w:line="240" w:lineRule="auto"/>
      <w:jc w:val="right"/>
    </w:pPr>
    <w:rPr>
      <w:rFonts w:ascii="Times New Roman" w:eastAsia="Times New Roman" w:hAnsi="Times New Roman" w:cs="Traditional Arabic"/>
      <w:sz w:val="20"/>
      <w:szCs w:val="20"/>
      <w:lang w:eastAsia="fr-FR"/>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ontemporain">
    <w:name w:val="Table Contemporary"/>
    <w:basedOn w:val="TableauNormal"/>
    <w:uiPriority w:val="99"/>
    <w:semiHidden/>
    <w:unhideWhenUsed/>
    <w:rsid w:val="00584C48"/>
    <w:pPr>
      <w:spacing w:after="200" w:line="276" w:lineRule="auto"/>
    </w:pPr>
    <w:rPr>
      <w:rFonts w:ascii="Calibri" w:eastAsia="Times New Roman" w:hAnsi="Calibri" w:cs="Arial"/>
      <w:sz w:val="20"/>
      <w:szCs w:val="20"/>
      <w:lang w:eastAsia="fr-FR"/>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web3">
    <w:name w:val="Table Web 3"/>
    <w:basedOn w:val="TableauNormal"/>
    <w:uiPriority w:val="99"/>
    <w:semiHidden/>
    <w:unhideWhenUsed/>
    <w:rsid w:val="00584C48"/>
    <w:pPr>
      <w:spacing w:after="200" w:line="276" w:lineRule="auto"/>
    </w:pPr>
    <w:rPr>
      <w:rFonts w:ascii="Calibri" w:eastAsia="Times New Roman" w:hAnsi="Calibri" w:cs="Arial"/>
      <w:sz w:val="20"/>
      <w:szCs w:val="20"/>
      <w:lang w:eastAsia="fr-FR"/>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4">
    <w:name w:val="Grille du tableau4"/>
    <w:basedOn w:val="TableauNormal"/>
    <w:next w:val="Grilledutableau"/>
    <w:uiPriority w:val="59"/>
    <w:rsid w:val="00584C48"/>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Grillemoyenne1-Accent1">
    <w:name w:val="Medium Grid 1 Accent 1"/>
    <w:basedOn w:val="TableauNormal"/>
    <w:uiPriority w:val="67"/>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Grillemoyenne3-Accent1">
    <w:name w:val="Medium Grid 3 Accent 1"/>
    <w:basedOn w:val="TableauNormal"/>
    <w:uiPriority w:val="69"/>
    <w:semiHidden/>
    <w:unhideWhenUsed/>
    <w:rsid w:val="00584C48"/>
    <w:pPr>
      <w:spacing w:after="0" w:line="240" w:lineRule="auto"/>
    </w:pPr>
    <w:rPr>
      <w:rFonts w:ascii="Calibri" w:eastAsia="Times New Roman"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Trameclaire-Accent2">
    <w:name w:val="Light Shading Accent 2"/>
    <w:basedOn w:val="TableauNormal"/>
    <w:uiPriority w:val="60"/>
    <w:semiHidden/>
    <w:unhideWhenUsed/>
    <w:rsid w:val="00584C48"/>
    <w:pPr>
      <w:spacing w:after="0" w:line="240" w:lineRule="auto"/>
    </w:pPr>
    <w:rPr>
      <w:rFonts w:ascii="Times New Roman" w:eastAsia="Times New Roman" w:hAnsi="Times New Roman" w:cs="Traditional Arabic"/>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eclaire-Accent2">
    <w:name w:val="Light List Accent 2"/>
    <w:basedOn w:val="TableauNormal"/>
    <w:uiPriority w:val="61"/>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Grilleclaire-Accent2">
    <w:name w:val="Light Grid Accent 2"/>
    <w:basedOn w:val="TableauNormal"/>
    <w:uiPriority w:val="62"/>
    <w:semiHidden/>
    <w:unhideWhenUsed/>
    <w:rsid w:val="00584C48"/>
    <w:pPr>
      <w:spacing w:after="0" w:line="240" w:lineRule="auto"/>
    </w:pPr>
    <w:rPr>
      <w:rFonts w:ascii="Calibri" w:eastAsia="Times New Roman" w:hAnsi="Calibri" w:cs="Arial"/>
      <w:sz w:val="20"/>
      <w:szCs w:val="20"/>
      <w:lang w:eastAsia="fr-FR"/>
    </w:rPr>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Grillemoyenne1-Accent2">
    <w:name w:val="Medium Grid 1 Accent 2"/>
    <w:basedOn w:val="TableauNormal"/>
    <w:uiPriority w:val="67"/>
    <w:semiHidden/>
    <w:unhideWhenUsed/>
    <w:rsid w:val="00584C48"/>
    <w:pPr>
      <w:spacing w:after="0" w:line="240" w:lineRule="auto"/>
    </w:pPr>
    <w:rPr>
      <w:rFonts w:ascii="Calibri" w:eastAsia="Times New Roman" w:hAnsi="Calibri" w:cs="Arial"/>
      <w:sz w:val="20"/>
      <w:szCs w:val="20"/>
      <w:lang w:eastAsia="fr-FR"/>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Grillemoyenne3-Accent2">
    <w:name w:val="Medium Grid 3 Accent 2"/>
    <w:basedOn w:val="TableauNormal"/>
    <w:uiPriority w:val="69"/>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Trameclaire-Accent3">
    <w:name w:val="Light Shading Accent 3"/>
    <w:basedOn w:val="TableauNormal"/>
    <w:uiPriority w:val="60"/>
    <w:semiHidden/>
    <w:unhideWhenUsed/>
    <w:rsid w:val="00584C48"/>
    <w:pPr>
      <w:spacing w:after="0" w:line="240" w:lineRule="auto"/>
    </w:pPr>
    <w:rPr>
      <w:rFonts w:ascii="Times New Roman" w:eastAsia="Times New Roman" w:hAnsi="Times New Roman" w:cs="Traditional Arabic"/>
      <w:color w:val="76923C"/>
      <w:sz w:val="20"/>
      <w:szCs w:val="20"/>
      <w:lang w:eastAsia="fr-FR"/>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steclaire-Accent3">
    <w:name w:val="Light List Accent 3"/>
    <w:basedOn w:val="TableauNormal"/>
    <w:uiPriority w:val="61"/>
    <w:semiHidden/>
    <w:unhideWhenUsed/>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Grilleclaire-Accent3">
    <w:name w:val="Light Grid Accent 3"/>
    <w:basedOn w:val="TableauNormal"/>
    <w:uiPriority w:val="62"/>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Tramemoyenne1-Accent3">
    <w:name w:val="Medium Shading 1 Accent 3"/>
    <w:basedOn w:val="TableauNormal"/>
    <w:uiPriority w:val="63"/>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Listemoyenne1-Accent3">
    <w:name w:val="Medium List 1 Accent 3"/>
    <w:basedOn w:val="TableauNormal"/>
    <w:uiPriority w:val="65"/>
    <w:semiHidden/>
    <w:unhideWhenUsed/>
    <w:rsid w:val="00584C48"/>
    <w:pPr>
      <w:spacing w:after="0" w:line="240" w:lineRule="auto"/>
    </w:pPr>
    <w:rPr>
      <w:rFonts w:ascii="Calibri" w:eastAsia="Calibri" w:hAnsi="Calibri" w:cs="Arial"/>
      <w:color w:val="00000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ascii="DengXian" w:eastAsia="Times New Roman" w:hAnsi="DengXian" w:cs="Times New Roman" w:hint="eastAsia"/>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emoyenne2-Accent3">
    <w:name w:val="Medium List 2 Accent 3"/>
    <w:basedOn w:val="TableauNormal"/>
    <w:uiPriority w:val="66"/>
    <w:semiHidden/>
    <w:unhideWhenUsed/>
    <w:rsid w:val="00584C48"/>
    <w:pPr>
      <w:spacing w:after="0" w:line="240" w:lineRule="auto"/>
    </w:pPr>
    <w:rPr>
      <w:rFonts w:ascii="Cambria" w:eastAsia="Times New Roman" w:hAnsi="Cambria" w:cs="Times New Roman"/>
      <w:color w:val="000000"/>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Grillemoyenne1-Accent3">
    <w:name w:val="Medium Grid 1 Accent 3"/>
    <w:basedOn w:val="TableauNormal"/>
    <w:uiPriority w:val="67"/>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Grillemoyenne2-Accent3">
    <w:name w:val="Medium Grid 2 Accent 3"/>
    <w:basedOn w:val="TableauNormal"/>
    <w:uiPriority w:val="68"/>
    <w:semiHidden/>
    <w:unhideWhenUsed/>
    <w:rsid w:val="00584C48"/>
    <w:pPr>
      <w:spacing w:after="0" w:line="240" w:lineRule="auto"/>
    </w:pPr>
    <w:rPr>
      <w:rFonts w:ascii="Cambria" w:eastAsia="Times New Roman" w:hAnsi="Cambria" w:cs="Times New Roman"/>
      <w:color w:val="00000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Grillemoyenne3-Accent3">
    <w:name w:val="Medium Grid 3 Accent 3"/>
    <w:basedOn w:val="TableauNormal"/>
    <w:uiPriority w:val="69"/>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Trameclaire-Accent4">
    <w:name w:val="Light Shading Accent 4"/>
    <w:basedOn w:val="TableauNormal"/>
    <w:uiPriority w:val="60"/>
    <w:semiHidden/>
    <w:unhideWhenUsed/>
    <w:rsid w:val="00584C48"/>
    <w:pPr>
      <w:spacing w:after="0" w:line="240" w:lineRule="auto"/>
    </w:pPr>
    <w:rPr>
      <w:rFonts w:ascii="Times New Roman" w:eastAsia="Times New Roman" w:hAnsi="Times New Roman" w:cs="Traditional Arabic"/>
      <w:color w:val="5F497A"/>
      <w:sz w:val="20"/>
      <w:szCs w:val="20"/>
      <w:lang w:eastAsia="fr-FR"/>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ramemoyenne2-Accent4">
    <w:name w:val="Medium Shading 2 Accent 4"/>
    <w:basedOn w:val="TableauNormal"/>
    <w:uiPriority w:val="64"/>
    <w:semiHidden/>
    <w:unhideWhenUsed/>
    <w:rsid w:val="00584C48"/>
    <w:pPr>
      <w:spacing w:after="0" w:line="240" w:lineRule="auto"/>
    </w:pPr>
    <w:rPr>
      <w:rFonts w:ascii="Calibri" w:eastAsia="Times New Roman" w:hAnsi="Calibri" w:cs="Arial"/>
      <w:sz w:val="20"/>
      <w:szCs w:val="20"/>
      <w:lang w:eastAsia="fr-FR"/>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Grillemoyenne1-Accent4">
    <w:name w:val="Medium Grid 1 Accent 4"/>
    <w:basedOn w:val="TableauNormal"/>
    <w:uiPriority w:val="67"/>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Grillemoyenne3-Accent4">
    <w:name w:val="Medium Grid 3 Accent 4"/>
    <w:basedOn w:val="TableauNormal"/>
    <w:uiPriority w:val="69"/>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Trameclaire-Accent5">
    <w:name w:val="Light Shading Accent 5"/>
    <w:basedOn w:val="TableauNormal"/>
    <w:uiPriority w:val="60"/>
    <w:semiHidden/>
    <w:unhideWhenUsed/>
    <w:rsid w:val="00584C48"/>
    <w:pPr>
      <w:spacing w:after="0" w:line="240" w:lineRule="auto"/>
    </w:pPr>
    <w:rPr>
      <w:rFonts w:ascii="Times New Roman" w:eastAsia="Times New Roman" w:hAnsi="Times New Roman" w:cs="Traditional Arabic"/>
      <w:color w:val="31849B"/>
      <w:sz w:val="20"/>
      <w:szCs w:val="20"/>
      <w:lang w:eastAsia="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steclaire-Accent5">
    <w:name w:val="Light List Accent 5"/>
    <w:basedOn w:val="TableauNormal"/>
    <w:uiPriority w:val="61"/>
    <w:semiHidden/>
    <w:unhideWhenUsed/>
    <w:rsid w:val="00584C48"/>
    <w:pPr>
      <w:spacing w:after="0" w:line="240" w:lineRule="auto"/>
    </w:pPr>
    <w:rPr>
      <w:rFonts w:ascii="Constantia" w:eastAsia="Constantia" w:hAnsi="Constantia" w:cs="Majalla UI"/>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Tramemoyenne1-Accent5">
    <w:name w:val="Medium Shading 1 Accent 5"/>
    <w:basedOn w:val="TableauNormal"/>
    <w:uiPriority w:val="63"/>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ecouleur-Accent5">
    <w:name w:val="Colorful List Accent 5"/>
    <w:basedOn w:val="TableauNormal"/>
    <w:uiPriority w:val="72"/>
    <w:semiHidden/>
    <w:unhideWhenUsed/>
    <w:rsid w:val="00584C48"/>
    <w:pPr>
      <w:spacing w:after="0" w:line="240" w:lineRule="auto"/>
    </w:pPr>
    <w:rPr>
      <w:rFonts w:ascii="Calibri" w:eastAsia="Calibri" w:hAnsi="Calibri" w:cs="Arial"/>
      <w:color w:val="000000"/>
      <w:sz w:val="20"/>
      <w:szCs w:val="20"/>
      <w:lang w:eastAsia="fr-FR"/>
    </w:rPr>
    <w:tblPr>
      <w:tblStyleRowBandSize w:val="1"/>
      <w:tblStyleColBandSize w:val="1"/>
      <w:tblInd w:w="0" w:type="dxa"/>
      <w:tblCellMar>
        <w:top w:w="0" w:type="dxa"/>
        <w:left w:w="108" w:type="dxa"/>
        <w:bottom w:w="0" w:type="dxa"/>
        <w:right w:w="108" w:type="dxa"/>
      </w:tblCellMar>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Trameclaire-Accent6">
    <w:name w:val="Light Shading Accent 6"/>
    <w:basedOn w:val="TableauNormal"/>
    <w:uiPriority w:val="60"/>
    <w:semiHidden/>
    <w:unhideWhenUsed/>
    <w:rsid w:val="00584C48"/>
    <w:pPr>
      <w:spacing w:after="0" w:line="240" w:lineRule="auto"/>
    </w:pPr>
    <w:rPr>
      <w:rFonts w:ascii="Times New Roman" w:eastAsia="Times New Roman" w:hAnsi="Times New Roman" w:cs="Traditional Arabic"/>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Listeclaire-Accent6">
    <w:name w:val="Light List Accent 6"/>
    <w:basedOn w:val="TableauNormal"/>
    <w:uiPriority w:val="61"/>
    <w:semiHidden/>
    <w:unhideWhenUsed/>
    <w:rsid w:val="00584C48"/>
    <w:pPr>
      <w:spacing w:after="0" w:line="240" w:lineRule="auto"/>
    </w:pPr>
    <w:rPr>
      <w:rFonts w:ascii="Calibri" w:eastAsia="Times New Roman" w:hAnsi="Calibri" w:cs="Arial"/>
      <w:sz w:val="20"/>
      <w:szCs w:val="20"/>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Grilleclaire-Accent6">
    <w:name w:val="Light Grid Accent 6"/>
    <w:basedOn w:val="TableauNormal"/>
    <w:uiPriority w:val="62"/>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ramemoyenne1-Accent6">
    <w:name w:val="Medium Shading 1 Accent 6"/>
    <w:basedOn w:val="TableauNormal"/>
    <w:uiPriority w:val="63"/>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Tramemoyenne2-Accent6">
    <w:name w:val="Medium Shading 2 Accent 6"/>
    <w:basedOn w:val="TableauNormal"/>
    <w:uiPriority w:val="64"/>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Grillemoyenne1-Accent6">
    <w:name w:val="Medium Grid 1 Accent 6"/>
    <w:basedOn w:val="TableauNormal"/>
    <w:uiPriority w:val="67"/>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CellMar>
        <w:top w:w="0" w:type="dxa"/>
        <w:left w:w="108" w:type="dxa"/>
        <w:bottom w:w="0" w:type="dxa"/>
        <w:right w:w="108" w:type="dxa"/>
      </w:tblCellMar>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Grillemoyenne2-Accent6">
    <w:name w:val="Medium Grid 2 Accent 6"/>
    <w:basedOn w:val="TableauNormal"/>
    <w:uiPriority w:val="68"/>
    <w:semiHidden/>
    <w:unhideWhenUsed/>
    <w:rsid w:val="00584C48"/>
    <w:pPr>
      <w:spacing w:after="0" w:line="240" w:lineRule="auto"/>
    </w:pPr>
    <w:rPr>
      <w:rFonts w:ascii="Cambria" w:eastAsia="Times New Roman" w:hAnsi="Cambria" w:cs="Times New Roman"/>
      <w:color w:val="000000"/>
      <w:sz w:val="20"/>
      <w:szCs w:val="20"/>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Grillemoyenne3-Accent6">
    <w:name w:val="Medium Grid 3 Accent 6"/>
    <w:basedOn w:val="TableauNormal"/>
    <w:uiPriority w:val="69"/>
    <w:semiHidden/>
    <w:unhideWhenUsed/>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Listefonce-Accent6">
    <w:name w:val="Dark List Accent 6"/>
    <w:basedOn w:val="TableauNormal"/>
    <w:uiPriority w:val="70"/>
    <w:semiHidden/>
    <w:unhideWhenUsed/>
    <w:rsid w:val="00584C48"/>
    <w:pPr>
      <w:spacing w:after="0" w:line="240" w:lineRule="auto"/>
    </w:pPr>
    <w:rPr>
      <w:rFonts w:ascii="Calibri" w:eastAsia="Times New Roman" w:hAnsi="Calibri" w:cs="Arial"/>
      <w:color w:val="FFFFFF"/>
      <w:sz w:val="20"/>
      <w:szCs w:val="20"/>
      <w:lang w:eastAsia="fr-FR"/>
    </w:rPr>
    <w:tblPr>
      <w:tblStyleRowBandSize w:val="1"/>
      <w:tblStyleColBandSize w:val="1"/>
      <w:tblInd w:w="0" w:type="dxa"/>
      <w:tblCellMar>
        <w:top w:w="0" w:type="dxa"/>
        <w:left w:w="108" w:type="dxa"/>
        <w:bottom w:w="0" w:type="dxa"/>
        <w:right w:w="108" w:type="dxa"/>
      </w:tblCellMar>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Tramecouleur-Accent6">
    <w:name w:val="Colorful Shading Accent 6"/>
    <w:basedOn w:val="TableauNormal"/>
    <w:uiPriority w:val="71"/>
    <w:semiHidden/>
    <w:unhideWhenUsed/>
    <w:rsid w:val="00584C48"/>
    <w:pPr>
      <w:spacing w:after="0" w:line="240" w:lineRule="auto"/>
    </w:pPr>
    <w:rPr>
      <w:rFonts w:ascii="Calibri" w:eastAsia="Times New Roman" w:hAnsi="Calibri" w:cs="Arial"/>
      <w:color w:val="000000"/>
      <w:sz w:val="20"/>
      <w:szCs w:val="20"/>
      <w:lang w:eastAsia="fr-FR"/>
    </w:rPr>
    <w:tblPr>
      <w:tblStyleRowBandSize w:val="1"/>
      <w:tblStyleColBandSize w:val="1"/>
      <w:tblInd w:w="0" w:type="dxa"/>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CellMar>
        <w:top w:w="0" w:type="dxa"/>
        <w:left w:w="108" w:type="dxa"/>
        <w:bottom w:w="0" w:type="dxa"/>
        <w:right w:w="108" w:type="dxa"/>
      </w:tblCellMar>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Ombrageclair1">
    <w:name w:val="Ombrage clair1"/>
    <w:basedOn w:val="TableauNormal"/>
    <w:uiPriority w:val="60"/>
    <w:rsid w:val="00584C48"/>
    <w:pPr>
      <w:spacing w:after="0" w:line="240" w:lineRule="auto"/>
    </w:pPr>
    <w:rPr>
      <w:rFonts w:ascii="Times New Roman" w:eastAsia="Times New Roman" w:hAnsi="Times New Roman" w:cs="Traditional Arabic"/>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TableauNormal"/>
    <w:uiPriority w:val="60"/>
    <w:rsid w:val="00584C48"/>
    <w:pPr>
      <w:spacing w:after="0" w:line="240" w:lineRule="auto"/>
    </w:pPr>
    <w:rPr>
      <w:rFonts w:ascii="Times New Roman" w:eastAsia="Times New Roman" w:hAnsi="Times New Roman" w:cs="Traditional Arabic"/>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1">
    <w:name w:val="Liste claire1"/>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lleclaire1">
    <w:name w:val="Grille claire1"/>
    <w:basedOn w:val="TableauNormal"/>
    <w:uiPriority w:val="62"/>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Ombrageclair2">
    <w:name w:val="Ombrage clair2"/>
    <w:basedOn w:val="TableauNormal"/>
    <w:uiPriority w:val="60"/>
    <w:rsid w:val="00584C48"/>
    <w:pPr>
      <w:spacing w:after="0" w:line="240" w:lineRule="auto"/>
    </w:pPr>
    <w:rPr>
      <w:rFonts w:ascii="Times New Roman" w:eastAsia="Times New Roman" w:hAnsi="Times New Roman" w:cs="Traditional Arabic"/>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
    <w:name w:val="Trame claire - Accent 12"/>
    <w:basedOn w:val="TableauNormal"/>
    <w:uiPriority w:val="60"/>
    <w:rsid w:val="00584C48"/>
    <w:pPr>
      <w:spacing w:after="0" w:line="240" w:lineRule="auto"/>
    </w:pPr>
    <w:rPr>
      <w:rFonts w:ascii="Times New Roman" w:eastAsia="Times New Roman" w:hAnsi="Times New Roman" w:cs="Traditional Arabic"/>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steclaire2">
    <w:name w:val="Liste claire2"/>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lledutableau12">
    <w:name w:val="Grille du tableau12"/>
    <w:basedOn w:val="TableauNormal"/>
    <w:uiPriority w:val="59"/>
    <w:rsid w:val="00584C4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11">
    <w:name w:val="Grille du tableau1111"/>
    <w:basedOn w:val="TableauNormal"/>
    <w:uiPriority w:val="59"/>
    <w:rsid w:val="00584C4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
    <w:name w:val="Grille du tableau21"/>
    <w:basedOn w:val="TableauNormal"/>
    <w:uiPriority w:val="59"/>
    <w:rsid w:val="00584C48"/>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1">
    <w:name w:val="Tableau liste 21"/>
    <w:basedOn w:val="TableauNormal"/>
    <w:rsid w:val="00584C48"/>
    <w:pPr>
      <w:spacing w:after="0" w:line="240" w:lineRule="auto"/>
      <w:jc w:val="right"/>
    </w:pPr>
    <w:rPr>
      <w:rFonts w:ascii="Times New Roman" w:eastAsia="Times New Roman" w:hAnsi="Times New Roman" w:cs="Traditional Arabic"/>
      <w:sz w:val="20"/>
      <w:szCs w:val="20"/>
      <w:lang w:eastAsia="fr-FR"/>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1">
    <w:name w:val="Trame claire - Accent 21"/>
    <w:basedOn w:val="TableauNormal"/>
    <w:uiPriority w:val="60"/>
    <w:rsid w:val="00584C48"/>
    <w:pPr>
      <w:spacing w:after="0" w:line="240" w:lineRule="auto"/>
    </w:pPr>
    <w:rPr>
      <w:rFonts w:ascii="Times New Roman" w:eastAsia="Times New Roman" w:hAnsi="Times New Roman" w:cs="Traditional Arabic"/>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1">
    <w:name w:val="Trame claire - Accent 61"/>
    <w:basedOn w:val="TableauNormal"/>
    <w:uiPriority w:val="60"/>
    <w:rsid w:val="00584C48"/>
    <w:pPr>
      <w:spacing w:after="0" w:line="240" w:lineRule="auto"/>
    </w:pPr>
    <w:rPr>
      <w:rFonts w:ascii="Times New Roman" w:eastAsia="Times New Roman" w:hAnsi="Times New Roman" w:cs="Traditional Arabic"/>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1">
    <w:name w:val="Trame claire - Accent 51"/>
    <w:basedOn w:val="TableauNormal"/>
    <w:uiPriority w:val="60"/>
    <w:rsid w:val="00584C48"/>
    <w:pPr>
      <w:spacing w:after="0" w:line="240" w:lineRule="auto"/>
    </w:pPr>
    <w:rPr>
      <w:rFonts w:ascii="Times New Roman" w:eastAsia="Times New Roman" w:hAnsi="Times New Roman" w:cs="Traditional Arabic"/>
      <w:color w:val="31849B"/>
      <w:sz w:val="20"/>
      <w:szCs w:val="20"/>
      <w:lang w:eastAsia="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1">
    <w:name w:val="Trame claire - Accent 41"/>
    <w:basedOn w:val="TableauNormal"/>
    <w:uiPriority w:val="60"/>
    <w:rsid w:val="00584C48"/>
    <w:pPr>
      <w:spacing w:after="0" w:line="240" w:lineRule="auto"/>
    </w:pPr>
    <w:rPr>
      <w:rFonts w:ascii="Times New Roman" w:eastAsia="Times New Roman" w:hAnsi="Times New Roman" w:cs="Traditional Arabic"/>
      <w:color w:val="5F497A"/>
      <w:sz w:val="20"/>
      <w:szCs w:val="20"/>
      <w:lang w:eastAsia="fr-FR"/>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31">
    <w:name w:val="Trame claire - Accent 31"/>
    <w:basedOn w:val="TableauNormal"/>
    <w:uiPriority w:val="60"/>
    <w:rsid w:val="00584C48"/>
    <w:pPr>
      <w:spacing w:after="0" w:line="240" w:lineRule="auto"/>
    </w:pPr>
    <w:rPr>
      <w:rFonts w:ascii="Times New Roman" w:eastAsia="Times New Roman" w:hAnsi="Times New Roman" w:cs="Traditional Arabic"/>
      <w:color w:val="76923C"/>
      <w:sz w:val="20"/>
      <w:szCs w:val="20"/>
      <w:lang w:eastAsia="fr-FR"/>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Accent31">
    <w:name w:val="Liste claire - Accent 31"/>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Tableauclassique11">
    <w:name w:val="Tableau classique 11"/>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auNormal"/>
    <w:uiPriority w:val="99"/>
    <w:semiHidden/>
    <w:rsid w:val="00584C48"/>
    <w:pPr>
      <w:spacing w:after="200" w:line="276" w:lineRule="auto"/>
    </w:pPr>
    <w:rPr>
      <w:rFonts w:ascii="Calibri" w:eastAsia="Calibri" w:hAnsi="Calibri" w:cs="Arial"/>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1">
    <w:name w:val="Tableau Web 31"/>
    <w:basedOn w:val="TableauNormal"/>
    <w:uiPriority w:val="99"/>
    <w:semiHidden/>
    <w:rsid w:val="00584C48"/>
    <w:pPr>
      <w:spacing w:after="200" w:line="276" w:lineRule="auto"/>
    </w:pPr>
    <w:rPr>
      <w:rFonts w:ascii="Calibri" w:eastAsia="Calibri" w:hAnsi="Calibri" w:cs="Arial"/>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1">
    <w:name w:val="Tableau contemporain1"/>
    <w:basedOn w:val="TableauNormal"/>
    <w:uiPriority w:val="99"/>
    <w:semiHidden/>
    <w:rsid w:val="00584C48"/>
    <w:pPr>
      <w:spacing w:after="200" w:line="276" w:lineRule="auto"/>
    </w:pPr>
    <w:rPr>
      <w:rFonts w:ascii="Calibri" w:eastAsia="Calibri" w:hAnsi="Calibri" w:cs="Arial"/>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1">
    <w:name w:val="Colonnes de tableau 31"/>
    <w:basedOn w:val="TableauNormal"/>
    <w:uiPriority w:val="99"/>
    <w:semiHidden/>
    <w:rsid w:val="00584C48"/>
    <w:pPr>
      <w:spacing w:after="200" w:line="276" w:lineRule="auto"/>
    </w:pPr>
    <w:rPr>
      <w:rFonts w:ascii="Calibri" w:eastAsia="Calibri" w:hAnsi="Calibri" w:cs="Arial"/>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31">
    <w:name w:val="Grille du tableau31"/>
    <w:basedOn w:val="TableauNormal"/>
    <w:uiPriority w:val="59"/>
    <w:rsid w:val="00584C4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liste22">
    <w:name w:val="Tableau liste 22"/>
    <w:basedOn w:val="TableauNormal"/>
    <w:rsid w:val="00584C48"/>
    <w:pPr>
      <w:spacing w:after="0" w:line="240" w:lineRule="auto"/>
      <w:jc w:val="right"/>
    </w:pPr>
    <w:rPr>
      <w:rFonts w:ascii="Times New Roman" w:eastAsia="Times New Roman" w:hAnsi="Times New Roman" w:cs="Traditional Arabic"/>
      <w:sz w:val="20"/>
      <w:szCs w:val="20"/>
      <w:lang w:eastAsia="fr-FR"/>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2">
    <w:name w:val="Trame claire - Accent 22"/>
    <w:basedOn w:val="TableauNormal"/>
    <w:uiPriority w:val="60"/>
    <w:rsid w:val="00584C48"/>
    <w:pPr>
      <w:spacing w:after="0" w:line="240" w:lineRule="auto"/>
    </w:pPr>
    <w:rPr>
      <w:rFonts w:ascii="Times New Roman" w:eastAsia="Times New Roman" w:hAnsi="Times New Roman" w:cs="Traditional Arabic"/>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2">
    <w:name w:val="Trame claire - Accent 62"/>
    <w:basedOn w:val="TableauNormal"/>
    <w:uiPriority w:val="60"/>
    <w:rsid w:val="00584C48"/>
    <w:pPr>
      <w:spacing w:after="0" w:line="240" w:lineRule="auto"/>
    </w:pPr>
    <w:rPr>
      <w:rFonts w:ascii="Times New Roman" w:eastAsia="Times New Roman" w:hAnsi="Times New Roman" w:cs="Traditional Arabic"/>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2">
    <w:name w:val="Trame claire - Accent 52"/>
    <w:basedOn w:val="TableauNormal"/>
    <w:uiPriority w:val="60"/>
    <w:rsid w:val="00584C48"/>
    <w:pPr>
      <w:spacing w:after="0" w:line="240" w:lineRule="auto"/>
    </w:pPr>
    <w:rPr>
      <w:rFonts w:ascii="Times New Roman" w:eastAsia="Times New Roman" w:hAnsi="Times New Roman" w:cs="Traditional Arabic"/>
      <w:color w:val="31849B"/>
      <w:sz w:val="20"/>
      <w:szCs w:val="20"/>
      <w:lang w:eastAsia="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2">
    <w:name w:val="Trame claire - Accent 42"/>
    <w:basedOn w:val="TableauNormal"/>
    <w:uiPriority w:val="60"/>
    <w:rsid w:val="00584C48"/>
    <w:pPr>
      <w:spacing w:after="0" w:line="240" w:lineRule="auto"/>
    </w:pPr>
    <w:rPr>
      <w:rFonts w:ascii="Times New Roman" w:eastAsia="Times New Roman" w:hAnsi="Times New Roman" w:cs="Traditional Arabic"/>
      <w:color w:val="5F497A"/>
      <w:sz w:val="20"/>
      <w:szCs w:val="20"/>
      <w:lang w:eastAsia="fr-FR"/>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1">
    <w:name w:val="Ombrage clair11"/>
    <w:basedOn w:val="TableauNormal"/>
    <w:uiPriority w:val="60"/>
    <w:rsid w:val="00584C48"/>
    <w:pPr>
      <w:spacing w:after="0" w:line="240" w:lineRule="auto"/>
    </w:pPr>
    <w:rPr>
      <w:rFonts w:ascii="Times New Roman" w:eastAsia="Times New Roman" w:hAnsi="Times New Roman" w:cs="Traditional Arabic"/>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1">
    <w:name w:val="Trame claire - Accent 111"/>
    <w:basedOn w:val="TableauNormal"/>
    <w:uiPriority w:val="60"/>
    <w:rsid w:val="00584C48"/>
    <w:pPr>
      <w:spacing w:after="0" w:line="240" w:lineRule="auto"/>
    </w:pPr>
    <w:rPr>
      <w:rFonts w:ascii="Times New Roman" w:eastAsia="Times New Roman" w:hAnsi="Times New Roman" w:cs="Traditional Arabic"/>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2">
    <w:name w:val="Trame claire - Accent 32"/>
    <w:basedOn w:val="TableauNormal"/>
    <w:uiPriority w:val="60"/>
    <w:rsid w:val="00584C48"/>
    <w:pPr>
      <w:spacing w:after="0" w:line="240" w:lineRule="auto"/>
    </w:pPr>
    <w:rPr>
      <w:rFonts w:ascii="Times New Roman" w:eastAsia="Times New Roman" w:hAnsi="Times New Roman" w:cs="Traditional Arabic"/>
      <w:color w:val="76923C"/>
      <w:sz w:val="20"/>
      <w:szCs w:val="20"/>
      <w:lang w:eastAsia="fr-FR"/>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1">
    <w:name w:val="Liste claire11"/>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2">
    <w:name w:val="Liste claire - Accent 32"/>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1">
    <w:name w:val="Liste claire - Accent 51"/>
    <w:basedOn w:val="TableauNormal"/>
    <w:uiPriority w:val="61"/>
    <w:rsid w:val="00584C48"/>
    <w:pPr>
      <w:spacing w:after="0" w:line="240" w:lineRule="auto"/>
    </w:pPr>
    <w:rPr>
      <w:rFonts w:ascii="Constantia" w:eastAsia="Constantia" w:hAnsi="Constantia" w:cs="Majalla UI"/>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2">
    <w:name w:val="Tableau classique 12"/>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2">
    <w:name w:val="Tableau classique 22"/>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2">
    <w:name w:val="Tableau classique 32"/>
    <w:basedOn w:val="TableauNormal"/>
    <w:uiPriority w:val="99"/>
    <w:semiHidden/>
    <w:rsid w:val="00584C48"/>
    <w:pPr>
      <w:spacing w:after="200" w:line="276" w:lineRule="auto"/>
    </w:pPr>
    <w:rPr>
      <w:rFonts w:ascii="Calibri" w:eastAsia="Calibri" w:hAnsi="Calibri" w:cs="Arial"/>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2">
    <w:name w:val="Tableau Web 32"/>
    <w:basedOn w:val="TableauNormal"/>
    <w:uiPriority w:val="99"/>
    <w:semiHidden/>
    <w:rsid w:val="00584C48"/>
    <w:pPr>
      <w:spacing w:after="200" w:line="276" w:lineRule="auto"/>
    </w:pPr>
    <w:rPr>
      <w:rFonts w:ascii="Calibri" w:eastAsia="Calibri" w:hAnsi="Calibri" w:cs="Arial"/>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2">
    <w:name w:val="Tableau contemporain2"/>
    <w:basedOn w:val="TableauNormal"/>
    <w:uiPriority w:val="99"/>
    <w:semiHidden/>
    <w:rsid w:val="00584C48"/>
    <w:pPr>
      <w:spacing w:after="200" w:line="276" w:lineRule="auto"/>
    </w:pPr>
    <w:rPr>
      <w:rFonts w:ascii="Calibri" w:eastAsia="Calibri" w:hAnsi="Calibri" w:cs="Arial"/>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2">
    <w:name w:val="Colonnes de tableau 32"/>
    <w:basedOn w:val="TableauNormal"/>
    <w:uiPriority w:val="99"/>
    <w:semiHidden/>
    <w:rsid w:val="00584C48"/>
    <w:pPr>
      <w:spacing w:after="200" w:line="276" w:lineRule="auto"/>
    </w:pPr>
    <w:rPr>
      <w:rFonts w:ascii="Calibri" w:eastAsia="Calibri" w:hAnsi="Calibri" w:cs="Arial"/>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Grilledutableau51">
    <w:name w:val="Grille du tableau51"/>
    <w:basedOn w:val="TableauNormal"/>
    <w:uiPriority w:val="59"/>
    <w:rsid w:val="00584C48"/>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auliste23">
    <w:name w:val="Tableau liste 23"/>
    <w:basedOn w:val="TableauNormal"/>
    <w:rsid w:val="00584C48"/>
    <w:pPr>
      <w:spacing w:after="0" w:line="240" w:lineRule="auto"/>
      <w:jc w:val="right"/>
    </w:pPr>
    <w:rPr>
      <w:rFonts w:ascii="Times New Roman" w:eastAsia="Times New Roman" w:hAnsi="Times New Roman" w:cs="Traditional Arabic"/>
      <w:sz w:val="20"/>
      <w:szCs w:val="20"/>
      <w:lang w:eastAsia="fr-FR"/>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3">
    <w:name w:val="Trame claire - Accent 23"/>
    <w:basedOn w:val="TableauNormal"/>
    <w:uiPriority w:val="60"/>
    <w:rsid w:val="00584C48"/>
    <w:pPr>
      <w:spacing w:after="0" w:line="240" w:lineRule="auto"/>
    </w:pPr>
    <w:rPr>
      <w:rFonts w:ascii="Times New Roman" w:eastAsia="Times New Roman" w:hAnsi="Times New Roman" w:cs="Traditional Arabic"/>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3">
    <w:name w:val="Trame claire - Accent 63"/>
    <w:basedOn w:val="TableauNormal"/>
    <w:uiPriority w:val="60"/>
    <w:rsid w:val="00584C48"/>
    <w:pPr>
      <w:spacing w:after="0" w:line="240" w:lineRule="auto"/>
    </w:pPr>
    <w:rPr>
      <w:rFonts w:ascii="Times New Roman" w:eastAsia="Times New Roman" w:hAnsi="Times New Roman" w:cs="Traditional Arabic"/>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3">
    <w:name w:val="Trame claire - Accent 53"/>
    <w:basedOn w:val="TableauNormal"/>
    <w:uiPriority w:val="60"/>
    <w:rsid w:val="00584C48"/>
    <w:pPr>
      <w:spacing w:after="0" w:line="240" w:lineRule="auto"/>
    </w:pPr>
    <w:rPr>
      <w:rFonts w:ascii="Times New Roman" w:eastAsia="Times New Roman" w:hAnsi="Times New Roman" w:cs="Traditional Arabic"/>
      <w:color w:val="31849B"/>
      <w:sz w:val="20"/>
      <w:szCs w:val="20"/>
      <w:lang w:eastAsia="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3">
    <w:name w:val="Trame claire - Accent 43"/>
    <w:basedOn w:val="TableauNormal"/>
    <w:uiPriority w:val="60"/>
    <w:rsid w:val="00584C48"/>
    <w:pPr>
      <w:spacing w:after="0" w:line="240" w:lineRule="auto"/>
    </w:pPr>
    <w:rPr>
      <w:rFonts w:ascii="Times New Roman" w:eastAsia="Times New Roman" w:hAnsi="Times New Roman" w:cs="Traditional Arabic"/>
      <w:color w:val="5F497A"/>
      <w:sz w:val="20"/>
      <w:szCs w:val="20"/>
      <w:lang w:eastAsia="fr-FR"/>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Ombrageclair12">
    <w:name w:val="Ombrage clair12"/>
    <w:basedOn w:val="TableauNormal"/>
    <w:uiPriority w:val="60"/>
    <w:rsid w:val="00584C48"/>
    <w:pPr>
      <w:spacing w:after="0" w:line="240" w:lineRule="auto"/>
    </w:pPr>
    <w:rPr>
      <w:rFonts w:ascii="Times New Roman" w:eastAsia="Times New Roman" w:hAnsi="Times New Roman" w:cs="Traditional Arabic"/>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2">
    <w:name w:val="Trame claire - Accent 112"/>
    <w:basedOn w:val="TableauNormal"/>
    <w:uiPriority w:val="60"/>
    <w:rsid w:val="00584C48"/>
    <w:pPr>
      <w:spacing w:after="0" w:line="240" w:lineRule="auto"/>
    </w:pPr>
    <w:rPr>
      <w:rFonts w:ascii="Times New Roman" w:eastAsia="Times New Roman" w:hAnsi="Times New Roman" w:cs="Traditional Arabic"/>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3">
    <w:name w:val="Trame claire - Accent 33"/>
    <w:basedOn w:val="TableauNormal"/>
    <w:uiPriority w:val="60"/>
    <w:rsid w:val="00584C48"/>
    <w:pPr>
      <w:spacing w:after="0" w:line="240" w:lineRule="auto"/>
    </w:pPr>
    <w:rPr>
      <w:rFonts w:ascii="Times New Roman" w:eastAsia="Times New Roman" w:hAnsi="Times New Roman" w:cs="Traditional Arabic"/>
      <w:color w:val="76923C"/>
      <w:sz w:val="20"/>
      <w:szCs w:val="20"/>
      <w:lang w:eastAsia="fr-FR"/>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12">
    <w:name w:val="Liste claire12"/>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3">
    <w:name w:val="Liste claire - Accent 33"/>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steclaire-Accent52">
    <w:name w:val="Liste claire - Accent 52"/>
    <w:basedOn w:val="TableauNormal"/>
    <w:uiPriority w:val="61"/>
    <w:rsid w:val="00584C48"/>
    <w:pPr>
      <w:spacing w:after="0" w:line="240" w:lineRule="auto"/>
    </w:pPr>
    <w:rPr>
      <w:rFonts w:ascii="Constantia" w:eastAsia="Constantia" w:hAnsi="Constantia" w:cs="Majalla UI"/>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eauclassique13">
    <w:name w:val="Tableau classique 13"/>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3">
    <w:name w:val="Tableau classique 23"/>
    <w:basedOn w:val="TableauNormal"/>
    <w:uiPriority w:val="99"/>
    <w:semiHidden/>
    <w:rsid w:val="00584C48"/>
    <w:pPr>
      <w:spacing w:after="200" w:line="276" w:lineRule="auto"/>
    </w:pPr>
    <w:rPr>
      <w:rFonts w:ascii="Calibri" w:eastAsia="Calibri" w:hAnsi="Calibri" w:cs="Arial"/>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3">
    <w:name w:val="Tableau classique 33"/>
    <w:basedOn w:val="TableauNormal"/>
    <w:uiPriority w:val="99"/>
    <w:semiHidden/>
    <w:rsid w:val="00584C48"/>
    <w:pPr>
      <w:spacing w:after="200" w:line="276" w:lineRule="auto"/>
    </w:pPr>
    <w:rPr>
      <w:rFonts w:ascii="Calibri" w:eastAsia="Calibri" w:hAnsi="Calibri" w:cs="Arial"/>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Web33">
    <w:name w:val="Tableau Web 33"/>
    <w:basedOn w:val="TableauNormal"/>
    <w:uiPriority w:val="99"/>
    <w:semiHidden/>
    <w:rsid w:val="00584C48"/>
    <w:pPr>
      <w:spacing w:after="200" w:line="276" w:lineRule="auto"/>
    </w:pPr>
    <w:rPr>
      <w:rFonts w:ascii="Calibri" w:eastAsia="Calibri" w:hAnsi="Calibri" w:cs="Arial"/>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contemporain3">
    <w:name w:val="Tableau contemporain3"/>
    <w:basedOn w:val="TableauNormal"/>
    <w:uiPriority w:val="99"/>
    <w:semiHidden/>
    <w:rsid w:val="00584C48"/>
    <w:pPr>
      <w:spacing w:after="200" w:line="276" w:lineRule="auto"/>
    </w:pPr>
    <w:rPr>
      <w:rFonts w:ascii="Calibri" w:eastAsia="Calibri" w:hAnsi="Calibri" w:cs="Arial"/>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Colonnesdetableau33">
    <w:name w:val="Colonnes de tableau 33"/>
    <w:basedOn w:val="TableauNormal"/>
    <w:uiPriority w:val="99"/>
    <w:semiHidden/>
    <w:rsid w:val="00584C48"/>
    <w:pPr>
      <w:spacing w:after="200" w:line="276" w:lineRule="auto"/>
    </w:pPr>
    <w:rPr>
      <w:rFonts w:ascii="Calibri" w:eastAsia="Calibri" w:hAnsi="Calibri" w:cs="Arial"/>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ramemoyenne2-Accent11">
    <w:name w:val="Trame moyenne 2 - Accent 11"/>
    <w:basedOn w:val="TableauNormal"/>
    <w:uiPriority w:val="64"/>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ramemoyenne1-Accent11">
    <w:name w:val="Trame moyenne 1 - Accent 11"/>
    <w:basedOn w:val="TableauNormal"/>
    <w:uiPriority w:val="63"/>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Grillemoyenne3-Accent61">
    <w:name w:val="Grille moyenne 3 - Accent 61"/>
    <w:basedOn w:val="TableauNormal"/>
    <w:uiPriority w:val="69"/>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Tramemoyenne1-Accent61">
    <w:name w:val="Trame moyenne 1 - Accent 61"/>
    <w:basedOn w:val="TableauNormal"/>
    <w:uiPriority w:val="63"/>
    <w:rsid w:val="00584C48"/>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Ombrageclair3">
    <w:name w:val="Ombrage clair3"/>
    <w:basedOn w:val="TableauNormal"/>
    <w:uiPriority w:val="60"/>
    <w:rsid w:val="00584C48"/>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dutableau71">
    <w:name w:val="Grille du tableau71"/>
    <w:basedOn w:val="TableauNormal"/>
    <w:uiPriority w:val="59"/>
    <w:rsid w:val="00584C48"/>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uiPriority w:val="59"/>
    <w:rsid w:val="00584C48"/>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steclaire-Accent61">
    <w:name w:val="Liste claire - Accent 61"/>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eclaire-Accent62">
    <w:name w:val="Liste claire - Accent 62"/>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eclaire-Accent63">
    <w:name w:val="Liste claire - Accent 63"/>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eclaire-Accent64">
    <w:name w:val="Liste claire - Accent 64"/>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eclaire-Accent65">
    <w:name w:val="Liste claire - Accent 65"/>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steclaire-Accent66">
    <w:name w:val="Liste claire - Accent 66"/>
    <w:basedOn w:val="TableauNormal"/>
    <w:uiPriority w:val="61"/>
    <w:rsid w:val="00584C48"/>
    <w:pPr>
      <w:spacing w:after="0" w:line="240" w:lineRule="auto"/>
    </w:pPr>
    <w:rPr>
      <w:rFonts w:ascii="Calibri" w:eastAsia="Times New Roman" w:hAnsi="Calibri" w:cs="Arial"/>
      <w:lang w:eastAsia="fr-FR"/>
    </w:rPr>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F79646"/>
      </w:tcPr>
    </w:tblStylePr>
    <w:tblStylePr w:type="lastRow">
      <w:pPr>
        <w:spacing w:beforeLines="0" w:before="0" w:beforeAutospacing="0" w:afterLines="0" w:after="0" w:afterAutospacing="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Tableauliste24">
    <w:name w:val="Tableau liste 24"/>
    <w:basedOn w:val="TableauNormal"/>
    <w:rsid w:val="00584C48"/>
    <w:pPr>
      <w:spacing w:after="0" w:line="240" w:lineRule="auto"/>
      <w:jc w:val="right"/>
    </w:pPr>
    <w:rPr>
      <w:rFonts w:ascii="Times New Roman" w:eastAsia="Times New Roman" w:hAnsi="Times New Roman" w:cs="Traditional Arabic"/>
      <w:sz w:val="20"/>
      <w:szCs w:val="20"/>
      <w:lang w:eastAsia="fr-FR"/>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rameclaire-Accent24">
    <w:name w:val="Trame claire - Accent 24"/>
    <w:basedOn w:val="TableauNormal"/>
    <w:uiPriority w:val="60"/>
    <w:rsid w:val="00584C48"/>
    <w:pPr>
      <w:spacing w:after="0" w:line="240" w:lineRule="auto"/>
    </w:pPr>
    <w:rPr>
      <w:rFonts w:ascii="Times New Roman" w:eastAsia="Times New Roman" w:hAnsi="Times New Roman" w:cs="Traditional Arabic"/>
      <w:color w:val="943634"/>
      <w:sz w:val="20"/>
      <w:szCs w:val="20"/>
      <w:lang w:eastAsia="fr-FR"/>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Trameclaire-Accent64">
    <w:name w:val="Trame claire - Accent 64"/>
    <w:basedOn w:val="TableauNormal"/>
    <w:uiPriority w:val="60"/>
    <w:rsid w:val="00584C48"/>
    <w:pPr>
      <w:spacing w:after="0" w:line="240" w:lineRule="auto"/>
    </w:pPr>
    <w:rPr>
      <w:rFonts w:ascii="Times New Roman" w:eastAsia="Times New Roman" w:hAnsi="Times New Roman" w:cs="Traditional Arabic"/>
      <w:color w:val="E36C0A"/>
      <w:sz w:val="20"/>
      <w:szCs w:val="20"/>
      <w:lang w:eastAsia="fr-FR"/>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Trameclaire-Accent54">
    <w:name w:val="Trame claire - Accent 54"/>
    <w:basedOn w:val="TableauNormal"/>
    <w:uiPriority w:val="60"/>
    <w:rsid w:val="00584C48"/>
    <w:pPr>
      <w:spacing w:after="0" w:line="240" w:lineRule="auto"/>
    </w:pPr>
    <w:rPr>
      <w:rFonts w:ascii="Times New Roman" w:eastAsia="Times New Roman" w:hAnsi="Times New Roman" w:cs="Traditional Arabic"/>
      <w:color w:val="31849B"/>
      <w:sz w:val="20"/>
      <w:szCs w:val="20"/>
      <w:lang w:eastAsia="fr-FR"/>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rameclaire-Accent44">
    <w:name w:val="Trame claire - Accent 44"/>
    <w:basedOn w:val="TableauNormal"/>
    <w:uiPriority w:val="60"/>
    <w:rsid w:val="00584C48"/>
    <w:pPr>
      <w:spacing w:after="0" w:line="240" w:lineRule="auto"/>
    </w:pPr>
    <w:rPr>
      <w:rFonts w:ascii="Times New Roman" w:eastAsia="Times New Roman" w:hAnsi="Times New Roman" w:cs="Traditional Arabic"/>
      <w:color w:val="5F497A"/>
      <w:sz w:val="20"/>
      <w:szCs w:val="20"/>
      <w:lang w:eastAsia="fr-FR"/>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Classique11">
    <w:name w:val="Classique 11"/>
    <w:basedOn w:val="TableauNormal"/>
    <w:rsid w:val="00584C48"/>
    <w:pPr>
      <w:spacing w:after="0" w:line="240" w:lineRule="auto"/>
      <w:jc w:val="right"/>
    </w:pPr>
    <w:rPr>
      <w:rFonts w:ascii="Times New Roman" w:eastAsia="Times New Roman" w:hAnsi="Times New Roman" w:cs="Traditional Arabic"/>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lassique21">
    <w:name w:val="Classique 21"/>
    <w:basedOn w:val="TableauNormal"/>
    <w:rsid w:val="00584C48"/>
    <w:pPr>
      <w:spacing w:after="0" w:line="240" w:lineRule="auto"/>
      <w:jc w:val="right"/>
    </w:pPr>
    <w:rPr>
      <w:rFonts w:ascii="Times New Roman" w:eastAsia="Times New Roman" w:hAnsi="Times New Roman" w:cs="Traditional Arabic"/>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lassique31">
    <w:name w:val="Classique 31"/>
    <w:basedOn w:val="TableauNormal"/>
    <w:rsid w:val="00584C48"/>
    <w:pPr>
      <w:spacing w:after="0" w:line="240" w:lineRule="auto"/>
      <w:jc w:val="right"/>
    </w:pPr>
    <w:rPr>
      <w:rFonts w:ascii="Times New Roman" w:eastAsia="Times New Roman" w:hAnsi="Times New Roman" w:cs="Traditional Arabic"/>
      <w:color w:val="000080"/>
      <w:sz w:val="20"/>
      <w:szCs w:val="20"/>
      <w:lang w:eastAsia="fr-FR"/>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Web31">
    <w:name w:val="Web 31"/>
    <w:basedOn w:val="TableauNormal"/>
    <w:rsid w:val="00584C48"/>
    <w:pPr>
      <w:spacing w:after="0" w:line="240" w:lineRule="auto"/>
      <w:jc w:val="right"/>
    </w:pPr>
    <w:rPr>
      <w:rFonts w:ascii="Times New Roman" w:eastAsia="Times New Roman" w:hAnsi="Times New Roman" w:cs="Traditional Arabic"/>
      <w:sz w:val="20"/>
      <w:szCs w:val="20"/>
      <w:lang w:eastAsia="fr-FR"/>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Contemporain1">
    <w:name w:val="Contemporain1"/>
    <w:basedOn w:val="TableauNormal"/>
    <w:rsid w:val="00584C48"/>
    <w:pPr>
      <w:spacing w:after="0" w:line="240" w:lineRule="auto"/>
      <w:jc w:val="right"/>
    </w:pPr>
    <w:rPr>
      <w:rFonts w:ascii="Times New Roman" w:eastAsia="Times New Roman" w:hAnsi="Times New Roman" w:cs="Traditional Arabic"/>
      <w:sz w:val="20"/>
      <w:szCs w:val="20"/>
      <w:lang w:eastAsia="fr-FR"/>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Ombrageclair21">
    <w:name w:val="Ombrage clair21"/>
    <w:basedOn w:val="TableauNormal"/>
    <w:uiPriority w:val="60"/>
    <w:rsid w:val="00584C48"/>
    <w:pPr>
      <w:spacing w:after="0" w:line="240" w:lineRule="auto"/>
    </w:pPr>
    <w:rPr>
      <w:rFonts w:ascii="Times New Roman" w:eastAsia="Times New Roman" w:hAnsi="Times New Roman" w:cs="Traditional Arabic"/>
      <w:color w:val="000000"/>
      <w:sz w:val="20"/>
      <w:szCs w:val="2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21">
    <w:name w:val="Trame claire - Accent 121"/>
    <w:basedOn w:val="TableauNormal"/>
    <w:uiPriority w:val="60"/>
    <w:rsid w:val="00584C48"/>
    <w:pPr>
      <w:spacing w:after="0" w:line="240" w:lineRule="auto"/>
    </w:pPr>
    <w:rPr>
      <w:rFonts w:ascii="Times New Roman" w:eastAsia="Times New Roman" w:hAnsi="Times New Roman" w:cs="Traditional Arabic"/>
      <w:color w:val="365F91"/>
      <w:sz w:val="20"/>
      <w:szCs w:val="20"/>
      <w:lang w:eastAsia="fr-F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34">
    <w:name w:val="Trame claire - Accent 34"/>
    <w:basedOn w:val="TableauNormal"/>
    <w:uiPriority w:val="60"/>
    <w:rsid w:val="00584C48"/>
    <w:pPr>
      <w:spacing w:after="0" w:line="240" w:lineRule="auto"/>
    </w:pPr>
    <w:rPr>
      <w:rFonts w:ascii="Times New Roman" w:eastAsia="Times New Roman" w:hAnsi="Times New Roman" w:cs="Traditional Arabic"/>
      <w:color w:val="76923C"/>
      <w:sz w:val="20"/>
      <w:szCs w:val="20"/>
      <w:lang w:eastAsia="fr-FR"/>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steclaire21">
    <w:name w:val="Liste claire21"/>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eclaire-Accent34">
    <w:name w:val="Liste claire - Accent 34"/>
    <w:basedOn w:val="TableauNormal"/>
    <w:uiPriority w:val="61"/>
    <w:rsid w:val="00584C48"/>
    <w:pPr>
      <w:spacing w:after="0" w:line="240" w:lineRule="auto"/>
    </w:pPr>
    <w:rPr>
      <w:rFonts w:ascii="Times New Roman" w:eastAsia="Times New Roman" w:hAnsi="Times New Roman" w:cs="Traditional Arabic"/>
      <w:sz w:val="20"/>
      <w:szCs w:val="20"/>
      <w:lang w:eastAsia="fr-FR"/>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rPr>
      <w:tblPr/>
      <w:tcPr>
        <w:shd w:val="clear" w:color="auto" w:fill="9BBB59"/>
      </w:tcPr>
    </w:tblStylePr>
    <w:tblStylePr w:type="lastRow">
      <w:pPr>
        <w:spacing w:beforeLines="0" w:before="0" w:beforeAutospacing="0" w:afterLines="0" w:after="0" w:afterAutospacing="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Colonnes31">
    <w:name w:val="Colonnes 31"/>
    <w:basedOn w:val="TableauNormal"/>
    <w:rsid w:val="00584C48"/>
    <w:pPr>
      <w:spacing w:after="0" w:line="240" w:lineRule="auto"/>
      <w:jc w:val="right"/>
    </w:pPr>
    <w:rPr>
      <w:rFonts w:ascii="Times New Roman" w:eastAsia="Times New Roman" w:hAnsi="Times New Roman" w:cs="Traditional Arabic"/>
      <w:b/>
      <w:bCs/>
      <w:sz w:val="20"/>
      <w:szCs w:val="20"/>
      <w:lang w:eastAsia="fr-FR"/>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Ombrageclair4">
    <w:name w:val="Ombrage clair4"/>
    <w:basedOn w:val="TableauNormal"/>
    <w:uiPriority w:val="60"/>
    <w:rsid w:val="00584C48"/>
    <w:pPr>
      <w:spacing w:after="0" w:line="240" w:lineRule="auto"/>
    </w:pPr>
    <w:rPr>
      <w:rFonts w:ascii="Calibri" w:eastAsia="Times New Roman" w:hAnsi="Calibri" w:cs="Arial"/>
      <w:color w:val="00000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Ombrageclair5">
    <w:name w:val="Ombrage clair5"/>
    <w:basedOn w:val="TableauNormal"/>
    <w:uiPriority w:val="60"/>
    <w:rsid w:val="00584C48"/>
    <w:pPr>
      <w:spacing w:after="0" w:line="240" w:lineRule="auto"/>
    </w:pPr>
    <w:rPr>
      <w:rFonts w:ascii="Calibri" w:eastAsia="Times New Roman" w:hAnsi="Calibri" w:cs="Arial"/>
      <w:color w:val="000000"/>
      <w:lang w:eastAsia="fr-FR"/>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tyle131">
    <w:name w:val="Style131"/>
    <w:uiPriority w:val="99"/>
    <w:rsid w:val="00584C48"/>
    <w:pPr>
      <w:numPr>
        <w:numId w:val="2"/>
      </w:numPr>
    </w:pPr>
  </w:style>
  <w:style w:type="numbering" w:customStyle="1" w:styleId="Style1">
    <w:name w:val="Style1"/>
    <w:uiPriority w:val="99"/>
    <w:rsid w:val="00584C48"/>
    <w:pPr>
      <w:numPr>
        <w:numId w:val="3"/>
      </w:numPr>
    </w:pPr>
  </w:style>
  <w:style w:type="table" w:styleId="TableauGrille5Fonc-Accentuation1">
    <w:name w:val="Grid Table 5 Dark Accent 1"/>
    <w:basedOn w:val="TableauNormal"/>
    <w:uiPriority w:val="50"/>
    <w:rsid w:val="00584C4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TableauGrille6Couleur-Accentuation411">
    <w:name w:val="Tableau Grille 6 Couleur - Accentuation 411"/>
    <w:basedOn w:val="TableauNormal"/>
    <w:uiPriority w:val="51"/>
    <w:rsid w:val="006D1090"/>
    <w:pPr>
      <w:spacing w:after="0" w:line="240" w:lineRule="auto"/>
    </w:pPr>
    <w:rPr>
      <w:rFonts w:ascii="Calibri" w:eastAsia="Calibri" w:hAnsi="Calibri" w:cs="Arial"/>
      <w:color w:val="BF8F00" w:themeColor="accent4" w:themeShade="BF"/>
    </w:r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numbering" w:customStyle="1" w:styleId="1">
    <w:name w:val="بلا قائمة1"/>
    <w:next w:val="Aucuneliste"/>
    <w:uiPriority w:val="99"/>
    <w:semiHidden/>
    <w:unhideWhenUsed/>
    <w:rsid w:val="00C52223"/>
  </w:style>
  <w:style w:type="table" w:customStyle="1" w:styleId="10">
    <w:name w:val="شبكة جدول1"/>
    <w:basedOn w:val="TableauNormal"/>
    <w:next w:val="Grilledutableau"/>
    <w:uiPriority w:val="39"/>
    <w:rsid w:val="00C52223"/>
    <w:pPr>
      <w:spacing w:after="0" w:line="240" w:lineRule="auto"/>
    </w:pPr>
    <w:rPr>
      <w:rFonts w:ascii="Calibri" w:eastAsia="SimSun"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1">
    <w:name w:val="A1"/>
    <w:uiPriority w:val="99"/>
    <w:rsid w:val="00C52223"/>
    <w:rPr>
      <w:rFonts w:cs="ITC Kabel Std Book"/>
      <w:color w:val="000000"/>
      <w:sz w:val="144"/>
      <w:szCs w:val="144"/>
    </w:rPr>
  </w:style>
  <w:style w:type="table" w:customStyle="1" w:styleId="Grilledutableau13">
    <w:name w:val="Grille du tableau13"/>
    <w:basedOn w:val="TableauNormal"/>
    <w:next w:val="Grilledutableau"/>
    <w:uiPriority w:val="59"/>
    <w:rsid w:val="00C52223"/>
    <w:pPr>
      <w:spacing w:after="0" w:line="240" w:lineRule="auto"/>
    </w:pPr>
    <w:rPr>
      <w:rFonts w:ascii="Calibri" w:eastAsia="Times New Roman" w:hAnsi="Calibri" w:cs="Arial"/>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2">
    <w:name w:val="Grille du tableau22"/>
    <w:basedOn w:val="TableauNormal"/>
    <w:next w:val="Grilledutableau"/>
    <w:uiPriority w:val="59"/>
    <w:rsid w:val="00C52223"/>
    <w:pPr>
      <w:spacing w:after="0" w:line="240" w:lineRule="auto"/>
    </w:pPr>
    <w:rPr>
      <w:rFonts w:ascii="Calibri" w:eastAsia="Times New Roman" w:hAnsi="Calibri" w:cs="Arial"/>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2">
    <w:name w:val="Grille du tableau32"/>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1">
    <w:name w:val="Grille du tableau41"/>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2">
    <w:name w:val="Grille du tableau52"/>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2">
    <w:name w:val="Aucune liste12"/>
    <w:next w:val="Aucuneliste"/>
    <w:uiPriority w:val="99"/>
    <w:semiHidden/>
    <w:unhideWhenUsed/>
    <w:rsid w:val="00C52223"/>
  </w:style>
  <w:style w:type="table" w:customStyle="1" w:styleId="Grilledutableau61">
    <w:name w:val="Grille du tableau61"/>
    <w:basedOn w:val="TableauNormal"/>
    <w:next w:val="Grilledutableau"/>
    <w:uiPriority w:val="59"/>
    <w:rsid w:val="00C52223"/>
    <w:pPr>
      <w:spacing w:after="0" w:line="240" w:lineRule="auto"/>
    </w:pPr>
    <w:rPr>
      <w:rFonts w:ascii="Calibri" w:eastAsia="Calibri"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72">
    <w:name w:val="Grille du tableau72"/>
    <w:basedOn w:val="TableauNormal"/>
    <w:next w:val="Grilledutableau"/>
    <w:uiPriority w:val="59"/>
    <w:rsid w:val="00C52223"/>
    <w:pPr>
      <w:spacing w:after="0" w:line="240" w:lineRule="auto"/>
    </w:pPr>
    <w:rPr>
      <w:rFonts w:ascii="Calibri" w:eastAsia="Calibri" w:hAnsi="Calibri" w:cs="Arial"/>
      <w:sz w:val="20"/>
      <w:szCs w:val="20"/>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81">
    <w:name w:val="Grille du tableau81"/>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1">
    <w:name w:val="Grille du tableau101"/>
    <w:basedOn w:val="TableauNormal"/>
    <w:next w:val="Grilledutableau"/>
    <w:rsid w:val="00C52223"/>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y2iqfc">
    <w:name w:val="y2iqfc"/>
    <w:basedOn w:val="Policepardfaut"/>
    <w:rsid w:val="00C52223"/>
  </w:style>
  <w:style w:type="paragraph" w:customStyle="1" w:styleId="footnotedescription">
    <w:name w:val="footnote description"/>
    <w:next w:val="Normal"/>
    <w:link w:val="footnotedescriptionChar"/>
    <w:hidden/>
    <w:rsid w:val="00C52223"/>
    <w:pPr>
      <w:spacing w:after="0"/>
      <w:ind w:left="76"/>
    </w:pPr>
    <w:rPr>
      <w:rFonts w:ascii="Traditional Arabic" w:eastAsia="Traditional Arabic" w:hAnsi="Traditional Arabic" w:cs="Times New Roman"/>
      <w:color w:val="000000"/>
      <w:kern w:val="2"/>
      <w:sz w:val="21"/>
      <w:lang w:val="en-US"/>
    </w:rPr>
  </w:style>
  <w:style w:type="character" w:customStyle="1" w:styleId="footnotedescriptionChar">
    <w:name w:val="footnote description Char"/>
    <w:link w:val="footnotedescription"/>
    <w:rsid w:val="00C52223"/>
    <w:rPr>
      <w:rFonts w:ascii="Traditional Arabic" w:eastAsia="Traditional Arabic" w:hAnsi="Traditional Arabic" w:cs="Times New Roman"/>
      <w:color w:val="000000"/>
      <w:kern w:val="2"/>
      <w:sz w:val="21"/>
      <w:lang w:val="en-US"/>
    </w:rPr>
  </w:style>
  <w:style w:type="character" w:customStyle="1" w:styleId="footnotemark">
    <w:name w:val="footnote mark"/>
    <w:hidden/>
    <w:rsid w:val="00C52223"/>
    <w:rPr>
      <w:rFonts w:ascii="Times New Roman" w:eastAsia="Times New Roman" w:hAnsi="Times New Roman" w:cs="Times New Roman"/>
      <w:b/>
      <w:color w:val="000000"/>
      <w:sz w:val="20"/>
      <w:vertAlign w:val="superscript"/>
    </w:rPr>
  </w:style>
  <w:style w:type="table" w:customStyle="1" w:styleId="TableGrid">
    <w:name w:val="TableGrid"/>
    <w:rsid w:val="00C52223"/>
    <w:pPr>
      <w:spacing w:after="0" w:line="240" w:lineRule="auto"/>
    </w:pPr>
    <w:rPr>
      <w:rFonts w:ascii="Calibri" w:eastAsia="Times New Roman" w:hAnsi="Calibri" w:cs="Arial"/>
      <w:kern w:val="2"/>
      <w:lang w:eastAsia="fr-FR"/>
    </w:rPr>
    <w:tblPr>
      <w:tblCellMar>
        <w:top w:w="0" w:type="dxa"/>
        <w:left w:w="0" w:type="dxa"/>
        <w:bottom w:w="0" w:type="dxa"/>
        <w:right w:w="0" w:type="dxa"/>
      </w:tblCellMar>
    </w:tblPr>
  </w:style>
  <w:style w:type="character" w:customStyle="1" w:styleId="ParagraphedelisteCar">
    <w:name w:val="Paragraphe de liste Car"/>
    <w:link w:val="Paragraphedeliste"/>
    <w:uiPriority w:val="34"/>
    <w:locked/>
    <w:rsid w:val="00C52223"/>
  </w:style>
  <w:style w:type="paragraph" w:customStyle="1" w:styleId="TableParagraph">
    <w:name w:val="Table Paragraph"/>
    <w:basedOn w:val="Normal"/>
    <w:uiPriority w:val="1"/>
    <w:qFormat/>
    <w:rsid w:val="00C52223"/>
    <w:pPr>
      <w:widowControl w:val="0"/>
      <w:autoSpaceDE w:val="0"/>
      <w:autoSpaceDN w:val="0"/>
      <w:jc w:val="center"/>
    </w:pPr>
    <w:rPr>
      <w:rFonts w:ascii="Arial" w:eastAsia="Arial" w:hAnsi="Arial" w:cs="Arial"/>
    </w:rPr>
  </w:style>
  <w:style w:type="paragraph" w:customStyle="1" w:styleId="11">
    <w:name w:val="عادي1"/>
    <w:rsid w:val="00C52223"/>
    <w:pPr>
      <w:suppressAutoHyphens/>
      <w:autoSpaceDN w:val="0"/>
      <w:spacing w:line="251" w:lineRule="auto"/>
      <w:textAlignment w:val="baseline"/>
    </w:pPr>
    <w:rPr>
      <w:rFonts w:ascii="Calibri" w:eastAsia="Calibri" w:hAnsi="Calibri" w:cs="Arial"/>
    </w:rPr>
  </w:style>
  <w:style w:type="character" w:customStyle="1" w:styleId="12">
    <w:name w:val="خط الفقرة الافتراضي1"/>
    <w:rsid w:val="00C52223"/>
  </w:style>
  <w:style w:type="numbering" w:customStyle="1" w:styleId="2">
    <w:name w:val="بلا قائمة2"/>
    <w:next w:val="Aucuneliste"/>
    <w:uiPriority w:val="99"/>
    <w:semiHidden/>
    <w:unhideWhenUsed/>
    <w:rsid w:val="005C54B3"/>
  </w:style>
  <w:style w:type="numbering" w:customStyle="1" w:styleId="Aucuneliste13">
    <w:name w:val="Aucune liste13"/>
    <w:next w:val="Aucuneliste"/>
    <w:uiPriority w:val="99"/>
    <w:semiHidden/>
    <w:unhideWhenUsed/>
    <w:rsid w:val="005C54B3"/>
  </w:style>
  <w:style w:type="table" w:customStyle="1" w:styleId="Grilledutableau112">
    <w:name w:val="Grille du tableau112"/>
    <w:basedOn w:val="TableauNormal"/>
    <w:next w:val="Grilledutableau"/>
    <w:uiPriority w:val="39"/>
    <w:rsid w:val="005C54B3"/>
    <w:pPr>
      <w:spacing w:after="0" w:line="240" w:lineRule="auto"/>
    </w:pPr>
    <w:rPr>
      <w:rFonts w:eastAsiaTheme="minorEastAsia"/>
      <w:lang w:val=""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2">
    <w:name w:val="Aucune liste22"/>
    <w:next w:val="Aucuneliste"/>
    <w:uiPriority w:val="99"/>
    <w:semiHidden/>
    <w:unhideWhenUsed/>
    <w:rsid w:val="005C54B3"/>
  </w:style>
  <w:style w:type="table" w:customStyle="1" w:styleId="Grilledutableau1112">
    <w:name w:val="Grille du tableau1112"/>
    <w:basedOn w:val="TableauNormal"/>
    <w:uiPriority w:val="59"/>
    <w:rsid w:val="005C54B3"/>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3">
    <w:name w:val="Grille du tableau53"/>
    <w:basedOn w:val="TableauNormal"/>
    <w:uiPriority w:val="59"/>
    <w:rsid w:val="005C54B3"/>
    <w:pPr>
      <w:spacing w:after="0" w:line="240" w:lineRule="auto"/>
    </w:pPr>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311">
    <w:name w:val="Style1311"/>
    <w:uiPriority w:val="99"/>
    <w:rsid w:val="005C54B3"/>
    <w:pPr>
      <w:numPr>
        <w:numId w:val="19"/>
      </w:numPr>
    </w:pPr>
  </w:style>
  <w:style w:type="numbering" w:customStyle="1" w:styleId="Style11">
    <w:name w:val="Style11"/>
    <w:uiPriority w:val="99"/>
    <w:rsid w:val="005C54B3"/>
    <w:pPr>
      <w:numPr>
        <w:numId w:val="20"/>
      </w:numPr>
    </w:pPr>
  </w:style>
  <w:style w:type="table" w:styleId="TableauGrille4-Accentuation6">
    <w:name w:val="Grid Table 4 Accent 6"/>
    <w:basedOn w:val="TableauNormal"/>
    <w:uiPriority w:val="49"/>
    <w:rsid w:val="005C54B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eauGrille5Fonc-Accentuation6">
    <w:name w:val="Grid Table 5 Dark Accent 6"/>
    <w:basedOn w:val="TableauNormal"/>
    <w:uiPriority w:val="50"/>
    <w:rsid w:val="005C54B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eauListe4-Accentuation6">
    <w:name w:val="List Table 4 Accent 6"/>
    <w:basedOn w:val="TableauNormal"/>
    <w:uiPriority w:val="49"/>
    <w:rsid w:val="005C54B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40363">
      <w:bodyDiv w:val="1"/>
      <w:marLeft w:val="0"/>
      <w:marRight w:val="0"/>
      <w:marTop w:val="0"/>
      <w:marBottom w:val="0"/>
      <w:divBdr>
        <w:top w:val="none" w:sz="0" w:space="0" w:color="auto"/>
        <w:left w:val="none" w:sz="0" w:space="0" w:color="auto"/>
        <w:bottom w:val="none" w:sz="0" w:space="0" w:color="auto"/>
        <w:right w:val="none" w:sz="0" w:space="0" w:color="auto"/>
      </w:divBdr>
      <w:divsChild>
        <w:div w:id="1081609463">
          <w:marLeft w:val="0"/>
          <w:marRight w:val="0"/>
          <w:marTop w:val="0"/>
          <w:marBottom w:val="0"/>
          <w:divBdr>
            <w:top w:val="none" w:sz="0" w:space="0" w:color="auto"/>
            <w:left w:val="none" w:sz="0" w:space="0" w:color="auto"/>
            <w:bottom w:val="none" w:sz="0" w:space="0" w:color="auto"/>
            <w:right w:val="none" w:sz="0" w:space="0" w:color="auto"/>
          </w:divBdr>
          <w:divsChild>
            <w:div w:id="2025476680">
              <w:marLeft w:val="0"/>
              <w:marRight w:val="0"/>
              <w:marTop w:val="0"/>
              <w:marBottom w:val="0"/>
              <w:divBdr>
                <w:top w:val="none" w:sz="0" w:space="0" w:color="auto"/>
                <w:left w:val="none" w:sz="0" w:space="0" w:color="auto"/>
                <w:bottom w:val="none" w:sz="0" w:space="0" w:color="auto"/>
                <w:right w:val="none" w:sz="0" w:space="0" w:color="auto"/>
              </w:divBdr>
              <w:divsChild>
                <w:div w:id="80736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324647">
          <w:marLeft w:val="0"/>
          <w:marRight w:val="0"/>
          <w:marTop w:val="0"/>
          <w:marBottom w:val="0"/>
          <w:divBdr>
            <w:top w:val="none" w:sz="0" w:space="0" w:color="auto"/>
            <w:left w:val="none" w:sz="0" w:space="0" w:color="auto"/>
            <w:bottom w:val="none" w:sz="0" w:space="0" w:color="auto"/>
            <w:right w:val="none" w:sz="0" w:space="0" w:color="auto"/>
          </w:divBdr>
          <w:divsChild>
            <w:div w:id="453525048">
              <w:marLeft w:val="0"/>
              <w:marRight w:val="0"/>
              <w:marTop w:val="0"/>
              <w:marBottom w:val="0"/>
              <w:divBdr>
                <w:top w:val="none" w:sz="0" w:space="0" w:color="auto"/>
                <w:left w:val="none" w:sz="0" w:space="0" w:color="auto"/>
                <w:bottom w:val="none" w:sz="0" w:space="0" w:color="auto"/>
                <w:right w:val="none" w:sz="0" w:space="0" w:color="auto"/>
              </w:divBdr>
              <w:divsChild>
                <w:div w:id="2057046364">
                  <w:marLeft w:val="0"/>
                  <w:marRight w:val="0"/>
                  <w:marTop w:val="0"/>
                  <w:marBottom w:val="0"/>
                  <w:divBdr>
                    <w:top w:val="none" w:sz="0" w:space="0" w:color="auto"/>
                    <w:left w:val="none" w:sz="0" w:space="0" w:color="auto"/>
                    <w:bottom w:val="none" w:sz="0" w:space="0" w:color="auto"/>
                    <w:right w:val="none" w:sz="0" w:space="0" w:color="auto"/>
                  </w:divBdr>
                </w:div>
              </w:divsChild>
            </w:div>
            <w:div w:id="1369188222">
              <w:marLeft w:val="0"/>
              <w:marRight w:val="0"/>
              <w:marTop w:val="0"/>
              <w:marBottom w:val="0"/>
              <w:divBdr>
                <w:top w:val="none" w:sz="0" w:space="0" w:color="auto"/>
                <w:left w:val="none" w:sz="0" w:space="0" w:color="auto"/>
                <w:bottom w:val="none" w:sz="0" w:space="0" w:color="auto"/>
                <w:right w:val="none" w:sz="0" w:space="0" w:color="auto"/>
              </w:divBdr>
              <w:divsChild>
                <w:div w:id="1747415997">
                  <w:marLeft w:val="0"/>
                  <w:marRight w:val="0"/>
                  <w:marTop w:val="0"/>
                  <w:marBottom w:val="0"/>
                  <w:divBdr>
                    <w:top w:val="none" w:sz="0" w:space="0" w:color="auto"/>
                    <w:left w:val="none" w:sz="0" w:space="0" w:color="auto"/>
                    <w:bottom w:val="none" w:sz="0" w:space="0" w:color="auto"/>
                    <w:right w:val="none" w:sz="0" w:space="0" w:color="auto"/>
                  </w:divBdr>
                  <w:divsChild>
                    <w:div w:id="1659654266">
                      <w:marLeft w:val="0"/>
                      <w:marRight w:val="0"/>
                      <w:marTop w:val="0"/>
                      <w:marBottom w:val="0"/>
                      <w:divBdr>
                        <w:top w:val="none" w:sz="0" w:space="0" w:color="auto"/>
                        <w:left w:val="none" w:sz="0" w:space="0" w:color="auto"/>
                        <w:bottom w:val="none" w:sz="0" w:space="0" w:color="auto"/>
                        <w:right w:val="none" w:sz="0" w:space="0" w:color="auto"/>
                      </w:divBdr>
                      <w:divsChild>
                        <w:div w:id="491944754">
                          <w:marLeft w:val="0"/>
                          <w:marRight w:val="0"/>
                          <w:marTop w:val="0"/>
                          <w:marBottom w:val="0"/>
                          <w:divBdr>
                            <w:top w:val="none" w:sz="0" w:space="0" w:color="auto"/>
                            <w:left w:val="none" w:sz="0" w:space="0" w:color="auto"/>
                            <w:bottom w:val="none" w:sz="0" w:space="0" w:color="auto"/>
                            <w:right w:val="none" w:sz="0" w:space="0" w:color="auto"/>
                          </w:divBdr>
                          <w:divsChild>
                            <w:div w:id="162548859">
                              <w:marLeft w:val="0"/>
                              <w:marRight w:val="0"/>
                              <w:marTop w:val="0"/>
                              <w:marBottom w:val="0"/>
                              <w:divBdr>
                                <w:top w:val="none" w:sz="0" w:space="0" w:color="auto"/>
                                <w:left w:val="none" w:sz="0" w:space="0" w:color="auto"/>
                                <w:bottom w:val="none" w:sz="0" w:space="0" w:color="auto"/>
                                <w:right w:val="none" w:sz="0" w:space="0" w:color="auto"/>
                              </w:divBdr>
                              <w:divsChild>
                                <w:div w:id="1648820958">
                                  <w:marLeft w:val="0"/>
                                  <w:marRight w:val="0"/>
                                  <w:marTop w:val="0"/>
                                  <w:marBottom w:val="0"/>
                                  <w:divBdr>
                                    <w:top w:val="none" w:sz="0" w:space="0" w:color="auto"/>
                                    <w:left w:val="none" w:sz="0" w:space="0" w:color="auto"/>
                                    <w:bottom w:val="none" w:sz="0" w:space="0" w:color="auto"/>
                                    <w:right w:val="none" w:sz="0" w:space="0" w:color="auto"/>
                                  </w:divBdr>
                                  <w:divsChild>
                                    <w:div w:id="1064990814">
                                      <w:marLeft w:val="0"/>
                                      <w:marRight w:val="0"/>
                                      <w:marTop w:val="0"/>
                                      <w:marBottom w:val="0"/>
                                      <w:divBdr>
                                        <w:top w:val="single" w:sz="24" w:space="6" w:color="auto"/>
                                        <w:left w:val="single" w:sz="24" w:space="9" w:color="auto"/>
                                        <w:bottom w:val="single" w:sz="24" w:space="6" w:color="auto"/>
                                        <w:right w:val="single" w:sz="24" w:space="9" w:color="auto"/>
                                      </w:divBdr>
                                      <w:divsChild>
                                        <w:div w:id="199406534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9436658">
      <w:bodyDiv w:val="1"/>
      <w:marLeft w:val="0"/>
      <w:marRight w:val="0"/>
      <w:marTop w:val="0"/>
      <w:marBottom w:val="0"/>
      <w:divBdr>
        <w:top w:val="none" w:sz="0" w:space="0" w:color="auto"/>
        <w:left w:val="none" w:sz="0" w:space="0" w:color="auto"/>
        <w:bottom w:val="none" w:sz="0" w:space="0" w:color="auto"/>
        <w:right w:val="none" w:sz="0" w:space="0" w:color="auto"/>
      </w:divBdr>
    </w:div>
    <w:div w:id="285426693">
      <w:bodyDiv w:val="1"/>
      <w:marLeft w:val="0"/>
      <w:marRight w:val="0"/>
      <w:marTop w:val="0"/>
      <w:marBottom w:val="0"/>
      <w:divBdr>
        <w:top w:val="none" w:sz="0" w:space="0" w:color="auto"/>
        <w:left w:val="none" w:sz="0" w:space="0" w:color="auto"/>
        <w:bottom w:val="none" w:sz="0" w:space="0" w:color="auto"/>
        <w:right w:val="none" w:sz="0" w:space="0" w:color="auto"/>
      </w:divBdr>
    </w:div>
    <w:div w:id="605694019">
      <w:bodyDiv w:val="1"/>
      <w:marLeft w:val="0"/>
      <w:marRight w:val="0"/>
      <w:marTop w:val="0"/>
      <w:marBottom w:val="0"/>
      <w:divBdr>
        <w:top w:val="none" w:sz="0" w:space="0" w:color="auto"/>
        <w:left w:val="none" w:sz="0" w:space="0" w:color="auto"/>
        <w:bottom w:val="none" w:sz="0" w:space="0" w:color="auto"/>
        <w:right w:val="none" w:sz="0" w:space="0" w:color="auto"/>
      </w:divBdr>
    </w:div>
    <w:div w:id="679239971">
      <w:bodyDiv w:val="1"/>
      <w:marLeft w:val="0"/>
      <w:marRight w:val="0"/>
      <w:marTop w:val="0"/>
      <w:marBottom w:val="0"/>
      <w:divBdr>
        <w:top w:val="none" w:sz="0" w:space="0" w:color="auto"/>
        <w:left w:val="none" w:sz="0" w:space="0" w:color="auto"/>
        <w:bottom w:val="none" w:sz="0" w:space="0" w:color="auto"/>
        <w:right w:val="none" w:sz="0" w:space="0" w:color="auto"/>
      </w:divBdr>
    </w:div>
    <w:div w:id="778646940">
      <w:bodyDiv w:val="1"/>
      <w:marLeft w:val="0"/>
      <w:marRight w:val="0"/>
      <w:marTop w:val="0"/>
      <w:marBottom w:val="0"/>
      <w:divBdr>
        <w:top w:val="none" w:sz="0" w:space="0" w:color="auto"/>
        <w:left w:val="none" w:sz="0" w:space="0" w:color="auto"/>
        <w:bottom w:val="none" w:sz="0" w:space="0" w:color="auto"/>
        <w:right w:val="none" w:sz="0" w:space="0" w:color="auto"/>
      </w:divBdr>
    </w:div>
    <w:div w:id="1143811593">
      <w:bodyDiv w:val="1"/>
      <w:marLeft w:val="0"/>
      <w:marRight w:val="0"/>
      <w:marTop w:val="0"/>
      <w:marBottom w:val="0"/>
      <w:divBdr>
        <w:top w:val="none" w:sz="0" w:space="0" w:color="auto"/>
        <w:left w:val="none" w:sz="0" w:space="0" w:color="auto"/>
        <w:bottom w:val="none" w:sz="0" w:space="0" w:color="auto"/>
        <w:right w:val="none" w:sz="0" w:space="0" w:color="auto"/>
      </w:divBdr>
    </w:div>
    <w:div w:id="1468740846">
      <w:bodyDiv w:val="1"/>
      <w:marLeft w:val="0"/>
      <w:marRight w:val="0"/>
      <w:marTop w:val="0"/>
      <w:marBottom w:val="0"/>
      <w:divBdr>
        <w:top w:val="none" w:sz="0" w:space="0" w:color="auto"/>
        <w:left w:val="none" w:sz="0" w:space="0" w:color="auto"/>
        <w:bottom w:val="none" w:sz="0" w:space="0" w:color="auto"/>
        <w:right w:val="none" w:sz="0" w:space="0" w:color="auto"/>
      </w:divBdr>
    </w:div>
    <w:div w:id="1577014120">
      <w:bodyDiv w:val="1"/>
      <w:marLeft w:val="0"/>
      <w:marRight w:val="0"/>
      <w:marTop w:val="0"/>
      <w:marBottom w:val="0"/>
      <w:divBdr>
        <w:top w:val="none" w:sz="0" w:space="0" w:color="auto"/>
        <w:left w:val="none" w:sz="0" w:space="0" w:color="auto"/>
        <w:bottom w:val="none" w:sz="0" w:space="0" w:color="auto"/>
        <w:right w:val="none" w:sz="0" w:space="0" w:color="auto"/>
      </w:divBdr>
    </w:div>
    <w:div w:id="1745764414">
      <w:bodyDiv w:val="1"/>
      <w:marLeft w:val="0"/>
      <w:marRight w:val="0"/>
      <w:marTop w:val="0"/>
      <w:marBottom w:val="0"/>
      <w:divBdr>
        <w:top w:val="none" w:sz="0" w:space="0" w:color="auto"/>
        <w:left w:val="none" w:sz="0" w:space="0" w:color="auto"/>
        <w:bottom w:val="none" w:sz="0" w:space="0" w:color="auto"/>
        <w:right w:val="none" w:sz="0" w:space="0" w:color="auto"/>
      </w:divBdr>
    </w:div>
    <w:div w:id="2045666278">
      <w:bodyDiv w:val="1"/>
      <w:marLeft w:val="0"/>
      <w:marRight w:val="0"/>
      <w:marTop w:val="0"/>
      <w:marBottom w:val="0"/>
      <w:divBdr>
        <w:top w:val="none" w:sz="0" w:space="0" w:color="auto"/>
        <w:left w:val="none" w:sz="0" w:space="0" w:color="auto"/>
        <w:bottom w:val="none" w:sz="0" w:space="0" w:color="auto"/>
        <w:right w:val="none" w:sz="0" w:space="0" w:color="auto"/>
      </w:divBdr>
    </w:div>
    <w:div w:id="2087722275">
      <w:bodyDiv w:val="1"/>
      <w:marLeft w:val="0"/>
      <w:marRight w:val="0"/>
      <w:marTop w:val="0"/>
      <w:marBottom w:val="0"/>
      <w:divBdr>
        <w:top w:val="none" w:sz="0" w:space="0" w:color="auto"/>
        <w:left w:val="none" w:sz="0" w:space="0" w:color="auto"/>
        <w:bottom w:val="none" w:sz="0" w:space="0" w:color="auto"/>
        <w:right w:val="none" w:sz="0" w:space="0" w:color="auto"/>
      </w:divBdr>
    </w:div>
    <w:div w:id="2135562077">
      <w:bodyDiv w:val="1"/>
      <w:marLeft w:val="0"/>
      <w:marRight w:val="0"/>
      <w:marTop w:val="0"/>
      <w:marBottom w:val="0"/>
      <w:divBdr>
        <w:top w:val="none" w:sz="0" w:space="0" w:color="auto"/>
        <w:left w:val="none" w:sz="0" w:space="0" w:color="auto"/>
        <w:bottom w:val="none" w:sz="0" w:space="0" w:color="auto"/>
        <w:right w:val="none" w:sz="0" w:space="0" w:color="auto"/>
      </w:divBdr>
      <w:divsChild>
        <w:div w:id="745735756">
          <w:marLeft w:val="0"/>
          <w:marRight w:val="0"/>
          <w:marTop w:val="0"/>
          <w:marBottom w:val="0"/>
          <w:divBdr>
            <w:top w:val="none" w:sz="0" w:space="0" w:color="auto"/>
            <w:left w:val="none" w:sz="0" w:space="0" w:color="auto"/>
            <w:bottom w:val="none" w:sz="0" w:space="0" w:color="auto"/>
            <w:right w:val="none" w:sz="0" w:space="0" w:color="auto"/>
          </w:divBdr>
          <w:divsChild>
            <w:div w:id="847019618">
              <w:marLeft w:val="0"/>
              <w:marRight w:val="0"/>
              <w:marTop w:val="0"/>
              <w:marBottom w:val="0"/>
              <w:divBdr>
                <w:top w:val="none" w:sz="0" w:space="0" w:color="auto"/>
                <w:left w:val="none" w:sz="0" w:space="0" w:color="auto"/>
                <w:bottom w:val="none" w:sz="0" w:space="0" w:color="auto"/>
                <w:right w:val="none" w:sz="0" w:space="0" w:color="auto"/>
              </w:divBdr>
              <w:divsChild>
                <w:div w:id="1353259261">
                  <w:marLeft w:val="0"/>
                  <w:marRight w:val="0"/>
                  <w:marTop w:val="0"/>
                  <w:marBottom w:val="0"/>
                  <w:divBdr>
                    <w:top w:val="none" w:sz="0" w:space="0" w:color="auto"/>
                    <w:left w:val="none" w:sz="0" w:space="0" w:color="auto"/>
                    <w:bottom w:val="none" w:sz="0" w:space="0" w:color="auto"/>
                    <w:right w:val="none" w:sz="0" w:space="0" w:color="auto"/>
                  </w:divBdr>
                  <w:divsChild>
                    <w:div w:id="1773698673">
                      <w:marLeft w:val="0"/>
                      <w:marRight w:val="0"/>
                      <w:marTop w:val="0"/>
                      <w:marBottom w:val="0"/>
                      <w:divBdr>
                        <w:top w:val="none" w:sz="0" w:space="0" w:color="auto"/>
                        <w:left w:val="none" w:sz="0" w:space="0" w:color="auto"/>
                        <w:bottom w:val="none" w:sz="0" w:space="0" w:color="auto"/>
                        <w:right w:val="none" w:sz="0" w:space="0" w:color="auto"/>
                      </w:divBdr>
                      <w:divsChild>
                        <w:div w:id="790786606">
                          <w:marLeft w:val="0"/>
                          <w:marRight w:val="0"/>
                          <w:marTop w:val="0"/>
                          <w:marBottom w:val="0"/>
                          <w:divBdr>
                            <w:top w:val="none" w:sz="0" w:space="0" w:color="auto"/>
                            <w:left w:val="none" w:sz="0" w:space="0" w:color="auto"/>
                            <w:bottom w:val="none" w:sz="0" w:space="0" w:color="auto"/>
                            <w:right w:val="none" w:sz="0" w:space="0" w:color="auto"/>
                          </w:divBdr>
                          <w:divsChild>
                            <w:div w:id="1730034984">
                              <w:marLeft w:val="0"/>
                              <w:marRight w:val="0"/>
                              <w:marTop w:val="0"/>
                              <w:marBottom w:val="0"/>
                              <w:divBdr>
                                <w:top w:val="none" w:sz="0" w:space="0" w:color="auto"/>
                                <w:left w:val="none" w:sz="0" w:space="0" w:color="auto"/>
                                <w:bottom w:val="none" w:sz="0" w:space="0" w:color="auto"/>
                                <w:right w:val="none" w:sz="0" w:space="0" w:color="auto"/>
                              </w:divBdr>
                              <w:divsChild>
                                <w:div w:id="740104797">
                                  <w:marLeft w:val="0"/>
                                  <w:marRight w:val="0"/>
                                  <w:marTop w:val="0"/>
                                  <w:marBottom w:val="0"/>
                                  <w:divBdr>
                                    <w:top w:val="none" w:sz="0" w:space="0" w:color="auto"/>
                                    <w:left w:val="none" w:sz="0" w:space="0" w:color="auto"/>
                                    <w:bottom w:val="none" w:sz="0" w:space="0" w:color="auto"/>
                                    <w:right w:val="none" w:sz="0" w:space="0" w:color="auto"/>
                                  </w:divBdr>
                                  <w:divsChild>
                                    <w:div w:id="1397783762">
                                      <w:marLeft w:val="0"/>
                                      <w:marRight w:val="0"/>
                                      <w:marTop w:val="0"/>
                                      <w:marBottom w:val="0"/>
                                      <w:divBdr>
                                        <w:top w:val="single" w:sz="24" w:space="6" w:color="auto"/>
                                        <w:left w:val="single" w:sz="24" w:space="9" w:color="auto"/>
                                        <w:bottom w:val="single" w:sz="24" w:space="6" w:color="auto"/>
                                        <w:right w:val="single" w:sz="24" w:space="9" w:color="auto"/>
                                      </w:divBdr>
                                      <w:divsChild>
                                        <w:div w:id="179910658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footer" Target="footer6.xml"/><Relationship Id="rId26" Type="http://schemas.openxmlformats.org/officeDocument/2006/relationships/footer" Target="footer9.xml"/><Relationship Id="rId39" Type="http://schemas.openxmlformats.org/officeDocument/2006/relationships/image" Target="media/image9.png"/><Relationship Id="rId21" Type="http://schemas.openxmlformats.org/officeDocument/2006/relationships/header" Target="header4.xml"/><Relationship Id="rId34" Type="http://schemas.openxmlformats.org/officeDocument/2006/relationships/footer" Target="footer10.xml"/><Relationship Id="rId42" Type="http://schemas.openxmlformats.org/officeDocument/2006/relationships/chart" Target="charts/chart2.xml"/><Relationship Id="rId47" Type="http://schemas.openxmlformats.org/officeDocument/2006/relationships/chart" Target="charts/chart7.xml"/><Relationship Id="rId50" Type="http://schemas.openxmlformats.org/officeDocument/2006/relationships/chart" Target="charts/chart10.xml"/><Relationship Id="rId55" Type="http://schemas.openxmlformats.org/officeDocument/2006/relationships/header" Target="header10.xml"/><Relationship Id="rId63" Type="http://schemas.openxmlformats.org/officeDocument/2006/relationships/hyperlink" Target="https://ar.wikipedia.org/wiki/%D9%84%D8%BA%D8%A9_%D8%A8%D8%B1%D9%85%D8%AC%D8%A9" TargetMode="External"/><Relationship Id="rId68" Type="http://schemas.openxmlformats.org/officeDocument/2006/relationships/image" Target="media/image11.PNG"/><Relationship Id="rId76" Type="http://schemas.openxmlformats.org/officeDocument/2006/relationships/image" Target="media/image19.PNG"/><Relationship Id="rId7" Type="http://schemas.openxmlformats.org/officeDocument/2006/relationships/endnotes" Target="endnotes.xml"/><Relationship Id="rId71"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diagramLayout" Target="diagrams/layout1.xml"/><Relationship Id="rId11" Type="http://schemas.openxmlformats.org/officeDocument/2006/relationships/footer" Target="footer2.xml"/><Relationship Id="rId24" Type="http://schemas.openxmlformats.org/officeDocument/2006/relationships/header" Target="header5.xml"/><Relationship Id="rId32" Type="http://schemas.microsoft.com/office/2007/relationships/diagramDrawing" Target="diagrams/drawing1.xm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chart" Target="charts/chart5.xml"/><Relationship Id="rId53" Type="http://schemas.openxmlformats.org/officeDocument/2006/relationships/header" Target="header9.xml"/><Relationship Id="rId58" Type="http://schemas.openxmlformats.org/officeDocument/2006/relationships/footer" Target="footer14.xml"/><Relationship Id="rId66" Type="http://schemas.openxmlformats.org/officeDocument/2006/relationships/header" Target="header13.xml"/><Relationship Id="rId74" Type="http://schemas.openxmlformats.org/officeDocument/2006/relationships/image" Target="media/image17.PNG"/><Relationship Id="rId79" Type="http://schemas.openxmlformats.org/officeDocument/2006/relationships/header" Target="header14.xml"/><Relationship Id="rId5" Type="http://schemas.openxmlformats.org/officeDocument/2006/relationships/webSettings" Target="webSettings.xml"/><Relationship Id="rId61" Type="http://schemas.openxmlformats.org/officeDocument/2006/relationships/hyperlink" Target="https://www.itu.int/en/itunewsL" TargetMode="External"/><Relationship Id="rId82"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diagramColors" Target="diagrams/colors1.xml"/><Relationship Id="rId44" Type="http://schemas.openxmlformats.org/officeDocument/2006/relationships/chart" Target="charts/chart4.xml"/><Relationship Id="rId52" Type="http://schemas.openxmlformats.org/officeDocument/2006/relationships/footer" Target="footer11.xml"/><Relationship Id="rId60" Type="http://schemas.openxmlformats.org/officeDocument/2006/relationships/hyperlink" Target="https://www.zdnet.com/article/what-is-digital-transformation-everythingyou-need-to-know-about-" TargetMode="External"/><Relationship Id="rId65" Type="http://schemas.openxmlformats.org/officeDocument/2006/relationships/footer" Target="footer15.xml"/><Relationship Id="rId73" Type="http://schemas.openxmlformats.org/officeDocument/2006/relationships/image" Target="media/image16.PNG"/><Relationship Id="rId78" Type="http://schemas.openxmlformats.org/officeDocument/2006/relationships/image" Target="media/image21.jpe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oter" Target="footer8.xml"/><Relationship Id="rId27" Type="http://schemas.openxmlformats.org/officeDocument/2006/relationships/image" Target="media/image4.emf"/><Relationship Id="rId30" Type="http://schemas.openxmlformats.org/officeDocument/2006/relationships/diagramQuickStyle" Target="diagrams/quickStyle1.xml"/><Relationship Id="rId35" Type="http://schemas.openxmlformats.org/officeDocument/2006/relationships/image" Target="media/image5.png"/><Relationship Id="rId43" Type="http://schemas.openxmlformats.org/officeDocument/2006/relationships/chart" Target="charts/chart3.xml"/><Relationship Id="rId48" Type="http://schemas.openxmlformats.org/officeDocument/2006/relationships/chart" Target="charts/chart8.xml"/><Relationship Id="rId56" Type="http://schemas.openxmlformats.org/officeDocument/2006/relationships/footer" Target="footer13.xml"/><Relationship Id="rId64" Type="http://schemas.openxmlformats.org/officeDocument/2006/relationships/header" Target="header12.xml"/><Relationship Id="rId69" Type="http://schemas.openxmlformats.org/officeDocument/2006/relationships/image" Target="media/image12.PNG"/><Relationship Id="rId77" Type="http://schemas.openxmlformats.org/officeDocument/2006/relationships/image" Target="media/image20.jpeg"/><Relationship Id="rId8" Type="http://schemas.openxmlformats.org/officeDocument/2006/relationships/image" Target="media/image1.png"/><Relationship Id="rId51" Type="http://schemas.openxmlformats.org/officeDocument/2006/relationships/header" Target="header8.xml"/><Relationship Id="rId72" Type="http://schemas.openxmlformats.org/officeDocument/2006/relationships/image" Target="media/image15.PNG"/><Relationship Id="rId80" Type="http://schemas.openxmlformats.org/officeDocument/2006/relationships/footer" Target="footer17.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header" Target="header7.xml"/><Relationship Id="rId38" Type="http://schemas.openxmlformats.org/officeDocument/2006/relationships/image" Target="media/image8.png"/><Relationship Id="rId46" Type="http://schemas.openxmlformats.org/officeDocument/2006/relationships/chart" Target="charts/chart6.xml"/><Relationship Id="rId59" Type="http://schemas.openxmlformats.org/officeDocument/2006/relationships/hyperlink" Target="http://www.doubleclick.com.eg" TargetMode="External"/><Relationship Id="rId67" Type="http://schemas.openxmlformats.org/officeDocument/2006/relationships/footer" Target="footer16.xml"/><Relationship Id="rId20" Type="http://schemas.openxmlformats.org/officeDocument/2006/relationships/footer" Target="footer7.xml"/><Relationship Id="rId41" Type="http://schemas.openxmlformats.org/officeDocument/2006/relationships/chart" Target="charts/chart1.xml"/><Relationship Id="rId54" Type="http://schemas.openxmlformats.org/officeDocument/2006/relationships/footer" Target="footer12.xml"/><Relationship Id="rId62" Type="http://schemas.openxmlformats.org/officeDocument/2006/relationships/hyperlink" Target="https://droit.mjustice.dz/ar/content/%D8%A7%D9%84%D9%82%D9%88%D8%A7%D9%86%D9%8A%D9%86-%D9%88%D8%A7%D9%84%D8%A3%D9%88%D8%A7%D9%85%D8%B1" TargetMode="External"/><Relationship Id="rId70" Type="http://schemas.openxmlformats.org/officeDocument/2006/relationships/image" Target="media/image13.PNG"/><Relationship Id="rId75"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yperlink" Target="https://www.arpce.dz/ar/pub/z2g9u7" TargetMode="External"/><Relationship Id="rId28" Type="http://schemas.openxmlformats.org/officeDocument/2006/relationships/diagramData" Target="diagrams/data1.xml"/><Relationship Id="rId36" Type="http://schemas.openxmlformats.org/officeDocument/2006/relationships/image" Target="media/image6.png"/><Relationship Id="rId49" Type="http://schemas.openxmlformats.org/officeDocument/2006/relationships/chart" Target="charts/chart9.xml"/><Relationship Id="rId57" Type="http://schemas.openxmlformats.org/officeDocument/2006/relationships/header" Target="header11.xml"/></Relationships>
</file>

<file path=word/_rels/footnotes.xml.rels><?xml version="1.0" encoding="UTF-8" standalone="yes"?>
<Relationships xmlns="http://schemas.openxmlformats.org/package/2006/relationships"><Relationship Id="rId3" Type="http://schemas.openxmlformats.org/officeDocument/2006/relationships/hyperlink" Target="https://droit.mjustice.dz/ar/content/%D8%A7%D9%84%D9%82%D9%88%D8%A7%D9%86%D9%8A%D9%86-%D9%88%D8%A7%D9%84%D8%A3%D9%88%D8%A7%D9%85%D8%25B" TargetMode="External"/><Relationship Id="rId7" Type="http://schemas.openxmlformats.org/officeDocument/2006/relationships/hyperlink" Target="http://www.doubleclick.com.eg" TargetMode="External"/><Relationship Id="rId2" Type="http://schemas.openxmlformats.org/officeDocument/2006/relationships/hyperlink" Target="https://www.itu.int/en/itunewsL" TargetMode="External"/><Relationship Id="rId1" Type="http://schemas.openxmlformats.org/officeDocument/2006/relationships/hyperlink" Target="https://www.zdnet.com/article/what-is-digital-transformation-everythingyou-need-to-know-about-" TargetMode="External"/><Relationship Id="rId6" Type="http://schemas.openxmlformats.org/officeDocument/2006/relationships/hyperlink" Target="https://papers.ssrn.com/sol3/papers.cfm?abstract_id=3683715" TargetMode="External"/><Relationship Id="rId5" Type="http://schemas.openxmlformats.org/officeDocument/2006/relationships/hyperlink" Target="https://www.econstor.eu/bitstream/10419/233202/1/10.1007_s40685-020-00136-8.pdf" TargetMode="External"/><Relationship Id="rId4" Type="http://schemas.openxmlformats.org/officeDocument/2006/relationships/hyperlink" Target="https://ar.wikipedia.org/wiki/%D9%84%D8%BA%D8%A9_%D8%A8%25%20D8%B1%D9%85%D8%AC%D8%A9"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Feuille_de_calcul_Microsoft_Excel10.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ورقة1!$H$1</c:f>
              <c:strCache>
                <c:ptCount val="1"/>
                <c:pt idx="0">
                  <c:v>FRNG من أعلى الميزانية</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ورقة1!$G$2:$G$7</c:f>
              <c:numCache>
                <c:formatCode>General</c:formatCode>
                <c:ptCount val="6"/>
                <c:pt idx="0">
                  <c:v>2010</c:v>
                </c:pt>
                <c:pt idx="1">
                  <c:v>2011</c:v>
                </c:pt>
                <c:pt idx="2">
                  <c:v>2012</c:v>
                </c:pt>
                <c:pt idx="3">
                  <c:v>2020</c:v>
                </c:pt>
                <c:pt idx="4">
                  <c:v>2021</c:v>
                </c:pt>
                <c:pt idx="5">
                  <c:v>2022</c:v>
                </c:pt>
              </c:numCache>
            </c:numRef>
          </c:xVal>
          <c:yVal>
            <c:numRef>
              <c:f>ورقة1!$H$2:$H$7</c:f>
              <c:numCache>
                <c:formatCode>General</c:formatCode>
                <c:ptCount val="6"/>
                <c:pt idx="0">
                  <c:v>-123228598.59999999</c:v>
                </c:pt>
                <c:pt idx="1">
                  <c:v>-151516422.91</c:v>
                </c:pt>
                <c:pt idx="2">
                  <c:v>9763003005.6200008</c:v>
                </c:pt>
                <c:pt idx="3" formatCode="#,##0.00">
                  <c:v>5375182589.5100002</c:v>
                </c:pt>
                <c:pt idx="4">
                  <c:v>5967969271.5900002</c:v>
                </c:pt>
                <c:pt idx="5">
                  <c:v>6856417112.3299999</c:v>
                </c:pt>
              </c:numCache>
            </c:numRef>
          </c:yVal>
          <c:smooth val="0"/>
          <c:extLst xmlns:c16r2="http://schemas.microsoft.com/office/drawing/2015/06/chart">
            <c:ext xmlns:c16="http://schemas.microsoft.com/office/drawing/2014/chart" uri="{C3380CC4-5D6E-409C-BE32-E72D297353CC}">
              <c16:uniqueId val="{00000000-089E-4FE7-BB85-994780E0A0DA}"/>
            </c:ext>
          </c:extLst>
        </c:ser>
        <c:dLbls>
          <c:showLegendKey val="0"/>
          <c:showVal val="0"/>
          <c:showCatName val="0"/>
          <c:showSerName val="0"/>
          <c:showPercent val="0"/>
          <c:showBubbleSize val="0"/>
        </c:dLbls>
        <c:axId val="389666048"/>
        <c:axId val="389666440"/>
      </c:scatterChart>
      <c:valAx>
        <c:axId val="389666048"/>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6440"/>
        <c:crosses val="autoZero"/>
        <c:crossBetween val="midCat"/>
      </c:valAx>
      <c:valAx>
        <c:axId val="389666440"/>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60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ورقة1!$B$1</c:f>
              <c:strCache>
                <c:ptCount val="1"/>
                <c:pt idx="0">
                  <c:v>المردودية التجارية</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ورقة1!$A$2:$A$7</c:f>
              <c:numCache>
                <c:formatCode>General</c:formatCode>
                <c:ptCount val="6"/>
                <c:pt idx="0">
                  <c:v>2010</c:v>
                </c:pt>
                <c:pt idx="1">
                  <c:v>2011</c:v>
                </c:pt>
                <c:pt idx="2">
                  <c:v>2012</c:v>
                </c:pt>
                <c:pt idx="3">
                  <c:v>2020</c:v>
                </c:pt>
                <c:pt idx="4">
                  <c:v>2021</c:v>
                </c:pt>
                <c:pt idx="5">
                  <c:v>2022</c:v>
                </c:pt>
              </c:numCache>
            </c:numRef>
          </c:xVal>
          <c:yVal>
            <c:numRef>
              <c:f>ورقة1!$B$2:$B$7</c:f>
              <c:numCache>
                <c:formatCode>0%</c:formatCode>
                <c:ptCount val="6"/>
                <c:pt idx="0">
                  <c:v>-1.36</c:v>
                </c:pt>
                <c:pt idx="1">
                  <c:v>-2.42</c:v>
                </c:pt>
                <c:pt idx="2" formatCode="General">
                  <c:v>0</c:v>
                </c:pt>
                <c:pt idx="3">
                  <c:v>-0.3</c:v>
                </c:pt>
                <c:pt idx="4">
                  <c:v>-0.74</c:v>
                </c:pt>
                <c:pt idx="5">
                  <c:v>-3.37</c:v>
                </c:pt>
              </c:numCache>
            </c:numRef>
          </c:yVal>
          <c:smooth val="0"/>
          <c:extLst xmlns:c16r2="http://schemas.microsoft.com/office/drawing/2015/06/chart">
            <c:ext xmlns:c16="http://schemas.microsoft.com/office/drawing/2014/chart" uri="{C3380CC4-5D6E-409C-BE32-E72D297353CC}">
              <c16:uniqueId val="{00000000-0365-44DD-A6EA-AE54F7F11E4D}"/>
            </c:ext>
          </c:extLst>
        </c:ser>
        <c:ser>
          <c:idx val="1"/>
          <c:order val="1"/>
          <c:tx>
            <c:strRef>
              <c:f>ورقة1!$C$1</c:f>
              <c:strCache>
                <c:ptCount val="1"/>
                <c:pt idx="0">
                  <c:v>المردودية الإقتصادية</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ورقة1!$A$2:$A$7</c:f>
              <c:numCache>
                <c:formatCode>General</c:formatCode>
                <c:ptCount val="6"/>
                <c:pt idx="0">
                  <c:v>2010</c:v>
                </c:pt>
                <c:pt idx="1">
                  <c:v>2011</c:v>
                </c:pt>
                <c:pt idx="2">
                  <c:v>2012</c:v>
                </c:pt>
                <c:pt idx="3">
                  <c:v>2020</c:v>
                </c:pt>
                <c:pt idx="4">
                  <c:v>2021</c:v>
                </c:pt>
                <c:pt idx="5">
                  <c:v>2022</c:v>
                </c:pt>
              </c:numCache>
            </c:numRef>
          </c:xVal>
          <c:yVal>
            <c:numRef>
              <c:f>ورقة1!$C$2:$C$7</c:f>
              <c:numCache>
                <c:formatCode>0%</c:formatCode>
                <c:ptCount val="6"/>
                <c:pt idx="0">
                  <c:v>-0.1</c:v>
                </c:pt>
                <c:pt idx="1">
                  <c:v>-0.21</c:v>
                </c:pt>
                <c:pt idx="2">
                  <c:v>0.02</c:v>
                </c:pt>
                <c:pt idx="3">
                  <c:v>-0.09</c:v>
                </c:pt>
                <c:pt idx="4" formatCode="General">
                  <c:v>0</c:v>
                </c:pt>
                <c:pt idx="5">
                  <c:v>-0.84</c:v>
                </c:pt>
              </c:numCache>
            </c:numRef>
          </c:yVal>
          <c:smooth val="0"/>
          <c:extLst xmlns:c16r2="http://schemas.microsoft.com/office/drawing/2015/06/chart">
            <c:ext xmlns:c16="http://schemas.microsoft.com/office/drawing/2014/chart" uri="{C3380CC4-5D6E-409C-BE32-E72D297353CC}">
              <c16:uniqueId val="{00000001-0365-44DD-A6EA-AE54F7F11E4D}"/>
            </c:ext>
          </c:extLst>
        </c:ser>
        <c:ser>
          <c:idx val="2"/>
          <c:order val="2"/>
          <c:tx>
            <c:strRef>
              <c:f>ورقة1!$D$1</c:f>
              <c:strCache>
                <c:ptCount val="1"/>
                <c:pt idx="0">
                  <c:v>المردودية المالية</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ورقة1!$A$2:$A$7</c:f>
              <c:numCache>
                <c:formatCode>General</c:formatCode>
                <c:ptCount val="6"/>
                <c:pt idx="0">
                  <c:v>2010</c:v>
                </c:pt>
                <c:pt idx="1">
                  <c:v>2011</c:v>
                </c:pt>
                <c:pt idx="2">
                  <c:v>2012</c:v>
                </c:pt>
                <c:pt idx="3">
                  <c:v>2020</c:v>
                </c:pt>
                <c:pt idx="4">
                  <c:v>2021</c:v>
                </c:pt>
                <c:pt idx="5">
                  <c:v>2022</c:v>
                </c:pt>
              </c:numCache>
            </c:numRef>
          </c:xVal>
          <c:yVal>
            <c:numRef>
              <c:f>ورقة1!$D$2:$D$7</c:f>
              <c:numCache>
                <c:formatCode>0%</c:formatCode>
                <c:ptCount val="6"/>
                <c:pt idx="0">
                  <c:v>0.93</c:v>
                </c:pt>
                <c:pt idx="1">
                  <c:v>0.96</c:v>
                </c:pt>
                <c:pt idx="2" formatCode="General">
                  <c:v>0</c:v>
                </c:pt>
                <c:pt idx="3" formatCode="General">
                  <c:v>0</c:v>
                </c:pt>
                <c:pt idx="4">
                  <c:v>-0.47</c:v>
                </c:pt>
                <c:pt idx="5">
                  <c:v>-1.58</c:v>
                </c:pt>
              </c:numCache>
            </c:numRef>
          </c:yVal>
          <c:smooth val="0"/>
          <c:extLst xmlns:c16r2="http://schemas.microsoft.com/office/drawing/2015/06/chart">
            <c:ext xmlns:c16="http://schemas.microsoft.com/office/drawing/2014/chart" uri="{C3380CC4-5D6E-409C-BE32-E72D297353CC}">
              <c16:uniqueId val="{00000002-0365-44DD-A6EA-AE54F7F11E4D}"/>
            </c:ext>
          </c:extLst>
        </c:ser>
        <c:dLbls>
          <c:showLegendKey val="0"/>
          <c:showVal val="0"/>
          <c:showCatName val="0"/>
          <c:showSerName val="0"/>
          <c:showPercent val="0"/>
          <c:showBubbleSize val="0"/>
        </c:dLbls>
        <c:axId val="382677832"/>
        <c:axId val="382679792"/>
      </c:scatterChart>
      <c:valAx>
        <c:axId val="382677832"/>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9792"/>
        <c:crosses val="autoZero"/>
        <c:crossBetween val="midCat"/>
      </c:valAx>
      <c:valAx>
        <c:axId val="382679792"/>
        <c:scaling>
          <c:orientation val="minMax"/>
        </c:scaling>
        <c:delete val="0"/>
        <c:axPos val="r"/>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783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ورقة1!$G$1</c:f>
              <c:strCache>
                <c:ptCount val="1"/>
                <c:pt idx="0">
                  <c:v>FRP</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ورقة1!$F$2:$F$7</c:f>
              <c:numCache>
                <c:formatCode>General</c:formatCode>
                <c:ptCount val="6"/>
                <c:pt idx="0">
                  <c:v>2010</c:v>
                </c:pt>
                <c:pt idx="1">
                  <c:v>2011</c:v>
                </c:pt>
                <c:pt idx="2">
                  <c:v>2012</c:v>
                </c:pt>
                <c:pt idx="3">
                  <c:v>2020</c:v>
                </c:pt>
                <c:pt idx="4">
                  <c:v>2021</c:v>
                </c:pt>
                <c:pt idx="5">
                  <c:v>2022</c:v>
                </c:pt>
              </c:numCache>
            </c:numRef>
          </c:xVal>
          <c:yVal>
            <c:numRef>
              <c:f>ورقة1!$G$2:$G$7</c:f>
              <c:numCache>
                <c:formatCode>#,##0.00</c:formatCode>
                <c:ptCount val="6"/>
                <c:pt idx="0">
                  <c:v>-101938147.06</c:v>
                </c:pt>
                <c:pt idx="1">
                  <c:v>-372718011.35000002</c:v>
                </c:pt>
                <c:pt idx="2">
                  <c:v>8743811166.4599991</c:v>
                </c:pt>
                <c:pt idx="3">
                  <c:v>3294588259.79</c:v>
                </c:pt>
                <c:pt idx="4">
                  <c:v>1457609203.1300001</c:v>
                </c:pt>
                <c:pt idx="5">
                  <c:v>2412789833.7399998</c:v>
                </c:pt>
              </c:numCache>
            </c:numRef>
          </c:yVal>
          <c:smooth val="0"/>
          <c:extLst xmlns:c16r2="http://schemas.microsoft.com/office/drawing/2015/06/chart">
            <c:ext xmlns:c16="http://schemas.microsoft.com/office/drawing/2014/chart" uri="{C3380CC4-5D6E-409C-BE32-E72D297353CC}">
              <c16:uniqueId val="{00000000-9D14-4E4D-93A9-059485020A2E}"/>
            </c:ext>
          </c:extLst>
        </c:ser>
        <c:dLbls>
          <c:showLegendKey val="0"/>
          <c:showVal val="0"/>
          <c:showCatName val="0"/>
          <c:showSerName val="0"/>
          <c:showPercent val="0"/>
          <c:showBubbleSize val="0"/>
        </c:dLbls>
        <c:axId val="389662912"/>
        <c:axId val="389664088"/>
      </c:scatterChart>
      <c:valAx>
        <c:axId val="389662912"/>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4088"/>
        <c:crosses val="autoZero"/>
        <c:crossBetween val="midCat"/>
      </c:valAx>
      <c:valAx>
        <c:axId val="389664088"/>
        <c:scaling>
          <c:orientation val="minMax"/>
        </c:scaling>
        <c:delete val="0"/>
        <c:axPos val="r"/>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29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ورقة1!$G$1</c:f>
              <c:strCache>
                <c:ptCount val="1"/>
                <c:pt idx="0">
                  <c:v>FRE</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ورقة1!$F$2:$F$7</c:f>
              <c:numCache>
                <c:formatCode>General</c:formatCode>
                <c:ptCount val="6"/>
                <c:pt idx="0">
                  <c:v>2010</c:v>
                </c:pt>
                <c:pt idx="1">
                  <c:v>2011</c:v>
                </c:pt>
                <c:pt idx="2">
                  <c:v>2012</c:v>
                </c:pt>
                <c:pt idx="3">
                  <c:v>2020</c:v>
                </c:pt>
                <c:pt idx="4">
                  <c:v>2021</c:v>
                </c:pt>
                <c:pt idx="5">
                  <c:v>2022</c:v>
                </c:pt>
              </c:numCache>
            </c:numRef>
          </c:xVal>
          <c:yVal>
            <c:numRef>
              <c:f>ورقة1!$G$2:$G$7</c:f>
              <c:numCache>
                <c:formatCode>#,##0.00</c:formatCode>
                <c:ptCount val="6"/>
                <c:pt idx="0">
                  <c:v>3671442226.9000001</c:v>
                </c:pt>
                <c:pt idx="1">
                  <c:v>3455325989.6999998</c:v>
                </c:pt>
                <c:pt idx="2">
                  <c:v>2757965513.3400002</c:v>
                </c:pt>
                <c:pt idx="3">
                  <c:v>3033323062.23</c:v>
                </c:pt>
                <c:pt idx="4">
                  <c:v>4256254846.5</c:v>
                </c:pt>
                <c:pt idx="5">
                  <c:v>4024647136.1999998</c:v>
                </c:pt>
              </c:numCache>
            </c:numRef>
          </c:yVal>
          <c:smooth val="0"/>
          <c:extLst xmlns:c16r2="http://schemas.microsoft.com/office/drawing/2015/06/chart">
            <c:ext xmlns:c16="http://schemas.microsoft.com/office/drawing/2014/chart" uri="{C3380CC4-5D6E-409C-BE32-E72D297353CC}">
              <c16:uniqueId val="{00000000-8C78-4629-971D-892DC0057115}"/>
            </c:ext>
          </c:extLst>
        </c:ser>
        <c:dLbls>
          <c:showLegendKey val="0"/>
          <c:showVal val="0"/>
          <c:showCatName val="0"/>
          <c:showSerName val="0"/>
          <c:showPercent val="0"/>
          <c:showBubbleSize val="0"/>
        </c:dLbls>
        <c:axId val="389665264"/>
        <c:axId val="389663304"/>
      </c:scatterChart>
      <c:valAx>
        <c:axId val="389665264"/>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3304"/>
        <c:crosses val="autoZero"/>
        <c:crossBetween val="midCat"/>
      </c:valAx>
      <c:valAx>
        <c:axId val="389663304"/>
        <c:scaling>
          <c:orientation val="minMax"/>
        </c:scaling>
        <c:delete val="0"/>
        <c:axPos val="r"/>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52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ورقة1!$G$1</c:f>
              <c:strCache>
                <c:ptCount val="1"/>
                <c:pt idx="0">
                  <c:v>BFR</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ورقة1!$F$2:$F$7</c:f>
              <c:numCache>
                <c:formatCode>General</c:formatCode>
                <c:ptCount val="6"/>
                <c:pt idx="0">
                  <c:v>2010</c:v>
                </c:pt>
                <c:pt idx="1">
                  <c:v>2011</c:v>
                </c:pt>
                <c:pt idx="2">
                  <c:v>2012</c:v>
                </c:pt>
                <c:pt idx="3">
                  <c:v>2020</c:v>
                </c:pt>
                <c:pt idx="4">
                  <c:v>2021</c:v>
                </c:pt>
                <c:pt idx="5">
                  <c:v>2022</c:v>
                </c:pt>
              </c:numCache>
            </c:numRef>
          </c:xVal>
          <c:yVal>
            <c:numRef>
              <c:f>ورقة1!$G$2:$G$7</c:f>
              <c:numCache>
                <c:formatCode>#,##0.00</c:formatCode>
                <c:ptCount val="6"/>
                <c:pt idx="0">
                  <c:v>-231661225.59999999</c:v>
                </c:pt>
                <c:pt idx="1">
                  <c:v>-194445020.40000001</c:v>
                </c:pt>
                <c:pt idx="2">
                  <c:v>9401891675.2399998</c:v>
                </c:pt>
                <c:pt idx="3">
                  <c:v>5327418993.5200005</c:v>
                </c:pt>
                <c:pt idx="4">
                  <c:v>3350423795.3000002</c:v>
                </c:pt>
                <c:pt idx="5">
                  <c:v>4402181228.1999998</c:v>
                </c:pt>
              </c:numCache>
            </c:numRef>
          </c:yVal>
          <c:smooth val="0"/>
          <c:extLst xmlns:c16r2="http://schemas.microsoft.com/office/drawing/2015/06/chart">
            <c:ext xmlns:c16="http://schemas.microsoft.com/office/drawing/2014/chart" uri="{C3380CC4-5D6E-409C-BE32-E72D297353CC}">
              <c16:uniqueId val="{00000000-1477-43D7-A059-CEC0596F8E5C}"/>
            </c:ext>
          </c:extLst>
        </c:ser>
        <c:dLbls>
          <c:showLegendKey val="0"/>
          <c:showVal val="0"/>
          <c:showCatName val="0"/>
          <c:showSerName val="0"/>
          <c:showPercent val="0"/>
          <c:showBubbleSize val="0"/>
        </c:dLbls>
        <c:axId val="389665656"/>
        <c:axId val="387091600"/>
      </c:scatterChart>
      <c:valAx>
        <c:axId val="389665656"/>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1600"/>
        <c:crosses val="autoZero"/>
        <c:crossBetween val="midCat"/>
      </c:valAx>
      <c:valAx>
        <c:axId val="387091600"/>
        <c:scaling>
          <c:orientation val="minMax"/>
        </c:scaling>
        <c:delete val="0"/>
        <c:axPos val="r"/>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96656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ورقة1!$G$1</c:f>
              <c:strCache>
                <c:ptCount val="1"/>
                <c:pt idx="0">
                  <c:v>خزينة الصافية TN</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ورقة1!$F$2:$F$7</c:f>
              <c:numCache>
                <c:formatCode>General</c:formatCode>
                <c:ptCount val="6"/>
                <c:pt idx="0">
                  <c:v>2010</c:v>
                </c:pt>
                <c:pt idx="1">
                  <c:v>2011</c:v>
                </c:pt>
                <c:pt idx="2">
                  <c:v>2012</c:v>
                </c:pt>
                <c:pt idx="3">
                  <c:v>2020</c:v>
                </c:pt>
                <c:pt idx="4">
                  <c:v>2021</c:v>
                </c:pt>
                <c:pt idx="5">
                  <c:v>2022</c:v>
                </c:pt>
              </c:numCache>
            </c:numRef>
          </c:xVal>
          <c:yVal>
            <c:numRef>
              <c:f>ورقة1!$G$2:$G$7</c:f>
              <c:numCache>
                <c:formatCode>#,##0.00</c:formatCode>
                <c:ptCount val="6"/>
                <c:pt idx="0">
                  <c:v>108432626.98999999</c:v>
                </c:pt>
                <c:pt idx="1">
                  <c:v>42928597.560000002</c:v>
                </c:pt>
                <c:pt idx="2">
                  <c:v>77678142.239999995</c:v>
                </c:pt>
                <c:pt idx="3">
                  <c:v>47763595.990000002</c:v>
                </c:pt>
                <c:pt idx="4">
                  <c:v>173675268.68000001</c:v>
                </c:pt>
                <c:pt idx="5">
                  <c:v>316413325.14999998</c:v>
                </c:pt>
              </c:numCache>
            </c:numRef>
          </c:yVal>
          <c:smooth val="0"/>
          <c:extLst xmlns:c16r2="http://schemas.microsoft.com/office/drawing/2015/06/chart">
            <c:ext xmlns:c16="http://schemas.microsoft.com/office/drawing/2014/chart" uri="{C3380CC4-5D6E-409C-BE32-E72D297353CC}">
              <c16:uniqueId val="{00000000-E694-4AD1-A723-0F2CED3220D4}"/>
            </c:ext>
          </c:extLst>
        </c:ser>
        <c:dLbls>
          <c:showLegendKey val="0"/>
          <c:showVal val="0"/>
          <c:showCatName val="0"/>
          <c:showSerName val="0"/>
          <c:showPercent val="0"/>
          <c:showBubbleSize val="0"/>
        </c:dLbls>
        <c:axId val="387092384"/>
        <c:axId val="387090816"/>
      </c:scatterChart>
      <c:valAx>
        <c:axId val="387092384"/>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0816"/>
        <c:crosses val="autoZero"/>
        <c:crossBetween val="midCat"/>
      </c:valAx>
      <c:valAx>
        <c:axId val="387090816"/>
        <c:scaling>
          <c:orientation val="minMax"/>
        </c:scaling>
        <c:delete val="0"/>
        <c:axPos val="r"/>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23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ورقة1!$B$1</c:f>
              <c:strCache>
                <c:ptCount val="1"/>
                <c:pt idx="0">
                  <c:v>نسبة السيولة العامة</c:v>
                </c:pt>
              </c:strCache>
            </c:strRef>
          </c:tx>
          <c:spPr>
            <a:solidFill>
              <a:schemeClr val="accent1"/>
            </a:solidFill>
            <a:ln>
              <a:noFill/>
            </a:ln>
            <a:effectLst/>
          </c:spPr>
          <c:invertIfNegative val="0"/>
          <c:cat>
            <c:numRef>
              <c:f>ورقة1!$A$2:$A$7</c:f>
              <c:numCache>
                <c:formatCode>General</c:formatCode>
                <c:ptCount val="6"/>
                <c:pt idx="0">
                  <c:v>2010</c:v>
                </c:pt>
                <c:pt idx="1">
                  <c:v>2011</c:v>
                </c:pt>
                <c:pt idx="2">
                  <c:v>2012</c:v>
                </c:pt>
                <c:pt idx="3">
                  <c:v>2020</c:v>
                </c:pt>
                <c:pt idx="5">
                  <c:v>2021</c:v>
                </c:pt>
              </c:numCache>
            </c:numRef>
          </c:cat>
          <c:val>
            <c:numRef>
              <c:f>ورقة1!$B$2:$B$7</c:f>
              <c:numCache>
                <c:formatCode>General</c:formatCode>
                <c:ptCount val="6"/>
                <c:pt idx="0">
                  <c:v>0.96</c:v>
                </c:pt>
                <c:pt idx="1">
                  <c:v>0.94</c:v>
                </c:pt>
                <c:pt idx="2">
                  <c:v>5.69</c:v>
                </c:pt>
                <c:pt idx="3">
                  <c:v>6.64</c:v>
                </c:pt>
                <c:pt idx="5">
                  <c:v>5.61</c:v>
                </c:pt>
              </c:numCache>
            </c:numRef>
          </c:val>
          <c:extLst xmlns:c16r2="http://schemas.microsoft.com/office/drawing/2015/06/chart">
            <c:ext xmlns:c16="http://schemas.microsoft.com/office/drawing/2014/chart" uri="{C3380CC4-5D6E-409C-BE32-E72D297353CC}">
              <c16:uniqueId val="{00000000-7746-4D5C-B261-166ED637DA55}"/>
            </c:ext>
          </c:extLst>
        </c:ser>
        <c:ser>
          <c:idx val="1"/>
          <c:order val="1"/>
          <c:tx>
            <c:strRef>
              <c:f>ورقة1!$C$1</c:f>
              <c:strCache>
                <c:ptCount val="1"/>
                <c:pt idx="0">
                  <c:v>نسبة السيولة المختصرة</c:v>
                </c:pt>
              </c:strCache>
            </c:strRef>
          </c:tx>
          <c:spPr>
            <a:solidFill>
              <a:schemeClr val="accent2"/>
            </a:solidFill>
            <a:ln>
              <a:noFill/>
            </a:ln>
            <a:effectLst/>
          </c:spPr>
          <c:invertIfNegative val="0"/>
          <c:cat>
            <c:numRef>
              <c:f>ورقة1!$A$2:$A$7</c:f>
              <c:numCache>
                <c:formatCode>General</c:formatCode>
                <c:ptCount val="6"/>
                <c:pt idx="0">
                  <c:v>2010</c:v>
                </c:pt>
                <c:pt idx="1">
                  <c:v>2011</c:v>
                </c:pt>
                <c:pt idx="2">
                  <c:v>2012</c:v>
                </c:pt>
                <c:pt idx="3">
                  <c:v>2020</c:v>
                </c:pt>
                <c:pt idx="5">
                  <c:v>2021</c:v>
                </c:pt>
              </c:numCache>
            </c:numRef>
          </c:cat>
          <c:val>
            <c:numRef>
              <c:f>ورقة1!$C$2:$C$7</c:f>
              <c:numCache>
                <c:formatCode>General</c:formatCode>
                <c:ptCount val="6"/>
                <c:pt idx="0">
                  <c:v>0.93</c:v>
                </c:pt>
                <c:pt idx="1">
                  <c:v>0.92</c:v>
                </c:pt>
                <c:pt idx="2">
                  <c:v>5.65</c:v>
                </c:pt>
                <c:pt idx="3">
                  <c:v>6.59</c:v>
                </c:pt>
                <c:pt idx="5">
                  <c:v>0</c:v>
                </c:pt>
              </c:numCache>
            </c:numRef>
          </c:val>
          <c:extLst xmlns:c16r2="http://schemas.microsoft.com/office/drawing/2015/06/chart">
            <c:ext xmlns:c16="http://schemas.microsoft.com/office/drawing/2014/chart" uri="{C3380CC4-5D6E-409C-BE32-E72D297353CC}">
              <c16:uniqueId val="{00000001-7746-4D5C-B261-166ED637DA55}"/>
            </c:ext>
          </c:extLst>
        </c:ser>
        <c:ser>
          <c:idx val="2"/>
          <c:order val="2"/>
          <c:tx>
            <c:strRef>
              <c:f>ورقة1!$D$1</c:f>
              <c:strCache>
                <c:ptCount val="1"/>
                <c:pt idx="0">
                  <c:v>نسبة السيولة الحالية</c:v>
                </c:pt>
              </c:strCache>
            </c:strRef>
          </c:tx>
          <c:spPr>
            <a:solidFill>
              <a:schemeClr val="accent3"/>
            </a:solidFill>
            <a:ln>
              <a:noFill/>
            </a:ln>
            <a:effectLst/>
          </c:spPr>
          <c:invertIfNegative val="0"/>
          <c:cat>
            <c:numRef>
              <c:f>ورقة1!$A$2:$A$7</c:f>
              <c:numCache>
                <c:formatCode>General</c:formatCode>
                <c:ptCount val="6"/>
                <c:pt idx="0">
                  <c:v>2010</c:v>
                </c:pt>
                <c:pt idx="1">
                  <c:v>2011</c:v>
                </c:pt>
                <c:pt idx="2">
                  <c:v>2012</c:v>
                </c:pt>
                <c:pt idx="3">
                  <c:v>2020</c:v>
                </c:pt>
                <c:pt idx="5">
                  <c:v>2021</c:v>
                </c:pt>
              </c:numCache>
            </c:numRef>
          </c:cat>
          <c:val>
            <c:numRef>
              <c:f>ورقة1!$D$2:$D$7</c:f>
              <c:numCache>
                <c:formatCode>General</c:formatCode>
                <c:ptCount val="6"/>
                <c:pt idx="0">
                  <c:v>3.3000000000000002E-2</c:v>
                </c:pt>
                <c:pt idx="1">
                  <c:v>1.6E-2</c:v>
                </c:pt>
                <c:pt idx="2">
                  <c:v>3.7999999999999999E-2</c:v>
                </c:pt>
                <c:pt idx="3">
                  <c:v>0.05</c:v>
                </c:pt>
                <c:pt idx="5">
                  <c:v>0.08</c:v>
                </c:pt>
              </c:numCache>
            </c:numRef>
          </c:val>
          <c:extLst xmlns:c16r2="http://schemas.microsoft.com/office/drawing/2015/06/chart">
            <c:ext xmlns:c16="http://schemas.microsoft.com/office/drawing/2014/chart" uri="{C3380CC4-5D6E-409C-BE32-E72D297353CC}">
              <c16:uniqueId val="{00000002-7746-4D5C-B261-166ED637DA55}"/>
            </c:ext>
          </c:extLst>
        </c:ser>
        <c:dLbls>
          <c:showLegendKey val="0"/>
          <c:showVal val="0"/>
          <c:showCatName val="0"/>
          <c:showSerName val="0"/>
          <c:showPercent val="0"/>
          <c:showBubbleSize val="0"/>
        </c:dLbls>
        <c:gapWidth val="219"/>
        <c:overlap val="-27"/>
        <c:axId val="387093560"/>
        <c:axId val="387091208"/>
      </c:barChart>
      <c:catAx>
        <c:axId val="387093560"/>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1208"/>
        <c:crosses val="autoZero"/>
        <c:auto val="1"/>
        <c:lblAlgn val="ctr"/>
        <c:lblOffset val="100"/>
        <c:noMultiLvlLbl val="0"/>
      </c:catAx>
      <c:valAx>
        <c:axId val="387091208"/>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3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ورقة1!$I$1</c:f>
              <c:strCache>
                <c:ptCount val="1"/>
                <c:pt idx="0">
                  <c:v>نسبة المديونية</c:v>
                </c:pt>
              </c:strCache>
            </c:strRef>
          </c:tx>
          <c:spPr>
            <a:solidFill>
              <a:schemeClr val="accent1"/>
            </a:solidFill>
            <a:ln>
              <a:noFill/>
            </a:ln>
            <a:effectLst/>
          </c:spPr>
          <c:invertIfNegative val="0"/>
          <c:cat>
            <c:numRef>
              <c:f>ورقة1!$H$2:$H$7</c:f>
              <c:numCache>
                <c:formatCode>General</c:formatCode>
                <c:ptCount val="6"/>
                <c:pt idx="0">
                  <c:v>2010</c:v>
                </c:pt>
                <c:pt idx="1">
                  <c:v>2011</c:v>
                </c:pt>
                <c:pt idx="2">
                  <c:v>2012</c:v>
                </c:pt>
                <c:pt idx="3">
                  <c:v>2020</c:v>
                </c:pt>
                <c:pt idx="4">
                  <c:v>2021</c:v>
                </c:pt>
                <c:pt idx="5">
                  <c:v>2022</c:v>
                </c:pt>
              </c:numCache>
            </c:numRef>
          </c:cat>
          <c:val>
            <c:numRef>
              <c:f>ورقة1!$I$2:$I$7</c:f>
              <c:numCache>
                <c:formatCode>General</c:formatCode>
                <c:ptCount val="6"/>
                <c:pt idx="0">
                  <c:v>1.1000000000000001</c:v>
                </c:pt>
                <c:pt idx="1">
                  <c:v>1.22</c:v>
                </c:pt>
                <c:pt idx="2">
                  <c:v>0.25</c:v>
                </c:pt>
                <c:pt idx="3">
                  <c:v>0.34</c:v>
                </c:pt>
                <c:pt idx="4">
                  <c:v>0.52</c:v>
                </c:pt>
                <c:pt idx="5">
                  <c:v>0.47</c:v>
                </c:pt>
              </c:numCache>
            </c:numRef>
          </c:val>
          <c:extLst xmlns:c16r2="http://schemas.microsoft.com/office/drawing/2015/06/chart">
            <c:ext xmlns:c16="http://schemas.microsoft.com/office/drawing/2014/chart" uri="{C3380CC4-5D6E-409C-BE32-E72D297353CC}">
              <c16:uniqueId val="{00000000-D602-4EDD-BE41-C4B440AB6EA7}"/>
            </c:ext>
          </c:extLst>
        </c:ser>
        <c:ser>
          <c:idx val="1"/>
          <c:order val="1"/>
          <c:tx>
            <c:strRef>
              <c:f>ورقة1!$J$1</c:f>
              <c:strCache>
                <c:ptCount val="1"/>
                <c:pt idx="0">
                  <c:v>نسبة الاستقلالية المالية</c:v>
                </c:pt>
              </c:strCache>
            </c:strRef>
          </c:tx>
          <c:spPr>
            <a:solidFill>
              <a:schemeClr val="accent2"/>
            </a:solidFill>
            <a:ln>
              <a:noFill/>
            </a:ln>
            <a:effectLst/>
          </c:spPr>
          <c:invertIfNegative val="0"/>
          <c:cat>
            <c:numRef>
              <c:f>ورقة1!$H$2:$H$7</c:f>
              <c:numCache>
                <c:formatCode>General</c:formatCode>
                <c:ptCount val="6"/>
                <c:pt idx="0">
                  <c:v>2010</c:v>
                </c:pt>
                <c:pt idx="1">
                  <c:v>2011</c:v>
                </c:pt>
                <c:pt idx="2">
                  <c:v>2012</c:v>
                </c:pt>
                <c:pt idx="3">
                  <c:v>2020</c:v>
                </c:pt>
                <c:pt idx="4">
                  <c:v>2021</c:v>
                </c:pt>
                <c:pt idx="5">
                  <c:v>2022</c:v>
                </c:pt>
              </c:numCache>
            </c:numRef>
          </c:cat>
          <c:val>
            <c:numRef>
              <c:f>ورقة1!$J$2:$J$7</c:f>
              <c:numCache>
                <c:formatCode>General</c:formatCode>
                <c:ptCount val="6"/>
                <c:pt idx="0">
                  <c:v>-0.1</c:v>
                </c:pt>
                <c:pt idx="1">
                  <c:v>-0.23</c:v>
                </c:pt>
                <c:pt idx="2">
                  <c:v>0.75</c:v>
                </c:pt>
                <c:pt idx="3">
                  <c:v>0.66</c:v>
                </c:pt>
                <c:pt idx="4">
                  <c:v>0.48</c:v>
                </c:pt>
                <c:pt idx="5">
                  <c:v>0.53</c:v>
                </c:pt>
              </c:numCache>
            </c:numRef>
          </c:val>
          <c:extLst xmlns:c16r2="http://schemas.microsoft.com/office/drawing/2015/06/chart">
            <c:ext xmlns:c16="http://schemas.microsoft.com/office/drawing/2014/chart" uri="{C3380CC4-5D6E-409C-BE32-E72D297353CC}">
              <c16:uniqueId val="{00000001-D602-4EDD-BE41-C4B440AB6EA7}"/>
            </c:ext>
          </c:extLst>
        </c:ser>
        <c:dLbls>
          <c:showLegendKey val="0"/>
          <c:showVal val="0"/>
          <c:showCatName val="0"/>
          <c:showSerName val="0"/>
          <c:showPercent val="0"/>
          <c:showBubbleSize val="0"/>
        </c:dLbls>
        <c:gapWidth val="219"/>
        <c:overlap val="-27"/>
        <c:axId val="387092776"/>
        <c:axId val="387090424"/>
      </c:barChart>
      <c:catAx>
        <c:axId val="387092776"/>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0424"/>
        <c:crosses val="autoZero"/>
        <c:auto val="1"/>
        <c:lblAlgn val="ctr"/>
        <c:lblOffset val="100"/>
        <c:noMultiLvlLbl val="0"/>
      </c:catAx>
      <c:valAx>
        <c:axId val="387090424"/>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7092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ورقة1!$I$1</c:f>
              <c:strCache>
                <c:ptCount val="1"/>
                <c:pt idx="0">
                  <c:v>نسبة التمويل الدائم</c:v>
                </c:pt>
              </c:strCache>
            </c:strRef>
          </c:tx>
          <c:spPr>
            <a:solidFill>
              <a:schemeClr val="accent1"/>
            </a:solidFill>
            <a:ln>
              <a:noFill/>
            </a:ln>
            <a:effectLst/>
          </c:spPr>
          <c:invertIfNegative val="0"/>
          <c:cat>
            <c:numRef>
              <c:f>ورقة1!$H$2:$H$7</c:f>
              <c:numCache>
                <c:formatCode>General</c:formatCode>
                <c:ptCount val="6"/>
                <c:pt idx="0">
                  <c:v>2010</c:v>
                </c:pt>
                <c:pt idx="1">
                  <c:v>2011</c:v>
                </c:pt>
                <c:pt idx="2">
                  <c:v>2012</c:v>
                </c:pt>
                <c:pt idx="3">
                  <c:v>2022</c:v>
                </c:pt>
                <c:pt idx="4">
                  <c:v>2021</c:v>
                </c:pt>
                <c:pt idx="5">
                  <c:v>2022</c:v>
                </c:pt>
              </c:numCache>
            </c:numRef>
          </c:cat>
          <c:val>
            <c:numRef>
              <c:f>ورقة1!$I$2:$I$7</c:f>
              <c:numCache>
                <c:formatCode>General</c:formatCode>
                <c:ptCount val="6"/>
                <c:pt idx="0">
                  <c:v>14.01</c:v>
                </c:pt>
                <c:pt idx="1">
                  <c:v>16.68</c:v>
                </c:pt>
                <c:pt idx="2">
                  <c:v>30.26</c:v>
                </c:pt>
                <c:pt idx="3">
                  <c:v>3.02</c:v>
                </c:pt>
                <c:pt idx="4">
                  <c:v>1.74</c:v>
                </c:pt>
                <c:pt idx="5">
                  <c:v>1.9</c:v>
                </c:pt>
              </c:numCache>
            </c:numRef>
          </c:val>
          <c:extLst xmlns:c16r2="http://schemas.microsoft.com/office/drawing/2015/06/chart">
            <c:ext xmlns:c16="http://schemas.microsoft.com/office/drawing/2014/chart" uri="{C3380CC4-5D6E-409C-BE32-E72D297353CC}">
              <c16:uniqueId val="{00000000-609F-4495-BE60-8FC82B9C22D0}"/>
            </c:ext>
          </c:extLst>
        </c:ser>
        <c:ser>
          <c:idx val="1"/>
          <c:order val="1"/>
          <c:tx>
            <c:strRef>
              <c:f>ورقة1!$J$1</c:f>
              <c:strCache>
                <c:ptCount val="1"/>
                <c:pt idx="0">
                  <c:v>نسبة التمويل الذاتي</c:v>
                </c:pt>
              </c:strCache>
            </c:strRef>
          </c:tx>
          <c:spPr>
            <a:solidFill>
              <a:schemeClr val="accent2"/>
            </a:solidFill>
            <a:ln>
              <a:noFill/>
            </a:ln>
            <a:effectLst/>
          </c:spPr>
          <c:invertIfNegative val="0"/>
          <c:cat>
            <c:numRef>
              <c:f>ورقة1!$H$2:$H$7</c:f>
              <c:numCache>
                <c:formatCode>General</c:formatCode>
                <c:ptCount val="6"/>
                <c:pt idx="0">
                  <c:v>2010</c:v>
                </c:pt>
                <c:pt idx="1">
                  <c:v>2011</c:v>
                </c:pt>
                <c:pt idx="2">
                  <c:v>2012</c:v>
                </c:pt>
                <c:pt idx="3">
                  <c:v>2022</c:v>
                </c:pt>
                <c:pt idx="4">
                  <c:v>2021</c:v>
                </c:pt>
                <c:pt idx="5">
                  <c:v>2022</c:v>
                </c:pt>
              </c:numCache>
            </c:numRef>
          </c:cat>
          <c:val>
            <c:numRef>
              <c:f>ورقة1!$J$2:$J$7</c:f>
              <c:numCache>
                <c:formatCode>General</c:formatCode>
                <c:ptCount val="6"/>
                <c:pt idx="0">
                  <c:v>-1.46</c:v>
                </c:pt>
                <c:pt idx="1">
                  <c:v>-2.5099999999999998</c:v>
                </c:pt>
                <c:pt idx="2">
                  <c:v>27.2</c:v>
                </c:pt>
                <c:pt idx="3">
                  <c:v>2.2400000000000002</c:v>
                </c:pt>
                <c:pt idx="4">
                  <c:v>1.6</c:v>
                </c:pt>
                <c:pt idx="5">
                  <c:v>2.13</c:v>
                </c:pt>
              </c:numCache>
            </c:numRef>
          </c:val>
          <c:extLst xmlns:c16r2="http://schemas.microsoft.com/office/drawing/2015/06/chart">
            <c:ext xmlns:c16="http://schemas.microsoft.com/office/drawing/2014/chart" uri="{C3380CC4-5D6E-409C-BE32-E72D297353CC}">
              <c16:uniqueId val="{00000001-609F-4495-BE60-8FC82B9C22D0}"/>
            </c:ext>
          </c:extLst>
        </c:ser>
        <c:dLbls>
          <c:showLegendKey val="0"/>
          <c:showVal val="0"/>
          <c:showCatName val="0"/>
          <c:showSerName val="0"/>
          <c:showPercent val="0"/>
          <c:showBubbleSize val="0"/>
        </c:dLbls>
        <c:gapWidth val="219"/>
        <c:overlap val="-27"/>
        <c:axId val="382679400"/>
        <c:axId val="382677048"/>
      </c:barChart>
      <c:catAx>
        <c:axId val="382679400"/>
        <c:scaling>
          <c:orientation val="maxMin"/>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7048"/>
        <c:crosses val="autoZero"/>
        <c:auto val="1"/>
        <c:lblAlgn val="ctr"/>
        <c:lblOffset val="100"/>
        <c:noMultiLvlLbl val="0"/>
      </c:catAx>
      <c:valAx>
        <c:axId val="382677048"/>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9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ورقة1!$I$1</c:f>
              <c:strCache>
                <c:ptCount val="1"/>
                <c:pt idx="0">
                  <c:v>هامش الربح الصافي</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ورقة1!$H$2:$H$7</c:f>
              <c:numCache>
                <c:formatCode>General</c:formatCode>
                <c:ptCount val="6"/>
                <c:pt idx="0">
                  <c:v>2010</c:v>
                </c:pt>
                <c:pt idx="1">
                  <c:v>2011</c:v>
                </c:pt>
                <c:pt idx="2">
                  <c:v>2012</c:v>
                </c:pt>
                <c:pt idx="3">
                  <c:v>2020</c:v>
                </c:pt>
                <c:pt idx="4">
                  <c:v>2021</c:v>
                </c:pt>
                <c:pt idx="5">
                  <c:v>2022</c:v>
                </c:pt>
              </c:numCache>
            </c:numRef>
          </c:xVal>
          <c:yVal>
            <c:numRef>
              <c:f>ورقة1!$I$2:$I$7</c:f>
              <c:numCache>
                <c:formatCode>General</c:formatCode>
                <c:ptCount val="6"/>
                <c:pt idx="0">
                  <c:v>-7.6</c:v>
                </c:pt>
                <c:pt idx="1">
                  <c:v>-21.2</c:v>
                </c:pt>
                <c:pt idx="2">
                  <c:v>-0.3</c:v>
                </c:pt>
                <c:pt idx="3">
                  <c:v>-41</c:v>
                </c:pt>
                <c:pt idx="4">
                  <c:v>-63.3</c:v>
                </c:pt>
                <c:pt idx="5">
                  <c:v>-102</c:v>
                </c:pt>
              </c:numCache>
            </c:numRef>
          </c:yVal>
          <c:smooth val="0"/>
          <c:extLst xmlns:c16r2="http://schemas.microsoft.com/office/drawing/2015/06/chart">
            <c:ext xmlns:c16="http://schemas.microsoft.com/office/drawing/2014/chart" uri="{C3380CC4-5D6E-409C-BE32-E72D297353CC}">
              <c16:uniqueId val="{00000000-4669-48F0-BF39-49B3B2D6AD12}"/>
            </c:ext>
          </c:extLst>
        </c:ser>
        <c:ser>
          <c:idx val="1"/>
          <c:order val="1"/>
          <c:tx>
            <c:strRef>
              <c:f>ورقة1!$J$1</c:f>
              <c:strCache>
                <c:ptCount val="1"/>
                <c:pt idx="0">
                  <c:v>هامش الربح التشغيلي</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ورقة1!$H$2:$H$7</c:f>
              <c:numCache>
                <c:formatCode>General</c:formatCode>
                <c:ptCount val="6"/>
                <c:pt idx="0">
                  <c:v>2010</c:v>
                </c:pt>
                <c:pt idx="1">
                  <c:v>2011</c:v>
                </c:pt>
                <c:pt idx="2">
                  <c:v>2012</c:v>
                </c:pt>
                <c:pt idx="3">
                  <c:v>2020</c:v>
                </c:pt>
                <c:pt idx="4">
                  <c:v>2021</c:v>
                </c:pt>
                <c:pt idx="5">
                  <c:v>2022</c:v>
                </c:pt>
              </c:numCache>
            </c:numRef>
          </c:xVal>
          <c:yVal>
            <c:numRef>
              <c:f>ورقة1!$J$2:$J$7</c:f>
              <c:numCache>
                <c:formatCode>General</c:formatCode>
                <c:ptCount val="6"/>
                <c:pt idx="0">
                  <c:v>-5.0999999999999996</c:v>
                </c:pt>
                <c:pt idx="1">
                  <c:v>-6.6</c:v>
                </c:pt>
                <c:pt idx="2">
                  <c:v>7</c:v>
                </c:pt>
                <c:pt idx="3">
                  <c:v>-64</c:v>
                </c:pt>
                <c:pt idx="4">
                  <c:v>-38</c:v>
                </c:pt>
                <c:pt idx="5">
                  <c:v>-58</c:v>
                </c:pt>
              </c:numCache>
            </c:numRef>
          </c:yVal>
          <c:smooth val="0"/>
          <c:extLst xmlns:c16r2="http://schemas.microsoft.com/office/drawing/2015/06/chart">
            <c:ext xmlns:c16="http://schemas.microsoft.com/office/drawing/2014/chart" uri="{C3380CC4-5D6E-409C-BE32-E72D297353CC}">
              <c16:uniqueId val="{00000001-4669-48F0-BF39-49B3B2D6AD12}"/>
            </c:ext>
          </c:extLst>
        </c:ser>
        <c:dLbls>
          <c:showLegendKey val="0"/>
          <c:showVal val="0"/>
          <c:showCatName val="0"/>
          <c:showSerName val="0"/>
          <c:showPercent val="0"/>
          <c:showBubbleSize val="0"/>
        </c:dLbls>
        <c:axId val="382676656"/>
        <c:axId val="382679008"/>
      </c:scatterChart>
      <c:valAx>
        <c:axId val="382676656"/>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9008"/>
        <c:crosses val="autoZero"/>
        <c:crossBetween val="midCat"/>
      </c:valAx>
      <c:valAx>
        <c:axId val="382679008"/>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8267665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44A103-626A-4C95-8F11-9E87DC6796D7}" type="doc">
      <dgm:prSet loTypeId="urn:microsoft.com/office/officeart/2005/8/layout/orgChart1" loCatId="hierarchy" qsTypeId="urn:microsoft.com/office/officeart/2005/8/quickstyle/simple5" qsCatId="simple" csTypeId="urn:microsoft.com/office/officeart/2005/8/colors/accent2_2" csCatId="accent2"/>
      <dgm:spPr/>
    </dgm:pt>
    <dgm:pt modelId="{C57C6D32-8FD3-4D01-8626-908F8C0B4E9C}">
      <dgm:prSet/>
      <dgm:spPr/>
      <dgm:t>
        <a:bodyPr/>
        <a:lstStyle/>
        <a:p>
          <a:pPr marR="0" algn="ctr" rtl="1"/>
          <a:r>
            <a:rPr lang="ar-DZ" b="1" i="0" u="none" strike="noStrike" baseline="0">
              <a:latin typeface="Arial" panose="020B0604020202020204" pitchFamily="34" charset="0"/>
              <a:cs typeface="Arial" panose="020B0604020202020204" pitchFamily="34" charset="0"/>
            </a:rPr>
            <a:t>رئيس قسم المالية والمحاسبة</a:t>
          </a:r>
          <a:endParaRPr lang="ar-SA"/>
        </a:p>
      </dgm:t>
    </dgm:pt>
    <dgm:pt modelId="{73B8CA99-8EF5-427A-9DD0-4061EA0E0568}" type="parTrans" cxnId="{C901D528-3A4F-4F23-BBDE-3A6B5CD97FBA}">
      <dgm:prSet/>
      <dgm:spPr/>
      <dgm:t>
        <a:bodyPr/>
        <a:lstStyle/>
        <a:p>
          <a:pPr rtl="1"/>
          <a:endParaRPr lang="ar-SA"/>
        </a:p>
      </dgm:t>
    </dgm:pt>
    <dgm:pt modelId="{82799710-2373-4BE1-A22E-22227B129CD1}" type="sibTrans" cxnId="{C901D528-3A4F-4F23-BBDE-3A6B5CD97FBA}">
      <dgm:prSet/>
      <dgm:spPr/>
      <dgm:t>
        <a:bodyPr/>
        <a:lstStyle/>
        <a:p>
          <a:pPr rtl="1"/>
          <a:endParaRPr lang="ar-SA"/>
        </a:p>
      </dgm:t>
    </dgm:pt>
    <dgm:pt modelId="{1575EB22-9BC4-4164-AEA5-FC28ACB8FB16}">
      <dgm:prSet/>
      <dgm:spPr/>
      <dgm:t>
        <a:bodyPr/>
        <a:lstStyle/>
        <a:p>
          <a:pPr marR="0" algn="ctr" rtl="1"/>
          <a:r>
            <a:rPr lang="ar-DZ" b="1" i="0" u="none" strike="noStrike" baseline="0">
              <a:latin typeface="Arial" panose="020B0604020202020204" pitchFamily="34" charset="0"/>
              <a:cs typeface="Arial" panose="020B0604020202020204" pitchFamily="34" charset="0"/>
            </a:rPr>
            <a:t>دائرة المحاسبة </a:t>
          </a:r>
          <a:r>
            <a:rPr lang="ar-DZ" b="0" i="0" u="none" strike="noStrike" baseline="0">
              <a:latin typeface="Arial" panose="020B0604020202020204" pitchFamily="34" charset="0"/>
              <a:cs typeface="Arial" panose="020B0604020202020204" pitchFamily="34" charset="0"/>
            </a:rPr>
            <a:t>التحليلية </a:t>
          </a:r>
          <a:endParaRPr lang="ar-SA"/>
        </a:p>
      </dgm:t>
    </dgm:pt>
    <dgm:pt modelId="{09FCA145-8E5C-43BF-A785-34252ACFBFB7}" type="parTrans" cxnId="{922CAB48-88B9-4C81-8FE9-C485196ED825}">
      <dgm:prSet/>
      <dgm:spPr/>
      <dgm:t>
        <a:bodyPr/>
        <a:lstStyle/>
        <a:p>
          <a:pPr rtl="1"/>
          <a:endParaRPr lang="ar-SA"/>
        </a:p>
      </dgm:t>
    </dgm:pt>
    <dgm:pt modelId="{45CFCAB2-0B69-455A-84D8-B5683BF5875F}" type="sibTrans" cxnId="{922CAB48-88B9-4C81-8FE9-C485196ED825}">
      <dgm:prSet/>
      <dgm:spPr/>
      <dgm:t>
        <a:bodyPr/>
        <a:lstStyle/>
        <a:p>
          <a:pPr rtl="1"/>
          <a:endParaRPr lang="ar-SA"/>
        </a:p>
      </dgm:t>
    </dgm:pt>
    <dgm:pt modelId="{5E686CAA-D43B-440D-BA1D-7870175D83E6}">
      <dgm:prSet/>
      <dgm:spPr/>
      <dgm:t>
        <a:bodyPr/>
        <a:lstStyle/>
        <a:p>
          <a:pPr marR="0" algn="ctr" rtl="1"/>
          <a:r>
            <a:rPr lang="ar-DZ" b="1" i="0" u="none" strike="noStrike" baseline="0">
              <a:latin typeface="Arial" panose="020B0604020202020204" pitchFamily="34" charset="0"/>
              <a:cs typeface="Arial" panose="020B0604020202020204" pitchFamily="34" charset="0"/>
            </a:rPr>
            <a:t>مشرف على محاسبة التحليلية</a:t>
          </a:r>
          <a:endParaRPr lang="ar-SA"/>
        </a:p>
      </dgm:t>
    </dgm:pt>
    <dgm:pt modelId="{259D385A-2C0F-477D-A410-FD8A894CE32E}" type="parTrans" cxnId="{6636472B-F7F6-4F41-88D9-97A03AF6F7E5}">
      <dgm:prSet/>
      <dgm:spPr/>
      <dgm:t>
        <a:bodyPr/>
        <a:lstStyle/>
        <a:p>
          <a:pPr rtl="1"/>
          <a:endParaRPr lang="ar-SA"/>
        </a:p>
      </dgm:t>
    </dgm:pt>
    <dgm:pt modelId="{A3EE9793-7E81-4306-9917-229D5BB21049}" type="sibTrans" cxnId="{6636472B-F7F6-4F41-88D9-97A03AF6F7E5}">
      <dgm:prSet/>
      <dgm:spPr/>
      <dgm:t>
        <a:bodyPr/>
        <a:lstStyle/>
        <a:p>
          <a:pPr rtl="1"/>
          <a:endParaRPr lang="ar-SA"/>
        </a:p>
      </dgm:t>
    </dgm:pt>
    <dgm:pt modelId="{4CAD438F-FE8B-4A2C-A7BA-4D2489F92AD5}">
      <dgm:prSet/>
      <dgm:spPr/>
      <dgm:t>
        <a:bodyPr/>
        <a:lstStyle/>
        <a:p>
          <a:pPr marR="0" algn="ctr" rtl="1"/>
          <a:r>
            <a:rPr lang="ar-DZ" b="1" i="0" u="none" strike="noStrike" baseline="0">
              <a:latin typeface="Arial" panose="020B0604020202020204" pitchFamily="34" charset="0"/>
              <a:cs typeface="Arial" panose="020B0604020202020204" pitchFamily="34" charset="0"/>
            </a:rPr>
            <a:t>مسير التكاليف</a:t>
          </a:r>
          <a:endParaRPr lang="ar-SA"/>
        </a:p>
      </dgm:t>
    </dgm:pt>
    <dgm:pt modelId="{752886FF-B1B2-4E6B-BD25-1AC69190976C}" type="parTrans" cxnId="{0A1A75E6-C83F-43AE-998D-A26B6BF1C5E2}">
      <dgm:prSet/>
      <dgm:spPr/>
      <dgm:t>
        <a:bodyPr/>
        <a:lstStyle/>
        <a:p>
          <a:pPr rtl="1"/>
          <a:endParaRPr lang="ar-SA"/>
        </a:p>
      </dgm:t>
    </dgm:pt>
    <dgm:pt modelId="{DA85CF97-320A-4651-9CAB-895B9274FFE6}" type="sibTrans" cxnId="{0A1A75E6-C83F-43AE-998D-A26B6BF1C5E2}">
      <dgm:prSet/>
      <dgm:spPr/>
      <dgm:t>
        <a:bodyPr/>
        <a:lstStyle/>
        <a:p>
          <a:pPr rtl="1"/>
          <a:endParaRPr lang="ar-SA"/>
        </a:p>
      </dgm:t>
    </dgm:pt>
    <dgm:pt modelId="{12E569C7-3DE4-423D-8E0B-2890E9C4D7E1}">
      <dgm:prSet/>
      <dgm:spPr/>
      <dgm:t>
        <a:bodyPr/>
        <a:lstStyle/>
        <a:p>
          <a:pPr marR="0" algn="ctr" rtl="1"/>
          <a:r>
            <a:rPr lang="ar-DZ" b="1" i="0" u="none" strike="noStrike" baseline="0">
              <a:latin typeface="Arial" panose="020B0604020202020204" pitchFamily="34" charset="0"/>
              <a:cs typeface="Arial" panose="020B0604020202020204" pitchFamily="34" charset="0"/>
            </a:rPr>
            <a:t>دائرة المحاسبة العامة</a:t>
          </a:r>
          <a:endParaRPr lang="ar-SA"/>
        </a:p>
      </dgm:t>
    </dgm:pt>
    <dgm:pt modelId="{EDCD342C-B296-452C-9F64-938C19364C67}" type="parTrans" cxnId="{1AF5BA63-678D-4785-A3F7-25020B6F8A8A}">
      <dgm:prSet/>
      <dgm:spPr/>
      <dgm:t>
        <a:bodyPr/>
        <a:lstStyle/>
        <a:p>
          <a:pPr rtl="1"/>
          <a:endParaRPr lang="ar-SA"/>
        </a:p>
      </dgm:t>
    </dgm:pt>
    <dgm:pt modelId="{4CF49453-8FEE-4D67-BABC-CE0651E87550}" type="sibTrans" cxnId="{1AF5BA63-678D-4785-A3F7-25020B6F8A8A}">
      <dgm:prSet/>
      <dgm:spPr/>
      <dgm:t>
        <a:bodyPr/>
        <a:lstStyle/>
        <a:p>
          <a:pPr rtl="1"/>
          <a:endParaRPr lang="ar-SA"/>
        </a:p>
      </dgm:t>
    </dgm:pt>
    <dgm:pt modelId="{722EC32C-DF74-4E44-864C-749256BF0376}">
      <dgm:prSet/>
      <dgm:spPr/>
      <dgm:t>
        <a:bodyPr/>
        <a:lstStyle/>
        <a:p>
          <a:pPr marR="0" algn="ctr" rtl="1"/>
          <a:r>
            <a:rPr lang="ar-DZ" b="0" i="0" u="none" strike="noStrike" baseline="0">
              <a:latin typeface="Arial" panose="020B0604020202020204" pitchFamily="34" charset="0"/>
              <a:cs typeface="Arial" panose="020B0604020202020204" pitchFamily="34" charset="0"/>
            </a:rPr>
            <a:t>محاسبة البنك</a:t>
          </a:r>
          <a:endParaRPr lang="ar-SA"/>
        </a:p>
      </dgm:t>
    </dgm:pt>
    <dgm:pt modelId="{56631799-6F38-49D4-BA22-8C13AC4CA5BF}" type="parTrans" cxnId="{45587EBE-AC76-47FA-A388-C34FC3466188}">
      <dgm:prSet/>
      <dgm:spPr/>
      <dgm:t>
        <a:bodyPr/>
        <a:lstStyle/>
        <a:p>
          <a:pPr rtl="1"/>
          <a:endParaRPr lang="ar-SA"/>
        </a:p>
      </dgm:t>
    </dgm:pt>
    <dgm:pt modelId="{6D3BC1B8-E3E0-4213-BB1C-87A88CDCD4BC}" type="sibTrans" cxnId="{45587EBE-AC76-47FA-A388-C34FC3466188}">
      <dgm:prSet/>
      <dgm:spPr/>
      <dgm:t>
        <a:bodyPr/>
        <a:lstStyle/>
        <a:p>
          <a:pPr rtl="1"/>
          <a:endParaRPr lang="ar-SA"/>
        </a:p>
      </dgm:t>
    </dgm:pt>
    <dgm:pt modelId="{0A406D89-FE5F-420E-A146-9C45CD66C342}">
      <dgm:prSet/>
      <dgm:spPr/>
      <dgm:t>
        <a:bodyPr/>
        <a:lstStyle/>
        <a:p>
          <a:pPr marR="0" algn="ctr" rtl="1"/>
          <a:r>
            <a:rPr lang="ar-DZ" b="0" i="0" u="none" strike="noStrike" baseline="0">
              <a:latin typeface="Arial" panose="020B0604020202020204" pitchFamily="34" charset="0"/>
              <a:cs typeface="Arial" panose="020B0604020202020204" pitchFamily="34" charset="0"/>
            </a:rPr>
            <a:t>الجباية</a:t>
          </a:r>
          <a:endParaRPr lang="ar-SA"/>
        </a:p>
      </dgm:t>
    </dgm:pt>
    <dgm:pt modelId="{E53CE0E6-5051-4F96-BD92-CD4549F8AF1A}" type="parTrans" cxnId="{6B3F8077-3974-473C-8F9C-40A07AF14C82}">
      <dgm:prSet/>
      <dgm:spPr/>
      <dgm:t>
        <a:bodyPr/>
        <a:lstStyle/>
        <a:p>
          <a:pPr rtl="1"/>
          <a:endParaRPr lang="ar-SA"/>
        </a:p>
      </dgm:t>
    </dgm:pt>
    <dgm:pt modelId="{48F6A6E7-003C-4414-9B6A-CA72614D97C9}" type="sibTrans" cxnId="{6B3F8077-3974-473C-8F9C-40A07AF14C82}">
      <dgm:prSet/>
      <dgm:spPr/>
      <dgm:t>
        <a:bodyPr/>
        <a:lstStyle/>
        <a:p>
          <a:pPr rtl="1"/>
          <a:endParaRPr lang="ar-SA"/>
        </a:p>
      </dgm:t>
    </dgm:pt>
    <dgm:pt modelId="{AAAF9EBC-14E6-4DC7-9F12-DCEB1F39F53F}">
      <dgm:prSet/>
      <dgm:spPr/>
      <dgm:t>
        <a:bodyPr/>
        <a:lstStyle/>
        <a:p>
          <a:pPr marR="0" algn="ctr" rtl="1"/>
          <a:r>
            <a:rPr lang="ar-DZ" b="0" i="0" u="none" strike="noStrike" baseline="0">
              <a:latin typeface="Arial" panose="020B0604020202020204" pitchFamily="34" charset="0"/>
              <a:cs typeface="Arial" panose="020B0604020202020204" pitchFamily="34" charset="0"/>
            </a:rPr>
            <a:t>محاسبة الموردين</a:t>
          </a:r>
          <a:endParaRPr lang="ar-SA"/>
        </a:p>
      </dgm:t>
    </dgm:pt>
    <dgm:pt modelId="{446AC52B-2EF6-4979-BE0F-AF19A73DD6A0}" type="parTrans" cxnId="{3F2B85ED-93A7-44C8-8EDF-19A5EF565DC4}">
      <dgm:prSet/>
      <dgm:spPr/>
      <dgm:t>
        <a:bodyPr/>
        <a:lstStyle/>
        <a:p>
          <a:pPr rtl="1"/>
          <a:endParaRPr lang="ar-SA"/>
        </a:p>
      </dgm:t>
    </dgm:pt>
    <dgm:pt modelId="{09B70010-E7D5-4B50-9C7C-4D6E574D91F9}" type="sibTrans" cxnId="{3F2B85ED-93A7-44C8-8EDF-19A5EF565DC4}">
      <dgm:prSet/>
      <dgm:spPr/>
      <dgm:t>
        <a:bodyPr/>
        <a:lstStyle/>
        <a:p>
          <a:pPr rtl="1"/>
          <a:endParaRPr lang="ar-SA"/>
        </a:p>
      </dgm:t>
    </dgm:pt>
    <dgm:pt modelId="{D4692327-6252-4431-99E6-1EE161D29FFA}">
      <dgm:prSet/>
      <dgm:spPr/>
      <dgm:t>
        <a:bodyPr/>
        <a:lstStyle/>
        <a:p>
          <a:pPr marR="0" algn="ctr" rtl="1"/>
          <a:r>
            <a:rPr lang="ar-DZ" b="0" i="0" u="none" strike="noStrike" baseline="0">
              <a:latin typeface="Arial" panose="020B0604020202020204" pitchFamily="34" charset="0"/>
              <a:cs typeface="Arial" panose="020B0604020202020204" pitchFamily="34" charset="0"/>
            </a:rPr>
            <a:t>محاسبة</a:t>
          </a:r>
        </a:p>
        <a:p>
          <a:pPr marR="0" algn="ctr" rtl="1"/>
          <a:r>
            <a:rPr lang="ar-DZ" b="0" i="0" u="none" strike="noStrike" baseline="0">
              <a:latin typeface="Arial" panose="020B0604020202020204" pitchFamily="34" charset="0"/>
            </a:rPr>
            <a:t> </a:t>
          </a:r>
          <a:r>
            <a:rPr lang="ar-DZ" b="1" i="0" u="none" strike="noStrike" baseline="0">
              <a:latin typeface="Arial" panose="020B0604020202020204" pitchFamily="34" charset="0"/>
              <a:cs typeface="Arial" panose="020B0604020202020204" pitchFamily="34" charset="0"/>
            </a:rPr>
            <a:t>الزبائن</a:t>
          </a:r>
          <a:endParaRPr lang="ar-SA"/>
        </a:p>
      </dgm:t>
    </dgm:pt>
    <dgm:pt modelId="{41BA1358-BA04-4F41-8445-FCD813340EF9}" type="parTrans" cxnId="{7B163482-BC47-4063-99EF-389CBD8CAE52}">
      <dgm:prSet/>
      <dgm:spPr/>
      <dgm:t>
        <a:bodyPr/>
        <a:lstStyle/>
        <a:p>
          <a:pPr rtl="1"/>
          <a:endParaRPr lang="ar-SA"/>
        </a:p>
      </dgm:t>
    </dgm:pt>
    <dgm:pt modelId="{B8027AB3-E596-4489-AFF8-440032EF35C2}" type="sibTrans" cxnId="{7B163482-BC47-4063-99EF-389CBD8CAE52}">
      <dgm:prSet/>
      <dgm:spPr/>
      <dgm:t>
        <a:bodyPr/>
        <a:lstStyle/>
        <a:p>
          <a:pPr rtl="1"/>
          <a:endParaRPr lang="ar-SA"/>
        </a:p>
      </dgm:t>
    </dgm:pt>
    <dgm:pt modelId="{1FC55496-D558-46B9-800B-65C5D86F81BF}">
      <dgm:prSet/>
      <dgm:spPr/>
      <dgm:t>
        <a:bodyPr/>
        <a:lstStyle/>
        <a:p>
          <a:pPr marR="0" algn="ctr" rtl="1"/>
          <a:r>
            <a:rPr lang="ar-DZ" b="1" i="0" u="none" strike="noStrike" baseline="0">
              <a:latin typeface="Arial" panose="020B0604020202020204" pitchFamily="34" charset="0"/>
              <a:cs typeface="Arial" panose="020B0604020202020204" pitchFamily="34" charset="0"/>
            </a:rPr>
            <a:t>دائرة الخزينة</a:t>
          </a:r>
          <a:endParaRPr lang="ar-SA"/>
        </a:p>
      </dgm:t>
    </dgm:pt>
    <dgm:pt modelId="{BA116C98-2F06-4AC2-8841-FDF1034F86A9}" type="parTrans" cxnId="{F3A51D83-863E-4C89-B6AA-ADC43C27D6C2}">
      <dgm:prSet/>
      <dgm:spPr/>
      <dgm:t>
        <a:bodyPr/>
        <a:lstStyle/>
        <a:p>
          <a:pPr rtl="1"/>
          <a:endParaRPr lang="ar-SA"/>
        </a:p>
      </dgm:t>
    </dgm:pt>
    <dgm:pt modelId="{D9375D3B-89C7-4291-B757-F9A6DD638B60}" type="sibTrans" cxnId="{F3A51D83-863E-4C89-B6AA-ADC43C27D6C2}">
      <dgm:prSet/>
      <dgm:spPr/>
      <dgm:t>
        <a:bodyPr/>
        <a:lstStyle/>
        <a:p>
          <a:pPr rtl="1"/>
          <a:endParaRPr lang="ar-SA"/>
        </a:p>
      </dgm:t>
    </dgm:pt>
    <dgm:pt modelId="{25E6471D-1B89-4361-AB9D-0E3330E4C973}">
      <dgm:prSet/>
      <dgm:spPr/>
      <dgm:t>
        <a:bodyPr/>
        <a:lstStyle/>
        <a:p>
          <a:pPr marR="0" algn="ctr" rtl="1"/>
          <a:r>
            <a:rPr lang="ar-DZ" b="0" i="0" u="none" strike="noStrike" baseline="0">
              <a:latin typeface="Arial" panose="020B0604020202020204" pitchFamily="34" charset="0"/>
              <a:cs typeface="Arial" panose="020B0604020202020204" pitchFamily="34" charset="0"/>
            </a:rPr>
            <a:t>أمين الصندوق</a:t>
          </a:r>
          <a:endParaRPr lang="ar-SA"/>
        </a:p>
      </dgm:t>
    </dgm:pt>
    <dgm:pt modelId="{2B5C7B21-C5DA-46CA-AC1E-48B15FAC45A4}" type="parTrans" cxnId="{DF41D7AC-5A1B-4976-8468-F7E0C512A516}">
      <dgm:prSet/>
      <dgm:spPr/>
      <dgm:t>
        <a:bodyPr/>
        <a:lstStyle/>
        <a:p>
          <a:pPr rtl="1"/>
          <a:endParaRPr lang="ar-SA"/>
        </a:p>
      </dgm:t>
    </dgm:pt>
    <dgm:pt modelId="{353307DE-A272-4C82-9678-D8778294FF24}" type="sibTrans" cxnId="{DF41D7AC-5A1B-4976-8468-F7E0C512A516}">
      <dgm:prSet/>
      <dgm:spPr/>
      <dgm:t>
        <a:bodyPr/>
        <a:lstStyle/>
        <a:p>
          <a:pPr rtl="1"/>
          <a:endParaRPr lang="ar-SA"/>
        </a:p>
      </dgm:t>
    </dgm:pt>
    <dgm:pt modelId="{01797FD9-C3FF-4841-9B3D-2D4158738771}">
      <dgm:prSet/>
      <dgm:spPr/>
      <dgm:t>
        <a:bodyPr/>
        <a:lstStyle/>
        <a:p>
          <a:pPr marR="0" algn="ctr" rtl="1"/>
          <a:r>
            <a:rPr lang="ar-DZ" b="0" i="0" u="none" strike="noStrike" baseline="0">
              <a:latin typeface="Arial" panose="020B0604020202020204" pitchFamily="34" charset="0"/>
              <a:cs typeface="Arial" panose="020B0604020202020204" pitchFamily="34" charset="0"/>
            </a:rPr>
            <a:t>مسير الخزينة</a:t>
          </a:r>
          <a:endParaRPr lang="ar-SA"/>
        </a:p>
      </dgm:t>
    </dgm:pt>
    <dgm:pt modelId="{93C401F9-7C95-4988-9A4A-E0BD461A12E0}" type="parTrans" cxnId="{71663313-56FF-4291-BB2D-CE6FF0CE73BA}">
      <dgm:prSet/>
      <dgm:spPr/>
      <dgm:t>
        <a:bodyPr/>
        <a:lstStyle/>
        <a:p>
          <a:pPr rtl="1"/>
          <a:endParaRPr lang="ar-SA"/>
        </a:p>
      </dgm:t>
    </dgm:pt>
    <dgm:pt modelId="{AC1A086D-1E7A-43AC-92B8-66EA260BF93A}" type="sibTrans" cxnId="{71663313-56FF-4291-BB2D-CE6FF0CE73BA}">
      <dgm:prSet/>
      <dgm:spPr/>
      <dgm:t>
        <a:bodyPr/>
        <a:lstStyle/>
        <a:p>
          <a:pPr rtl="1"/>
          <a:endParaRPr lang="ar-SA"/>
        </a:p>
      </dgm:t>
    </dgm:pt>
    <dgm:pt modelId="{6C32FED3-A847-4EB4-9644-25D50ED2BEA6}">
      <dgm:prSet/>
      <dgm:spPr/>
      <dgm:t>
        <a:bodyPr/>
        <a:lstStyle/>
        <a:p>
          <a:pPr marR="0" algn="ctr" rtl="1"/>
          <a:r>
            <a:rPr lang="ar-DZ" b="1" i="0" u="none" strike="noStrike" baseline="0">
              <a:latin typeface="Arial" panose="020B0604020202020204" pitchFamily="34" charset="0"/>
              <a:cs typeface="Arial" panose="020B0604020202020204" pitchFamily="34" charset="0"/>
            </a:rPr>
            <a:t>دائرة محاسبة الإستثمارات</a:t>
          </a:r>
          <a:endParaRPr lang="ar-SA"/>
        </a:p>
      </dgm:t>
    </dgm:pt>
    <dgm:pt modelId="{EC1307F1-6C08-442F-A404-0208ECD4D1FF}" type="parTrans" cxnId="{46696CAE-38C9-42D5-92B1-E79F2558BB42}">
      <dgm:prSet/>
      <dgm:spPr/>
      <dgm:t>
        <a:bodyPr/>
        <a:lstStyle/>
        <a:p>
          <a:pPr rtl="1"/>
          <a:endParaRPr lang="ar-SA"/>
        </a:p>
      </dgm:t>
    </dgm:pt>
    <dgm:pt modelId="{16682BC6-EF41-40D6-BBD4-0FBC2102D3A1}" type="sibTrans" cxnId="{46696CAE-38C9-42D5-92B1-E79F2558BB42}">
      <dgm:prSet/>
      <dgm:spPr/>
      <dgm:t>
        <a:bodyPr/>
        <a:lstStyle/>
        <a:p>
          <a:pPr rtl="1"/>
          <a:endParaRPr lang="ar-SA"/>
        </a:p>
      </dgm:t>
    </dgm:pt>
    <dgm:pt modelId="{7512D10A-305B-4168-81ED-E81598C0349D}" type="pres">
      <dgm:prSet presAssocID="{0144A103-626A-4C95-8F11-9E87DC6796D7}" presName="hierChild1" presStyleCnt="0">
        <dgm:presLayoutVars>
          <dgm:orgChart val="1"/>
          <dgm:chPref val="1"/>
          <dgm:dir/>
          <dgm:animOne val="branch"/>
          <dgm:animLvl val="lvl"/>
          <dgm:resizeHandles/>
        </dgm:presLayoutVars>
      </dgm:prSet>
      <dgm:spPr/>
    </dgm:pt>
    <dgm:pt modelId="{48DBAAF5-5EC8-4056-B51B-D932641F6C48}" type="pres">
      <dgm:prSet presAssocID="{C57C6D32-8FD3-4D01-8626-908F8C0B4E9C}" presName="hierRoot1" presStyleCnt="0">
        <dgm:presLayoutVars>
          <dgm:hierBranch/>
        </dgm:presLayoutVars>
      </dgm:prSet>
      <dgm:spPr/>
    </dgm:pt>
    <dgm:pt modelId="{00363CA5-0DF5-4AFF-89FC-864A223A6D3A}" type="pres">
      <dgm:prSet presAssocID="{C57C6D32-8FD3-4D01-8626-908F8C0B4E9C}" presName="rootComposite1" presStyleCnt="0"/>
      <dgm:spPr/>
    </dgm:pt>
    <dgm:pt modelId="{C585D552-D920-407C-A6DD-B243383B678C}" type="pres">
      <dgm:prSet presAssocID="{C57C6D32-8FD3-4D01-8626-908F8C0B4E9C}" presName="rootText1" presStyleLbl="node0" presStyleIdx="0" presStyleCnt="1">
        <dgm:presLayoutVars>
          <dgm:chPref val="3"/>
        </dgm:presLayoutVars>
      </dgm:prSet>
      <dgm:spPr/>
      <dgm:t>
        <a:bodyPr/>
        <a:lstStyle/>
        <a:p>
          <a:endParaRPr lang="fr-FR"/>
        </a:p>
      </dgm:t>
    </dgm:pt>
    <dgm:pt modelId="{54680A4F-ED21-4F4E-81AD-40A36ACBC9DF}" type="pres">
      <dgm:prSet presAssocID="{C57C6D32-8FD3-4D01-8626-908F8C0B4E9C}" presName="rootConnector1" presStyleLbl="node1" presStyleIdx="0" presStyleCnt="0"/>
      <dgm:spPr/>
      <dgm:t>
        <a:bodyPr/>
        <a:lstStyle/>
        <a:p>
          <a:endParaRPr lang="fr-FR"/>
        </a:p>
      </dgm:t>
    </dgm:pt>
    <dgm:pt modelId="{0F8CAD5F-B05E-4978-A9FD-1CBA692EADEE}" type="pres">
      <dgm:prSet presAssocID="{C57C6D32-8FD3-4D01-8626-908F8C0B4E9C}" presName="hierChild2" presStyleCnt="0"/>
      <dgm:spPr/>
    </dgm:pt>
    <dgm:pt modelId="{E0E6028E-0C8B-4F0A-95F6-D3C233589266}" type="pres">
      <dgm:prSet presAssocID="{09FCA145-8E5C-43BF-A785-34252ACFBFB7}" presName="Name35" presStyleLbl="parChTrans1D2" presStyleIdx="0" presStyleCnt="4"/>
      <dgm:spPr/>
      <dgm:t>
        <a:bodyPr/>
        <a:lstStyle/>
        <a:p>
          <a:endParaRPr lang="fr-FR"/>
        </a:p>
      </dgm:t>
    </dgm:pt>
    <dgm:pt modelId="{A6143657-D71C-42FF-ABE2-EED56B24FC81}" type="pres">
      <dgm:prSet presAssocID="{1575EB22-9BC4-4164-AEA5-FC28ACB8FB16}" presName="hierRoot2" presStyleCnt="0">
        <dgm:presLayoutVars>
          <dgm:hierBranch/>
        </dgm:presLayoutVars>
      </dgm:prSet>
      <dgm:spPr/>
    </dgm:pt>
    <dgm:pt modelId="{E6527173-1DB7-4D99-B4C6-B5F8F4DEA110}" type="pres">
      <dgm:prSet presAssocID="{1575EB22-9BC4-4164-AEA5-FC28ACB8FB16}" presName="rootComposite" presStyleCnt="0"/>
      <dgm:spPr/>
    </dgm:pt>
    <dgm:pt modelId="{B72BA819-16BD-4879-A4CF-87CABA69C25C}" type="pres">
      <dgm:prSet presAssocID="{1575EB22-9BC4-4164-AEA5-FC28ACB8FB16}" presName="rootText" presStyleLbl="node2" presStyleIdx="0" presStyleCnt="4">
        <dgm:presLayoutVars>
          <dgm:chPref val="3"/>
        </dgm:presLayoutVars>
      </dgm:prSet>
      <dgm:spPr/>
      <dgm:t>
        <a:bodyPr/>
        <a:lstStyle/>
        <a:p>
          <a:endParaRPr lang="fr-FR"/>
        </a:p>
      </dgm:t>
    </dgm:pt>
    <dgm:pt modelId="{9A59EADE-E84A-4EFC-B33E-E5B362312A7A}" type="pres">
      <dgm:prSet presAssocID="{1575EB22-9BC4-4164-AEA5-FC28ACB8FB16}" presName="rootConnector" presStyleLbl="node2" presStyleIdx="0" presStyleCnt="4"/>
      <dgm:spPr/>
      <dgm:t>
        <a:bodyPr/>
        <a:lstStyle/>
        <a:p>
          <a:endParaRPr lang="fr-FR"/>
        </a:p>
      </dgm:t>
    </dgm:pt>
    <dgm:pt modelId="{5DD23AD7-519F-4CAF-AAF9-6129ADA49C81}" type="pres">
      <dgm:prSet presAssocID="{1575EB22-9BC4-4164-AEA5-FC28ACB8FB16}" presName="hierChild4" presStyleCnt="0"/>
      <dgm:spPr/>
    </dgm:pt>
    <dgm:pt modelId="{CD3A2135-D4B0-4813-814B-6A3BDC464221}" type="pres">
      <dgm:prSet presAssocID="{259D385A-2C0F-477D-A410-FD8A894CE32E}" presName="Name35" presStyleLbl="parChTrans1D3" presStyleIdx="0" presStyleCnt="4"/>
      <dgm:spPr/>
      <dgm:t>
        <a:bodyPr/>
        <a:lstStyle/>
        <a:p>
          <a:endParaRPr lang="fr-FR"/>
        </a:p>
      </dgm:t>
    </dgm:pt>
    <dgm:pt modelId="{E8CAD4FE-8303-433A-8C4F-6CD2B0C9AF76}" type="pres">
      <dgm:prSet presAssocID="{5E686CAA-D43B-440D-BA1D-7870175D83E6}" presName="hierRoot2" presStyleCnt="0">
        <dgm:presLayoutVars>
          <dgm:hierBranch val="r"/>
        </dgm:presLayoutVars>
      </dgm:prSet>
      <dgm:spPr/>
    </dgm:pt>
    <dgm:pt modelId="{DBDA0C18-6BFE-4104-A03F-6B76D816A988}" type="pres">
      <dgm:prSet presAssocID="{5E686CAA-D43B-440D-BA1D-7870175D83E6}" presName="rootComposite" presStyleCnt="0"/>
      <dgm:spPr/>
    </dgm:pt>
    <dgm:pt modelId="{CE890255-1E4D-423B-89AB-BB0DD4D9C06E}" type="pres">
      <dgm:prSet presAssocID="{5E686CAA-D43B-440D-BA1D-7870175D83E6}" presName="rootText" presStyleLbl="node3" presStyleIdx="0" presStyleCnt="4">
        <dgm:presLayoutVars>
          <dgm:chPref val="3"/>
        </dgm:presLayoutVars>
      </dgm:prSet>
      <dgm:spPr/>
      <dgm:t>
        <a:bodyPr/>
        <a:lstStyle/>
        <a:p>
          <a:endParaRPr lang="fr-FR"/>
        </a:p>
      </dgm:t>
    </dgm:pt>
    <dgm:pt modelId="{B1195EAD-AD4C-4308-BBE9-D5ED7E00F925}" type="pres">
      <dgm:prSet presAssocID="{5E686CAA-D43B-440D-BA1D-7870175D83E6}" presName="rootConnector" presStyleLbl="node3" presStyleIdx="0" presStyleCnt="4"/>
      <dgm:spPr/>
      <dgm:t>
        <a:bodyPr/>
        <a:lstStyle/>
        <a:p>
          <a:endParaRPr lang="fr-FR"/>
        </a:p>
      </dgm:t>
    </dgm:pt>
    <dgm:pt modelId="{850EABBE-5706-41C4-A954-79B308252A93}" type="pres">
      <dgm:prSet presAssocID="{5E686CAA-D43B-440D-BA1D-7870175D83E6}" presName="hierChild4" presStyleCnt="0"/>
      <dgm:spPr/>
    </dgm:pt>
    <dgm:pt modelId="{613DF797-0531-4C29-A0D7-F9ED1487877D}" type="pres">
      <dgm:prSet presAssocID="{752886FF-B1B2-4E6B-BD25-1AC69190976C}" presName="Name50" presStyleLbl="parChTrans1D4" presStyleIdx="0" presStyleCnt="4"/>
      <dgm:spPr/>
      <dgm:t>
        <a:bodyPr/>
        <a:lstStyle/>
        <a:p>
          <a:endParaRPr lang="fr-FR"/>
        </a:p>
      </dgm:t>
    </dgm:pt>
    <dgm:pt modelId="{0D3CD4B7-0B94-4081-81B1-2D483A12C8DF}" type="pres">
      <dgm:prSet presAssocID="{4CAD438F-FE8B-4A2C-A7BA-4D2489F92AD5}" presName="hierRoot2" presStyleCnt="0">
        <dgm:presLayoutVars>
          <dgm:hierBranch val="r"/>
        </dgm:presLayoutVars>
      </dgm:prSet>
      <dgm:spPr/>
    </dgm:pt>
    <dgm:pt modelId="{E9439384-214C-48CA-8817-B7A1C94765E1}" type="pres">
      <dgm:prSet presAssocID="{4CAD438F-FE8B-4A2C-A7BA-4D2489F92AD5}" presName="rootComposite" presStyleCnt="0"/>
      <dgm:spPr/>
    </dgm:pt>
    <dgm:pt modelId="{8CCBD8DE-C92B-4F37-9D7E-79B1AA9B4C4A}" type="pres">
      <dgm:prSet presAssocID="{4CAD438F-FE8B-4A2C-A7BA-4D2489F92AD5}" presName="rootText" presStyleLbl="node4" presStyleIdx="0" presStyleCnt="4">
        <dgm:presLayoutVars>
          <dgm:chPref val="3"/>
        </dgm:presLayoutVars>
      </dgm:prSet>
      <dgm:spPr/>
      <dgm:t>
        <a:bodyPr/>
        <a:lstStyle/>
        <a:p>
          <a:endParaRPr lang="fr-FR"/>
        </a:p>
      </dgm:t>
    </dgm:pt>
    <dgm:pt modelId="{34206B09-5EC1-4848-AF53-1C49182D5871}" type="pres">
      <dgm:prSet presAssocID="{4CAD438F-FE8B-4A2C-A7BA-4D2489F92AD5}" presName="rootConnector" presStyleLbl="node4" presStyleIdx="0" presStyleCnt="4"/>
      <dgm:spPr/>
      <dgm:t>
        <a:bodyPr/>
        <a:lstStyle/>
        <a:p>
          <a:endParaRPr lang="fr-FR"/>
        </a:p>
      </dgm:t>
    </dgm:pt>
    <dgm:pt modelId="{553B0ABE-0C05-4365-AE4F-B1CA75015BCE}" type="pres">
      <dgm:prSet presAssocID="{4CAD438F-FE8B-4A2C-A7BA-4D2489F92AD5}" presName="hierChild4" presStyleCnt="0"/>
      <dgm:spPr/>
    </dgm:pt>
    <dgm:pt modelId="{D7DDB3E9-D640-40FD-A8B7-8C1320AF5E7C}" type="pres">
      <dgm:prSet presAssocID="{4CAD438F-FE8B-4A2C-A7BA-4D2489F92AD5}" presName="hierChild5" presStyleCnt="0"/>
      <dgm:spPr/>
    </dgm:pt>
    <dgm:pt modelId="{60DFA5D5-9F44-4574-A760-704C63737845}" type="pres">
      <dgm:prSet presAssocID="{5E686CAA-D43B-440D-BA1D-7870175D83E6}" presName="hierChild5" presStyleCnt="0"/>
      <dgm:spPr/>
    </dgm:pt>
    <dgm:pt modelId="{F151FABB-6764-4134-8BBA-D5FC71E88053}" type="pres">
      <dgm:prSet presAssocID="{1575EB22-9BC4-4164-AEA5-FC28ACB8FB16}" presName="hierChild5" presStyleCnt="0"/>
      <dgm:spPr/>
    </dgm:pt>
    <dgm:pt modelId="{5E1EDA22-5559-4E38-B0A6-5CC6A2A0A163}" type="pres">
      <dgm:prSet presAssocID="{EDCD342C-B296-452C-9F64-938C19364C67}" presName="Name35" presStyleLbl="parChTrans1D2" presStyleIdx="1" presStyleCnt="4"/>
      <dgm:spPr/>
      <dgm:t>
        <a:bodyPr/>
        <a:lstStyle/>
        <a:p>
          <a:endParaRPr lang="fr-FR"/>
        </a:p>
      </dgm:t>
    </dgm:pt>
    <dgm:pt modelId="{34E6F9E4-C9DC-4853-B02C-0E7832D85336}" type="pres">
      <dgm:prSet presAssocID="{12E569C7-3DE4-423D-8E0B-2890E9C4D7E1}" presName="hierRoot2" presStyleCnt="0">
        <dgm:presLayoutVars>
          <dgm:hierBranch/>
        </dgm:presLayoutVars>
      </dgm:prSet>
      <dgm:spPr/>
    </dgm:pt>
    <dgm:pt modelId="{71715EEA-F1FD-41DA-8EE1-017C5EB18DB4}" type="pres">
      <dgm:prSet presAssocID="{12E569C7-3DE4-423D-8E0B-2890E9C4D7E1}" presName="rootComposite" presStyleCnt="0"/>
      <dgm:spPr/>
    </dgm:pt>
    <dgm:pt modelId="{6F9FF725-D087-4FA0-8D39-6404C3E5E0DB}" type="pres">
      <dgm:prSet presAssocID="{12E569C7-3DE4-423D-8E0B-2890E9C4D7E1}" presName="rootText" presStyleLbl="node2" presStyleIdx="1" presStyleCnt="4">
        <dgm:presLayoutVars>
          <dgm:chPref val="3"/>
        </dgm:presLayoutVars>
      </dgm:prSet>
      <dgm:spPr/>
      <dgm:t>
        <a:bodyPr/>
        <a:lstStyle/>
        <a:p>
          <a:endParaRPr lang="fr-FR"/>
        </a:p>
      </dgm:t>
    </dgm:pt>
    <dgm:pt modelId="{B872C63E-9EA7-4343-A146-C689E59A830F}" type="pres">
      <dgm:prSet presAssocID="{12E569C7-3DE4-423D-8E0B-2890E9C4D7E1}" presName="rootConnector" presStyleLbl="node2" presStyleIdx="1" presStyleCnt="4"/>
      <dgm:spPr/>
      <dgm:t>
        <a:bodyPr/>
        <a:lstStyle/>
        <a:p>
          <a:endParaRPr lang="fr-FR"/>
        </a:p>
      </dgm:t>
    </dgm:pt>
    <dgm:pt modelId="{9053D555-C887-4F16-BEA8-1720084E1EDE}" type="pres">
      <dgm:prSet presAssocID="{12E569C7-3DE4-423D-8E0B-2890E9C4D7E1}" presName="hierChild4" presStyleCnt="0"/>
      <dgm:spPr/>
    </dgm:pt>
    <dgm:pt modelId="{E477B48D-0D71-48C3-9964-5DC4C391C359}" type="pres">
      <dgm:prSet presAssocID="{56631799-6F38-49D4-BA22-8C13AC4CA5BF}" presName="Name35" presStyleLbl="parChTrans1D3" presStyleIdx="1" presStyleCnt="4"/>
      <dgm:spPr/>
      <dgm:t>
        <a:bodyPr/>
        <a:lstStyle/>
        <a:p>
          <a:endParaRPr lang="fr-FR"/>
        </a:p>
      </dgm:t>
    </dgm:pt>
    <dgm:pt modelId="{F3FEF780-0927-4035-8B4D-5052D1B890E8}" type="pres">
      <dgm:prSet presAssocID="{722EC32C-DF74-4E44-864C-749256BF0376}" presName="hierRoot2" presStyleCnt="0">
        <dgm:presLayoutVars>
          <dgm:hierBranch val="r"/>
        </dgm:presLayoutVars>
      </dgm:prSet>
      <dgm:spPr/>
    </dgm:pt>
    <dgm:pt modelId="{29191F0B-4925-487F-881E-C24FC4B341EC}" type="pres">
      <dgm:prSet presAssocID="{722EC32C-DF74-4E44-864C-749256BF0376}" presName="rootComposite" presStyleCnt="0"/>
      <dgm:spPr/>
    </dgm:pt>
    <dgm:pt modelId="{DB6F5E75-356F-4707-8A67-ADBF3507EAB8}" type="pres">
      <dgm:prSet presAssocID="{722EC32C-DF74-4E44-864C-749256BF0376}" presName="rootText" presStyleLbl="node3" presStyleIdx="1" presStyleCnt="4">
        <dgm:presLayoutVars>
          <dgm:chPref val="3"/>
        </dgm:presLayoutVars>
      </dgm:prSet>
      <dgm:spPr/>
      <dgm:t>
        <a:bodyPr/>
        <a:lstStyle/>
        <a:p>
          <a:endParaRPr lang="fr-FR"/>
        </a:p>
      </dgm:t>
    </dgm:pt>
    <dgm:pt modelId="{2331AD18-2B50-44CC-9259-5C753D4EBE3B}" type="pres">
      <dgm:prSet presAssocID="{722EC32C-DF74-4E44-864C-749256BF0376}" presName="rootConnector" presStyleLbl="node3" presStyleIdx="1" presStyleCnt="4"/>
      <dgm:spPr/>
      <dgm:t>
        <a:bodyPr/>
        <a:lstStyle/>
        <a:p>
          <a:endParaRPr lang="fr-FR"/>
        </a:p>
      </dgm:t>
    </dgm:pt>
    <dgm:pt modelId="{1BF629F0-AA0C-407D-B693-4EE2E2A02714}" type="pres">
      <dgm:prSet presAssocID="{722EC32C-DF74-4E44-864C-749256BF0376}" presName="hierChild4" presStyleCnt="0"/>
      <dgm:spPr/>
    </dgm:pt>
    <dgm:pt modelId="{DAC235C7-00B7-4B21-B9CA-DC6BEA8746D0}" type="pres">
      <dgm:prSet presAssocID="{E53CE0E6-5051-4F96-BD92-CD4549F8AF1A}" presName="Name50" presStyleLbl="parChTrans1D4" presStyleIdx="1" presStyleCnt="4"/>
      <dgm:spPr/>
      <dgm:t>
        <a:bodyPr/>
        <a:lstStyle/>
        <a:p>
          <a:endParaRPr lang="fr-FR"/>
        </a:p>
      </dgm:t>
    </dgm:pt>
    <dgm:pt modelId="{A878EF26-DB0E-48CE-A140-19B4B8A22DC3}" type="pres">
      <dgm:prSet presAssocID="{0A406D89-FE5F-420E-A146-9C45CD66C342}" presName="hierRoot2" presStyleCnt="0">
        <dgm:presLayoutVars>
          <dgm:hierBranch val="r"/>
        </dgm:presLayoutVars>
      </dgm:prSet>
      <dgm:spPr/>
    </dgm:pt>
    <dgm:pt modelId="{B89C038E-1866-4522-B81A-4750D53BEAD9}" type="pres">
      <dgm:prSet presAssocID="{0A406D89-FE5F-420E-A146-9C45CD66C342}" presName="rootComposite" presStyleCnt="0"/>
      <dgm:spPr/>
    </dgm:pt>
    <dgm:pt modelId="{7D727420-CB1A-4CE3-A256-52A96CE1F092}" type="pres">
      <dgm:prSet presAssocID="{0A406D89-FE5F-420E-A146-9C45CD66C342}" presName="rootText" presStyleLbl="node4" presStyleIdx="1" presStyleCnt="4">
        <dgm:presLayoutVars>
          <dgm:chPref val="3"/>
        </dgm:presLayoutVars>
      </dgm:prSet>
      <dgm:spPr/>
      <dgm:t>
        <a:bodyPr/>
        <a:lstStyle/>
        <a:p>
          <a:endParaRPr lang="fr-FR"/>
        </a:p>
      </dgm:t>
    </dgm:pt>
    <dgm:pt modelId="{5EAA4408-C25B-419C-B656-BBC802D52110}" type="pres">
      <dgm:prSet presAssocID="{0A406D89-FE5F-420E-A146-9C45CD66C342}" presName="rootConnector" presStyleLbl="node4" presStyleIdx="1" presStyleCnt="4"/>
      <dgm:spPr/>
      <dgm:t>
        <a:bodyPr/>
        <a:lstStyle/>
        <a:p>
          <a:endParaRPr lang="fr-FR"/>
        </a:p>
      </dgm:t>
    </dgm:pt>
    <dgm:pt modelId="{C6CFE0CB-8305-4A38-98E0-3F21DCB953DA}" type="pres">
      <dgm:prSet presAssocID="{0A406D89-FE5F-420E-A146-9C45CD66C342}" presName="hierChild4" presStyleCnt="0"/>
      <dgm:spPr/>
    </dgm:pt>
    <dgm:pt modelId="{4F255D3D-BBC8-4E95-8726-94388CCC6466}" type="pres">
      <dgm:prSet presAssocID="{446AC52B-2EF6-4979-BE0F-AF19A73DD6A0}" presName="Name50" presStyleLbl="parChTrans1D4" presStyleIdx="2" presStyleCnt="4"/>
      <dgm:spPr/>
      <dgm:t>
        <a:bodyPr/>
        <a:lstStyle/>
        <a:p>
          <a:endParaRPr lang="fr-FR"/>
        </a:p>
      </dgm:t>
    </dgm:pt>
    <dgm:pt modelId="{824DCA8E-2C6B-428E-9C11-40AEF12C08C1}" type="pres">
      <dgm:prSet presAssocID="{AAAF9EBC-14E6-4DC7-9F12-DCEB1F39F53F}" presName="hierRoot2" presStyleCnt="0">
        <dgm:presLayoutVars>
          <dgm:hierBranch val="r"/>
        </dgm:presLayoutVars>
      </dgm:prSet>
      <dgm:spPr/>
    </dgm:pt>
    <dgm:pt modelId="{5FBB6B15-11E7-49F0-8477-E832C0EBC582}" type="pres">
      <dgm:prSet presAssocID="{AAAF9EBC-14E6-4DC7-9F12-DCEB1F39F53F}" presName="rootComposite" presStyleCnt="0"/>
      <dgm:spPr/>
    </dgm:pt>
    <dgm:pt modelId="{B9543673-956E-474F-AB55-4CB162B3065F}" type="pres">
      <dgm:prSet presAssocID="{AAAF9EBC-14E6-4DC7-9F12-DCEB1F39F53F}" presName="rootText" presStyleLbl="node4" presStyleIdx="2" presStyleCnt="4">
        <dgm:presLayoutVars>
          <dgm:chPref val="3"/>
        </dgm:presLayoutVars>
      </dgm:prSet>
      <dgm:spPr/>
      <dgm:t>
        <a:bodyPr/>
        <a:lstStyle/>
        <a:p>
          <a:endParaRPr lang="fr-FR"/>
        </a:p>
      </dgm:t>
    </dgm:pt>
    <dgm:pt modelId="{11EB60FE-1D4F-442C-ADE2-BCCFF6A576D4}" type="pres">
      <dgm:prSet presAssocID="{AAAF9EBC-14E6-4DC7-9F12-DCEB1F39F53F}" presName="rootConnector" presStyleLbl="node4" presStyleIdx="2" presStyleCnt="4"/>
      <dgm:spPr/>
      <dgm:t>
        <a:bodyPr/>
        <a:lstStyle/>
        <a:p>
          <a:endParaRPr lang="fr-FR"/>
        </a:p>
      </dgm:t>
    </dgm:pt>
    <dgm:pt modelId="{BE1CE97C-FB6E-4EDF-A6A1-D3A102B20B6E}" type="pres">
      <dgm:prSet presAssocID="{AAAF9EBC-14E6-4DC7-9F12-DCEB1F39F53F}" presName="hierChild4" presStyleCnt="0"/>
      <dgm:spPr/>
    </dgm:pt>
    <dgm:pt modelId="{C5F6F445-8BC4-4FCD-B8B3-8E492C9E6AF0}" type="pres">
      <dgm:prSet presAssocID="{41BA1358-BA04-4F41-8445-FCD813340EF9}" presName="Name50" presStyleLbl="parChTrans1D4" presStyleIdx="3" presStyleCnt="4"/>
      <dgm:spPr/>
      <dgm:t>
        <a:bodyPr/>
        <a:lstStyle/>
        <a:p>
          <a:endParaRPr lang="fr-FR"/>
        </a:p>
      </dgm:t>
    </dgm:pt>
    <dgm:pt modelId="{E8F7853A-C282-4193-AACE-51772B08C178}" type="pres">
      <dgm:prSet presAssocID="{D4692327-6252-4431-99E6-1EE161D29FFA}" presName="hierRoot2" presStyleCnt="0">
        <dgm:presLayoutVars>
          <dgm:hierBranch val="r"/>
        </dgm:presLayoutVars>
      </dgm:prSet>
      <dgm:spPr/>
    </dgm:pt>
    <dgm:pt modelId="{7E7E6AD0-066A-488D-BAF1-F8D566ED1F08}" type="pres">
      <dgm:prSet presAssocID="{D4692327-6252-4431-99E6-1EE161D29FFA}" presName="rootComposite" presStyleCnt="0"/>
      <dgm:spPr/>
    </dgm:pt>
    <dgm:pt modelId="{9912DE54-F846-48CE-8E20-B01B13E84DBA}" type="pres">
      <dgm:prSet presAssocID="{D4692327-6252-4431-99E6-1EE161D29FFA}" presName="rootText" presStyleLbl="node4" presStyleIdx="3" presStyleCnt="4">
        <dgm:presLayoutVars>
          <dgm:chPref val="3"/>
        </dgm:presLayoutVars>
      </dgm:prSet>
      <dgm:spPr/>
      <dgm:t>
        <a:bodyPr/>
        <a:lstStyle/>
        <a:p>
          <a:endParaRPr lang="fr-FR"/>
        </a:p>
      </dgm:t>
    </dgm:pt>
    <dgm:pt modelId="{DF5E1A95-3E8E-4AB3-920A-3C9E9E618633}" type="pres">
      <dgm:prSet presAssocID="{D4692327-6252-4431-99E6-1EE161D29FFA}" presName="rootConnector" presStyleLbl="node4" presStyleIdx="3" presStyleCnt="4"/>
      <dgm:spPr/>
      <dgm:t>
        <a:bodyPr/>
        <a:lstStyle/>
        <a:p>
          <a:endParaRPr lang="fr-FR"/>
        </a:p>
      </dgm:t>
    </dgm:pt>
    <dgm:pt modelId="{6BF1ED4A-3436-4AEC-A929-EB82416CA9DD}" type="pres">
      <dgm:prSet presAssocID="{D4692327-6252-4431-99E6-1EE161D29FFA}" presName="hierChild4" presStyleCnt="0"/>
      <dgm:spPr/>
    </dgm:pt>
    <dgm:pt modelId="{724A21B2-0252-46D6-BE74-51F5E461C897}" type="pres">
      <dgm:prSet presAssocID="{D4692327-6252-4431-99E6-1EE161D29FFA}" presName="hierChild5" presStyleCnt="0"/>
      <dgm:spPr/>
    </dgm:pt>
    <dgm:pt modelId="{66767187-5AB8-4B26-917C-6AF7E24988C9}" type="pres">
      <dgm:prSet presAssocID="{AAAF9EBC-14E6-4DC7-9F12-DCEB1F39F53F}" presName="hierChild5" presStyleCnt="0"/>
      <dgm:spPr/>
    </dgm:pt>
    <dgm:pt modelId="{782D1086-1CD1-49C5-8554-F795B96A5459}" type="pres">
      <dgm:prSet presAssocID="{0A406D89-FE5F-420E-A146-9C45CD66C342}" presName="hierChild5" presStyleCnt="0"/>
      <dgm:spPr/>
    </dgm:pt>
    <dgm:pt modelId="{99B12A95-EA8B-4F14-9F4F-B25FDCCF8A2A}" type="pres">
      <dgm:prSet presAssocID="{722EC32C-DF74-4E44-864C-749256BF0376}" presName="hierChild5" presStyleCnt="0"/>
      <dgm:spPr/>
    </dgm:pt>
    <dgm:pt modelId="{4C41FB42-BB2A-492D-A848-FD37F9A4369C}" type="pres">
      <dgm:prSet presAssocID="{12E569C7-3DE4-423D-8E0B-2890E9C4D7E1}" presName="hierChild5" presStyleCnt="0"/>
      <dgm:spPr/>
    </dgm:pt>
    <dgm:pt modelId="{52792182-3CD0-498F-9375-BC8B72C6E2AF}" type="pres">
      <dgm:prSet presAssocID="{BA116C98-2F06-4AC2-8841-FDF1034F86A9}" presName="Name35" presStyleLbl="parChTrans1D2" presStyleIdx="2" presStyleCnt="4"/>
      <dgm:spPr/>
      <dgm:t>
        <a:bodyPr/>
        <a:lstStyle/>
        <a:p>
          <a:endParaRPr lang="fr-FR"/>
        </a:p>
      </dgm:t>
    </dgm:pt>
    <dgm:pt modelId="{1A6F176C-9DA9-43E3-8E9C-FF7A1708C2CE}" type="pres">
      <dgm:prSet presAssocID="{1FC55496-D558-46B9-800B-65C5D86F81BF}" presName="hierRoot2" presStyleCnt="0">
        <dgm:presLayoutVars>
          <dgm:hierBranch/>
        </dgm:presLayoutVars>
      </dgm:prSet>
      <dgm:spPr/>
    </dgm:pt>
    <dgm:pt modelId="{71797D0A-E890-4ECA-93E3-09877D60BB5D}" type="pres">
      <dgm:prSet presAssocID="{1FC55496-D558-46B9-800B-65C5D86F81BF}" presName="rootComposite" presStyleCnt="0"/>
      <dgm:spPr/>
    </dgm:pt>
    <dgm:pt modelId="{58CE56BD-74E2-483E-BA9D-757125F09BBD}" type="pres">
      <dgm:prSet presAssocID="{1FC55496-D558-46B9-800B-65C5D86F81BF}" presName="rootText" presStyleLbl="node2" presStyleIdx="2" presStyleCnt="4">
        <dgm:presLayoutVars>
          <dgm:chPref val="3"/>
        </dgm:presLayoutVars>
      </dgm:prSet>
      <dgm:spPr/>
      <dgm:t>
        <a:bodyPr/>
        <a:lstStyle/>
        <a:p>
          <a:endParaRPr lang="fr-FR"/>
        </a:p>
      </dgm:t>
    </dgm:pt>
    <dgm:pt modelId="{552CD528-1562-46F8-83E8-2318F14EB997}" type="pres">
      <dgm:prSet presAssocID="{1FC55496-D558-46B9-800B-65C5D86F81BF}" presName="rootConnector" presStyleLbl="node2" presStyleIdx="2" presStyleCnt="4"/>
      <dgm:spPr/>
      <dgm:t>
        <a:bodyPr/>
        <a:lstStyle/>
        <a:p>
          <a:endParaRPr lang="fr-FR"/>
        </a:p>
      </dgm:t>
    </dgm:pt>
    <dgm:pt modelId="{52FFB1E2-C4B3-46E0-BBCF-3FAB8D50BFD2}" type="pres">
      <dgm:prSet presAssocID="{1FC55496-D558-46B9-800B-65C5D86F81BF}" presName="hierChild4" presStyleCnt="0"/>
      <dgm:spPr/>
    </dgm:pt>
    <dgm:pt modelId="{97D1E723-1D45-4823-863F-AF3DBAA9BF0F}" type="pres">
      <dgm:prSet presAssocID="{2B5C7B21-C5DA-46CA-AC1E-48B15FAC45A4}" presName="Name35" presStyleLbl="parChTrans1D3" presStyleIdx="2" presStyleCnt="4"/>
      <dgm:spPr/>
      <dgm:t>
        <a:bodyPr/>
        <a:lstStyle/>
        <a:p>
          <a:endParaRPr lang="fr-FR"/>
        </a:p>
      </dgm:t>
    </dgm:pt>
    <dgm:pt modelId="{9DC8681A-58C4-43BA-9A43-1C10C9C20F7A}" type="pres">
      <dgm:prSet presAssocID="{25E6471D-1B89-4361-AB9D-0E3330E4C973}" presName="hierRoot2" presStyleCnt="0">
        <dgm:presLayoutVars>
          <dgm:hierBranch val="r"/>
        </dgm:presLayoutVars>
      </dgm:prSet>
      <dgm:spPr/>
    </dgm:pt>
    <dgm:pt modelId="{B3046781-D7F3-4D9F-8040-8FFEC4EAB260}" type="pres">
      <dgm:prSet presAssocID="{25E6471D-1B89-4361-AB9D-0E3330E4C973}" presName="rootComposite" presStyleCnt="0"/>
      <dgm:spPr/>
    </dgm:pt>
    <dgm:pt modelId="{272EF820-F885-4810-8638-9D556DB755AA}" type="pres">
      <dgm:prSet presAssocID="{25E6471D-1B89-4361-AB9D-0E3330E4C973}" presName="rootText" presStyleLbl="node3" presStyleIdx="2" presStyleCnt="4">
        <dgm:presLayoutVars>
          <dgm:chPref val="3"/>
        </dgm:presLayoutVars>
      </dgm:prSet>
      <dgm:spPr/>
      <dgm:t>
        <a:bodyPr/>
        <a:lstStyle/>
        <a:p>
          <a:endParaRPr lang="fr-FR"/>
        </a:p>
      </dgm:t>
    </dgm:pt>
    <dgm:pt modelId="{81BD1A64-FA1E-4FFA-B10B-C90722815146}" type="pres">
      <dgm:prSet presAssocID="{25E6471D-1B89-4361-AB9D-0E3330E4C973}" presName="rootConnector" presStyleLbl="node3" presStyleIdx="2" presStyleCnt="4"/>
      <dgm:spPr/>
      <dgm:t>
        <a:bodyPr/>
        <a:lstStyle/>
        <a:p>
          <a:endParaRPr lang="fr-FR"/>
        </a:p>
      </dgm:t>
    </dgm:pt>
    <dgm:pt modelId="{9DAFF813-E20F-4E3E-8FFF-5B732B11D5DE}" type="pres">
      <dgm:prSet presAssocID="{25E6471D-1B89-4361-AB9D-0E3330E4C973}" presName="hierChild4" presStyleCnt="0"/>
      <dgm:spPr/>
    </dgm:pt>
    <dgm:pt modelId="{4B5A69C6-79A5-4A07-AAFA-888268FCAF11}" type="pres">
      <dgm:prSet presAssocID="{25E6471D-1B89-4361-AB9D-0E3330E4C973}" presName="hierChild5" presStyleCnt="0"/>
      <dgm:spPr/>
    </dgm:pt>
    <dgm:pt modelId="{41BA504F-541B-42B5-89E4-D7F9AB751296}" type="pres">
      <dgm:prSet presAssocID="{93C401F9-7C95-4988-9A4A-E0BD461A12E0}" presName="Name35" presStyleLbl="parChTrans1D3" presStyleIdx="3" presStyleCnt="4"/>
      <dgm:spPr/>
      <dgm:t>
        <a:bodyPr/>
        <a:lstStyle/>
        <a:p>
          <a:endParaRPr lang="fr-FR"/>
        </a:p>
      </dgm:t>
    </dgm:pt>
    <dgm:pt modelId="{DE633314-1FC7-44FB-B503-640B1935FE59}" type="pres">
      <dgm:prSet presAssocID="{01797FD9-C3FF-4841-9B3D-2D4158738771}" presName="hierRoot2" presStyleCnt="0">
        <dgm:presLayoutVars>
          <dgm:hierBranch val="r"/>
        </dgm:presLayoutVars>
      </dgm:prSet>
      <dgm:spPr/>
    </dgm:pt>
    <dgm:pt modelId="{00EADD02-006B-4292-989A-212B86CEDFA9}" type="pres">
      <dgm:prSet presAssocID="{01797FD9-C3FF-4841-9B3D-2D4158738771}" presName="rootComposite" presStyleCnt="0"/>
      <dgm:spPr/>
    </dgm:pt>
    <dgm:pt modelId="{E30F7F06-5939-4651-822B-FD82964700B5}" type="pres">
      <dgm:prSet presAssocID="{01797FD9-C3FF-4841-9B3D-2D4158738771}" presName="rootText" presStyleLbl="node3" presStyleIdx="3" presStyleCnt="4">
        <dgm:presLayoutVars>
          <dgm:chPref val="3"/>
        </dgm:presLayoutVars>
      </dgm:prSet>
      <dgm:spPr/>
      <dgm:t>
        <a:bodyPr/>
        <a:lstStyle/>
        <a:p>
          <a:endParaRPr lang="fr-FR"/>
        </a:p>
      </dgm:t>
    </dgm:pt>
    <dgm:pt modelId="{562F3F88-9BC4-497F-9989-66352D5C0F49}" type="pres">
      <dgm:prSet presAssocID="{01797FD9-C3FF-4841-9B3D-2D4158738771}" presName="rootConnector" presStyleLbl="node3" presStyleIdx="3" presStyleCnt="4"/>
      <dgm:spPr/>
      <dgm:t>
        <a:bodyPr/>
        <a:lstStyle/>
        <a:p>
          <a:endParaRPr lang="fr-FR"/>
        </a:p>
      </dgm:t>
    </dgm:pt>
    <dgm:pt modelId="{31F17E40-B16F-4C18-9E0D-11B28861B3CF}" type="pres">
      <dgm:prSet presAssocID="{01797FD9-C3FF-4841-9B3D-2D4158738771}" presName="hierChild4" presStyleCnt="0"/>
      <dgm:spPr/>
    </dgm:pt>
    <dgm:pt modelId="{744C7255-E528-4098-A69E-2DF3D64D0121}" type="pres">
      <dgm:prSet presAssocID="{01797FD9-C3FF-4841-9B3D-2D4158738771}" presName="hierChild5" presStyleCnt="0"/>
      <dgm:spPr/>
    </dgm:pt>
    <dgm:pt modelId="{4B98A034-C6D3-4E1B-9925-C13A731A8D02}" type="pres">
      <dgm:prSet presAssocID="{1FC55496-D558-46B9-800B-65C5D86F81BF}" presName="hierChild5" presStyleCnt="0"/>
      <dgm:spPr/>
    </dgm:pt>
    <dgm:pt modelId="{D87B90B1-4258-484D-BC52-FFAA0B50F548}" type="pres">
      <dgm:prSet presAssocID="{EC1307F1-6C08-442F-A404-0208ECD4D1FF}" presName="Name35" presStyleLbl="parChTrans1D2" presStyleIdx="3" presStyleCnt="4"/>
      <dgm:spPr/>
      <dgm:t>
        <a:bodyPr/>
        <a:lstStyle/>
        <a:p>
          <a:endParaRPr lang="fr-FR"/>
        </a:p>
      </dgm:t>
    </dgm:pt>
    <dgm:pt modelId="{AAB39EF5-7760-4578-95BE-37BC56C5602A}" type="pres">
      <dgm:prSet presAssocID="{6C32FED3-A847-4EB4-9644-25D50ED2BEA6}" presName="hierRoot2" presStyleCnt="0">
        <dgm:presLayoutVars>
          <dgm:hierBranch/>
        </dgm:presLayoutVars>
      </dgm:prSet>
      <dgm:spPr/>
    </dgm:pt>
    <dgm:pt modelId="{0E0275BA-5FFD-483B-8655-BF5E0568C17B}" type="pres">
      <dgm:prSet presAssocID="{6C32FED3-A847-4EB4-9644-25D50ED2BEA6}" presName="rootComposite" presStyleCnt="0"/>
      <dgm:spPr/>
    </dgm:pt>
    <dgm:pt modelId="{400AEA14-F18E-4B17-98AC-9E7A28228518}" type="pres">
      <dgm:prSet presAssocID="{6C32FED3-A847-4EB4-9644-25D50ED2BEA6}" presName="rootText" presStyleLbl="node2" presStyleIdx="3" presStyleCnt="4">
        <dgm:presLayoutVars>
          <dgm:chPref val="3"/>
        </dgm:presLayoutVars>
      </dgm:prSet>
      <dgm:spPr/>
      <dgm:t>
        <a:bodyPr/>
        <a:lstStyle/>
        <a:p>
          <a:endParaRPr lang="fr-FR"/>
        </a:p>
      </dgm:t>
    </dgm:pt>
    <dgm:pt modelId="{E229E584-6C20-4F0D-953E-AAEF978669AD}" type="pres">
      <dgm:prSet presAssocID="{6C32FED3-A847-4EB4-9644-25D50ED2BEA6}" presName="rootConnector" presStyleLbl="node2" presStyleIdx="3" presStyleCnt="4"/>
      <dgm:spPr/>
      <dgm:t>
        <a:bodyPr/>
        <a:lstStyle/>
        <a:p>
          <a:endParaRPr lang="fr-FR"/>
        </a:p>
      </dgm:t>
    </dgm:pt>
    <dgm:pt modelId="{397240C7-BEA1-49C3-A0A5-6E9B31F17798}" type="pres">
      <dgm:prSet presAssocID="{6C32FED3-A847-4EB4-9644-25D50ED2BEA6}" presName="hierChild4" presStyleCnt="0"/>
      <dgm:spPr/>
    </dgm:pt>
    <dgm:pt modelId="{D5A0E5A9-25ED-4FC4-BAA5-6A38E02D6121}" type="pres">
      <dgm:prSet presAssocID="{6C32FED3-A847-4EB4-9644-25D50ED2BEA6}" presName="hierChild5" presStyleCnt="0"/>
      <dgm:spPr/>
    </dgm:pt>
    <dgm:pt modelId="{1D595DE5-1D7A-4ABC-9EE8-428DF142B1D9}" type="pres">
      <dgm:prSet presAssocID="{C57C6D32-8FD3-4D01-8626-908F8C0B4E9C}" presName="hierChild3" presStyleCnt="0"/>
      <dgm:spPr/>
    </dgm:pt>
  </dgm:ptLst>
  <dgm:cxnLst>
    <dgm:cxn modelId="{DF41D7AC-5A1B-4976-8468-F7E0C512A516}" srcId="{1FC55496-D558-46B9-800B-65C5D86F81BF}" destId="{25E6471D-1B89-4361-AB9D-0E3330E4C973}" srcOrd="0" destOrd="0" parTransId="{2B5C7B21-C5DA-46CA-AC1E-48B15FAC45A4}" sibTransId="{353307DE-A272-4C82-9678-D8778294FF24}"/>
    <dgm:cxn modelId="{B0DAE842-D69A-4CB9-B646-2F6ED2690578}" type="presOf" srcId="{C57C6D32-8FD3-4D01-8626-908F8C0B4E9C}" destId="{C585D552-D920-407C-A6DD-B243383B678C}" srcOrd="0" destOrd="0" presId="urn:microsoft.com/office/officeart/2005/8/layout/orgChart1"/>
    <dgm:cxn modelId="{1F3FC815-9266-4124-B996-998D1421FE0D}" type="presOf" srcId="{5E686CAA-D43B-440D-BA1D-7870175D83E6}" destId="{CE890255-1E4D-423B-89AB-BB0DD4D9C06E}" srcOrd="0" destOrd="0" presId="urn:microsoft.com/office/officeart/2005/8/layout/orgChart1"/>
    <dgm:cxn modelId="{A4B03687-463D-459A-9F2C-1BC9A0A09E70}" type="presOf" srcId="{12E569C7-3DE4-423D-8E0B-2890E9C4D7E1}" destId="{6F9FF725-D087-4FA0-8D39-6404C3E5E0DB}" srcOrd="0" destOrd="0" presId="urn:microsoft.com/office/officeart/2005/8/layout/orgChart1"/>
    <dgm:cxn modelId="{5E9E3FCE-2069-45B5-AAA2-0FE3890232CA}" type="presOf" srcId="{2B5C7B21-C5DA-46CA-AC1E-48B15FAC45A4}" destId="{97D1E723-1D45-4823-863F-AF3DBAA9BF0F}" srcOrd="0" destOrd="0" presId="urn:microsoft.com/office/officeart/2005/8/layout/orgChart1"/>
    <dgm:cxn modelId="{053079F6-735C-4439-80A0-D500781D53FF}" type="presOf" srcId="{0A406D89-FE5F-420E-A146-9C45CD66C342}" destId="{5EAA4408-C25B-419C-B656-BBC802D52110}" srcOrd="1" destOrd="0" presId="urn:microsoft.com/office/officeart/2005/8/layout/orgChart1"/>
    <dgm:cxn modelId="{5FE4D4C9-2A08-4CCE-AF98-BDEEA944A870}" type="presOf" srcId="{01797FD9-C3FF-4841-9B3D-2D4158738771}" destId="{E30F7F06-5939-4651-822B-FD82964700B5}" srcOrd="0" destOrd="0" presId="urn:microsoft.com/office/officeart/2005/8/layout/orgChart1"/>
    <dgm:cxn modelId="{B97F6082-DB2B-41F4-BC1C-F16612C08A87}" type="presOf" srcId="{446AC52B-2EF6-4979-BE0F-AF19A73DD6A0}" destId="{4F255D3D-BBC8-4E95-8726-94388CCC6466}" srcOrd="0" destOrd="0" presId="urn:microsoft.com/office/officeart/2005/8/layout/orgChart1"/>
    <dgm:cxn modelId="{46696CAE-38C9-42D5-92B1-E79F2558BB42}" srcId="{C57C6D32-8FD3-4D01-8626-908F8C0B4E9C}" destId="{6C32FED3-A847-4EB4-9644-25D50ED2BEA6}" srcOrd="3" destOrd="0" parTransId="{EC1307F1-6C08-442F-A404-0208ECD4D1FF}" sibTransId="{16682BC6-EF41-40D6-BBD4-0FBC2102D3A1}"/>
    <dgm:cxn modelId="{9DA74574-BB6F-4ADF-8FAD-34510FCEE99B}" type="presOf" srcId="{4CAD438F-FE8B-4A2C-A7BA-4D2489F92AD5}" destId="{8CCBD8DE-C92B-4F37-9D7E-79B1AA9B4C4A}" srcOrd="0" destOrd="0" presId="urn:microsoft.com/office/officeart/2005/8/layout/orgChart1"/>
    <dgm:cxn modelId="{55BB1256-10D2-4216-9EF8-A6BBF6B6FAE5}" type="presOf" srcId="{6C32FED3-A847-4EB4-9644-25D50ED2BEA6}" destId="{400AEA14-F18E-4B17-98AC-9E7A28228518}" srcOrd="0" destOrd="0" presId="urn:microsoft.com/office/officeart/2005/8/layout/orgChart1"/>
    <dgm:cxn modelId="{C220F359-A7B2-4B1C-BDED-7A3438505361}" type="presOf" srcId="{1575EB22-9BC4-4164-AEA5-FC28ACB8FB16}" destId="{B72BA819-16BD-4879-A4CF-87CABA69C25C}" srcOrd="0" destOrd="0" presId="urn:microsoft.com/office/officeart/2005/8/layout/orgChart1"/>
    <dgm:cxn modelId="{58CCDA48-C3F1-49CB-B4A9-AF6799C7961F}" type="presOf" srcId="{5E686CAA-D43B-440D-BA1D-7870175D83E6}" destId="{B1195EAD-AD4C-4308-BBE9-D5ED7E00F925}" srcOrd="1" destOrd="0" presId="urn:microsoft.com/office/officeart/2005/8/layout/orgChart1"/>
    <dgm:cxn modelId="{C901D528-3A4F-4F23-BBDE-3A6B5CD97FBA}" srcId="{0144A103-626A-4C95-8F11-9E87DC6796D7}" destId="{C57C6D32-8FD3-4D01-8626-908F8C0B4E9C}" srcOrd="0" destOrd="0" parTransId="{73B8CA99-8EF5-427A-9DD0-4061EA0E0568}" sibTransId="{82799710-2373-4BE1-A22E-22227B129CD1}"/>
    <dgm:cxn modelId="{55A43E34-7B2C-4A9D-AAA2-B9D0005CC28C}" type="presOf" srcId="{AAAF9EBC-14E6-4DC7-9F12-DCEB1F39F53F}" destId="{B9543673-956E-474F-AB55-4CB162B3065F}" srcOrd="0" destOrd="0" presId="urn:microsoft.com/office/officeart/2005/8/layout/orgChart1"/>
    <dgm:cxn modelId="{500D11ED-61DA-4D83-96F1-F8A8DDE0D9CD}" type="presOf" srcId="{1575EB22-9BC4-4164-AEA5-FC28ACB8FB16}" destId="{9A59EADE-E84A-4EFC-B33E-E5B362312A7A}" srcOrd="1" destOrd="0" presId="urn:microsoft.com/office/officeart/2005/8/layout/orgChart1"/>
    <dgm:cxn modelId="{6D89B778-80CF-4198-97AC-895F43E7FC98}" type="presOf" srcId="{0144A103-626A-4C95-8F11-9E87DC6796D7}" destId="{7512D10A-305B-4168-81ED-E81598C0349D}" srcOrd="0" destOrd="0" presId="urn:microsoft.com/office/officeart/2005/8/layout/orgChart1"/>
    <dgm:cxn modelId="{29846AA8-F13C-49A2-97CD-B378E4B71B28}" type="presOf" srcId="{56631799-6F38-49D4-BA22-8C13AC4CA5BF}" destId="{E477B48D-0D71-48C3-9964-5DC4C391C359}" srcOrd="0" destOrd="0" presId="urn:microsoft.com/office/officeart/2005/8/layout/orgChart1"/>
    <dgm:cxn modelId="{3F2B85ED-93A7-44C8-8EDF-19A5EF565DC4}" srcId="{0A406D89-FE5F-420E-A146-9C45CD66C342}" destId="{AAAF9EBC-14E6-4DC7-9F12-DCEB1F39F53F}" srcOrd="0" destOrd="0" parTransId="{446AC52B-2EF6-4979-BE0F-AF19A73DD6A0}" sibTransId="{09B70010-E7D5-4B50-9C7C-4D6E574D91F9}"/>
    <dgm:cxn modelId="{942E652A-2963-4280-8DFC-FFED2E3A4113}" type="presOf" srcId="{722EC32C-DF74-4E44-864C-749256BF0376}" destId="{DB6F5E75-356F-4707-8A67-ADBF3507EAB8}" srcOrd="0" destOrd="0" presId="urn:microsoft.com/office/officeart/2005/8/layout/orgChart1"/>
    <dgm:cxn modelId="{46CB4C17-CE10-48A7-B26C-3203555D7C03}" type="presOf" srcId="{EDCD342C-B296-452C-9F64-938C19364C67}" destId="{5E1EDA22-5559-4E38-B0A6-5CC6A2A0A163}" srcOrd="0" destOrd="0" presId="urn:microsoft.com/office/officeart/2005/8/layout/orgChart1"/>
    <dgm:cxn modelId="{581CD599-6194-4DB7-A367-9E4A76A062EE}" type="presOf" srcId="{BA116C98-2F06-4AC2-8841-FDF1034F86A9}" destId="{52792182-3CD0-498F-9375-BC8B72C6E2AF}" srcOrd="0" destOrd="0" presId="urn:microsoft.com/office/officeart/2005/8/layout/orgChart1"/>
    <dgm:cxn modelId="{1AF5BA63-678D-4785-A3F7-25020B6F8A8A}" srcId="{C57C6D32-8FD3-4D01-8626-908F8C0B4E9C}" destId="{12E569C7-3DE4-423D-8E0B-2890E9C4D7E1}" srcOrd="1" destOrd="0" parTransId="{EDCD342C-B296-452C-9F64-938C19364C67}" sibTransId="{4CF49453-8FEE-4D67-BABC-CE0651E87550}"/>
    <dgm:cxn modelId="{E1EB2501-2A2B-4732-9E52-48B26D1DC693}" type="presOf" srcId="{09FCA145-8E5C-43BF-A785-34252ACFBFB7}" destId="{E0E6028E-0C8B-4F0A-95F6-D3C233589266}" srcOrd="0" destOrd="0" presId="urn:microsoft.com/office/officeart/2005/8/layout/orgChart1"/>
    <dgm:cxn modelId="{32097E28-75A9-48E3-9E9D-7A2A13FE67DF}" type="presOf" srcId="{E53CE0E6-5051-4F96-BD92-CD4549F8AF1A}" destId="{DAC235C7-00B7-4B21-B9CA-DC6BEA8746D0}" srcOrd="0" destOrd="0" presId="urn:microsoft.com/office/officeart/2005/8/layout/orgChart1"/>
    <dgm:cxn modelId="{632FD009-5BE1-4A1F-A022-ED59D6AB6B9E}" type="presOf" srcId="{12E569C7-3DE4-423D-8E0B-2890E9C4D7E1}" destId="{B872C63E-9EA7-4343-A146-C689E59A830F}" srcOrd="1" destOrd="0" presId="urn:microsoft.com/office/officeart/2005/8/layout/orgChart1"/>
    <dgm:cxn modelId="{855481C1-22B9-4862-9DE1-C749B1FEFB50}" type="presOf" srcId="{0A406D89-FE5F-420E-A146-9C45CD66C342}" destId="{7D727420-CB1A-4CE3-A256-52A96CE1F092}" srcOrd="0" destOrd="0" presId="urn:microsoft.com/office/officeart/2005/8/layout/orgChart1"/>
    <dgm:cxn modelId="{2DE97FD4-5A77-43C9-8950-CC41221CD850}" type="presOf" srcId="{01797FD9-C3FF-4841-9B3D-2D4158738771}" destId="{562F3F88-9BC4-497F-9989-66352D5C0F49}" srcOrd="1" destOrd="0" presId="urn:microsoft.com/office/officeart/2005/8/layout/orgChart1"/>
    <dgm:cxn modelId="{6B3F8077-3974-473C-8F9C-40A07AF14C82}" srcId="{722EC32C-DF74-4E44-864C-749256BF0376}" destId="{0A406D89-FE5F-420E-A146-9C45CD66C342}" srcOrd="0" destOrd="0" parTransId="{E53CE0E6-5051-4F96-BD92-CD4549F8AF1A}" sibTransId="{48F6A6E7-003C-4414-9B6A-CA72614D97C9}"/>
    <dgm:cxn modelId="{7B163482-BC47-4063-99EF-389CBD8CAE52}" srcId="{AAAF9EBC-14E6-4DC7-9F12-DCEB1F39F53F}" destId="{D4692327-6252-4431-99E6-1EE161D29FFA}" srcOrd="0" destOrd="0" parTransId="{41BA1358-BA04-4F41-8445-FCD813340EF9}" sibTransId="{B8027AB3-E596-4489-AFF8-440032EF35C2}"/>
    <dgm:cxn modelId="{CF53C803-BB0D-4F3A-B49D-CEF2D1F8C164}" type="presOf" srcId="{C57C6D32-8FD3-4D01-8626-908F8C0B4E9C}" destId="{54680A4F-ED21-4F4E-81AD-40A36ACBC9DF}" srcOrd="1" destOrd="0" presId="urn:microsoft.com/office/officeart/2005/8/layout/orgChart1"/>
    <dgm:cxn modelId="{E1CF8D6B-7CE6-4B14-844C-BF8C432C855E}" type="presOf" srcId="{41BA1358-BA04-4F41-8445-FCD813340EF9}" destId="{C5F6F445-8BC4-4FCD-B8B3-8E492C9E6AF0}" srcOrd="0" destOrd="0" presId="urn:microsoft.com/office/officeart/2005/8/layout/orgChart1"/>
    <dgm:cxn modelId="{FC3C81E7-28DF-4EC1-B24F-8E013BA2EBC8}" type="presOf" srcId="{259D385A-2C0F-477D-A410-FD8A894CE32E}" destId="{CD3A2135-D4B0-4813-814B-6A3BDC464221}" srcOrd="0" destOrd="0" presId="urn:microsoft.com/office/officeart/2005/8/layout/orgChart1"/>
    <dgm:cxn modelId="{6A325830-64F3-431E-98D6-F6C9CFEA6A78}" type="presOf" srcId="{25E6471D-1B89-4361-AB9D-0E3330E4C973}" destId="{272EF820-F885-4810-8638-9D556DB755AA}" srcOrd="0" destOrd="0" presId="urn:microsoft.com/office/officeart/2005/8/layout/orgChart1"/>
    <dgm:cxn modelId="{6C9CAE8D-D31E-4C22-89BC-90FD4CF86D8C}" type="presOf" srcId="{AAAF9EBC-14E6-4DC7-9F12-DCEB1F39F53F}" destId="{11EB60FE-1D4F-442C-ADE2-BCCFF6A576D4}" srcOrd="1" destOrd="0" presId="urn:microsoft.com/office/officeart/2005/8/layout/orgChart1"/>
    <dgm:cxn modelId="{51DDC416-02D9-432E-9243-6A940E3BF35C}" type="presOf" srcId="{93C401F9-7C95-4988-9A4A-E0BD461A12E0}" destId="{41BA504F-541B-42B5-89E4-D7F9AB751296}" srcOrd="0" destOrd="0" presId="urn:microsoft.com/office/officeart/2005/8/layout/orgChart1"/>
    <dgm:cxn modelId="{F3A51D83-863E-4C89-B6AA-ADC43C27D6C2}" srcId="{C57C6D32-8FD3-4D01-8626-908F8C0B4E9C}" destId="{1FC55496-D558-46B9-800B-65C5D86F81BF}" srcOrd="2" destOrd="0" parTransId="{BA116C98-2F06-4AC2-8841-FDF1034F86A9}" sibTransId="{D9375D3B-89C7-4291-B757-F9A6DD638B60}"/>
    <dgm:cxn modelId="{7ED24929-5512-4C9A-87A9-BC1B5C05E54D}" type="presOf" srcId="{1FC55496-D558-46B9-800B-65C5D86F81BF}" destId="{58CE56BD-74E2-483E-BA9D-757125F09BBD}" srcOrd="0" destOrd="0" presId="urn:microsoft.com/office/officeart/2005/8/layout/orgChart1"/>
    <dgm:cxn modelId="{71DFE668-AB91-4F13-A593-C93E81943C3C}" type="presOf" srcId="{6C32FED3-A847-4EB4-9644-25D50ED2BEA6}" destId="{E229E584-6C20-4F0D-953E-AAEF978669AD}" srcOrd="1" destOrd="0" presId="urn:microsoft.com/office/officeart/2005/8/layout/orgChart1"/>
    <dgm:cxn modelId="{FA7E8D66-2DDF-411B-9A5F-078047951B05}" type="presOf" srcId="{D4692327-6252-4431-99E6-1EE161D29FFA}" destId="{9912DE54-F846-48CE-8E20-B01B13E84DBA}" srcOrd="0" destOrd="0" presId="urn:microsoft.com/office/officeart/2005/8/layout/orgChart1"/>
    <dgm:cxn modelId="{45587EBE-AC76-47FA-A388-C34FC3466188}" srcId="{12E569C7-3DE4-423D-8E0B-2890E9C4D7E1}" destId="{722EC32C-DF74-4E44-864C-749256BF0376}" srcOrd="0" destOrd="0" parTransId="{56631799-6F38-49D4-BA22-8C13AC4CA5BF}" sibTransId="{6D3BC1B8-E3E0-4213-BB1C-87A88CDCD4BC}"/>
    <dgm:cxn modelId="{922CAB48-88B9-4C81-8FE9-C485196ED825}" srcId="{C57C6D32-8FD3-4D01-8626-908F8C0B4E9C}" destId="{1575EB22-9BC4-4164-AEA5-FC28ACB8FB16}" srcOrd="0" destOrd="0" parTransId="{09FCA145-8E5C-43BF-A785-34252ACFBFB7}" sibTransId="{45CFCAB2-0B69-455A-84D8-B5683BF5875F}"/>
    <dgm:cxn modelId="{0A1A75E6-C83F-43AE-998D-A26B6BF1C5E2}" srcId="{5E686CAA-D43B-440D-BA1D-7870175D83E6}" destId="{4CAD438F-FE8B-4A2C-A7BA-4D2489F92AD5}" srcOrd="0" destOrd="0" parTransId="{752886FF-B1B2-4E6B-BD25-1AC69190976C}" sibTransId="{DA85CF97-320A-4651-9CAB-895B9274FFE6}"/>
    <dgm:cxn modelId="{0A717C25-5FDB-465C-91BD-FEC0A1BAE1D7}" type="presOf" srcId="{752886FF-B1B2-4E6B-BD25-1AC69190976C}" destId="{613DF797-0531-4C29-A0D7-F9ED1487877D}" srcOrd="0" destOrd="0" presId="urn:microsoft.com/office/officeart/2005/8/layout/orgChart1"/>
    <dgm:cxn modelId="{151530E3-2F90-435D-8579-EB57FEBC985F}" type="presOf" srcId="{25E6471D-1B89-4361-AB9D-0E3330E4C973}" destId="{81BD1A64-FA1E-4FFA-B10B-C90722815146}" srcOrd="1" destOrd="0" presId="urn:microsoft.com/office/officeart/2005/8/layout/orgChart1"/>
    <dgm:cxn modelId="{FBC016AE-8C27-4336-A068-6D319B71E6EB}" type="presOf" srcId="{4CAD438F-FE8B-4A2C-A7BA-4D2489F92AD5}" destId="{34206B09-5EC1-4848-AF53-1C49182D5871}" srcOrd="1" destOrd="0" presId="urn:microsoft.com/office/officeart/2005/8/layout/orgChart1"/>
    <dgm:cxn modelId="{358942E9-CD45-4B9D-A3CB-92698A163374}" type="presOf" srcId="{EC1307F1-6C08-442F-A404-0208ECD4D1FF}" destId="{D87B90B1-4258-484D-BC52-FFAA0B50F548}" srcOrd="0" destOrd="0" presId="urn:microsoft.com/office/officeart/2005/8/layout/orgChart1"/>
    <dgm:cxn modelId="{0EC52461-7140-4102-869C-856993CAAB07}" type="presOf" srcId="{D4692327-6252-4431-99E6-1EE161D29FFA}" destId="{DF5E1A95-3E8E-4AB3-920A-3C9E9E618633}" srcOrd="1" destOrd="0" presId="urn:microsoft.com/office/officeart/2005/8/layout/orgChart1"/>
    <dgm:cxn modelId="{6636472B-F7F6-4F41-88D9-97A03AF6F7E5}" srcId="{1575EB22-9BC4-4164-AEA5-FC28ACB8FB16}" destId="{5E686CAA-D43B-440D-BA1D-7870175D83E6}" srcOrd="0" destOrd="0" parTransId="{259D385A-2C0F-477D-A410-FD8A894CE32E}" sibTransId="{A3EE9793-7E81-4306-9917-229D5BB21049}"/>
    <dgm:cxn modelId="{688D2192-8F0A-4A06-B953-579D87675853}" type="presOf" srcId="{722EC32C-DF74-4E44-864C-749256BF0376}" destId="{2331AD18-2B50-44CC-9259-5C753D4EBE3B}" srcOrd="1" destOrd="0" presId="urn:microsoft.com/office/officeart/2005/8/layout/orgChart1"/>
    <dgm:cxn modelId="{71663313-56FF-4291-BB2D-CE6FF0CE73BA}" srcId="{1FC55496-D558-46B9-800B-65C5D86F81BF}" destId="{01797FD9-C3FF-4841-9B3D-2D4158738771}" srcOrd="1" destOrd="0" parTransId="{93C401F9-7C95-4988-9A4A-E0BD461A12E0}" sibTransId="{AC1A086D-1E7A-43AC-92B8-66EA260BF93A}"/>
    <dgm:cxn modelId="{44E1DEDF-A08C-490C-B3CF-ED2CEA4416A7}" type="presOf" srcId="{1FC55496-D558-46B9-800B-65C5D86F81BF}" destId="{552CD528-1562-46F8-83E8-2318F14EB997}" srcOrd="1" destOrd="0" presId="urn:microsoft.com/office/officeart/2005/8/layout/orgChart1"/>
    <dgm:cxn modelId="{9B02D059-0214-4327-95E7-08938A725EFF}" type="presParOf" srcId="{7512D10A-305B-4168-81ED-E81598C0349D}" destId="{48DBAAF5-5EC8-4056-B51B-D932641F6C48}" srcOrd="0" destOrd="0" presId="urn:microsoft.com/office/officeart/2005/8/layout/orgChart1"/>
    <dgm:cxn modelId="{7F6DBA01-D394-41C3-B2C4-9520697AB4EF}" type="presParOf" srcId="{48DBAAF5-5EC8-4056-B51B-D932641F6C48}" destId="{00363CA5-0DF5-4AFF-89FC-864A223A6D3A}" srcOrd="0" destOrd="0" presId="urn:microsoft.com/office/officeart/2005/8/layout/orgChart1"/>
    <dgm:cxn modelId="{C3E8B869-DEC2-439F-9EEB-8DE20B89CA19}" type="presParOf" srcId="{00363CA5-0DF5-4AFF-89FC-864A223A6D3A}" destId="{C585D552-D920-407C-A6DD-B243383B678C}" srcOrd="0" destOrd="0" presId="urn:microsoft.com/office/officeart/2005/8/layout/orgChart1"/>
    <dgm:cxn modelId="{FBAE7E23-4F68-4052-8A9C-6D39883332E6}" type="presParOf" srcId="{00363CA5-0DF5-4AFF-89FC-864A223A6D3A}" destId="{54680A4F-ED21-4F4E-81AD-40A36ACBC9DF}" srcOrd="1" destOrd="0" presId="urn:microsoft.com/office/officeart/2005/8/layout/orgChart1"/>
    <dgm:cxn modelId="{6EC2926D-BD99-4079-839D-6D62D32A26F8}" type="presParOf" srcId="{48DBAAF5-5EC8-4056-B51B-D932641F6C48}" destId="{0F8CAD5F-B05E-4978-A9FD-1CBA692EADEE}" srcOrd="1" destOrd="0" presId="urn:microsoft.com/office/officeart/2005/8/layout/orgChart1"/>
    <dgm:cxn modelId="{021BEC66-7DCA-4654-9F1F-DF67AD48B518}" type="presParOf" srcId="{0F8CAD5F-B05E-4978-A9FD-1CBA692EADEE}" destId="{E0E6028E-0C8B-4F0A-95F6-D3C233589266}" srcOrd="0" destOrd="0" presId="urn:microsoft.com/office/officeart/2005/8/layout/orgChart1"/>
    <dgm:cxn modelId="{81801610-8AB0-4BBF-BF02-2CDFC5699399}" type="presParOf" srcId="{0F8CAD5F-B05E-4978-A9FD-1CBA692EADEE}" destId="{A6143657-D71C-42FF-ABE2-EED56B24FC81}" srcOrd="1" destOrd="0" presId="urn:microsoft.com/office/officeart/2005/8/layout/orgChart1"/>
    <dgm:cxn modelId="{C86F3D10-684B-476B-9391-AE020C07B279}" type="presParOf" srcId="{A6143657-D71C-42FF-ABE2-EED56B24FC81}" destId="{E6527173-1DB7-4D99-B4C6-B5F8F4DEA110}" srcOrd="0" destOrd="0" presId="urn:microsoft.com/office/officeart/2005/8/layout/orgChart1"/>
    <dgm:cxn modelId="{7B4D74E4-6BAC-49FA-A095-7CF0C3E14629}" type="presParOf" srcId="{E6527173-1DB7-4D99-B4C6-B5F8F4DEA110}" destId="{B72BA819-16BD-4879-A4CF-87CABA69C25C}" srcOrd="0" destOrd="0" presId="urn:microsoft.com/office/officeart/2005/8/layout/orgChart1"/>
    <dgm:cxn modelId="{7778E6D2-736D-428E-B4C5-98E610BC2144}" type="presParOf" srcId="{E6527173-1DB7-4D99-B4C6-B5F8F4DEA110}" destId="{9A59EADE-E84A-4EFC-B33E-E5B362312A7A}" srcOrd="1" destOrd="0" presId="urn:microsoft.com/office/officeart/2005/8/layout/orgChart1"/>
    <dgm:cxn modelId="{99666641-068A-44F3-8964-6847FEDB8CBA}" type="presParOf" srcId="{A6143657-D71C-42FF-ABE2-EED56B24FC81}" destId="{5DD23AD7-519F-4CAF-AAF9-6129ADA49C81}" srcOrd="1" destOrd="0" presId="urn:microsoft.com/office/officeart/2005/8/layout/orgChart1"/>
    <dgm:cxn modelId="{FF0D172B-09EA-4F81-8EA3-03B4BE8CA999}" type="presParOf" srcId="{5DD23AD7-519F-4CAF-AAF9-6129ADA49C81}" destId="{CD3A2135-D4B0-4813-814B-6A3BDC464221}" srcOrd="0" destOrd="0" presId="urn:microsoft.com/office/officeart/2005/8/layout/orgChart1"/>
    <dgm:cxn modelId="{61D80733-09A3-4332-9365-88C03503AF99}" type="presParOf" srcId="{5DD23AD7-519F-4CAF-AAF9-6129ADA49C81}" destId="{E8CAD4FE-8303-433A-8C4F-6CD2B0C9AF76}" srcOrd="1" destOrd="0" presId="urn:microsoft.com/office/officeart/2005/8/layout/orgChart1"/>
    <dgm:cxn modelId="{F11F0E4B-33D8-4F6D-AF48-622C71C3F544}" type="presParOf" srcId="{E8CAD4FE-8303-433A-8C4F-6CD2B0C9AF76}" destId="{DBDA0C18-6BFE-4104-A03F-6B76D816A988}" srcOrd="0" destOrd="0" presId="urn:microsoft.com/office/officeart/2005/8/layout/orgChart1"/>
    <dgm:cxn modelId="{C1662173-6AA5-4E83-BFA6-02AB77A76AE8}" type="presParOf" srcId="{DBDA0C18-6BFE-4104-A03F-6B76D816A988}" destId="{CE890255-1E4D-423B-89AB-BB0DD4D9C06E}" srcOrd="0" destOrd="0" presId="urn:microsoft.com/office/officeart/2005/8/layout/orgChart1"/>
    <dgm:cxn modelId="{3CEDB766-CFC9-49B3-84E2-52A92A63B2B0}" type="presParOf" srcId="{DBDA0C18-6BFE-4104-A03F-6B76D816A988}" destId="{B1195EAD-AD4C-4308-BBE9-D5ED7E00F925}" srcOrd="1" destOrd="0" presId="urn:microsoft.com/office/officeart/2005/8/layout/orgChart1"/>
    <dgm:cxn modelId="{6C45CDE1-A98B-46F6-AA3E-A53CB331BB18}" type="presParOf" srcId="{E8CAD4FE-8303-433A-8C4F-6CD2B0C9AF76}" destId="{850EABBE-5706-41C4-A954-79B308252A93}" srcOrd="1" destOrd="0" presId="urn:microsoft.com/office/officeart/2005/8/layout/orgChart1"/>
    <dgm:cxn modelId="{7DA50231-DDA3-4012-B54D-FA56618897D2}" type="presParOf" srcId="{850EABBE-5706-41C4-A954-79B308252A93}" destId="{613DF797-0531-4C29-A0D7-F9ED1487877D}" srcOrd="0" destOrd="0" presId="urn:microsoft.com/office/officeart/2005/8/layout/orgChart1"/>
    <dgm:cxn modelId="{29620713-D969-4307-9749-1AC0987FAEE1}" type="presParOf" srcId="{850EABBE-5706-41C4-A954-79B308252A93}" destId="{0D3CD4B7-0B94-4081-81B1-2D483A12C8DF}" srcOrd="1" destOrd="0" presId="urn:microsoft.com/office/officeart/2005/8/layout/orgChart1"/>
    <dgm:cxn modelId="{1543A702-CA5D-4AC0-8952-420C5432CBD7}" type="presParOf" srcId="{0D3CD4B7-0B94-4081-81B1-2D483A12C8DF}" destId="{E9439384-214C-48CA-8817-B7A1C94765E1}" srcOrd="0" destOrd="0" presId="urn:microsoft.com/office/officeart/2005/8/layout/orgChart1"/>
    <dgm:cxn modelId="{4436F008-697E-451F-8E5A-2AD98C9F93A9}" type="presParOf" srcId="{E9439384-214C-48CA-8817-B7A1C94765E1}" destId="{8CCBD8DE-C92B-4F37-9D7E-79B1AA9B4C4A}" srcOrd="0" destOrd="0" presId="urn:microsoft.com/office/officeart/2005/8/layout/orgChart1"/>
    <dgm:cxn modelId="{E54BCB61-ABDC-4484-A98F-41EBEBAD54FA}" type="presParOf" srcId="{E9439384-214C-48CA-8817-B7A1C94765E1}" destId="{34206B09-5EC1-4848-AF53-1C49182D5871}" srcOrd="1" destOrd="0" presId="urn:microsoft.com/office/officeart/2005/8/layout/orgChart1"/>
    <dgm:cxn modelId="{C5C0EEA8-5795-45F8-85A7-C18600B6F1DB}" type="presParOf" srcId="{0D3CD4B7-0B94-4081-81B1-2D483A12C8DF}" destId="{553B0ABE-0C05-4365-AE4F-B1CA75015BCE}" srcOrd="1" destOrd="0" presId="urn:microsoft.com/office/officeart/2005/8/layout/orgChart1"/>
    <dgm:cxn modelId="{760606F3-9AB9-4A40-A28D-CF7B8661E3B0}" type="presParOf" srcId="{0D3CD4B7-0B94-4081-81B1-2D483A12C8DF}" destId="{D7DDB3E9-D640-40FD-A8B7-8C1320AF5E7C}" srcOrd="2" destOrd="0" presId="urn:microsoft.com/office/officeart/2005/8/layout/orgChart1"/>
    <dgm:cxn modelId="{5B520432-972E-4C8F-A757-91B963E205B4}" type="presParOf" srcId="{E8CAD4FE-8303-433A-8C4F-6CD2B0C9AF76}" destId="{60DFA5D5-9F44-4574-A760-704C63737845}" srcOrd="2" destOrd="0" presId="urn:microsoft.com/office/officeart/2005/8/layout/orgChart1"/>
    <dgm:cxn modelId="{AE3A8D05-9B39-40DB-A888-8817746A5936}" type="presParOf" srcId="{A6143657-D71C-42FF-ABE2-EED56B24FC81}" destId="{F151FABB-6764-4134-8BBA-D5FC71E88053}" srcOrd="2" destOrd="0" presId="urn:microsoft.com/office/officeart/2005/8/layout/orgChart1"/>
    <dgm:cxn modelId="{732451B0-6CFE-4014-BB77-0D28D9866996}" type="presParOf" srcId="{0F8CAD5F-B05E-4978-A9FD-1CBA692EADEE}" destId="{5E1EDA22-5559-4E38-B0A6-5CC6A2A0A163}" srcOrd="2" destOrd="0" presId="urn:microsoft.com/office/officeart/2005/8/layout/orgChart1"/>
    <dgm:cxn modelId="{932A3D05-E285-44D0-8443-3A620E7AD20F}" type="presParOf" srcId="{0F8CAD5F-B05E-4978-A9FD-1CBA692EADEE}" destId="{34E6F9E4-C9DC-4853-B02C-0E7832D85336}" srcOrd="3" destOrd="0" presId="urn:microsoft.com/office/officeart/2005/8/layout/orgChart1"/>
    <dgm:cxn modelId="{D26BD48F-1228-44CA-9375-11F052ACFF2B}" type="presParOf" srcId="{34E6F9E4-C9DC-4853-B02C-0E7832D85336}" destId="{71715EEA-F1FD-41DA-8EE1-017C5EB18DB4}" srcOrd="0" destOrd="0" presId="urn:microsoft.com/office/officeart/2005/8/layout/orgChart1"/>
    <dgm:cxn modelId="{F44AF360-B7A9-4C89-AF5E-1CEFDBCC91B1}" type="presParOf" srcId="{71715EEA-F1FD-41DA-8EE1-017C5EB18DB4}" destId="{6F9FF725-D087-4FA0-8D39-6404C3E5E0DB}" srcOrd="0" destOrd="0" presId="urn:microsoft.com/office/officeart/2005/8/layout/orgChart1"/>
    <dgm:cxn modelId="{11A815C2-B629-4E9C-92D1-6842E47EFC44}" type="presParOf" srcId="{71715EEA-F1FD-41DA-8EE1-017C5EB18DB4}" destId="{B872C63E-9EA7-4343-A146-C689E59A830F}" srcOrd="1" destOrd="0" presId="urn:microsoft.com/office/officeart/2005/8/layout/orgChart1"/>
    <dgm:cxn modelId="{4A03475E-D701-480C-9E89-BD9E3C82D05A}" type="presParOf" srcId="{34E6F9E4-C9DC-4853-B02C-0E7832D85336}" destId="{9053D555-C887-4F16-BEA8-1720084E1EDE}" srcOrd="1" destOrd="0" presId="urn:microsoft.com/office/officeart/2005/8/layout/orgChart1"/>
    <dgm:cxn modelId="{55239EB6-4C26-4F44-A90A-2BB892750023}" type="presParOf" srcId="{9053D555-C887-4F16-BEA8-1720084E1EDE}" destId="{E477B48D-0D71-48C3-9964-5DC4C391C359}" srcOrd="0" destOrd="0" presId="urn:microsoft.com/office/officeart/2005/8/layout/orgChart1"/>
    <dgm:cxn modelId="{89AC785C-A061-4816-9009-DC034BD07E4F}" type="presParOf" srcId="{9053D555-C887-4F16-BEA8-1720084E1EDE}" destId="{F3FEF780-0927-4035-8B4D-5052D1B890E8}" srcOrd="1" destOrd="0" presId="urn:microsoft.com/office/officeart/2005/8/layout/orgChart1"/>
    <dgm:cxn modelId="{03C7F283-B10D-4F41-BADC-CA441DD349C4}" type="presParOf" srcId="{F3FEF780-0927-4035-8B4D-5052D1B890E8}" destId="{29191F0B-4925-487F-881E-C24FC4B341EC}" srcOrd="0" destOrd="0" presId="urn:microsoft.com/office/officeart/2005/8/layout/orgChart1"/>
    <dgm:cxn modelId="{901E0E13-9ED1-4B88-AB21-B106A418F727}" type="presParOf" srcId="{29191F0B-4925-487F-881E-C24FC4B341EC}" destId="{DB6F5E75-356F-4707-8A67-ADBF3507EAB8}" srcOrd="0" destOrd="0" presId="urn:microsoft.com/office/officeart/2005/8/layout/orgChart1"/>
    <dgm:cxn modelId="{6873B911-3D21-44D0-8D95-70A8A5C0851A}" type="presParOf" srcId="{29191F0B-4925-487F-881E-C24FC4B341EC}" destId="{2331AD18-2B50-44CC-9259-5C753D4EBE3B}" srcOrd="1" destOrd="0" presId="urn:microsoft.com/office/officeart/2005/8/layout/orgChart1"/>
    <dgm:cxn modelId="{1F333249-EC26-42D2-95E9-F8C2D96596A4}" type="presParOf" srcId="{F3FEF780-0927-4035-8B4D-5052D1B890E8}" destId="{1BF629F0-AA0C-407D-B693-4EE2E2A02714}" srcOrd="1" destOrd="0" presId="urn:microsoft.com/office/officeart/2005/8/layout/orgChart1"/>
    <dgm:cxn modelId="{C99CCB6F-EC35-4F66-BBB2-C850CF9585F4}" type="presParOf" srcId="{1BF629F0-AA0C-407D-B693-4EE2E2A02714}" destId="{DAC235C7-00B7-4B21-B9CA-DC6BEA8746D0}" srcOrd="0" destOrd="0" presId="urn:microsoft.com/office/officeart/2005/8/layout/orgChart1"/>
    <dgm:cxn modelId="{F2DCFD91-F9DC-4664-A1D3-AED3CD58A7BC}" type="presParOf" srcId="{1BF629F0-AA0C-407D-B693-4EE2E2A02714}" destId="{A878EF26-DB0E-48CE-A140-19B4B8A22DC3}" srcOrd="1" destOrd="0" presId="urn:microsoft.com/office/officeart/2005/8/layout/orgChart1"/>
    <dgm:cxn modelId="{155CEFFF-2C0B-4D37-ACAD-E3EFAC29246F}" type="presParOf" srcId="{A878EF26-DB0E-48CE-A140-19B4B8A22DC3}" destId="{B89C038E-1866-4522-B81A-4750D53BEAD9}" srcOrd="0" destOrd="0" presId="urn:microsoft.com/office/officeart/2005/8/layout/orgChart1"/>
    <dgm:cxn modelId="{7467AF9E-C34E-4D24-BB4E-B37969C303AA}" type="presParOf" srcId="{B89C038E-1866-4522-B81A-4750D53BEAD9}" destId="{7D727420-CB1A-4CE3-A256-52A96CE1F092}" srcOrd="0" destOrd="0" presId="urn:microsoft.com/office/officeart/2005/8/layout/orgChart1"/>
    <dgm:cxn modelId="{D817766B-AFA8-4DC4-BE58-6CAF3A804778}" type="presParOf" srcId="{B89C038E-1866-4522-B81A-4750D53BEAD9}" destId="{5EAA4408-C25B-419C-B656-BBC802D52110}" srcOrd="1" destOrd="0" presId="urn:microsoft.com/office/officeart/2005/8/layout/orgChart1"/>
    <dgm:cxn modelId="{08A05D56-335A-4347-98B3-D4FF0DD43D30}" type="presParOf" srcId="{A878EF26-DB0E-48CE-A140-19B4B8A22DC3}" destId="{C6CFE0CB-8305-4A38-98E0-3F21DCB953DA}" srcOrd="1" destOrd="0" presId="urn:microsoft.com/office/officeart/2005/8/layout/orgChart1"/>
    <dgm:cxn modelId="{6BD10B35-D23E-482D-8186-35D3E710CE83}" type="presParOf" srcId="{C6CFE0CB-8305-4A38-98E0-3F21DCB953DA}" destId="{4F255D3D-BBC8-4E95-8726-94388CCC6466}" srcOrd="0" destOrd="0" presId="urn:microsoft.com/office/officeart/2005/8/layout/orgChart1"/>
    <dgm:cxn modelId="{9D09AB30-999A-4ED8-B260-61350F983861}" type="presParOf" srcId="{C6CFE0CB-8305-4A38-98E0-3F21DCB953DA}" destId="{824DCA8E-2C6B-428E-9C11-40AEF12C08C1}" srcOrd="1" destOrd="0" presId="urn:microsoft.com/office/officeart/2005/8/layout/orgChart1"/>
    <dgm:cxn modelId="{0CC7DCAF-AB1E-4B4E-8090-0319F86E406C}" type="presParOf" srcId="{824DCA8E-2C6B-428E-9C11-40AEF12C08C1}" destId="{5FBB6B15-11E7-49F0-8477-E832C0EBC582}" srcOrd="0" destOrd="0" presId="urn:microsoft.com/office/officeart/2005/8/layout/orgChart1"/>
    <dgm:cxn modelId="{CEEED93C-13DF-4371-9E42-39218B8CA445}" type="presParOf" srcId="{5FBB6B15-11E7-49F0-8477-E832C0EBC582}" destId="{B9543673-956E-474F-AB55-4CB162B3065F}" srcOrd="0" destOrd="0" presId="urn:microsoft.com/office/officeart/2005/8/layout/orgChart1"/>
    <dgm:cxn modelId="{4FBAB7B5-8D96-428E-84D5-A75D2CDFD698}" type="presParOf" srcId="{5FBB6B15-11E7-49F0-8477-E832C0EBC582}" destId="{11EB60FE-1D4F-442C-ADE2-BCCFF6A576D4}" srcOrd="1" destOrd="0" presId="urn:microsoft.com/office/officeart/2005/8/layout/orgChart1"/>
    <dgm:cxn modelId="{C9D02B6B-5B28-4C01-B39F-1A56C404759D}" type="presParOf" srcId="{824DCA8E-2C6B-428E-9C11-40AEF12C08C1}" destId="{BE1CE97C-FB6E-4EDF-A6A1-D3A102B20B6E}" srcOrd="1" destOrd="0" presId="urn:microsoft.com/office/officeart/2005/8/layout/orgChart1"/>
    <dgm:cxn modelId="{4AF1823A-FC3B-472F-82B8-080D3B93210C}" type="presParOf" srcId="{BE1CE97C-FB6E-4EDF-A6A1-D3A102B20B6E}" destId="{C5F6F445-8BC4-4FCD-B8B3-8E492C9E6AF0}" srcOrd="0" destOrd="0" presId="urn:microsoft.com/office/officeart/2005/8/layout/orgChart1"/>
    <dgm:cxn modelId="{829198A7-46CC-4A2E-A2CF-11B6B6DBBBD1}" type="presParOf" srcId="{BE1CE97C-FB6E-4EDF-A6A1-D3A102B20B6E}" destId="{E8F7853A-C282-4193-AACE-51772B08C178}" srcOrd="1" destOrd="0" presId="urn:microsoft.com/office/officeart/2005/8/layout/orgChart1"/>
    <dgm:cxn modelId="{788BD066-2BC8-4A29-9F36-10D5A734F4D0}" type="presParOf" srcId="{E8F7853A-C282-4193-AACE-51772B08C178}" destId="{7E7E6AD0-066A-488D-BAF1-F8D566ED1F08}" srcOrd="0" destOrd="0" presId="urn:microsoft.com/office/officeart/2005/8/layout/orgChart1"/>
    <dgm:cxn modelId="{B6E0A983-3F67-4129-9B02-99ED4A2C896C}" type="presParOf" srcId="{7E7E6AD0-066A-488D-BAF1-F8D566ED1F08}" destId="{9912DE54-F846-48CE-8E20-B01B13E84DBA}" srcOrd="0" destOrd="0" presId="urn:microsoft.com/office/officeart/2005/8/layout/orgChart1"/>
    <dgm:cxn modelId="{A3A8B009-5B24-42AD-AEF7-3EC255A99971}" type="presParOf" srcId="{7E7E6AD0-066A-488D-BAF1-F8D566ED1F08}" destId="{DF5E1A95-3E8E-4AB3-920A-3C9E9E618633}" srcOrd="1" destOrd="0" presId="urn:microsoft.com/office/officeart/2005/8/layout/orgChart1"/>
    <dgm:cxn modelId="{1598FC27-86D5-4CAF-8046-CC2670D9E868}" type="presParOf" srcId="{E8F7853A-C282-4193-AACE-51772B08C178}" destId="{6BF1ED4A-3436-4AEC-A929-EB82416CA9DD}" srcOrd="1" destOrd="0" presId="urn:microsoft.com/office/officeart/2005/8/layout/orgChart1"/>
    <dgm:cxn modelId="{7DD9367F-0EA4-4BE3-9B41-C8B2F44A319A}" type="presParOf" srcId="{E8F7853A-C282-4193-AACE-51772B08C178}" destId="{724A21B2-0252-46D6-BE74-51F5E461C897}" srcOrd="2" destOrd="0" presId="urn:microsoft.com/office/officeart/2005/8/layout/orgChart1"/>
    <dgm:cxn modelId="{A3E69BC5-6F74-4B8B-A35C-D40132639335}" type="presParOf" srcId="{824DCA8E-2C6B-428E-9C11-40AEF12C08C1}" destId="{66767187-5AB8-4B26-917C-6AF7E24988C9}" srcOrd="2" destOrd="0" presId="urn:microsoft.com/office/officeart/2005/8/layout/orgChart1"/>
    <dgm:cxn modelId="{9E12F2B2-DF43-41B1-8260-FB69BF4ABF2D}" type="presParOf" srcId="{A878EF26-DB0E-48CE-A140-19B4B8A22DC3}" destId="{782D1086-1CD1-49C5-8554-F795B96A5459}" srcOrd="2" destOrd="0" presId="urn:microsoft.com/office/officeart/2005/8/layout/orgChart1"/>
    <dgm:cxn modelId="{E0594552-3B9E-4720-81C1-D01BC921DCCE}" type="presParOf" srcId="{F3FEF780-0927-4035-8B4D-5052D1B890E8}" destId="{99B12A95-EA8B-4F14-9F4F-B25FDCCF8A2A}" srcOrd="2" destOrd="0" presId="urn:microsoft.com/office/officeart/2005/8/layout/orgChart1"/>
    <dgm:cxn modelId="{B5E95ADA-4A10-402D-8B3A-CCB788E09E19}" type="presParOf" srcId="{34E6F9E4-C9DC-4853-B02C-0E7832D85336}" destId="{4C41FB42-BB2A-492D-A848-FD37F9A4369C}" srcOrd="2" destOrd="0" presId="urn:microsoft.com/office/officeart/2005/8/layout/orgChart1"/>
    <dgm:cxn modelId="{17C869D0-41C3-4D51-8B78-593B50C2D5E5}" type="presParOf" srcId="{0F8CAD5F-B05E-4978-A9FD-1CBA692EADEE}" destId="{52792182-3CD0-498F-9375-BC8B72C6E2AF}" srcOrd="4" destOrd="0" presId="urn:microsoft.com/office/officeart/2005/8/layout/orgChart1"/>
    <dgm:cxn modelId="{645EFA64-4C55-4F1F-A132-ACA9B5F21808}" type="presParOf" srcId="{0F8CAD5F-B05E-4978-A9FD-1CBA692EADEE}" destId="{1A6F176C-9DA9-43E3-8E9C-FF7A1708C2CE}" srcOrd="5" destOrd="0" presId="urn:microsoft.com/office/officeart/2005/8/layout/orgChart1"/>
    <dgm:cxn modelId="{F8C54277-36D4-4165-8FFD-033F9C767F53}" type="presParOf" srcId="{1A6F176C-9DA9-43E3-8E9C-FF7A1708C2CE}" destId="{71797D0A-E890-4ECA-93E3-09877D60BB5D}" srcOrd="0" destOrd="0" presId="urn:microsoft.com/office/officeart/2005/8/layout/orgChart1"/>
    <dgm:cxn modelId="{175F21FC-1F3B-4697-A593-9BBBC03E0FD5}" type="presParOf" srcId="{71797D0A-E890-4ECA-93E3-09877D60BB5D}" destId="{58CE56BD-74E2-483E-BA9D-757125F09BBD}" srcOrd="0" destOrd="0" presId="urn:microsoft.com/office/officeart/2005/8/layout/orgChart1"/>
    <dgm:cxn modelId="{23EB989C-E0A3-483D-922E-F36AF0083CA2}" type="presParOf" srcId="{71797D0A-E890-4ECA-93E3-09877D60BB5D}" destId="{552CD528-1562-46F8-83E8-2318F14EB997}" srcOrd="1" destOrd="0" presId="urn:microsoft.com/office/officeart/2005/8/layout/orgChart1"/>
    <dgm:cxn modelId="{C32C2A3A-A8B2-4C30-8EDC-D232A8B72D18}" type="presParOf" srcId="{1A6F176C-9DA9-43E3-8E9C-FF7A1708C2CE}" destId="{52FFB1E2-C4B3-46E0-BBCF-3FAB8D50BFD2}" srcOrd="1" destOrd="0" presId="urn:microsoft.com/office/officeart/2005/8/layout/orgChart1"/>
    <dgm:cxn modelId="{EC14326F-9E30-4E97-96E5-D7D97AF1B2FB}" type="presParOf" srcId="{52FFB1E2-C4B3-46E0-BBCF-3FAB8D50BFD2}" destId="{97D1E723-1D45-4823-863F-AF3DBAA9BF0F}" srcOrd="0" destOrd="0" presId="urn:microsoft.com/office/officeart/2005/8/layout/orgChart1"/>
    <dgm:cxn modelId="{01F26354-F6D5-4FC3-A5AD-2C882242C265}" type="presParOf" srcId="{52FFB1E2-C4B3-46E0-BBCF-3FAB8D50BFD2}" destId="{9DC8681A-58C4-43BA-9A43-1C10C9C20F7A}" srcOrd="1" destOrd="0" presId="urn:microsoft.com/office/officeart/2005/8/layout/orgChart1"/>
    <dgm:cxn modelId="{16F949DF-C4F5-43B3-BF34-959CAB40B85C}" type="presParOf" srcId="{9DC8681A-58C4-43BA-9A43-1C10C9C20F7A}" destId="{B3046781-D7F3-4D9F-8040-8FFEC4EAB260}" srcOrd="0" destOrd="0" presId="urn:microsoft.com/office/officeart/2005/8/layout/orgChart1"/>
    <dgm:cxn modelId="{93631950-E271-43DA-8049-375659204805}" type="presParOf" srcId="{B3046781-D7F3-4D9F-8040-8FFEC4EAB260}" destId="{272EF820-F885-4810-8638-9D556DB755AA}" srcOrd="0" destOrd="0" presId="urn:microsoft.com/office/officeart/2005/8/layout/orgChart1"/>
    <dgm:cxn modelId="{B9EFB5F0-62B0-4938-851C-747E4C6187D0}" type="presParOf" srcId="{B3046781-D7F3-4D9F-8040-8FFEC4EAB260}" destId="{81BD1A64-FA1E-4FFA-B10B-C90722815146}" srcOrd="1" destOrd="0" presId="urn:microsoft.com/office/officeart/2005/8/layout/orgChart1"/>
    <dgm:cxn modelId="{8CBCEC88-32ED-49D1-8BE2-D79C89F76A1D}" type="presParOf" srcId="{9DC8681A-58C4-43BA-9A43-1C10C9C20F7A}" destId="{9DAFF813-E20F-4E3E-8FFF-5B732B11D5DE}" srcOrd="1" destOrd="0" presId="urn:microsoft.com/office/officeart/2005/8/layout/orgChart1"/>
    <dgm:cxn modelId="{2C74BD19-EFEF-4E44-BFF9-0618F4089F57}" type="presParOf" srcId="{9DC8681A-58C4-43BA-9A43-1C10C9C20F7A}" destId="{4B5A69C6-79A5-4A07-AAFA-888268FCAF11}" srcOrd="2" destOrd="0" presId="urn:microsoft.com/office/officeart/2005/8/layout/orgChart1"/>
    <dgm:cxn modelId="{72762DA4-534C-46AE-8451-315F81A3835D}" type="presParOf" srcId="{52FFB1E2-C4B3-46E0-BBCF-3FAB8D50BFD2}" destId="{41BA504F-541B-42B5-89E4-D7F9AB751296}" srcOrd="2" destOrd="0" presId="urn:microsoft.com/office/officeart/2005/8/layout/orgChart1"/>
    <dgm:cxn modelId="{7937441F-D3E2-4363-9B0E-27F813367E09}" type="presParOf" srcId="{52FFB1E2-C4B3-46E0-BBCF-3FAB8D50BFD2}" destId="{DE633314-1FC7-44FB-B503-640B1935FE59}" srcOrd="3" destOrd="0" presId="urn:microsoft.com/office/officeart/2005/8/layout/orgChart1"/>
    <dgm:cxn modelId="{89C56B5F-DA1D-40AA-9C38-4E4C0E90AF4F}" type="presParOf" srcId="{DE633314-1FC7-44FB-B503-640B1935FE59}" destId="{00EADD02-006B-4292-989A-212B86CEDFA9}" srcOrd="0" destOrd="0" presId="urn:microsoft.com/office/officeart/2005/8/layout/orgChart1"/>
    <dgm:cxn modelId="{59769F47-F51B-4563-BE08-A21E7751772A}" type="presParOf" srcId="{00EADD02-006B-4292-989A-212B86CEDFA9}" destId="{E30F7F06-5939-4651-822B-FD82964700B5}" srcOrd="0" destOrd="0" presId="urn:microsoft.com/office/officeart/2005/8/layout/orgChart1"/>
    <dgm:cxn modelId="{87443888-FD6B-4CAD-8DE5-FC5239660941}" type="presParOf" srcId="{00EADD02-006B-4292-989A-212B86CEDFA9}" destId="{562F3F88-9BC4-497F-9989-66352D5C0F49}" srcOrd="1" destOrd="0" presId="urn:microsoft.com/office/officeart/2005/8/layout/orgChart1"/>
    <dgm:cxn modelId="{C42FC7AA-EF66-4480-9E43-762EF09CE602}" type="presParOf" srcId="{DE633314-1FC7-44FB-B503-640B1935FE59}" destId="{31F17E40-B16F-4C18-9E0D-11B28861B3CF}" srcOrd="1" destOrd="0" presId="urn:microsoft.com/office/officeart/2005/8/layout/orgChart1"/>
    <dgm:cxn modelId="{C864FB7E-D9D3-4E91-BAFF-A1ACD2F5FC92}" type="presParOf" srcId="{DE633314-1FC7-44FB-B503-640B1935FE59}" destId="{744C7255-E528-4098-A69E-2DF3D64D0121}" srcOrd="2" destOrd="0" presId="urn:microsoft.com/office/officeart/2005/8/layout/orgChart1"/>
    <dgm:cxn modelId="{094EADBF-39A4-431E-8ED3-CAB1E4297723}" type="presParOf" srcId="{1A6F176C-9DA9-43E3-8E9C-FF7A1708C2CE}" destId="{4B98A034-C6D3-4E1B-9925-C13A731A8D02}" srcOrd="2" destOrd="0" presId="urn:microsoft.com/office/officeart/2005/8/layout/orgChart1"/>
    <dgm:cxn modelId="{F83D87F3-339F-4749-823A-7D665F4670B0}" type="presParOf" srcId="{0F8CAD5F-B05E-4978-A9FD-1CBA692EADEE}" destId="{D87B90B1-4258-484D-BC52-FFAA0B50F548}" srcOrd="6" destOrd="0" presId="urn:microsoft.com/office/officeart/2005/8/layout/orgChart1"/>
    <dgm:cxn modelId="{140D21CE-782D-4CBE-A0E4-C23EE1619238}" type="presParOf" srcId="{0F8CAD5F-B05E-4978-A9FD-1CBA692EADEE}" destId="{AAB39EF5-7760-4578-95BE-37BC56C5602A}" srcOrd="7" destOrd="0" presId="urn:microsoft.com/office/officeart/2005/8/layout/orgChart1"/>
    <dgm:cxn modelId="{E92B61D2-AA83-42CE-86CD-4203F315166D}" type="presParOf" srcId="{AAB39EF5-7760-4578-95BE-37BC56C5602A}" destId="{0E0275BA-5FFD-483B-8655-BF5E0568C17B}" srcOrd="0" destOrd="0" presId="urn:microsoft.com/office/officeart/2005/8/layout/orgChart1"/>
    <dgm:cxn modelId="{D6020143-FEE3-4B14-9F1F-C301BBFEAB99}" type="presParOf" srcId="{0E0275BA-5FFD-483B-8655-BF5E0568C17B}" destId="{400AEA14-F18E-4B17-98AC-9E7A28228518}" srcOrd="0" destOrd="0" presId="urn:microsoft.com/office/officeart/2005/8/layout/orgChart1"/>
    <dgm:cxn modelId="{338D4424-4ABD-44F4-A956-7E603DAE03E0}" type="presParOf" srcId="{0E0275BA-5FFD-483B-8655-BF5E0568C17B}" destId="{E229E584-6C20-4F0D-953E-AAEF978669AD}" srcOrd="1" destOrd="0" presId="urn:microsoft.com/office/officeart/2005/8/layout/orgChart1"/>
    <dgm:cxn modelId="{7EA8EF99-5843-45D3-8FF5-6398DB1B28C3}" type="presParOf" srcId="{AAB39EF5-7760-4578-95BE-37BC56C5602A}" destId="{397240C7-BEA1-49C3-A0A5-6E9B31F17798}" srcOrd="1" destOrd="0" presId="urn:microsoft.com/office/officeart/2005/8/layout/orgChart1"/>
    <dgm:cxn modelId="{1F8677FE-CDE9-4F90-9E7C-4E0280DA1362}" type="presParOf" srcId="{AAB39EF5-7760-4578-95BE-37BC56C5602A}" destId="{D5A0E5A9-25ED-4FC4-BAA5-6A38E02D6121}" srcOrd="2" destOrd="0" presId="urn:microsoft.com/office/officeart/2005/8/layout/orgChart1"/>
    <dgm:cxn modelId="{94B46D72-0DC9-443A-B2A0-A818AAAA6D95}" type="presParOf" srcId="{48DBAAF5-5EC8-4056-B51B-D932641F6C48}" destId="{1D595DE5-1D7A-4ABC-9EE8-428DF142B1D9}" srcOrd="2" destOrd="0" presId="urn:microsoft.com/office/officeart/2005/8/layout/orgChar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7B90B1-4258-484D-BC52-FFAA0B50F548}">
      <dsp:nvSpPr>
        <dsp:cNvPr id="0" name=""/>
        <dsp:cNvSpPr/>
      </dsp:nvSpPr>
      <dsp:spPr>
        <a:xfrm>
          <a:off x="2961639" y="451224"/>
          <a:ext cx="1906185" cy="189043"/>
        </a:xfrm>
        <a:custGeom>
          <a:avLst/>
          <a:gdLst/>
          <a:ahLst/>
          <a:cxnLst/>
          <a:rect l="0" t="0" r="0" b="0"/>
          <a:pathLst>
            <a:path>
              <a:moveTo>
                <a:pt x="0" y="0"/>
              </a:moveTo>
              <a:lnTo>
                <a:pt x="0" y="94521"/>
              </a:lnTo>
              <a:lnTo>
                <a:pt x="1906185" y="94521"/>
              </a:lnTo>
              <a:lnTo>
                <a:pt x="1906185" y="189043"/>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BA504F-541B-42B5-89E4-D7F9AB751296}">
      <dsp:nvSpPr>
        <dsp:cNvPr id="0" name=""/>
        <dsp:cNvSpPr/>
      </dsp:nvSpPr>
      <dsp:spPr>
        <a:xfrm>
          <a:off x="3778576" y="1090370"/>
          <a:ext cx="544624" cy="189043"/>
        </a:xfrm>
        <a:custGeom>
          <a:avLst/>
          <a:gdLst/>
          <a:ahLst/>
          <a:cxnLst/>
          <a:rect l="0" t="0" r="0" b="0"/>
          <a:pathLst>
            <a:path>
              <a:moveTo>
                <a:pt x="0" y="0"/>
              </a:moveTo>
              <a:lnTo>
                <a:pt x="0" y="94521"/>
              </a:lnTo>
              <a:lnTo>
                <a:pt x="544624" y="94521"/>
              </a:lnTo>
              <a:lnTo>
                <a:pt x="544624" y="18904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D1E723-1D45-4823-863F-AF3DBAA9BF0F}">
      <dsp:nvSpPr>
        <dsp:cNvPr id="0" name=""/>
        <dsp:cNvSpPr/>
      </dsp:nvSpPr>
      <dsp:spPr>
        <a:xfrm>
          <a:off x="3233952" y="1090370"/>
          <a:ext cx="544624" cy="189043"/>
        </a:xfrm>
        <a:custGeom>
          <a:avLst/>
          <a:gdLst/>
          <a:ahLst/>
          <a:cxnLst/>
          <a:rect l="0" t="0" r="0" b="0"/>
          <a:pathLst>
            <a:path>
              <a:moveTo>
                <a:pt x="544624" y="0"/>
              </a:moveTo>
              <a:lnTo>
                <a:pt x="544624" y="94521"/>
              </a:lnTo>
              <a:lnTo>
                <a:pt x="0" y="94521"/>
              </a:lnTo>
              <a:lnTo>
                <a:pt x="0" y="18904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792182-3CD0-498F-9375-BC8B72C6E2AF}">
      <dsp:nvSpPr>
        <dsp:cNvPr id="0" name=""/>
        <dsp:cNvSpPr/>
      </dsp:nvSpPr>
      <dsp:spPr>
        <a:xfrm>
          <a:off x="2961639" y="451224"/>
          <a:ext cx="816936" cy="189043"/>
        </a:xfrm>
        <a:custGeom>
          <a:avLst/>
          <a:gdLst/>
          <a:ahLst/>
          <a:cxnLst/>
          <a:rect l="0" t="0" r="0" b="0"/>
          <a:pathLst>
            <a:path>
              <a:moveTo>
                <a:pt x="0" y="0"/>
              </a:moveTo>
              <a:lnTo>
                <a:pt x="0" y="94521"/>
              </a:lnTo>
              <a:lnTo>
                <a:pt x="816936" y="94521"/>
              </a:lnTo>
              <a:lnTo>
                <a:pt x="816936" y="189043"/>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F6F445-8BC4-4FCD-B8B3-8E492C9E6AF0}">
      <dsp:nvSpPr>
        <dsp:cNvPr id="0" name=""/>
        <dsp:cNvSpPr/>
      </dsp:nvSpPr>
      <dsp:spPr>
        <a:xfrm>
          <a:off x="2234724" y="3007807"/>
          <a:ext cx="135030" cy="414094"/>
        </a:xfrm>
        <a:custGeom>
          <a:avLst/>
          <a:gdLst/>
          <a:ahLst/>
          <a:cxnLst/>
          <a:rect l="0" t="0" r="0" b="0"/>
          <a:pathLst>
            <a:path>
              <a:moveTo>
                <a:pt x="0" y="0"/>
              </a:moveTo>
              <a:lnTo>
                <a:pt x="0" y="414094"/>
              </a:lnTo>
              <a:lnTo>
                <a:pt x="135030" y="41409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255D3D-BBC8-4E95-8726-94388CCC6466}">
      <dsp:nvSpPr>
        <dsp:cNvPr id="0" name=""/>
        <dsp:cNvSpPr/>
      </dsp:nvSpPr>
      <dsp:spPr>
        <a:xfrm>
          <a:off x="2009672" y="2368661"/>
          <a:ext cx="135030" cy="414094"/>
        </a:xfrm>
        <a:custGeom>
          <a:avLst/>
          <a:gdLst/>
          <a:ahLst/>
          <a:cxnLst/>
          <a:rect l="0" t="0" r="0" b="0"/>
          <a:pathLst>
            <a:path>
              <a:moveTo>
                <a:pt x="0" y="0"/>
              </a:moveTo>
              <a:lnTo>
                <a:pt x="0" y="414094"/>
              </a:lnTo>
              <a:lnTo>
                <a:pt x="135030" y="41409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C235C7-00B7-4B21-B9CA-DC6BEA8746D0}">
      <dsp:nvSpPr>
        <dsp:cNvPr id="0" name=""/>
        <dsp:cNvSpPr/>
      </dsp:nvSpPr>
      <dsp:spPr>
        <a:xfrm>
          <a:off x="1784621" y="1729515"/>
          <a:ext cx="135030" cy="414094"/>
        </a:xfrm>
        <a:custGeom>
          <a:avLst/>
          <a:gdLst/>
          <a:ahLst/>
          <a:cxnLst/>
          <a:rect l="0" t="0" r="0" b="0"/>
          <a:pathLst>
            <a:path>
              <a:moveTo>
                <a:pt x="0" y="0"/>
              </a:moveTo>
              <a:lnTo>
                <a:pt x="0" y="414094"/>
              </a:lnTo>
              <a:lnTo>
                <a:pt x="135030" y="41409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77B48D-0D71-48C3-9964-5DC4C391C359}">
      <dsp:nvSpPr>
        <dsp:cNvPr id="0" name=""/>
        <dsp:cNvSpPr/>
      </dsp:nvSpPr>
      <dsp:spPr>
        <a:xfrm>
          <a:off x="2098983" y="1090370"/>
          <a:ext cx="91440" cy="189043"/>
        </a:xfrm>
        <a:custGeom>
          <a:avLst/>
          <a:gdLst/>
          <a:ahLst/>
          <a:cxnLst/>
          <a:rect l="0" t="0" r="0" b="0"/>
          <a:pathLst>
            <a:path>
              <a:moveTo>
                <a:pt x="45720" y="0"/>
              </a:moveTo>
              <a:lnTo>
                <a:pt x="45720" y="18904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1EDA22-5559-4E38-B0A6-5CC6A2A0A163}">
      <dsp:nvSpPr>
        <dsp:cNvPr id="0" name=""/>
        <dsp:cNvSpPr/>
      </dsp:nvSpPr>
      <dsp:spPr>
        <a:xfrm>
          <a:off x="2144703" y="451224"/>
          <a:ext cx="816936" cy="189043"/>
        </a:xfrm>
        <a:custGeom>
          <a:avLst/>
          <a:gdLst/>
          <a:ahLst/>
          <a:cxnLst/>
          <a:rect l="0" t="0" r="0" b="0"/>
          <a:pathLst>
            <a:path>
              <a:moveTo>
                <a:pt x="816936" y="0"/>
              </a:moveTo>
              <a:lnTo>
                <a:pt x="816936" y="94521"/>
              </a:lnTo>
              <a:lnTo>
                <a:pt x="0" y="94521"/>
              </a:lnTo>
              <a:lnTo>
                <a:pt x="0" y="189043"/>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3DF797-0531-4C29-A0D7-F9ED1487877D}">
      <dsp:nvSpPr>
        <dsp:cNvPr id="0" name=""/>
        <dsp:cNvSpPr/>
      </dsp:nvSpPr>
      <dsp:spPr>
        <a:xfrm>
          <a:off x="695372" y="1729515"/>
          <a:ext cx="135030" cy="414094"/>
        </a:xfrm>
        <a:custGeom>
          <a:avLst/>
          <a:gdLst/>
          <a:ahLst/>
          <a:cxnLst/>
          <a:rect l="0" t="0" r="0" b="0"/>
          <a:pathLst>
            <a:path>
              <a:moveTo>
                <a:pt x="0" y="0"/>
              </a:moveTo>
              <a:lnTo>
                <a:pt x="0" y="414094"/>
              </a:lnTo>
              <a:lnTo>
                <a:pt x="135030" y="41409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3A2135-D4B0-4813-814B-6A3BDC464221}">
      <dsp:nvSpPr>
        <dsp:cNvPr id="0" name=""/>
        <dsp:cNvSpPr/>
      </dsp:nvSpPr>
      <dsp:spPr>
        <a:xfrm>
          <a:off x="1009734" y="1090370"/>
          <a:ext cx="91440" cy="189043"/>
        </a:xfrm>
        <a:custGeom>
          <a:avLst/>
          <a:gdLst/>
          <a:ahLst/>
          <a:cxnLst/>
          <a:rect l="0" t="0" r="0" b="0"/>
          <a:pathLst>
            <a:path>
              <a:moveTo>
                <a:pt x="45720" y="0"/>
              </a:moveTo>
              <a:lnTo>
                <a:pt x="45720" y="189043"/>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E6028E-0C8B-4F0A-95F6-D3C233589266}">
      <dsp:nvSpPr>
        <dsp:cNvPr id="0" name=""/>
        <dsp:cNvSpPr/>
      </dsp:nvSpPr>
      <dsp:spPr>
        <a:xfrm>
          <a:off x="1055454" y="451224"/>
          <a:ext cx="1906185" cy="189043"/>
        </a:xfrm>
        <a:custGeom>
          <a:avLst/>
          <a:gdLst/>
          <a:ahLst/>
          <a:cxnLst/>
          <a:rect l="0" t="0" r="0" b="0"/>
          <a:pathLst>
            <a:path>
              <a:moveTo>
                <a:pt x="1906185" y="0"/>
              </a:moveTo>
              <a:lnTo>
                <a:pt x="1906185" y="94521"/>
              </a:lnTo>
              <a:lnTo>
                <a:pt x="0" y="94521"/>
              </a:lnTo>
              <a:lnTo>
                <a:pt x="0" y="189043"/>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85D552-D920-407C-A6DD-B243383B678C}">
      <dsp:nvSpPr>
        <dsp:cNvPr id="0" name=""/>
        <dsp:cNvSpPr/>
      </dsp:nvSpPr>
      <dsp:spPr>
        <a:xfrm>
          <a:off x="2511537" y="1121"/>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رئيس قسم المالية والمحاسبة</a:t>
          </a:r>
          <a:endParaRPr lang="ar-SA" sz="1200" kern="1200"/>
        </a:p>
      </dsp:txBody>
      <dsp:txXfrm>
        <a:off x="2511537" y="1121"/>
        <a:ext cx="900205" cy="450102"/>
      </dsp:txXfrm>
    </dsp:sp>
    <dsp:sp modelId="{B72BA819-16BD-4879-A4CF-87CABA69C25C}">
      <dsp:nvSpPr>
        <dsp:cNvPr id="0" name=""/>
        <dsp:cNvSpPr/>
      </dsp:nvSpPr>
      <dsp:spPr>
        <a:xfrm>
          <a:off x="605352" y="640267"/>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دائرة المحاسبة </a:t>
          </a:r>
          <a:r>
            <a:rPr lang="ar-DZ" sz="1200" b="0" i="0" u="none" strike="noStrike" kern="1200" baseline="0">
              <a:latin typeface="Arial" panose="020B0604020202020204" pitchFamily="34" charset="0"/>
              <a:cs typeface="Arial" panose="020B0604020202020204" pitchFamily="34" charset="0"/>
            </a:rPr>
            <a:t>التحليلية </a:t>
          </a:r>
          <a:endParaRPr lang="ar-SA" sz="1200" kern="1200"/>
        </a:p>
      </dsp:txBody>
      <dsp:txXfrm>
        <a:off x="605352" y="640267"/>
        <a:ext cx="900205" cy="450102"/>
      </dsp:txXfrm>
    </dsp:sp>
    <dsp:sp modelId="{CE890255-1E4D-423B-89AB-BB0DD4D9C06E}">
      <dsp:nvSpPr>
        <dsp:cNvPr id="0" name=""/>
        <dsp:cNvSpPr/>
      </dsp:nvSpPr>
      <dsp:spPr>
        <a:xfrm>
          <a:off x="605352" y="1279413"/>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مشرف على محاسبة التحليلية</a:t>
          </a:r>
          <a:endParaRPr lang="ar-SA" sz="1200" kern="1200"/>
        </a:p>
      </dsp:txBody>
      <dsp:txXfrm>
        <a:off x="605352" y="1279413"/>
        <a:ext cx="900205" cy="450102"/>
      </dsp:txXfrm>
    </dsp:sp>
    <dsp:sp modelId="{8CCBD8DE-C92B-4F37-9D7E-79B1AA9B4C4A}">
      <dsp:nvSpPr>
        <dsp:cNvPr id="0" name=""/>
        <dsp:cNvSpPr/>
      </dsp:nvSpPr>
      <dsp:spPr>
        <a:xfrm>
          <a:off x="830403" y="1918559"/>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مسير التكاليف</a:t>
          </a:r>
          <a:endParaRPr lang="ar-SA" sz="1200" kern="1200"/>
        </a:p>
      </dsp:txBody>
      <dsp:txXfrm>
        <a:off x="830403" y="1918559"/>
        <a:ext cx="900205" cy="450102"/>
      </dsp:txXfrm>
    </dsp:sp>
    <dsp:sp modelId="{6F9FF725-D087-4FA0-8D39-6404C3E5E0DB}">
      <dsp:nvSpPr>
        <dsp:cNvPr id="0" name=""/>
        <dsp:cNvSpPr/>
      </dsp:nvSpPr>
      <dsp:spPr>
        <a:xfrm>
          <a:off x="1694600" y="640267"/>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دائرة المحاسبة العامة</a:t>
          </a:r>
          <a:endParaRPr lang="ar-SA" sz="1200" kern="1200"/>
        </a:p>
      </dsp:txBody>
      <dsp:txXfrm>
        <a:off x="1694600" y="640267"/>
        <a:ext cx="900205" cy="450102"/>
      </dsp:txXfrm>
    </dsp:sp>
    <dsp:sp modelId="{DB6F5E75-356F-4707-8A67-ADBF3507EAB8}">
      <dsp:nvSpPr>
        <dsp:cNvPr id="0" name=""/>
        <dsp:cNvSpPr/>
      </dsp:nvSpPr>
      <dsp:spPr>
        <a:xfrm>
          <a:off x="1694600" y="1279413"/>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محاسبة البنك</a:t>
          </a:r>
          <a:endParaRPr lang="ar-SA" sz="1200" kern="1200"/>
        </a:p>
      </dsp:txBody>
      <dsp:txXfrm>
        <a:off x="1694600" y="1279413"/>
        <a:ext cx="900205" cy="450102"/>
      </dsp:txXfrm>
    </dsp:sp>
    <dsp:sp modelId="{7D727420-CB1A-4CE3-A256-52A96CE1F092}">
      <dsp:nvSpPr>
        <dsp:cNvPr id="0" name=""/>
        <dsp:cNvSpPr/>
      </dsp:nvSpPr>
      <dsp:spPr>
        <a:xfrm>
          <a:off x="1919652" y="1918559"/>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الجباية</a:t>
          </a:r>
          <a:endParaRPr lang="ar-SA" sz="1200" kern="1200"/>
        </a:p>
      </dsp:txBody>
      <dsp:txXfrm>
        <a:off x="1919652" y="1918559"/>
        <a:ext cx="900205" cy="450102"/>
      </dsp:txXfrm>
    </dsp:sp>
    <dsp:sp modelId="{B9543673-956E-474F-AB55-4CB162B3065F}">
      <dsp:nvSpPr>
        <dsp:cNvPr id="0" name=""/>
        <dsp:cNvSpPr/>
      </dsp:nvSpPr>
      <dsp:spPr>
        <a:xfrm>
          <a:off x="2144703" y="2557704"/>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محاسبة الموردين</a:t>
          </a:r>
          <a:endParaRPr lang="ar-SA" sz="1200" kern="1200"/>
        </a:p>
      </dsp:txBody>
      <dsp:txXfrm>
        <a:off x="2144703" y="2557704"/>
        <a:ext cx="900205" cy="450102"/>
      </dsp:txXfrm>
    </dsp:sp>
    <dsp:sp modelId="{9912DE54-F846-48CE-8E20-B01B13E84DBA}">
      <dsp:nvSpPr>
        <dsp:cNvPr id="0" name=""/>
        <dsp:cNvSpPr/>
      </dsp:nvSpPr>
      <dsp:spPr>
        <a:xfrm>
          <a:off x="2369754" y="3196850"/>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محاسبة</a:t>
          </a:r>
        </a:p>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rPr>
            <a:t> </a:t>
          </a:r>
          <a:r>
            <a:rPr lang="ar-DZ" sz="1200" b="1" i="0" u="none" strike="noStrike" kern="1200" baseline="0">
              <a:latin typeface="Arial" panose="020B0604020202020204" pitchFamily="34" charset="0"/>
              <a:cs typeface="Arial" panose="020B0604020202020204" pitchFamily="34" charset="0"/>
            </a:rPr>
            <a:t>الزبائن</a:t>
          </a:r>
          <a:endParaRPr lang="ar-SA" sz="1200" kern="1200"/>
        </a:p>
      </dsp:txBody>
      <dsp:txXfrm>
        <a:off x="2369754" y="3196850"/>
        <a:ext cx="900205" cy="450102"/>
      </dsp:txXfrm>
    </dsp:sp>
    <dsp:sp modelId="{58CE56BD-74E2-483E-BA9D-757125F09BBD}">
      <dsp:nvSpPr>
        <dsp:cNvPr id="0" name=""/>
        <dsp:cNvSpPr/>
      </dsp:nvSpPr>
      <dsp:spPr>
        <a:xfrm>
          <a:off x="3328473" y="640267"/>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دائرة الخزينة</a:t>
          </a:r>
          <a:endParaRPr lang="ar-SA" sz="1200" kern="1200"/>
        </a:p>
      </dsp:txBody>
      <dsp:txXfrm>
        <a:off x="3328473" y="640267"/>
        <a:ext cx="900205" cy="450102"/>
      </dsp:txXfrm>
    </dsp:sp>
    <dsp:sp modelId="{272EF820-F885-4810-8638-9D556DB755AA}">
      <dsp:nvSpPr>
        <dsp:cNvPr id="0" name=""/>
        <dsp:cNvSpPr/>
      </dsp:nvSpPr>
      <dsp:spPr>
        <a:xfrm>
          <a:off x="2783849" y="1279413"/>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أمين الصندوق</a:t>
          </a:r>
          <a:endParaRPr lang="ar-SA" sz="1200" kern="1200"/>
        </a:p>
      </dsp:txBody>
      <dsp:txXfrm>
        <a:off x="2783849" y="1279413"/>
        <a:ext cx="900205" cy="450102"/>
      </dsp:txXfrm>
    </dsp:sp>
    <dsp:sp modelId="{E30F7F06-5939-4651-822B-FD82964700B5}">
      <dsp:nvSpPr>
        <dsp:cNvPr id="0" name=""/>
        <dsp:cNvSpPr/>
      </dsp:nvSpPr>
      <dsp:spPr>
        <a:xfrm>
          <a:off x="3873098" y="1279413"/>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0" i="0" u="none" strike="noStrike" kern="1200" baseline="0">
              <a:latin typeface="Arial" panose="020B0604020202020204" pitchFamily="34" charset="0"/>
              <a:cs typeface="Arial" panose="020B0604020202020204" pitchFamily="34" charset="0"/>
            </a:rPr>
            <a:t>مسير الخزينة</a:t>
          </a:r>
          <a:endParaRPr lang="ar-SA" sz="1200" kern="1200"/>
        </a:p>
      </dsp:txBody>
      <dsp:txXfrm>
        <a:off x="3873098" y="1279413"/>
        <a:ext cx="900205" cy="450102"/>
      </dsp:txXfrm>
    </dsp:sp>
    <dsp:sp modelId="{400AEA14-F18E-4B17-98AC-9E7A28228518}">
      <dsp:nvSpPr>
        <dsp:cNvPr id="0" name=""/>
        <dsp:cNvSpPr/>
      </dsp:nvSpPr>
      <dsp:spPr>
        <a:xfrm>
          <a:off x="4417722" y="640267"/>
          <a:ext cx="900205" cy="450102"/>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marR="0" lvl="0" algn="ctr" defTabSz="533400" rtl="1">
            <a:lnSpc>
              <a:spcPct val="90000"/>
            </a:lnSpc>
            <a:spcBef>
              <a:spcPct val="0"/>
            </a:spcBef>
            <a:spcAft>
              <a:spcPct val="35000"/>
            </a:spcAft>
          </a:pPr>
          <a:r>
            <a:rPr lang="ar-DZ" sz="1200" b="1" i="0" u="none" strike="noStrike" kern="1200" baseline="0">
              <a:latin typeface="Arial" panose="020B0604020202020204" pitchFamily="34" charset="0"/>
              <a:cs typeface="Arial" panose="020B0604020202020204" pitchFamily="34" charset="0"/>
            </a:rPr>
            <a:t>دائرة محاسبة الإستثمارات</a:t>
          </a:r>
          <a:endParaRPr lang="ar-SA" sz="1200" kern="1200"/>
        </a:p>
      </dsp:txBody>
      <dsp:txXfrm>
        <a:off x="4417722" y="640267"/>
        <a:ext cx="900205" cy="45010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8D6706-0E7D-4A91-9123-6A9B2BF1A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123</Pages>
  <Words>16621</Words>
  <Characters>91418</Characters>
  <Application>Microsoft Office Word</Application>
  <DocSecurity>0</DocSecurity>
  <Lines>761</Lines>
  <Paragraphs>215</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107824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KING Tech PC</dc:creator>
  <cp:keywords/>
  <dc:description/>
  <cp:lastModifiedBy>Ridah</cp:lastModifiedBy>
  <cp:revision>40</cp:revision>
  <cp:lastPrinted>2024-09-10T13:16:00Z</cp:lastPrinted>
  <dcterms:created xsi:type="dcterms:W3CDTF">2024-09-10T13:13:00Z</dcterms:created>
  <dcterms:modified xsi:type="dcterms:W3CDTF">2024-09-21T15:14:00Z</dcterms:modified>
</cp:coreProperties>
</file>