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2A65" w:rsidRPr="00201495" w:rsidRDefault="006E2A65" w:rsidP="006E2A65">
      <w:pPr>
        <w:bidi/>
        <w:spacing w:after="0" w:line="240" w:lineRule="auto"/>
        <w:jc w:val="center"/>
        <w:rPr>
          <w:rFonts w:ascii="Traditional Arabic" w:eastAsia="Calibri" w:hAnsi="Traditional Arabic" w:cs="Traditional Arabic"/>
          <w:b/>
          <w:bCs/>
          <w:sz w:val="36"/>
          <w:szCs w:val="36"/>
          <w:rtl/>
          <w:lang w:val="en-US" w:eastAsia="en-US"/>
        </w:rPr>
      </w:pPr>
      <w:r w:rsidRPr="00201495">
        <w:rPr>
          <w:rFonts w:ascii="Traditional Arabic" w:eastAsia="Calibri" w:hAnsi="Traditional Arabic" w:cs="Traditional Arabic" w:hint="cs"/>
          <w:b/>
          <w:bCs/>
          <w:sz w:val="36"/>
          <w:szCs w:val="36"/>
          <w:rtl/>
          <w:lang w:val="en-US" w:eastAsia="en-US"/>
        </w:rPr>
        <w:t xml:space="preserve">وزارة التعليم العالي والبحث العلمي </w:t>
      </w:r>
    </w:p>
    <w:p w:rsidR="006E2A65" w:rsidRPr="00201495" w:rsidRDefault="006E2A65" w:rsidP="006E2A65">
      <w:pPr>
        <w:bidi/>
        <w:spacing w:after="0" w:line="240" w:lineRule="auto"/>
        <w:jc w:val="center"/>
        <w:rPr>
          <w:rFonts w:ascii="Traditional Arabic" w:eastAsia="Calibri" w:hAnsi="Traditional Arabic" w:cs="Traditional Arabic"/>
          <w:b/>
          <w:bCs/>
          <w:sz w:val="36"/>
          <w:szCs w:val="36"/>
          <w:rtl/>
          <w:lang w:val="en-US" w:eastAsia="en-US" w:bidi="ar-DZ"/>
        </w:rPr>
      </w:pPr>
      <w:r w:rsidRPr="00201495">
        <w:rPr>
          <w:rFonts w:ascii="Traditional Arabic" w:eastAsia="Calibri" w:hAnsi="Traditional Arabic" w:cs="Traditional Arabic" w:hint="cs"/>
          <w:b/>
          <w:bCs/>
          <w:sz w:val="36"/>
          <w:szCs w:val="36"/>
          <w:rtl/>
          <w:lang w:val="en-US" w:eastAsia="en-US"/>
        </w:rPr>
        <w:t xml:space="preserve">جامعة غرداية </w:t>
      </w:r>
    </w:p>
    <w:p w:rsidR="00335398" w:rsidRPr="00201495" w:rsidRDefault="00335398" w:rsidP="00335398">
      <w:pPr>
        <w:bidi/>
        <w:spacing w:after="0" w:line="240" w:lineRule="auto"/>
        <w:jc w:val="center"/>
        <w:rPr>
          <w:rFonts w:ascii="Traditional Arabic" w:eastAsia="Calibri" w:hAnsi="Traditional Arabic" w:cs="Traditional Arabic"/>
          <w:b/>
          <w:bCs/>
          <w:sz w:val="36"/>
          <w:szCs w:val="36"/>
          <w:rtl/>
          <w:lang w:val="en-US" w:eastAsia="en-US"/>
        </w:rPr>
      </w:pPr>
      <w:r w:rsidRPr="00201495">
        <w:rPr>
          <w:rFonts w:ascii="Sakkal Majalla" w:eastAsia="Calibri" w:hAnsi="Sakkal Majalla" w:cs="Sakkal Majalla"/>
          <w:b/>
          <w:bCs/>
          <w:noProof/>
          <w:sz w:val="36"/>
          <w:szCs w:val="36"/>
          <w:lang w:val="en-US" w:eastAsia="en-US"/>
        </w:rPr>
        <w:drawing>
          <wp:anchor distT="0" distB="0" distL="114300" distR="114300" simplePos="0" relativeHeight="251662336" behindDoc="1" locked="0" layoutInCell="1" allowOverlap="1">
            <wp:simplePos x="0" y="0"/>
            <wp:positionH relativeFrom="margin">
              <wp:align>center</wp:align>
            </wp:positionH>
            <wp:positionV relativeFrom="paragraph">
              <wp:posOffset>8890</wp:posOffset>
            </wp:positionV>
            <wp:extent cx="1052830" cy="1064895"/>
            <wp:effectExtent l="0" t="0" r="0" b="1905"/>
            <wp:wrapNone/>
            <wp:docPr id="3" name="Image 2" descr="C:\Users\YOU\Pictures\logo_univ_Gh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OU\Pictures\logo_univ_Ghar.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2830" cy="1064895"/>
                    </a:xfrm>
                    <a:prstGeom prst="rect">
                      <a:avLst/>
                    </a:prstGeom>
                    <a:noFill/>
                    <a:ln>
                      <a:noFill/>
                    </a:ln>
                  </pic:spPr>
                </pic:pic>
              </a:graphicData>
            </a:graphic>
          </wp:anchor>
        </w:drawing>
      </w:r>
    </w:p>
    <w:p w:rsidR="00335398" w:rsidRPr="00201495" w:rsidRDefault="00335398" w:rsidP="00335398">
      <w:pPr>
        <w:bidi/>
        <w:spacing w:after="0" w:line="240" w:lineRule="auto"/>
        <w:jc w:val="center"/>
        <w:rPr>
          <w:rFonts w:ascii="Traditional Arabic" w:eastAsia="Calibri" w:hAnsi="Traditional Arabic" w:cs="Traditional Arabic"/>
          <w:b/>
          <w:bCs/>
          <w:sz w:val="36"/>
          <w:szCs w:val="36"/>
          <w:rtl/>
          <w:lang w:val="en-US" w:eastAsia="en-US"/>
        </w:rPr>
      </w:pPr>
    </w:p>
    <w:p w:rsidR="00335398" w:rsidRDefault="00335398" w:rsidP="00335398">
      <w:pPr>
        <w:bidi/>
        <w:spacing w:after="0" w:line="240" w:lineRule="auto"/>
        <w:jc w:val="center"/>
        <w:rPr>
          <w:rFonts w:ascii="Traditional Arabic" w:eastAsia="Calibri" w:hAnsi="Traditional Arabic" w:cs="Traditional Arabic"/>
          <w:b/>
          <w:bCs/>
          <w:sz w:val="36"/>
          <w:szCs w:val="36"/>
          <w:rtl/>
          <w:lang w:val="en-US" w:eastAsia="en-US"/>
        </w:rPr>
      </w:pPr>
    </w:p>
    <w:p w:rsidR="00335398" w:rsidRPr="00201495" w:rsidRDefault="00335398" w:rsidP="00335398">
      <w:pPr>
        <w:tabs>
          <w:tab w:val="right" w:pos="9355"/>
        </w:tabs>
        <w:spacing w:after="0" w:line="240" w:lineRule="auto"/>
        <w:jc w:val="center"/>
        <w:rPr>
          <w:rFonts w:ascii="Sakkal Majalla" w:eastAsia="Calibri" w:hAnsi="Sakkal Majalla" w:cs="Sakkal Majalla"/>
          <w:b/>
          <w:bCs/>
          <w:noProof/>
          <w:sz w:val="36"/>
          <w:szCs w:val="36"/>
          <w:lang w:val="en-US" w:eastAsia="en-US" w:bidi="ar-DZ"/>
        </w:rPr>
      </w:pPr>
      <w:r w:rsidRPr="00201495">
        <w:rPr>
          <w:rFonts w:ascii="Sakkal Majalla" w:eastAsia="Calibri" w:hAnsi="Sakkal Majalla" w:cs="Sakkal Majalla" w:hint="cs"/>
          <w:b/>
          <w:bCs/>
          <w:noProof/>
          <w:sz w:val="36"/>
          <w:szCs w:val="36"/>
          <w:rtl/>
          <w:lang w:val="en-US" w:eastAsia="en-US"/>
        </w:rPr>
        <w:t>كليةالعلوم الاقتصادية</w:t>
      </w:r>
      <w:r w:rsidR="009B1310">
        <w:rPr>
          <w:rFonts w:ascii="Sakkal Majalla" w:eastAsia="Calibri" w:hAnsi="Sakkal Majalla" w:cs="Sakkal Majalla" w:hint="cs"/>
          <w:b/>
          <w:bCs/>
          <w:noProof/>
          <w:sz w:val="36"/>
          <w:szCs w:val="36"/>
          <w:rtl/>
          <w:lang w:val="en-US" w:eastAsia="en-US"/>
        </w:rPr>
        <w:t xml:space="preserve"> و </w:t>
      </w:r>
      <w:r w:rsidRPr="00201495">
        <w:rPr>
          <w:rFonts w:ascii="Sakkal Majalla" w:eastAsia="Calibri" w:hAnsi="Sakkal Majalla" w:cs="Sakkal Majalla" w:hint="cs"/>
          <w:b/>
          <w:bCs/>
          <w:noProof/>
          <w:sz w:val="36"/>
          <w:szCs w:val="36"/>
          <w:rtl/>
          <w:lang w:val="en-US" w:eastAsia="en-US"/>
        </w:rPr>
        <w:t xml:space="preserve"> التجارية</w:t>
      </w:r>
      <w:r w:rsidR="009B1310">
        <w:rPr>
          <w:rFonts w:ascii="Sakkal Majalla" w:eastAsia="Calibri" w:hAnsi="Sakkal Majalla" w:cs="Sakkal Majalla" w:hint="cs"/>
          <w:b/>
          <w:bCs/>
          <w:noProof/>
          <w:sz w:val="36"/>
          <w:szCs w:val="36"/>
          <w:rtl/>
          <w:lang w:val="en-US" w:eastAsia="en-US"/>
        </w:rPr>
        <w:t xml:space="preserve"> </w:t>
      </w:r>
      <w:r w:rsidRPr="00201495">
        <w:rPr>
          <w:rFonts w:ascii="Sakkal Majalla" w:eastAsia="Calibri" w:hAnsi="Sakkal Majalla" w:cs="Sakkal Majalla" w:hint="cs"/>
          <w:b/>
          <w:bCs/>
          <w:noProof/>
          <w:sz w:val="36"/>
          <w:szCs w:val="36"/>
          <w:rtl/>
          <w:lang w:val="en-US" w:eastAsia="en-US"/>
        </w:rPr>
        <w:t>وعلوم التسيير</w:t>
      </w:r>
    </w:p>
    <w:p w:rsidR="00335398" w:rsidRPr="00201495" w:rsidRDefault="00335398" w:rsidP="0028015C">
      <w:pPr>
        <w:tabs>
          <w:tab w:val="right" w:pos="9355"/>
        </w:tabs>
        <w:bidi/>
        <w:spacing w:after="0" w:line="240" w:lineRule="auto"/>
        <w:jc w:val="center"/>
        <w:rPr>
          <w:rFonts w:ascii="Sakkal Majalla" w:eastAsia="Calibri" w:hAnsi="Sakkal Majalla" w:cs="Sakkal Majalla"/>
          <w:b/>
          <w:bCs/>
          <w:sz w:val="36"/>
          <w:szCs w:val="36"/>
          <w:rtl/>
          <w:lang w:val="en-US" w:eastAsia="en-US" w:bidi="ar-DZ"/>
        </w:rPr>
      </w:pPr>
      <w:r w:rsidRPr="00201495">
        <w:rPr>
          <w:rFonts w:ascii="Sakkal Majalla" w:eastAsia="Calibri" w:hAnsi="Sakkal Majalla" w:cs="Sakkal Majalla" w:hint="cs"/>
          <w:b/>
          <w:bCs/>
          <w:noProof/>
          <w:sz w:val="36"/>
          <w:szCs w:val="36"/>
          <w:rtl/>
          <w:lang w:val="en-US" w:eastAsia="en-US"/>
        </w:rPr>
        <w:t xml:space="preserve">قسم العلوم </w:t>
      </w:r>
      <w:r w:rsidR="00AA12C4" w:rsidRPr="00201495">
        <w:rPr>
          <w:rFonts w:ascii="Sakkal Majalla" w:eastAsia="Calibri" w:hAnsi="Sakkal Majalla" w:cs="Sakkal Majalla" w:hint="cs"/>
          <w:b/>
          <w:bCs/>
          <w:noProof/>
          <w:sz w:val="36"/>
          <w:szCs w:val="36"/>
          <w:rtl/>
          <w:lang w:val="en-US" w:eastAsia="en-US"/>
        </w:rPr>
        <w:t>المالية والمحاسبة</w:t>
      </w:r>
    </w:p>
    <w:p w:rsidR="00335398" w:rsidRPr="00201495" w:rsidRDefault="00B13AC9" w:rsidP="00335398">
      <w:pPr>
        <w:tabs>
          <w:tab w:val="left" w:pos="3820"/>
          <w:tab w:val="center" w:pos="4677"/>
        </w:tabs>
        <w:bidi/>
        <w:spacing w:before="120" w:line="240" w:lineRule="auto"/>
        <w:jc w:val="center"/>
        <w:rPr>
          <w:rFonts w:ascii="Sakkal Majalla" w:eastAsia="Calibri" w:hAnsi="Sakkal Majalla" w:cs="Sakkal Majalla"/>
          <w:color w:val="FF0000"/>
          <w:sz w:val="40"/>
          <w:szCs w:val="40"/>
          <w:rtl/>
          <w:lang w:val="en-US" w:eastAsia="en-US" w:bidi="ar-DZ"/>
        </w:rPr>
      </w:pPr>
      <w:r>
        <w:rPr>
          <w:rFonts w:ascii="Sakkal Majalla" w:eastAsia="Calibri" w:hAnsi="Sakkal Majalla" w:cs="Sakkal Majalla"/>
          <w:b/>
          <w:bCs/>
          <w:noProof/>
          <w:color w:val="FF0000"/>
          <w:sz w:val="40"/>
          <w:szCs w:val="40"/>
          <w:u w:val="single"/>
          <w:rtl/>
          <w:lang w:val="en-US" w:eastAsia="en-US"/>
        </w:rPr>
        <mc:AlternateContent>
          <mc:Choice Requires="wps">
            <w:drawing>
              <wp:anchor distT="0" distB="0" distL="114300" distR="114300" simplePos="0" relativeHeight="251664384" behindDoc="0" locked="0" layoutInCell="1" allowOverlap="1">
                <wp:simplePos x="0" y="0"/>
                <wp:positionH relativeFrom="column">
                  <wp:posOffset>321945</wp:posOffset>
                </wp:positionH>
                <wp:positionV relativeFrom="paragraph">
                  <wp:posOffset>411480</wp:posOffset>
                </wp:positionV>
                <wp:extent cx="4925060" cy="1695450"/>
                <wp:effectExtent l="114300" t="95250" r="123190" b="95250"/>
                <wp:wrapNone/>
                <wp:docPr id="70" name="Étiquett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5060" cy="1695450"/>
                        </a:xfrm>
                        <a:prstGeom prst="plaque">
                          <a:avLst>
                            <a:gd name="adj" fmla="val 4106"/>
                          </a:avLst>
                        </a:prstGeom>
                        <a:gradFill rotWithShape="1">
                          <a:gsLst>
                            <a:gs pos="0">
                              <a:sysClr val="window" lastClr="FFFFFF">
                                <a:lumMod val="100000"/>
                                <a:lumOff val="0"/>
                              </a:sysClr>
                            </a:gs>
                            <a:gs pos="100000">
                              <a:srgbClr val="4F81BD">
                                <a:lumMod val="40000"/>
                                <a:lumOff val="60000"/>
                              </a:srgbClr>
                            </a:gs>
                          </a:gsLst>
                          <a:lin ang="5400000" scaled="1"/>
                        </a:gradFill>
                        <a:ln w="12700">
                          <a:solidFill>
                            <a:srgbClr val="4F81BD">
                              <a:lumMod val="60000"/>
                              <a:lumOff val="40000"/>
                            </a:srgbClr>
                          </a:solidFill>
                          <a:miter lim="800000"/>
                          <a:headEnd/>
                          <a:tailEnd/>
                        </a:ln>
                        <a:effectLst>
                          <a:outerShdw blurRad="63500" sx="102000" sy="102000" algn="ctr" rotWithShape="0">
                            <a:prstClr val="black">
                              <a:alpha val="40000"/>
                            </a:prstClr>
                          </a:outerShdw>
                        </a:effectLst>
                      </wps:spPr>
                      <wps:txbx>
                        <w:txbxContent>
                          <w:p w:rsidR="007E0FBF" w:rsidRDefault="007E0FBF" w:rsidP="001D7F11">
                            <w:pPr>
                              <w:bidi/>
                              <w:spacing w:line="240" w:lineRule="auto"/>
                              <w:jc w:val="center"/>
                              <w:rPr>
                                <w:rFonts w:cs="Sultan normal"/>
                                <w:sz w:val="44"/>
                                <w:szCs w:val="44"/>
                                <w:rtl/>
                                <w:lang w:bidi="ar-DZ"/>
                              </w:rPr>
                            </w:pPr>
                            <w:r w:rsidRPr="001D7F11">
                              <w:rPr>
                                <w:rFonts w:cs="Sultan normal"/>
                                <w:b/>
                                <w:bCs/>
                                <w:sz w:val="44"/>
                                <w:szCs w:val="44"/>
                                <w:rtl/>
                                <w:lang w:bidi="ar-DZ"/>
                              </w:rPr>
                              <w:t>دور مح</w:t>
                            </w:r>
                            <w:r w:rsidRPr="001D7F11">
                              <w:rPr>
                                <w:rFonts w:cs="Sultan normal" w:hint="cs"/>
                                <w:b/>
                                <w:bCs/>
                                <w:sz w:val="44"/>
                                <w:szCs w:val="44"/>
                                <w:rtl/>
                                <w:lang w:bidi="ar-DZ"/>
                              </w:rPr>
                              <w:t>ـــــ</w:t>
                            </w:r>
                            <w:r w:rsidRPr="001D7F11">
                              <w:rPr>
                                <w:rFonts w:cs="Sultan normal"/>
                                <w:b/>
                                <w:bCs/>
                                <w:sz w:val="44"/>
                                <w:szCs w:val="44"/>
                                <w:rtl/>
                                <w:lang w:bidi="ar-DZ"/>
                              </w:rPr>
                              <w:t>اس</w:t>
                            </w:r>
                            <w:r w:rsidRPr="001D7F11">
                              <w:rPr>
                                <w:rFonts w:cs="Sultan normal" w:hint="cs"/>
                                <w:b/>
                                <w:bCs/>
                                <w:sz w:val="44"/>
                                <w:szCs w:val="44"/>
                                <w:rtl/>
                                <w:lang w:bidi="ar-DZ"/>
                              </w:rPr>
                              <w:t>ـــــــ</w:t>
                            </w:r>
                            <w:r w:rsidRPr="001D7F11">
                              <w:rPr>
                                <w:rFonts w:cs="Sultan normal"/>
                                <w:b/>
                                <w:bCs/>
                                <w:sz w:val="44"/>
                                <w:szCs w:val="44"/>
                                <w:rtl/>
                                <w:lang w:bidi="ar-DZ"/>
                              </w:rPr>
                              <w:t>بة ش</w:t>
                            </w:r>
                            <w:r w:rsidRPr="001D7F11">
                              <w:rPr>
                                <w:rFonts w:cs="Sultan normal" w:hint="cs"/>
                                <w:b/>
                                <w:bCs/>
                                <w:sz w:val="44"/>
                                <w:szCs w:val="44"/>
                                <w:rtl/>
                                <w:lang w:bidi="ar-DZ"/>
                              </w:rPr>
                              <w:t>ــــ</w:t>
                            </w:r>
                            <w:r w:rsidRPr="001D7F11">
                              <w:rPr>
                                <w:rFonts w:cs="Sultan normal"/>
                                <w:b/>
                                <w:bCs/>
                                <w:sz w:val="44"/>
                                <w:szCs w:val="44"/>
                                <w:rtl/>
                                <w:lang w:bidi="ar-DZ"/>
                              </w:rPr>
                              <w:t>رك</w:t>
                            </w:r>
                            <w:r w:rsidRPr="001D7F11">
                              <w:rPr>
                                <w:rFonts w:cs="Sultan normal" w:hint="cs"/>
                                <w:b/>
                                <w:bCs/>
                                <w:sz w:val="44"/>
                                <w:szCs w:val="44"/>
                                <w:rtl/>
                                <w:lang w:bidi="ar-DZ"/>
                              </w:rPr>
                              <w:t>ـــ</w:t>
                            </w:r>
                            <w:r w:rsidRPr="001D7F11">
                              <w:rPr>
                                <w:rFonts w:cs="Sultan normal"/>
                                <w:b/>
                                <w:bCs/>
                                <w:sz w:val="44"/>
                                <w:szCs w:val="44"/>
                                <w:rtl/>
                                <w:lang w:bidi="ar-DZ"/>
                              </w:rPr>
                              <w:t>ات الت</w:t>
                            </w:r>
                            <w:r w:rsidRPr="001D7F11">
                              <w:rPr>
                                <w:rFonts w:cs="Sultan normal" w:hint="cs"/>
                                <w:b/>
                                <w:bCs/>
                                <w:sz w:val="44"/>
                                <w:szCs w:val="44"/>
                                <w:rtl/>
                                <w:lang w:bidi="ar-DZ"/>
                              </w:rPr>
                              <w:t>ــــ</w:t>
                            </w:r>
                            <w:r w:rsidRPr="001D7F11">
                              <w:rPr>
                                <w:rFonts w:cs="Sultan normal"/>
                                <w:b/>
                                <w:bCs/>
                                <w:sz w:val="44"/>
                                <w:szCs w:val="44"/>
                                <w:rtl/>
                                <w:lang w:bidi="ar-DZ"/>
                              </w:rPr>
                              <w:t>أم</w:t>
                            </w:r>
                            <w:r w:rsidRPr="001D7F11">
                              <w:rPr>
                                <w:rFonts w:cs="Sultan normal" w:hint="cs"/>
                                <w:b/>
                                <w:bCs/>
                                <w:sz w:val="44"/>
                                <w:szCs w:val="44"/>
                                <w:rtl/>
                                <w:lang w:bidi="ar-DZ"/>
                              </w:rPr>
                              <w:t>ـــــ</w:t>
                            </w:r>
                            <w:r w:rsidRPr="001D7F11">
                              <w:rPr>
                                <w:rFonts w:cs="Sultan normal"/>
                                <w:b/>
                                <w:bCs/>
                                <w:sz w:val="44"/>
                                <w:szCs w:val="44"/>
                                <w:rtl/>
                                <w:lang w:bidi="ar-DZ"/>
                              </w:rPr>
                              <w:t>ين في تق</w:t>
                            </w:r>
                            <w:r w:rsidRPr="001D7F11">
                              <w:rPr>
                                <w:rFonts w:cs="Sultan normal" w:hint="cs"/>
                                <w:b/>
                                <w:bCs/>
                                <w:sz w:val="44"/>
                                <w:szCs w:val="44"/>
                                <w:rtl/>
                                <w:lang w:bidi="ar-DZ"/>
                              </w:rPr>
                              <w:t>ـــــ</w:t>
                            </w:r>
                            <w:r w:rsidRPr="001D7F11">
                              <w:rPr>
                                <w:rFonts w:cs="Sultan normal"/>
                                <w:b/>
                                <w:bCs/>
                                <w:sz w:val="44"/>
                                <w:szCs w:val="44"/>
                                <w:rtl/>
                                <w:lang w:bidi="ar-DZ"/>
                              </w:rPr>
                              <w:t>ييم الم</w:t>
                            </w:r>
                            <w:r w:rsidRPr="001D7F11">
                              <w:rPr>
                                <w:rFonts w:cs="Sultan normal" w:hint="cs"/>
                                <w:b/>
                                <w:bCs/>
                                <w:sz w:val="44"/>
                                <w:szCs w:val="44"/>
                                <w:rtl/>
                                <w:lang w:bidi="ar-DZ"/>
                              </w:rPr>
                              <w:t>ـــــ</w:t>
                            </w:r>
                            <w:r w:rsidRPr="001D7F11">
                              <w:rPr>
                                <w:rFonts w:cs="Sultan normal"/>
                                <w:b/>
                                <w:bCs/>
                                <w:sz w:val="44"/>
                                <w:szCs w:val="44"/>
                                <w:rtl/>
                                <w:lang w:bidi="ar-DZ"/>
                              </w:rPr>
                              <w:t>خاط</w:t>
                            </w:r>
                            <w:r w:rsidRPr="001D7F11">
                              <w:rPr>
                                <w:rFonts w:cs="Sultan normal" w:hint="cs"/>
                                <w:b/>
                                <w:bCs/>
                                <w:sz w:val="44"/>
                                <w:szCs w:val="44"/>
                                <w:rtl/>
                                <w:lang w:bidi="ar-DZ"/>
                              </w:rPr>
                              <w:t>ـــــــــ</w:t>
                            </w:r>
                            <w:r w:rsidRPr="001D7F11">
                              <w:rPr>
                                <w:rFonts w:cs="Sultan normal"/>
                                <w:b/>
                                <w:bCs/>
                                <w:sz w:val="44"/>
                                <w:szCs w:val="44"/>
                                <w:rtl/>
                                <w:lang w:bidi="ar-DZ"/>
                              </w:rPr>
                              <w:t>ر ال</w:t>
                            </w:r>
                            <w:r w:rsidRPr="001D7F11">
                              <w:rPr>
                                <w:rFonts w:cs="Sultan normal" w:hint="cs"/>
                                <w:b/>
                                <w:bCs/>
                                <w:sz w:val="44"/>
                                <w:szCs w:val="44"/>
                                <w:rtl/>
                                <w:lang w:bidi="ar-DZ"/>
                              </w:rPr>
                              <w:t>ــــــــ</w:t>
                            </w:r>
                            <w:r w:rsidRPr="001D7F11">
                              <w:rPr>
                                <w:rFonts w:cs="Sultan normal"/>
                                <w:b/>
                                <w:bCs/>
                                <w:sz w:val="44"/>
                                <w:szCs w:val="44"/>
                                <w:rtl/>
                                <w:lang w:bidi="ar-DZ"/>
                              </w:rPr>
                              <w:t>مال</w:t>
                            </w:r>
                            <w:r w:rsidRPr="001D7F11">
                              <w:rPr>
                                <w:rFonts w:cs="Sultan normal" w:hint="cs"/>
                                <w:b/>
                                <w:bCs/>
                                <w:sz w:val="44"/>
                                <w:szCs w:val="44"/>
                                <w:rtl/>
                                <w:lang w:bidi="ar-DZ"/>
                              </w:rPr>
                              <w:t>ـــــــــ</w:t>
                            </w:r>
                            <w:r w:rsidRPr="001D7F11">
                              <w:rPr>
                                <w:rFonts w:cs="Sultan normal"/>
                                <w:b/>
                                <w:bCs/>
                                <w:sz w:val="44"/>
                                <w:szCs w:val="44"/>
                                <w:rtl/>
                                <w:lang w:bidi="ar-DZ"/>
                              </w:rPr>
                              <w:t>ية</w:t>
                            </w:r>
                          </w:p>
                          <w:p w:rsidR="007E0FBF" w:rsidRPr="00AC178E" w:rsidRDefault="007E0FBF" w:rsidP="001D7F11">
                            <w:pPr>
                              <w:bidi/>
                              <w:spacing w:line="240" w:lineRule="auto"/>
                              <w:jc w:val="center"/>
                              <w:rPr>
                                <w:rFonts w:cs="Sultan normal"/>
                                <w:color w:val="0070C0"/>
                                <w:sz w:val="38"/>
                                <w:szCs w:val="38"/>
                                <w:rtl/>
                                <w:lang w:bidi="ar-DZ"/>
                              </w:rPr>
                            </w:pPr>
                            <w:r w:rsidRPr="00AC178E">
                              <w:rPr>
                                <w:rFonts w:ascii="Traditional Arabic" w:eastAsia="Times New Roman" w:hAnsi="Traditional Arabic" w:cs="Traditional Arabic"/>
                                <w:b/>
                                <w:bCs/>
                                <w:sz w:val="38"/>
                                <w:szCs w:val="38"/>
                                <w:rtl/>
                                <w:lang w:bidi="ar-DZ"/>
                              </w:rPr>
                              <w:t>دراس</w:t>
                            </w:r>
                            <w:r w:rsidRPr="00AC178E">
                              <w:rPr>
                                <w:rFonts w:ascii="Traditional Arabic" w:eastAsia="Times New Roman" w:hAnsi="Traditional Arabic" w:cs="Traditional Arabic" w:hint="cs"/>
                                <w:b/>
                                <w:bCs/>
                                <w:sz w:val="38"/>
                                <w:szCs w:val="38"/>
                                <w:rtl/>
                                <w:lang w:bidi="ar-DZ"/>
                              </w:rPr>
                              <w:t>ـــــــــ</w:t>
                            </w:r>
                            <w:r w:rsidRPr="00AC178E">
                              <w:rPr>
                                <w:rFonts w:ascii="Traditional Arabic" w:eastAsia="Times New Roman" w:hAnsi="Traditional Arabic" w:cs="Traditional Arabic"/>
                                <w:b/>
                                <w:bCs/>
                                <w:sz w:val="38"/>
                                <w:szCs w:val="38"/>
                                <w:rtl/>
                                <w:lang w:bidi="ar-DZ"/>
                              </w:rPr>
                              <w:t>ة ح</w:t>
                            </w:r>
                            <w:r w:rsidRPr="00AC178E">
                              <w:rPr>
                                <w:rFonts w:ascii="Traditional Arabic" w:eastAsia="Times New Roman" w:hAnsi="Traditional Arabic" w:cs="Traditional Arabic" w:hint="cs"/>
                                <w:b/>
                                <w:bCs/>
                                <w:sz w:val="38"/>
                                <w:szCs w:val="38"/>
                                <w:rtl/>
                                <w:lang w:bidi="ar-DZ"/>
                              </w:rPr>
                              <w:t>ـــــــــ</w:t>
                            </w:r>
                            <w:r w:rsidRPr="00AC178E">
                              <w:rPr>
                                <w:rFonts w:ascii="Traditional Arabic" w:eastAsia="Times New Roman" w:hAnsi="Traditional Arabic" w:cs="Traditional Arabic"/>
                                <w:b/>
                                <w:bCs/>
                                <w:sz w:val="38"/>
                                <w:szCs w:val="38"/>
                                <w:rtl/>
                                <w:lang w:bidi="ar-DZ"/>
                              </w:rPr>
                              <w:t>ال</w:t>
                            </w:r>
                            <w:r w:rsidRPr="00AC178E">
                              <w:rPr>
                                <w:rFonts w:ascii="Traditional Arabic" w:eastAsia="Times New Roman" w:hAnsi="Traditional Arabic" w:cs="Traditional Arabic" w:hint="cs"/>
                                <w:b/>
                                <w:bCs/>
                                <w:sz w:val="38"/>
                                <w:szCs w:val="38"/>
                                <w:rtl/>
                                <w:lang w:bidi="ar-DZ"/>
                              </w:rPr>
                              <w:t>ـــــــــــ</w:t>
                            </w:r>
                            <w:r w:rsidRPr="00AC178E">
                              <w:rPr>
                                <w:rFonts w:ascii="Traditional Arabic" w:eastAsia="Times New Roman" w:hAnsi="Traditional Arabic" w:cs="Traditional Arabic"/>
                                <w:b/>
                                <w:bCs/>
                                <w:sz w:val="38"/>
                                <w:szCs w:val="38"/>
                                <w:rtl/>
                                <w:lang w:bidi="ar-DZ"/>
                              </w:rPr>
                              <w:t>ة</w:t>
                            </w:r>
                            <w:r w:rsidRPr="00AC178E">
                              <w:rPr>
                                <w:rFonts w:ascii="Traditional Arabic" w:eastAsia="Times New Roman" w:hAnsi="Traditional Arabic" w:cs="Traditional Arabic" w:hint="cs"/>
                                <w:b/>
                                <w:bCs/>
                                <w:sz w:val="38"/>
                                <w:szCs w:val="38"/>
                                <w:rtl/>
                                <w:lang w:bidi="ar-DZ"/>
                              </w:rPr>
                              <w:t xml:space="preserve"> الشركة الوطنية للتأمين </w:t>
                            </w:r>
                            <w:r w:rsidRPr="00AC178E">
                              <w:rPr>
                                <w:rFonts w:ascii="Traditional Arabic" w:eastAsia="Times New Roman" w:hAnsi="Traditional Arabic" w:cs="Traditional Arabic"/>
                                <w:b/>
                                <w:bCs/>
                                <w:sz w:val="38"/>
                                <w:szCs w:val="38"/>
                                <w:lang w:bidi="ar-DZ"/>
                              </w:rPr>
                              <w:t xml:space="preserve">SAA </w:t>
                            </w:r>
                            <w:r w:rsidRPr="00AC178E">
                              <w:rPr>
                                <w:rFonts w:ascii="Traditional Arabic" w:eastAsia="Times New Roman" w:hAnsi="Traditional Arabic" w:cs="Traditional Arabic" w:hint="cs"/>
                                <w:b/>
                                <w:bCs/>
                                <w:sz w:val="38"/>
                                <w:szCs w:val="38"/>
                                <w:rtl/>
                                <w:lang w:bidi="ar-DZ"/>
                              </w:rPr>
                              <w:t>(2017-2019)</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9" o:spid="_x0000_s1026" type="#_x0000_t21" style="position:absolute;left:0;text-align:left;margin-left:25.35pt;margin-top:32.4pt;width:387.8pt;height:13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" adj="887" strokecolor="#95b3d7" strokeweight="1pt">
                <v:fill color2="#b9cde5" rotate="t" focus="100%" type="gradient"/>
                <v:shadow on="t" type="perspective" color="black" opacity="26214f" offset="0,0" matrix="66847f,,,66847f"/>
                <v:textbox>
                  <w:txbxContent>
                    <w:p w:rsidR="007E0FBF" w:rsidRDefault="007E0FBF" w:rsidP="001D7F11">
                      <w:pPr>
                        <w:bidi/>
                        <w:spacing w:line="240" w:lineRule="auto"/>
                        <w:jc w:val="center"/>
                        <w:rPr>
                          <w:rFonts w:cs="Sultan normal"/>
                          <w:sz w:val="44"/>
                          <w:szCs w:val="44"/>
                          <w:rtl/>
                          <w:lang w:bidi="ar-DZ"/>
                        </w:rPr>
                      </w:pPr>
                      <w:r w:rsidRPr="001D7F11">
                        <w:rPr>
                          <w:rFonts w:cs="Sultan normal"/>
                          <w:b/>
                          <w:bCs/>
                          <w:sz w:val="44"/>
                          <w:szCs w:val="44"/>
                          <w:rtl/>
                          <w:lang w:bidi="ar-DZ"/>
                        </w:rPr>
                        <w:t>دور مح</w:t>
                      </w:r>
                      <w:r w:rsidRPr="001D7F11">
                        <w:rPr>
                          <w:rFonts w:cs="Sultan normal" w:hint="cs"/>
                          <w:b/>
                          <w:bCs/>
                          <w:sz w:val="44"/>
                          <w:szCs w:val="44"/>
                          <w:rtl/>
                          <w:lang w:bidi="ar-DZ"/>
                        </w:rPr>
                        <w:t>ـــــ</w:t>
                      </w:r>
                      <w:r w:rsidRPr="001D7F11">
                        <w:rPr>
                          <w:rFonts w:cs="Sultan normal"/>
                          <w:b/>
                          <w:bCs/>
                          <w:sz w:val="44"/>
                          <w:szCs w:val="44"/>
                          <w:rtl/>
                          <w:lang w:bidi="ar-DZ"/>
                        </w:rPr>
                        <w:t>اس</w:t>
                      </w:r>
                      <w:r w:rsidRPr="001D7F11">
                        <w:rPr>
                          <w:rFonts w:cs="Sultan normal" w:hint="cs"/>
                          <w:b/>
                          <w:bCs/>
                          <w:sz w:val="44"/>
                          <w:szCs w:val="44"/>
                          <w:rtl/>
                          <w:lang w:bidi="ar-DZ"/>
                        </w:rPr>
                        <w:t>ـــــــ</w:t>
                      </w:r>
                      <w:r w:rsidRPr="001D7F11">
                        <w:rPr>
                          <w:rFonts w:cs="Sultan normal"/>
                          <w:b/>
                          <w:bCs/>
                          <w:sz w:val="44"/>
                          <w:szCs w:val="44"/>
                          <w:rtl/>
                          <w:lang w:bidi="ar-DZ"/>
                        </w:rPr>
                        <w:t>بة ش</w:t>
                      </w:r>
                      <w:r w:rsidRPr="001D7F11">
                        <w:rPr>
                          <w:rFonts w:cs="Sultan normal" w:hint="cs"/>
                          <w:b/>
                          <w:bCs/>
                          <w:sz w:val="44"/>
                          <w:szCs w:val="44"/>
                          <w:rtl/>
                          <w:lang w:bidi="ar-DZ"/>
                        </w:rPr>
                        <w:t>ــــ</w:t>
                      </w:r>
                      <w:r w:rsidRPr="001D7F11">
                        <w:rPr>
                          <w:rFonts w:cs="Sultan normal"/>
                          <w:b/>
                          <w:bCs/>
                          <w:sz w:val="44"/>
                          <w:szCs w:val="44"/>
                          <w:rtl/>
                          <w:lang w:bidi="ar-DZ"/>
                        </w:rPr>
                        <w:t>رك</w:t>
                      </w:r>
                      <w:r w:rsidRPr="001D7F11">
                        <w:rPr>
                          <w:rFonts w:cs="Sultan normal" w:hint="cs"/>
                          <w:b/>
                          <w:bCs/>
                          <w:sz w:val="44"/>
                          <w:szCs w:val="44"/>
                          <w:rtl/>
                          <w:lang w:bidi="ar-DZ"/>
                        </w:rPr>
                        <w:t>ـــ</w:t>
                      </w:r>
                      <w:r w:rsidRPr="001D7F11">
                        <w:rPr>
                          <w:rFonts w:cs="Sultan normal"/>
                          <w:b/>
                          <w:bCs/>
                          <w:sz w:val="44"/>
                          <w:szCs w:val="44"/>
                          <w:rtl/>
                          <w:lang w:bidi="ar-DZ"/>
                        </w:rPr>
                        <w:t>ات الت</w:t>
                      </w:r>
                      <w:r w:rsidRPr="001D7F11">
                        <w:rPr>
                          <w:rFonts w:cs="Sultan normal" w:hint="cs"/>
                          <w:b/>
                          <w:bCs/>
                          <w:sz w:val="44"/>
                          <w:szCs w:val="44"/>
                          <w:rtl/>
                          <w:lang w:bidi="ar-DZ"/>
                        </w:rPr>
                        <w:t>ــــ</w:t>
                      </w:r>
                      <w:r w:rsidRPr="001D7F11">
                        <w:rPr>
                          <w:rFonts w:cs="Sultan normal"/>
                          <w:b/>
                          <w:bCs/>
                          <w:sz w:val="44"/>
                          <w:szCs w:val="44"/>
                          <w:rtl/>
                          <w:lang w:bidi="ar-DZ"/>
                        </w:rPr>
                        <w:t>أم</w:t>
                      </w:r>
                      <w:r w:rsidRPr="001D7F11">
                        <w:rPr>
                          <w:rFonts w:cs="Sultan normal" w:hint="cs"/>
                          <w:b/>
                          <w:bCs/>
                          <w:sz w:val="44"/>
                          <w:szCs w:val="44"/>
                          <w:rtl/>
                          <w:lang w:bidi="ar-DZ"/>
                        </w:rPr>
                        <w:t>ـــــ</w:t>
                      </w:r>
                      <w:r w:rsidRPr="001D7F11">
                        <w:rPr>
                          <w:rFonts w:cs="Sultan normal"/>
                          <w:b/>
                          <w:bCs/>
                          <w:sz w:val="44"/>
                          <w:szCs w:val="44"/>
                          <w:rtl/>
                          <w:lang w:bidi="ar-DZ"/>
                        </w:rPr>
                        <w:t>ين في تق</w:t>
                      </w:r>
                      <w:r w:rsidRPr="001D7F11">
                        <w:rPr>
                          <w:rFonts w:cs="Sultan normal" w:hint="cs"/>
                          <w:b/>
                          <w:bCs/>
                          <w:sz w:val="44"/>
                          <w:szCs w:val="44"/>
                          <w:rtl/>
                          <w:lang w:bidi="ar-DZ"/>
                        </w:rPr>
                        <w:t>ـــــ</w:t>
                      </w:r>
                      <w:r w:rsidRPr="001D7F11">
                        <w:rPr>
                          <w:rFonts w:cs="Sultan normal"/>
                          <w:b/>
                          <w:bCs/>
                          <w:sz w:val="44"/>
                          <w:szCs w:val="44"/>
                          <w:rtl/>
                          <w:lang w:bidi="ar-DZ"/>
                        </w:rPr>
                        <w:t>ييم الم</w:t>
                      </w:r>
                      <w:r w:rsidRPr="001D7F11">
                        <w:rPr>
                          <w:rFonts w:cs="Sultan normal" w:hint="cs"/>
                          <w:b/>
                          <w:bCs/>
                          <w:sz w:val="44"/>
                          <w:szCs w:val="44"/>
                          <w:rtl/>
                          <w:lang w:bidi="ar-DZ"/>
                        </w:rPr>
                        <w:t>ـــــ</w:t>
                      </w:r>
                      <w:r w:rsidRPr="001D7F11">
                        <w:rPr>
                          <w:rFonts w:cs="Sultan normal"/>
                          <w:b/>
                          <w:bCs/>
                          <w:sz w:val="44"/>
                          <w:szCs w:val="44"/>
                          <w:rtl/>
                          <w:lang w:bidi="ar-DZ"/>
                        </w:rPr>
                        <w:t>خاط</w:t>
                      </w:r>
                      <w:r w:rsidRPr="001D7F11">
                        <w:rPr>
                          <w:rFonts w:cs="Sultan normal" w:hint="cs"/>
                          <w:b/>
                          <w:bCs/>
                          <w:sz w:val="44"/>
                          <w:szCs w:val="44"/>
                          <w:rtl/>
                          <w:lang w:bidi="ar-DZ"/>
                        </w:rPr>
                        <w:t>ـــــــــ</w:t>
                      </w:r>
                      <w:r w:rsidRPr="001D7F11">
                        <w:rPr>
                          <w:rFonts w:cs="Sultan normal"/>
                          <w:b/>
                          <w:bCs/>
                          <w:sz w:val="44"/>
                          <w:szCs w:val="44"/>
                          <w:rtl/>
                          <w:lang w:bidi="ar-DZ"/>
                        </w:rPr>
                        <w:t>ر ال</w:t>
                      </w:r>
                      <w:r w:rsidRPr="001D7F11">
                        <w:rPr>
                          <w:rFonts w:cs="Sultan normal" w:hint="cs"/>
                          <w:b/>
                          <w:bCs/>
                          <w:sz w:val="44"/>
                          <w:szCs w:val="44"/>
                          <w:rtl/>
                          <w:lang w:bidi="ar-DZ"/>
                        </w:rPr>
                        <w:t>ــــــــ</w:t>
                      </w:r>
                      <w:r w:rsidRPr="001D7F11">
                        <w:rPr>
                          <w:rFonts w:cs="Sultan normal"/>
                          <w:b/>
                          <w:bCs/>
                          <w:sz w:val="44"/>
                          <w:szCs w:val="44"/>
                          <w:rtl/>
                          <w:lang w:bidi="ar-DZ"/>
                        </w:rPr>
                        <w:t>مال</w:t>
                      </w:r>
                      <w:r w:rsidRPr="001D7F11">
                        <w:rPr>
                          <w:rFonts w:cs="Sultan normal" w:hint="cs"/>
                          <w:b/>
                          <w:bCs/>
                          <w:sz w:val="44"/>
                          <w:szCs w:val="44"/>
                          <w:rtl/>
                          <w:lang w:bidi="ar-DZ"/>
                        </w:rPr>
                        <w:t>ـــــــــ</w:t>
                      </w:r>
                      <w:r w:rsidRPr="001D7F11">
                        <w:rPr>
                          <w:rFonts w:cs="Sultan normal"/>
                          <w:b/>
                          <w:bCs/>
                          <w:sz w:val="44"/>
                          <w:szCs w:val="44"/>
                          <w:rtl/>
                          <w:lang w:bidi="ar-DZ"/>
                        </w:rPr>
                        <w:t>ية</w:t>
                      </w:r>
                    </w:p>
                    <w:p w:rsidR="007E0FBF" w:rsidRPr="00AC178E" w:rsidRDefault="007E0FBF" w:rsidP="001D7F11">
                      <w:pPr>
                        <w:bidi/>
                        <w:spacing w:line="240" w:lineRule="auto"/>
                        <w:jc w:val="center"/>
                        <w:rPr>
                          <w:rFonts w:cs="Sultan normal"/>
                          <w:color w:val="0070C0"/>
                          <w:sz w:val="38"/>
                          <w:szCs w:val="38"/>
                          <w:rtl/>
                          <w:lang w:bidi="ar-DZ"/>
                        </w:rPr>
                      </w:pPr>
                      <w:r w:rsidRPr="00AC178E">
                        <w:rPr>
                          <w:rFonts w:ascii="Traditional Arabic" w:eastAsia="Times New Roman" w:hAnsi="Traditional Arabic" w:cs="Traditional Arabic"/>
                          <w:b/>
                          <w:bCs/>
                          <w:sz w:val="38"/>
                          <w:szCs w:val="38"/>
                          <w:rtl/>
                          <w:lang w:bidi="ar-DZ"/>
                        </w:rPr>
                        <w:t>دراس</w:t>
                      </w:r>
                      <w:r w:rsidRPr="00AC178E">
                        <w:rPr>
                          <w:rFonts w:ascii="Traditional Arabic" w:eastAsia="Times New Roman" w:hAnsi="Traditional Arabic" w:cs="Traditional Arabic" w:hint="cs"/>
                          <w:b/>
                          <w:bCs/>
                          <w:sz w:val="38"/>
                          <w:szCs w:val="38"/>
                          <w:rtl/>
                          <w:lang w:bidi="ar-DZ"/>
                        </w:rPr>
                        <w:t>ـــــــــ</w:t>
                      </w:r>
                      <w:r w:rsidRPr="00AC178E">
                        <w:rPr>
                          <w:rFonts w:ascii="Traditional Arabic" w:eastAsia="Times New Roman" w:hAnsi="Traditional Arabic" w:cs="Traditional Arabic"/>
                          <w:b/>
                          <w:bCs/>
                          <w:sz w:val="38"/>
                          <w:szCs w:val="38"/>
                          <w:rtl/>
                          <w:lang w:bidi="ar-DZ"/>
                        </w:rPr>
                        <w:t>ة ح</w:t>
                      </w:r>
                      <w:r w:rsidRPr="00AC178E">
                        <w:rPr>
                          <w:rFonts w:ascii="Traditional Arabic" w:eastAsia="Times New Roman" w:hAnsi="Traditional Arabic" w:cs="Traditional Arabic" w:hint="cs"/>
                          <w:b/>
                          <w:bCs/>
                          <w:sz w:val="38"/>
                          <w:szCs w:val="38"/>
                          <w:rtl/>
                          <w:lang w:bidi="ar-DZ"/>
                        </w:rPr>
                        <w:t>ـــــــــ</w:t>
                      </w:r>
                      <w:r w:rsidRPr="00AC178E">
                        <w:rPr>
                          <w:rFonts w:ascii="Traditional Arabic" w:eastAsia="Times New Roman" w:hAnsi="Traditional Arabic" w:cs="Traditional Arabic"/>
                          <w:b/>
                          <w:bCs/>
                          <w:sz w:val="38"/>
                          <w:szCs w:val="38"/>
                          <w:rtl/>
                          <w:lang w:bidi="ar-DZ"/>
                        </w:rPr>
                        <w:t>ال</w:t>
                      </w:r>
                      <w:r w:rsidRPr="00AC178E">
                        <w:rPr>
                          <w:rFonts w:ascii="Traditional Arabic" w:eastAsia="Times New Roman" w:hAnsi="Traditional Arabic" w:cs="Traditional Arabic" w:hint="cs"/>
                          <w:b/>
                          <w:bCs/>
                          <w:sz w:val="38"/>
                          <w:szCs w:val="38"/>
                          <w:rtl/>
                          <w:lang w:bidi="ar-DZ"/>
                        </w:rPr>
                        <w:t>ـــــــــــ</w:t>
                      </w:r>
                      <w:r w:rsidRPr="00AC178E">
                        <w:rPr>
                          <w:rFonts w:ascii="Traditional Arabic" w:eastAsia="Times New Roman" w:hAnsi="Traditional Arabic" w:cs="Traditional Arabic"/>
                          <w:b/>
                          <w:bCs/>
                          <w:sz w:val="38"/>
                          <w:szCs w:val="38"/>
                          <w:rtl/>
                          <w:lang w:bidi="ar-DZ"/>
                        </w:rPr>
                        <w:t>ة</w:t>
                      </w:r>
                      <w:r w:rsidRPr="00AC178E">
                        <w:rPr>
                          <w:rFonts w:ascii="Traditional Arabic" w:eastAsia="Times New Roman" w:hAnsi="Traditional Arabic" w:cs="Traditional Arabic" w:hint="cs"/>
                          <w:b/>
                          <w:bCs/>
                          <w:sz w:val="38"/>
                          <w:szCs w:val="38"/>
                          <w:rtl/>
                          <w:lang w:bidi="ar-DZ"/>
                        </w:rPr>
                        <w:t xml:space="preserve"> الشركة الوطنية للتأمين </w:t>
                      </w:r>
                      <w:r w:rsidRPr="00AC178E">
                        <w:rPr>
                          <w:rFonts w:ascii="Traditional Arabic" w:eastAsia="Times New Roman" w:hAnsi="Traditional Arabic" w:cs="Traditional Arabic"/>
                          <w:b/>
                          <w:bCs/>
                          <w:sz w:val="38"/>
                          <w:szCs w:val="38"/>
                          <w:lang w:bidi="ar-DZ"/>
                        </w:rPr>
                        <w:t xml:space="preserve">SAA </w:t>
                      </w:r>
                      <w:r w:rsidRPr="00AC178E">
                        <w:rPr>
                          <w:rFonts w:ascii="Traditional Arabic" w:eastAsia="Times New Roman" w:hAnsi="Traditional Arabic" w:cs="Traditional Arabic" w:hint="cs"/>
                          <w:b/>
                          <w:bCs/>
                          <w:sz w:val="38"/>
                          <w:szCs w:val="38"/>
                          <w:rtl/>
                          <w:lang w:bidi="ar-DZ"/>
                        </w:rPr>
                        <w:t>(2017-2019)</w:t>
                      </w:r>
                    </w:p>
                  </w:txbxContent>
                </v:textbox>
              </v:shape>
            </w:pict>
          </mc:Fallback>
        </mc:AlternateContent>
      </w:r>
      <w:r w:rsidR="00335398" w:rsidRPr="00201495">
        <w:rPr>
          <w:rFonts w:ascii="Sakkal Majalla" w:eastAsia="Calibri" w:hAnsi="Sakkal Majalla" w:cs="Sakkal Majalla"/>
          <w:b/>
          <w:bCs/>
          <w:color w:val="FF0000"/>
          <w:sz w:val="40"/>
          <w:szCs w:val="40"/>
          <w:u w:val="single"/>
          <w:rtl/>
          <w:lang w:val="en-US" w:eastAsia="en-US" w:bidi="ar-DZ"/>
        </w:rPr>
        <w:t>بعن</w:t>
      </w:r>
      <w:r w:rsidR="00335398" w:rsidRPr="00201495">
        <w:rPr>
          <w:rFonts w:ascii="Sakkal Majalla" w:eastAsia="Calibri" w:hAnsi="Sakkal Majalla" w:cs="Sakkal Majalla" w:hint="cs"/>
          <w:b/>
          <w:bCs/>
          <w:color w:val="FF0000"/>
          <w:sz w:val="40"/>
          <w:szCs w:val="40"/>
          <w:u w:val="single"/>
          <w:rtl/>
          <w:lang w:val="en-US" w:eastAsia="en-US" w:bidi="ar-DZ"/>
        </w:rPr>
        <w:t>ــــــــــ</w:t>
      </w:r>
      <w:r w:rsidR="00335398" w:rsidRPr="00201495">
        <w:rPr>
          <w:rFonts w:ascii="Sakkal Majalla" w:eastAsia="Calibri" w:hAnsi="Sakkal Majalla" w:cs="Sakkal Majalla"/>
          <w:b/>
          <w:bCs/>
          <w:color w:val="FF0000"/>
          <w:sz w:val="40"/>
          <w:szCs w:val="40"/>
          <w:u w:val="single"/>
          <w:rtl/>
          <w:lang w:val="en-US" w:eastAsia="en-US" w:bidi="ar-DZ"/>
        </w:rPr>
        <w:t>ــــوان</w:t>
      </w:r>
      <w:r w:rsidR="00335398" w:rsidRPr="00201495">
        <w:rPr>
          <w:rFonts w:ascii="Sakkal Majalla" w:eastAsia="Calibri" w:hAnsi="Sakkal Majalla" w:cs="Sakkal Majalla"/>
          <w:b/>
          <w:bCs/>
          <w:color w:val="FF0000"/>
          <w:sz w:val="40"/>
          <w:szCs w:val="40"/>
          <w:rtl/>
          <w:lang w:val="en-US" w:eastAsia="en-US" w:bidi="ar-DZ"/>
        </w:rPr>
        <w:t>:</w:t>
      </w:r>
    </w:p>
    <w:p w:rsidR="006E2A65" w:rsidRPr="00201495" w:rsidRDefault="006E2A65" w:rsidP="006E2A65">
      <w:pPr>
        <w:bidi/>
        <w:spacing w:after="0" w:line="360" w:lineRule="auto"/>
        <w:jc w:val="both"/>
        <w:rPr>
          <w:rFonts w:ascii="Sakkal Majalla" w:eastAsia="Times New Roman" w:hAnsi="Sakkal Majalla" w:cs="Sakkal Majalla"/>
          <w:b/>
          <w:bCs/>
          <w:sz w:val="32"/>
          <w:szCs w:val="32"/>
          <w:rtl/>
          <w:lang w:bidi="ar-DZ"/>
        </w:rPr>
      </w:pPr>
    </w:p>
    <w:p w:rsidR="006E2A65" w:rsidRPr="00201495" w:rsidRDefault="006E2A65" w:rsidP="006E2A65">
      <w:pPr>
        <w:bidi/>
        <w:spacing w:after="0" w:line="240" w:lineRule="auto"/>
        <w:jc w:val="both"/>
        <w:rPr>
          <w:rFonts w:ascii="Sakkal Majalla" w:eastAsia="Times New Roman" w:hAnsi="Sakkal Majalla" w:cs="Sakkal Majalla"/>
          <w:b/>
          <w:bCs/>
          <w:sz w:val="32"/>
          <w:szCs w:val="32"/>
          <w:rtl/>
        </w:rPr>
      </w:pPr>
    </w:p>
    <w:p w:rsidR="006E2A65" w:rsidRDefault="006E2A65" w:rsidP="006E2A65">
      <w:pPr>
        <w:bidi/>
        <w:spacing w:after="0" w:line="240" w:lineRule="auto"/>
        <w:jc w:val="both"/>
        <w:rPr>
          <w:rFonts w:ascii="Sakkal Majalla" w:eastAsia="Times New Roman" w:hAnsi="Sakkal Majalla" w:cs="Sakkal Majalla"/>
          <w:b/>
          <w:bCs/>
          <w:sz w:val="32"/>
          <w:szCs w:val="32"/>
          <w:rtl/>
        </w:rPr>
      </w:pPr>
    </w:p>
    <w:p w:rsidR="00CA37FC" w:rsidRDefault="00CA37FC" w:rsidP="00CA37FC">
      <w:pPr>
        <w:bidi/>
        <w:spacing w:after="0" w:line="240" w:lineRule="auto"/>
        <w:jc w:val="both"/>
        <w:rPr>
          <w:rFonts w:ascii="Sakkal Majalla" w:eastAsia="Times New Roman" w:hAnsi="Sakkal Majalla" w:cs="Sakkal Majalla"/>
          <w:b/>
          <w:bCs/>
          <w:sz w:val="32"/>
          <w:szCs w:val="32"/>
          <w:rtl/>
        </w:rPr>
      </w:pPr>
    </w:p>
    <w:p w:rsidR="006E2A65" w:rsidRPr="00201495" w:rsidRDefault="006E2A65" w:rsidP="006E2A65">
      <w:pPr>
        <w:bidi/>
        <w:spacing w:after="0" w:line="240" w:lineRule="auto"/>
        <w:jc w:val="both"/>
        <w:rPr>
          <w:rFonts w:ascii="Sakkal Majalla" w:eastAsia="Times New Roman" w:hAnsi="Sakkal Majalla" w:cs="Sakkal Majalla"/>
          <w:b/>
          <w:bCs/>
          <w:sz w:val="32"/>
          <w:szCs w:val="32"/>
          <w:rtl/>
        </w:rPr>
      </w:pPr>
    </w:p>
    <w:p w:rsidR="00761C31" w:rsidRPr="00201495" w:rsidRDefault="00761C31" w:rsidP="00761C31">
      <w:pPr>
        <w:bidi/>
        <w:spacing w:after="0" w:line="240" w:lineRule="auto"/>
        <w:jc w:val="center"/>
        <w:rPr>
          <w:rFonts w:ascii="Sakkal Majalla" w:eastAsia="Calibri" w:hAnsi="Sakkal Majalla" w:cs="Sakkal Majalla"/>
          <w:b/>
          <w:bCs/>
          <w:sz w:val="36"/>
          <w:szCs w:val="36"/>
          <w:rtl/>
          <w:lang w:val="en-US" w:eastAsia="en-US" w:bidi="ar-DZ"/>
        </w:rPr>
      </w:pPr>
      <w:r w:rsidRPr="00201495">
        <w:rPr>
          <w:rFonts w:ascii="Sakkal Majalla" w:eastAsia="Calibri" w:hAnsi="Sakkal Majalla" w:cs="Sakkal Majalla" w:hint="cs"/>
          <w:b/>
          <w:bCs/>
          <w:sz w:val="36"/>
          <w:szCs w:val="36"/>
          <w:rtl/>
          <w:lang w:val="en-US" w:eastAsia="en-US" w:bidi="ar-DZ"/>
        </w:rPr>
        <w:t>مذكرة مقدم</w:t>
      </w:r>
      <w:r w:rsidR="009B1310">
        <w:rPr>
          <w:rFonts w:ascii="Sakkal Majalla" w:eastAsia="Calibri" w:hAnsi="Sakkal Majalla" w:cs="Sakkal Majalla" w:hint="cs"/>
          <w:b/>
          <w:bCs/>
          <w:sz w:val="36"/>
          <w:szCs w:val="36"/>
          <w:rtl/>
          <w:lang w:val="en-US" w:eastAsia="en-US" w:bidi="ar-DZ"/>
        </w:rPr>
        <w:t>ة</w:t>
      </w:r>
      <w:r w:rsidRPr="00201495">
        <w:rPr>
          <w:rFonts w:ascii="Sakkal Majalla" w:eastAsia="Calibri" w:hAnsi="Sakkal Majalla" w:cs="Sakkal Majalla" w:hint="cs"/>
          <w:b/>
          <w:bCs/>
          <w:sz w:val="36"/>
          <w:szCs w:val="36"/>
          <w:rtl/>
          <w:lang w:val="en-US" w:eastAsia="en-US" w:bidi="ar-DZ"/>
        </w:rPr>
        <w:t xml:space="preserve"> لاستكمال متطلبات</w:t>
      </w:r>
      <w:r w:rsidRPr="00201495">
        <w:rPr>
          <w:rFonts w:ascii="Sakkal Majalla" w:eastAsia="Calibri" w:hAnsi="Sakkal Majalla" w:cs="Sakkal Majalla"/>
          <w:b/>
          <w:bCs/>
          <w:sz w:val="36"/>
          <w:szCs w:val="36"/>
          <w:rtl/>
          <w:lang w:val="en-US" w:eastAsia="en-US" w:bidi="ar-DZ"/>
        </w:rPr>
        <w:t xml:space="preserve"> شهادة </w:t>
      </w:r>
      <w:r w:rsidRPr="00201495">
        <w:rPr>
          <w:rFonts w:ascii="Sakkal Majalla" w:eastAsia="Calibri" w:hAnsi="Sakkal Majalla" w:cs="Sakkal Majalla" w:hint="cs"/>
          <w:b/>
          <w:bCs/>
          <w:sz w:val="36"/>
          <w:szCs w:val="36"/>
          <w:rtl/>
          <w:lang w:val="en-US" w:eastAsia="en-US" w:bidi="ar-DZ"/>
        </w:rPr>
        <w:t xml:space="preserve">ماستر أكاديمي، </w:t>
      </w:r>
      <w:r>
        <w:rPr>
          <w:rFonts w:ascii="Sakkal Majalla" w:eastAsia="Calibri" w:hAnsi="Sakkal Majalla" w:cs="Sakkal Majalla" w:hint="cs"/>
          <w:b/>
          <w:bCs/>
          <w:sz w:val="36"/>
          <w:szCs w:val="36"/>
          <w:rtl/>
          <w:lang w:val="en-US" w:eastAsia="en-US" w:bidi="ar-DZ"/>
        </w:rPr>
        <w:t>قسم</w:t>
      </w:r>
      <w:r w:rsidRPr="00201495">
        <w:rPr>
          <w:rFonts w:ascii="Sakkal Majalla" w:eastAsia="Calibri" w:hAnsi="Sakkal Majalla" w:cs="Sakkal Majalla" w:hint="cs"/>
          <w:b/>
          <w:bCs/>
          <w:sz w:val="36"/>
          <w:szCs w:val="36"/>
          <w:rtl/>
          <w:lang w:val="en-US" w:eastAsia="en-US" w:bidi="ar-DZ"/>
        </w:rPr>
        <w:t xml:space="preserve"> علوم المالية والمحاسبة</w:t>
      </w:r>
    </w:p>
    <w:p w:rsidR="006E2A65" w:rsidRDefault="00761C31" w:rsidP="00761C31">
      <w:pPr>
        <w:bidi/>
        <w:spacing w:after="0" w:line="240" w:lineRule="auto"/>
        <w:jc w:val="center"/>
        <w:rPr>
          <w:rFonts w:ascii="Sakkal Majalla" w:eastAsia="Calibri" w:hAnsi="Sakkal Majalla" w:cs="Sakkal Majalla"/>
          <w:b/>
          <w:bCs/>
          <w:sz w:val="40"/>
          <w:szCs w:val="40"/>
          <w:rtl/>
          <w:lang w:val="en-US" w:eastAsia="en-US" w:bidi="ar-DZ"/>
        </w:rPr>
      </w:pPr>
      <w:r w:rsidRPr="00201495">
        <w:rPr>
          <w:rFonts w:ascii="Sakkal Majalla" w:eastAsia="Calibri" w:hAnsi="Sakkal Majalla" w:cs="Sakkal Majalla" w:hint="cs"/>
          <w:b/>
          <w:bCs/>
          <w:sz w:val="40"/>
          <w:szCs w:val="40"/>
          <w:rtl/>
          <w:lang w:val="en-US" w:eastAsia="en-US" w:bidi="ar-DZ"/>
        </w:rPr>
        <w:t>تخصص: مالية مؤسسة</w:t>
      </w:r>
    </w:p>
    <w:p w:rsidR="000A64F6" w:rsidRDefault="000A64F6" w:rsidP="000A64F6">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hAnsi="Sakkal Majalla" w:cs="Sakkal Majalla" w:hint="cs"/>
          <w:b/>
          <w:bCs/>
          <w:color w:val="FF0000"/>
          <w:sz w:val="36"/>
          <w:szCs w:val="36"/>
          <w:rtl/>
          <w:lang w:bidi="ar-DZ"/>
        </w:rPr>
        <w:t xml:space="preserve">من </w:t>
      </w:r>
      <w:r w:rsidR="0083036D">
        <w:rPr>
          <w:rFonts w:ascii="Sakkal Majalla" w:hAnsi="Sakkal Majalla" w:cs="Sakkal Majalla" w:hint="cs"/>
          <w:b/>
          <w:bCs/>
          <w:color w:val="FF0000"/>
          <w:sz w:val="36"/>
          <w:szCs w:val="36"/>
          <w:rtl/>
          <w:lang w:bidi="ar-DZ"/>
        </w:rPr>
        <w:t>إعداد</w:t>
      </w:r>
      <w:r w:rsidR="0083036D" w:rsidRPr="0028015C">
        <w:rPr>
          <w:rFonts w:ascii="Sakkal Majalla" w:hAnsi="Sakkal Majalla" w:cs="Sakkal Majalla" w:hint="cs"/>
          <w:b/>
          <w:bCs/>
          <w:color w:val="FF0000"/>
          <w:sz w:val="36"/>
          <w:szCs w:val="36"/>
          <w:rtl/>
          <w:lang w:bidi="ar-DZ"/>
        </w:rPr>
        <w:t xml:space="preserve"> الطالبي</w:t>
      </w:r>
      <w:r w:rsidR="0083036D" w:rsidRPr="0028015C">
        <w:rPr>
          <w:rFonts w:ascii="Sakkal Majalla" w:hAnsi="Sakkal Majalla" w:cs="Sakkal Majalla" w:hint="eastAsia"/>
          <w:b/>
          <w:bCs/>
          <w:color w:val="FF0000"/>
          <w:sz w:val="36"/>
          <w:szCs w:val="36"/>
          <w:rtl/>
          <w:lang w:bidi="ar-DZ"/>
        </w:rPr>
        <w:t>ن</w:t>
      </w:r>
      <w:r w:rsidR="00711449" w:rsidRPr="0028015C">
        <w:rPr>
          <w:rFonts w:ascii="Sakkal Majalla" w:hAnsi="Sakkal Majalla" w:cs="Sakkal Majalla" w:hint="cs"/>
          <w:b/>
          <w:bCs/>
          <w:color w:val="FF0000"/>
          <w:sz w:val="36"/>
          <w:szCs w:val="36"/>
          <w:rtl/>
          <w:lang w:bidi="ar-DZ"/>
        </w:rPr>
        <w:t>:</w:t>
      </w:r>
      <w:r w:rsidR="00F33A4E">
        <w:rPr>
          <w:rFonts w:ascii="Sakkal Majalla" w:hAnsi="Sakkal Majalla" w:cs="Sakkal Majalla" w:hint="cs"/>
          <w:b/>
          <w:bCs/>
          <w:color w:val="FF0000"/>
          <w:sz w:val="36"/>
          <w:szCs w:val="36"/>
          <w:rtl/>
          <w:lang w:bidi="ar-DZ"/>
        </w:rPr>
        <w:t xml:space="preserve">   </w:t>
      </w:r>
    </w:p>
    <w:p w:rsidR="00335398" w:rsidRPr="00F33A4E" w:rsidRDefault="0083036D" w:rsidP="000A64F6">
      <w:pPr>
        <w:bidi/>
        <w:spacing w:after="0" w:line="240" w:lineRule="auto"/>
        <w:contextualSpacing/>
        <w:jc w:val="center"/>
        <w:rPr>
          <w:rFonts w:ascii="Sakkal Majalla" w:hAnsi="Sakkal Majalla" w:cs="Sakkal Majalla"/>
          <w:b/>
          <w:bCs/>
          <w:color w:val="FF0000"/>
          <w:sz w:val="36"/>
          <w:szCs w:val="36"/>
          <w:rtl/>
          <w:lang w:bidi="ar-DZ"/>
        </w:rPr>
      </w:pPr>
      <w:r w:rsidRPr="000A64F6">
        <w:rPr>
          <w:rFonts w:ascii="Sakkal Majalla" w:hAnsi="Sakkal Majalla" w:cs="Sakkal Majalla" w:hint="cs"/>
          <w:b/>
          <w:bCs/>
          <w:color w:val="FF0000"/>
          <w:sz w:val="36"/>
          <w:szCs w:val="36"/>
          <w:rtl/>
          <w:lang w:bidi="ar-DZ"/>
        </w:rPr>
        <w:t>الطالب:</w:t>
      </w:r>
      <w:r w:rsidR="000A64F6">
        <w:rPr>
          <w:rFonts w:ascii="Sakkal Majalla" w:eastAsia="Calibri" w:hAnsi="Sakkal Majalla" w:cs="Sakkal Majalla" w:hint="cs"/>
          <w:b/>
          <w:bCs/>
          <w:sz w:val="32"/>
          <w:szCs w:val="32"/>
          <w:rtl/>
          <w:lang w:val="en-US" w:eastAsia="en-US" w:bidi="ar-DZ"/>
        </w:rPr>
        <w:t xml:space="preserve"> </w:t>
      </w:r>
      <w:r w:rsidR="00761C31">
        <w:rPr>
          <w:rFonts w:ascii="Sakkal Majalla" w:eastAsia="Calibri" w:hAnsi="Sakkal Majalla" w:cs="Sakkal Majalla" w:hint="cs"/>
          <w:b/>
          <w:bCs/>
          <w:sz w:val="32"/>
          <w:szCs w:val="32"/>
          <w:rtl/>
          <w:lang w:val="en-US" w:eastAsia="en-US" w:bidi="ar-DZ"/>
        </w:rPr>
        <w:t>مريقة يوسف</w:t>
      </w:r>
      <w:r w:rsidR="000A64F6">
        <w:rPr>
          <w:rFonts w:ascii="Sakkal Majalla" w:eastAsia="Calibri" w:hAnsi="Sakkal Majalla" w:cs="Sakkal Majalla" w:hint="cs"/>
          <w:b/>
          <w:bCs/>
          <w:sz w:val="32"/>
          <w:szCs w:val="32"/>
          <w:rtl/>
          <w:lang w:val="en-US" w:eastAsia="en-US" w:bidi="ar-DZ"/>
        </w:rPr>
        <w:t xml:space="preserve">                      </w:t>
      </w:r>
      <w:r w:rsidR="00761C31">
        <w:rPr>
          <w:rFonts w:ascii="Sakkal Majalla" w:eastAsia="Calibri" w:hAnsi="Sakkal Majalla" w:cs="Sakkal Majalla" w:hint="cs"/>
          <w:b/>
          <w:bCs/>
          <w:sz w:val="32"/>
          <w:szCs w:val="32"/>
          <w:rtl/>
          <w:lang w:val="en-US" w:eastAsia="en-US" w:bidi="ar-DZ"/>
        </w:rPr>
        <w:t xml:space="preserve"> </w:t>
      </w:r>
      <w:r w:rsidR="000A64F6">
        <w:rPr>
          <w:rFonts w:ascii="Sakkal Majalla" w:hAnsi="Sakkal Majalla" w:cs="Sakkal Majalla" w:hint="cs"/>
          <w:b/>
          <w:bCs/>
          <w:color w:val="FF0000"/>
          <w:sz w:val="36"/>
          <w:szCs w:val="36"/>
          <w:rtl/>
          <w:lang w:bidi="ar-DZ"/>
        </w:rPr>
        <w:t>والطالب:</w:t>
      </w:r>
      <w:r w:rsidR="00F33A4E">
        <w:rPr>
          <w:rFonts w:ascii="Sakkal Majalla" w:hAnsi="Sakkal Majalla" w:cs="Sakkal Majalla" w:hint="cs"/>
          <w:b/>
          <w:bCs/>
          <w:color w:val="FF0000"/>
          <w:sz w:val="36"/>
          <w:szCs w:val="36"/>
          <w:rtl/>
          <w:lang w:bidi="ar-DZ"/>
        </w:rPr>
        <w:t xml:space="preserve"> </w:t>
      </w:r>
      <w:r w:rsidR="00761C31">
        <w:rPr>
          <w:rFonts w:ascii="Sakkal Majalla" w:eastAsia="Calibri" w:hAnsi="Sakkal Majalla" w:cs="Sakkal Majalla" w:hint="cs"/>
          <w:b/>
          <w:bCs/>
          <w:sz w:val="32"/>
          <w:szCs w:val="32"/>
          <w:rtl/>
          <w:lang w:val="en-US" w:eastAsia="en-US" w:bidi="ar-DZ"/>
        </w:rPr>
        <w:t>سبتي اسحاق</w:t>
      </w:r>
    </w:p>
    <w:p w:rsidR="00F33A4E" w:rsidRPr="00F33A4E" w:rsidRDefault="00F33A4E" w:rsidP="009D7E25">
      <w:pPr>
        <w:bidi/>
        <w:spacing w:after="0" w:line="240" w:lineRule="auto"/>
        <w:jc w:val="center"/>
        <w:rPr>
          <w:rFonts w:ascii="Sakkal Majalla" w:eastAsia="Times New Roman" w:hAnsi="Sakkal Majalla" w:cs="Sakkal Majalla"/>
          <w:sz w:val="36"/>
          <w:szCs w:val="36"/>
          <w:lang w:bidi="ar-DZ"/>
        </w:rPr>
      </w:pPr>
      <w:r w:rsidRPr="00F33A4E">
        <w:rPr>
          <w:rFonts w:ascii="Sakkal Majalla" w:eastAsia="Times New Roman" w:hAnsi="Sakkal Majalla" w:cs="Sakkal Majalla"/>
          <w:sz w:val="36"/>
          <w:szCs w:val="36"/>
          <w:rtl/>
          <w:lang w:bidi="ar-DZ"/>
        </w:rPr>
        <w:t xml:space="preserve">نوقشت وأجيزت بتاريخ: </w:t>
      </w:r>
      <w:r w:rsidR="0083036D">
        <w:rPr>
          <w:rFonts w:ascii="Sakkal Majalla" w:eastAsia="Times New Roman" w:hAnsi="Sakkal Majalla" w:cs="Sakkal Majalla" w:hint="cs"/>
          <w:sz w:val="36"/>
          <w:szCs w:val="36"/>
          <w:rtl/>
          <w:lang w:bidi="ar-DZ"/>
        </w:rPr>
        <w:t xml:space="preserve">.... </w:t>
      </w:r>
      <w:r w:rsidR="0083036D">
        <w:rPr>
          <w:rFonts w:ascii="Sakkal Majalla" w:eastAsia="Times New Roman" w:hAnsi="Sakkal Majalla" w:cs="Sakkal Majalla"/>
          <w:sz w:val="36"/>
          <w:szCs w:val="36"/>
          <w:rtl/>
          <w:lang w:bidi="ar-DZ"/>
        </w:rPr>
        <w:t>/</w:t>
      </w:r>
      <w:r w:rsidR="009D7E25">
        <w:rPr>
          <w:rFonts w:ascii="Sakkal Majalla" w:eastAsia="Times New Roman" w:hAnsi="Sakkal Majalla" w:cs="Sakkal Majalla" w:hint="cs"/>
          <w:sz w:val="36"/>
          <w:szCs w:val="36"/>
          <w:rtl/>
          <w:lang w:bidi="ar-DZ"/>
        </w:rPr>
        <w:t>....</w:t>
      </w:r>
      <w:r w:rsidR="001474B5">
        <w:rPr>
          <w:rFonts w:ascii="Sakkal Majalla" w:eastAsia="Times New Roman" w:hAnsi="Sakkal Majalla" w:cs="Sakkal Majalla" w:hint="cs"/>
          <w:sz w:val="36"/>
          <w:szCs w:val="36"/>
          <w:rtl/>
          <w:lang w:bidi="ar-DZ"/>
        </w:rPr>
        <w:t>/2021</w:t>
      </w:r>
    </w:p>
    <w:p w:rsidR="0028015C" w:rsidRPr="0028015C" w:rsidRDefault="00F33A4E" w:rsidP="00F33A4E">
      <w:pPr>
        <w:tabs>
          <w:tab w:val="left" w:pos="387"/>
          <w:tab w:val="center" w:pos="4536"/>
        </w:tabs>
        <w:bidi/>
        <w:spacing w:after="0" w:line="240" w:lineRule="auto"/>
        <w:contextualSpacing/>
        <w:jc w:val="center"/>
        <w:rPr>
          <w:rFonts w:ascii="Sakkal Majalla" w:eastAsia="Calibri" w:hAnsi="Sakkal Majalla" w:cs="Sakkal Majalla"/>
          <w:b/>
          <w:bCs/>
          <w:sz w:val="36"/>
          <w:szCs w:val="36"/>
          <w:rtl/>
          <w:lang w:val="en-US" w:eastAsia="en-US" w:bidi="ar-DZ"/>
        </w:rPr>
      </w:pPr>
      <w:r w:rsidRPr="00F33A4E">
        <w:rPr>
          <w:rFonts w:ascii="Sakkal Majalla" w:eastAsia="Times New Roman" w:hAnsi="Sakkal Majalla" w:cs="Sakkal Majalla"/>
          <w:sz w:val="36"/>
          <w:szCs w:val="36"/>
          <w:rtl/>
          <w:lang w:bidi="ar-DZ"/>
        </w:rPr>
        <w:t>أمام اللجنة المكونة من السادة:</w:t>
      </w:r>
    </w:p>
    <w:tbl>
      <w:tblPr>
        <w:tblStyle w:val="a8"/>
        <w:bidiVisual/>
        <w:tblW w:w="0" w:type="auto"/>
        <w:tblLook w:val="04A0" w:firstRow="1" w:lastRow="0" w:firstColumn="1" w:lastColumn="0" w:noHBand="0" w:noVBand="1"/>
      </w:tblPr>
      <w:tblGrid>
        <w:gridCol w:w="3351"/>
        <w:gridCol w:w="2724"/>
        <w:gridCol w:w="2987"/>
      </w:tblGrid>
      <w:tr w:rsidR="00AC178E" w:rsidTr="00AC178E">
        <w:tc>
          <w:tcPr>
            <w:tcW w:w="3351" w:type="dxa"/>
          </w:tcPr>
          <w:p w:rsidR="00AC178E" w:rsidRDefault="00AC178E" w:rsidP="0028015C">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د/ دوار أبراهيم</w:t>
            </w:r>
          </w:p>
        </w:tc>
        <w:tc>
          <w:tcPr>
            <w:tcW w:w="2724" w:type="dxa"/>
          </w:tcPr>
          <w:p w:rsidR="00AC178E" w:rsidRDefault="00F33A4E" w:rsidP="0028015C">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جامعة غرداية</w:t>
            </w:r>
          </w:p>
        </w:tc>
        <w:tc>
          <w:tcPr>
            <w:tcW w:w="2987" w:type="dxa"/>
          </w:tcPr>
          <w:p w:rsidR="00AC178E" w:rsidRDefault="00AC178E" w:rsidP="0028015C">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رئيسا</w:t>
            </w:r>
          </w:p>
        </w:tc>
      </w:tr>
      <w:tr w:rsidR="00F33A4E" w:rsidTr="00AC178E">
        <w:tc>
          <w:tcPr>
            <w:tcW w:w="3351" w:type="dxa"/>
          </w:tcPr>
          <w:p w:rsidR="00F33A4E" w:rsidRDefault="00F33A4E" w:rsidP="0028015C">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hAnsi="Sakkal Majalla" w:cs="Sakkal Majalla"/>
                <w:sz w:val="36"/>
                <w:szCs w:val="36"/>
                <w:rtl/>
                <w:lang w:bidi="ar-DZ"/>
              </w:rPr>
              <w:t xml:space="preserve">أ.د/رواني بوحفص     </w:t>
            </w:r>
          </w:p>
        </w:tc>
        <w:tc>
          <w:tcPr>
            <w:tcW w:w="2724" w:type="dxa"/>
          </w:tcPr>
          <w:p w:rsidR="00F33A4E" w:rsidRDefault="00F33A4E" w:rsidP="0028015C">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جامعة غرداية</w:t>
            </w:r>
          </w:p>
        </w:tc>
        <w:tc>
          <w:tcPr>
            <w:tcW w:w="2987" w:type="dxa"/>
          </w:tcPr>
          <w:p w:rsidR="00F33A4E" w:rsidRDefault="00F33A4E" w:rsidP="0028015C">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hAnsi="Sakkal Majalla" w:cs="Sakkal Majalla"/>
                <w:sz w:val="36"/>
                <w:szCs w:val="36"/>
                <w:rtl/>
                <w:lang w:bidi="ar-DZ"/>
              </w:rPr>
              <w:t>مشرف ومقررا</w:t>
            </w:r>
          </w:p>
        </w:tc>
      </w:tr>
      <w:tr w:rsidR="00F33A4E" w:rsidTr="00AC178E">
        <w:tc>
          <w:tcPr>
            <w:tcW w:w="3351" w:type="dxa"/>
          </w:tcPr>
          <w:p w:rsidR="00F33A4E" w:rsidRDefault="00F33A4E" w:rsidP="00F33A4E">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د/ أولاد سالم نذير</w:t>
            </w:r>
          </w:p>
        </w:tc>
        <w:tc>
          <w:tcPr>
            <w:tcW w:w="2724" w:type="dxa"/>
          </w:tcPr>
          <w:p w:rsidR="00F33A4E" w:rsidRDefault="00F33A4E" w:rsidP="00F33A4E">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جامعة غرداية</w:t>
            </w:r>
          </w:p>
        </w:tc>
        <w:tc>
          <w:tcPr>
            <w:tcW w:w="2987" w:type="dxa"/>
          </w:tcPr>
          <w:p w:rsidR="00F33A4E" w:rsidRDefault="00F33A4E" w:rsidP="00F33A4E">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hAnsi="Sakkal Majalla" w:cs="Sakkal Majalla"/>
                <w:sz w:val="36"/>
                <w:szCs w:val="36"/>
                <w:rtl/>
                <w:lang w:bidi="ar-DZ"/>
              </w:rPr>
              <w:t xml:space="preserve">مشرف </w:t>
            </w:r>
            <w:r>
              <w:rPr>
                <w:rFonts w:ascii="Sakkal Majalla" w:hAnsi="Sakkal Majalla" w:cs="Sakkal Majalla" w:hint="cs"/>
                <w:sz w:val="36"/>
                <w:szCs w:val="36"/>
                <w:rtl/>
                <w:lang w:bidi="ar-DZ"/>
              </w:rPr>
              <w:t>مساعد</w:t>
            </w:r>
          </w:p>
        </w:tc>
      </w:tr>
      <w:tr w:rsidR="00F33A4E" w:rsidTr="00AC178E">
        <w:tc>
          <w:tcPr>
            <w:tcW w:w="3351" w:type="dxa"/>
          </w:tcPr>
          <w:p w:rsidR="00F33A4E" w:rsidRDefault="00F33A4E" w:rsidP="00F33A4E">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د/ حميدات عمر</w:t>
            </w:r>
          </w:p>
        </w:tc>
        <w:tc>
          <w:tcPr>
            <w:tcW w:w="2724" w:type="dxa"/>
          </w:tcPr>
          <w:p w:rsidR="00F33A4E" w:rsidRDefault="00F33A4E" w:rsidP="00F33A4E">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جامعة غرداية</w:t>
            </w:r>
          </w:p>
        </w:tc>
        <w:tc>
          <w:tcPr>
            <w:tcW w:w="2987" w:type="dxa"/>
          </w:tcPr>
          <w:p w:rsidR="00F33A4E" w:rsidRDefault="00F33A4E" w:rsidP="00F33A4E">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ممتحنا</w:t>
            </w:r>
          </w:p>
        </w:tc>
      </w:tr>
      <w:tr w:rsidR="000A64F6" w:rsidTr="00AC178E">
        <w:tc>
          <w:tcPr>
            <w:tcW w:w="3351" w:type="dxa"/>
          </w:tcPr>
          <w:p w:rsidR="000A64F6" w:rsidRDefault="000A64F6" w:rsidP="00E215CC">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 xml:space="preserve">د/ </w:t>
            </w:r>
            <w:r w:rsidR="00E215CC">
              <w:rPr>
                <w:rFonts w:ascii="Sakkal Majalla" w:eastAsia="Calibri" w:hAnsi="Sakkal Majalla" w:cs="Sakkal Majalla" w:hint="cs"/>
                <w:b/>
                <w:bCs/>
                <w:sz w:val="32"/>
                <w:szCs w:val="32"/>
                <w:rtl/>
                <w:lang w:val="en-US" w:eastAsia="en-US" w:bidi="ar-DZ"/>
              </w:rPr>
              <w:t>ق</w:t>
            </w:r>
            <w:r>
              <w:rPr>
                <w:rFonts w:ascii="Sakkal Majalla" w:eastAsia="Calibri" w:hAnsi="Sakkal Majalla" w:cs="Sakkal Majalla" w:hint="cs"/>
                <w:b/>
                <w:bCs/>
                <w:sz w:val="32"/>
                <w:szCs w:val="32"/>
                <w:rtl/>
                <w:lang w:val="en-US" w:eastAsia="en-US" w:bidi="ar-DZ"/>
              </w:rPr>
              <w:t>راش أعمر</w:t>
            </w:r>
          </w:p>
        </w:tc>
        <w:tc>
          <w:tcPr>
            <w:tcW w:w="2724" w:type="dxa"/>
          </w:tcPr>
          <w:p w:rsidR="000A64F6" w:rsidRDefault="000A64F6" w:rsidP="000A64F6">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جامعة غرداية</w:t>
            </w:r>
          </w:p>
        </w:tc>
        <w:tc>
          <w:tcPr>
            <w:tcW w:w="2987" w:type="dxa"/>
          </w:tcPr>
          <w:p w:rsidR="000A64F6" w:rsidRDefault="000A64F6" w:rsidP="000A64F6">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ممتحنا</w:t>
            </w:r>
          </w:p>
        </w:tc>
      </w:tr>
    </w:tbl>
    <w:p w:rsidR="0028015C" w:rsidRPr="00201495" w:rsidRDefault="0028015C" w:rsidP="0028015C">
      <w:pPr>
        <w:bidi/>
        <w:spacing w:after="0" w:line="240" w:lineRule="auto"/>
        <w:contextualSpacing/>
        <w:jc w:val="both"/>
        <w:rPr>
          <w:rFonts w:ascii="Sakkal Majalla" w:eastAsia="Calibri" w:hAnsi="Sakkal Majalla" w:cs="Sakkal Majalla"/>
          <w:b/>
          <w:bCs/>
          <w:sz w:val="32"/>
          <w:szCs w:val="32"/>
          <w:rtl/>
          <w:lang w:val="en-US" w:eastAsia="en-US" w:bidi="ar-DZ"/>
        </w:rPr>
      </w:pPr>
    </w:p>
    <w:p w:rsidR="00912C47" w:rsidRPr="00201495" w:rsidRDefault="00B13AC9" w:rsidP="006E2A65">
      <w:pPr>
        <w:bidi/>
        <w:spacing w:after="0" w:line="240" w:lineRule="auto"/>
        <w:jc w:val="left"/>
        <w:rPr>
          <w:rFonts w:ascii="Traditional Arabic" w:hAnsi="Traditional Arabic" w:cs="Traditional Arabic"/>
          <w:b/>
          <w:bCs/>
          <w:sz w:val="44"/>
          <w:szCs w:val="44"/>
          <w:u w:val="single"/>
          <w:rtl/>
          <w:lang w:bidi="ar-DZ"/>
        </w:rPr>
        <w:sectPr w:rsidR="00912C47" w:rsidRPr="00201495" w:rsidSect="00DD53BC">
          <w:footnotePr>
            <w:numRestart w:val="eachPage"/>
          </w:footnotePr>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r>
        <w:rPr>
          <w:rFonts w:ascii="Calibri" w:eastAsia="Calibri" w:hAnsi="Calibri" w:cs="Arial"/>
          <w:noProof/>
          <w:sz w:val="36"/>
          <w:szCs w:val="36"/>
          <w:rtl/>
          <w:lang w:val="en-US" w:eastAsia="en-US"/>
        </w:rPr>
        <mc:AlternateContent>
          <mc:Choice Requires="wps">
            <w:drawing>
              <wp:anchor distT="0" distB="0" distL="114300" distR="114300" simplePos="0" relativeHeight="251666432" behindDoc="0" locked="0" layoutInCell="1" allowOverlap="1">
                <wp:simplePos x="0" y="0"/>
                <wp:positionH relativeFrom="margin">
                  <wp:posOffset>741680</wp:posOffset>
                </wp:positionH>
                <wp:positionV relativeFrom="paragraph">
                  <wp:posOffset>215265</wp:posOffset>
                </wp:positionV>
                <wp:extent cx="4505325" cy="433070"/>
                <wp:effectExtent l="0" t="0" r="28575" b="43180"/>
                <wp:wrapNone/>
                <wp:docPr id="67"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05325" cy="433070"/>
                        </a:xfrm>
                        <a:prstGeom prst="ribbon2">
                          <a:avLst>
                            <a:gd name="adj1" fmla="val 12500"/>
                            <a:gd name="adj2" fmla="val 50000"/>
                          </a:avLst>
                        </a:prstGeom>
                        <a:gradFill rotWithShape="0">
                          <a:gsLst>
                            <a:gs pos="0">
                              <a:sysClr val="window" lastClr="FFFFFF">
                                <a:lumMod val="100000"/>
                                <a:lumOff val="0"/>
                              </a:sysClr>
                            </a:gs>
                            <a:gs pos="100000">
                              <a:srgbClr val="4BACC6">
                                <a:lumMod val="40000"/>
                                <a:lumOff val="60000"/>
                              </a:srgbClr>
                            </a:gs>
                          </a:gsLst>
                          <a:lin ang="5400000" scaled="1"/>
                        </a:gradFill>
                        <a:ln w="12700">
                          <a:solidFill>
                            <a:srgbClr val="4BACC6">
                              <a:lumMod val="60000"/>
                              <a:lumOff val="40000"/>
                            </a:srgbClr>
                          </a:solidFill>
                          <a:round/>
                          <a:headEnd/>
                          <a:tailEnd/>
                        </a:ln>
                        <a:effectLst>
                          <a:outerShdw dist="28398" dir="3806097" algn="ctr" rotWithShape="0">
                            <a:srgbClr val="4BACC6">
                              <a:lumMod val="50000"/>
                              <a:lumOff val="0"/>
                              <a:alpha val="50000"/>
                            </a:srgbClr>
                          </a:outerShdw>
                        </a:effectLst>
                      </wps:spPr>
                      <wps:txbx>
                        <w:txbxContent>
                          <w:p w:rsidR="007E0FBF" w:rsidRPr="00FF10F1" w:rsidRDefault="007E0FBF" w:rsidP="0028015C">
                            <w:pPr>
                              <w:bidi/>
                              <w:rPr>
                                <w:b/>
                                <w:bCs/>
                                <w:sz w:val="32"/>
                                <w:szCs w:val="32"/>
                              </w:rPr>
                            </w:pPr>
                            <w:r>
                              <w:rPr>
                                <w:rFonts w:hint="cs"/>
                                <w:b/>
                                <w:bCs/>
                                <w:sz w:val="32"/>
                                <w:szCs w:val="32"/>
                                <w:rtl/>
                              </w:rPr>
                              <w:t>السنة الجامعية: 2021.202</w:t>
                            </w:r>
                            <w:r>
                              <w:rPr>
                                <w:b/>
                                <w:bCs/>
                                <w:sz w:val="32"/>
                                <w:szCs w:val="32"/>
                                <w:rtl/>
                              </w:rPr>
                              <w:t>0</w:t>
                            </w:r>
                          </w:p>
                          <w:p w:rsidR="007E0FBF" w:rsidRDefault="007E0FBF" w:rsidP="003353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AutoShape 5" o:spid="_x0000_s1027" type="#_x0000_t54" style="position:absolute;left:0;text-align:left;margin-left:58.4pt;margin-top:16.95pt;width:354.75pt;height:34.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" strokecolor="#93cddd" strokeweight="1pt">
                <v:fill color2="#b7dee8" focus="100%" type="gradient"/>
                <v:shadow on="t" color="#215968" opacity=".5" offset="1pt"/>
                <v:textbox>
                  <w:txbxContent>
                    <w:p w:rsidR="007E0FBF" w:rsidRPr="00FF10F1" w:rsidRDefault="007E0FBF" w:rsidP="0028015C">
                      <w:pPr>
                        <w:bidi/>
                        <w:rPr>
                          <w:b/>
                          <w:bCs/>
                          <w:sz w:val="32"/>
                          <w:szCs w:val="32"/>
                        </w:rPr>
                      </w:pPr>
                      <w:r>
                        <w:rPr>
                          <w:rFonts w:hint="cs"/>
                          <w:b/>
                          <w:bCs/>
                          <w:sz w:val="32"/>
                          <w:szCs w:val="32"/>
                          <w:rtl/>
                        </w:rPr>
                        <w:t>السنة الجامعية: 2021.202</w:t>
                      </w:r>
                      <w:r>
                        <w:rPr>
                          <w:b/>
                          <w:bCs/>
                          <w:sz w:val="32"/>
                          <w:szCs w:val="32"/>
                          <w:rtl/>
                        </w:rPr>
                        <w:t>0</w:t>
                      </w:r>
                    </w:p>
                    <w:p w:rsidR="007E0FBF" w:rsidRDefault="007E0FBF" w:rsidP="00335398"/>
                  </w:txbxContent>
                </v:textbox>
                <w10:wrap anchorx="margin"/>
              </v:shape>
            </w:pict>
          </mc:Fallback>
        </mc:AlternateContent>
      </w:r>
    </w:p>
    <w:p w:rsidR="001474B5" w:rsidRPr="00201495" w:rsidRDefault="001474B5" w:rsidP="001474B5">
      <w:pPr>
        <w:bidi/>
        <w:spacing w:after="0" w:line="240" w:lineRule="auto"/>
        <w:jc w:val="center"/>
        <w:rPr>
          <w:rFonts w:ascii="Traditional Arabic" w:eastAsia="Calibri" w:hAnsi="Traditional Arabic" w:cs="Traditional Arabic"/>
          <w:b/>
          <w:bCs/>
          <w:sz w:val="36"/>
          <w:szCs w:val="36"/>
          <w:rtl/>
          <w:lang w:val="en-US" w:eastAsia="en-US"/>
        </w:rPr>
      </w:pPr>
      <w:r w:rsidRPr="00201495">
        <w:rPr>
          <w:rFonts w:ascii="Traditional Arabic" w:eastAsia="Calibri" w:hAnsi="Traditional Arabic" w:cs="Traditional Arabic" w:hint="cs"/>
          <w:b/>
          <w:bCs/>
          <w:sz w:val="36"/>
          <w:szCs w:val="36"/>
          <w:rtl/>
          <w:lang w:val="en-US" w:eastAsia="en-US"/>
        </w:rPr>
        <w:lastRenderedPageBreak/>
        <w:t xml:space="preserve">وزارة التعليم العالي والبحث العلمي </w:t>
      </w:r>
    </w:p>
    <w:p w:rsidR="001474B5" w:rsidRPr="00201495" w:rsidRDefault="001474B5" w:rsidP="001474B5">
      <w:pPr>
        <w:bidi/>
        <w:spacing w:after="0" w:line="240" w:lineRule="auto"/>
        <w:jc w:val="center"/>
        <w:rPr>
          <w:rFonts w:ascii="Traditional Arabic" w:eastAsia="Calibri" w:hAnsi="Traditional Arabic" w:cs="Traditional Arabic"/>
          <w:b/>
          <w:bCs/>
          <w:sz w:val="36"/>
          <w:szCs w:val="36"/>
          <w:rtl/>
          <w:lang w:val="en-US" w:eastAsia="en-US" w:bidi="ar-DZ"/>
        </w:rPr>
      </w:pPr>
      <w:r w:rsidRPr="00201495">
        <w:rPr>
          <w:rFonts w:ascii="Traditional Arabic" w:eastAsia="Calibri" w:hAnsi="Traditional Arabic" w:cs="Traditional Arabic" w:hint="cs"/>
          <w:b/>
          <w:bCs/>
          <w:sz w:val="36"/>
          <w:szCs w:val="36"/>
          <w:rtl/>
          <w:lang w:val="en-US" w:eastAsia="en-US"/>
        </w:rPr>
        <w:t xml:space="preserve">جامعة غرداية </w:t>
      </w:r>
    </w:p>
    <w:p w:rsidR="001474B5" w:rsidRPr="00201495" w:rsidRDefault="001474B5" w:rsidP="001474B5">
      <w:pPr>
        <w:bidi/>
        <w:spacing w:after="0" w:line="240" w:lineRule="auto"/>
        <w:jc w:val="center"/>
        <w:rPr>
          <w:rFonts w:ascii="Traditional Arabic" w:eastAsia="Calibri" w:hAnsi="Traditional Arabic" w:cs="Traditional Arabic"/>
          <w:b/>
          <w:bCs/>
          <w:sz w:val="36"/>
          <w:szCs w:val="36"/>
          <w:rtl/>
          <w:lang w:val="en-US" w:eastAsia="en-US"/>
        </w:rPr>
      </w:pPr>
      <w:r w:rsidRPr="00201495">
        <w:rPr>
          <w:rFonts w:ascii="Sakkal Majalla" w:eastAsia="Calibri" w:hAnsi="Sakkal Majalla" w:cs="Sakkal Majalla"/>
          <w:b/>
          <w:bCs/>
          <w:noProof/>
          <w:sz w:val="36"/>
          <w:szCs w:val="36"/>
          <w:lang w:val="en-US" w:eastAsia="en-US"/>
        </w:rPr>
        <w:drawing>
          <wp:anchor distT="0" distB="0" distL="114300" distR="114300" simplePos="0" relativeHeight="251734016" behindDoc="1" locked="0" layoutInCell="1" allowOverlap="1" wp14:anchorId="543EF3C4" wp14:editId="0E1A921A">
            <wp:simplePos x="0" y="0"/>
            <wp:positionH relativeFrom="margin">
              <wp:align>center</wp:align>
            </wp:positionH>
            <wp:positionV relativeFrom="paragraph">
              <wp:posOffset>8890</wp:posOffset>
            </wp:positionV>
            <wp:extent cx="1052830" cy="1064895"/>
            <wp:effectExtent l="0" t="0" r="0" b="1905"/>
            <wp:wrapNone/>
            <wp:docPr id="73" name="Image 2" descr="C:\Users\YOU\Pictures\logo_univ_Gh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OU\Pictures\logo_univ_Ghar.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2830" cy="1064895"/>
                    </a:xfrm>
                    <a:prstGeom prst="rect">
                      <a:avLst/>
                    </a:prstGeom>
                    <a:noFill/>
                    <a:ln>
                      <a:noFill/>
                    </a:ln>
                  </pic:spPr>
                </pic:pic>
              </a:graphicData>
            </a:graphic>
          </wp:anchor>
        </w:drawing>
      </w:r>
    </w:p>
    <w:p w:rsidR="001474B5" w:rsidRPr="00201495" w:rsidRDefault="001474B5" w:rsidP="001474B5">
      <w:pPr>
        <w:bidi/>
        <w:spacing w:after="0" w:line="240" w:lineRule="auto"/>
        <w:jc w:val="center"/>
        <w:rPr>
          <w:rFonts w:ascii="Traditional Arabic" w:eastAsia="Calibri" w:hAnsi="Traditional Arabic" w:cs="Traditional Arabic"/>
          <w:b/>
          <w:bCs/>
          <w:sz w:val="36"/>
          <w:szCs w:val="36"/>
          <w:rtl/>
          <w:lang w:val="en-US" w:eastAsia="en-US"/>
        </w:rPr>
      </w:pPr>
    </w:p>
    <w:p w:rsidR="001474B5" w:rsidRDefault="001474B5" w:rsidP="001474B5">
      <w:pPr>
        <w:bidi/>
        <w:spacing w:after="0" w:line="240" w:lineRule="auto"/>
        <w:jc w:val="center"/>
        <w:rPr>
          <w:rFonts w:ascii="Traditional Arabic" w:eastAsia="Calibri" w:hAnsi="Traditional Arabic" w:cs="Traditional Arabic"/>
          <w:b/>
          <w:bCs/>
          <w:sz w:val="36"/>
          <w:szCs w:val="36"/>
          <w:rtl/>
          <w:lang w:val="en-US" w:eastAsia="en-US"/>
        </w:rPr>
      </w:pPr>
    </w:p>
    <w:p w:rsidR="001474B5" w:rsidRPr="00201495" w:rsidRDefault="001474B5" w:rsidP="001474B5">
      <w:pPr>
        <w:tabs>
          <w:tab w:val="right" w:pos="9355"/>
        </w:tabs>
        <w:spacing w:after="0" w:line="240" w:lineRule="auto"/>
        <w:jc w:val="center"/>
        <w:rPr>
          <w:rFonts w:ascii="Sakkal Majalla" w:eastAsia="Calibri" w:hAnsi="Sakkal Majalla" w:cs="Sakkal Majalla"/>
          <w:b/>
          <w:bCs/>
          <w:noProof/>
          <w:sz w:val="36"/>
          <w:szCs w:val="36"/>
          <w:lang w:val="en-US" w:eastAsia="en-US" w:bidi="ar-DZ"/>
        </w:rPr>
      </w:pPr>
      <w:r w:rsidRPr="00201495">
        <w:rPr>
          <w:rFonts w:ascii="Sakkal Majalla" w:eastAsia="Calibri" w:hAnsi="Sakkal Majalla" w:cs="Sakkal Majalla" w:hint="cs"/>
          <w:b/>
          <w:bCs/>
          <w:noProof/>
          <w:sz w:val="36"/>
          <w:szCs w:val="36"/>
          <w:rtl/>
          <w:lang w:val="en-US" w:eastAsia="en-US"/>
        </w:rPr>
        <w:t>كليةالعلوم الاقتصادية</w:t>
      </w:r>
      <w:r>
        <w:rPr>
          <w:rFonts w:ascii="Sakkal Majalla" w:eastAsia="Calibri" w:hAnsi="Sakkal Majalla" w:cs="Sakkal Majalla" w:hint="cs"/>
          <w:b/>
          <w:bCs/>
          <w:noProof/>
          <w:sz w:val="36"/>
          <w:szCs w:val="36"/>
          <w:rtl/>
          <w:lang w:val="en-US" w:eastAsia="en-US"/>
        </w:rPr>
        <w:t xml:space="preserve"> و </w:t>
      </w:r>
      <w:r w:rsidRPr="00201495">
        <w:rPr>
          <w:rFonts w:ascii="Sakkal Majalla" w:eastAsia="Calibri" w:hAnsi="Sakkal Majalla" w:cs="Sakkal Majalla" w:hint="cs"/>
          <w:b/>
          <w:bCs/>
          <w:noProof/>
          <w:sz w:val="36"/>
          <w:szCs w:val="36"/>
          <w:rtl/>
          <w:lang w:val="en-US" w:eastAsia="en-US"/>
        </w:rPr>
        <w:t xml:space="preserve"> التجارية</w:t>
      </w:r>
      <w:r>
        <w:rPr>
          <w:rFonts w:ascii="Sakkal Majalla" w:eastAsia="Calibri" w:hAnsi="Sakkal Majalla" w:cs="Sakkal Majalla" w:hint="cs"/>
          <w:b/>
          <w:bCs/>
          <w:noProof/>
          <w:sz w:val="36"/>
          <w:szCs w:val="36"/>
          <w:rtl/>
          <w:lang w:val="en-US" w:eastAsia="en-US"/>
        </w:rPr>
        <w:t xml:space="preserve"> </w:t>
      </w:r>
      <w:r w:rsidRPr="00201495">
        <w:rPr>
          <w:rFonts w:ascii="Sakkal Majalla" w:eastAsia="Calibri" w:hAnsi="Sakkal Majalla" w:cs="Sakkal Majalla" w:hint="cs"/>
          <w:b/>
          <w:bCs/>
          <w:noProof/>
          <w:sz w:val="36"/>
          <w:szCs w:val="36"/>
          <w:rtl/>
          <w:lang w:val="en-US" w:eastAsia="en-US"/>
        </w:rPr>
        <w:t>وعلوم التسيير</w:t>
      </w:r>
    </w:p>
    <w:p w:rsidR="001474B5" w:rsidRPr="00201495" w:rsidRDefault="001474B5" w:rsidP="001474B5">
      <w:pPr>
        <w:tabs>
          <w:tab w:val="right" w:pos="9355"/>
        </w:tabs>
        <w:bidi/>
        <w:spacing w:after="0" w:line="240" w:lineRule="auto"/>
        <w:jc w:val="center"/>
        <w:rPr>
          <w:rFonts w:ascii="Sakkal Majalla" w:eastAsia="Calibri" w:hAnsi="Sakkal Majalla" w:cs="Sakkal Majalla"/>
          <w:b/>
          <w:bCs/>
          <w:sz w:val="36"/>
          <w:szCs w:val="36"/>
          <w:rtl/>
          <w:lang w:val="en-US" w:eastAsia="en-US" w:bidi="ar-DZ"/>
        </w:rPr>
      </w:pPr>
      <w:r w:rsidRPr="00201495">
        <w:rPr>
          <w:rFonts w:ascii="Sakkal Majalla" w:eastAsia="Calibri" w:hAnsi="Sakkal Majalla" w:cs="Sakkal Majalla" w:hint="cs"/>
          <w:b/>
          <w:bCs/>
          <w:noProof/>
          <w:sz w:val="36"/>
          <w:szCs w:val="36"/>
          <w:rtl/>
          <w:lang w:val="en-US" w:eastAsia="en-US"/>
        </w:rPr>
        <w:t>قسم العلوم المالية والمحاسبة</w:t>
      </w:r>
    </w:p>
    <w:p w:rsidR="001474B5" w:rsidRPr="00201495" w:rsidRDefault="001474B5" w:rsidP="001474B5">
      <w:pPr>
        <w:tabs>
          <w:tab w:val="left" w:pos="3820"/>
          <w:tab w:val="center" w:pos="4677"/>
        </w:tabs>
        <w:bidi/>
        <w:spacing w:before="120" w:line="240" w:lineRule="auto"/>
        <w:jc w:val="center"/>
        <w:rPr>
          <w:rFonts w:ascii="Sakkal Majalla" w:eastAsia="Calibri" w:hAnsi="Sakkal Majalla" w:cs="Sakkal Majalla"/>
          <w:color w:val="FF0000"/>
          <w:sz w:val="40"/>
          <w:szCs w:val="40"/>
          <w:rtl/>
          <w:lang w:val="en-US" w:eastAsia="en-US" w:bidi="ar-DZ"/>
        </w:rPr>
      </w:pPr>
      <w:r>
        <w:rPr>
          <w:rFonts w:ascii="Sakkal Majalla" w:eastAsia="Calibri" w:hAnsi="Sakkal Majalla" w:cs="Sakkal Majalla"/>
          <w:b/>
          <w:bCs/>
          <w:noProof/>
          <w:color w:val="FF0000"/>
          <w:sz w:val="40"/>
          <w:szCs w:val="40"/>
          <w:u w:val="single"/>
          <w:rtl/>
          <w:lang w:val="en-US" w:eastAsia="en-US"/>
        </w:rPr>
        <mc:AlternateContent>
          <mc:Choice Requires="wps">
            <w:drawing>
              <wp:anchor distT="0" distB="0" distL="114300" distR="114300" simplePos="0" relativeHeight="251735040" behindDoc="0" locked="0" layoutInCell="1" allowOverlap="1" wp14:anchorId="2C63B880" wp14:editId="08A9E42A">
                <wp:simplePos x="0" y="0"/>
                <wp:positionH relativeFrom="column">
                  <wp:posOffset>321945</wp:posOffset>
                </wp:positionH>
                <wp:positionV relativeFrom="paragraph">
                  <wp:posOffset>411480</wp:posOffset>
                </wp:positionV>
                <wp:extent cx="4925060" cy="1695450"/>
                <wp:effectExtent l="114300" t="95250" r="123190" b="95250"/>
                <wp:wrapNone/>
                <wp:docPr id="71" name="Étiquett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5060" cy="1695450"/>
                        </a:xfrm>
                        <a:prstGeom prst="plaque">
                          <a:avLst>
                            <a:gd name="adj" fmla="val 4106"/>
                          </a:avLst>
                        </a:prstGeom>
                        <a:gradFill rotWithShape="1">
                          <a:gsLst>
                            <a:gs pos="0">
                              <a:sysClr val="window" lastClr="FFFFFF">
                                <a:lumMod val="100000"/>
                                <a:lumOff val="0"/>
                              </a:sysClr>
                            </a:gs>
                            <a:gs pos="100000">
                              <a:srgbClr val="4F81BD">
                                <a:lumMod val="40000"/>
                                <a:lumOff val="60000"/>
                              </a:srgbClr>
                            </a:gs>
                          </a:gsLst>
                          <a:lin ang="5400000" scaled="1"/>
                        </a:gradFill>
                        <a:ln w="12700">
                          <a:solidFill>
                            <a:srgbClr val="4F81BD">
                              <a:lumMod val="60000"/>
                              <a:lumOff val="40000"/>
                            </a:srgbClr>
                          </a:solidFill>
                          <a:miter lim="800000"/>
                          <a:headEnd/>
                          <a:tailEnd/>
                        </a:ln>
                        <a:effectLst>
                          <a:outerShdw blurRad="63500" sx="102000" sy="102000" algn="ctr" rotWithShape="0">
                            <a:prstClr val="black">
                              <a:alpha val="40000"/>
                            </a:prstClr>
                          </a:outerShdw>
                        </a:effectLst>
                      </wps:spPr>
                      <wps:txbx>
                        <w:txbxContent>
                          <w:p w:rsidR="007E0FBF" w:rsidRDefault="007E0FBF" w:rsidP="001474B5">
                            <w:pPr>
                              <w:bidi/>
                              <w:spacing w:line="240" w:lineRule="auto"/>
                              <w:jc w:val="center"/>
                              <w:rPr>
                                <w:rFonts w:cs="Sultan normal"/>
                                <w:sz w:val="44"/>
                                <w:szCs w:val="44"/>
                                <w:rtl/>
                                <w:lang w:bidi="ar-DZ"/>
                              </w:rPr>
                            </w:pPr>
                            <w:r w:rsidRPr="001D7F11">
                              <w:rPr>
                                <w:rFonts w:cs="Sultan normal"/>
                                <w:b/>
                                <w:bCs/>
                                <w:sz w:val="44"/>
                                <w:szCs w:val="44"/>
                                <w:rtl/>
                                <w:lang w:bidi="ar-DZ"/>
                              </w:rPr>
                              <w:t>دور مح</w:t>
                            </w:r>
                            <w:r w:rsidRPr="001D7F11">
                              <w:rPr>
                                <w:rFonts w:cs="Sultan normal" w:hint="cs"/>
                                <w:b/>
                                <w:bCs/>
                                <w:sz w:val="44"/>
                                <w:szCs w:val="44"/>
                                <w:rtl/>
                                <w:lang w:bidi="ar-DZ"/>
                              </w:rPr>
                              <w:t>ـــــ</w:t>
                            </w:r>
                            <w:r w:rsidRPr="001D7F11">
                              <w:rPr>
                                <w:rFonts w:cs="Sultan normal"/>
                                <w:b/>
                                <w:bCs/>
                                <w:sz w:val="44"/>
                                <w:szCs w:val="44"/>
                                <w:rtl/>
                                <w:lang w:bidi="ar-DZ"/>
                              </w:rPr>
                              <w:t>اس</w:t>
                            </w:r>
                            <w:r w:rsidRPr="001D7F11">
                              <w:rPr>
                                <w:rFonts w:cs="Sultan normal" w:hint="cs"/>
                                <w:b/>
                                <w:bCs/>
                                <w:sz w:val="44"/>
                                <w:szCs w:val="44"/>
                                <w:rtl/>
                                <w:lang w:bidi="ar-DZ"/>
                              </w:rPr>
                              <w:t>ـــــــ</w:t>
                            </w:r>
                            <w:r w:rsidRPr="001D7F11">
                              <w:rPr>
                                <w:rFonts w:cs="Sultan normal"/>
                                <w:b/>
                                <w:bCs/>
                                <w:sz w:val="44"/>
                                <w:szCs w:val="44"/>
                                <w:rtl/>
                                <w:lang w:bidi="ar-DZ"/>
                              </w:rPr>
                              <w:t>بة ش</w:t>
                            </w:r>
                            <w:r w:rsidRPr="001D7F11">
                              <w:rPr>
                                <w:rFonts w:cs="Sultan normal" w:hint="cs"/>
                                <w:b/>
                                <w:bCs/>
                                <w:sz w:val="44"/>
                                <w:szCs w:val="44"/>
                                <w:rtl/>
                                <w:lang w:bidi="ar-DZ"/>
                              </w:rPr>
                              <w:t>ــــ</w:t>
                            </w:r>
                            <w:r w:rsidRPr="001D7F11">
                              <w:rPr>
                                <w:rFonts w:cs="Sultan normal"/>
                                <w:b/>
                                <w:bCs/>
                                <w:sz w:val="44"/>
                                <w:szCs w:val="44"/>
                                <w:rtl/>
                                <w:lang w:bidi="ar-DZ"/>
                              </w:rPr>
                              <w:t>رك</w:t>
                            </w:r>
                            <w:r w:rsidRPr="001D7F11">
                              <w:rPr>
                                <w:rFonts w:cs="Sultan normal" w:hint="cs"/>
                                <w:b/>
                                <w:bCs/>
                                <w:sz w:val="44"/>
                                <w:szCs w:val="44"/>
                                <w:rtl/>
                                <w:lang w:bidi="ar-DZ"/>
                              </w:rPr>
                              <w:t>ـــ</w:t>
                            </w:r>
                            <w:r w:rsidRPr="001D7F11">
                              <w:rPr>
                                <w:rFonts w:cs="Sultan normal"/>
                                <w:b/>
                                <w:bCs/>
                                <w:sz w:val="44"/>
                                <w:szCs w:val="44"/>
                                <w:rtl/>
                                <w:lang w:bidi="ar-DZ"/>
                              </w:rPr>
                              <w:t>ات الت</w:t>
                            </w:r>
                            <w:r w:rsidRPr="001D7F11">
                              <w:rPr>
                                <w:rFonts w:cs="Sultan normal" w:hint="cs"/>
                                <w:b/>
                                <w:bCs/>
                                <w:sz w:val="44"/>
                                <w:szCs w:val="44"/>
                                <w:rtl/>
                                <w:lang w:bidi="ar-DZ"/>
                              </w:rPr>
                              <w:t>ــــ</w:t>
                            </w:r>
                            <w:r w:rsidRPr="001D7F11">
                              <w:rPr>
                                <w:rFonts w:cs="Sultan normal"/>
                                <w:b/>
                                <w:bCs/>
                                <w:sz w:val="44"/>
                                <w:szCs w:val="44"/>
                                <w:rtl/>
                                <w:lang w:bidi="ar-DZ"/>
                              </w:rPr>
                              <w:t>أم</w:t>
                            </w:r>
                            <w:r w:rsidRPr="001D7F11">
                              <w:rPr>
                                <w:rFonts w:cs="Sultan normal" w:hint="cs"/>
                                <w:b/>
                                <w:bCs/>
                                <w:sz w:val="44"/>
                                <w:szCs w:val="44"/>
                                <w:rtl/>
                                <w:lang w:bidi="ar-DZ"/>
                              </w:rPr>
                              <w:t>ـــــ</w:t>
                            </w:r>
                            <w:r w:rsidRPr="001D7F11">
                              <w:rPr>
                                <w:rFonts w:cs="Sultan normal"/>
                                <w:b/>
                                <w:bCs/>
                                <w:sz w:val="44"/>
                                <w:szCs w:val="44"/>
                                <w:rtl/>
                                <w:lang w:bidi="ar-DZ"/>
                              </w:rPr>
                              <w:t>ين في تق</w:t>
                            </w:r>
                            <w:r w:rsidRPr="001D7F11">
                              <w:rPr>
                                <w:rFonts w:cs="Sultan normal" w:hint="cs"/>
                                <w:b/>
                                <w:bCs/>
                                <w:sz w:val="44"/>
                                <w:szCs w:val="44"/>
                                <w:rtl/>
                                <w:lang w:bidi="ar-DZ"/>
                              </w:rPr>
                              <w:t>ـــــ</w:t>
                            </w:r>
                            <w:r w:rsidRPr="001D7F11">
                              <w:rPr>
                                <w:rFonts w:cs="Sultan normal"/>
                                <w:b/>
                                <w:bCs/>
                                <w:sz w:val="44"/>
                                <w:szCs w:val="44"/>
                                <w:rtl/>
                                <w:lang w:bidi="ar-DZ"/>
                              </w:rPr>
                              <w:t>ييم الم</w:t>
                            </w:r>
                            <w:r w:rsidRPr="001D7F11">
                              <w:rPr>
                                <w:rFonts w:cs="Sultan normal" w:hint="cs"/>
                                <w:b/>
                                <w:bCs/>
                                <w:sz w:val="44"/>
                                <w:szCs w:val="44"/>
                                <w:rtl/>
                                <w:lang w:bidi="ar-DZ"/>
                              </w:rPr>
                              <w:t>ـــــ</w:t>
                            </w:r>
                            <w:r w:rsidRPr="001D7F11">
                              <w:rPr>
                                <w:rFonts w:cs="Sultan normal"/>
                                <w:b/>
                                <w:bCs/>
                                <w:sz w:val="44"/>
                                <w:szCs w:val="44"/>
                                <w:rtl/>
                                <w:lang w:bidi="ar-DZ"/>
                              </w:rPr>
                              <w:t>خاط</w:t>
                            </w:r>
                            <w:r w:rsidRPr="001D7F11">
                              <w:rPr>
                                <w:rFonts w:cs="Sultan normal" w:hint="cs"/>
                                <w:b/>
                                <w:bCs/>
                                <w:sz w:val="44"/>
                                <w:szCs w:val="44"/>
                                <w:rtl/>
                                <w:lang w:bidi="ar-DZ"/>
                              </w:rPr>
                              <w:t>ـــــــــ</w:t>
                            </w:r>
                            <w:r w:rsidRPr="001D7F11">
                              <w:rPr>
                                <w:rFonts w:cs="Sultan normal"/>
                                <w:b/>
                                <w:bCs/>
                                <w:sz w:val="44"/>
                                <w:szCs w:val="44"/>
                                <w:rtl/>
                                <w:lang w:bidi="ar-DZ"/>
                              </w:rPr>
                              <w:t>ر ال</w:t>
                            </w:r>
                            <w:r w:rsidRPr="001D7F11">
                              <w:rPr>
                                <w:rFonts w:cs="Sultan normal" w:hint="cs"/>
                                <w:b/>
                                <w:bCs/>
                                <w:sz w:val="44"/>
                                <w:szCs w:val="44"/>
                                <w:rtl/>
                                <w:lang w:bidi="ar-DZ"/>
                              </w:rPr>
                              <w:t>ــــــــ</w:t>
                            </w:r>
                            <w:r w:rsidRPr="001D7F11">
                              <w:rPr>
                                <w:rFonts w:cs="Sultan normal"/>
                                <w:b/>
                                <w:bCs/>
                                <w:sz w:val="44"/>
                                <w:szCs w:val="44"/>
                                <w:rtl/>
                                <w:lang w:bidi="ar-DZ"/>
                              </w:rPr>
                              <w:t>مال</w:t>
                            </w:r>
                            <w:r w:rsidRPr="001D7F11">
                              <w:rPr>
                                <w:rFonts w:cs="Sultan normal" w:hint="cs"/>
                                <w:b/>
                                <w:bCs/>
                                <w:sz w:val="44"/>
                                <w:szCs w:val="44"/>
                                <w:rtl/>
                                <w:lang w:bidi="ar-DZ"/>
                              </w:rPr>
                              <w:t>ـــــــــ</w:t>
                            </w:r>
                            <w:r w:rsidRPr="001D7F11">
                              <w:rPr>
                                <w:rFonts w:cs="Sultan normal"/>
                                <w:b/>
                                <w:bCs/>
                                <w:sz w:val="44"/>
                                <w:szCs w:val="44"/>
                                <w:rtl/>
                                <w:lang w:bidi="ar-DZ"/>
                              </w:rPr>
                              <w:t>ية</w:t>
                            </w:r>
                          </w:p>
                          <w:p w:rsidR="007E0FBF" w:rsidRPr="00AC178E" w:rsidRDefault="007E0FBF" w:rsidP="001474B5">
                            <w:pPr>
                              <w:bidi/>
                              <w:spacing w:line="240" w:lineRule="auto"/>
                              <w:jc w:val="center"/>
                              <w:rPr>
                                <w:rFonts w:cs="Sultan normal"/>
                                <w:color w:val="0070C0"/>
                                <w:sz w:val="38"/>
                                <w:szCs w:val="38"/>
                                <w:rtl/>
                                <w:lang w:bidi="ar-DZ"/>
                              </w:rPr>
                            </w:pPr>
                            <w:r w:rsidRPr="00AC178E">
                              <w:rPr>
                                <w:rFonts w:ascii="Traditional Arabic" w:eastAsia="Times New Roman" w:hAnsi="Traditional Arabic" w:cs="Traditional Arabic"/>
                                <w:b/>
                                <w:bCs/>
                                <w:sz w:val="38"/>
                                <w:szCs w:val="38"/>
                                <w:rtl/>
                                <w:lang w:bidi="ar-DZ"/>
                              </w:rPr>
                              <w:t>دراس</w:t>
                            </w:r>
                            <w:r w:rsidRPr="00AC178E">
                              <w:rPr>
                                <w:rFonts w:ascii="Traditional Arabic" w:eastAsia="Times New Roman" w:hAnsi="Traditional Arabic" w:cs="Traditional Arabic" w:hint="cs"/>
                                <w:b/>
                                <w:bCs/>
                                <w:sz w:val="38"/>
                                <w:szCs w:val="38"/>
                                <w:rtl/>
                                <w:lang w:bidi="ar-DZ"/>
                              </w:rPr>
                              <w:t>ـــــــــ</w:t>
                            </w:r>
                            <w:r w:rsidRPr="00AC178E">
                              <w:rPr>
                                <w:rFonts w:ascii="Traditional Arabic" w:eastAsia="Times New Roman" w:hAnsi="Traditional Arabic" w:cs="Traditional Arabic"/>
                                <w:b/>
                                <w:bCs/>
                                <w:sz w:val="38"/>
                                <w:szCs w:val="38"/>
                                <w:rtl/>
                                <w:lang w:bidi="ar-DZ"/>
                              </w:rPr>
                              <w:t>ة ح</w:t>
                            </w:r>
                            <w:r w:rsidRPr="00AC178E">
                              <w:rPr>
                                <w:rFonts w:ascii="Traditional Arabic" w:eastAsia="Times New Roman" w:hAnsi="Traditional Arabic" w:cs="Traditional Arabic" w:hint="cs"/>
                                <w:b/>
                                <w:bCs/>
                                <w:sz w:val="38"/>
                                <w:szCs w:val="38"/>
                                <w:rtl/>
                                <w:lang w:bidi="ar-DZ"/>
                              </w:rPr>
                              <w:t>ـــــــــ</w:t>
                            </w:r>
                            <w:r w:rsidRPr="00AC178E">
                              <w:rPr>
                                <w:rFonts w:ascii="Traditional Arabic" w:eastAsia="Times New Roman" w:hAnsi="Traditional Arabic" w:cs="Traditional Arabic"/>
                                <w:b/>
                                <w:bCs/>
                                <w:sz w:val="38"/>
                                <w:szCs w:val="38"/>
                                <w:rtl/>
                                <w:lang w:bidi="ar-DZ"/>
                              </w:rPr>
                              <w:t>ال</w:t>
                            </w:r>
                            <w:r w:rsidRPr="00AC178E">
                              <w:rPr>
                                <w:rFonts w:ascii="Traditional Arabic" w:eastAsia="Times New Roman" w:hAnsi="Traditional Arabic" w:cs="Traditional Arabic" w:hint="cs"/>
                                <w:b/>
                                <w:bCs/>
                                <w:sz w:val="38"/>
                                <w:szCs w:val="38"/>
                                <w:rtl/>
                                <w:lang w:bidi="ar-DZ"/>
                              </w:rPr>
                              <w:t>ـــــــــــ</w:t>
                            </w:r>
                            <w:r w:rsidRPr="00AC178E">
                              <w:rPr>
                                <w:rFonts w:ascii="Traditional Arabic" w:eastAsia="Times New Roman" w:hAnsi="Traditional Arabic" w:cs="Traditional Arabic"/>
                                <w:b/>
                                <w:bCs/>
                                <w:sz w:val="38"/>
                                <w:szCs w:val="38"/>
                                <w:rtl/>
                                <w:lang w:bidi="ar-DZ"/>
                              </w:rPr>
                              <w:t>ة</w:t>
                            </w:r>
                            <w:r w:rsidRPr="00AC178E">
                              <w:rPr>
                                <w:rFonts w:ascii="Traditional Arabic" w:eastAsia="Times New Roman" w:hAnsi="Traditional Arabic" w:cs="Traditional Arabic" w:hint="cs"/>
                                <w:b/>
                                <w:bCs/>
                                <w:sz w:val="38"/>
                                <w:szCs w:val="38"/>
                                <w:rtl/>
                                <w:lang w:bidi="ar-DZ"/>
                              </w:rPr>
                              <w:t xml:space="preserve"> الشركة الوطنية للتأمين </w:t>
                            </w:r>
                            <w:r w:rsidRPr="00AC178E">
                              <w:rPr>
                                <w:rFonts w:ascii="Traditional Arabic" w:eastAsia="Times New Roman" w:hAnsi="Traditional Arabic" w:cs="Traditional Arabic"/>
                                <w:b/>
                                <w:bCs/>
                                <w:sz w:val="38"/>
                                <w:szCs w:val="38"/>
                                <w:lang w:bidi="ar-DZ"/>
                              </w:rPr>
                              <w:t xml:space="preserve">SAA </w:t>
                            </w:r>
                            <w:r w:rsidRPr="00AC178E">
                              <w:rPr>
                                <w:rFonts w:ascii="Traditional Arabic" w:eastAsia="Times New Roman" w:hAnsi="Traditional Arabic" w:cs="Traditional Arabic" w:hint="cs"/>
                                <w:b/>
                                <w:bCs/>
                                <w:sz w:val="38"/>
                                <w:szCs w:val="38"/>
                                <w:rtl/>
                                <w:lang w:bidi="ar-DZ"/>
                              </w:rPr>
                              <w:t>(2017-2019)</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C63B880" id="_x0000_s1028" type="#_x0000_t21" style="position:absolute;left:0;text-align:left;margin-left:25.35pt;margin-top:32.4pt;width:387.8pt;height:133.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" adj="887" strokecolor="#95b3d7" strokeweight="1pt">
                <v:fill color2="#b9cde5" rotate="t" focus="100%" type="gradient"/>
                <v:shadow on="t" type="perspective" color="black" opacity="26214f" offset="0,0" matrix="66847f,,,66847f"/>
                <v:textbox>
                  <w:txbxContent>
                    <w:p w:rsidR="007E0FBF" w:rsidRDefault="007E0FBF" w:rsidP="001474B5">
                      <w:pPr>
                        <w:bidi/>
                        <w:spacing w:line="240" w:lineRule="auto"/>
                        <w:jc w:val="center"/>
                        <w:rPr>
                          <w:rFonts w:cs="Sultan normal"/>
                          <w:sz w:val="44"/>
                          <w:szCs w:val="44"/>
                          <w:rtl/>
                          <w:lang w:bidi="ar-DZ"/>
                        </w:rPr>
                      </w:pPr>
                      <w:r w:rsidRPr="001D7F11">
                        <w:rPr>
                          <w:rFonts w:cs="Sultan normal"/>
                          <w:b/>
                          <w:bCs/>
                          <w:sz w:val="44"/>
                          <w:szCs w:val="44"/>
                          <w:rtl/>
                          <w:lang w:bidi="ar-DZ"/>
                        </w:rPr>
                        <w:t>دور مح</w:t>
                      </w:r>
                      <w:r w:rsidRPr="001D7F11">
                        <w:rPr>
                          <w:rFonts w:cs="Sultan normal" w:hint="cs"/>
                          <w:b/>
                          <w:bCs/>
                          <w:sz w:val="44"/>
                          <w:szCs w:val="44"/>
                          <w:rtl/>
                          <w:lang w:bidi="ar-DZ"/>
                        </w:rPr>
                        <w:t>ـــــ</w:t>
                      </w:r>
                      <w:r w:rsidRPr="001D7F11">
                        <w:rPr>
                          <w:rFonts w:cs="Sultan normal"/>
                          <w:b/>
                          <w:bCs/>
                          <w:sz w:val="44"/>
                          <w:szCs w:val="44"/>
                          <w:rtl/>
                          <w:lang w:bidi="ar-DZ"/>
                        </w:rPr>
                        <w:t>اس</w:t>
                      </w:r>
                      <w:r w:rsidRPr="001D7F11">
                        <w:rPr>
                          <w:rFonts w:cs="Sultan normal" w:hint="cs"/>
                          <w:b/>
                          <w:bCs/>
                          <w:sz w:val="44"/>
                          <w:szCs w:val="44"/>
                          <w:rtl/>
                          <w:lang w:bidi="ar-DZ"/>
                        </w:rPr>
                        <w:t>ـــــــ</w:t>
                      </w:r>
                      <w:r w:rsidRPr="001D7F11">
                        <w:rPr>
                          <w:rFonts w:cs="Sultan normal"/>
                          <w:b/>
                          <w:bCs/>
                          <w:sz w:val="44"/>
                          <w:szCs w:val="44"/>
                          <w:rtl/>
                          <w:lang w:bidi="ar-DZ"/>
                        </w:rPr>
                        <w:t>بة ش</w:t>
                      </w:r>
                      <w:r w:rsidRPr="001D7F11">
                        <w:rPr>
                          <w:rFonts w:cs="Sultan normal" w:hint="cs"/>
                          <w:b/>
                          <w:bCs/>
                          <w:sz w:val="44"/>
                          <w:szCs w:val="44"/>
                          <w:rtl/>
                          <w:lang w:bidi="ar-DZ"/>
                        </w:rPr>
                        <w:t>ــــ</w:t>
                      </w:r>
                      <w:r w:rsidRPr="001D7F11">
                        <w:rPr>
                          <w:rFonts w:cs="Sultan normal"/>
                          <w:b/>
                          <w:bCs/>
                          <w:sz w:val="44"/>
                          <w:szCs w:val="44"/>
                          <w:rtl/>
                          <w:lang w:bidi="ar-DZ"/>
                        </w:rPr>
                        <w:t>رك</w:t>
                      </w:r>
                      <w:r w:rsidRPr="001D7F11">
                        <w:rPr>
                          <w:rFonts w:cs="Sultan normal" w:hint="cs"/>
                          <w:b/>
                          <w:bCs/>
                          <w:sz w:val="44"/>
                          <w:szCs w:val="44"/>
                          <w:rtl/>
                          <w:lang w:bidi="ar-DZ"/>
                        </w:rPr>
                        <w:t>ـــ</w:t>
                      </w:r>
                      <w:r w:rsidRPr="001D7F11">
                        <w:rPr>
                          <w:rFonts w:cs="Sultan normal"/>
                          <w:b/>
                          <w:bCs/>
                          <w:sz w:val="44"/>
                          <w:szCs w:val="44"/>
                          <w:rtl/>
                          <w:lang w:bidi="ar-DZ"/>
                        </w:rPr>
                        <w:t>ات الت</w:t>
                      </w:r>
                      <w:r w:rsidRPr="001D7F11">
                        <w:rPr>
                          <w:rFonts w:cs="Sultan normal" w:hint="cs"/>
                          <w:b/>
                          <w:bCs/>
                          <w:sz w:val="44"/>
                          <w:szCs w:val="44"/>
                          <w:rtl/>
                          <w:lang w:bidi="ar-DZ"/>
                        </w:rPr>
                        <w:t>ــــ</w:t>
                      </w:r>
                      <w:r w:rsidRPr="001D7F11">
                        <w:rPr>
                          <w:rFonts w:cs="Sultan normal"/>
                          <w:b/>
                          <w:bCs/>
                          <w:sz w:val="44"/>
                          <w:szCs w:val="44"/>
                          <w:rtl/>
                          <w:lang w:bidi="ar-DZ"/>
                        </w:rPr>
                        <w:t>أم</w:t>
                      </w:r>
                      <w:r w:rsidRPr="001D7F11">
                        <w:rPr>
                          <w:rFonts w:cs="Sultan normal" w:hint="cs"/>
                          <w:b/>
                          <w:bCs/>
                          <w:sz w:val="44"/>
                          <w:szCs w:val="44"/>
                          <w:rtl/>
                          <w:lang w:bidi="ar-DZ"/>
                        </w:rPr>
                        <w:t>ـــــ</w:t>
                      </w:r>
                      <w:r w:rsidRPr="001D7F11">
                        <w:rPr>
                          <w:rFonts w:cs="Sultan normal"/>
                          <w:b/>
                          <w:bCs/>
                          <w:sz w:val="44"/>
                          <w:szCs w:val="44"/>
                          <w:rtl/>
                          <w:lang w:bidi="ar-DZ"/>
                        </w:rPr>
                        <w:t>ين في تق</w:t>
                      </w:r>
                      <w:r w:rsidRPr="001D7F11">
                        <w:rPr>
                          <w:rFonts w:cs="Sultan normal" w:hint="cs"/>
                          <w:b/>
                          <w:bCs/>
                          <w:sz w:val="44"/>
                          <w:szCs w:val="44"/>
                          <w:rtl/>
                          <w:lang w:bidi="ar-DZ"/>
                        </w:rPr>
                        <w:t>ـــــ</w:t>
                      </w:r>
                      <w:r w:rsidRPr="001D7F11">
                        <w:rPr>
                          <w:rFonts w:cs="Sultan normal"/>
                          <w:b/>
                          <w:bCs/>
                          <w:sz w:val="44"/>
                          <w:szCs w:val="44"/>
                          <w:rtl/>
                          <w:lang w:bidi="ar-DZ"/>
                        </w:rPr>
                        <w:t>ييم الم</w:t>
                      </w:r>
                      <w:r w:rsidRPr="001D7F11">
                        <w:rPr>
                          <w:rFonts w:cs="Sultan normal" w:hint="cs"/>
                          <w:b/>
                          <w:bCs/>
                          <w:sz w:val="44"/>
                          <w:szCs w:val="44"/>
                          <w:rtl/>
                          <w:lang w:bidi="ar-DZ"/>
                        </w:rPr>
                        <w:t>ـــــ</w:t>
                      </w:r>
                      <w:r w:rsidRPr="001D7F11">
                        <w:rPr>
                          <w:rFonts w:cs="Sultan normal"/>
                          <w:b/>
                          <w:bCs/>
                          <w:sz w:val="44"/>
                          <w:szCs w:val="44"/>
                          <w:rtl/>
                          <w:lang w:bidi="ar-DZ"/>
                        </w:rPr>
                        <w:t>خاط</w:t>
                      </w:r>
                      <w:r w:rsidRPr="001D7F11">
                        <w:rPr>
                          <w:rFonts w:cs="Sultan normal" w:hint="cs"/>
                          <w:b/>
                          <w:bCs/>
                          <w:sz w:val="44"/>
                          <w:szCs w:val="44"/>
                          <w:rtl/>
                          <w:lang w:bidi="ar-DZ"/>
                        </w:rPr>
                        <w:t>ـــــــــ</w:t>
                      </w:r>
                      <w:r w:rsidRPr="001D7F11">
                        <w:rPr>
                          <w:rFonts w:cs="Sultan normal"/>
                          <w:b/>
                          <w:bCs/>
                          <w:sz w:val="44"/>
                          <w:szCs w:val="44"/>
                          <w:rtl/>
                          <w:lang w:bidi="ar-DZ"/>
                        </w:rPr>
                        <w:t>ر ال</w:t>
                      </w:r>
                      <w:r w:rsidRPr="001D7F11">
                        <w:rPr>
                          <w:rFonts w:cs="Sultan normal" w:hint="cs"/>
                          <w:b/>
                          <w:bCs/>
                          <w:sz w:val="44"/>
                          <w:szCs w:val="44"/>
                          <w:rtl/>
                          <w:lang w:bidi="ar-DZ"/>
                        </w:rPr>
                        <w:t>ــــــــ</w:t>
                      </w:r>
                      <w:r w:rsidRPr="001D7F11">
                        <w:rPr>
                          <w:rFonts w:cs="Sultan normal"/>
                          <w:b/>
                          <w:bCs/>
                          <w:sz w:val="44"/>
                          <w:szCs w:val="44"/>
                          <w:rtl/>
                          <w:lang w:bidi="ar-DZ"/>
                        </w:rPr>
                        <w:t>مال</w:t>
                      </w:r>
                      <w:r w:rsidRPr="001D7F11">
                        <w:rPr>
                          <w:rFonts w:cs="Sultan normal" w:hint="cs"/>
                          <w:b/>
                          <w:bCs/>
                          <w:sz w:val="44"/>
                          <w:szCs w:val="44"/>
                          <w:rtl/>
                          <w:lang w:bidi="ar-DZ"/>
                        </w:rPr>
                        <w:t>ـــــــــ</w:t>
                      </w:r>
                      <w:r w:rsidRPr="001D7F11">
                        <w:rPr>
                          <w:rFonts w:cs="Sultan normal"/>
                          <w:b/>
                          <w:bCs/>
                          <w:sz w:val="44"/>
                          <w:szCs w:val="44"/>
                          <w:rtl/>
                          <w:lang w:bidi="ar-DZ"/>
                        </w:rPr>
                        <w:t>ية</w:t>
                      </w:r>
                    </w:p>
                    <w:p w:rsidR="007E0FBF" w:rsidRPr="00AC178E" w:rsidRDefault="007E0FBF" w:rsidP="001474B5">
                      <w:pPr>
                        <w:bidi/>
                        <w:spacing w:line="240" w:lineRule="auto"/>
                        <w:jc w:val="center"/>
                        <w:rPr>
                          <w:rFonts w:cs="Sultan normal"/>
                          <w:color w:val="0070C0"/>
                          <w:sz w:val="38"/>
                          <w:szCs w:val="38"/>
                          <w:rtl/>
                          <w:lang w:bidi="ar-DZ"/>
                        </w:rPr>
                      </w:pPr>
                      <w:r w:rsidRPr="00AC178E">
                        <w:rPr>
                          <w:rFonts w:ascii="Traditional Arabic" w:eastAsia="Times New Roman" w:hAnsi="Traditional Arabic" w:cs="Traditional Arabic"/>
                          <w:b/>
                          <w:bCs/>
                          <w:sz w:val="38"/>
                          <w:szCs w:val="38"/>
                          <w:rtl/>
                          <w:lang w:bidi="ar-DZ"/>
                        </w:rPr>
                        <w:t>دراس</w:t>
                      </w:r>
                      <w:r w:rsidRPr="00AC178E">
                        <w:rPr>
                          <w:rFonts w:ascii="Traditional Arabic" w:eastAsia="Times New Roman" w:hAnsi="Traditional Arabic" w:cs="Traditional Arabic" w:hint="cs"/>
                          <w:b/>
                          <w:bCs/>
                          <w:sz w:val="38"/>
                          <w:szCs w:val="38"/>
                          <w:rtl/>
                          <w:lang w:bidi="ar-DZ"/>
                        </w:rPr>
                        <w:t>ـــــــــ</w:t>
                      </w:r>
                      <w:r w:rsidRPr="00AC178E">
                        <w:rPr>
                          <w:rFonts w:ascii="Traditional Arabic" w:eastAsia="Times New Roman" w:hAnsi="Traditional Arabic" w:cs="Traditional Arabic"/>
                          <w:b/>
                          <w:bCs/>
                          <w:sz w:val="38"/>
                          <w:szCs w:val="38"/>
                          <w:rtl/>
                          <w:lang w:bidi="ar-DZ"/>
                        </w:rPr>
                        <w:t>ة ح</w:t>
                      </w:r>
                      <w:r w:rsidRPr="00AC178E">
                        <w:rPr>
                          <w:rFonts w:ascii="Traditional Arabic" w:eastAsia="Times New Roman" w:hAnsi="Traditional Arabic" w:cs="Traditional Arabic" w:hint="cs"/>
                          <w:b/>
                          <w:bCs/>
                          <w:sz w:val="38"/>
                          <w:szCs w:val="38"/>
                          <w:rtl/>
                          <w:lang w:bidi="ar-DZ"/>
                        </w:rPr>
                        <w:t>ـــــــــ</w:t>
                      </w:r>
                      <w:r w:rsidRPr="00AC178E">
                        <w:rPr>
                          <w:rFonts w:ascii="Traditional Arabic" w:eastAsia="Times New Roman" w:hAnsi="Traditional Arabic" w:cs="Traditional Arabic"/>
                          <w:b/>
                          <w:bCs/>
                          <w:sz w:val="38"/>
                          <w:szCs w:val="38"/>
                          <w:rtl/>
                          <w:lang w:bidi="ar-DZ"/>
                        </w:rPr>
                        <w:t>ال</w:t>
                      </w:r>
                      <w:r w:rsidRPr="00AC178E">
                        <w:rPr>
                          <w:rFonts w:ascii="Traditional Arabic" w:eastAsia="Times New Roman" w:hAnsi="Traditional Arabic" w:cs="Traditional Arabic" w:hint="cs"/>
                          <w:b/>
                          <w:bCs/>
                          <w:sz w:val="38"/>
                          <w:szCs w:val="38"/>
                          <w:rtl/>
                          <w:lang w:bidi="ar-DZ"/>
                        </w:rPr>
                        <w:t>ـــــــــــ</w:t>
                      </w:r>
                      <w:r w:rsidRPr="00AC178E">
                        <w:rPr>
                          <w:rFonts w:ascii="Traditional Arabic" w:eastAsia="Times New Roman" w:hAnsi="Traditional Arabic" w:cs="Traditional Arabic"/>
                          <w:b/>
                          <w:bCs/>
                          <w:sz w:val="38"/>
                          <w:szCs w:val="38"/>
                          <w:rtl/>
                          <w:lang w:bidi="ar-DZ"/>
                        </w:rPr>
                        <w:t>ة</w:t>
                      </w:r>
                      <w:r w:rsidRPr="00AC178E">
                        <w:rPr>
                          <w:rFonts w:ascii="Traditional Arabic" w:eastAsia="Times New Roman" w:hAnsi="Traditional Arabic" w:cs="Traditional Arabic" w:hint="cs"/>
                          <w:b/>
                          <w:bCs/>
                          <w:sz w:val="38"/>
                          <w:szCs w:val="38"/>
                          <w:rtl/>
                          <w:lang w:bidi="ar-DZ"/>
                        </w:rPr>
                        <w:t xml:space="preserve"> الشركة الوطنية للتأمين </w:t>
                      </w:r>
                      <w:r w:rsidRPr="00AC178E">
                        <w:rPr>
                          <w:rFonts w:ascii="Traditional Arabic" w:eastAsia="Times New Roman" w:hAnsi="Traditional Arabic" w:cs="Traditional Arabic"/>
                          <w:b/>
                          <w:bCs/>
                          <w:sz w:val="38"/>
                          <w:szCs w:val="38"/>
                          <w:lang w:bidi="ar-DZ"/>
                        </w:rPr>
                        <w:t xml:space="preserve">SAA </w:t>
                      </w:r>
                      <w:r w:rsidRPr="00AC178E">
                        <w:rPr>
                          <w:rFonts w:ascii="Traditional Arabic" w:eastAsia="Times New Roman" w:hAnsi="Traditional Arabic" w:cs="Traditional Arabic" w:hint="cs"/>
                          <w:b/>
                          <w:bCs/>
                          <w:sz w:val="38"/>
                          <w:szCs w:val="38"/>
                          <w:rtl/>
                          <w:lang w:bidi="ar-DZ"/>
                        </w:rPr>
                        <w:t>(2017-2019)</w:t>
                      </w:r>
                    </w:p>
                  </w:txbxContent>
                </v:textbox>
              </v:shape>
            </w:pict>
          </mc:Fallback>
        </mc:AlternateContent>
      </w:r>
      <w:r w:rsidRPr="00201495">
        <w:rPr>
          <w:rFonts w:ascii="Sakkal Majalla" w:eastAsia="Calibri" w:hAnsi="Sakkal Majalla" w:cs="Sakkal Majalla"/>
          <w:b/>
          <w:bCs/>
          <w:color w:val="FF0000"/>
          <w:sz w:val="40"/>
          <w:szCs w:val="40"/>
          <w:u w:val="single"/>
          <w:rtl/>
          <w:lang w:val="en-US" w:eastAsia="en-US" w:bidi="ar-DZ"/>
        </w:rPr>
        <w:t>بعن</w:t>
      </w:r>
      <w:r w:rsidRPr="00201495">
        <w:rPr>
          <w:rFonts w:ascii="Sakkal Majalla" w:eastAsia="Calibri" w:hAnsi="Sakkal Majalla" w:cs="Sakkal Majalla" w:hint="cs"/>
          <w:b/>
          <w:bCs/>
          <w:color w:val="FF0000"/>
          <w:sz w:val="40"/>
          <w:szCs w:val="40"/>
          <w:u w:val="single"/>
          <w:rtl/>
          <w:lang w:val="en-US" w:eastAsia="en-US" w:bidi="ar-DZ"/>
        </w:rPr>
        <w:t>ــــــــــ</w:t>
      </w:r>
      <w:r w:rsidRPr="00201495">
        <w:rPr>
          <w:rFonts w:ascii="Sakkal Majalla" w:eastAsia="Calibri" w:hAnsi="Sakkal Majalla" w:cs="Sakkal Majalla"/>
          <w:b/>
          <w:bCs/>
          <w:color w:val="FF0000"/>
          <w:sz w:val="40"/>
          <w:szCs w:val="40"/>
          <w:u w:val="single"/>
          <w:rtl/>
          <w:lang w:val="en-US" w:eastAsia="en-US" w:bidi="ar-DZ"/>
        </w:rPr>
        <w:t>ــــوان</w:t>
      </w:r>
      <w:r w:rsidRPr="00201495">
        <w:rPr>
          <w:rFonts w:ascii="Sakkal Majalla" w:eastAsia="Calibri" w:hAnsi="Sakkal Majalla" w:cs="Sakkal Majalla"/>
          <w:b/>
          <w:bCs/>
          <w:color w:val="FF0000"/>
          <w:sz w:val="40"/>
          <w:szCs w:val="40"/>
          <w:rtl/>
          <w:lang w:val="en-US" w:eastAsia="en-US" w:bidi="ar-DZ"/>
        </w:rPr>
        <w:t>:</w:t>
      </w:r>
    </w:p>
    <w:p w:rsidR="001474B5" w:rsidRPr="00201495" w:rsidRDefault="001474B5" w:rsidP="001474B5">
      <w:pPr>
        <w:bidi/>
        <w:spacing w:after="0" w:line="360" w:lineRule="auto"/>
        <w:jc w:val="both"/>
        <w:rPr>
          <w:rFonts w:ascii="Sakkal Majalla" w:eastAsia="Times New Roman" w:hAnsi="Sakkal Majalla" w:cs="Sakkal Majalla"/>
          <w:b/>
          <w:bCs/>
          <w:sz w:val="32"/>
          <w:szCs w:val="32"/>
          <w:rtl/>
          <w:lang w:bidi="ar-DZ"/>
        </w:rPr>
      </w:pPr>
    </w:p>
    <w:p w:rsidR="001474B5" w:rsidRPr="00201495" w:rsidRDefault="001474B5" w:rsidP="001474B5">
      <w:pPr>
        <w:bidi/>
        <w:spacing w:after="0" w:line="240" w:lineRule="auto"/>
        <w:jc w:val="both"/>
        <w:rPr>
          <w:rFonts w:ascii="Sakkal Majalla" w:eastAsia="Times New Roman" w:hAnsi="Sakkal Majalla" w:cs="Sakkal Majalla"/>
          <w:b/>
          <w:bCs/>
          <w:sz w:val="32"/>
          <w:szCs w:val="32"/>
          <w:rtl/>
        </w:rPr>
      </w:pPr>
    </w:p>
    <w:p w:rsidR="001474B5" w:rsidRDefault="001474B5" w:rsidP="001474B5">
      <w:pPr>
        <w:bidi/>
        <w:spacing w:after="0" w:line="240" w:lineRule="auto"/>
        <w:jc w:val="both"/>
        <w:rPr>
          <w:rFonts w:ascii="Sakkal Majalla" w:eastAsia="Times New Roman" w:hAnsi="Sakkal Majalla" w:cs="Sakkal Majalla"/>
          <w:b/>
          <w:bCs/>
          <w:sz w:val="32"/>
          <w:szCs w:val="32"/>
          <w:rtl/>
        </w:rPr>
      </w:pPr>
    </w:p>
    <w:p w:rsidR="001474B5" w:rsidRDefault="001474B5" w:rsidP="001474B5">
      <w:pPr>
        <w:bidi/>
        <w:spacing w:after="0" w:line="240" w:lineRule="auto"/>
        <w:jc w:val="both"/>
        <w:rPr>
          <w:rFonts w:ascii="Sakkal Majalla" w:eastAsia="Times New Roman" w:hAnsi="Sakkal Majalla" w:cs="Sakkal Majalla"/>
          <w:b/>
          <w:bCs/>
          <w:sz w:val="32"/>
          <w:szCs w:val="32"/>
          <w:rtl/>
        </w:rPr>
      </w:pPr>
    </w:p>
    <w:p w:rsidR="001474B5" w:rsidRPr="00201495" w:rsidRDefault="001474B5" w:rsidP="001474B5">
      <w:pPr>
        <w:bidi/>
        <w:spacing w:after="0" w:line="240" w:lineRule="auto"/>
        <w:jc w:val="both"/>
        <w:rPr>
          <w:rFonts w:ascii="Sakkal Majalla" w:eastAsia="Times New Roman" w:hAnsi="Sakkal Majalla" w:cs="Sakkal Majalla"/>
          <w:b/>
          <w:bCs/>
          <w:sz w:val="32"/>
          <w:szCs w:val="32"/>
          <w:rtl/>
        </w:rPr>
      </w:pPr>
    </w:p>
    <w:p w:rsidR="001474B5" w:rsidRPr="00201495" w:rsidRDefault="001474B5" w:rsidP="001474B5">
      <w:pPr>
        <w:bidi/>
        <w:spacing w:after="0" w:line="240" w:lineRule="auto"/>
        <w:jc w:val="center"/>
        <w:rPr>
          <w:rFonts w:ascii="Sakkal Majalla" w:eastAsia="Calibri" w:hAnsi="Sakkal Majalla" w:cs="Sakkal Majalla"/>
          <w:b/>
          <w:bCs/>
          <w:sz w:val="36"/>
          <w:szCs w:val="36"/>
          <w:rtl/>
          <w:lang w:val="en-US" w:eastAsia="en-US" w:bidi="ar-DZ"/>
        </w:rPr>
      </w:pPr>
      <w:r w:rsidRPr="00201495">
        <w:rPr>
          <w:rFonts w:ascii="Sakkal Majalla" w:eastAsia="Calibri" w:hAnsi="Sakkal Majalla" w:cs="Sakkal Majalla" w:hint="cs"/>
          <w:b/>
          <w:bCs/>
          <w:sz w:val="36"/>
          <w:szCs w:val="36"/>
          <w:rtl/>
          <w:lang w:val="en-US" w:eastAsia="en-US" w:bidi="ar-DZ"/>
        </w:rPr>
        <w:t>مذكرة مقدم</w:t>
      </w:r>
      <w:r>
        <w:rPr>
          <w:rFonts w:ascii="Sakkal Majalla" w:eastAsia="Calibri" w:hAnsi="Sakkal Majalla" w:cs="Sakkal Majalla" w:hint="cs"/>
          <w:b/>
          <w:bCs/>
          <w:sz w:val="36"/>
          <w:szCs w:val="36"/>
          <w:rtl/>
          <w:lang w:val="en-US" w:eastAsia="en-US" w:bidi="ar-DZ"/>
        </w:rPr>
        <w:t>ة</w:t>
      </w:r>
      <w:r w:rsidRPr="00201495">
        <w:rPr>
          <w:rFonts w:ascii="Sakkal Majalla" w:eastAsia="Calibri" w:hAnsi="Sakkal Majalla" w:cs="Sakkal Majalla" w:hint="cs"/>
          <w:b/>
          <w:bCs/>
          <w:sz w:val="36"/>
          <w:szCs w:val="36"/>
          <w:rtl/>
          <w:lang w:val="en-US" w:eastAsia="en-US" w:bidi="ar-DZ"/>
        </w:rPr>
        <w:t xml:space="preserve"> لاستكمال متطلبات</w:t>
      </w:r>
      <w:r w:rsidRPr="00201495">
        <w:rPr>
          <w:rFonts w:ascii="Sakkal Majalla" w:eastAsia="Calibri" w:hAnsi="Sakkal Majalla" w:cs="Sakkal Majalla"/>
          <w:b/>
          <w:bCs/>
          <w:sz w:val="36"/>
          <w:szCs w:val="36"/>
          <w:rtl/>
          <w:lang w:val="en-US" w:eastAsia="en-US" w:bidi="ar-DZ"/>
        </w:rPr>
        <w:t xml:space="preserve"> شهادة </w:t>
      </w:r>
      <w:r w:rsidRPr="00201495">
        <w:rPr>
          <w:rFonts w:ascii="Sakkal Majalla" w:eastAsia="Calibri" w:hAnsi="Sakkal Majalla" w:cs="Sakkal Majalla" w:hint="cs"/>
          <w:b/>
          <w:bCs/>
          <w:sz w:val="36"/>
          <w:szCs w:val="36"/>
          <w:rtl/>
          <w:lang w:val="en-US" w:eastAsia="en-US" w:bidi="ar-DZ"/>
        </w:rPr>
        <w:t xml:space="preserve">ماستر أكاديمي، </w:t>
      </w:r>
      <w:r>
        <w:rPr>
          <w:rFonts w:ascii="Sakkal Majalla" w:eastAsia="Calibri" w:hAnsi="Sakkal Majalla" w:cs="Sakkal Majalla" w:hint="cs"/>
          <w:b/>
          <w:bCs/>
          <w:sz w:val="36"/>
          <w:szCs w:val="36"/>
          <w:rtl/>
          <w:lang w:val="en-US" w:eastAsia="en-US" w:bidi="ar-DZ"/>
        </w:rPr>
        <w:t>قسم</w:t>
      </w:r>
      <w:r w:rsidRPr="00201495">
        <w:rPr>
          <w:rFonts w:ascii="Sakkal Majalla" w:eastAsia="Calibri" w:hAnsi="Sakkal Majalla" w:cs="Sakkal Majalla" w:hint="cs"/>
          <w:b/>
          <w:bCs/>
          <w:sz w:val="36"/>
          <w:szCs w:val="36"/>
          <w:rtl/>
          <w:lang w:val="en-US" w:eastAsia="en-US" w:bidi="ar-DZ"/>
        </w:rPr>
        <w:t xml:space="preserve"> علوم المالية والمحاسبة</w:t>
      </w:r>
    </w:p>
    <w:p w:rsidR="001474B5" w:rsidRDefault="001474B5" w:rsidP="001474B5">
      <w:pPr>
        <w:bidi/>
        <w:spacing w:after="0" w:line="240" w:lineRule="auto"/>
        <w:jc w:val="center"/>
        <w:rPr>
          <w:rFonts w:ascii="Sakkal Majalla" w:eastAsia="Calibri" w:hAnsi="Sakkal Majalla" w:cs="Sakkal Majalla"/>
          <w:b/>
          <w:bCs/>
          <w:sz w:val="40"/>
          <w:szCs w:val="40"/>
          <w:rtl/>
          <w:lang w:val="en-US" w:eastAsia="en-US" w:bidi="ar-DZ"/>
        </w:rPr>
      </w:pPr>
      <w:r w:rsidRPr="00201495">
        <w:rPr>
          <w:rFonts w:ascii="Sakkal Majalla" w:eastAsia="Calibri" w:hAnsi="Sakkal Majalla" w:cs="Sakkal Majalla" w:hint="cs"/>
          <w:b/>
          <w:bCs/>
          <w:sz w:val="40"/>
          <w:szCs w:val="40"/>
          <w:rtl/>
          <w:lang w:val="en-US" w:eastAsia="en-US" w:bidi="ar-DZ"/>
        </w:rPr>
        <w:t>تخصص: مالية مؤسسة</w:t>
      </w:r>
    </w:p>
    <w:p w:rsidR="001474B5" w:rsidRDefault="001474B5" w:rsidP="001474B5">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hAnsi="Sakkal Majalla" w:cs="Sakkal Majalla" w:hint="cs"/>
          <w:b/>
          <w:bCs/>
          <w:color w:val="FF0000"/>
          <w:sz w:val="36"/>
          <w:szCs w:val="36"/>
          <w:rtl/>
          <w:lang w:bidi="ar-DZ"/>
        </w:rPr>
        <w:t xml:space="preserve">من </w:t>
      </w:r>
      <w:r w:rsidR="0083036D">
        <w:rPr>
          <w:rFonts w:ascii="Sakkal Majalla" w:hAnsi="Sakkal Majalla" w:cs="Sakkal Majalla" w:hint="cs"/>
          <w:b/>
          <w:bCs/>
          <w:color w:val="FF0000"/>
          <w:sz w:val="36"/>
          <w:szCs w:val="36"/>
          <w:rtl/>
          <w:lang w:bidi="ar-DZ"/>
        </w:rPr>
        <w:t>إعداد</w:t>
      </w:r>
      <w:r w:rsidR="0083036D" w:rsidRPr="0028015C">
        <w:rPr>
          <w:rFonts w:ascii="Sakkal Majalla" w:hAnsi="Sakkal Majalla" w:cs="Sakkal Majalla" w:hint="cs"/>
          <w:b/>
          <w:bCs/>
          <w:color w:val="FF0000"/>
          <w:sz w:val="36"/>
          <w:szCs w:val="36"/>
          <w:rtl/>
          <w:lang w:bidi="ar-DZ"/>
        </w:rPr>
        <w:t xml:space="preserve"> الطالبي</w:t>
      </w:r>
      <w:r w:rsidR="0083036D" w:rsidRPr="0028015C">
        <w:rPr>
          <w:rFonts w:ascii="Sakkal Majalla" w:hAnsi="Sakkal Majalla" w:cs="Sakkal Majalla" w:hint="eastAsia"/>
          <w:b/>
          <w:bCs/>
          <w:color w:val="FF0000"/>
          <w:sz w:val="36"/>
          <w:szCs w:val="36"/>
          <w:rtl/>
          <w:lang w:bidi="ar-DZ"/>
        </w:rPr>
        <w:t>ن</w:t>
      </w:r>
      <w:r w:rsidRPr="0028015C">
        <w:rPr>
          <w:rFonts w:ascii="Sakkal Majalla" w:hAnsi="Sakkal Majalla" w:cs="Sakkal Majalla" w:hint="cs"/>
          <w:b/>
          <w:bCs/>
          <w:color w:val="FF0000"/>
          <w:sz w:val="36"/>
          <w:szCs w:val="36"/>
          <w:rtl/>
          <w:lang w:bidi="ar-DZ"/>
        </w:rPr>
        <w:t>:</w:t>
      </w:r>
      <w:r>
        <w:rPr>
          <w:rFonts w:ascii="Sakkal Majalla" w:hAnsi="Sakkal Majalla" w:cs="Sakkal Majalla" w:hint="cs"/>
          <w:b/>
          <w:bCs/>
          <w:color w:val="FF0000"/>
          <w:sz w:val="36"/>
          <w:szCs w:val="36"/>
          <w:rtl/>
          <w:lang w:bidi="ar-DZ"/>
        </w:rPr>
        <w:t xml:space="preserve">   </w:t>
      </w:r>
    </w:p>
    <w:p w:rsidR="001474B5" w:rsidRPr="00F33A4E" w:rsidRDefault="0083036D" w:rsidP="001474B5">
      <w:pPr>
        <w:bidi/>
        <w:spacing w:after="0" w:line="240" w:lineRule="auto"/>
        <w:contextualSpacing/>
        <w:jc w:val="center"/>
        <w:rPr>
          <w:rFonts w:ascii="Sakkal Majalla" w:hAnsi="Sakkal Majalla" w:cs="Sakkal Majalla"/>
          <w:b/>
          <w:bCs/>
          <w:color w:val="FF0000"/>
          <w:sz w:val="36"/>
          <w:szCs w:val="36"/>
          <w:rtl/>
          <w:lang w:bidi="ar-DZ"/>
        </w:rPr>
      </w:pPr>
      <w:r w:rsidRPr="000A64F6">
        <w:rPr>
          <w:rFonts w:ascii="Sakkal Majalla" w:hAnsi="Sakkal Majalla" w:cs="Sakkal Majalla" w:hint="cs"/>
          <w:b/>
          <w:bCs/>
          <w:color w:val="FF0000"/>
          <w:sz w:val="36"/>
          <w:szCs w:val="36"/>
          <w:rtl/>
          <w:lang w:bidi="ar-DZ"/>
        </w:rPr>
        <w:t>الطالب:</w:t>
      </w:r>
      <w:r w:rsidR="001474B5">
        <w:rPr>
          <w:rFonts w:ascii="Sakkal Majalla" w:eastAsia="Calibri" w:hAnsi="Sakkal Majalla" w:cs="Sakkal Majalla" w:hint="cs"/>
          <w:b/>
          <w:bCs/>
          <w:sz w:val="32"/>
          <w:szCs w:val="32"/>
          <w:rtl/>
          <w:lang w:val="en-US" w:eastAsia="en-US" w:bidi="ar-DZ"/>
        </w:rPr>
        <w:t xml:space="preserve"> مريقة يوسف                       </w:t>
      </w:r>
      <w:r w:rsidR="001474B5">
        <w:rPr>
          <w:rFonts w:ascii="Sakkal Majalla" w:hAnsi="Sakkal Majalla" w:cs="Sakkal Majalla" w:hint="cs"/>
          <w:b/>
          <w:bCs/>
          <w:color w:val="FF0000"/>
          <w:sz w:val="36"/>
          <w:szCs w:val="36"/>
          <w:rtl/>
          <w:lang w:bidi="ar-DZ"/>
        </w:rPr>
        <w:t xml:space="preserve">والطالب: </w:t>
      </w:r>
      <w:r w:rsidR="001474B5">
        <w:rPr>
          <w:rFonts w:ascii="Sakkal Majalla" w:eastAsia="Calibri" w:hAnsi="Sakkal Majalla" w:cs="Sakkal Majalla" w:hint="cs"/>
          <w:b/>
          <w:bCs/>
          <w:sz w:val="32"/>
          <w:szCs w:val="32"/>
          <w:rtl/>
          <w:lang w:val="en-US" w:eastAsia="en-US" w:bidi="ar-DZ"/>
        </w:rPr>
        <w:t>سبتي اسحاق</w:t>
      </w:r>
    </w:p>
    <w:p w:rsidR="009D7E25" w:rsidRPr="00F33A4E" w:rsidRDefault="009D7E25" w:rsidP="009D7E25">
      <w:pPr>
        <w:bidi/>
        <w:spacing w:after="0" w:line="240" w:lineRule="auto"/>
        <w:jc w:val="center"/>
        <w:rPr>
          <w:rFonts w:ascii="Sakkal Majalla" w:eastAsia="Times New Roman" w:hAnsi="Sakkal Majalla" w:cs="Sakkal Majalla"/>
          <w:sz w:val="36"/>
          <w:szCs w:val="36"/>
          <w:lang w:bidi="ar-DZ"/>
        </w:rPr>
      </w:pPr>
      <w:r w:rsidRPr="00F33A4E">
        <w:rPr>
          <w:rFonts w:ascii="Sakkal Majalla" w:eastAsia="Times New Roman" w:hAnsi="Sakkal Majalla" w:cs="Sakkal Majalla"/>
          <w:sz w:val="36"/>
          <w:szCs w:val="36"/>
          <w:rtl/>
          <w:lang w:bidi="ar-DZ"/>
        </w:rPr>
        <w:t xml:space="preserve">نوقشت وأجيزت بتاريخ: </w:t>
      </w:r>
      <w:r w:rsidR="0083036D">
        <w:rPr>
          <w:rFonts w:ascii="Sakkal Majalla" w:eastAsia="Times New Roman" w:hAnsi="Sakkal Majalla" w:cs="Sakkal Majalla" w:hint="cs"/>
          <w:sz w:val="36"/>
          <w:szCs w:val="36"/>
          <w:rtl/>
          <w:lang w:bidi="ar-DZ"/>
        </w:rPr>
        <w:t xml:space="preserve">.... </w:t>
      </w:r>
      <w:r w:rsidR="0083036D">
        <w:rPr>
          <w:rFonts w:ascii="Sakkal Majalla" w:eastAsia="Times New Roman" w:hAnsi="Sakkal Majalla" w:cs="Sakkal Majalla"/>
          <w:sz w:val="36"/>
          <w:szCs w:val="36"/>
          <w:rtl/>
          <w:lang w:bidi="ar-DZ"/>
        </w:rPr>
        <w:t>/</w:t>
      </w:r>
      <w:r>
        <w:rPr>
          <w:rFonts w:ascii="Sakkal Majalla" w:eastAsia="Times New Roman" w:hAnsi="Sakkal Majalla" w:cs="Sakkal Majalla" w:hint="cs"/>
          <w:sz w:val="36"/>
          <w:szCs w:val="36"/>
          <w:rtl/>
          <w:lang w:bidi="ar-DZ"/>
        </w:rPr>
        <w:t>..../2021</w:t>
      </w:r>
    </w:p>
    <w:p w:rsidR="001474B5" w:rsidRPr="0028015C" w:rsidRDefault="001474B5" w:rsidP="001474B5">
      <w:pPr>
        <w:tabs>
          <w:tab w:val="left" w:pos="387"/>
          <w:tab w:val="center" w:pos="4536"/>
        </w:tabs>
        <w:bidi/>
        <w:spacing w:after="0" w:line="240" w:lineRule="auto"/>
        <w:contextualSpacing/>
        <w:jc w:val="center"/>
        <w:rPr>
          <w:rFonts w:ascii="Sakkal Majalla" w:eastAsia="Calibri" w:hAnsi="Sakkal Majalla" w:cs="Sakkal Majalla"/>
          <w:b/>
          <w:bCs/>
          <w:sz w:val="36"/>
          <w:szCs w:val="36"/>
          <w:rtl/>
          <w:lang w:val="en-US" w:eastAsia="en-US" w:bidi="ar-DZ"/>
        </w:rPr>
      </w:pPr>
      <w:r w:rsidRPr="00F33A4E">
        <w:rPr>
          <w:rFonts w:ascii="Sakkal Majalla" w:eastAsia="Times New Roman" w:hAnsi="Sakkal Majalla" w:cs="Sakkal Majalla"/>
          <w:sz w:val="36"/>
          <w:szCs w:val="36"/>
          <w:rtl/>
          <w:lang w:bidi="ar-DZ"/>
        </w:rPr>
        <w:t>أمام اللجنة المكونة من السادة:</w:t>
      </w:r>
    </w:p>
    <w:tbl>
      <w:tblPr>
        <w:tblStyle w:val="a8"/>
        <w:bidiVisual/>
        <w:tblW w:w="0" w:type="auto"/>
        <w:tblLook w:val="04A0" w:firstRow="1" w:lastRow="0" w:firstColumn="1" w:lastColumn="0" w:noHBand="0" w:noVBand="1"/>
      </w:tblPr>
      <w:tblGrid>
        <w:gridCol w:w="3351"/>
        <w:gridCol w:w="2724"/>
        <w:gridCol w:w="2987"/>
      </w:tblGrid>
      <w:tr w:rsidR="001474B5" w:rsidTr="007E0FBF">
        <w:tc>
          <w:tcPr>
            <w:tcW w:w="3351" w:type="dxa"/>
          </w:tcPr>
          <w:p w:rsidR="001474B5" w:rsidRDefault="001474B5" w:rsidP="007E0FBF">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د/ دوار أبراهيم</w:t>
            </w:r>
          </w:p>
        </w:tc>
        <w:tc>
          <w:tcPr>
            <w:tcW w:w="2724" w:type="dxa"/>
          </w:tcPr>
          <w:p w:rsidR="001474B5" w:rsidRDefault="001474B5" w:rsidP="007E0FBF">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جامعة غرداية</w:t>
            </w:r>
          </w:p>
        </w:tc>
        <w:tc>
          <w:tcPr>
            <w:tcW w:w="2987" w:type="dxa"/>
          </w:tcPr>
          <w:p w:rsidR="001474B5" w:rsidRDefault="001474B5" w:rsidP="007E0FBF">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رئيسا</w:t>
            </w:r>
          </w:p>
        </w:tc>
      </w:tr>
      <w:tr w:rsidR="001474B5" w:rsidTr="007E0FBF">
        <w:tc>
          <w:tcPr>
            <w:tcW w:w="3351" w:type="dxa"/>
          </w:tcPr>
          <w:p w:rsidR="001474B5" w:rsidRDefault="001474B5" w:rsidP="007E0FBF">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hAnsi="Sakkal Majalla" w:cs="Sakkal Majalla"/>
                <w:sz w:val="36"/>
                <w:szCs w:val="36"/>
                <w:rtl/>
                <w:lang w:bidi="ar-DZ"/>
              </w:rPr>
              <w:t xml:space="preserve">أ.د/رواني بوحفص     </w:t>
            </w:r>
          </w:p>
        </w:tc>
        <w:tc>
          <w:tcPr>
            <w:tcW w:w="2724" w:type="dxa"/>
          </w:tcPr>
          <w:p w:rsidR="001474B5" w:rsidRDefault="001474B5" w:rsidP="007E0FBF">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جامعة غرداية</w:t>
            </w:r>
          </w:p>
        </w:tc>
        <w:tc>
          <w:tcPr>
            <w:tcW w:w="2987" w:type="dxa"/>
          </w:tcPr>
          <w:p w:rsidR="001474B5" w:rsidRDefault="001474B5" w:rsidP="007E0FBF">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hAnsi="Sakkal Majalla" w:cs="Sakkal Majalla"/>
                <w:sz w:val="36"/>
                <w:szCs w:val="36"/>
                <w:rtl/>
                <w:lang w:bidi="ar-DZ"/>
              </w:rPr>
              <w:t>مشرف ومقررا</w:t>
            </w:r>
          </w:p>
        </w:tc>
      </w:tr>
      <w:tr w:rsidR="001474B5" w:rsidTr="007E0FBF">
        <w:tc>
          <w:tcPr>
            <w:tcW w:w="3351" w:type="dxa"/>
          </w:tcPr>
          <w:p w:rsidR="001474B5" w:rsidRDefault="001474B5" w:rsidP="007E0FBF">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د/ أولاد سالم نذير</w:t>
            </w:r>
          </w:p>
        </w:tc>
        <w:tc>
          <w:tcPr>
            <w:tcW w:w="2724" w:type="dxa"/>
          </w:tcPr>
          <w:p w:rsidR="001474B5" w:rsidRDefault="001474B5" w:rsidP="007E0FBF">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جامعة غرداية</w:t>
            </w:r>
          </w:p>
        </w:tc>
        <w:tc>
          <w:tcPr>
            <w:tcW w:w="2987" w:type="dxa"/>
          </w:tcPr>
          <w:p w:rsidR="001474B5" w:rsidRDefault="001474B5" w:rsidP="007E0FBF">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hAnsi="Sakkal Majalla" w:cs="Sakkal Majalla"/>
                <w:sz w:val="36"/>
                <w:szCs w:val="36"/>
                <w:rtl/>
                <w:lang w:bidi="ar-DZ"/>
              </w:rPr>
              <w:t xml:space="preserve">مشرف </w:t>
            </w:r>
            <w:r>
              <w:rPr>
                <w:rFonts w:ascii="Sakkal Majalla" w:hAnsi="Sakkal Majalla" w:cs="Sakkal Majalla" w:hint="cs"/>
                <w:sz w:val="36"/>
                <w:szCs w:val="36"/>
                <w:rtl/>
                <w:lang w:bidi="ar-DZ"/>
              </w:rPr>
              <w:t>مساعد</w:t>
            </w:r>
          </w:p>
        </w:tc>
      </w:tr>
      <w:tr w:rsidR="001474B5" w:rsidTr="007E0FBF">
        <w:tc>
          <w:tcPr>
            <w:tcW w:w="3351" w:type="dxa"/>
          </w:tcPr>
          <w:p w:rsidR="001474B5" w:rsidRDefault="001474B5" w:rsidP="007E0FBF">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د/ حميدات عمر</w:t>
            </w:r>
          </w:p>
        </w:tc>
        <w:tc>
          <w:tcPr>
            <w:tcW w:w="2724" w:type="dxa"/>
          </w:tcPr>
          <w:p w:rsidR="001474B5" w:rsidRDefault="001474B5" w:rsidP="007E0FBF">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جامعة غرداية</w:t>
            </w:r>
          </w:p>
        </w:tc>
        <w:tc>
          <w:tcPr>
            <w:tcW w:w="2987" w:type="dxa"/>
          </w:tcPr>
          <w:p w:rsidR="001474B5" w:rsidRDefault="001474B5" w:rsidP="007E0FBF">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ممتحنا</w:t>
            </w:r>
          </w:p>
        </w:tc>
      </w:tr>
      <w:tr w:rsidR="001474B5" w:rsidTr="007E0FBF">
        <w:tc>
          <w:tcPr>
            <w:tcW w:w="3351" w:type="dxa"/>
          </w:tcPr>
          <w:p w:rsidR="001474B5" w:rsidRDefault="001474B5" w:rsidP="007E0FBF">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د/ قراش أعمر</w:t>
            </w:r>
          </w:p>
        </w:tc>
        <w:tc>
          <w:tcPr>
            <w:tcW w:w="2724" w:type="dxa"/>
          </w:tcPr>
          <w:p w:rsidR="001474B5" w:rsidRDefault="001474B5" w:rsidP="007E0FBF">
            <w:pPr>
              <w:bidi/>
              <w:spacing w:after="0" w:line="240" w:lineRule="auto"/>
              <w:contextualSpacing/>
              <w:jc w:val="center"/>
              <w:rPr>
                <w:rFonts w:ascii="Sakkal Majalla" w:eastAsia="Calibri" w:hAnsi="Sakkal Majalla" w:cs="Sakkal Majalla" w:hint="cs"/>
                <w:b/>
                <w:bCs/>
                <w:sz w:val="32"/>
                <w:szCs w:val="32"/>
                <w:rtl/>
                <w:lang w:val="en-US" w:eastAsia="en-US" w:bidi="ar-DZ"/>
              </w:rPr>
            </w:pPr>
            <w:r>
              <w:rPr>
                <w:rFonts w:ascii="Sakkal Majalla" w:eastAsia="Calibri" w:hAnsi="Sakkal Majalla" w:cs="Sakkal Majalla" w:hint="cs"/>
                <w:b/>
                <w:bCs/>
                <w:sz w:val="32"/>
                <w:szCs w:val="32"/>
                <w:rtl/>
                <w:lang w:val="en-US" w:eastAsia="en-US" w:bidi="ar-DZ"/>
              </w:rPr>
              <w:t>جامعة غرداية</w:t>
            </w:r>
          </w:p>
        </w:tc>
        <w:tc>
          <w:tcPr>
            <w:tcW w:w="2987" w:type="dxa"/>
          </w:tcPr>
          <w:p w:rsidR="001474B5" w:rsidRDefault="001474B5" w:rsidP="007E0FBF">
            <w:pPr>
              <w:bidi/>
              <w:spacing w:after="0" w:line="240" w:lineRule="auto"/>
              <w:contextualSpacing/>
              <w:jc w:val="center"/>
              <w:rPr>
                <w:rFonts w:ascii="Sakkal Majalla" w:eastAsia="Calibri" w:hAnsi="Sakkal Majalla" w:cs="Sakkal Majalla"/>
                <w:b/>
                <w:bCs/>
                <w:sz w:val="32"/>
                <w:szCs w:val="32"/>
                <w:rtl/>
                <w:lang w:val="en-US" w:eastAsia="en-US" w:bidi="ar-DZ"/>
              </w:rPr>
            </w:pPr>
            <w:r>
              <w:rPr>
                <w:rFonts w:ascii="Sakkal Majalla" w:eastAsia="Calibri" w:hAnsi="Sakkal Majalla" w:cs="Sakkal Majalla" w:hint="cs"/>
                <w:b/>
                <w:bCs/>
                <w:sz w:val="32"/>
                <w:szCs w:val="32"/>
                <w:rtl/>
                <w:lang w:val="en-US" w:eastAsia="en-US" w:bidi="ar-DZ"/>
              </w:rPr>
              <w:t>ممتحنا</w:t>
            </w:r>
          </w:p>
        </w:tc>
      </w:tr>
    </w:tbl>
    <w:p w:rsidR="001474B5" w:rsidRPr="00201495" w:rsidRDefault="001474B5" w:rsidP="001474B5">
      <w:pPr>
        <w:bidi/>
        <w:spacing w:after="0" w:line="240" w:lineRule="auto"/>
        <w:contextualSpacing/>
        <w:jc w:val="both"/>
        <w:rPr>
          <w:rFonts w:ascii="Sakkal Majalla" w:eastAsia="Calibri" w:hAnsi="Sakkal Majalla" w:cs="Sakkal Majalla"/>
          <w:b/>
          <w:bCs/>
          <w:sz w:val="32"/>
          <w:szCs w:val="32"/>
          <w:rtl/>
          <w:lang w:val="en-US" w:eastAsia="en-US" w:bidi="ar-DZ"/>
        </w:rPr>
      </w:pPr>
    </w:p>
    <w:p w:rsidR="001474B5" w:rsidRPr="00201495" w:rsidRDefault="001474B5" w:rsidP="001474B5">
      <w:pPr>
        <w:bidi/>
        <w:spacing w:after="0" w:line="240" w:lineRule="auto"/>
        <w:jc w:val="left"/>
        <w:rPr>
          <w:rFonts w:ascii="Traditional Arabic" w:hAnsi="Traditional Arabic" w:cs="Traditional Arabic"/>
          <w:b/>
          <w:bCs/>
          <w:sz w:val="44"/>
          <w:szCs w:val="44"/>
          <w:u w:val="single"/>
          <w:rtl/>
          <w:lang w:bidi="ar-DZ"/>
        </w:rPr>
        <w:sectPr w:rsidR="001474B5" w:rsidRPr="00201495" w:rsidSect="00DD53BC">
          <w:footnotePr>
            <w:numRestart w:val="eachPage"/>
          </w:footnotePr>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r>
        <w:rPr>
          <w:rFonts w:ascii="Calibri" w:eastAsia="Calibri" w:hAnsi="Calibri" w:cs="Arial"/>
          <w:noProof/>
          <w:sz w:val="36"/>
          <w:szCs w:val="36"/>
          <w:rtl/>
          <w:lang w:val="en-US" w:eastAsia="en-US"/>
        </w:rPr>
        <mc:AlternateContent>
          <mc:Choice Requires="wps">
            <w:drawing>
              <wp:anchor distT="0" distB="0" distL="114300" distR="114300" simplePos="0" relativeHeight="251736064" behindDoc="0" locked="0" layoutInCell="1" allowOverlap="1" wp14:anchorId="78A2D4AE" wp14:editId="19C6049C">
                <wp:simplePos x="0" y="0"/>
                <wp:positionH relativeFrom="margin">
                  <wp:posOffset>741680</wp:posOffset>
                </wp:positionH>
                <wp:positionV relativeFrom="paragraph">
                  <wp:posOffset>215265</wp:posOffset>
                </wp:positionV>
                <wp:extent cx="4505325" cy="433070"/>
                <wp:effectExtent l="0" t="0" r="28575" b="43180"/>
                <wp:wrapNone/>
                <wp:docPr id="72"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05325" cy="433070"/>
                        </a:xfrm>
                        <a:prstGeom prst="ribbon2">
                          <a:avLst>
                            <a:gd name="adj1" fmla="val 12500"/>
                            <a:gd name="adj2" fmla="val 50000"/>
                          </a:avLst>
                        </a:prstGeom>
                        <a:gradFill rotWithShape="0">
                          <a:gsLst>
                            <a:gs pos="0">
                              <a:sysClr val="window" lastClr="FFFFFF">
                                <a:lumMod val="100000"/>
                                <a:lumOff val="0"/>
                              </a:sysClr>
                            </a:gs>
                            <a:gs pos="100000">
                              <a:srgbClr val="4BACC6">
                                <a:lumMod val="40000"/>
                                <a:lumOff val="60000"/>
                              </a:srgbClr>
                            </a:gs>
                          </a:gsLst>
                          <a:lin ang="5400000" scaled="1"/>
                        </a:gradFill>
                        <a:ln w="12700">
                          <a:solidFill>
                            <a:srgbClr val="4BACC6">
                              <a:lumMod val="60000"/>
                              <a:lumOff val="40000"/>
                            </a:srgbClr>
                          </a:solidFill>
                          <a:round/>
                          <a:headEnd/>
                          <a:tailEnd/>
                        </a:ln>
                        <a:effectLst>
                          <a:outerShdw dist="28398" dir="3806097" algn="ctr" rotWithShape="0">
                            <a:srgbClr val="4BACC6">
                              <a:lumMod val="50000"/>
                              <a:lumOff val="0"/>
                              <a:alpha val="50000"/>
                            </a:srgbClr>
                          </a:outerShdw>
                        </a:effectLst>
                      </wps:spPr>
                      <wps:txbx>
                        <w:txbxContent>
                          <w:p w:rsidR="007E0FBF" w:rsidRPr="00FF10F1" w:rsidRDefault="007E0FBF" w:rsidP="001474B5">
                            <w:pPr>
                              <w:bidi/>
                              <w:rPr>
                                <w:b/>
                                <w:bCs/>
                                <w:sz w:val="32"/>
                                <w:szCs w:val="32"/>
                              </w:rPr>
                            </w:pPr>
                            <w:r>
                              <w:rPr>
                                <w:rFonts w:hint="cs"/>
                                <w:b/>
                                <w:bCs/>
                                <w:sz w:val="32"/>
                                <w:szCs w:val="32"/>
                                <w:rtl/>
                              </w:rPr>
                              <w:t>السنة الجامعية: 2021.202</w:t>
                            </w:r>
                            <w:r>
                              <w:rPr>
                                <w:b/>
                                <w:bCs/>
                                <w:sz w:val="32"/>
                                <w:szCs w:val="32"/>
                                <w:rtl/>
                              </w:rPr>
                              <w:t>0</w:t>
                            </w:r>
                          </w:p>
                          <w:p w:rsidR="007E0FBF" w:rsidRDefault="007E0FBF" w:rsidP="001474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A2D4AE" id="_x0000_s1029" type="#_x0000_t54" style="position:absolute;left:0;text-align:left;margin-left:58.4pt;margin-top:16.95pt;width:354.75pt;height:34.1pt;z-index:251736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" strokecolor="#93cddd" strokeweight="1pt">
                <v:fill color2="#b7dee8" focus="100%" type="gradient"/>
                <v:shadow on="t" color="#215968" opacity=".5" offset="1pt"/>
                <v:textbox>
                  <w:txbxContent>
                    <w:p w:rsidR="007E0FBF" w:rsidRPr="00FF10F1" w:rsidRDefault="007E0FBF" w:rsidP="001474B5">
                      <w:pPr>
                        <w:bidi/>
                        <w:rPr>
                          <w:b/>
                          <w:bCs/>
                          <w:sz w:val="32"/>
                          <w:szCs w:val="32"/>
                        </w:rPr>
                      </w:pPr>
                      <w:r>
                        <w:rPr>
                          <w:rFonts w:hint="cs"/>
                          <w:b/>
                          <w:bCs/>
                          <w:sz w:val="32"/>
                          <w:szCs w:val="32"/>
                          <w:rtl/>
                        </w:rPr>
                        <w:t>السنة الجامعية: 2021.202</w:t>
                      </w:r>
                      <w:r>
                        <w:rPr>
                          <w:b/>
                          <w:bCs/>
                          <w:sz w:val="32"/>
                          <w:szCs w:val="32"/>
                          <w:rtl/>
                        </w:rPr>
                        <w:t>0</w:t>
                      </w:r>
                    </w:p>
                    <w:p w:rsidR="007E0FBF" w:rsidRDefault="007E0FBF" w:rsidP="001474B5"/>
                  </w:txbxContent>
                </v:textbox>
                <w10:wrap anchorx="margin"/>
              </v:shape>
            </w:pict>
          </mc:Fallback>
        </mc:AlternateContent>
      </w:r>
    </w:p>
    <w:p w:rsidR="00C70EB8" w:rsidRPr="00C70EB8" w:rsidRDefault="00330D5D" w:rsidP="00C70EB8">
      <w:pPr>
        <w:bidi/>
        <w:spacing w:after="0" w:line="240" w:lineRule="auto"/>
        <w:jc w:val="center"/>
        <w:rPr>
          <w:rFonts w:ascii="Andalus" w:eastAsia="Times New Roman" w:hAnsi="Andalus" w:cs="Andalus"/>
          <w:b/>
          <w:bCs/>
          <w:color w:val="FF0000"/>
          <w:sz w:val="160"/>
          <w:szCs w:val="160"/>
          <w:rtl/>
          <w:lang w:val="en-US" w:eastAsia="en-US"/>
        </w:rPr>
      </w:pPr>
      <w:r>
        <w:rPr>
          <w:rFonts w:ascii="Andalus" w:hAnsi="Andalus" w:cs="Andalus"/>
          <w:b/>
          <w:bCs/>
          <w:noProof/>
          <w:color w:val="FF0000"/>
          <w:sz w:val="160"/>
          <w:szCs w:val="160"/>
          <w:rtl/>
          <w:lang w:val="en-US" w:eastAsia="en-US"/>
        </w:rPr>
        <w:lastRenderedPageBreak/>
        <w:drawing>
          <wp:anchor distT="0" distB="0" distL="114300" distR="114300" simplePos="0" relativeHeight="251684864" behindDoc="1" locked="0" layoutInCell="1" allowOverlap="1">
            <wp:simplePos x="0" y="0"/>
            <wp:positionH relativeFrom="margin">
              <wp:posOffset>-444692</wp:posOffset>
            </wp:positionH>
            <wp:positionV relativeFrom="paragraph">
              <wp:posOffset>-709457</wp:posOffset>
            </wp:positionV>
            <wp:extent cx="7570381" cy="9260840"/>
            <wp:effectExtent l="0" t="0" r="0" b="0"/>
            <wp:wrapNone/>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096-3.jpg"/>
                    <pic:cNvPicPr/>
                  </pic:nvPicPr>
                  <pic:blipFill>
                    <a:blip r:embed="rId9">
                      <a:extLst>
                        <a:ext uri="{28A0092B-C50C-407E-A947-70E740481C1C}">
                          <a14:useLocalDpi xmlns:a14="http://schemas.microsoft.com/office/drawing/2010/main" val="0"/>
                        </a:ext>
                      </a:extLst>
                    </a:blip>
                    <a:stretch>
                      <a:fillRect/>
                    </a:stretch>
                  </pic:blipFill>
                  <pic:spPr>
                    <a:xfrm>
                      <a:off x="0" y="0"/>
                      <a:ext cx="7577981" cy="9270137"/>
                    </a:xfrm>
                    <a:prstGeom prst="rect">
                      <a:avLst/>
                    </a:prstGeom>
                  </pic:spPr>
                </pic:pic>
              </a:graphicData>
            </a:graphic>
          </wp:anchor>
        </w:drawing>
      </w:r>
      <w:r w:rsidR="00C70EB8">
        <w:rPr>
          <w:rFonts w:ascii="Andalus" w:hAnsi="Andalus" w:cs="Andalus"/>
          <w:b/>
          <w:bCs/>
          <w:color w:val="FF0000"/>
          <w:sz w:val="160"/>
          <w:szCs w:val="160"/>
          <w:rtl/>
        </w:rPr>
        <w:t xml:space="preserve">الإهداء </w:t>
      </w:r>
    </w:p>
    <w:p w:rsidR="00C70EB8" w:rsidRPr="009D7E25" w:rsidRDefault="00C70EB8" w:rsidP="009D7E25">
      <w:pPr>
        <w:bidi/>
        <w:spacing w:after="0" w:line="240" w:lineRule="auto"/>
        <w:ind w:left="474" w:right="1843"/>
        <w:jc w:val="center"/>
        <w:rPr>
          <w:rFonts w:ascii="Simplified Arabic" w:hAnsi="Simplified Arabic" w:cs="Simplified Arabic"/>
          <w:b/>
          <w:bCs/>
          <w:sz w:val="30"/>
          <w:szCs w:val="30"/>
          <w:rtl/>
        </w:rPr>
      </w:pPr>
      <w:r w:rsidRPr="009D7E25">
        <w:rPr>
          <w:rFonts w:ascii="Simplified Arabic" w:hAnsi="Simplified Arabic" w:cs="Simplified Arabic"/>
          <w:b/>
          <w:bCs/>
          <w:sz w:val="30"/>
          <w:szCs w:val="30"/>
          <w:rtl/>
        </w:rPr>
        <w:t>الحمد لله الد</w:t>
      </w:r>
      <w:r w:rsidR="007114A1" w:rsidRPr="009D7E25">
        <w:rPr>
          <w:rFonts w:ascii="Simplified Arabic" w:hAnsi="Simplified Arabic" w:cs="Simplified Arabic"/>
          <w:b/>
          <w:bCs/>
          <w:sz w:val="30"/>
          <w:szCs w:val="30"/>
          <w:rtl/>
        </w:rPr>
        <w:t>ي أمطر عل</w:t>
      </w:r>
      <w:r w:rsidR="009D7E25">
        <w:rPr>
          <w:rFonts w:ascii="Simplified Arabic" w:hAnsi="Simplified Arabic" w:cs="Simplified Arabic" w:hint="cs"/>
          <w:b/>
          <w:bCs/>
          <w:sz w:val="30"/>
          <w:szCs w:val="30"/>
          <w:rtl/>
        </w:rPr>
        <w:t>ينا</w:t>
      </w:r>
      <w:r w:rsidR="007114A1" w:rsidRPr="009D7E25">
        <w:rPr>
          <w:rFonts w:ascii="Simplified Arabic" w:hAnsi="Simplified Arabic" w:cs="Simplified Arabic"/>
          <w:b/>
          <w:bCs/>
          <w:sz w:val="30"/>
          <w:szCs w:val="30"/>
          <w:rtl/>
        </w:rPr>
        <w:t xml:space="preserve"> من وابل فضله فيسر</w:t>
      </w:r>
      <w:r w:rsidR="009D7E25">
        <w:rPr>
          <w:rFonts w:ascii="Simplified Arabic" w:hAnsi="Simplified Arabic" w:cs="Simplified Arabic"/>
          <w:b/>
          <w:bCs/>
          <w:sz w:val="30"/>
          <w:szCs w:val="30"/>
          <w:rtl/>
        </w:rPr>
        <w:t xml:space="preserve"> لنا السبيل </w:t>
      </w:r>
      <w:r w:rsidRPr="009D7E25">
        <w:rPr>
          <w:rFonts w:ascii="Simplified Arabic" w:hAnsi="Simplified Arabic" w:cs="Simplified Arabic"/>
          <w:b/>
          <w:bCs/>
          <w:sz w:val="30"/>
          <w:szCs w:val="30"/>
          <w:rtl/>
        </w:rPr>
        <w:t>وفق</w:t>
      </w:r>
      <w:r w:rsidR="009D7E25">
        <w:rPr>
          <w:rFonts w:ascii="Simplified Arabic" w:hAnsi="Simplified Arabic" w:cs="Simplified Arabic" w:hint="cs"/>
          <w:b/>
          <w:bCs/>
          <w:sz w:val="30"/>
          <w:szCs w:val="30"/>
          <w:rtl/>
        </w:rPr>
        <w:t>نا</w:t>
      </w:r>
      <w:r w:rsidRPr="009D7E25">
        <w:rPr>
          <w:rFonts w:ascii="Simplified Arabic" w:hAnsi="Simplified Arabic" w:cs="Simplified Arabic"/>
          <w:b/>
          <w:bCs/>
          <w:sz w:val="30"/>
          <w:szCs w:val="30"/>
          <w:rtl/>
        </w:rPr>
        <w:t xml:space="preserve"> </w:t>
      </w:r>
      <w:r w:rsidR="009D7E25">
        <w:rPr>
          <w:rFonts w:ascii="Simplified Arabic" w:hAnsi="Simplified Arabic" w:cs="Simplified Arabic" w:hint="cs"/>
          <w:b/>
          <w:bCs/>
          <w:sz w:val="30"/>
          <w:szCs w:val="30"/>
          <w:rtl/>
        </w:rPr>
        <w:t>ل</w:t>
      </w:r>
      <w:r w:rsidRPr="009D7E25">
        <w:rPr>
          <w:rFonts w:ascii="Simplified Arabic" w:hAnsi="Simplified Arabic" w:cs="Simplified Arabic"/>
          <w:b/>
          <w:bCs/>
          <w:sz w:val="30"/>
          <w:szCs w:val="30"/>
          <w:rtl/>
        </w:rPr>
        <w:t xml:space="preserve">بلوغ المقصد </w:t>
      </w:r>
    </w:p>
    <w:p w:rsidR="00C70EB8" w:rsidRPr="009D7E25" w:rsidRDefault="00C70EB8"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b/>
          <w:bCs/>
          <w:sz w:val="30"/>
          <w:szCs w:val="30"/>
          <w:rtl/>
        </w:rPr>
        <w:t xml:space="preserve">أهدي ثمرة جهدي هدا الى من قال فيهما </w:t>
      </w:r>
      <w:r w:rsidRPr="009D7E25">
        <w:rPr>
          <w:rFonts w:ascii="Simplified Arabic" w:hAnsi="Simplified Arabic" w:cs="Simplified Arabic" w:hint="cs"/>
          <w:b/>
          <w:bCs/>
          <w:sz w:val="30"/>
          <w:szCs w:val="30"/>
          <w:rtl/>
        </w:rPr>
        <w:t>عز وجل</w:t>
      </w:r>
    </w:p>
    <w:p w:rsidR="00C70EB8" w:rsidRPr="009D7E25" w:rsidRDefault="00C70EB8"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b/>
          <w:bCs/>
          <w:sz w:val="30"/>
          <w:szCs w:val="30"/>
          <w:rtl/>
        </w:rPr>
        <w:t>(</w:t>
      </w:r>
      <w:r w:rsidRPr="009D7E25">
        <w:rPr>
          <w:rFonts w:ascii="Simplified Arabic" w:hAnsi="Simplified Arabic" w:cs="Simplified Arabic" w:hint="cs"/>
          <w:b/>
          <w:bCs/>
          <w:sz w:val="30"/>
          <w:szCs w:val="30"/>
          <w:rtl/>
        </w:rPr>
        <w:t>وقضى ربك</w:t>
      </w:r>
      <w:r w:rsidR="00E46C03" w:rsidRPr="009D7E25">
        <w:rPr>
          <w:rFonts w:ascii="Simplified Arabic" w:hAnsi="Simplified Arabic" w:cs="Simplified Arabic" w:hint="cs"/>
          <w:b/>
          <w:bCs/>
          <w:sz w:val="30"/>
          <w:szCs w:val="30"/>
          <w:rtl/>
          <w:lang w:bidi="ar-DZ"/>
        </w:rPr>
        <w:t xml:space="preserve">ما </w:t>
      </w:r>
      <w:r w:rsidRPr="009D7E25">
        <w:rPr>
          <w:rFonts w:ascii="Simplified Arabic" w:hAnsi="Simplified Arabic" w:cs="Simplified Arabic" w:hint="cs"/>
          <w:b/>
          <w:bCs/>
          <w:sz w:val="30"/>
          <w:szCs w:val="30"/>
          <w:rtl/>
        </w:rPr>
        <w:t>ألا</w:t>
      </w:r>
      <w:r w:rsidRPr="009D7E25">
        <w:rPr>
          <w:rFonts w:ascii="Simplified Arabic" w:hAnsi="Simplified Arabic" w:cs="Simplified Arabic"/>
          <w:b/>
          <w:bCs/>
          <w:sz w:val="30"/>
          <w:szCs w:val="30"/>
          <w:rtl/>
        </w:rPr>
        <w:t xml:space="preserve"> تعبد الا اياه </w:t>
      </w:r>
      <w:r w:rsidRPr="009D7E25">
        <w:rPr>
          <w:rFonts w:ascii="Simplified Arabic" w:hAnsi="Simplified Arabic" w:cs="Simplified Arabic" w:hint="cs"/>
          <w:b/>
          <w:bCs/>
          <w:sz w:val="30"/>
          <w:szCs w:val="30"/>
          <w:rtl/>
        </w:rPr>
        <w:t>وبالوالدين احسان</w:t>
      </w:r>
      <w:r w:rsidRPr="009D7E25">
        <w:rPr>
          <w:rFonts w:ascii="Simplified Arabic" w:hAnsi="Simplified Arabic" w:cs="Simplified Arabic"/>
          <w:b/>
          <w:bCs/>
          <w:sz w:val="30"/>
          <w:szCs w:val="30"/>
          <w:rtl/>
        </w:rPr>
        <w:t>)</w:t>
      </w:r>
    </w:p>
    <w:p w:rsidR="00C70EB8" w:rsidRPr="009D7E25" w:rsidRDefault="00C70EB8" w:rsidP="009D7E25">
      <w:pPr>
        <w:tabs>
          <w:tab w:val="left" w:pos="7513"/>
        </w:tabs>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b/>
          <w:bCs/>
          <w:sz w:val="30"/>
          <w:szCs w:val="30"/>
          <w:rtl/>
        </w:rPr>
        <w:t xml:space="preserve">الى من هي </w:t>
      </w:r>
      <w:r w:rsidRPr="009D7E25">
        <w:rPr>
          <w:rFonts w:ascii="Simplified Arabic" w:hAnsi="Simplified Arabic" w:cs="Simplified Arabic" w:hint="cs"/>
          <w:b/>
          <w:bCs/>
          <w:sz w:val="30"/>
          <w:szCs w:val="30"/>
          <w:rtl/>
        </w:rPr>
        <w:t>أقرب</w:t>
      </w:r>
      <w:r w:rsidRPr="009D7E25">
        <w:rPr>
          <w:rFonts w:ascii="Simplified Arabic" w:hAnsi="Simplified Arabic" w:cs="Simplified Arabic"/>
          <w:b/>
          <w:bCs/>
          <w:sz w:val="30"/>
          <w:szCs w:val="30"/>
          <w:rtl/>
        </w:rPr>
        <w:t xml:space="preserve"> اليمن حبل الوريد الى منبع الحب </w:t>
      </w:r>
      <w:r w:rsidRPr="009D7E25">
        <w:rPr>
          <w:rFonts w:ascii="Simplified Arabic" w:hAnsi="Simplified Arabic" w:cs="Simplified Arabic" w:hint="cs"/>
          <w:b/>
          <w:bCs/>
          <w:sz w:val="30"/>
          <w:szCs w:val="30"/>
          <w:rtl/>
        </w:rPr>
        <w:t>والحنان أمي</w:t>
      </w:r>
      <w:r w:rsidRPr="009D7E25">
        <w:rPr>
          <w:rFonts w:ascii="Simplified Arabic" w:hAnsi="Simplified Arabic" w:cs="Simplified Arabic"/>
          <w:b/>
          <w:bCs/>
          <w:sz w:val="30"/>
          <w:szCs w:val="30"/>
          <w:rtl/>
        </w:rPr>
        <w:t xml:space="preserve"> الغالية</w:t>
      </w:r>
    </w:p>
    <w:p w:rsidR="00C70EB8" w:rsidRPr="009D7E25" w:rsidRDefault="00C70EB8"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b/>
          <w:bCs/>
          <w:sz w:val="30"/>
          <w:szCs w:val="30"/>
          <w:rtl/>
        </w:rPr>
        <w:t xml:space="preserve">الى من دعمني </w:t>
      </w:r>
      <w:r w:rsidRPr="009D7E25">
        <w:rPr>
          <w:rFonts w:ascii="Simplified Arabic" w:hAnsi="Simplified Arabic" w:cs="Simplified Arabic" w:hint="cs"/>
          <w:b/>
          <w:bCs/>
          <w:sz w:val="30"/>
          <w:szCs w:val="30"/>
          <w:rtl/>
        </w:rPr>
        <w:t>وزادني</w:t>
      </w:r>
      <w:r w:rsidRPr="009D7E25">
        <w:rPr>
          <w:rFonts w:ascii="Simplified Arabic" w:hAnsi="Simplified Arabic" w:cs="Simplified Arabic"/>
          <w:b/>
          <w:bCs/>
          <w:sz w:val="30"/>
          <w:szCs w:val="30"/>
          <w:rtl/>
        </w:rPr>
        <w:t xml:space="preserve"> ثقة بالله عز وجل </w:t>
      </w:r>
      <w:r w:rsidRPr="009D7E25">
        <w:rPr>
          <w:rFonts w:ascii="Simplified Arabic" w:hAnsi="Simplified Arabic" w:cs="Simplified Arabic" w:hint="cs"/>
          <w:b/>
          <w:bCs/>
          <w:sz w:val="30"/>
          <w:szCs w:val="30"/>
          <w:rtl/>
        </w:rPr>
        <w:t>والمصابرة والجرأة في</w:t>
      </w:r>
      <w:r w:rsidRPr="009D7E25">
        <w:rPr>
          <w:rFonts w:ascii="Simplified Arabic" w:hAnsi="Simplified Arabic" w:cs="Simplified Arabic"/>
          <w:b/>
          <w:bCs/>
          <w:sz w:val="30"/>
          <w:szCs w:val="30"/>
          <w:rtl/>
        </w:rPr>
        <w:t xml:space="preserve"> الحق و</w:t>
      </w:r>
      <w:r w:rsidR="00607ACC" w:rsidRPr="009D7E25">
        <w:rPr>
          <w:rFonts w:ascii="Simplified Arabic" w:hAnsi="Simplified Arabic" w:cs="Simplified Arabic" w:hint="cs"/>
          <w:b/>
          <w:bCs/>
          <w:sz w:val="30"/>
          <w:szCs w:val="30"/>
          <w:rtl/>
        </w:rPr>
        <w:t>ح</w:t>
      </w:r>
      <w:r w:rsidRPr="009D7E25">
        <w:rPr>
          <w:rFonts w:ascii="Simplified Arabic" w:hAnsi="Simplified Arabic" w:cs="Simplified Arabic"/>
          <w:b/>
          <w:bCs/>
          <w:sz w:val="30"/>
          <w:szCs w:val="30"/>
          <w:rtl/>
        </w:rPr>
        <w:t>ب العلم</w:t>
      </w:r>
      <w:r w:rsidRPr="009D7E25">
        <w:rPr>
          <w:rFonts w:ascii="Simplified Arabic" w:hAnsi="Simplified Arabic" w:cs="Simplified Arabic" w:hint="cs"/>
          <w:b/>
          <w:bCs/>
          <w:sz w:val="30"/>
          <w:szCs w:val="30"/>
          <w:rtl/>
        </w:rPr>
        <w:t xml:space="preserve"> وال</w:t>
      </w:r>
      <w:r w:rsidR="00607ACC" w:rsidRPr="009D7E25">
        <w:rPr>
          <w:rFonts w:ascii="Simplified Arabic" w:hAnsi="Simplified Arabic" w:cs="Simplified Arabic" w:hint="cs"/>
          <w:b/>
          <w:bCs/>
          <w:sz w:val="30"/>
          <w:szCs w:val="30"/>
          <w:rtl/>
        </w:rPr>
        <w:t>د</w:t>
      </w:r>
      <w:r w:rsidRPr="009D7E25">
        <w:rPr>
          <w:rFonts w:ascii="Simplified Arabic" w:hAnsi="Simplified Arabic" w:cs="Simplified Arabic" w:hint="cs"/>
          <w:b/>
          <w:bCs/>
          <w:sz w:val="30"/>
          <w:szCs w:val="30"/>
          <w:rtl/>
        </w:rPr>
        <w:t>ي العزيز</w:t>
      </w:r>
    </w:p>
    <w:p w:rsidR="00C70EB8" w:rsidRPr="009D7E25" w:rsidRDefault="00C70EB8"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hint="cs"/>
          <w:b/>
          <w:bCs/>
          <w:sz w:val="30"/>
          <w:szCs w:val="30"/>
          <w:rtl/>
        </w:rPr>
        <w:t xml:space="preserve">والى </w:t>
      </w:r>
      <w:r w:rsidRPr="009D7E25">
        <w:rPr>
          <w:rFonts w:ascii="Simplified Arabic" w:hAnsi="Simplified Arabic" w:cs="Simplified Arabic"/>
          <w:b/>
          <w:bCs/>
          <w:sz w:val="30"/>
          <w:szCs w:val="30"/>
          <w:rtl/>
        </w:rPr>
        <w:t>اخوتي كل واحد باسمه والى كل من كانوا دائما بجانبي</w:t>
      </w:r>
      <w:r w:rsidR="00E21FFC" w:rsidRPr="009D7E25">
        <w:rPr>
          <w:rFonts w:ascii="Simplified Arabic" w:hAnsi="Simplified Arabic" w:cs="Simplified Arabic"/>
          <w:b/>
          <w:bCs/>
          <w:sz w:val="30"/>
          <w:szCs w:val="30"/>
        </w:rPr>
        <w:t xml:space="preserve"> </w:t>
      </w:r>
      <w:r w:rsidRPr="009D7E25">
        <w:rPr>
          <w:rFonts w:ascii="Simplified Arabic" w:hAnsi="Simplified Arabic" w:cs="Simplified Arabic" w:hint="cs"/>
          <w:b/>
          <w:bCs/>
          <w:sz w:val="30"/>
          <w:szCs w:val="30"/>
          <w:rtl/>
        </w:rPr>
        <w:t>و</w:t>
      </w:r>
      <w:r w:rsidRPr="009D7E25">
        <w:rPr>
          <w:rFonts w:ascii="Simplified Arabic" w:hAnsi="Simplified Arabic" w:cs="Simplified Arabic"/>
          <w:b/>
          <w:bCs/>
          <w:sz w:val="30"/>
          <w:szCs w:val="30"/>
          <w:rtl/>
        </w:rPr>
        <w:t>بجواري</w:t>
      </w:r>
    </w:p>
    <w:p w:rsidR="00C70EB8" w:rsidRPr="009D7E25" w:rsidRDefault="00C70EB8"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b/>
          <w:bCs/>
          <w:sz w:val="30"/>
          <w:szCs w:val="30"/>
          <w:rtl/>
        </w:rPr>
        <w:t xml:space="preserve">والى من كان نسماتهم </w:t>
      </w:r>
      <w:r w:rsidRPr="009D7E25">
        <w:rPr>
          <w:rFonts w:ascii="Simplified Arabic" w:hAnsi="Simplified Arabic" w:cs="Simplified Arabic" w:hint="cs"/>
          <w:b/>
          <w:bCs/>
          <w:sz w:val="30"/>
          <w:szCs w:val="30"/>
          <w:rtl/>
        </w:rPr>
        <w:t>ونبضاتهم تبعث</w:t>
      </w:r>
      <w:r w:rsidRPr="009D7E25">
        <w:rPr>
          <w:rFonts w:ascii="Simplified Arabic" w:hAnsi="Simplified Arabic" w:cs="Simplified Arabic"/>
          <w:b/>
          <w:bCs/>
          <w:sz w:val="30"/>
          <w:szCs w:val="30"/>
          <w:rtl/>
        </w:rPr>
        <w:t xml:space="preserve"> في نفسي القوة.</w:t>
      </w:r>
    </w:p>
    <w:p w:rsidR="00C70EB8" w:rsidRPr="009D7E25" w:rsidRDefault="00C70EB8"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hint="cs"/>
          <w:b/>
          <w:bCs/>
          <w:sz w:val="30"/>
          <w:szCs w:val="30"/>
          <w:rtl/>
        </w:rPr>
        <w:t>خالي</w:t>
      </w:r>
      <w:r w:rsidR="00CA37FC" w:rsidRPr="009D7E25">
        <w:rPr>
          <w:rFonts w:ascii="Simplified Arabic" w:hAnsi="Simplified Arabic" w:cs="Simplified Arabic" w:hint="cs"/>
          <w:b/>
          <w:bCs/>
          <w:sz w:val="30"/>
          <w:szCs w:val="30"/>
          <w:rtl/>
        </w:rPr>
        <w:t xml:space="preserve"> </w:t>
      </w:r>
      <w:r w:rsidRPr="009D7E25">
        <w:rPr>
          <w:rFonts w:ascii="Simplified Arabic" w:hAnsi="Simplified Arabic" w:cs="Simplified Arabic" w:hint="cs"/>
          <w:b/>
          <w:bCs/>
          <w:sz w:val="30"/>
          <w:szCs w:val="30"/>
          <w:rtl/>
        </w:rPr>
        <w:t xml:space="preserve">وخالتي </w:t>
      </w:r>
      <w:r w:rsidR="00FD2ED8" w:rsidRPr="009D7E25">
        <w:rPr>
          <w:rFonts w:ascii="Simplified Arabic" w:hAnsi="Simplified Arabic" w:cs="Simplified Arabic" w:hint="cs"/>
          <w:b/>
          <w:bCs/>
          <w:sz w:val="30"/>
          <w:szCs w:val="30"/>
          <w:rtl/>
        </w:rPr>
        <w:t>العزيزين</w:t>
      </w:r>
      <w:r w:rsidR="009D7E25" w:rsidRPr="009D7E25">
        <w:rPr>
          <w:rFonts w:ascii="Simplified Arabic" w:hAnsi="Simplified Arabic" w:cs="Simplified Arabic" w:hint="cs"/>
          <w:b/>
          <w:bCs/>
          <w:sz w:val="30"/>
          <w:szCs w:val="30"/>
          <w:rtl/>
        </w:rPr>
        <w:t xml:space="preserve"> </w:t>
      </w:r>
      <w:r w:rsidRPr="009D7E25">
        <w:rPr>
          <w:rFonts w:ascii="Simplified Arabic" w:hAnsi="Simplified Arabic" w:cs="Simplified Arabic" w:hint="cs"/>
          <w:b/>
          <w:bCs/>
          <w:sz w:val="30"/>
          <w:szCs w:val="30"/>
          <w:rtl/>
        </w:rPr>
        <w:t>والى عماتي</w:t>
      </w:r>
      <w:r w:rsidR="009D7E25" w:rsidRPr="009D7E25">
        <w:rPr>
          <w:rFonts w:ascii="Simplified Arabic" w:hAnsi="Simplified Arabic" w:cs="Simplified Arabic" w:hint="cs"/>
          <w:b/>
          <w:bCs/>
          <w:sz w:val="30"/>
          <w:szCs w:val="30"/>
          <w:rtl/>
        </w:rPr>
        <w:t xml:space="preserve"> </w:t>
      </w:r>
      <w:r w:rsidRPr="009D7E25">
        <w:rPr>
          <w:rFonts w:ascii="Simplified Arabic" w:hAnsi="Simplified Arabic" w:cs="Simplified Arabic" w:hint="cs"/>
          <w:b/>
          <w:bCs/>
          <w:sz w:val="30"/>
          <w:szCs w:val="30"/>
          <w:rtl/>
        </w:rPr>
        <w:t>واعمامي حفظهم</w:t>
      </w:r>
      <w:r w:rsidR="009D7E25" w:rsidRPr="009D7E25">
        <w:rPr>
          <w:rFonts w:ascii="Simplified Arabic" w:hAnsi="Simplified Arabic" w:cs="Simplified Arabic" w:hint="cs"/>
          <w:b/>
          <w:bCs/>
          <w:sz w:val="30"/>
          <w:szCs w:val="30"/>
          <w:rtl/>
        </w:rPr>
        <w:t xml:space="preserve"> </w:t>
      </w:r>
      <w:r w:rsidRPr="009D7E25">
        <w:rPr>
          <w:rFonts w:ascii="Simplified Arabic" w:hAnsi="Simplified Arabic" w:cs="Simplified Arabic" w:hint="cs"/>
          <w:b/>
          <w:bCs/>
          <w:sz w:val="30"/>
          <w:szCs w:val="30"/>
          <w:rtl/>
        </w:rPr>
        <w:t>الله.</w:t>
      </w:r>
    </w:p>
    <w:p w:rsidR="00C70EB8" w:rsidRPr="009D7E25" w:rsidRDefault="00C70EB8"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hint="cs"/>
          <w:b/>
          <w:bCs/>
          <w:sz w:val="30"/>
          <w:szCs w:val="30"/>
          <w:rtl/>
        </w:rPr>
        <w:t>والى أرواح أجدادي رحمة</w:t>
      </w:r>
      <w:r w:rsidRPr="009D7E25">
        <w:rPr>
          <w:rFonts w:ascii="Simplified Arabic" w:hAnsi="Simplified Arabic" w:cs="Simplified Arabic"/>
          <w:b/>
          <w:bCs/>
          <w:sz w:val="30"/>
          <w:szCs w:val="30"/>
          <w:rtl/>
        </w:rPr>
        <w:t xml:space="preserve"> الله </w:t>
      </w:r>
      <w:r w:rsidRPr="009D7E25">
        <w:rPr>
          <w:rFonts w:ascii="Simplified Arabic" w:hAnsi="Simplified Arabic" w:cs="Simplified Arabic" w:hint="cs"/>
          <w:b/>
          <w:bCs/>
          <w:sz w:val="30"/>
          <w:szCs w:val="30"/>
          <w:rtl/>
        </w:rPr>
        <w:t>عليهم</w:t>
      </w:r>
    </w:p>
    <w:p w:rsidR="00C70EB8" w:rsidRPr="009D7E25" w:rsidRDefault="00C70EB8"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b/>
          <w:bCs/>
          <w:sz w:val="30"/>
          <w:szCs w:val="30"/>
          <w:rtl/>
        </w:rPr>
        <w:t xml:space="preserve">الى أصدقائي </w:t>
      </w:r>
      <w:r w:rsidRPr="009D7E25">
        <w:rPr>
          <w:rFonts w:ascii="Simplified Arabic" w:hAnsi="Simplified Arabic" w:cs="Simplified Arabic" w:hint="cs"/>
          <w:b/>
          <w:bCs/>
          <w:sz w:val="30"/>
          <w:szCs w:val="30"/>
          <w:rtl/>
        </w:rPr>
        <w:t>والى كل</w:t>
      </w:r>
      <w:r w:rsidRPr="009D7E25">
        <w:rPr>
          <w:rFonts w:ascii="Simplified Arabic" w:hAnsi="Simplified Arabic" w:cs="Simplified Arabic"/>
          <w:b/>
          <w:bCs/>
          <w:sz w:val="30"/>
          <w:szCs w:val="30"/>
          <w:rtl/>
        </w:rPr>
        <w:t xml:space="preserve"> زملائي دفعة </w:t>
      </w:r>
      <w:r w:rsidRPr="009D7E25">
        <w:rPr>
          <w:rFonts w:ascii="Simplified Arabic" w:hAnsi="Simplified Arabic" w:cs="Simplified Arabic" w:hint="cs"/>
          <w:b/>
          <w:bCs/>
          <w:sz w:val="30"/>
          <w:szCs w:val="30"/>
          <w:rtl/>
        </w:rPr>
        <w:t xml:space="preserve">ماستر مالية المؤسسة </w:t>
      </w:r>
    </w:p>
    <w:p w:rsidR="00C70EB8" w:rsidRPr="009D7E25" w:rsidRDefault="00C70EB8"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b/>
          <w:bCs/>
          <w:sz w:val="30"/>
          <w:szCs w:val="30"/>
          <w:rtl/>
        </w:rPr>
        <w:t xml:space="preserve">وفقهم </w:t>
      </w:r>
      <w:r w:rsidRPr="009D7E25">
        <w:rPr>
          <w:rFonts w:ascii="Simplified Arabic" w:hAnsi="Simplified Arabic" w:cs="Simplified Arabic" w:hint="cs"/>
          <w:b/>
          <w:bCs/>
          <w:sz w:val="30"/>
          <w:szCs w:val="30"/>
          <w:rtl/>
        </w:rPr>
        <w:t xml:space="preserve">الله </w:t>
      </w:r>
      <w:r w:rsidRPr="009D7E25">
        <w:rPr>
          <w:rFonts w:ascii="Simplified Arabic" w:hAnsi="Simplified Arabic" w:cs="Simplified Arabic"/>
          <w:b/>
          <w:bCs/>
          <w:sz w:val="30"/>
          <w:szCs w:val="30"/>
          <w:rtl/>
        </w:rPr>
        <w:t xml:space="preserve">في مشوارهم الدراسي </w:t>
      </w:r>
      <w:r w:rsidRPr="009D7E25">
        <w:rPr>
          <w:rFonts w:ascii="Simplified Arabic" w:hAnsi="Simplified Arabic" w:cs="Simplified Arabic" w:hint="cs"/>
          <w:b/>
          <w:bCs/>
          <w:sz w:val="30"/>
          <w:szCs w:val="30"/>
          <w:rtl/>
        </w:rPr>
        <w:t>والعملي.</w:t>
      </w:r>
    </w:p>
    <w:p w:rsidR="00CA37FC" w:rsidRPr="009D7E25" w:rsidRDefault="00CA37FC"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hint="cs"/>
          <w:b/>
          <w:bCs/>
          <w:sz w:val="30"/>
          <w:szCs w:val="30"/>
          <w:rtl/>
        </w:rPr>
        <w:t xml:space="preserve">والى الزوجة العزيزة التي صبرت على الغياب وعلى الدعم الذي قدمته </w:t>
      </w:r>
      <w:r w:rsidR="009D7E25" w:rsidRPr="009D7E25">
        <w:rPr>
          <w:rFonts w:ascii="Simplified Arabic" w:hAnsi="Simplified Arabic" w:cs="Simplified Arabic" w:hint="cs"/>
          <w:b/>
          <w:bCs/>
          <w:sz w:val="30"/>
          <w:szCs w:val="30"/>
          <w:rtl/>
        </w:rPr>
        <w:t>لي</w:t>
      </w:r>
      <w:r w:rsidRPr="009D7E25">
        <w:rPr>
          <w:rFonts w:ascii="Simplified Arabic" w:hAnsi="Simplified Arabic" w:cs="Simplified Arabic" w:hint="cs"/>
          <w:b/>
          <w:bCs/>
          <w:sz w:val="30"/>
          <w:szCs w:val="30"/>
          <w:rtl/>
        </w:rPr>
        <w:t>.</w:t>
      </w:r>
    </w:p>
    <w:p w:rsidR="00CA37FC" w:rsidRPr="009D7E25" w:rsidRDefault="0083036D"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hint="cs"/>
          <w:b/>
          <w:bCs/>
          <w:sz w:val="30"/>
          <w:szCs w:val="30"/>
          <w:rtl/>
        </w:rPr>
        <w:t>والى السيد</w:t>
      </w:r>
      <w:r w:rsidR="00CA37FC" w:rsidRPr="009D7E25">
        <w:rPr>
          <w:rFonts w:ascii="Simplified Arabic" w:hAnsi="Simplified Arabic" w:cs="Simplified Arabic" w:hint="cs"/>
          <w:b/>
          <w:bCs/>
          <w:sz w:val="30"/>
          <w:szCs w:val="30"/>
          <w:rtl/>
        </w:rPr>
        <w:t xml:space="preserve"> بريم يوسف مديري في العمل الذي ساندني وشجعني على </w:t>
      </w:r>
      <w:r w:rsidR="009D7E25" w:rsidRPr="009D7E25">
        <w:rPr>
          <w:rFonts w:ascii="Simplified Arabic" w:hAnsi="Simplified Arabic" w:cs="Simplified Arabic" w:hint="cs"/>
          <w:b/>
          <w:bCs/>
          <w:sz w:val="30"/>
          <w:szCs w:val="30"/>
          <w:rtl/>
        </w:rPr>
        <w:t xml:space="preserve">الدراسة </w:t>
      </w:r>
      <w:r w:rsidRPr="009D7E25">
        <w:rPr>
          <w:rFonts w:ascii="Simplified Arabic" w:hAnsi="Simplified Arabic" w:cs="Simplified Arabic" w:hint="cs"/>
          <w:b/>
          <w:bCs/>
          <w:sz w:val="30"/>
          <w:szCs w:val="30"/>
          <w:rtl/>
        </w:rPr>
        <w:t>والرقي في</w:t>
      </w:r>
      <w:r w:rsidR="00CA37FC" w:rsidRPr="009D7E25">
        <w:rPr>
          <w:rFonts w:ascii="Simplified Arabic" w:hAnsi="Simplified Arabic" w:cs="Simplified Arabic" w:hint="cs"/>
          <w:b/>
          <w:bCs/>
          <w:sz w:val="30"/>
          <w:szCs w:val="30"/>
          <w:rtl/>
        </w:rPr>
        <w:t xml:space="preserve"> المجال العلمي </w:t>
      </w:r>
      <w:r w:rsidRPr="009D7E25">
        <w:rPr>
          <w:rFonts w:ascii="Simplified Arabic" w:hAnsi="Simplified Arabic" w:cs="Simplified Arabic" w:hint="cs"/>
          <w:b/>
          <w:bCs/>
          <w:sz w:val="30"/>
          <w:szCs w:val="30"/>
          <w:rtl/>
        </w:rPr>
        <w:t>والعملي</w:t>
      </w:r>
      <w:r w:rsidR="009D7E25" w:rsidRPr="009D7E25">
        <w:rPr>
          <w:rFonts w:ascii="Simplified Arabic" w:hAnsi="Simplified Arabic" w:cs="Simplified Arabic" w:hint="cs"/>
          <w:b/>
          <w:bCs/>
          <w:sz w:val="30"/>
          <w:szCs w:val="30"/>
          <w:rtl/>
        </w:rPr>
        <w:t>.</w:t>
      </w:r>
    </w:p>
    <w:p w:rsidR="00C70EB8" w:rsidRPr="009D7E25" w:rsidRDefault="00C70EB8" w:rsidP="009D7E25">
      <w:pPr>
        <w:bidi/>
        <w:spacing w:after="0" w:line="240" w:lineRule="auto"/>
        <w:ind w:left="474" w:right="1843" w:firstLine="11"/>
        <w:jc w:val="center"/>
        <w:rPr>
          <w:rFonts w:ascii="Simplified Arabic" w:hAnsi="Simplified Arabic" w:cs="Simplified Arabic"/>
          <w:b/>
          <w:bCs/>
          <w:sz w:val="30"/>
          <w:szCs w:val="30"/>
          <w:rtl/>
        </w:rPr>
      </w:pPr>
      <w:r w:rsidRPr="009D7E25">
        <w:rPr>
          <w:rFonts w:ascii="Simplified Arabic" w:hAnsi="Simplified Arabic" w:cs="Simplified Arabic" w:hint="cs"/>
          <w:b/>
          <w:bCs/>
          <w:sz w:val="30"/>
          <w:szCs w:val="30"/>
          <w:rtl/>
        </w:rPr>
        <w:t>و</w:t>
      </w:r>
      <w:r w:rsidRPr="009D7E25">
        <w:rPr>
          <w:rFonts w:ascii="Simplified Arabic" w:hAnsi="Simplified Arabic" w:cs="Simplified Arabic"/>
          <w:b/>
          <w:bCs/>
          <w:sz w:val="30"/>
          <w:szCs w:val="30"/>
          <w:rtl/>
        </w:rPr>
        <w:t xml:space="preserve">الى اساتذتي </w:t>
      </w:r>
      <w:r w:rsidR="009D7E25" w:rsidRPr="009D7E25">
        <w:rPr>
          <w:rFonts w:ascii="Simplified Arabic" w:hAnsi="Simplified Arabic" w:cs="Simplified Arabic" w:hint="cs"/>
          <w:b/>
          <w:bCs/>
          <w:sz w:val="30"/>
          <w:szCs w:val="30"/>
          <w:rtl/>
        </w:rPr>
        <w:t>الكرام لكم</w:t>
      </w:r>
      <w:r w:rsidRPr="009D7E25">
        <w:rPr>
          <w:rFonts w:ascii="Simplified Arabic" w:hAnsi="Simplified Arabic" w:cs="Simplified Arabic" w:hint="cs"/>
          <w:b/>
          <w:bCs/>
          <w:sz w:val="30"/>
          <w:szCs w:val="30"/>
          <w:rtl/>
        </w:rPr>
        <w:t xml:space="preserve"> مني أزكى عبارات الشكر والتقدير</w:t>
      </w:r>
    </w:p>
    <w:p w:rsidR="00C70EB8" w:rsidRPr="009D7E25" w:rsidRDefault="00C70EB8" w:rsidP="009D7E25">
      <w:pPr>
        <w:bidi/>
        <w:spacing w:after="0" w:line="240" w:lineRule="auto"/>
        <w:ind w:left="474" w:right="1843" w:firstLine="11"/>
        <w:rPr>
          <w:rFonts w:ascii="Simplified Arabic" w:hAnsi="Simplified Arabic" w:cs="Simplified Arabic"/>
          <w:b/>
          <w:bCs/>
          <w:sz w:val="30"/>
          <w:szCs w:val="30"/>
          <w:rtl/>
        </w:rPr>
      </w:pPr>
      <w:r w:rsidRPr="009D7E25">
        <w:rPr>
          <w:rFonts w:ascii="Simplified Arabic" w:hAnsi="Simplified Arabic" w:cs="Simplified Arabic" w:hint="cs"/>
          <w:b/>
          <w:bCs/>
          <w:sz w:val="30"/>
          <w:szCs w:val="30"/>
          <w:rtl/>
        </w:rPr>
        <w:t>يوسف مريقة</w:t>
      </w:r>
    </w:p>
    <w:p w:rsidR="00C70EB8" w:rsidRDefault="00C70EB8" w:rsidP="00C70EB8">
      <w:pPr>
        <w:bidi/>
        <w:jc w:val="center"/>
        <w:rPr>
          <w:rFonts w:ascii="Simplified Arabic" w:hAnsi="Simplified Arabic" w:cs="Simplified Arabic"/>
          <w:b/>
          <w:bCs/>
          <w:sz w:val="32"/>
          <w:szCs w:val="32"/>
          <w:rtl/>
        </w:rPr>
      </w:pPr>
    </w:p>
    <w:p w:rsidR="00631B74" w:rsidRPr="00201495" w:rsidRDefault="00631B74" w:rsidP="00631B74">
      <w:pPr>
        <w:bidi/>
        <w:spacing w:line="240" w:lineRule="auto"/>
        <w:jc w:val="left"/>
        <w:rPr>
          <w:rFonts w:ascii="Simplified Arabic" w:hAnsi="Simplified Arabic" w:cs="Simplified Arabic"/>
          <w:sz w:val="28"/>
          <w:szCs w:val="28"/>
          <w:rtl/>
        </w:rPr>
        <w:sectPr w:rsidR="00631B74" w:rsidRPr="00201495" w:rsidSect="00631B74">
          <w:headerReference w:type="default" r:id="rId10"/>
          <w:footerReference w:type="default" r:id="rId11"/>
          <w:footnotePr>
            <w:numRestart w:val="eachPage"/>
          </w:footnotePr>
          <w:pgSz w:w="12240" w:h="15840"/>
          <w:pgMar w:top="1134" w:right="1701" w:bottom="1134" w:left="851" w:header="709" w:footer="709" w:gutter="0"/>
          <w:pgNumType w:fmt="upperRoman" w:start="3"/>
          <w:cols w:space="708"/>
          <w:docGrid w:linePitch="360"/>
        </w:sectPr>
      </w:pPr>
    </w:p>
    <w:p w:rsidR="00631B74" w:rsidRDefault="0023362F" w:rsidP="00534890">
      <w:pPr>
        <w:bidi/>
        <w:spacing w:line="240" w:lineRule="auto"/>
        <w:jc w:val="center"/>
        <w:rPr>
          <w:rFonts w:ascii="Simplified Arabic" w:hAnsi="Simplified Arabic" w:cs="Simplified Arabic"/>
          <w:sz w:val="28"/>
          <w:szCs w:val="28"/>
          <w:rtl/>
        </w:rPr>
      </w:pPr>
      <w:r>
        <w:rPr>
          <w:rFonts w:ascii="Simplified Arabic" w:hAnsi="Simplified Arabic" w:cs="Simplified Arabic"/>
          <w:noProof/>
          <w:sz w:val="28"/>
          <w:szCs w:val="28"/>
          <w:rtl/>
          <w:lang w:val="en-US" w:eastAsia="en-US"/>
        </w:rPr>
        <w:lastRenderedPageBreak/>
        <w:drawing>
          <wp:anchor distT="0" distB="0" distL="114300" distR="114300" simplePos="0" relativeHeight="251686912" behindDoc="1" locked="0" layoutInCell="1" allowOverlap="1">
            <wp:simplePos x="0" y="0"/>
            <wp:positionH relativeFrom="page">
              <wp:posOffset>170122</wp:posOffset>
            </wp:positionH>
            <wp:positionV relativeFrom="paragraph">
              <wp:posOffset>-677560</wp:posOffset>
            </wp:positionV>
            <wp:extent cx="7021136" cy="9122410"/>
            <wp:effectExtent l="0" t="0" r="8890" b="2540"/>
            <wp:wrapNone/>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096-3.jpg"/>
                    <pic:cNvPicPr/>
                  </pic:nvPicPr>
                  <pic:blipFill>
                    <a:blip r:embed="rId9">
                      <a:extLst>
                        <a:ext uri="{28A0092B-C50C-407E-A947-70E740481C1C}">
                          <a14:useLocalDpi xmlns:a14="http://schemas.microsoft.com/office/drawing/2010/main" val="0"/>
                        </a:ext>
                      </a:extLst>
                    </a:blip>
                    <a:stretch>
                      <a:fillRect/>
                    </a:stretch>
                  </pic:blipFill>
                  <pic:spPr>
                    <a:xfrm>
                      <a:off x="0" y="0"/>
                      <a:ext cx="7027700" cy="9130938"/>
                    </a:xfrm>
                    <a:prstGeom prst="rect">
                      <a:avLst/>
                    </a:prstGeom>
                  </pic:spPr>
                </pic:pic>
              </a:graphicData>
            </a:graphic>
          </wp:anchor>
        </w:drawing>
      </w:r>
      <w:r w:rsidR="00534890">
        <w:rPr>
          <w:rFonts w:ascii="Andalus" w:hAnsi="Andalus" w:cs="Andalus"/>
          <w:b/>
          <w:bCs/>
          <w:color w:val="FF0000"/>
          <w:sz w:val="160"/>
          <w:szCs w:val="160"/>
          <w:rtl/>
        </w:rPr>
        <w:t>الإهداء</w:t>
      </w:r>
    </w:p>
    <w:p w:rsidR="00336416" w:rsidRPr="00336416" w:rsidRDefault="00336416" w:rsidP="00336416">
      <w:pPr>
        <w:bidi/>
        <w:spacing w:line="240" w:lineRule="auto"/>
        <w:jc w:val="center"/>
        <w:rPr>
          <w:rFonts w:ascii="Simplified Arabic" w:hAnsi="Simplified Arabic" w:cs="Simplified Arabic"/>
          <w:b/>
          <w:bCs/>
          <w:sz w:val="32"/>
          <w:szCs w:val="32"/>
          <w:rtl/>
        </w:rPr>
      </w:pPr>
      <w:r w:rsidRPr="00336416">
        <w:rPr>
          <w:rFonts w:ascii="Simplified Arabic" w:hAnsi="Simplified Arabic" w:cs="Simplified Arabic"/>
          <w:b/>
          <w:bCs/>
          <w:sz w:val="32"/>
          <w:szCs w:val="32"/>
          <w:rtl/>
        </w:rPr>
        <w:t xml:space="preserve">الحمد الله فائق الأنوار </w:t>
      </w:r>
      <w:r w:rsidRPr="00336416">
        <w:rPr>
          <w:rFonts w:ascii="Simplified Arabic" w:hAnsi="Simplified Arabic" w:cs="Simplified Arabic" w:hint="cs"/>
          <w:b/>
          <w:bCs/>
          <w:sz w:val="32"/>
          <w:szCs w:val="32"/>
          <w:rtl/>
        </w:rPr>
        <w:t>وجاعل الليل</w:t>
      </w:r>
      <w:r w:rsidR="007114A1">
        <w:rPr>
          <w:rFonts w:ascii="Simplified Arabic" w:hAnsi="Simplified Arabic" w:cs="Simplified Arabic" w:hint="cs"/>
          <w:b/>
          <w:bCs/>
          <w:sz w:val="32"/>
          <w:szCs w:val="32"/>
          <w:rtl/>
        </w:rPr>
        <w:t xml:space="preserve"> </w:t>
      </w:r>
      <w:r w:rsidRPr="00336416">
        <w:rPr>
          <w:rFonts w:ascii="Simplified Arabic" w:hAnsi="Simplified Arabic" w:cs="Simplified Arabic" w:hint="cs"/>
          <w:b/>
          <w:bCs/>
          <w:sz w:val="32"/>
          <w:szCs w:val="32"/>
          <w:rtl/>
        </w:rPr>
        <w:t xml:space="preserve">والنهار </w:t>
      </w:r>
    </w:p>
    <w:p w:rsidR="00336416" w:rsidRPr="00336416" w:rsidRDefault="00336416" w:rsidP="00336416">
      <w:pPr>
        <w:bidi/>
        <w:spacing w:line="240" w:lineRule="auto"/>
        <w:jc w:val="center"/>
        <w:rPr>
          <w:rFonts w:ascii="Simplified Arabic" w:hAnsi="Simplified Arabic" w:cs="Simplified Arabic"/>
          <w:b/>
          <w:bCs/>
          <w:sz w:val="32"/>
          <w:szCs w:val="32"/>
        </w:rPr>
      </w:pPr>
      <w:r w:rsidRPr="00336416">
        <w:rPr>
          <w:rFonts w:ascii="Simplified Arabic" w:hAnsi="Simplified Arabic" w:cs="Simplified Arabic" w:hint="cs"/>
          <w:b/>
          <w:bCs/>
          <w:sz w:val="32"/>
          <w:szCs w:val="32"/>
          <w:rtl/>
        </w:rPr>
        <w:t>ثم</w:t>
      </w:r>
      <w:r w:rsidRPr="00336416">
        <w:rPr>
          <w:rFonts w:ascii="Simplified Arabic" w:hAnsi="Simplified Arabic" w:cs="Simplified Arabic"/>
          <w:b/>
          <w:bCs/>
          <w:sz w:val="32"/>
          <w:szCs w:val="32"/>
          <w:rtl/>
        </w:rPr>
        <w:t xml:space="preserve"> الصلاة </w:t>
      </w:r>
      <w:r w:rsidRPr="00336416">
        <w:rPr>
          <w:rFonts w:ascii="Simplified Arabic" w:hAnsi="Simplified Arabic" w:cs="Simplified Arabic" w:hint="cs"/>
          <w:b/>
          <w:bCs/>
          <w:sz w:val="32"/>
          <w:szCs w:val="32"/>
          <w:rtl/>
        </w:rPr>
        <w:t>والسلام على</w:t>
      </w:r>
      <w:r w:rsidRPr="00336416">
        <w:rPr>
          <w:rFonts w:ascii="Simplified Arabic" w:hAnsi="Simplified Arabic" w:cs="Simplified Arabic"/>
          <w:b/>
          <w:bCs/>
          <w:sz w:val="32"/>
          <w:szCs w:val="32"/>
          <w:rtl/>
        </w:rPr>
        <w:t xml:space="preserve"> سيدنا محمد المختار </w:t>
      </w:r>
    </w:p>
    <w:p w:rsidR="00336416" w:rsidRPr="00336416" w:rsidRDefault="00336416" w:rsidP="00336416">
      <w:pPr>
        <w:bidi/>
        <w:spacing w:line="240" w:lineRule="auto"/>
        <w:jc w:val="center"/>
        <w:rPr>
          <w:rFonts w:ascii="Simplified Arabic" w:hAnsi="Simplified Arabic" w:cs="Simplified Arabic"/>
          <w:b/>
          <w:bCs/>
          <w:sz w:val="32"/>
          <w:szCs w:val="32"/>
        </w:rPr>
      </w:pPr>
      <w:r w:rsidRPr="00336416">
        <w:rPr>
          <w:rFonts w:ascii="Simplified Arabic" w:hAnsi="Simplified Arabic" w:cs="Simplified Arabic" w:hint="cs"/>
          <w:b/>
          <w:bCs/>
          <w:sz w:val="32"/>
          <w:szCs w:val="32"/>
          <w:rtl/>
        </w:rPr>
        <w:t>إلى</w:t>
      </w:r>
      <w:r w:rsidRPr="00336416">
        <w:rPr>
          <w:rFonts w:ascii="Simplified Arabic" w:hAnsi="Simplified Arabic" w:cs="Simplified Arabic"/>
          <w:b/>
          <w:bCs/>
          <w:sz w:val="32"/>
          <w:szCs w:val="32"/>
          <w:rtl/>
        </w:rPr>
        <w:t xml:space="preserve"> أمي ريحانة قلبي لها الحب </w:t>
      </w:r>
      <w:r w:rsidRPr="00336416">
        <w:rPr>
          <w:rFonts w:ascii="Simplified Arabic" w:hAnsi="Simplified Arabic" w:cs="Simplified Arabic" w:hint="cs"/>
          <w:b/>
          <w:bCs/>
          <w:sz w:val="32"/>
          <w:szCs w:val="32"/>
          <w:rtl/>
        </w:rPr>
        <w:t>والتبجيل.</w:t>
      </w:r>
    </w:p>
    <w:p w:rsidR="00336416" w:rsidRPr="00336416" w:rsidRDefault="00336416" w:rsidP="00336416">
      <w:pPr>
        <w:bidi/>
        <w:spacing w:line="240" w:lineRule="auto"/>
        <w:jc w:val="center"/>
        <w:rPr>
          <w:rFonts w:ascii="Simplified Arabic" w:hAnsi="Simplified Arabic" w:cs="Simplified Arabic"/>
          <w:b/>
          <w:bCs/>
          <w:sz w:val="32"/>
          <w:szCs w:val="32"/>
        </w:rPr>
      </w:pPr>
      <w:r w:rsidRPr="00336416">
        <w:rPr>
          <w:rFonts w:ascii="Simplified Arabic" w:hAnsi="Simplified Arabic" w:cs="Simplified Arabic"/>
          <w:b/>
          <w:bCs/>
          <w:sz w:val="32"/>
          <w:szCs w:val="32"/>
          <w:rtl/>
        </w:rPr>
        <w:t>إلى أبي الشمعة التي تحرق لتضيء لي السبيل.</w:t>
      </w:r>
    </w:p>
    <w:p w:rsidR="00336416" w:rsidRPr="00336416" w:rsidRDefault="00336416" w:rsidP="00336416">
      <w:pPr>
        <w:bidi/>
        <w:spacing w:line="240" w:lineRule="auto"/>
        <w:jc w:val="center"/>
        <w:rPr>
          <w:rFonts w:ascii="Simplified Arabic" w:hAnsi="Simplified Arabic" w:cs="Simplified Arabic"/>
          <w:b/>
          <w:bCs/>
          <w:sz w:val="32"/>
          <w:szCs w:val="32"/>
        </w:rPr>
      </w:pPr>
      <w:r w:rsidRPr="00336416">
        <w:rPr>
          <w:rFonts w:ascii="Simplified Arabic" w:hAnsi="Simplified Arabic" w:cs="Simplified Arabic"/>
          <w:b/>
          <w:bCs/>
          <w:sz w:val="32"/>
          <w:szCs w:val="32"/>
          <w:rtl/>
        </w:rPr>
        <w:t xml:space="preserve">إلى أخوتي </w:t>
      </w:r>
      <w:r w:rsidRPr="00336416">
        <w:rPr>
          <w:rFonts w:ascii="Simplified Arabic" w:hAnsi="Simplified Arabic" w:cs="Simplified Arabic" w:hint="cs"/>
          <w:b/>
          <w:bCs/>
          <w:sz w:val="32"/>
          <w:szCs w:val="32"/>
          <w:rtl/>
        </w:rPr>
        <w:t>وأخواتي.</w:t>
      </w:r>
    </w:p>
    <w:p w:rsidR="00336416" w:rsidRPr="00336416" w:rsidRDefault="00336416" w:rsidP="00336416">
      <w:pPr>
        <w:bidi/>
        <w:spacing w:line="240" w:lineRule="auto"/>
        <w:jc w:val="center"/>
        <w:rPr>
          <w:rFonts w:ascii="Simplified Arabic" w:hAnsi="Simplified Arabic" w:cs="Simplified Arabic"/>
          <w:b/>
          <w:bCs/>
          <w:sz w:val="32"/>
          <w:szCs w:val="32"/>
        </w:rPr>
      </w:pPr>
      <w:r w:rsidRPr="00336416">
        <w:rPr>
          <w:rFonts w:ascii="Simplified Arabic" w:hAnsi="Simplified Arabic" w:cs="Simplified Arabic"/>
          <w:b/>
          <w:bCs/>
          <w:sz w:val="32"/>
          <w:szCs w:val="32"/>
          <w:rtl/>
        </w:rPr>
        <w:t>إلى أساتذتي الذين أمدوني بمختلف المعلومات أثناء دراستي بجامعة غرداية.</w:t>
      </w:r>
    </w:p>
    <w:p w:rsidR="00336416" w:rsidRPr="00336416" w:rsidRDefault="00336416" w:rsidP="00336416">
      <w:pPr>
        <w:bidi/>
        <w:spacing w:line="240" w:lineRule="auto"/>
        <w:jc w:val="center"/>
        <w:rPr>
          <w:rFonts w:ascii="Simplified Arabic" w:hAnsi="Simplified Arabic" w:cs="Simplified Arabic"/>
          <w:b/>
          <w:bCs/>
          <w:sz w:val="32"/>
          <w:szCs w:val="32"/>
        </w:rPr>
      </w:pPr>
      <w:r w:rsidRPr="00336416">
        <w:rPr>
          <w:rFonts w:ascii="Simplified Arabic" w:hAnsi="Simplified Arabic" w:cs="Simplified Arabic"/>
          <w:b/>
          <w:bCs/>
          <w:sz w:val="32"/>
          <w:szCs w:val="32"/>
          <w:rtl/>
        </w:rPr>
        <w:t>كما اهديه أيضا إلى جميع زملائي بدفعة ماستر مالية المؤسسة.</w:t>
      </w:r>
    </w:p>
    <w:p w:rsidR="00336416" w:rsidRPr="00336416" w:rsidRDefault="00336416" w:rsidP="00336416">
      <w:pPr>
        <w:bidi/>
        <w:spacing w:line="240" w:lineRule="auto"/>
        <w:jc w:val="center"/>
        <w:rPr>
          <w:rFonts w:ascii="Simplified Arabic" w:hAnsi="Simplified Arabic" w:cs="Simplified Arabic"/>
          <w:b/>
          <w:bCs/>
          <w:sz w:val="32"/>
          <w:szCs w:val="32"/>
        </w:rPr>
      </w:pPr>
    </w:p>
    <w:p w:rsidR="00336416" w:rsidRPr="00336416" w:rsidRDefault="00336416" w:rsidP="00336416">
      <w:pPr>
        <w:bidi/>
        <w:spacing w:line="240" w:lineRule="auto"/>
        <w:jc w:val="center"/>
        <w:rPr>
          <w:rFonts w:ascii="Simplified Arabic" w:hAnsi="Simplified Arabic" w:cs="Simplified Arabic"/>
          <w:b/>
          <w:bCs/>
          <w:sz w:val="32"/>
          <w:szCs w:val="32"/>
        </w:rPr>
      </w:pPr>
    </w:p>
    <w:p w:rsidR="00336416" w:rsidRPr="00336416" w:rsidRDefault="00336416" w:rsidP="00336416">
      <w:pPr>
        <w:bidi/>
        <w:spacing w:line="240" w:lineRule="auto"/>
        <w:jc w:val="center"/>
        <w:rPr>
          <w:rFonts w:ascii="Simplified Arabic" w:hAnsi="Simplified Arabic" w:cs="Simplified Arabic"/>
          <w:b/>
          <w:bCs/>
          <w:sz w:val="32"/>
          <w:szCs w:val="32"/>
          <w:rtl/>
        </w:rPr>
      </w:pPr>
      <w:r w:rsidRPr="00336416">
        <w:rPr>
          <w:rFonts w:ascii="Simplified Arabic" w:hAnsi="Simplified Arabic" w:cs="Simplified Arabic"/>
          <w:b/>
          <w:bCs/>
          <w:sz w:val="32"/>
          <w:szCs w:val="32"/>
          <w:rtl/>
        </w:rPr>
        <w:t>*سبتي اسحاق*</w:t>
      </w:r>
    </w:p>
    <w:p w:rsidR="00631B74" w:rsidRDefault="00631B74" w:rsidP="00631B74">
      <w:pPr>
        <w:bidi/>
        <w:spacing w:line="240" w:lineRule="auto"/>
        <w:jc w:val="left"/>
        <w:rPr>
          <w:rFonts w:ascii="Simplified Arabic" w:hAnsi="Simplified Arabic" w:cs="Simplified Arabic"/>
          <w:sz w:val="28"/>
          <w:szCs w:val="28"/>
          <w:rtl/>
        </w:rPr>
      </w:pPr>
    </w:p>
    <w:p w:rsidR="00336416" w:rsidRPr="00201495" w:rsidRDefault="00336416" w:rsidP="00336416">
      <w:pPr>
        <w:bidi/>
        <w:spacing w:line="240" w:lineRule="auto"/>
        <w:jc w:val="left"/>
        <w:rPr>
          <w:rFonts w:ascii="Simplified Arabic" w:hAnsi="Simplified Arabic" w:cs="Simplified Arabic"/>
          <w:sz w:val="28"/>
          <w:szCs w:val="28"/>
          <w:rtl/>
        </w:rPr>
        <w:sectPr w:rsidR="00336416" w:rsidRPr="00201495" w:rsidSect="00631B74">
          <w:headerReference w:type="default" r:id="rId12"/>
          <w:footerReference w:type="default" r:id="rId13"/>
          <w:footnotePr>
            <w:numRestart w:val="eachPage"/>
          </w:footnotePr>
          <w:pgSz w:w="12240" w:h="15840"/>
          <w:pgMar w:top="1134" w:right="1701" w:bottom="1134" w:left="851" w:header="709" w:footer="709" w:gutter="0"/>
          <w:pgNumType w:fmt="upperRoman" w:start="4"/>
          <w:cols w:space="708"/>
          <w:docGrid w:linePitch="360"/>
        </w:sectPr>
      </w:pPr>
    </w:p>
    <w:p w:rsidR="005E1ACE" w:rsidRPr="005E1ACE" w:rsidRDefault="00534890" w:rsidP="005E1ACE">
      <w:pPr>
        <w:bidi/>
        <w:spacing w:after="0" w:line="240" w:lineRule="auto"/>
        <w:jc w:val="center"/>
        <w:rPr>
          <w:rFonts w:ascii="Andalus" w:hAnsi="Andalus" w:cs="Andalus"/>
          <w:b/>
          <w:bCs/>
          <w:color w:val="FF0000"/>
          <w:sz w:val="160"/>
          <w:szCs w:val="160"/>
          <w:rtl/>
        </w:rPr>
      </w:pPr>
      <w:r>
        <w:rPr>
          <w:rFonts w:ascii="Simplified Arabic" w:hAnsi="Simplified Arabic" w:cs="Simplified Arabic"/>
          <w:noProof/>
          <w:sz w:val="28"/>
          <w:szCs w:val="28"/>
          <w:rtl/>
          <w:lang w:val="en-US" w:eastAsia="en-US"/>
        </w:rPr>
        <w:lastRenderedPageBreak/>
        <w:drawing>
          <wp:anchor distT="0" distB="0" distL="114300" distR="114300" simplePos="0" relativeHeight="251685888" behindDoc="1" locked="0" layoutInCell="1" allowOverlap="1">
            <wp:simplePos x="0" y="0"/>
            <wp:positionH relativeFrom="margin">
              <wp:align>center</wp:align>
            </wp:positionH>
            <wp:positionV relativeFrom="paragraph">
              <wp:posOffset>-495787</wp:posOffset>
            </wp:positionV>
            <wp:extent cx="6560289" cy="8529459"/>
            <wp:effectExtent l="0" t="0" r="0" b="5080"/>
            <wp:wrapNone/>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lack-ornate-frame-on-a-white-background-scaled.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560289" cy="8529459"/>
                    </a:xfrm>
                    <a:prstGeom prst="rect">
                      <a:avLst/>
                    </a:prstGeom>
                  </pic:spPr>
                </pic:pic>
              </a:graphicData>
            </a:graphic>
          </wp:anchor>
        </w:drawing>
      </w:r>
      <w:r w:rsidR="005E1ACE" w:rsidRPr="005E1ACE">
        <w:rPr>
          <w:rFonts w:ascii="Andalus" w:hAnsi="Andalus" w:cs="Andalus"/>
          <w:b/>
          <w:bCs/>
          <w:color w:val="FF0000"/>
          <w:sz w:val="160"/>
          <w:szCs w:val="160"/>
          <w:rtl/>
        </w:rPr>
        <w:t>تشكـــــــر</w:t>
      </w:r>
    </w:p>
    <w:p w:rsidR="005E1ACE" w:rsidRPr="00534890" w:rsidRDefault="005E1ACE" w:rsidP="00534890">
      <w:pPr>
        <w:bidi/>
        <w:spacing w:line="240" w:lineRule="auto"/>
        <w:jc w:val="center"/>
        <w:rPr>
          <w:rFonts w:ascii="Simplified Arabic" w:hAnsi="Simplified Arabic" w:cs="Simplified Arabic"/>
          <w:b/>
          <w:bCs/>
          <w:sz w:val="28"/>
          <w:szCs w:val="28"/>
          <w:lang w:bidi="ar-DZ"/>
        </w:rPr>
      </w:pPr>
      <w:r w:rsidRPr="00534890">
        <w:rPr>
          <w:rFonts w:ascii="Simplified Arabic" w:hAnsi="Simplified Arabic" w:cs="Simplified Arabic"/>
          <w:b/>
          <w:bCs/>
          <w:sz w:val="28"/>
          <w:szCs w:val="28"/>
          <w:rtl/>
          <w:lang w:bidi="ar-DZ"/>
        </w:rPr>
        <w:t>الحمد لله حمدا يوفي نعمه الكثيرة وشكرا يوازي نعمه وتوفيقه ل</w:t>
      </w:r>
      <w:r w:rsidRPr="00534890">
        <w:rPr>
          <w:rFonts w:ascii="Simplified Arabic" w:hAnsi="Simplified Arabic" w:cs="Simplified Arabic" w:hint="cs"/>
          <w:b/>
          <w:bCs/>
          <w:sz w:val="28"/>
          <w:szCs w:val="28"/>
          <w:rtl/>
          <w:lang w:bidi="ar-DZ"/>
        </w:rPr>
        <w:t>نا</w:t>
      </w:r>
    </w:p>
    <w:p w:rsidR="005E1ACE" w:rsidRPr="00534890" w:rsidRDefault="005E1ACE" w:rsidP="00534890">
      <w:pPr>
        <w:bidi/>
        <w:spacing w:line="240" w:lineRule="auto"/>
        <w:jc w:val="center"/>
        <w:rPr>
          <w:rFonts w:ascii="Simplified Arabic" w:hAnsi="Simplified Arabic" w:cs="Simplified Arabic"/>
          <w:b/>
          <w:bCs/>
          <w:sz w:val="28"/>
          <w:szCs w:val="28"/>
          <w:rtl/>
          <w:lang w:bidi="ar-DZ"/>
        </w:rPr>
      </w:pPr>
      <w:r w:rsidRPr="00534890">
        <w:rPr>
          <w:rFonts w:ascii="Simplified Arabic" w:hAnsi="Simplified Arabic" w:cs="Simplified Arabic"/>
          <w:b/>
          <w:bCs/>
          <w:sz w:val="28"/>
          <w:szCs w:val="28"/>
          <w:rtl/>
          <w:lang w:bidi="ar-DZ"/>
        </w:rPr>
        <w:t xml:space="preserve">على إعداد هده المذكرة </w:t>
      </w:r>
      <w:r w:rsidR="00534890" w:rsidRPr="00534890">
        <w:rPr>
          <w:rFonts w:ascii="Simplified Arabic" w:hAnsi="Simplified Arabic" w:cs="Simplified Arabic" w:hint="cs"/>
          <w:b/>
          <w:bCs/>
          <w:sz w:val="28"/>
          <w:szCs w:val="28"/>
          <w:rtl/>
          <w:lang w:bidi="ar-DZ"/>
        </w:rPr>
        <w:t>ويسر لنا</w:t>
      </w:r>
      <w:r w:rsidRPr="00534890">
        <w:rPr>
          <w:rFonts w:ascii="Simplified Arabic" w:hAnsi="Simplified Arabic" w:cs="Simplified Arabic"/>
          <w:b/>
          <w:bCs/>
          <w:sz w:val="28"/>
          <w:szCs w:val="28"/>
          <w:rtl/>
          <w:lang w:bidi="ar-DZ"/>
        </w:rPr>
        <w:t xml:space="preserve"> من الوقت </w:t>
      </w:r>
      <w:r w:rsidR="00534890" w:rsidRPr="00534890">
        <w:rPr>
          <w:rFonts w:ascii="Simplified Arabic" w:hAnsi="Simplified Arabic" w:cs="Simplified Arabic" w:hint="cs"/>
          <w:b/>
          <w:bCs/>
          <w:sz w:val="28"/>
          <w:szCs w:val="28"/>
          <w:rtl/>
          <w:lang w:bidi="ar-DZ"/>
        </w:rPr>
        <w:t>والجهد والعزيمة على</w:t>
      </w:r>
      <w:r w:rsidRPr="00534890">
        <w:rPr>
          <w:rFonts w:ascii="Simplified Arabic" w:hAnsi="Simplified Arabic" w:cs="Simplified Arabic"/>
          <w:b/>
          <w:bCs/>
          <w:sz w:val="28"/>
          <w:szCs w:val="28"/>
          <w:rtl/>
          <w:lang w:bidi="ar-DZ"/>
        </w:rPr>
        <w:t xml:space="preserve"> اتمامها</w:t>
      </w:r>
    </w:p>
    <w:p w:rsidR="005E1ACE" w:rsidRPr="00534890" w:rsidRDefault="00534890" w:rsidP="00534890">
      <w:pPr>
        <w:bidi/>
        <w:spacing w:line="240" w:lineRule="auto"/>
        <w:jc w:val="center"/>
        <w:rPr>
          <w:rFonts w:ascii="Simplified Arabic" w:hAnsi="Simplified Arabic" w:cs="Simplified Arabic"/>
          <w:b/>
          <w:bCs/>
          <w:sz w:val="28"/>
          <w:szCs w:val="28"/>
          <w:rtl/>
          <w:lang w:bidi="ar-DZ"/>
        </w:rPr>
      </w:pPr>
      <w:r w:rsidRPr="00534890">
        <w:rPr>
          <w:rFonts w:ascii="Simplified Arabic" w:hAnsi="Simplified Arabic" w:cs="Simplified Arabic" w:hint="cs"/>
          <w:b/>
          <w:bCs/>
          <w:sz w:val="28"/>
          <w:szCs w:val="28"/>
          <w:rtl/>
          <w:lang w:bidi="ar-DZ"/>
        </w:rPr>
        <w:t>وادعو ا</w:t>
      </w:r>
      <w:r w:rsidR="005E1ACE" w:rsidRPr="00534890">
        <w:rPr>
          <w:rFonts w:ascii="Simplified Arabic" w:hAnsi="Simplified Arabic" w:cs="Simplified Arabic"/>
          <w:b/>
          <w:bCs/>
          <w:sz w:val="28"/>
          <w:szCs w:val="28"/>
          <w:rtl/>
          <w:lang w:bidi="ar-DZ"/>
        </w:rPr>
        <w:t xml:space="preserve"> الله عز </w:t>
      </w:r>
      <w:r w:rsidRPr="00534890">
        <w:rPr>
          <w:rFonts w:ascii="Simplified Arabic" w:hAnsi="Simplified Arabic" w:cs="Simplified Arabic" w:hint="cs"/>
          <w:b/>
          <w:bCs/>
          <w:sz w:val="28"/>
          <w:szCs w:val="28"/>
          <w:rtl/>
          <w:lang w:bidi="ar-DZ"/>
        </w:rPr>
        <w:t>وجل ان</w:t>
      </w:r>
      <w:r w:rsidR="005E1ACE" w:rsidRPr="00534890">
        <w:rPr>
          <w:rFonts w:ascii="Simplified Arabic" w:hAnsi="Simplified Arabic" w:cs="Simplified Arabic"/>
          <w:b/>
          <w:bCs/>
          <w:sz w:val="28"/>
          <w:szCs w:val="28"/>
          <w:rtl/>
          <w:lang w:bidi="ar-DZ"/>
        </w:rPr>
        <w:t xml:space="preserve"> يسدد خطواتنا دائما بالتوفيق </w:t>
      </w:r>
      <w:r w:rsidRPr="00534890">
        <w:rPr>
          <w:rFonts w:ascii="Simplified Arabic" w:hAnsi="Simplified Arabic" w:cs="Simplified Arabic" w:hint="cs"/>
          <w:b/>
          <w:bCs/>
          <w:sz w:val="28"/>
          <w:szCs w:val="28"/>
          <w:rtl/>
          <w:lang w:bidi="ar-DZ"/>
        </w:rPr>
        <w:t>والنجاح</w:t>
      </w:r>
    </w:p>
    <w:p w:rsidR="005E1ACE" w:rsidRPr="00534890" w:rsidRDefault="00534890" w:rsidP="00534890">
      <w:pPr>
        <w:bidi/>
        <w:spacing w:line="240" w:lineRule="auto"/>
        <w:jc w:val="center"/>
        <w:rPr>
          <w:rFonts w:ascii="Simplified Arabic" w:hAnsi="Simplified Arabic" w:cs="Simplified Arabic"/>
          <w:b/>
          <w:bCs/>
          <w:sz w:val="28"/>
          <w:szCs w:val="28"/>
          <w:rtl/>
          <w:lang w:bidi="ar-DZ"/>
        </w:rPr>
      </w:pPr>
      <w:r w:rsidRPr="00534890">
        <w:rPr>
          <w:rFonts w:ascii="Simplified Arabic" w:hAnsi="Simplified Arabic" w:cs="Simplified Arabic" w:hint="cs"/>
          <w:b/>
          <w:bCs/>
          <w:sz w:val="28"/>
          <w:szCs w:val="28"/>
          <w:rtl/>
          <w:lang w:bidi="ar-DZ"/>
        </w:rPr>
        <w:t>وهو على</w:t>
      </w:r>
      <w:r w:rsidR="005E1ACE" w:rsidRPr="00534890">
        <w:rPr>
          <w:rFonts w:ascii="Simplified Arabic" w:hAnsi="Simplified Arabic" w:cs="Simplified Arabic"/>
          <w:b/>
          <w:bCs/>
          <w:sz w:val="28"/>
          <w:szCs w:val="28"/>
          <w:rtl/>
          <w:lang w:bidi="ar-DZ"/>
        </w:rPr>
        <w:t xml:space="preserve"> كل شيء </w:t>
      </w:r>
      <w:r w:rsidRPr="00534890">
        <w:rPr>
          <w:rFonts w:ascii="Simplified Arabic" w:hAnsi="Simplified Arabic" w:cs="Simplified Arabic" w:hint="cs"/>
          <w:b/>
          <w:bCs/>
          <w:sz w:val="28"/>
          <w:szCs w:val="28"/>
          <w:rtl/>
          <w:lang w:bidi="ar-DZ"/>
        </w:rPr>
        <w:t>قدير</w:t>
      </w:r>
      <w:r w:rsidRPr="00534890">
        <w:rPr>
          <w:rFonts w:ascii="Simplified Arabic" w:hAnsi="Simplified Arabic" w:cs="Simplified Arabic"/>
          <w:b/>
          <w:bCs/>
          <w:sz w:val="28"/>
          <w:szCs w:val="28"/>
          <w:lang w:bidi="ar-DZ"/>
        </w:rPr>
        <w:t>.</w:t>
      </w:r>
    </w:p>
    <w:p w:rsidR="00534890" w:rsidRPr="00534890" w:rsidRDefault="005E1ACE" w:rsidP="00534890">
      <w:pPr>
        <w:bidi/>
        <w:spacing w:line="240" w:lineRule="auto"/>
        <w:jc w:val="center"/>
        <w:rPr>
          <w:rFonts w:ascii="Simplified Arabic" w:hAnsi="Simplified Arabic" w:cs="Simplified Arabic"/>
          <w:b/>
          <w:bCs/>
          <w:sz w:val="28"/>
          <w:szCs w:val="28"/>
          <w:rtl/>
          <w:lang w:bidi="ar-DZ"/>
        </w:rPr>
      </w:pPr>
      <w:r w:rsidRPr="00534890">
        <w:rPr>
          <w:rFonts w:ascii="Simplified Arabic" w:hAnsi="Simplified Arabic" w:cs="Simplified Arabic"/>
          <w:b/>
          <w:bCs/>
          <w:sz w:val="28"/>
          <w:szCs w:val="28"/>
          <w:rtl/>
          <w:lang w:bidi="ar-DZ"/>
        </w:rPr>
        <w:t xml:space="preserve">نتقدم بخالص الشكر </w:t>
      </w:r>
      <w:r w:rsidR="00534890" w:rsidRPr="00534890">
        <w:rPr>
          <w:rFonts w:ascii="Simplified Arabic" w:hAnsi="Simplified Arabic" w:cs="Simplified Arabic" w:hint="cs"/>
          <w:b/>
          <w:bCs/>
          <w:sz w:val="28"/>
          <w:szCs w:val="28"/>
          <w:rtl/>
          <w:lang w:bidi="ar-DZ"/>
        </w:rPr>
        <w:t>والتقدير والامتنان الى</w:t>
      </w:r>
      <w:r w:rsidRPr="00534890">
        <w:rPr>
          <w:rFonts w:ascii="Simplified Arabic" w:hAnsi="Simplified Arabic" w:cs="Simplified Arabic"/>
          <w:b/>
          <w:bCs/>
          <w:sz w:val="28"/>
          <w:szCs w:val="28"/>
          <w:rtl/>
          <w:lang w:bidi="ar-DZ"/>
        </w:rPr>
        <w:t xml:space="preserve"> أستاذنا الكريم</w:t>
      </w:r>
    </w:p>
    <w:p w:rsidR="005E1ACE" w:rsidRPr="00534890" w:rsidRDefault="00534890" w:rsidP="00534890">
      <w:pPr>
        <w:bidi/>
        <w:spacing w:line="240" w:lineRule="auto"/>
        <w:jc w:val="center"/>
        <w:rPr>
          <w:rFonts w:ascii="Simplified Arabic" w:hAnsi="Simplified Arabic" w:cs="Simplified Arabic"/>
          <w:b/>
          <w:bCs/>
          <w:sz w:val="28"/>
          <w:szCs w:val="28"/>
          <w:rtl/>
          <w:lang w:bidi="ar-DZ"/>
        </w:rPr>
      </w:pPr>
      <w:r w:rsidRPr="00534890">
        <w:rPr>
          <w:rFonts w:ascii="Simplified Arabic" w:hAnsi="Simplified Arabic" w:cs="Simplified Arabic"/>
          <w:b/>
          <w:bCs/>
          <w:sz w:val="28"/>
          <w:szCs w:val="28"/>
          <w:lang w:bidi="ar-DZ"/>
        </w:rPr>
        <w:t>»</w:t>
      </w:r>
      <w:r w:rsidRPr="00534890">
        <w:rPr>
          <w:rFonts w:ascii="Simplified Arabic" w:hAnsi="Simplified Arabic" w:cs="Simplified Arabic" w:hint="cs"/>
          <w:b/>
          <w:bCs/>
          <w:sz w:val="28"/>
          <w:szCs w:val="28"/>
          <w:rtl/>
          <w:lang w:bidi="ar-DZ"/>
        </w:rPr>
        <w:t xml:space="preserve">رواني بوحفص </w:t>
      </w:r>
      <w:r w:rsidRPr="00534890">
        <w:rPr>
          <w:rFonts w:ascii="Simplified Arabic" w:hAnsi="Simplified Arabic" w:cs="Simplified Arabic"/>
          <w:b/>
          <w:bCs/>
          <w:sz w:val="28"/>
          <w:szCs w:val="28"/>
          <w:lang w:bidi="ar-DZ"/>
        </w:rPr>
        <w:t>«</w:t>
      </w:r>
    </w:p>
    <w:p w:rsidR="00534890" w:rsidRPr="00534890" w:rsidRDefault="00534890" w:rsidP="00534890">
      <w:pPr>
        <w:bidi/>
        <w:spacing w:line="240" w:lineRule="auto"/>
        <w:jc w:val="center"/>
        <w:rPr>
          <w:rFonts w:ascii="Simplified Arabic" w:hAnsi="Simplified Arabic" w:cs="Simplified Arabic"/>
          <w:b/>
          <w:bCs/>
          <w:sz w:val="28"/>
          <w:szCs w:val="28"/>
          <w:rtl/>
          <w:lang w:bidi="ar-DZ"/>
        </w:rPr>
      </w:pPr>
      <w:r w:rsidRPr="00534890">
        <w:rPr>
          <w:rFonts w:ascii="Simplified Arabic" w:hAnsi="Simplified Arabic" w:cs="Simplified Arabic" w:hint="cs"/>
          <w:b/>
          <w:bCs/>
          <w:sz w:val="28"/>
          <w:szCs w:val="28"/>
          <w:rtl/>
          <w:lang w:bidi="ar-DZ"/>
        </w:rPr>
        <w:t xml:space="preserve">ونهنأه على ترقيته الى رتبة عميد بجامعة غرداية  </w:t>
      </w:r>
    </w:p>
    <w:p w:rsidR="005E1ACE" w:rsidRPr="00534890" w:rsidRDefault="005E1ACE" w:rsidP="00534890">
      <w:pPr>
        <w:bidi/>
        <w:spacing w:line="240" w:lineRule="auto"/>
        <w:jc w:val="center"/>
        <w:rPr>
          <w:rFonts w:ascii="Simplified Arabic" w:hAnsi="Simplified Arabic" w:cs="Simplified Arabic"/>
          <w:b/>
          <w:bCs/>
          <w:sz w:val="28"/>
          <w:szCs w:val="28"/>
          <w:rtl/>
          <w:lang w:bidi="ar-DZ"/>
        </w:rPr>
      </w:pPr>
      <w:r w:rsidRPr="00534890">
        <w:rPr>
          <w:rFonts w:ascii="Simplified Arabic" w:hAnsi="Simplified Arabic" w:cs="Simplified Arabic"/>
          <w:b/>
          <w:bCs/>
          <w:sz w:val="28"/>
          <w:szCs w:val="28"/>
          <w:rtl/>
          <w:lang w:bidi="ar-DZ"/>
        </w:rPr>
        <w:t>كما نشكر الأس</w:t>
      </w:r>
      <w:r w:rsidR="00B71124">
        <w:rPr>
          <w:rFonts w:ascii="Simplified Arabic" w:hAnsi="Simplified Arabic" w:cs="Simplified Arabic" w:hint="cs"/>
          <w:b/>
          <w:bCs/>
          <w:sz w:val="28"/>
          <w:szCs w:val="28"/>
          <w:rtl/>
          <w:lang w:bidi="ar-DZ"/>
        </w:rPr>
        <w:t>ا</w:t>
      </w:r>
      <w:r w:rsidR="00B71124">
        <w:rPr>
          <w:rFonts w:ascii="Simplified Arabic" w:hAnsi="Simplified Arabic" w:cs="Simplified Arabic"/>
          <w:b/>
          <w:bCs/>
          <w:sz w:val="28"/>
          <w:szCs w:val="28"/>
          <w:rtl/>
          <w:lang w:bidi="ar-DZ"/>
        </w:rPr>
        <w:t>ت</w:t>
      </w:r>
      <w:r w:rsidR="00B71124">
        <w:rPr>
          <w:rFonts w:ascii="Simplified Arabic" w:hAnsi="Simplified Arabic" w:cs="Simplified Arabic" w:hint="cs"/>
          <w:b/>
          <w:bCs/>
          <w:sz w:val="28"/>
          <w:szCs w:val="28"/>
          <w:rtl/>
          <w:lang w:bidi="ar-DZ"/>
        </w:rPr>
        <w:t>ذة الذين درسونا طيلة مشوارنا الدراسي</w:t>
      </w:r>
    </w:p>
    <w:p w:rsidR="005E1ACE" w:rsidRPr="00534890" w:rsidRDefault="005E1ACE" w:rsidP="00534890">
      <w:pPr>
        <w:bidi/>
        <w:spacing w:line="240" w:lineRule="auto"/>
        <w:jc w:val="center"/>
        <w:rPr>
          <w:rFonts w:ascii="Simplified Arabic" w:hAnsi="Simplified Arabic" w:cs="Simplified Arabic"/>
          <w:b/>
          <w:bCs/>
          <w:sz w:val="28"/>
          <w:szCs w:val="28"/>
          <w:rtl/>
          <w:lang w:bidi="ar-DZ"/>
        </w:rPr>
      </w:pPr>
      <w:r w:rsidRPr="00534890">
        <w:rPr>
          <w:rFonts w:ascii="Simplified Arabic" w:hAnsi="Simplified Arabic" w:cs="Simplified Arabic"/>
          <w:b/>
          <w:bCs/>
          <w:sz w:val="28"/>
          <w:szCs w:val="28"/>
          <w:rtl/>
          <w:lang w:bidi="ar-DZ"/>
        </w:rPr>
        <w:t>و</w:t>
      </w:r>
      <w:r w:rsidR="00B71124">
        <w:rPr>
          <w:rFonts w:ascii="Simplified Arabic" w:hAnsi="Simplified Arabic" w:cs="Simplified Arabic" w:hint="cs"/>
          <w:b/>
          <w:bCs/>
          <w:sz w:val="28"/>
          <w:szCs w:val="28"/>
          <w:rtl/>
          <w:lang w:bidi="ar-DZ"/>
        </w:rPr>
        <w:t>ال</w:t>
      </w:r>
      <w:r w:rsidR="00E21FFC">
        <w:rPr>
          <w:rFonts w:ascii="Simplified Arabic" w:hAnsi="Simplified Arabic" w:cs="Simplified Arabic"/>
          <w:b/>
          <w:bCs/>
          <w:sz w:val="28"/>
          <w:szCs w:val="28"/>
          <w:rtl/>
          <w:lang w:bidi="ar-DZ"/>
        </w:rPr>
        <w:t>شكر</w:t>
      </w:r>
      <w:r w:rsidR="00E21FFC">
        <w:rPr>
          <w:rFonts w:ascii="Simplified Arabic" w:hAnsi="Simplified Arabic" w:cs="Simplified Arabic"/>
          <w:b/>
          <w:bCs/>
          <w:sz w:val="28"/>
          <w:szCs w:val="28"/>
          <w:lang w:bidi="ar-DZ"/>
        </w:rPr>
        <w:t xml:space="preserve"> </w:t>
      </w:r>
      <w:r w:rsidR="00B71124">
        <w:rPr>
          <w:rFonts w:ascii="Simplified Arabic" w:hAnsi="Simplified Arabic" w:cs="Simplified Arabic"/>
          <w:b/>
          <w:bCs/>
          <w:sz w:val="28"/>
          <w:szCs w:val="28"/>
          <w:rtl/>
          <w:lang w:bidi="ar-DZ"/>
        </w:rPr>
        <w:t>موصول</w:t>
      </w:r>
      <w:r w:rsidRPr="00534890">
        <w:rPr>
          <w:rFonts w:ascii="Simplified Arabic" w:hAnsi="Simplified Arabic" w:cs="Simplified Arabic"/>
          <w:b/>
          <w:bCs/>
          <w:sz w:val="28"/>
          <w:szCs w:val="28"/>
          <w:rtl/>
          <w:lang w:bidi="ar-DZ"/>
        </w:rPr>
        <w:t xml:space="preserve"> الى</w:t>
      </w:r>
      <w:r w:rsidR="00534890" w:rsidRPr="00534890">
        <w:rPr>
          <w:rFonts w:ascii="Simplified Arabic" w:hAnsi="Simplified Arabic" w:cs="Simplified Arabic" w:hint="cs"/>
          <w:b/>
          <w:bCs/>
          <w:sz w:val="28"/>
          <w:szCs w:val="28"/>
          <w:rtl/>
          <w:lang w:bidi="ar-DZ"/>
        </w:rPr>
        <w:t xml:space="preserve"> كل أساتذة</w:t>
      </w:r>
      <w:r w:rsidR="00E21FFC">
        <w:rPr>
          <w:rFonts w:ascii="Simplified Arabic" w:hAnsi="Simplified Arabic" w:cs="Simplified Arabic"/>
          <w:b/>
          <w:bCs/>
          <w:sz w:val="28"/>
          <w:szCs w:val="28"/>
          <w:lang w:bidi="ar-DZ"/>
        </w:rPr>
        <w:t xml:space="preserve"> </w:t>
      </w:r>
      <w:r w:rsidR="00534890" w:rsidRPr="00534890">
        <w:rPr>
          <w:rFonts w:ascii="Simplified Arabic" w:hAnsi="Simplified Arabic" w:cs="Simplified Arabic" w:hint="cs"/>
          <w:b/>
          <w:bCs/>
          <w:sz w:val="28"/>
          <w:szCs w:val="28"/>
          <w:rtl/>
          <w:lang w:bidi="ar-DZ"/>
        </w:rPr>
        <w:t xml:space="preserve">جامعة غرداية </w:t>
      </w:r>
    </w:p>
    <w:p w:rsidR="005E1ACE" w:rsidRPr="00534890" w:rsidRDefault="005E1ACE" w:rsidP="00534890">
      <w:pPr>
        <w:bidi/>
        <w:spacing w:line="240" w:lineRule="auto"/>
        <w:jc w:val="center"/>
        <w:rPr>
          <w:rFonts w:ascii="Simplified Arabic" w:hAnsi="Simplified Arabic" w:cs="Simplified Arabic"/>
          <w:b/>
          <w:bCs/>
          <w:sz w:val="28"/>
          <w:szCs w:val="28"/>
          <w:rtl/>
          <w:lang w:bidi="ar-DZ"/>
        </w:rPr>
      </w:pPr>
      <w:r w:rsidRPr="00534890">
        <w:rPr>
          <w:rFonts w:ascii="Simplified Arabic" w:hAnsi="Simplified Arabic" w:cs="Simplified Arabic"/>
          <w:b/>
          <w:bCs/>
          <w:sz w:val="28"/>
          <w:szCs w:val="28"/>
          <w:rtl/>
          <w:lang w:bidi="ar-DZ"/>
        </w:rPr>
        <w:t>كما أتقدم بالشكر المسبق لأعضاء اللجنة المناقشة</w:t>
      </w:r>
      <w:r w:rsidRPr="00534890">
        <w:rPr>
          <w:rFonts w:ascii="Simplified Arabic" w:hAnsi="Simplified Arabic" w:cs="Simplified Arabic"/>
          <w:b/>
          <w:bCs/>
          <w:sz w:val="28"/>
          <w:szCs w:val="28"/>
          <w:lang w:bidi="ar-DZ"/>
        </w:rPr>
        <w:t>.</w:t>
      </w:r>
    </w:p>
    <w:p w:rsidR="005E1ACE" w:rsidRPr="00534890" w:rsidRDefault="00534890" w:rsidP="00534890">
      <w:pPr>
        <w:bidi/>
        <w:spacing w:line="240" w:lineRule="auto"/>
        <w:jc w:val="center"/>
        <w:rPr>
          <w:rFonts w:ascii="Simplified Arabic" w:hAnsi="Simplified Arabic" w:cs="Simplified Arabic"/>
          <w:b/>
          <w:bCs/>
          <w:sz w:val="28"/>
          <w:szCs w:val="28"/>
          <w:rtl/>
          <w:lang w:bidi="ar-DZ"/>
        </w:rPr>
      </w:pPr>
      <w:r w:rsidRPr="00534890">
        <w:rPr>
          <w:rFonts w:ascii="Simplified Arabic" w:hAnsi="Simplified Arabic" w:cs="Simplified Arabic" w:hint="cs"/>
          <w:b/>
          <w:bCs/>
          <w:sz w:val="28"/>
          <w:szCs w:val="28"/>
          <w:rtl/>
          <w:lang w:bidi="ar-DZ"/>
        </w:rPr>
        <w:t>والى كل</w:t>
      </w:r>
      <w:r w:rsidRPr="00534890">
        <w:rPr>
          <w:rFonts w:ascii="Simplified Arabic" w:hAnsi="Simplified Arabic" w:cs="Simplified Arabic"/>
          <w:b/>
          <w:bCs/>
          <w:sz w:val="28"/>
          <w:szCs w:val="28"/>
          <w:rtl/>
          <w:lang w:bidi="ar-DZ"/>
        </w:rPr>
        <w:t xml:space="preserve"> من قدم ل</w:t>
      </w:r>
      <w:r w:rsidRPr="00534890">
        <w:rPr>
          <w:rFonts w:ascii="Simplified Arabic" w:hAnsi="Simplified Arabic" w:cs="Simplified Arabic" w:hint="cs"/>
          <w:b/>
          <w:bCs/>
          <w:sz w:val="28"/>
          <w:szCs w:val="28"/>
          <w:rtl/>
          <w:lang w:bidi="ar-DZ"/>
        </w:rPr>
        <w:t>نا</w:t>
      </w:r>
      <w:r w:rsidR="005E1ACE" w:rsidRPr="00534890">
        <w:rPr>
          <w:rFonts w:ascii="Simplified Arabic" w:hAnsi="Simplified Arabic" w:cs="Simplified Arabic"/>
          <w:b/>
          <w:bCs/>
          <w:sz w:val="28"/>
          <w:szCs w:val="28"/>
          <w:rtl/>
          <w:lang w:bidi="ar-DZ"/>
        </w:rPr>
        <w:t xml:space="preserve"> يد المساعدة من قريب أو من بعيد</w:t>
      </w:r>
      <w:r w:rsidR="005E1ACE" w:rsidRPr="00534890">
        <w:rPr>
          <w:rFonts w:ascii="Simplified Arabic" w:hAnsi="Simplified Arabic" w:cs="Simplified Arabic"/>
          <w:b/>
          <w:bCs/>
          <w:sz w:val="28"/>
          <w:szCs w:val="28"/>
          <w:lang w:bidi="ar-DZ"/>
        </w:rPr>
        <w:t>.</w:t>
      </w:r>
    </w:p>
    <w:p w:rsidR="00631B74" w:rsidRPr="00201495" w:rsidRDefault="00534890" w:rsidP="00534890">
      <w:pPr>
        <w:bidi/>
        <w:spacing w:line="240" w:lineRule="auto"/>
        <w:jc w:val="center"/>
        <w:rPr>
          <w:rFonts w:ascii="Simplified Arabic" w:hAnsi="Simplified Arabic" w:cs="Simplified Arabic"/>
          <w:sz w:val="28"/>
          <w:szCs w:val="28"/>
          <w:lang w:bidi="ar-DZ"/>
        </w:rPr>
        <w:sectPr w:rsidR="00631B74" w:rsidRPr="00201495" w:rsidSect="00631B74">
          <w:footnotePr>
            <w:numRestart w:val="eachPage"/>
          </w:footnotePr>
          <w:pgSz w:w="12240" w:h="15840"/>
          <w:pgMar w:top="1134" w:right="1701" w:bottom="1134" w:left="851" w:header="709" w:footer="709" w:gutter="0"/>
          <w:pgNumType w:fmt="upperRoman" w:start="4"/>
          <w:cols w:space="708"/>
          <w:docGrid w:linePitch="360"/>
        </w:sectPr>
      </w:pPr>
      <w:r w:rsidRPr="00534890">
        <w:rPr>
          <w:rFonts w:ascii="Simplified Arabic" w:hAnsi="Simplified Arabic" w:cs="Simplified Arabic"/>
          <w:b/>
          <w:bCs/>
          <w:sz w:val="28"/>
          <w:szCs w:val="28"/>
          <w:rtl/>
          <w:lang w:bidi="ar-DZ"/>
        </w:rPr>
        <w:t>لكم من</w:t>
      </w:r>
      <w:r w:rsidRPr="00534890">
        <w:rPr>
          <w:rFonts w:ascii="Simplified Arabic" w:hAnsi="Simplified Arabic" w:cs="Simplified Arabic" w:hint="cs"/>
          <w:b/>
          <w:bCs/>
          <w:sz w:val="28"/>
          <w:szCs w:val="28"/>
          <w:rtl/>
          <w:lang w:bidi="ar-DZ"/>
        </w:rPr>
        <w:t>ا</w:t>
      </w:r>
      <w:r w:rsidR="005E1ACE" w:rsidRPr="00534890">
        <w:rPr>
          <w:rFonts w:ascii="Simplified Arabic" w:hAnsi="Simplified Arabic" w:cs="Simplified Arabic"/>
          <w:b/>
          <w:bCs/>
          <w:sz w:val="28"/>
          <w:szCs w:val="28"/>
          <w:rtl/>
          <w:lang w:bidi="ar-DZ"/>
        </w:rPr>
        <w:t xml:space="preserve"> خالص الشكر </w:t>
      </w:r>
      <w:r w:rsidRPr="00534890">
        <w:rPr>
          <w:rFonts w:ascii="Simplified Arabic" w:hAnsi="Simplified Arabic" w:cs="Simplified Arabic" w:hint="cs"/>
          <w:b/>
          <w:bCs/>
          <w:sz w:val="28"/>
          <w:szCs w:val="28"/>
          <w:rtl/>
          <w:lang w:bidi="ar-DZ"/>
        </w:rPr>
        <w:t>والتقدير</w:t>
      </w:r>
    </w:p>
    <w:p w:rsidR="00631B74" w:rsidRPr="00201495" w:rsidRDefault="00631B74" w:rsidP="00631B74">
      <w:pPr>
        <w:bidi/>
        <w:spacing w:line="240" w:lineRule="auto"/>
        <w:jc w:val="left"/>
        <w:rPr>
          <w:rFonts w:ascii="Traditional Arabic" w:hAnsi="Traditional Arabic" w:cs="Traditional Arabic"/>
          <w:b/>
          <w:bCs/>
          <w:sz w:val="28"/>
          <w:szCs w:val="28"/>
          <w:u w:val="single"/>
        </w:rPr>
      </w:pPr>
      <w:r w:rsidRPr="00201495">
        <w:rPr>
          <w:rFonts w:ascii="Traditional Arabic" w:hAnsi="Traditional Arabic" w:cs="Traditional Arabic"/>
          <w:b/>
          <w:bCs/>
          <w:sz w:val="28"/>
          <w:szCs w:val="28"/>
          <w:u w:val="single"/>
          <w:rtl/>
        </w:rPr>
        <w:lastRenderedPageBreak/>
        <w:t>ملخص</w:t>
      </w:r>
      <w:r w:rsidR="00147A34">
        <w:rPr>
          <w:rFonts w:ascii="Traditional Arabic" w:hAnsi="Traditional Arabic" w:cs="Traditional Arabic" w:hint="cs"/>
          <w:b/>
          <w:bCs/>
          <w:sz w:val="28"/>
          <w:szCs w:val="28"/>
          <w:u w:val="single"/>
          <w:rtl/>
        </w:rPr>
        <w:t xml:space="preserve"> </w:t>
      </w:r>
      <w:r w:rsidRPr="00201495">
        <w:rPr>
          <w:rFonts w:ascii="Traditional Arabic" w:hAnsi="Traditional Arabic" w:cs="Traditional Arabic"/>
          <w:b/>
          <w:bCs/>
          <w:sz w:val="28"/>
          <w:szCs w:val="28"/>
          <w:u w:val="single"/>
          <w:rtl/>
        </w:rPr>
        <w:t>الدراسة</w:t>
      </w:r>
    </w:p>
    <w:p w:rsidR="007042A6" w:rsidRDefault="007042A6" w:rsidP="007042A6">
      <w:pPr>
        <w:bidi/>
        <w:spacing w:line="360" w:lineRule="auto"/>
        <w:ind w:firstLine="720"/>
        <w:jc w:val="both"/>
        <w:rPr>
          <w:rFonts w:ascii="Traditional Arabic" w:hAnsi="Traditional Arabic" w:cs="Traditional Arabic"/>
          <w:sz w:val="28"/>
          <w:szCs w:val="28"/>
          <w:rtl/>
        </w:rPr>
      </w:pPr>
      <w:r>
        <w:rPr>
          <w:rFonts w:ascii="Traditional Arabic" w:hAnsi="Traditional Arabic" w:cs="Traditional Arabic" w:hint="cs"/>
          <w:sz w:val="28"/>
          <w:szCs w:val="28"/>
          <w:rtl/>
        </w:rPr>
        <w:t>هذه الدراسة تمحورت حول شركات التأمين والتي تعتبر من المكونات الرئيسة لاقتصادات الدول المتقدمة والنامية بتوفير أموال وأصول مالية معتبرة تضخ في الاقتصاد وهي لا تقل أهميتا عن البنوك والمؤسسات المالية الأخرى.</w:t>
      </w:r>
    </w:p>
    <w:p w:rsidR="00631B74" w:rsidRDefault="007042A6" w:rsidP="00E21FFC">
      <w:pPr>
        <w:bidi/>
        <w:spacing w:line="360" w:lineRule="auto"/>
        <w:ind w:firstLine="72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و</w:t>
      </w:r>
      <w:r w:rsidR="00E74662">
        <w:rPr>
          <w:rFonts w:ascii="Traditional Arabic" w:hAnsi="Traditional Arabic" w:cs="Traditional Arabic" w:hint="cs"/>
          <w:sz w:val="28"/>
          <w:szCs w:val="28"/>
          <w:rtl/>
        </w:rPr>
        <w:t>هدفت الدراسة الى تسليط الضوء على</w:t>
      </w:r>
      <w:r w:rsidR="00E21FFC">
        <w:rPr>
          <w:rFonts w:ascii="Traditional Arabic" w:hAnsi="Traditional Arabic" w:cs="Traditional Arabic" w:hint="cs"/>
          <w:sz w:val="28"/>
          <w:szCs w:val="28"/>
          <w:rtl/>
          <w:lang w:bidi="ar-DZ"/>
        </w:rPr>
        <w:t xml:space="preserve"> مدى فاعلية المحاسبة والتحليل المالي</w:t>
      </w:r>
      <w:r w:rsidR="00E74662">
        <w:rPr>
          <w:rFonts w:ascii="Traditional Arabic" w:hAnsi="Traditional Arabic" w:cs="Traditional Arabic" w:hint="cs"/>
          <w:sz w:val="28"/>
          <w:szCs w:val="28"/>
          <w:rtl/>
        </w:rPr>
        <w:t xml:space="preserve"> </w:t>
      </w:r>
      <w:r w:rsidR="00E21FFC">
        <w:rPr>
          <w:rFonts w:ascii="Traditional Arabic" w:hAnsi="Traditional Arabic" w:cs="Traditional Arabic" w:hint="cs"/>
          <w:sz w:val="28"/>
          <w:szCs w:val="28"/>
          <w:rtl/>
        </w:rPr>
        <w:t>ل</w:t>
      </w:r>
      <w:r w:rsidR="00E74662">
        <w:rPr>
          <w:rFonts w:ascii="Traditional Arabic" w:hAnsi="Traditional Arabic" w:cs="Traditional Arabic" w:hint="cs"/>
          <w:sz w:val="28"/>
          <w:szCs w:val="28"/>
          <w:rtl/>
        </w:rPr>
        <w:t xml:space="preserve">شركات التـأمين </w:t>
      </w:r>
      <w:r w:rsidR="00E21FFC">
        <w:rPr>
          <w:rFonts w:ascii="Traditional Arabic" w:hAnsi="Traditional Arabic" w:cs="Traditional Arabic" w:hint="cs"/>
          <w:sz w:val="28"/>
          <w:szCs w:val="28"/>
          <w:rtl/>
        </w:rPr>
        <w:t xml:space="preserve">واعداد النتائج والتقارير من أجل تقييم المخاطر المالية </w:t>
      </w:r>
      <w:r w:rsidR="00E74662">
        <w:rPr>
          <w:rFonts w:ascii="Traditional Arabic" w:hAnsi="Traditional Arabic" w:cs="Traditional Arabic" w:hint="cs"/>
          <w:sz w:val="28"/>
          <w:szCs w:val="28"/>
          <w:rtl/>
        </w:rPr>
        <w:t xml:space="preserve"> المرتبطة بعمل شركة </w:t>
      </w:r>
      <w:r w:rsidR="00E74662">
        <w:rPr>
          <w:rFonts w:ascii="Traditional Arabic" w:hAnsi="Traditional Arabic" w:cs="Traditional Arabic"/>
          <w:sz w:val="28"/>
          <w:szCs w:val="28"/>
        </w:rPr>
        <w:t>SAA</w:t>
      </w:r>
      <w:r w:rsidR="00E74662">
        <w:rPr>
          <w:rFonts w:ascii="Traditional Arabic" w:hAnsi="Traditional Arabic" w:cs="Traditional Arabic" w:hint="cs"/>
          <w:sz w:val="28"/>
          <w:szCs w:val="28"/>
          <w:rtl/>
          <w:lang w:bidi="ar-DZ"/>
        </w:rPr>
        <w:t xml:space="preserve"> وهي مؤشرات دقيقة تستند على معطيات عديدة وجب على </w:t>
      </w:r>
      <w:r w:rsidR="002D3FE1">
        <w:rPr>
          <w:rFonts w:ascii="Traditional Arabic" w:hAnsi="Traditional Arabic" w:cs="Traditional Arabic" w:hint="cs"/>
          <w:sz w:val="28"/>
          <w:szCs w:val="28"/>
          <w:rtl/>
          <w:lang w:bidi="ar-DZ"/>
        </w:rPr>
        <w:t>المسيرين</w:t>
      </w:r>
      <w:r w:rsidR="00E74662">
        <w:rPr>
          <w:rFonts w:ascii="Traditional Arabic" w:hAnsi="Traditional Arabic" w:cs="Traditional Arabic" w:hint="cs"/>
          <w:sz w:val="28"/>
          <w:szCs w:val="28"/>
          <w:rtl/>
          <w:lang w:bidi="ar-DZ"/>
        </w:rPr>
        <w:t xml:space="preserve"> المسؤولين عنها توخي الدقة </w:t>
      </w:r>
      <w:r w:rsidR="002D3FE1">
        <w:rPr>
          <w:rFonts w:ascii="Traditional Arabic" w:hAnsi="Traditional Arabic" w:cs="Traditional Arabic" w:hint="cs"/>
          <w:sz w:val="28"/>
          <w:szCs w:val="28"/>
          <w:rtl/>
          <w:lang w:bidi="ar-DZ"/>
        </w:rPr>
        <w:t>والشفافية لإعطاء</w:t>
      </w:r>
      <w:r w:rsidR="00E74662">
        <w:rPr>
          <w:rFonts w:ascii="Traditional Arabic" w:hAnsi="Traditional Arabic" w:cs="Traditional Arabic" w:hint="cs"/>
          <w:sz w:val="28"/>
          <w:szCs w:val="28"/>
          <w:rtl/>
          <w:lang w:bidi="ar-DZ"/>
        </w:rPr>
        <w:t xml:space="preserve"> المحللين الماليين ال</w:t>
      </w:r>
      <w:r w:rsidR="002D3FE1">
        <w:rPr>
          <w:rFonts w:ascii="Traditional Arabic" w:hAnsi="Traditional Arabic" w:cs="Traditional Arabic" w:hint="cs"/>
          <w:sz w:val="28"/>
          <w:szCs w:val="28"/>
          <w:rtl/>
          <w:lang w:bidi="ar-DZ"/>
        </w:rPr>
        <w:t>قدرة على أبداء الرأي المحايد الدقيق للملاك والشركاء وحتى العملاء و</w:t>
      </w:r>
      <w:r w:rsidR="002D3FE1" w:rsidRPr="002D3FE1">
        <w:rPr>
          <w:rFonts w:ascii="Traditional Arabic" w:hAnsi="Traditional Arabic" w:cs="Traditional Arabic" w:hint="cs"/>
          <w:sz w:val="28"/>
          <w:szCs w:val="28"/>
          <w:rtl/>
          <w:lang w:bidi="ar-DZ"/>
        </w:rPr>
        <w:t>العملاء المحتملين</w:t>
      </w:r>
      <w:r w:rsidR="002D3FE1">
        <w:rPr>
          <w:rFonts w:ascii="Traditional Arabic" w:hAnsi="Traditional Arabic" w:cs="Traditional Arabic" w:hint="cs"/>
          <w:sz w:val="28"/>
          <w:szCs w:val="28"/>
          <w:rtl/>
          <w:lang w:bidi="ar-DZ"/>
        </w:rPr>
        <w:t xml:space="preserve"> وقد استهلت الدراسة بتسليط الضوء على الجوان</w:t>
      </w:r>
      <w:r w:rsidR="0020635D">
        <w:rPr>
          <w:rFonts w:ascii="Traditional Arabic" w:hAnsi="Traditional Arabic" w:cs="Traditional Arabic" w:hint="cs"/>
          <w:sz w:val="28"/>
          <w:szCs w:val="28"/>
          <w:rtl/>
          <w:lang w:bidi="ar-DZ"/>
        </w:rPr>
        <w:t>ب</w:t>
      </w:r>
      <w:r w:rsidR="002D3FE1">
        <w:rPr>
          <w:rFonts w:ascii="Traditional Arabic" w:hAnsi="Traditional Arabic" w:cs="Traditional Arabic" w:hint="cs"/>
          <w:sz w:val="28"/>
          <w:szCs w:val="28"/>
          <w:rtl/>
          <w:lang w:bidi="ar-DZ"/>
        </w:rPr>
        <w:t xml:space="preserve"> النظرية مثل الادبيات التي تحكم مجال التأمين وتطرقنا أيضا الى </w:t>
      </w:r>
      <w:r w:rsidR="0020635D">
        <w:rPr>
          <w:rFonts w:ascii="Traditional Arabic" w:hAnsi="Traditional Arabic" w:cs="Traditional Arabic" w:hint="cs"/>
          <w:sz w:val="28"/>
          <w:szCs w:val="28"/>
          <w:rtl/>
          <w:lang w:bidi="ar-DZ"/>
        </w:rPr>
        <w:t xml:space="preserve">التعريف بمحاسبة شركات التأمين </w:t>
      </w:r>
      <w:r w:rsidR="002D3FE1">
        <w:rPr>
          <w:rFonts w:ascii="Traditional Arabic" w:hAnsi="Traditional Arabic" w:cs="Traditional Arabic" w:hint="cs"/>
          <w:sz w:val="28"/>
          <w:szCs w:val="28"/>
          <w:rtl/>
          <w:lang w:bidi="ar-DZ"/>
        </w:rPr>
        <w:t xml:space="preserve">طرق التقييد </w:t>
      </w:r>
    </w:p>
    <w:p w:rsidR="007042A6" w:rsidRPr="00F437D3" w:rsidRDefault="007042A6" w:rsidP="007042A6">
      <w:pPr>
        <w:bidi/>
        <w:spacing w:line="360" w:lineRule="auto"/>
        <w:ind w:firstLine="720"/>
        <w:jc w:val="both"/>
        <w:rPr>
          <w:rFonts w:ascii="Traditional Arabic" w:hAnsi="Traditional Arabic" w:cs="Traditional Arabic"/>
          <w:b/>
          <w:bCs/>
          <w:sz w:val="28"/>
          <w:szCs w:val="28"/>
          <w:u w:val="single"/>
          <w:rtl/>
          <w:lang w:bidi="ar-DZ"/>
        </w:rPr>
      </w:pPr>
      <w:r w:rsidRPr="00F437D3">
        <w:rPr>
          <w:rFonts w:ascii="Traditional Arabic" w:hAnsi="Traditional Arabic" w:cs="Traditional Arabic" w:hint="cs"/>
          <w:b/>
          <w:bCs/>
          <w:sz w:val="28"/>
          <w:szCs w:val="28"/>
          <w:u w:val="single"/>
          <w:rtl/>
          <w:lang w:bidi="ar-DZ"/>
        </w:rPr>
        <w:t>الكلمات المفتاحية:</w:t>
      </w:r>
    </w:p>
    <w:p w:rsidR="00631B74" w:rsidRPr="00201495" w:rsidRDefault="006522BB" w:rsidP="007114A1">
      <w:pPr>
        <w:bidi/>
        <w:spacing w:line="360" w:lineRule="auto"/>
        <w:ind w:firstLine="72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التأمين، </w:t>
      </w:r>
      <w:r w:rsidR="007042A6">
        <w:rPr>
          <w:rFonts w:ascii="Traditional Arabic" w:hAnsi="Traditional Arabic" w:cs="Traditional Arabic" w:hint="cs"/>
          <w:sz w:val="28"/>
          <w:szCs w:val="28"/>
          <w:rtl/>
          <w:lang w:bidi="ar-DZ"/>
        </w:rPr>
        <w:t>شركات التأمين، محاسبة شركات التأمين، قياس المخاطر المالية.</w:t>
      </w:r>
    </w:p>
    <w:p w:rsidR="007042A6" w:rsidRPr="006522BB" w:rsidRDefault="007042A6" w:rsidP="006522BB">
      <w:pPr>
        <w:spacing w:line="240" w:lineRule="auto"/>
        <w:jc w:val="left"/>
        <w:rPr>
          <w:rFonts w:ascii="Simplified Arabic" w:hAnsi="Simplified Arabic" w:cs="Simplified Arabic"/>
          <w:b/>
          <w:bCs/>
          <w:sz w:val="28"/>
          <w:szCs w:val="28"/>
          <w:u w:val="single"/>
          <w:rtl/>
          <w:lang w:val="en-US" w:bidi="ar-DZ"/>
        </w:rPr>
      </w:pPr>
      <w:r w:rsidRPr="00F437D3">
        <w:rPr>
          <w:rFonts w:ascii="Simplified Arabic" w:hAnsi="Simplified Arabic" w:cs="Simplified Arabic"/>
          <w:b/>
          <w:bCs/>
          <w:sz w:val="28"/>
          <w:szCs w:val="28"/>
          <w:u w:val="single"/>
          <w:lang w:val="en-US"/>
        </w:rPr>
        <w:t>Study summary</w:t>
      </w:r>
    </w:p>
    <w:p w:rsidR="007042A6" w:rsidRPr="00F437D3" w:rsidRDefault="007042A6" w:rsidP="00A45A08">
      <w:pPr>
        <w:spacing w:line="240" w:lineRule="auto"/>
        <w:ind w:firstLine="720"/>
        <w:jc w:val="lowKashida"/>
        <w:rPr>
          <w:rFonts w:asciiTheme="majorBidi" w:hAnsiTheme="majorBidi" w:cstheme="majorBidi"/>
          <w:sz w:val="28"/>
          <w:szCs w:val="28"/>
          <w:lang w:val="en-US"/>
        </w:rPr>
      </w:pPr>
      <w:r w:rsidRPr="00F437D3">
        <w:rPr>
          <w:rFonts w:asciiTheme="majorBidi" w:hAnsiTheme="majorBidi" w:cstheme="majorBidi"/>
          <w:sz w:val="28"/>
          <w:szCs w:val="28"/>
          <w:lang w:val="en-US"/>
        </w:rPr>
        <w:t>This study focused on insurance companies, which are considered one of the main components of the economies of developed and developing countries by providing significant funds and financial assets that are pumped into the economy and are no less important than banks and other financial institutions.</w:t>
      </w:r>
    </w:p>
    <w:p w:rsidR="007042A6" w:rsidRPr="00F437D3" w:rsidRDefault="007042A6" w:rsidP="00A45A08">
      <w:pPr>
        <w:spacing w:line="240" w:lineRule="auto"/>
        <w:ind w:firstLine="720"/>
        <w:jc w:val="lowKashida"/>
        <w:rPr>
          <w:rFonts w:asciiTheme="majorBidi" w:hAnsiTheme="majorBidi" w:cstheme="majorBidi"/>
          <w:sz w:val="28"/>
          <w:szCs w:val="28"/>
          <w:lang w:val="en-US"/>
        </w:rPr>
      </w:pPr>
      <w:r w:rsidRPr="00F437D3">
        <w:rPr>
          <w:rFonts w:asciiTheme="majorBidi" w:hAnsiTheme="majorBidi" w:cstheme="majorBidi"/>
          <w:sz w:val="28"/>
          <w:szCs w:val="28"/>
          <w:lang w:val="en-US"/>
        </w:rPr>
        <w:t>The study aimed to shed light on the role of insurance companies’ accounting in evaluating the risks associated with the work of the SAA company, which are accurate indicators based on many data, and the managers responsible for them must exercise accuracy and transparency to give financial analysts the ability to express an accurate impartial opinion of owners, partners, and even clients and potential clients. By highlighting theoretical aspects such as the literature that governs the field of insurance, we also touched on the definition of the accounting of insurance companies and methods of restriction</w:t>
      </w:r>
    </w:p>
    <w:p w:rsidR="007042A6" w:rsidRPr="00F437D3" w:rsidRDefault="0083036D" w:rsidP="007042A6">
      <w:pPr>
        <w:spacing w:line="240" w:lineRule="auto"/>
        <w:jc w:val="lowKashida"/>
        <w:rPr>
          <w:rFonts w:asciiTheme="majorBidi" w:hAnsiTheme="majorBidi" w:cstheme="majorBidi"/>
          <w:b/>
          <w:bCs/>
          <w:sz w:val="28"/>
          <w:szCs w:val="28"/>
          <w:u w:val="single"/>
          <w:lang w:val="en-US"/>
        </w:rPr>
      </w:pPr>
      <w:r w:rsidRPr="00F437D3">
        <w:rPr>
          <w:rFonts w:asciiTheme="majorBidi" w:hAnsiTheme="majorBidi" w:cstheme="majorBidi"/>
          <w:b/>
          <w:bCs/>
          <w:sz w:val="28"/>
          <w:szCs w:val="28"/>
          <w:u w:val="single"/>
          <w:lang w:val="en-US"/>
        </w:rPr>
        <w:t>Key</w:t>
      </w:r>
      <w:r w:rsidR="007042A6" w:rsidRPr="00F437D3">
        <w:rPr>
          <w:rFonts w:asciiTheme="majorBidi" w:hAnsiTheme="majorBidi" w:cstheme="majorBidi"/>
          <w:b/>
          <w:bCs/>
          <w:sz w:val="28"/>
          <w:szCs w:val="28"/>
          <w:u w:val="single"/>
          <w:lang w:val="en-US"/>
        </w:rPr>
        <w:t xml:space="preserve"> words:</w:t>
      </w:r>
    </w:p>
    <w:p w:rsidR="00631B74" w:rsidRPr="00F437D3" w:rsidRDefault="006522BB" w:rsidP="007042A6">
      <w:pPr>
        <w:spacing w:line="240" w:lineRule="auto"/>
        <w:jc w:val="lowKashida"/>
        <w:rPr>
          <w:rFonts w:asciiTheme="majorBidi" w:hAnsiTheme="majorBidi" w:cstheme="majorBidi"/>
          <w:sz w:val="28"/>
          <w:szCs w:val="28"/>
          <w:lang w:val="en-US"/>
        </w:rPr>
      </w:pPr>
      <w:r>
        <w:rPr>
          <w:rFonts w:asciiTheme="majorBidi" w:hAnsiTheme="majorBidi" w:cstheme="majorBidi"/>
          <w:sz w:val="28"/>
          <w:szCs w:val="28"/>
          <w:lang w:val="en-US"/>
        </w:rPr>
        <w:t>Insurance</w:t>
      </w:r>
      <w:r w:rsidRPr="00CA37FC">
        <w:rPr>
          <w:rFonts w:asciiTheme="majorBidi" w:hAnsiTheme="majorBidi" w:cstheme="majorBidi"/>
          <w:sz w:val="28"/>
          <w:szCs w:val="28"/>
          <w:lang w:val="en-US"/>
        </w:rPr>
        <w:t xml:space="preserve">, </w:t>
      </w:r>
      <w:r w:rsidR="007042A6" w:rsidRPr="00F437D3">
        <w:rPr>
          <w:rFonts w:asciiTheme="majorBidi" w:hAnsiTheme="majorBidi" w:cstheme="majorBidi"/>
          <w:sz w:val="28"/>
          <w:szCs w:val="28"/>
          <w:lang w:val="en-US"/>
        </w:rPr>
        <w:t>Insurance companies, insurance company accounting, financial risk measurement</w:t>
      </w:r>
    </w:p>
    <w:p w:rsidR="00631B74" w:rsidRPr="002B5D2F" w:rsidRDefault="00631B74" w:rsidP="00631B74">
      <w:pPr>
        <w:spacing w:line="240" w:lineRule="auto"/>
        <w:jc w:val="left"/>
        <w:rPr>
          <w:rFonts w:asciiTheme="majorBidi" w:hAnsiTheme="majorBidi" w:cstheme="majorBidi"/>
          <w:sz w:val="28"/>
          <w:szCs w:val="28"/>
          <w:lang w:val="en-US"/>
        </w:rPr>
      </w:pPr>
    </w:p>
    <w:p w:rsidR="00631B74" w:rsidRPr="00201495" w:rsidRDefault="00631B74" w:rsidP="00631B74">
      <w:pPr>
        <w:spacing w:line="240" w:lineRule="auto"/>
        <w:jc w:val="center"/>
        <w:rPr>
          <w:rFonts w:asciiTheme="majorBidi" w:hAnsiTheme="majorBidi" w:cstheme="majorBidi"/>
          <w:sz w:val="24"/>
          <w:szCs w:val="24"/>
          <w:rtl/>
          <w:lang w:bidi="ar-DZ"/>
        </w:rPr>
      </w:pPr>
      <w:r w:rsidRPr="00201495">
        <w:rPr>
          <w:rFonts w:ascii="Traditional Arabic" w:hAnsi="Traditional Arabic" w:cs="Traditional Arabic" w:hint="cs"/>
          <w:b/>
          <w:bCs/>
          <w:sz w:val="28"/>
          <w:szCs w:val="28"/>
          <w:rtl/>
          <w:lang w:bidi="ar-DZ"/>
        </w:rPr>
        <w:t>قائمة المحتويات</w:t>
      </w:r>
    </w:p>
    <w:tbl>
      <w:tblPr>
        <w:tblStyle w:val="a8"/>
        <w:bidiVisual/>
        <w:tblW w:w="0" w:type="auto"/>
        <w:tblLook w:val="04A0" w:firstRow="1" w:lastRow="0" w:firstColumn="1" w:lastColumn="0" w:noHBand="0" w:noVBand="1"/>
      </w:tblPr>
      <w:tblGrid>
        <w:gridCol w:w="7902"/>
        <w:gridCol w:w="1384"/>
      </w:tblGrid>
      <w:tr w:rsidR="00631B74" w:rsidRPr="00201495" w:rsidTr="00631B74">
        <w:tc>
          <w:tcPr>
            <w:tcW w:w="7902" w:type="dxa"/>
          </w:tcPr>
          <w:p w:rsidR="00631B74" w:rsidRPr="006B699E" w:rsidRDefault="00631B74"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العنوان</w:t>
            </w:r>
          </w:p>
        </w:tc>
        <w:tc>
          <w:tcPr>
            <w:tcW w:w="1384" w:type="dxa"/>
          </w:tcPr>
          <w:p w:rsidR="00631B74" w:rsidRPr="006B699E" w:rsidRDefault="00631B74"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الصفحة</w:t>
            </w: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الإهداء</w:t>
            </w:r>
            <w:r w:rsidR="00711449" w:rsidRPr="006B699E">
              <w:rPr>
                <w:rFonts w:ascii="Traditional Arabic" w:hAnsi="Traditional Arabic" w:cs="Traditional Arabic" w:hint="cs"/>
                <w:b/>
                <w:bCs/>
                <w:sz w:val="28"/>
                <w:szCs w:val="28"/>
                <w:rtl/>
                <w:lang w:bidi="ar-DZ"/>
              </w:rPr>
              <w:t>1 .......................................................................................</w:t>
            </w:r>
          </w:p>
        </w:tc>
        <w:tc>
          <w:tcPr>
            <w:tcW w:w="1384" w:type="dxa"/>
          </w:tcPr>
          <w:p w:rsidR="00631B74" w:rsidRPr="006B699E" w:rsidRDefault="00631B74" w:rsidP="008048F0">
            <w:pPr>
              <w:pStyle w:val="a9"/>
              <w:numPr>
                <w:ilvl w:val="0"/>
                <w:numId w:val="1"/>
              </w:numPr>
              <w:bidi/>
              <w:spacing w:after="0" w:line="240" w:lineRule="auto"/>
              <w:jc w:val="center"/>
              <w:rPr>
                <w:rFonts w:ascii="Traditional Arabic" w:hAnsi="Traditional Arabic" w:cs="Traditional Arabic"/>
                <w:b/>
                <w:bCs/>
                <w:sz w:val="28"/>
                <w:szCs w:val="28"/>
                <w:rtl/>
                <w:lang w:bidi="ar-DZ"/>
              </w:rPr>
            </w:pP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الإهداء2 .......................................................................................</w:t>
            </w:r>
          </w:p>
        </w:tc>
        <w:tc>
          <w:tcPr>
            <w:tcW w:w="1384" w:type="dxa"/>
          </w:tcPr>
          <w:p w:rsidR="00631B74" w:rsidRPr="006B699E" w:rsidRDefault="00631B74" w:rsidP="008048F0">
            <w:pPr>
              <w:pStyle w:val="a9"/>
              <w:numPr>
                <w:ilvl w:val="0"/>
                <w:numId w:val="1"/>
              </w:numPr>
              <w:bidi/>
              <w:spacing w:after="0" w:line="240" w:lineRule="auto"/>
              <w:jc w:val="center"/>
              <w:rPr>
                <w:rFonts w:ascii="Traditional Arabic" w:hAnsi="Traditional Arabic" w:cs="Traditional Arabic"/>
                <w:b/>
                <w:bCs/>
                <w:sz w:val="28"/>
                <w:szCs w:val="28"/>
                <w:rtl/>
                <w:lang w:bidi="ar-DZ"/>
              </w:rPr>
            </w:pP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الشكر ......................................................................................</w:t>
            </w:r>
          </w:p>
        </w:tc>
        <w:tc>
          <w:tcPr>
            <w:tcW w:w="1384" w:type="dxa"/>
          </w:tcPr>
          <w:p w:rsidR="00631B74" w:rsidRPr="006B699E" w:rsidRDefault="00631B74" w:rsidP="008048F0">
            <w:pPr>
              <w:pStyle w:val="a9"/>
              <w:numPr>
                <w:ilvl w:val="0"/>
                <w:numId w:val="2"/>
              </w:numPr>
              <w:bidi/>
              <w:spacing w:after="0" w:line="240" w:lineRule="auto"/>
              <w:jc w:val="center"/>
              <w:rPr>
                <w:rFonts w:ascii="Traditional Arabic" w:hAnsi="Traditional Arabic" w:cs="Traditional Arabic"/>
                <w:b/>
                <w:bCs/>
                <w:sz w:val="28"/>
                <w:szCs w:val="28"/>
                <w:rtl/>
                <w:lang w:bidi="ar-DZ"/>
              </w:rPr>
            </w:pP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ملخص الدراسة ...............................................................................</w:t>
            </w:r>
          </w:p>
        </w:tc>
        <w:tc>
          <w:tcPr>
            <w:tcW w:w="1384" w:type="dxa"/>
          </w:tcPr>
          <w:p w:rsidR="00631B74" w:rsidRPr="006B699E" w:rsidRDefault="00631B74" w:rsidP="008048F0">
            <w:pPr>
              <w:pStyle w:val="a9"/>
              <w:numPr>
                <w:ilvl w:val="0"/>
                <w:numId w:val="3"/>
              </w:numPr>
              <w:bidi/>
              <w:spacing w:after="0" w:line="240" w:lineRule="auto"/>
              <w:jc w:val="center"/>
              <w:rPr>
                <w:rFonts w:ascii="Traditional Arabic" w:hAnsi="Traditional Arabic" w:cs="Traditional Arabic"/>
                <w:b/>
                <w:bCs/>
                <w:sz w:val="28"/>
                <w:szCs w:val="28"/>
                <w:rtl/>
                <w:lang w:bidi="ar-DZ"/>
              </w:rPr>
            </w:pP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قائمة المحتويات................................................................................</w:t>
            </w:r>
          </w:p>
        </w:tc>
        <w:tc>
          <w:tcPr>
            <w:tcW w:w="1384" w:type="dxa"/>
          </w:tcPr>
          <w:p w:rsidR="00631B74" w:rsidRPr="006B699E" w:rsidRDefault="00631B74" w:rsidP="008048F0">
            <w:pPr>
              <w:pStyle w:val="a9"/>
              <w:numPr>
                <w:ilvl w:val="0"/>
                <w:numId w:val="4"/>
              </w:numPr>
              <w:bidi/>
              <w:spacing w:after="0" w:line="240" w:lineRule="auto"/>
              <w:jc w:val="center"/>
              <w:rPr>
                <w:rFonts w:ascii="Traditional Arabic" w:hAnsi="Traditional Arabic" w:cs="Traditional Arabic"/>
                <w:b/>
                <w:bCs/>
                <w:sz w:val="28"/>
                <w:szCs w:val="28"/>
                <w:rtl/>
                <w:lang w:bidi="ar-DZ"/>
              </w:rPr>
            </w:pP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قائمة المختصرات .............................................................................</w:t>
            </w:r>
          </w:p>
        </w:tc>
        <w:tc>
          <w:tcPr>
            <w:tcW w:w="1384" w:type="dxa"/>
          </w:tcPr>
          <w:p w:rsidR="00631B74" w:rsidRPr="006B699E" w:rsidRDefault="00631B74" w:rsidP="008048F0">
            <w:pPr>
              <w:pStyle w:val="a9"/>
              <w:numPr>
                <w:ilvl w:val="0"/>
                <w:numId w:val="4"/>
              </w:numPr>
              <w:bidi/>
              <w:spacing w:after="0" w:line="240" w:lineRule="auto"/>
              <w:jc w:val="center"/>
              <w:rPr>
                <w:rFonts w:ascii="Traditional Arabic" w:hAnsi="Traditional Arabic" w:cs="Traditional Arabic"/>
                <w:b/>
                <w:bCs/>
                <w:sz w:val="28"/>
                <w:szCs w:val="28"/>
                <w:rtl/>
                <w:lang w:bidi="ar-DZ"/>
              </w:rPr>
            </w:pP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قائمة الأشكال ...............................................................................</w:t>
            </w:r>
          </w:p>
        </w:tc>
        <w:tc>
          <w:tcPr>
            <w:tcW w:w="1384" w:type="dxa"/>
          </w:tcPr>
          <w:p w:rsidR="00631B74" w:rsidRPr="006B699E" w:rsidRDefault="00631B74" w:rsidP="008048F0">
            <w:pPr>
              <w:pStyle w:val="a9"/>
              <w:numPr>
                <w:ilvl w:val="0"/>
                <w:numId w:val="5"/>
              </w:numPr>
              <w:bidi/>
              <w:spacing w:after="0" w:line="240" w:lineRule="auto"/>
              <w:jc w:val="center"/>
              <w:rPr>
                <w:rFonts w:ascii="Traditional Arabic" w:hAnsi="Traditional Arabic" w:cs="Traditional Arabic"/>
                <w:b/>
                <w:bCs/>
                <w:sz w:val="28"/>
                <w:szCs w:val="28"/>
                <w:rtl/>
                <w:lang w:bidi="ar-DZ"/>
              </w:rPr>
            </w:pP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قائمة الجداول .................................................................................</w:t>
            </w:r>
          </w:p>
        </w:tc>
        <w:tc>
          <w:tcPr>
            <w:tcW w:w="1384" w:type="dxa"/>
          </w:tcPr>
          <w:p w:rsidR="00631B74" w:rsidRPr="006B699E" w:rsidRDefault="00631B74" w:rsidP="008048F0">
            <w:pPr>
              <w:pStyle w:val="a9"/>
              <w:numPr>
                <w:ilvl w:val="0"/>
                <w:numId w:val="6"/>
              </w:numPr>
              <w:bidi/>
              <w:spacing w:after="0" w:line="240" w:lineRule="auto"/>
              <w:ind w:left="360"/>
              <w:jc w:val="center"/>
              <w:rPr>
                <w:rFonts w:ascii="Traditional Arabic" w:hAnsi="Traditional Arabic" w:cs="Traditional Arabic"/>
                <w:b/>
                <w:bCs/>
                <w:sz w:val="28"/>
                <w:szCs w:val="28"/>
                <w:rtl/>
                <w:lang w:bidi="ar-DZ"/>
              </w:rPr>
            </w:pP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قائمة الملاحق .................................................................................</w:t>
            </w:r>
          </w:p>
        </w:tc>
        <w:tc>
          <w:tcPr>
            <w:tcW w:w="1384" w:type="dxa"/>
          </w:tcPr>
          <w:p w:rsidR="00631B74" w:rsidRPr="006B699E" w:rsidRDefault="00631B74" w:rsidP="008048F0">
            <w:pPr>
              <w:pStyle w:val="a9"/>
              <w:numPr>
                <w:ilvl w:val="0"/>
                <w:numId w:val="7"/>
              </w:numPr>
              <w:bidi/>
              <w:spacing w:after="0" w:line="240" w:lineRule="auto"/>
              <w:jc w:val="center"/>
              <w:rPr>
                <w:rFonts w:ascii="Traditional Arabic" w:hAnsi="Traditional Arabic" w:cs="Traditional Arabic"/>
                <w:b/>
                <w:bCs/>
                <w:sz w:val="28"/>
                <w:szCs w:val="28"/>
                <w:rtl/>
                <w:lang w:bidi="ar-DZ"/>
              </w:rPr>
            </w:pP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المقدمة .......................................................................................</w:t>
            </w:r>
          </w:p>
        </w:tc>
        <w:tc>
          <w:tcPr>
            <w:tcW w:w="1384" w:type="dxa"/>
          </w:tcPr>
          <w:p w:rsidR="00631B74" w:rsidRPr="006B699E" w:rsidRDefault="00631B74"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أ ـ ج</w:t>
            </w: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lang w:bidi="ar-DZ"/>
              </w:rPr>
            </w:pPr>
            <w:r w:rsidRPr="006B699E">
              <w:rPr>
                <w:rFonts w:ascii="Traditional Arabic" w:hAnsi="Traditional Arabic" w:cs="Traditional Arabic" w:hint="cs"/>
                <w:b/>
                <w:bCs/>
                <w:sz w:val="28"/>
                <w:szCs w:val="28"/>
                <w:rtl/>
                <w:lang w:bidi="ar-DZ"/>
              </w:rPr>
              <w:t xml:space="preserve">الفصل الأول: </w:t>
            </w:r>
            <w:r w:rsidR="00ED7FB1" w:rsidRPr="006B699E">
              <w:rPr>
                <w:rFonts w:ascii="Traditional Arabic" w:hAnsi="Traditional Arabic" w:cs="Traditional Arabic"/>
                <w:b/>
                <w:bCs/>
                <w:sz w:val="28"/>
                <w:szCs w:val="28"/>
                <w:rtl/>
                <w:lang w:bidi="ar-DZ"/>
              </w:rPr>
              <w:t>الأدبيات النظرية لدور محـــــاســـــــبة شــــركـــات التــــأمـــــين في تقـــــييم المـــــخاطـــــــــر الــــــــمالـــــــــية</w:t>
            </w:r>
          </w:p>
        </w:tc>
        <w:tc>
          <w:tcPr>
            <w:tcW w:w="1384" w:type="dxa"/>
          </w:tcPr>
          <w:p w:rsidR="00631B74" w:rsidRPr="006B699E" w:rsidRDefault="00524434" w:rsidP="00524434">
            <w:pPr>
              <w:jc w:val="center"/>
              <w:rPr>
                <w:rFonts w:ascii="Traditional Arabic" w:hAnsi="Traditional Arabic" w:cs="Traditional Arabic"/>
                <w:b/>
                <w:bCs/>
                <w:sz w:val="28"/>
                <w:szCs w:val="28"/>
                <w:lang w:bidi="ar-DZ"/>
              </w:rPr>
            </w:pPr>
            <w:r w:rsidRPr="006B699E">
              <w:rPr>
                <w:rFonts w:ascii="Traditional Arabic" w:hAnsi="Traditional Arabic" w:cs="Traditional Arabic"/>
                <w:b/>
                <w:bCs/>
                <w:sz w:val="28"/>
                <w:szCs w:val="28"/>
                <w:lang w:bidi="ar-DZ"/>
              </w:rPr>
              <w:t>11</w:t>
            </w: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تمهيد</w:t>
            </w:r>
          </w:p>
        </w:tc>
        <w:tc>
          <w:tcPr>
            <w:tcW w:w="1384" w:type="dxa"/>
          </w:tcPr>
          <w:p w:rsidR="00631B74" w:rsidRPr="006B699E" w:rsidRDefault="003A0B0F"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12</w:t>
            </w:r>
          </w:p>
        </w:tc>
      </w:tr>
      <w:tr w:rsidR="00631B74" w:rsidRPr="00201495" w:rsidTr="00631B74">
        <w:tc>
          <w:tcPr>
            <w:tcW w:w="7902" w:type="dxa"/>
          </w:tcPr>
          <w:p w:rsidR="00631B74" w:rsidRPr="006B699E" w:rsidRDefault="00631B74"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 xml:space="preserve">المبحث </w:t>
            </w:r>
            <w:r w:rsidR="00711449" w:rsidRPr="006B699E">
              <w:rPr>
                <w:rFonts w:ascii="Traditional Arabic" w:hAnsi="Traditional Arabic" w:cs="Traditional Arabic" w:hint="cs"/>
                <w:b/>
                <w:bCs/>
                <w:sz w:val="28"/>
                <w:szCs w:val="28"/>
                <w:rtl/>
                <w:lang w:bidi="ar-DZ"/>
              </w:rPr>
              <w:t xml:space="preserve">الأول: </w:t>
            </w:r>
            <w:r w:rsidR="003603B9" w:rsidRPr="006B699E">
              <w:rPr>
                <w:rFonts w:ascii="Traditional Arabic" w:hAnsi="Traditional Arabic" w:cs="Traditional Arabic"/>
                <w:b/>
                <w:bCs/>
                <w:sz w:val="28"/>
                <w:szCs w:val="28"/>
                <w:rtl/>
                <w:lang w:bidi="ar-DZ"/>
              </w:rPr>
              <w:t>محاسبة شركات التأمين وتقييم المخاطر</w:t>
            </w:r>
          </w:p>
        </w:tc>
        <w:tc>
          <w:tcPr>
            <w:tcW w:w="1384" w:type="dxa"/>
          </w:tcPr>
          <w:p w:rsidR="00631B74" w:rsidRPr="006B699E" w:rsidRDefault="003A0B0F"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12</w:t>
            </w:r>
          </w:p>
        </w:tc>
      </w:tr>
      <w:tr w:rsidR="0019694E" w:rsidRPr="00201495" w:rsidTr="00631B74">
        <w:tc>
          <w:tcPr>
            <w:tcW w:w="7902" w:type="dxa"/>
          </w:tcPr>
          <w:p w:rsidR="0019694E" w:rsidRPr="006B699E" w:rsidRDefault="0019694E" w:rsidP="002020F4">
            <w:pPr>
              <w:spacing w:after="0" w:line="240" w:lineRule="auto"/>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rtl/>
                <w:lang w:bidi="ar-DZ"/>
              </w:rPr>
              <w:t>المطلب الأول الإطار العام للتأمين</w:t>
            </w:r>
          </w:p>
        </w:tc>
        <w:tc>
          <w:tcPr>
            <w:tcW w:w="1384" w:type="dxa"/>
          </w:tcPr>
          <w:p w:rsidR="0019694E" w:rsidRPr="006B699E" w:rsidRDefault="003A0B0F"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12</w:t>
            </w:r>
          </w:p>
        </w:tc>
      </w:tr>
      <w:tr w:rsidR="00547992" w:rsidRPr="00201495" w:rsidTr="00631B74">
        <w:tc>
          <w:tcPr>
            <w:tcW w:w="7902" w:type="dxa"/>
          </w:tcPr>
          <w:p w:rsidR="00547992" w:rsidRPr="006B699E" w:rsidRDefault="00547992" w:rsidP="002020F4">
            <w:pPr>
              <w:spacing w:after="0" w:line="240" w:lineRule="auto"/>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 xml:space="preserve">المطلب الثاني: محاسبة شركات التأمين </w:t>
            </w:r>
          </w:p>
        </w:tc>
        <w:tc>
          <w:tcPr>
            <w:tcW w:w="1384" w:type="dxa"/>
          </w:tcPr>
          <w:p w:rsidR="00547992" w:rsidRPr="006B699E" w:rsidRDefault="003A0B0F" w:rsidP="0054799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15</w:t>
            </w:r>
          </w:p>
        </w:tc>
      </w:tr>
      <w:tr w:rsidR="00631B74" w:rsidRPr="00201495" w:rsidTr="00631B74">
        <w:tc>
          <w:tcPr>
            <w:tcW w:w="7902" w:type="dxa"/>
          </w:tcPr>
          <w:p w:rsidR="00631B74" w:rsidRPr="006B699E" w:rsidRDefault="00547992" w:rsidP="002020F4">
            <w:pPr>
              <w:spacing w:after="0" w:line="240" w:lineRule="auto"/>
              <w:rPr>
                <w:rFonts w:ascii="Traditional Arabic" w:hAnsi="Traditional Arabic" w:cs="Traditional Arabic"/>
                <w:b/>
                <w:bCs/>
                <w:sz w:val="28"/>
                <w:szCs w:val="28"/>
                <w:lang w:bidi="ar-DZ"/>
              </w:rPr>
            </w:pPr>
            <w:r w:rsidRPr="006B699E">
              <w:rPr>
                <w:rFonts w:ascii="Traditional Arabic" w:hAnsi="Traditional Arabic" w:cs="Traditional Arabic" w:hint="cs"/>
                <w:b/>
                <w:bCs/>
                <w:sz w:val="28"/>
                <w:szCs w:val="28"/>
                <w:rtl/>
                <w:lang w:bidi="ar-DZ"/>
              </w:rPr>
              <w:t>المطلب</w:t>
            </w:r>
            <w:r w:rsidR="00F219DB">
              <w:rPr>
                <w:rFonts w:ascii="Traditional Arabic" w:hAnsi="Traditional Arabic" w:cs="Traditional Arabic" w:hint="cs"/>
                <w:b/>
                <w:bCs/>
                <w:sz w:val="28"/>
                <w:szCs w:val="28"/>
                <w:rtl/>
                <w:lang w:bidi="ar-DZ"/>
              </w:rPr>
              <w:t xml:space="preserve"> </w:t>
            </w:r>
            <w:r w:rsidR="00711449" w:rsidRPr="006B699E">
              <w:rPr>
                <w:rFonts w:ascii="Traditional Arabic" w:hAnsi="Traditional Arabic" w:cs="Traditional Arabic" w:hint="cs"/>
                <w:b/>
                <w:bCs/>
                <w:sz w:val="28"/>
                <w:szCs w:val="28"/>
                <w:rtl/>
                <w:lang w:bidi="ar-DZ"/>
              </w:rPr>
              <w:t>الثا</w:t>
            </w:r>
            <w:r w:rsidR="00553B5F" w:rsidRPr="006B699E">
              <w:rPr>
                <w:rFonts w:ascii="Traditional Arabic" w:hAnsi="Traditional Arabic" w:cs="Traditional Arabic" w:hint="cs"/>
                <w:b/>
                <w:bCs/>
                <w:sz w:val="28"/>
                <w:szCs w:val="28"/>
                <w:rtl/>
                <w:lang w:bidi="ar-DZ"/>
              </w:rPr>
              <w:t>لث</w:t>
            </w:r>
            <w:r w:rsidR="00711449" w:rsidRPr="006B699E">
              <w:rPr>
                <w:rFonts w:ascii="Traditional Arabic" w:hAnsi="Traditional Arabic" w:cs="Traditional Arabic" w:hint="cs"/>
                <w:b/>
                <w:bCs/>
                <w:sz w:val="28"/>
                <w:szCs w:val="28"/>
                <w:rtl/>
                <w:lang w:bidi="ar-DZ"/>
              </w:rPr>
              <w:t>: الإطار</w:t>
            </w:r>
            <w:r w:rsidR="00631B74" w:rsidRPr="006B699E">
              <w:rPr>
                <w:rFonts w:ascii="Traditional Arabic" w:hAnsi="Traditional Arabic" w:cs="Traditional Arabic" w:hint="cs"/>
                <w:b/>
                <w:bCs/>
                <w:sz w:val="28"/>
                <w:szCs w:val="28"/>
                <w:rtl/>
                <w:lang w:bidi="ar-DZ"/>
              </w:rPr>
              <w:t xml:space="preserve"> العام لشركات التأمين</w:t>
            </w:r>
          </w:p>
        </w:tc>
        <w:tc>
          <w:tcPr>
            <w:tcW w:w="1384" w:type="dxa"/>
          </w:tcPr>
          <w:p w:rsidR="00631B74" w:rsidRPr="006B699E" w:rsidRDefault="003A0B0F"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33</w:t>
            </w:r>
          </w:p>
        </w:tc>
      </w:tr>
      <w:tr w:rsidR="00631B74" w:rsidRPr="00201495" w:rsidTr="00631B74">
        <w:tc>
          <w:tcPr>
            <w:tcW w:w="7902" w:type="dxa"/>
          </w:tcPr>
          <w:p w:rsidR="00631B74" w:rsidRPr="006B699E" w:rsidRDefault="00BE4A0B" w:rsidP="00BE4A0B">
            <w:pPr>
              <w:spacing w:after="0" w:line="240" w:lineRule="auto"/>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lastRenderedPageBreak/>
              <w:t>المطلب الرابع</w:t>
            </w:r>
            <w:r w:rsidR="00631B74" w:rsidRPr="006B699E">
              <w:rPr>
                <w:rFonts w:ascii="Traditional Arabic" w:hAnsi="Traditional Arabic" w:cs="Traditional Arabic" w:hint="cs"/>
                <w:b/>
                <w:bCs/>
                <w:sz w:val="28"/>
                <w:szCs w:val="28"/>
                <w:rtl/>
                <w:lang w:bidi="ar-DZ"/>
              </w:rPr>
              <w:t xml:space="preserve">: </w:t>
            </w:r>
            <w:r w:rsidRPr="006B699E">
              <w:rPr>
                <w:rFonts w:ascii="Traditional Arabic" w:hAnsi="Traditional Arabic" w:cs="Traditional Arabic" w:hint="cs"/>
                <w:b/>
                <w:bCs/>
                <w:sz w:val="28"/>
                <w:szCs w:val="28"/>
                <w:rtl/>
                <w:lang w:bidi="ar-DZ"/>
              </w:rPr>
              <w:t xml:space="preserve">محاسبة شركات التأمين والمخاطر المالية </w:t>
            </w:r>
          </w:p>
        </w:tc>
        <w:tc>
          <w:tcPr>
            <w:tcW w:w="1384" w:type="dxa"/>
          </w:tcPr>
          <w:p w:rsidR="00631B74" w:rsidRPr="006B699E" w:rsidRDefault="003A0B0F"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38</w:t>
            </w:r>
          </w:p>
        </w:tc>
      </w:tr>
      <w:tr w:rsidR="00547992" w:rsidRPr="00201495" w:rsidTr="00631B74">
        <w:tc>
          <w:tcPr>
            <w:tcW w:w="7902" w:type="dxa"/>
          </w:tcPr>
          <w:p w:rsidR="00547992" w:rsidRPr="006B699E" w:rsidRDefault="00547992" w:rsidP="00631B74">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 xml:space="preserve">المبحث </w:t>
            </w:r>
            <w:r w:rsidR="00182AE9" w:rsidRPr="006B699E">
              <w:rPr>
                <w:rFonts w:ascii="Traditional Arabic" w:hAnsi="Traditional Arabic" w:cs="Traditional Arabic" w:hint="cs"/>
                <w:b/>
                <w:bCs/>
                <w:sz w:val="28"/>
                <w:szCs w:val="28"/>
                <w:rtl/>
                <w:lang w:bidi="ar-DZ"/>
              </w:rPr>
              <w:t>الثاني:</w:t>
            </w:r>
            <w:r w:rsidRPr="006B699E">
              <w:rPr>
                <w:rFonts w:ascii="Traditional Arabic" w:hAnsi="Traditional Arabic" w:cs="Traditional Arabic" w:hint="cs"/>
                <w:b/>
                <w:bCs/>
                <w:sz w:val="28"/>
                <w:szCs w:val="28"/>
                <w:rtl/>
                <w:lang w:bidi="ar-DZ"/>
              </w:rPr>
              <w:t xml:space="preserve"> تحليل الدراسات السابقة في تقييم مخاطر شركات التأمين</w:t>
            </w:r>
          </w:p>
        </w:tc>
        <w:tc>
          <w:tcPr>
            <w:tcW w:w="1384" w:type="dxa"/>
          </w:tcPr>
          <w:p w:rsidR="00547992" w:rsidRPr="006B699E" w:rsidRDefault="003A0B0F"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49</w:t>
            </w:r>
          </w:p>
        </w:tc>
      </w:tr>
      <w:tr w:rsidR="00547992" w:rsidRPr="00201495" w:rsidTr="00631B74">
        <w:tc>
          <w:tcPr>
            <w:tcW w:w="7902" w:type="dxa"/>
          </w:tcPr>
          <w:p w:rsidR="00547992" w:rsidRPr="006B699E" w:rsidRDefault="00547992" w:rsidP="00547992">
            <w:pP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rtl/>
                <w:lang w:bidi="ar-DZ"/>
              </w:rPr>
              <w:t xml:space="preserve">المطلب الأول الدراسة المحلية والجزائرية </w:t>
            </w:r>
          </w:p>
        </w:tc>
        <w:tc>
          <w:tcPr>
            <w:tcW w:w="1384" w:type="dxa"/>
          </w:tcPr>
          <w:p w:rsidR="00547992" w:rsidRPr="006B699E" w:rsidRDefault="003A0B0F" w:rsidP="0054799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49</w:t>
            </w:r>
          </w:p>
        </w:tc>
      </w:tr>
      <w:tr w:rsidR="00547992" w:rsidRPr="00201495" w:rsidTr="00631B74">
        <w:tc>
          <w:tcPr>
            <w:tcW w:w="7902" w:type="dxa"/>
          </w:tcPr>
          <w:p w:rsidR="00547992" w:rsidRPr="006B699E" w:rsidRDefault="00547992" w:rsidP="00547992">
            <w:pP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rtl/>
                <w:lang w:bidi="ar-DZ"/>
              </w:rPr>
              <w:t xml:space="preserve">المطلب الثاني الدراسات العربية والأجنبية </w:t>
            </w:r>
          </w:p>
        </w:tc>
        <w:tc>
          <w:tcPr>
            <w:tcW w:w="1384" w:type="dxa"/>
          </w:tcPr>
          <w:p w:rsidR="00547992" w:rsidRPr="006B699E" w:rsidRDefault="003A0B0F" w:rsidP="0054799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53</w:t>
            </w:r>
          </w:p>
        </w:tc>
      </w:tr>
      <w:tr w:rsidR="00547992" w:rsidRPr="00201495" w:rsidTr="00631B74">
        <w:tc>
          <w:tcPr>
            <w:tcW w:w="7902" w:type="dxa"/>
          </w:tcPr>
          <w:p w:rsidR="00547992" w:rsidRPr="006B699E" w:rsidRDefault="00547992" w:rsidP="00547992">
            <w:pPr>
              <w:rPr>
                <w:rFonts w:ascii="Traditional Arabic" w:hAnsi="Traditional Arabic" w:cs="Traditional Arabic"/>
                <w:b/>
                <w:bCs/>
                <w:sz w:val="28"/>
                <w:szCs w:val="28"/>
                <w:lang w:bidi="ar-DZ"/>
              </w:rPr>
            </w:pPr>
            <w:r w:rsidRPr="006B699E">
              <w:rPr>
                <w:rFonts w:ascii="Traditional Arabic" w:hAnsi="Traditional Arabic" w:cs="Traditional Arabic"/>
                <w:b/>
                <w:bCs/>
                <w:sz w:val="28"/>
                <w:szCs w:val="28"/>
                <w:rtl/>
                <w:lang w:bidi="ar-DZ"/>
              </w:rPr>
              <w:t xml:space="preserve">المطلب الثالث تحليل أوجه الاختلاف بين الدراسة الحالة والدراسات الأخرى المحلية والأجنبية </w:t>
            </w:r>
          </w:p>
        </w:tc>
        <w:tc>
          <w:tcPr>
            <w:tcW w:w="1384" w:type="dxa"/>
          </w:tcPr>
          <w:p w:rsidR="00547992" w:rsidRPr="006B699E" w:rsidRDefault="003A0B0F" w:rsidP="0054799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56</w:t>
            </w:r>
          </w:p>
        </w:tc>
      </w:tr>
      <w:tr w:rsidR="00547992" w:rsidRPr="00201495" w:rsidTr="00631B74">
        <w:tc>
          <w:tcPr>
            <w:tcW w:w="7902" w:type="dxa"/>
          </w:tcPr>
          <w:p w:rsidR="00547992" w:rsidRPr="006B699E" w:rsidRDefault="00547992" w:rsidP="00547992">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خلاصة الفصل ..............................................................................</w:t>
            </w:r>
          </w:p>
        </w:tc>
        <w:tc>
          <w:tcPr>
            <w:tcW w:w="1384" w:type="dxa"/>
          </w:tcPr>
          <w:p w:rsidR="00547992" w:rsidRPr="006B699E" w:rsidRDefault="003A0B0F" w:rsidP="0054799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56</w:t>
            </w:r>
          </w:p>
        </w:tc>
      </w:tr>
      <w:tr w:rsidR="00547992" w:rsidRPr="00201495" w:rsidTr="00631B74">
        <w:tc>
          <w:tcPr>
            <w:tcW w:w="7902" w:type="dxa"/>
          </w:tcPr>
          <w:p w:rsidR="00547992" w:rsidRPr="006B699E" w:rsidRDefault="002937FB" w:rsidP="002937FB">
            <w:pPr>
              <w:bidi/>
              <w:spacing w:after="0" w:line="240" w:lineRule="auto"/>
              <w:jc w:val="lef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الفصل الثاني</w:t>
            </w:r>
            <w:r w:rsidR="00547992" w:rsidRPr="006B699E">
              <w:rPr>
                <w:rFonts w:ascii="Traditional Arabic" w:hAnsi="Traditional Arabic" w:cs="Traditional Arabic" w:hint="cs"/>
                <w:b/>
                <w:bCs/>
                <w:sz w:val="28"/>
                <w:szCs w:val="28"/>
                <w:rtl/>
                <w:lang w:bidi="ar-DZ"/>
              </w:rPr>
              <w:t>: دراســــــــــــــــــــــــــــــــــــــــــــة حــــــــــــــــــــــــــــــالة</w:t>
            </w:r>
            <w:r>
              <w:rPr>
                <w:rFonts w:ascii="Traditional Arabic" w:hAnsi="Traditional Arabic" w:cs="Traditional Arabic" w:hint="cs"/>
                <w:b/>
                <w:bCs/>
                <w:sz w:val="28"/>
                <w:szCs w:val="28"/>
                <w:rtl/>
                <w:lang w:bidi="ar-DZ"/>
              </w:rPr>
              <w:t xml:space="preserve"> الشركة الوطنية للتأمين </w:t>
            </w:r>
            <w:r>
              <w:rPr>
                <w:rFonts w:ascii="Traditional Arabic" w:hAnsi="Traditional Arabic" w:cs="Traditional Arabic"/>
                <w:b/>
                <w:bCs/>
                <w:sz w:val="28"/>
                <w:szCs w:val="28"/>
                <w:lang w:bidi="ar-DZ"/>
              </w:rPr>
              <w:t xml:space="preserve">SAA </w:t>
            </w:r>
            <w:r>
              <w:rPr>
                <w:rFonts w:ascii="Traditional Arabic" w:hAnsi="Traditional Arabic" w:cs="Traditional Arabic" w:hint="cs"/>
                <w:b/>
                <w:bCs/>
                <w:sz w:val="28"/>
                <w:szCs w:val="28"/>
                <w:rtl/>
                <w:lang w:bidi="ar-DZ"/>
              </w:rPr>
              <w:t>(2017-2019)</w:t>
            </w:r>
          </w:p>
        </w:tc>
        <w:tc>
          <w:tcPr>
            <w:tcW w:w="1384" w:type="dxa"/>
          </w:tcPr>
          <w:p w:rsidR="00547992" w:rsidRPr="006B699E" w:rsidRDefault="003A0B0F" w:rsidP="0054799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57</w:t>
            </w:r>
          </w:p>
        </w:tc>
      </w:tr>
      <w:tr w:rsidR="00080A75" w:rsidRPr="00201495" w:rsidTr="00631B74">
        <w:tc>
          <w:tcPr>
            <w:tcW w:w="7902" w:type="dxa"/>
          </w:tcPr>
          <w:p w:rsidR="00080A75" w:rsidRPr="006B699E" w:rsidRDefault="00080A75" w:rsidP="00080A75">
            <w:pPr>
              <w:bidi/>
              <w:jc w:val="left"/>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rtl/>
                <w:lang w:bidi="ar-DZ"/>
              </w:rPr>
              <w:t xml:space="preserve">المبحث الأول: نظرة عامة حول المؤسسة محل الدراسة </w:t>
            </w:r>
          </w:p>
        </w:tc>
        <w:tc>
          <w:tcPr>
            <w:tcW w:w="1384" w:type="dxa"/>
          </w:tcPr>
          <w:p w:rsidR="00080A75" w:rsidRPr="006B699E" w:rsidRDefault="003A0B0F" w:rsidP="00080A75">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58</w:t>
            </w:r>
          </w:p>
        </w:tc>
      </w:tr>
      <w:tr w:rsidR="00080A75" w:rsidRPr="00201495" w:rsidTr="00631B74">
        <w:tc>
          <w:tcPr>
            <w:tcW w:w="7902" w:type="dxa"/>
          </w:tcPr>
          <w:p w:rsidR="00080A75" w:rsidRPr="006B699E" w:rsidRDefault="00080A75" w:rsidP="00080A75">
            <w:pPr>
              <w:bidi/>
              <w:jc w:val="left"/>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rtl/>
                <w:lang w:bidi="ar-DZ"/>
              </w:rPr>
              <w:t>المطلب الأول: تعريف الشركة</w:t>
            </w:r>
          </w:p>
        </w:tc>
        <w:tc>
          <w:tcPr>
            <w:tcW w:w="1384" w:type="dxa"/>
          </w:tcPr>
          <w:p w:rsidR="00080A75" w:rsidRPr="006B699E" w:rsidRDefault="003A0B0F" w:rsidP="00080A75">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58</w:t>
            </w:r>
          </w:p>
        </w:tc>
      </w:tr>
      <w:tr w:rsidR="00080A75" w:rsidRPr="00201495" w:rsidTr="00631B74">
        <w:tc>
          <w:tcPr>
            <w:tcW w:w="7902" w:type="dxa"/>
          </w:tcPr>
          <w:p w:rsidR="00080A75" w:rsidRPr="006B699E" w:rsidRDefault="00080A75" w:rsidP="00080A75">
            <w:pPr>
              <w:bidi/>
              <w:jc w:val="left"/>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rtl/>
                <w:lang w:bidi="ar-DZ"/>
              </w:rPr>
              <w:t>المطلب الثاني: تعريف بمصالح العليا بالشركة</w:t>
            </w:r>
          </w:p>
        </w:tc>
        <w:tc>
          <w:tcPr>
            <w:tcW w:w="1384" w:type="dxa"/>
          </w:tcPr>
          <w:p w:rsidR="00080A75" w:rsidRPr="006B699E" w:rsidRDefault="003A0B0F" w:rsidP="00080A75">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60</w:t>
            </w:r>
          </w:p>
        </w:tc>
      </w:tr>
      <w:tr w:rsidR="00080A75" w:rsidRPr="00201495" w:rsidTr="00631B74">
        <w:tc>
          <w:tcPr>
            <w:tcW w:w="7902" w:type="dxa"/>
          </w:tcPr>
          <w:p w:rsidR="00080A75" w:rsidRPr="006B699E" w:rsidRDefault="00080A75" w:rsidP="00080A75">
            <w:pPr>
              <w:bidi/>
              <w:jc w:val="left"/>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rtl/>
                <w:lang w:bidi="ar-DZ"/>
              </w:rPr>
              <w:t xml:space="preserve">المبحث الثاني: </w:t>
            </w:r>
            <w:r w:rsidR="0083036D" w:rsidRPr="006B699E">
              <w:rPr>
                <w:rFonts w:ascii="Traditional Arabic" w:hAnsi="Traditional Arabic" w:cs="Traditional Arabic" w:hint="cs"/>
                <w:b/>
                <w:bCs/>
                <w:sz w:val="28"/>
                <w:szCs w:val="28"/>
                <w:rtl/>
                <w:lang w:bidi="ar-DZ"/>
              </w:rPr>
              <w:t xml:space="preserve">دراسة </w:t>
            </w:r>
            <w:r w:rsidR="0083036D">
              <w:rPr>
                <w:rFonts w:ascii="Traditional Arabic" w:hAnsi="Traditional Arabic" w:cs="Traditional Arabic" w:hint="cs"/>
                <w:b/>
                <w:bCs/>
                <w:sz w:val="28"/>
                <w:szCs w:val="28"/>
                <w:rtl/>
                <w:lang w:bidi="ar-DZ"/>
              </w:rPr>
              <w:t>وتحليل</w:t>
            </w:r>
            <w:r w:rsidRPr="006B699E">
              <w:rPr>
                <w:rFonts w:ascii="Traditional Arabic" w:hAnsi="Traditional Arabic" w:cs="Traditional Arabic"/>
                <w:b/>
                <w:bCs/>
                <w:sz w:val="28"/>
                <w:szCs w:val="28"/>
                <w:rtl/>
                <w:lang w:bidi="ar-DZ"/>
              </w:rPr>
              <w:t xml:space="preserve"> معطيات الدراسة </w:t>
            </w:r>
          </w:p>
        </w:tc>
        <w:tc>
          <w:tcPr>
            <w:tcW w:w="1384" w:type="dxa"/>
          </w:tcPr>
          <w:p w:rsidR="00080A75" w:rsidRPr="006B699E" w:rsidRDefault="003A0B0F" w:rsidP="00080A75">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62</w:t>
            </w:r>
          </w:p>
        </w:tc>
      </w:tr>
      <w:tr w:rsidR="00080A75" w:rsidRPr="00201495" w:rsidTr="00631B74">
        <w:tc>
          <w:tcPr>
            <w:tcW w:w="7902" w:type="dxa"/>
          </w:tcPr>
          <w:p w:rsidR="00080A75" w:rsidRPr="006B699E" w:rsidRDefault="00080A75" w:rsidP="00080A75">
            <w:pPr>
              <w:bidi/>
              <w:jc w:val="left"/>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rtl/>
                <w:lang w:bidi="ar-DZ"/>
              </w:rPr>
              <w:t xml:space="preserve">المطلب الأول: </w:t>
            </w:r>
            <w:r w:rsidR="00A8253F">
              <w:rPr>
                <w:rFonts w:ascii="Traditional Arabic" w:hAnsi="Traditional Arabic" w:cs="Traditional Arabic" w:hint="cs"/>
                <w:b/>
                <w:bCs/>
                <w:sz w:val="28"/>
                <w:szCs w:val="28"/>
                <w:rtl/>
                <w:lang w:bidi="ar-DZ"/>
              </w:rPr>
              <w:t xml:space="preserve">تقييم المخاطر </w:t>
            </w:r>
            <w:r w:rsidR="0036682D">
              <w:rPr>
                <w:rFonts w:ascii="Traditional Arabic" w:hAnsi="Traditional Arabic" w:cs="Traditional Arabic" w:hint="cs"/>
                <w:b/>
                <w:bCs/>
                <w:sz w:val="28"/>
                <w:szCs w:val="28"/>
                <w:rtl/>
                <w:lang w:bidi="ar-DZ"/>
              </w:rPr>
              <w:t xml:space="preserve">المالية </w:t>
            </w:r>
            <w:r w:rsidR="00A8253F">
              <w:rPr>
                <w:rFonts w:ascii="Traditional Arabic" w:hAnsi="Traditional Arabic" w:cs="Traditional Arabic" w:hint="cs"/>
                <w:b/>
                <w:bCs/>
                <w:sz w:val="28"/>
                <w:szCs w:val="28"/>
                <w:rtl/>
                <w:lang w:bidi="ar-DZ"/>
              </w:rPr>
              <w:t xml:space="preserve">عن طريق </w:t>
            </w:r>
            <w:r w:rsidRPr="006B699E">
              <w:rPr>
                <w:rFonts w:ascii="Traditional Arabic" w:hAnsi="Traditional Arabic" w:cs="Traditional Arabic"/>
                <w:b/>
                <w:bCs/>
                <w:sz w:val="28"/>
                <w:szCs w:val="28"/>
                <w:rtl/>
                <w:lang w:bidi="ar-DZ"/>
              </w:rPr>
              <w:t>تح</w:t>
            </w:r>
            <w:r w:rsidR="00A8253F">
              <w:rPr>
                <w:rFonts w:ascii="Traditional Arabic" w:hAnsi="Traditional Arabic" w:cs="Traditional Arabic"/>
                <w:b/>
                <w:bCs/>
                <w:sz w:val="28"/>
                <w:szCs w:val="28"/>
                <w:rtl/>
                <w:lang w:bidi="ar-DZ"/>
              </w:rPr>
              <w:t xml:space="preserve">ليل القوائم المالية </w:t>
            </w:r>
          </w:p>
        </w:tc>
        <w:tc>
          <w:tcPr>
            <w:tcW w:w="1384" w:type="dxa"/>
          </w:tcPr>
          <w:p w:rsidR="00080A75" w:rsidRPr="006B699E" w:rsidRDefault="003A0B0F" w:rsidP="00080A75">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62</w:t>
            </w:r>
          </w:p>
        </w:tc>
      </w:tr>
      <w:tr w:rsidR="00080A75" w:rsidRPr="00201495" w:rsidTr="00631B74">
        <w:tc>
          <w:tcPr>
            <w:tcW w:w="7902" w:type="dxa"/>
          </w:tcPr>
          <w:p w:rsidR="00080A75" w:rsidRPr="006B699E" w:rsidRDefault="00080A75" w:rsidP="00080A75">
            <w:pPr>
              <w:bidi/>
              <w:jc w:val="left"/>
              <w:rPr>
                <w:rFonts w:ascii="Traditional Arabic" w:hAnsi="Traditional Arabic" w:cs="Traditional Arabic"/>
                <w:b/>
                <w:bCs/>
                <w:sz w:val="28"/>
                <w:szCs w:val="28"/>
                <w:lang w:bidi="ar-DZ"/>
              </w:rPr>
            </w:pPr>
            <w:r w:rsidRPr="006B699E">
              <w:rPr>
                <w:rFonts w:ascii="Traditional Arabic" w:hAnsi="Traditional Arabic" w:cs="Traditional Arabic"/>
                <w:b/>
                <w:bCs/>
                <w:sz w:val="28"/>
                <w:szCs w:val="28"/>
                <w:rtl/>
                <w:lang w:bidi="ar-DZ"/>
              </w:rPr>
              <w:t xml:space="preserve">المطلب الثاني: ملخص لأهم النتائج </w:t>
            </w:r>
          </w:p>
        </w:tc>
        <w:tc>
          <w:tcPr>
            <w:tcW w:w="1384" w:type="dxa"/>
          </w:tcPr>
          <w:p w:rsidR="00080A75" w:rsidRPr="006B699E" w:rsidRDefault="003A0B0F" w:rsidP="00080A75">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63</w:t>
            </w:r>
          </w:p>
        </w:tc>
      </w:tr>
      <w:tr w:rsidR="00547992" w:rsidRPr="00201495" w:rsidTr="00631B74">
        <w:tc>
          <w:tcPr>
            <w:tcW w:w="7902" w:type="dxa"/>
          </w:tcPr>
          <w:p w:rsidR="00547992" w:rsidRPr="006B699E" w:rsidRDefault="00547992" w:rsidP="00547992">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خلاصة الفصل ..............................................................................</w:t>
            </w:r>
          </w:p>
        </w:tc>
        <w:tc>
          <w:tcPr>
            <w:tcW w:w="1384" w:type="dxa"/>
          </w:tcPr>
          <w:p w:rsidR="00547992" w:rsidRPr="006B699E" w:rsidRDefault="003A0B0F" w:rsidP="0054799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64</w:t>
            </w:r>
          </w:p>
        </w:tc>
      </w:tr>
      <w:tr w:rsidR="00547992" w:rsidRPr="00201495" w:rsidTr="00631B74">
        <w:tc>
          <w:tcPr>
            <w:tcW w:w="7902" w:type="dxa"/>
          </w:tcPr>
          <w:p w:rsidR="00547992" w:rsidRPr="006B699E" w:rsidRDefault="00547992" w:rsidP="00547992">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الخاتمة .....................................................................................</w:t>
            </w:r>
          </w:p>
        </w:tc>
        <w:tc>
          <w:tcPr>
            <w:tcW w:w="1384" w:type="dxa"/>
          </w:tcPr>
          <w:p w:rsidR="00547992" w:rsidRPr="006B699E" w:rsidRDefault="003A0B0F" w:rsidP="0054799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65</w:t>
            </w:r>
          </w:p>
        </w:tc>
      </w:tr>
      <w:tr w:rsidR="00547992" w:rsidRPr="00201495" w:rsidTr="00631B74">
        <w:tc>
          <w:tcPr>
            <w:tcW w:w="7902" w:type="dxa"/>
          </w:tcPr>
          <w:p w:rsidR="00547992" w:rsidRPr="006B699E" w:rsidRDefault="00547992" w:rsidP="00547992">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المراجع ......................................................................................</w:t>
            </w:r>
          </w:p>
        </w:tc>
        <w:tc>
          <w:tcPr>
            <w:tcW w:w="1384" w:type="dxa"/>
          </w:tcPr>
          <w:p w:rsidR="00547992" w:rsidRPr="006B699E" w:rsidRDefault="003A0B0F" w:rsidP="0054799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66</w:t>
            </w:r>
          </w:p>
        </w:tc>
      </w:tr>
      <w:tr w:rsidR="00547992" w:rsidRPr="00201495" w:rsidTr="00631B74">
        <w:tc>
          <w:tcPr>
            <w:tcW w:w="7902" w:type="dxa"/>
          </w:tcPr>
          <w:p w:rsidR="00547992" w:rsidRPr="006B699E" w:rsidRDefault="00547992" w:rsidP="00547992">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الملاحق .....................................................................................</w:t>
            </w:r>
          </w:p>
        </w:tc>
        <w:tc>
          <w:tcPr>
            <w:tcW w:w="1384" w:type="dxa"/>
          </w:tcPr>
          <w:p w:rsidR="00547992" w:rsidRPr="006B699E" w:rsidRDefault="003A0B0F" w:rsidP="0054799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69</w:t>
            </w:r>
          </w:p>
        </w:tc>
      </w:tr>
    </w:tbl>
    <w:p w:rsidR="00AA5A91" w:rsidRDefault="00AA5A91" w:rsidP="00AA5A91">
      <w:pPr>
        <w:bidi/>
        <w:spacing w:line="240" w:lineRule="auto"/>
        <w:jc w:val="center"/>
        <w:rPr>
          <w:rFonts w:ascii="Traditional Arabic" w:hAnsi="Traditional Arabic" w:cs="Traditional Arabic"/>
          <w:b/>
          <w:bCs/>
          <w:sz w:val="28"/>
          <w:szCs w:val="28"/>
          <w:rtl/>
          <w:lang w:bidi="ar-DZ"/>
        </w:rPr>
      </w:pPr>
    </w:p>
    <w:p w:rsidR="00AA5A91" w:rsidRDefault="00AA5A91" w:rsidP="00AA5A91">
      <w:pPr>
        <w:bidi/>
        <w:spacing w:line="240" w:lineRule="auto"/>
        <w:jc w:val="center"/>
        <w:rPr>
          <w:rFonts w:ascii="Traditional Arabic" w:hAnsi="Traditional Arabic" w:cs="Traditional Arabic"/>
          <w:b/>
          <w:bCs/>
          <w:sz w:val="28"/>
          <w:szCs w:val="28"/>
          <w:rtl/>
          <w:lang w:bidi="ar-DZ"/>
        </w:rPr>
      </w:pPr>
    </w:p>
    <w:p w:rsidR="00631B74" w:rsidRPr="00201495" w:rsidRDefault="00631B74" w:rsidP="00AA5A91">
      <w:pPr>
        <w:bidi/>
        <w:spacing w:line="240" w:lineRule="auto"/>
        <w:jc w:val="center"/>
        <w:rPr>
          <w:rFonts w:ascii="Traditional Arabic" w:hAnsi="Traditional Arabic" w:cs="Traditional Arabic"/>
          <w:b/>
          <w:bCs/>
          <w:sz w:val="28"/>
          <w:szCs w:val="28"/>
          <w:lang w:bidi="ar-DZ"/>
        </w:rPr>
      </w:pPr>
      <w:r w:rsidRPr="00201495">
        <w:rPr>
          <w:rFonts w:ascii="Traditional Arabic" w:hAnsi="Traditional Arabic" w:cs="Traditional Arabic" w:hint="cs"/>
          <w:b/>
          <w:bCs/>
          <w:sz w:val="28"/>
          <w:szCs w:val="28"/>
          <w:rtl/>
          <w:lang w:bidi="ar-DZ"/>
        </w:rPr>
        <w:t>قائمة الأشكال</w:t>
      </w:r>
    </w:p>
    <w:tbl>
      <w:tblPr>
        <w:tblStyle w:val="a8"/>
        <w:bidiVisual/>
        <w:tblW w:w="0" w:type="auto"/>
        <w:tblLayout w:type="fixed"/>
        <w:tblLook w:val="04A0" w:firstRow="1" w:lastRow="0" w:firstColumn="1" w:lastColumn="0" w:noHBand="0" w:noVBand="1"/>
      </w:tblPr>
      <w:tblGrid>
        <w:gridCol w:w="865"/>
        <w:gridCol w:w="7371"/>
        <w:gridCol w:w="1050"/>
      </w:tblGrid>
      <w:tr w:rsidR="00631B74" w:rsidRPr="00201495" w:rsidTr="00273720">
        <w:tc>
          <w:tcPr>
            <w:tcW w:w="865" w:type="dxa"/>
          </w:tcPr>
          <w:p w:rsidR="00631B74" w:rsidRPr="00201495" w:rsidRDefault="00631B74" w:rsidP="00631B74">
            <w:pPr>
              <w:jc w:val="center"/>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الرقم</w:t>
            </w:r>
          </w:p>
        </w:tc>
        <w:tc>
          <w:tcPr>
            <w:tcW w:w="7371" w:type="dxa"/>
          </w:tcPr>
          <w:p w:rsidR="00631B74" w:rsidRPr="00201495" w:rsidRDefault="00762CC3" w:rsidP="00631B74">
            <w:pPr>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العنوان</w:t>
            </w:r>
          </w:p>
        </w:tc>
        <w:tc>
          <w:tcPr>
            <w:tcW w:w="1050" w:type="dxa"/>
          </w:tcPr>
          <w:p w:rsidR="00631B74" w:rsidRPr="00201495" w:rsidRDefault="00762CC3" w:rsidP="00762CC3">
            <w:pPr>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الصفحة</w:t>
            </w:r>
          </w:p>
        </w:tc>
      </w:tr>
      <w:tr w:rsidR="00762CC3" w:rsidRPr="00201495" w:rsidTr="00273720">
        <w:tc>
          <w:tcPr>
            <w:tcW w:w="865" w:type="dxa"/>
          </w:tcPr>
          <w:p w:rsidR="00762CC3" w:rsidRPr="006B699E" w:rsidRDefault="00762CC3" w:rsidP="006B699E">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lastRenderedPageBreak/>
              <w:t>1</w:t>
            </w:r>
          </w:p>
        </w:tc>
        <w:tc>
          <w:tcPr>
            <w:tcW w:w="7371" w:type="dxa"/>
          </w:tcPr>
          <w:p w:rsidR="00762CC3" w:rsidRPr="006B699E" w:rsidRDefault="00762CC3" w:rsidP="006B699E">
            <w:pPr>
              <w:tabs>
                <w:tab w:val="left" w:pos="2076"/>
                <w:tab w:val="right" w:pos="6265"/>
              </w:tabs>
              <w:jc w:val="center"/>
              <w:rPr>
                <w:b/>
                <w:bCs/>
              </w:rPr>
            </w:pPr>
            <w:r w:rsidRPr="006B699E">
              <w:rPr>
                <w:b/>
                <w:bCs/>
                <w:rtl/>
              </w:rPr>
              <w:t>الشكل رقم (1): الهيكل التنظيمي للمديرية العا</w:t>
            </w:r>
            <w:r w:rsidR="006B699E" w:rsidRPr="006B699E">
              <w:rPr>
                <w:rFonts w:hint="cs"/>
                <w:b/>
                <w:bCs/>
                <w:rtl/>
              </w:rPr>
              <w:t>مة</w:t>
            </w:r>
          </w:p>
        </w:tc>
        <w:tc>
          <w:tcPr>
            <w:tcW w:w="1050" w:type="dxa"/>
          </w:tcPr>
          <w:p w:rsidR="00762CC3" w:rsidRPr="006B699E" w:rsidRDefault="00CD105B" w:rsidP="006B699E">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56</w:t>
            </w:r>
          </w:p>
        </w:tc>
      </w:tr>
      <w:tr w:rsidR="00E46C03" w:rsidRPr="00201495" w:rsidTr="00273720">
        <w:tc>
          <w:tcPr>
            <w:tcW w:w="865" w:type="dxa"/>
          </w:tcPr>
          <w:p w:rsidR="00E46C03" w:rsidRPr="006B699E" w:rsidRDefault="00413994" w:rsidP="006B699E">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2</w:t>
            </w:r>
          </w:p>
        </w:tc>
        <w:tc>
          <w:tcPr>
            <w:tcW w:w="7371" w:type="dxa"/>
          </w:tcPr>
          <w:p w:rsidR="00E46C03" w:rsidRPr="00273720" w:rsidRDefault="00413994" w:rsidP="00273720">
            <w:pPr>
              <w:tabs>
                <w:tab w:val="left" w:pos="2076"/>
                <w:tab w:val="right" w:pos="6265"/>
              </w:tabs>
              <w:bidi/>
              <w:rPr>
                <w:b/>
                <w:bCs/>
                <w:sz w:val="28"/>
                <w:szCs w:val="28"/>
                <w:rtl/>
              </w:rPr>
            </w:pPr>
            <w:r>
              <w:rPr>
                <w:rFonts w:ascii="Traditional Arabic" w:hAnsi="Traditional Arabic" w:cs="Traditional Arabic" w:hint="cs"/>
                <w:b/>
                <w:bCs/>
                <w:sz w:val="28"/>
                <w:szCs w:val="28"/>
                <w:rtl/>
                <w:lang w:bidi="ar-DZ"/>
              </w:rPr>
              <w:t>شكل</w:t>
            </w:r>
            <w:r w:rsidR="00273720" w:rsidRPr="00273720">
              <w:rPr>
                <w:rFonts w:ascii="Traditional Arabic" w:hAnsi="Traditional Arabic" w:cs="Traditional Arabic" w:hint="cs"/>
                <w:b/>
                <w:bCs/>
                <w:sz w:val="28"/>
                <w:szCs w:val="28"/>
                <w:rtl/>
                <w:lang w:bidi="ar-DZ"/>
              </w:rPr>
              <w:t xml:space="preserve"> نسبة السيولة للشركة الوطنية للتأمين </w:t>
            </w:r>
            <w:r w:rsidR="00FC0BB2" w:rsidRPr="00273720">
              <w:rPr>
                <w:rFonts w:ascii="Traditional Arabic" w:hAnsi="Traditional Arabic" w:cs="Traditional Arabic"/>
                <w:b/>
                <w:bCs/>
                <w:sz w:val="28"/>
                <w:szCs w:val="28"/>
                <w:lang w:bidi="ar-DZ"/>
              </w:rPr>
              <w:t xml:space="preserve">SAA </w:t>
            </w:r>
            <w:r w:rsidR="00FC0BB2" w:rsidRPr="00273720">
              <w:rPr>
                <w:rFonts w:ascii="Traditional Arabic" w:hAnsi="Traditional Arabic" w:cs="Traditional Arabic" w:hint="cs"/>
                <w:b/>
                <w:bCs/>
                <w:sz w:val="28"/>
                <w:szCs w:val="28"/>
                <w:rtl/>
                <w:lang w:bidi="ar-DZ"/>
              </w:rPr>
              <w:t>وكالة</w:t>
            </w:r>
            <w:r w:rsidR="00273720" w:rsidRPr="00273720">
              <w:rPr>
                <w:rFonts w:ascii="Traditional Arabic" w:hAnsi="Traditional Arabic" w:cs="Traditional Arabic" w:hint="cs"/>
                <w:b/>
                <w:bCs/>
                <w:sz w:val="28"/>
                <w:szCs w:val="28"/>
                <w:rtl/>
                <w:lang w:bidi="ar-DZ"/>
              </w:rPr>
              <w:t xml:space="preserve"> ورقلة خلال السنوات الثلاث</w:t>
            </w:r>
          </w:p>
        </w:tc>
        <w:tc>
          <w:tcPr>
            <w:tcW w:w="1050" w:type="dxa"/>
          </w:tcPr>
          <w:p w:rsidR="00E46C03" w:rsidRPr="006B699E" w:rsidRDefault="00CD105B" w:rsidP="006B699E">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60</w:t>
            </w:r>
          </w:p>
        </w:tc>
      </w:tr>
      <w:tr w:rsidR="00413994" w:rsidRPr="00201495" w:rsidTr="00273720">
        <w:tc>
          <w:tcPr>
            <w:tcW w:w="865" w:type="dxa"/>
          </w:tcPr>
          <w:p w:rsidR="00413994" w:rsidRPr="006B699E" w:rsidRDefault="00413994" w:rsidP="006B699E">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3</w:t>
            </w:r>
          </w:p>
        </w:tc>
        <w:tc>
          <w:tcPr>
            <w:tcW w:w="7371" w:type="dxa"/>
          </w:tcPr>
          <w:p w:rsidR="00413994" w:rsidRPr="00413994" w:rsidRDefault="00413994" w:rsidP="00413994">
            <w:pPr>
              <w:tabs>
                <w:tab w:val="left" w:pos="2076"/>
                <w:tab w:val="right" w:pos="6265"/>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شكل يوضح نسبة الديون </w:t>
            </w:r>
            <w:r w:rsidRPr="00273720">
              <w:rPr>
                <w:rFonts w:ascii="Traditional Arabic" w:hAnsi="Traditional Arabic" w:cs="Traditional Arabic" w:hint="cs"/>
                <w:b/>
                <w:bCs/>
                <w:sz w:val="28"/>
                <w:szCs w:val="28"/>
                <w:rtl/>
                <w:lang w:bidi="ar-DZ"/>
              </w:rPr>
              <w:t xml:space="preserve">للشركة الوطنية للتأمين </w:t>
            </w:r>
            <w:r w:rsidR="00FC0BB2" w:rsidRPr="00273720">
              <w:rPr>
                <w:rFonts w:ascii="Traditional Arabic" w:hAnsi="Traditional Arabic" w:cs="Traditional Arabic"/>
                <w:b/>
                <w:bCs/>
                <w:sz w:val="28"/>
                <w:szCs w:val="28"/>
                <w:lang w:bidi="ar-DZ"/>
              </w:rPr>
              <w:t xml:space="preserve">SAA </w:t>
            </w:r>
            <w:r w:rsidR="00FC0BB2" w:rsidRPr="00273720">
              <w:rPr>
                <w:rFonts w:ascii="Traditional Arabic" w:hAnsi="Traditional Arabic" w:cs="Traditional Arabic" w:hint="cs"/>
                <w:b/>
                <w:bCs/>
                <w:sz w:val="28"/>
                <w:szCs w:val="28"/>
                <w:rtl/>
                <w:lang w:bidi="ar-DZ"/>
              </w:rPr>
              <w:t>وكالة</w:t>
            </w:r>
            <w:r w:rsidRPr="00273720">
              <w:rPr>
                <w:rFonts w:ascii="Traditional Arabic" w:hAnsi="Traditional Arabic" w:cs="Traditional Arabic" w:hint="cs"/>
                <w:b/>
                <w:bCs/>
                <w:sz w:val="28"/>
                <w:szCs w:val="28"/>
                <w:rtl/>
                <w:lang w:bidi="ar-DZ"/>
              </w:rPr>
              <w:t xml:space="preserve"> ورقلة خلال السنوات الثلاث</w:t>
            </w:r>
          </w:p>
        </w:tc>
        <w:tc>
          <w:tcPr>
            <w:tcW w:w="1050" w:type="dxa"/>
          </w:tcPr>
          <w:p w:rsidR="00413994" w:rsidRPr="006B699E" w:rsidRDefault="00CD105B" w:rsidP="006B699E">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62</w:t>
            </w:r>
          </w:p>
        </w:tc>
      </w:tr>
      <w:tr w:rsidR="00413994" w:rsidRPr="00201495" w:rsidTr="00273720">
        <w:tc>
          <w:tcPr>
            <w:tcW w:w="865" w:type="dxa"/>
          </w:tcPr>
          <w:p w:rsidR="00413994" w:rsidRPr="006B699E" w:rsidRDefault="00413994" w:rsidP="006B699E">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w:t>
            </w:r>
          </w:p>
        </w:tc>
        <w:tc>
          <w:tcPr>
            <w:tcW w:w="7371" w:type="dxa"/>
          </w:tcPr>
          <w:p w:rsidR="00413994" w:rsidRPr="006F6E00" w:rsidRDefault="00413994" w:rsidP="004B2527">
            <w:pPr>
              <w:tabs>
                <w:tab w:val="left" w:pos="2076"/>
                <w:tab w:val="right" w:pos="6265"/>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شكل يوضح نسبة الاستقلالية المالية</w:t>
            </w:r>
            <w:r w:rsidRPr="00273720">
              <w:rPr>
                <w:rFonts w:ascii="Traditional Arabic" w:hAnsi="Traditional Arabic" w:cs="Traditional Arabic" w:hint="cs"/>
                <w:b/>
                <w:bCs/>
                <w:sz w:val="28"/>
                <w:szCs w:val="28"/>
                <w:rtl/>
                <w:lang w:bidi="ar-DZ"/>
              </w:rPr>
              <w:t xml:space="preserve"> للشركة الوطنية للتأمين </w:t>
            </w:r>
            <w:r w:rsidR="00FC0BB2" w:rsidRPr="00273720">
              <w:rPr>
                <w:rFonts w:ascii="Traditional Arabic" w:hAnsi="Traditional Arabic" w:cs="Traditional Arabic"/>
                <w:b/>
                <w:bCs/>
                <w:sz w:val="28"/>
                <w:szCs w:val="28"/>
                <w:lang w:bidi="ar-DZ"/>
              </w:rPr>
              <w:t xml:space="preserve">SAA </w:t>
            </w:r>
            <w:r w:rsidR="00FC0BB2" w:rsidRPr="00273720">
              <w:rPr>
                <w:rFonts w:ascii="Traditional Arabic" w:hAnsi="Traditional Arabic" w:cs="Traditional Arabic" w:hint="cs"/>
                <w:b/>
                <w:bCs/>
                <w:sz w:val="28"/>
                <w:szCs w:val="28"/>
                <w:rtl/>
                <w:lang w:bidi="ar-DZ"/>
              </w:rPr>
              <w:t>وكالة</w:t>
            </w:r>
            <w:r w:rsidRPr="00273720">
              <w:rPr>
                <w:rFonts w:ascii="Traditional Arabic" w:hAnsi="Traditional Arabic" w:cs="Traditional Arabic" w:hint="cs"/>
                <w:b/>
                <w:bCs/>
                <w:sz w:val="28"/>
                <w:szCs w:val="28"/>
                <w:rtl/>
                <w:lang w:bidi="ar-DZ"/>
              </w:rPr>
              <w:t xml:space="preserve"> ورقلة خلال السنوات الثلاث</w:t>
            </w:r>
          </w:p>
        </w:tc>
        <w:tc>
          <w:tcPr>
            <w:tcW w:w="1050" w:type="dxa"/>
          </w:tcPr>
          <w:p w:rsidR="00413994" w:rsidRPr="006B699E" w:rsidRDefault="00CD105B" w:rsidP="006B699E">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63</w:t>
            </w:r>
          </w:p>
        </w:tc>
      </w:tr>
      <w:tr w:rsidR="00413994" w:rsidRPr="00201495" w:rsidTr="00273720">
        <w:tc>
          <w:tcPr>
            <w:tcW w:w="865" w:type="dxa"/>
          </w:tcPr>
          <w:p w:rsidR="00413994" w:rsidRPr="006B699E" w:rsidRDefault="00413994" w:rsidP="006B699E">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5</w:t>
            </w:r>
          </w:p>
        </w:tc>
        <w:tc>
          <w:tcPr>
            <w:tcW w:w="7371" w:type="dxa"/>
          </w:tcPr>
          <w:p w:rsidR="00413994" w:rsidRPr="00273720" w:rsidRDefault="00413994" w:rsidP="004B2527">
            <w:pPr>
              <w:tabs>
                <w:tab w:val="left" w:pos="2076"/>
                <w:tab w:val="right" w:pos="6265"/>
              </w:tabs>
              <w:bidi/>
              <w:jc w:val="center"/>
              <w:rPr>
                <w:b/>
                <w:bCs/>
                <w:sz w:val="28"/>
                <w:szCs w:val="28"/>
                <w:rtl/>
              </w:rPr>
            </w:pPr>
            <w:r>
              <w:rPr>
                <w:rFonts w:ascii="Traditional Arabic" w:hAnsi="Traditional Arabic" w:cs="Traditional Arabic" w:hint="cs"/>
                <w:b/>
                <w:bCs/>
                <w:sz w:val="28"/>
                <w:szCs w:val="28"/>
                <w:rtl/>
                <w:lang w:bidi="ar-DZ"/>
              </w:rPr>
              <w:t>شكل يوضح نسبة كفاية الأموال الخاصة</w:t>
            </w:r>
            <w:r w:rsidRPr="00273720">
              <w:rPr>
                <w:rFonts w:ascii="Traditional Arabic" w:hAnsi="Traditional Arabic" w:cs="Traditional Arabic" w:hint="cs"/>
                <w:b/>
                <w:bCs/>
                <w:sz w:val="28"/>
                <w:szCs w:val="28"/>
                <w:rtl/>
                <w:lang w:bidi="ar-DZ"/>
              </w:rPr>
              <w:t xml:space="preserve"> للشركة الوطنية للتأمين </w:t>
            </w:r>
            <w:r w:rsidR="00FC0BB2" w:rsidRPr="00273720">
              <w:rPr>
                <w:rFonts w:ascii="Traditional Arabic" w:hAnsi="Traditional Arabic" w:cs="Traditional Arabic"/>
                <w:b/>
                <w:bCs/>
                <w:sz w:val="28"/>
                <w:szCs w:val="28"/>
                <w:lang w:bidi="ar-DZ"/>
              </w:rPr>
              <w:t xml:space="preserve">SAA </w:t>
            </w:r>
            <w:r w:rsidR="00FC0BB2" w:rsidRPr="00273720">
              <w:rPr>
                <w:rFonts w:ascii="Traditional Arabic" w:hAnsi="Traditional Arabic" w:cs="Traditional Arabic" w:hint="cs"/>
                <w:b/>
                <w:bCs/>
                <w:sz w:val="28"/>
                <w:szCs w:val="28"/>
                <w:rtl/>
                <w:lang w:bidi="ar-DZ"/>
              </w:rPr>
              <w:t>وكالة</w:t>
            </w:r>
            <w:r w:rsidRPr="00273720">
              <w:rPr>
                <w:rFonts w:ascii="Traditional Arabic" w:hAnsi="Traditional Arabic" w:cs="Traditional Arabic" w:hint="cs"/>
                <w:b/>
                <w:bCs/>
                <w:sz w:val="28"/>
                <w:szCs w:val="28"/>
                <w:rtl/>
                <w:lang w:bidi="ar-DZ"/>
              </w:rPr>
              <w:t xml:space="preserve"> ورقلة خلال السنوات الثلاث</w:t>
            </w:r>
          </w:p>
        </w:tc>
        <w:tc>
          <w:tcPr>
            <w:tcW w:w="1050" w:type="dxa"/>
          </w:tcPr>
          <w:p w:rsidR="00413994" w:rsidRPr="006B699E" w:rsidRDefault="00CD105B" w:rsidP="006B699E">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66</w:t>
            </w:r>
          </w:p>
        </w:tc>
      </w:tr>
    </w:tbl>
    <w:p w:rsidR="00631B74" w:rsidRPr="00201495" w:rsidRDefault="00631B74" w:rsidP="00631B74">
      <w:pPr>
        <w:spacing w:line="240" w:lineRule="auto"/>
        <w:rPr>
          <w:rFonts w:ascii="Traditional Arabic" w:hAnsi="Traditional Arabic" w:cs="Traditional Arabic"/>
          <w:sz w:val="28"/>
          <w:szCs w:val="28"/>
          <w:rtl/>
          <w:lang w:bidi="ar-DZ"/>
        </w:rPr>
      </w:pPr>
    </w:p>
    <w:p w:rsidR="00631B74" w:rsidRPr="00201495" w:rsidRDefault="00631B74" w:rsidP="00631B74">
      <w:pPr>
        <w:spacing w:line="240" w:lineRule="auto"/>
        <w:jc w:val="center"/>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قائمة الجداول</w:t>
      </w:r>
    </w:p>
    <w:tbl>
      <w:tblPr>
        <w:tblStyle w:val="a8"/>
        <w:bidiVisual/>
        <w:tblW w:w="0" w:type="auto"/>
        <w:tblLook w:val="04A0" w:firstRow="1" w:lastRow="0" w:firstColumn="1" w:lastColumn="0" w:noHBand="0" w:noVBand="1"/>
      </w:tblPr>
      <w:tblGrid>
        <w:gridCol w:w="865"/>
        <w:gridCol w:w="7371"/>
        <w:gridCol w:w="1050"/>
      </w:tblGrid>
      <w:tr w:rsidR="00631B74" w:rsidRPr="00201495" w:rsidTr="00273720">
        <w:tc>
          <w:tcPr>
            <w:tcW w:w="865" w:type="dxa"/>
          </w:tcPr>
          <w:p w:rsidR="00631B74" w:rsidRPr="006B699E" w:rsidRDefault="00631B74"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الرقم</w:t>
            </w:r>
          </w:p>
        </w:tc>
        <w:tc>
          <w:tcPr>
            <w:tcW w:w="7371" w:type="dxa"/>
          </w:tcPr>
          <w:p w:rsidR="00631B74" w:rsidRPr="006B699E" w:rsidRDefault="00631B74"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عنوان الجـــــــــــــــــدول</w:t>
            </w:r>
          </w:p>
        </w:tc>
        <w:tc>
          <w:tcPr>
            <w:tcW w:w="1050" w:type="dxa"/>
          </w:tcPr>
          <w:p w:rsidR="00631B74" w:rsidRPr="006B699E" w:rsidRDefault="00631B74"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الصفحة</w:t>
            </w:r>
          </w:p>
        </w:tc>
      </w:tr>
      <w:tr w:rsidR="00202A2A" w:rsidRPr="00201495" w:rsidTr="00273720">
        <w:tc>
          <w:tcPr>
            <w:tcW w:w="865" w:type="dxa"/>
          </w:tcPr>
          <w:p w:rsidR="00202A2A" w:rsidRPr="006B699E" w:rsidRDefault="00202A2A" w:rsidP="00762CC3">
            <w:pPr>
              <w:jc w:val="center"/>
              <w:rPr>
                <w:rFonts w:ascii="Traditional Arabic" w:hAnsi="Traditional Arabic" w:cs="Traditional Arabic"/>
                <w:b/>
                <w:bCs/>
                <w:sz w:val="28"/>
                <w:szCs w:val="28"/>
                <w:lang w:bidi="ar-DZ"/>
              </w:rPr>
            </w:pPr>
            <w:r w:rsidRPr="006B699E">
              <w:rPr>
                <w:rFonts w:ascii="Traditional Arabic" w:hAnsi="Traditional Arabic" w:cs="Traditional Arabic"/>
                <w:b/>
                <w:bCs/>
                <w:sz w:val="28"/>
                <w:szCs w:val="28"/>
                <w:lang w:bidi="ar-DZ"/>
              </w:rPr>
              <w:t>1</w:t>
            </w:r>
          </w:p>
        </w:tc>
        <w:tc>
          <w:tcPr>
            <w:tcW w:w="7371" w:type="dxa"/>
          </w:tcPr>
          <w:p w:rsidR="00202A2A" w:rsidRPr="006B699E" w:rsidRDefault="00202A2A" w:rsidP="004155FA">
            <w:pPr>
              <w:jc w:val="center"/>
              <w:rPr>
                <w:b/>
                <w:bCs/>
                <w:rtl/>
              </w:rPr>
            </w:pPr>
            <w:r w:rsidRPr="006B699E">
              <w:rPr>
                <w:rFonts w:ascii="Traditional Arabic" w:hAnsi="Traditional Arabic" w:cs="Traditional Arabic"/>
                <w:b/>
                <w:bCs/>
                <w:sz w:val="28"/>
                <w:szCs w:val="28"/>
                <w:rtl/>
              </w:rPr>
              <w:t>توزيع نسب الشركات المفلسة بين شركات التأمين على الأضرار والحياة</w:t>
            </w:r>
          </w:p>
        </w:tc>
        <w:tc>
          <w:tcPr>
            <w:tcW w:w="1050" w:type="dxa"/>
          </w:tcPr>
          <w:p w:rsidR="00202A2A" w:rsidRPr="006B699E" w:rsidRDefault="00CD105B" w:rsidP="00762CC3">
            <w:pPr>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34</w:t>
            </w:r>
          </w:p>
        </w:tc>
      </w:tr>
      <w:tr w:rsidR="00273720" w:rsidRPr="00201495" w:rsidTr="00273720">
        <w:tc>
          <w:tcPr>
            <w:tcW w:w="865" w:type="dxa"/>
          </w:tcPr>
          <w:p w:rsidR="00273720" w:rsidRPr="006B699E" w:rsidRDefault="00273720" w:rsidP="00762CC3">
            <w:pPr>
              <w:jc w:val="center"/>
              <w:rPr>
                <w:rFonts w:ascii="Traditional Arabic" w:hAnsi="Traditional Arabic" w:cs="Traditional Arabic"/>
                <w:b/>
                <w:bCs/>
                <w:sz w:val="28"/>
                <w:szCs w:val="28"/>
                <w:lang w:bidi="ar-DZ"/>
              </w:rPr>
            </w:pPr>
            <w:r w:rsidRPr="006B699E">
              <w:rPr>
                <w:rFonts w:ascii="Traditional Arabic" w:hAnsi="Traditional Arabic" w:cs="Traditional Arabic"/>
                <w:b/>
                <w:bCs/>
                <w:sz w:val="28"/>
                <w:szCs w:val="28"/>
                <w:lang w:bidi="ar-DZ"/>
              </w:rPr>
              <w:t>2</w:t>
            </w:r>
          </w:p>
        </w:tc>
        <w:tc>
          <w:tcPr>
            <w:tcW w:w="7371" w:type="dxa"/>
          </w:tcPr>
          <w:p w:rsidR="00273720" w:rsidRPr="00273720" w:rsidRDefault="00273720" w:rsidP="00273720">
            <w:pPr>
              <w:tabs>
                <w:tab w:val="left" w:pos="2076"/>
                <w:tab w:val="right" w:pos="6265"/>
              </w:tabs>
              <w:bidi/>
              <w:jc w:val="center"/>
              <w:rPr>
                <w:b/>
                <w:bCs/>
                <w:sz w:val="28"/>
                <w:szCs w:val="28"/>
                <w:rtl/>
              </w:rPr>
            </w:pPr>
            <w:r>
              <w:rPr>
                <w:rFonts w:ascii="Traditional Arabic" w:hAnsi="Traditional Arabic" w:cs="Traditional Arabic" w:hint="cs"/>
                <w:b/>
                <w:bCs/>
                <w:sz w:val="28"/>
                <w:szCs w:val="28"/>
                <w:rtl/>
                <w:lang w:bidi="ar-DZ"/>
              </w:rPr>
              <w:t xml:space="preserve">جدول </w:t>
            </w:r>
            <w:r w:rsidRPr="00273720">
              <w:rPr>
                <w:rFonts w:ascii="Traditional Arabic" w:hAnsi="Traditional Arabic" w:cs="Traditional Arabic" w:hint="cs"/>
                <w:b/>
                <w:bCs/>
                <w:sz w:val="28"/>
                <w:szCs w:val="28"/>
                <w:rtl/>
                <w:lang w:bidi="ar-DZ"/>
              </w:rPr>
              <w:t xml:space="preserve">يوضح نسبة السيولة للشركة الوطنية للتأمين </w:t>
            </w:r>
            <w:r w:rsidR="00FC0BB2" w:rsidRPr="00273720">
              <w:rPr>
                <w:rFonts w:ascii="Traditional Arabic" w:hAnsi="Traditional Arabic" w:cs="Traditional Arabic"/>
                <w:b/>
                <w:bCs/>
                <w:sz w:val="28"/>
                <w:szCs w:val="28"/>
                <w:lang w:bidi="ar-DZ"/>
              </w:rPr>
              <w:t xml:space="preserve">SAA </w:t>
            </w:r>
            <w:r w:rsidR="00FC0BB2" w:rsidRPr="00273720">
              <w:rPr>
                <w:rFonts w:ascii="Traditional Arabic" w:hAnsi="Traditional Arabic" w:cs="Traditional Arabic" w:hint="cs"/>
                <w:b/>
                <w:bCs/>
                <w:sz w:val="28"/>
                <w:szCs w:val="28"/>
                <w:rtl/>
                <w:lang w:bidi="ar-DZ"/>
              </w:rPr>
              <w:t>وكالة</w:t>
            </w:r>
            <w:r w:rsidRPr="00273720">
              <w:rPr>
                <w:rFonts w:ascii="Traditional Arabic" w:hAnsi="Traditional Arabic" w:cs="Traditional Arabic" w:hint="cs"/>
                <w:b/>
                <w:bCs/>
                <w:sz w:val="28"/>
                <w:szCs w:val="28"/>
                <w:rtl/>
                <w:lang w:bidi="ar-DZ"/>
              </w:rPr>
              <w:t xml:space="preserve"> ورقلة خلال السنوات الثلاث</w:t>
            </w:r>
          </w:p>
        </w:tc>
        <w:tc>
          <w:tcPr>
            <w:tcW w:w="1050" w:type="dxa"/>
          </w:tcPr>
          <w:p w:rsidR="00273720" w:rsidRPr="006B699E" w:rsidRDefault="00CD105B" w:rsidP="00762CC3">
            <w:pPr>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6</w:t>
            </w:r>
            <w:r>
              <w:rPr>
                <w:rFonts w:ascii="Traditional Arabic" w:hAnsi="Traditional Arabic" w:cs="Traditional Arabic" w:hint="cs"/>
                <w:b/>
                <w:bCs/>
                <w:sz w:val="28"/>
                <w:szCs w:val="28"/>
                <w:rtl/>
                <w:lang w:bidi="ar-DZ"/>
              </w:rPr>
              <w:t>0</w:t>
            </w:r>
          </w:p>
        </w:tc>
      </w:tr>
      <w:tr w:rsidR="00273720" w:rsidRPr="00201495" w:rsidTr="00273720">
        <w:tc>
          <w:tcPr>
            <w:tcW w:w="865" w:type="dxa"/>
          </w:tcPr>
          <w:p w:rsidR="00273720" w:rsidRPr="006B699E" w:rsidRDefault="006F6E00" w:rsidP="00762CC3">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3</w:t>
            </w:r>
          </w:p>
        </w:tc>
        <w:tc>
          <w:tcPr>
            <w:tcW w:w="7371" w:type="dxa"/>
          </w:tcPr>
          <w:p w:rsidR="00273720" w:rsidRPr="00273720" w:rsidRDefault="00273720" w:rsidP="004B2527">
            <w:pPr>
              <w:tabs>
                <w:tab w:val="left" w:pos="2076"/>
                <w:tab w:val="right" w:pos="6265"/>
              </w:tabs>
              <w:bidi/>
              <w:jc w:val="center"/>
              <w:rPr>
                <w:b/>
                <w:bCs/>
                <w:sz w:val="28"/>
                <w:szCs w:val="28"/>
                <w:rtl/>
              </w:rPr>
            </w:pPr>
            <w:r>
              <w:rPr>
                <w:rFonts w:ascii="Traditional Arabic" w:hAnsi="Traditional Arabic" w:cs="Traditional Arabic" w:hint="cs"/>
                <w:b/>
                <w:bCs/>
                <w:sz w:val="28"/>
                <w:szCs w:val="28"/>
                <w:rtl/>
                <w:lang w:bidi="ar-DZ"/>
              </w:rPr>
              <w:t xml:space="preserve">جدول يوضح نسبة الديون </w:t>
            </w:r>
            <w:r w:rsidRPr="00273720">
              <w:rPr>
                <w:rFonts w:ascii="Traditional Arabic" w:hAnsi="Traditional Arabic" w:cs="Traditional Arabic" w:hint="cs"/>
                <w:b/>
                <w:bCs/>
                <w:sz w:val="28"/>
                <w:szCs w:val="28"/>
                <w:rtl/>
                <w:lang w:bidi="ar-DZ"/>
              </w:rPr>
              <w:t xml:space="preserve">للشركة الوطنية للتأمين </w:t>
            </w:r>
            <w:r w:rsidR="00FC0BB2" w:rsidRPr="00273720">
              <w:rPr>
                <w:rFonts w:ascii="Traditional Arabic" w:hAnsi="Traditional Arabic" w:cs="Traditional Arabic"/>
                <w:b/>
                <w:bCs/>
                <w:sz w:val="28"/>
                <w:szCs w:val="28"/>
                <w:lang w:bidi="ar-DZ"/>
              </w:rPr>
              <w:t xml:space="preserve">SAA </w:t>
            </w:r>
            <w:r w:rsidR="00FC0BB2" w:rsidRPr="00273720">
              <w:rPr>
                <w:rFonts w:ascii="Traditional Arabic" w:hAnsi="Traditional Arabic" w:cs="Traditional Arabic" w:hint="cs"/>
                <w:b/>
                <w:bCs/>
                <w:sz w:val="28"/>
                <w:szCs w:val="28"/>
                <w:rtl/>
                <w:lang w:bidi="ar-DZ"/>
              </w:rPr>
              <w:t>وكالة</w:t>
            </w:r>
            <w:r w:rsidRPr="00273720">
              <w:rPr>
                <w:rFonts w:ascii="Traditional Arabic" w:hAnsi="Traditional Arabic" w:cs="Traditional Arabic" w:hint="cs"/>
                <w:b/>
                <w:bCs/>
                <w:sz w:val="28"/>
                <w:szCs w:val="28"/>
                <w:rtl/>
                <w:lang w:bidi="ar-DZ"/>
              </w:rPr>
              <w:t xml:space="preserve"> ورقلة خلال السنوات الثلاث</w:t>
            </w:r>
          </w:p>
        </w:tc>
        <w:tc>
          <w:tcPr>
            <w:tcW w:w="1050" w:type="dxa"/>
          </w:tcPr>
          <w:p w:rsidR="00273720" w:rsidRPr="006B699E" w:rsidRDefault="00CD105B" w:rsidP="00762CC3">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61</w:t>
            </w:r>
          </w:p>
        </w:tc>
      </w:tr>
      <w:tr w:rsidR="006F6E00" w:rsidRPr="00201495" w:rsidTr="00273720">
        <w:tc>
          <w:tcPr>
            <w:tcW w:w="865" w:type="dxa"/>
          </w:tcPr>
          <w:p w:rsidR="006F6E00" w:rsidRPr="006B699E" w:rsidRDefault="006F6E00" w:rsidP="00762CC3">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w:t>
            </w:r>
          </w:p>
        </w:tc>
        <w:tc>
          <w:tcPr>
            <w:tcW w:w="7371" w:type="dxa"/>
          </w:tcPr>
          <w:p w:rsidR="006F6E00" w:rsidRPr="006F6E00" w:rsidRDefault="006F6E00" w:rsidP="006F6E00">
            <w:pPr>
              <w:tabs>
                <w:tab w:val="left" w:pos="2076"/>
                <w:tab w:val="right" w:pos="6265"/>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جدول يوضح نسبة الاستقلالية المالية</w:t>
            </w:r>
            <w:r w:rsidRPr="00273720">
              <w:rPr>
                <w:rFonts w:ascii="Traditional Arabic" w:hAnsi="Traditional Arabic" w:cs="Traditional Arabic" w:hint="cs"/>
                <w:b/>
                <w:bCs/>
                <w:sz w:val="28"/>
                <w:szCs w:val="28"/>
                <w:rtl/>
                <w:lang w:bidi="ar-DZ"/>
              </w:rPr>
              <w:t xml:space="preserve"> للشركة الوطنية للتأمين </w:t>
            </w:r>
            <w:r w:rsidR="00FC0BB2" w:rsidRPr="00273720">
              <w:rPr>
                <w:rFonts w:ascii="Traditional Arabic" w:hAnsi="Traditional Arabic" w:cs="Traditional Arabic"/>
                <w:b/>
                <w:bCs/>
                <w:sz w:val="28"/>
                <w:szCs w:val="28"/>
                <w:lang w:bidi="ar-DZ"/>
              </w:rPr>
              <w:t xml:space="preserve">SAA </w:t>
            </w:r>
            <w:r w:rsidR="00FC0BB2" w:rsidRPr="00273720">
              <w:rPr>
                <w:rFonts w:ascii="Traditional Arabic" w:hAnsi="Traditional Arabic" w:cs="Traditional Arabic" w:hint="cs"/>
                <w:b/>
                <w:bCs/>
                <w:sz w:val="28"/>
                <w:szCs w:val="28"/>
                <w:rtl/>
                <w:lang w:bidi="ar-DZ"/>
              </w:rPr>
              <w:t>وكالة</w:t>
            </w:r>
            <w:r w:rsidRPr="00273720">
              <w:rPr>
                <w:rFonts w:ascii="Traditional Arabic" w:hAnsi="Traditional Arabic" w:cs="Traditional Arabic" w:hint="cs"/>
                <w:b/>
                <w:bCs/>
                <w:sz w:val="28"/>
                <w:szCs w:val="28"/>
                <w:rtl/>
                <w:lang w:bidi="ar-DZ"/>
              </w:rPr>
              <w:t xml:space="preserve"> ورقلة خلال السنوات الثلاث</w:t>
            </w:r>
          </w:p>
        </w:tc>
        <w:tc>
          <w:tcPr>
            <w:tcW w:w="1050" w:type="dxa"/>
          </w:tcPr>
          <w:p w:rsidR="006F6E00" w:rsidRPr="006B699E" w:rsidRDefault="00CD105B" w:rsidP="00762CC3">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63</w:t>
            </w:r>
          </w:p>
        </w:tc>
      </w:tr>
      <w:tr w:rsidR="006F6E00" w:rsidRPr="00201495" w:rsidTr="00273720">
        <w:tc>
          <w:tcPr>
            <w:tcW w:w="865" w:type="dxa"/>
          </w:tcPr>
          <w:p w:rsidR="006F6E00" w:rsidRPr="006B699E" w:rsidRDefault="006F6E00" w:rsidP="00762CC3">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5</w:t>
            </w:r>
          </w:p>
        </w:tc>
        <w:tc>
          <w:tcPr>
            <w:tcW w:w="7371" w:type="dxa"/>
          </w:tcPr>
          <w:p w:rsidR="006F6E00" w:rsidRPr="00273720" w:rsidRDefault="006F6E00" w:rsidP="004B2527">
            <w:pPr>
              <w:tabs>
                <w:tab w:val="left" w:pos="2076"/>
                <w:tab w:val="right" w:pos="6265"/>
              </w:tabs>
              <w:bidi/>
              <w:jc w:val="center"/>
              <w:rPr>
                <w:b/>
                <w:bCs/>
                <w:sz w:val="28"/>
                <w:szCs w:val="28"/>
                <w:rtl/>
              </w:rPr>
            </w:pPr>
            <w:r>
              <w:rPr>
                <w:rFonts w:ascii="Traditional Arabic" w:hAnsi="Traditional Arabic" w:cs="Traditional Arabic" w:hint="cs"/>
                <w:b/>
                <w:bCs/>
                <w:sz w:val="28"/>
                <w:szCs w:val="28"/>
                <w:rtl/>
                <w:lang w:bidi="ar-DZ"/>
              </w:rPr>
              <w:t>جدول يوضح نسبة كفاية الأموال الخاصة</w:t>
            </w:r>
            <w:r w:rsidRPr="00273720">
              <w:rPr>
                <w:rFonts w:ascii="Traditional Arabic" w:hAnsi="Traditional Arabic" w:cs="Traditional Arabic" w:hint="cs"/>
                <w:b/>
                <w:bCs/>
                <w:sz w:val="28"/>
                <w:szCs w:val="28"/>
                <w:rtl/>
                <w:lang w:bidi="ar-DZ"/>
              </w:rPr>
              <w:t xml:space="preserve"> للشركة الوطنية للتأمين </w:t>
            </w:r>
            <w:r w:rsidR="00FC0BB2" w:rsidRPr="00273720">
              <w:rPr>
                <w:rFonts w:ascii="Traditional Arabic" w:hAnsi="Traditional Arabic" w:cs="Traditional Arabic"/>
                <w:b/>
                <w:bCs/>
                <w:sz w:val="28"/>
                <w:szCs w:val="28"/>
                <w:lang w:bidi="ar-DZ"/>
              </w:rPr>
              <w:t xml:space="preserve">SAA </w:t>
            </w:r>
            <w:r w:rsidR="00FC0BB2" w:rsidRPr="00273720">
              <w:rPr>
                <w:rFonts w:ascii="Traditional Arabic" w:hAnsi="Traditional Arabic" w:cs="Traditional Arabic" w:hint="cs"/>
                <w:b/>
                <w:bCs/>
                <w:sz w:val="28"/>
                <w:szCs w:val="28"/>
                <w:rtl/>
                <w:lang w:bidi="ar-DZ"/>
              </w:rPr>
              <w:t>وكالة</w:t>
            </w:r>
            <w:r w:rsidRPr="00273720">
              <w:rPr>
                <w:rFonts w:ascii="Traditional Arabic" w:hAnsi="Traditional Arabic" w:cs="Traditional Arabic" w:hint="cs"/>
                <w:b/>
                <w:bCs/>
                <w:sz w:val="28"/>
                <w:szCs w:val="28"/>
                <w:rtl/>
                <w:lang w:bidi="ar-DZ"/>
              </w:rPr>
              <w:t xml:space="preserve"> ورقلة خلال السنوات الثلاث</w:t>
            </w:r>
          </w:p>
        </w:tc>
        <w:tc>
          <w:tcPr>
            <w:tcW w:w="1050" w:type="dxa"/>
          </w:tcPr>
          <w:p w:rsidR="006F6E00" w:rsidRPr="006B699E" w:rsidRDefault="00CD105B" w:rsidP="00762CC3">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64</w:t>
            </w:r>
          </w:p>
        </w:tc>
      </w:tr>
      <w:tr w:rsidR="006F6E00" w:rsidRPr="00201495" w:rsidTr="00273720">
        <w:tc>
          <w:tcPr>
            <w:tcW w:w="865" w:type="dxa"/>
          </w:tcPr>
          <w:p w:rsidR="006F6E00" w:rsidRPr="006B699E" w:rsidRDefault="006F6E00" w:rsidP="00762CC3">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w:t>
            </w:r>
          </w:p>
        </w:tc>
        <w:tc>
          <w:tcPr>
            <w:tcW w:w="7371" w:type="dxa"/>
          </w:tcPr>
          <w:p w:rsidR="006F6E00" w:rsidRPr="00413994" w:rsidRDefault="00413994" w:rsidP="004155FA">
            <w:pPr>
              <w:bidi/>
              <w:jc w:val="center"/>
              <w:rPr>
                <w:rFonts w:ascii="Traditional Arabic" w:hAnsi="Traditional Arabic" w:cs="Traditional Arabic"/>
                <w:b/>
                <w:bCs/>
                <w:sz w:val="28"/>
                <w:szCs w:val="28"/>
                <w:rtl/>
              </w:rPr>
            </w:pPr>
            <w:r w:rsidRPr="00413994">
              <w:rPr>
                <w:rFonts w:ascii="Traditional Arabic" w:hAnsi="Traditional Arabic" w:cs="Traditional Arabic" w:hint="cs"/>
                <w:b/>
                <w:bCs/>
                <w:sz w:val="28"/>
                <w:szCs w:val="28"/>
                <w:rtl/>
                <w:lang w:bidi="ar-DZ"/>
              </w:rPr>
              <w:t>جدول مختصر يبين تطور مختلف النسب المالية لفترة ثلاث سنوات</w:t>
            </w:r>
          </w:p>
        </w:tc>
        <w:tc>
          <w:tcPr>
            <w:tcW w:w="1050" w:type="dxa"/>
          </w:tcPr>
          <w:p w:rsidR="006F6E00" w:rsidRPr="006B699E" w:rsidRDefault="00CD105B" w:rsidP="00762CC3">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65</w:t>
            </w:r>
          </w:p>
        </w:tc>
      </w:tr>
    </w:tbl>
    <w:p w:rsidR="007042A6" w:rsidRDefault="007042A6" w:rsidP="00631B74">
      <w:pPr>
        <w:spacing w:line="240" w:lineRule="auto"/>
        <w:rPr>
          <w:rFonts w:ascii="Traditional Arabic" w:hAnsi="Traditional Arabic" w:cs="Traditional Arabic"/>
          <w:sz w:val="28"/>
          <w:szCs w:val="28"/>
          <w:lang w:bidi="ar-DZ"/>
        </w:rPr>
      </w:pPr>
    </w:p>
    <w:p w:rsidR="009D7E25" w:rsidRDefault="009D7E25" w:rsidP="00631B74">
      <w:pPr>
        <w:spacing w:line="240" w:lineRule="auto"/>
        <w:rPr>
          <w:rFonts w:ascii="Traditional Arabic" w:hAnsi="Traditional Arabic" w:cs="Traditional Arabic"/>
          <w:sz w:val="28"/>
          <w:szCs w:val="28"/>
          <w:lang w:bidi="ar-DZ"/>
        </w:rPr>
      </w:pPr>
    </w:p>
    <w:p w:rsidR="009D7E25" w:rsidRPr="00201495" w:rsidRDefault="009D7E25" w:rsidP="00631B74">
      <w:pPr>
        <w:spacing w:line="240" w:lineRule="auto"/>
        <w:rPr>
          <w:rFonts w:ascii="Traditional Arabic" w:hAnsi="Traditional Arabic" w:cs="Traditional Arabic"/>
          <w:sz w:val="28"/>
          <w:szCs w:val="28"/>
          <w:rtl/>
          <w:lang w:bidi="ar-DZ"/>
        </w:rPr>
      </w:pPr>
    </w:p>
    <w:p w:rsidR="00631B74" w:rsidRPr="00201495" w:rsidRDefault="00631B74" w:rsidP="00631B74">
      <w:pPr>
        <w:spacing w:line="240" w:lineRule="auto"/>
        <w:jc w:val="center"/>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lastRenderedPageBreak/>
        <w:t>قائمة الملاحق</w:t>
      </w:r>
    </w:p>
    <w:tbl>
      <w:tblPr>
        <w:tblStyle w:val="a8"/>
        <w:bidiVisual/>
        <w:tblW w:w="0" w:type="auto"/>
        <w:tblLook w:val="04A0" w:firstRow="1" w:lastRow="0" w:firstColumn="1" w:lastColumn="0" w:noHBand="0" w:noVBand="1"/>
      </w:tblPr>
      <w:tblGrid>
        <w:gridCol w:w="1523"/>
        <w:gridCol w:w="6521"/>
        <w:gridCol w:w="1242"/>
      </w:tblGrid>
      <w:tr w:rsidR="00631B74" w:rsidRPr="00201495" w:rsidTr="00631B74">
        <w:tc>
          <w:tcPr>
            <w:tcW w:w="1523" w:type="dxa"/>
          </w:tcPr>
          <w:p w:rsidR="00631B74" w:rsidRPr="006B699E" w:rsidRDefault="00631B74"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الرقم</w:t>
            </w:r>
          </w:p>
        </w:tc>
        <w:tc>
          <w:tcPr>
            <w:tcW w:w="6521" w:type="dxa"/>
          </w:tcPr>
          <w:p w:rsidR="00631B74" w:rsidRPr="006B699E" w:rsidRDefault="00631B74" w:rsidP="00631B74">
            <w:pPr>
              <w:jc w:val="center"/>
              <w:rPr>
                <w:rFonts w:ascii="Traditional Arabic" w:hAnsi="Traditional Arabic" w:cs="Traditional Arabic"/>
                <w:b/>
                <w:bCs/>
                <w:sz w:val="28"/>
                <w:szCs w:val="28"/>
                <w:lang w:bidi="ar-DZ"/>
              </w:rPr>
            </w:pPr>
            <w:r w:rsidRPr="006B699E">
              <w:rPr>
                <w:rFonts w:ascii="Traditional Arabic" w:hAnsi="Traditional Arabic" w:cs="Traditional Arabic" w:hint="cs"/>
                <w:b/>
                <w:bCs/>
                <w:sz w:val="28"/>
                <w:szCs w:val="28"/>
                <w:rtl/>
                <w:lang w:bidi="ar-DZ"/>
              </w:rPr>
              <w:t>عنوان الملحق</w:t>
            </w:r>
          </w:p>
        </w:tc>
        <w:tc>
          <w:tcPr>
            <w:tcW w:w="1242" w:type="dxa"/>
          </w:tcPr>
          <w:p w:rsidR="00631B74" w:rsidRPr="006B699E" w:rsidRDefault="00631B74"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الصفحة</w:t>
            </w:r>
          </w:p>
        </w:tc>
      </w:tr>
      <w:tr w:rsidR="00631B74" w:rsidRPr="00201495" w:rsidTr="00631B74">
        <w:tc>
          <w:tcPr>
            <w:tcW w:w="1523" w:type="dxa"/>
          </w:tcPr>
          <w:p w:rsidR="00631B74" w:rsidRPr="006B699E" w:rsidRDefault="00E74662"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1</w:t>
            </w:r>
          </w:p>
        </w:tc>
        <w:tc>
          <w:tcPr>
            <w:tcW w:w="6521" w:type="dxa"/>
          </w:tcPr>
          <w:p w:rsidR="00631B74" w:rsidRPr="006B699E" w:rsidRDefault="00E74662" w:rsidP="00E74662">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جدول الأصول 2017+2018</w:t>
            </w:r>
          </w:p>
        </w:tc>
        <w:tc>
          <w:tcPr>
            <w:tcW w:w="1242" w:type="dxa"/>
          </w:tcPr>
          <w:p w:rsidR="00631B74" w:rsidRPr="006B699E" w:rsidRDefault="006B699E" w:rsidP="00631B74">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69</w:t>
            </w:r>
          </w:p>
        </w:tc>
      </w:tr>
      <w:tr w:rsidR="00E74662" w:rsidRPr="00201495" w:rsidTr="00631B74">
        <w:tc>
          <w:tcPr>
            <w:tcW w:w="1523" w:type="dxa"/>
          </w:tcPr>
          <w:p w:rsidR="00E74662" w:rsidRPr="006B699E" w:rsidRDefault="00E74662" w:rsidP="00E7466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2</w:t>
            </w:r>
          </w:p>
        </w:tc>
        <w:tc>
          <w:tcPr>
            <w:tcW w:w="6521" w:type="dxa"/>
          </w:tcPr>
          <w:p w:rsidR="00E74662" w:rsidRPr="006B699E" w:rsidRDefault="00E74662" w:rsidP="00E74662">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جدول الخصوم 2017+2018</w:t>
            </w:r>
          </w:p>
        </w:tc>
        <w:tc>
          <w:tcPr>
            <w:tcW w:w="1242" w:type="dxa"/>
          </w:tcPr>
          <w:p w:rsidR="00E74662" w:rsidRPr="006B699E" w:rsidRDefault="006B699E" w:rsidP="00E7466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70</w:t>
            </w:r>
          </w:p>
        </w:tc>
      </w:tr>
      <w:tr w:rsidR="00E74662" w:rsidRPr="00201495" w:rsidTr="00631B74">
        <w:tc>
          <w:tcPr>
            <w:tcW w:w="1523" w:type="dxa"/>
          </w:tcPr>
          <w:p w:rsidR="00E74662" w:rsidRPr="006B699E" w:rsidRDefault="00E74662" w:rsidP="00E7466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3</w:t>
            </w:r>
          </w:p>
        </w:tc>
        <w:tc>
          <w:tcPr>
            <w:tcW w:w="6521" w:type="dxa"/>
          </w:tcPr>
          <w:p w:rsidR="00E74662" w:rsidRPr="006B699E" w:rsidRDefault="00E74662" w:rsidP="00E74662">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جدول الأصول 2018+2019</w:t>
            </w:r>
          </w:p>
        </w:tc>
        <w:tc>
          <w:tcPr>
            <w:tcW w:w="1242" w:type="dxa"/>
          </w:tcPr>
          <w:p w:rsidR="00E74662" w:rsidRPr="006B699E" w:rsidRDefault="006B699E" w:rsidP="00E7466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71</w:t>
            </w:r>
          </w:p>
        </w:tc>
      </w:tr>
      <w:tr w:rsidR="00E74662" w:rsidRPr="00201495" w:rsidTr="00631B74">
        <w:tc>
          <w:tcPr>
            <w:tcW w:w="1523" w:type="dxa"/>
          </w:tcPr>
          <w:p w:rsidR="00E74662" w:rsidRPr="006B699E" w:rsidRDefault="00E74662" w:rsidP="00E7466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4</w:t>
            </w:r>
          </w:p>
        </w:tc>
        <w:tc>
          <w:tcPr>
            <w:tcW w:w="6521" w:type="dxa"/>
          </w:tcPr>
          <w:p w:rsidR="00E74662" w:rsidRPr="006B699E" w:rsidRDefault="00E74662" w:rsidP="00E74662">
            <w:pPr>
              <w:rPr>
                <w:rFonts w:ascii="Traditional Arabic" w:hAnsi="Traditional Arabic" w:cs="Traditional Arabic"/>
                <w:b/>
                <w:bCs/>
                <w:sz w:val="28"/>
                <w:szCs w:val="28"/>
                <w:rtl/>
                <w:lang w:bidi="ar-DZ"/>
              </w:rPr>
            </w:pPr>
            <w:r w:rsidRPr="006B699E">
              <w:rPr>
                <w:rFonts w:ascii="Traditional Arabic" w:hAnsi="Traditional Arabic" w:cs="Traditional Arabic" w:hint="cs"/>
                <w:b/>
                <w:bCs/>
                <w:sz w:val="28"/>
                <w:szCs w:val="28"/>
                <w:rtl/>
                <w:lang w:bidi="ar-DZ"/>
              </w:rPr>
              <w:t>جدول الخصوم 2018+2019</w:t>
            </w:r>
          </w:p>
        </w:tc>
        <w:tc>
          <w:tcPr>
            <w:tcW w:w="1242" w:type="dxa"/>
          </w:tcPr>
          <w:p w:rsidR="00E74662" w:rsidRPr="006B699E" w:rsidRDefault="006B699E" w:rsidP="00E74662">
            <w:pPr>
              <w:jc w:val="center"/>
              <w:rPr>
                <w:rFonts w:ascii="Traditional Arabic" w:hAnsi="Traditional Arabic" w:cs="Traditional Arabic"/>
                <w:b/>
                <w:bCs/>
                <w:sz w:val="28"/>
                <w:szCs w:val="28"/>
                <w:rtl/>
                <w:lang w:bidi="ar-DZ"/>
              </w:rPr>
            </w:pPr>
            <w:r w:rsidRPr="006B699E">
              <w:rPr>
                <w:rFonts w:ascii="Traditional Arabic" w:hAnsi="Traditional Arabic" w:cs="Traditional Arabic"/>
                <w:b/>
                <w:bCs/>
                <w:sz w:val="28"/>
                <w:szCs w:val="28"/>
                <w:lang w:bidi="ar-DZ"/>
              </w:rPr>
              <w:t>72</w:t>
            </w:r>
          </w:p>
        </w:tc>
      </w:tr>
    </w:tbl>
    <w:p w:rsidR="00631B74" w:rsidRPr="00201495" w:rsidRDefault="00631B74" w:rsidP="00631B74">
      <w:pPr>
        <w:bidi/>
        <w:spacing w:line="240" w:lineRule="auto"/>
        <w:jc w:val="left"/>
        <w:rPr>
          <w:rFonts w:ascii="Simplified Arabic" w:hAnsi="Simplified Arabic" w:cs="Simplified Arabic"/>
          <w:sz w:val="28"/>
          <w:szCs w:val="28"/>
          <w:rtl/>
        </w:rPr>
        <w:sectPr w:rsidR="00631B74" w:rsidRPr="00201495" w:rsidSect="003F642F">
          <w:headerReference w:type="default" r:id="rId15"/>
          <w:footerReference w:type="default" r:id="rId16"/>
          <w:footnotePr>
            <w:numRestart w:val="eachPage"/>
          </w:footnotePr>
          <w:pgSz w:w="12240" w:h="15840"/>
          <w:pgMar w:top="1134" w:right="1701" w:bottom="1134" w:left="851" w:header="709" w:footer="709" w:gutter="0"/>
          <w:pgNumType w:fmt="upperRoman" w:start="3" w:chapStyle="1"/>
          <w:cols w:space="708"/>
          <w:docGrid w:linePitch="360"/>
        </w:sectPr>
      </w:pPr>
    </w:p>
    <w:p w:rsidR="00631B74" w:rsidRPr="00201495" w:rsidRDefault="00B13AC9" w:rsidP="00631B74">
      <w:pPr>
        <w:bidi/>
        <w:spacing w:line="240" w:lineRule="auto"/>
        <w:rPr>
          <w:rFonts w:ascii="Simplified Arabic" w:hAnsi="Simplified Arabic" w:cs="Simplified Arabic"/>
          <w:sz w:val="28"/>
          <w:szCs w:val="28"/>
          <w:rtl/>
        </w:rPr>
        <w:sectPr w:rsidR="00631B74" w:rsidRPr="00201495" w:rsidSect="00457367">
          <w:headerReference w:type="default" r:id="rId17"/>
          <w:footerReference w:type="default" r:id="rId18"/>
          <w:footnotePr>
            <w:numRestart w:val="eachPage"/>
          </w:footnotePr>
          <w:pgSz w:w="12240" w:h="15840"/>
          <w:pgMar w:top="1134" w:right="1701" w:bottom="1134" w:left="851" w:header="709" w:footer="709" w:gutter="0"/>
          <w:pgNumType w:fmt="arabicAlpha" w:start="1"/>
          <w:cols w:space="708"/>
          <w:docGrid w:linePitch="360"/>
        </w:sectPr>
      </w:pPr>
      <w:r>
        <w:rPr>
          <w:rFonts w:ascii="Calibri" w:eastAsia="Times New Roman" w:hAnsi="Calibri" w:cs="Simplified Arabic"/>
          <w:b/>
          <w:bCs/>
          <w:noProof/>
          <w:sz w:val="28"/>
          <w:szCs w:val="28"/>
          <w:rtl/>
          <w:lang w:val="en-US" w:eastAsia="en-US"/>
        </w:rPr>
        <w:lastRenderedPageBreak/>
        <mc:AlternateContent>
          <mc:Choice Requires="wps">
            <w:drawing>
              <wp:anchor distT="0" distB="0" distL="114300" distR="114300" simplePos="0" relativeHeight="251673600" behindDoc="0" locked="0" layoutInCell="1" allowOverlap="1">
                <wp:simplePos x="0" y="0"/>
                <wp:positionH relativeFrom="column">
                  <wp:posOffset>1278890</wp:posOffset>
                </wp:positionH>
                <wp:positionV relativeFrom="paragraph">
                  <wp:posOffset>4158615</wp:posOffset>
                </wp:positionV>
                <wp:extent cx="3829050" cy="617220"/>
                <wp:effectExtent l="0" t="0" r="0" b="0"/>
                <wp:wrapSquare wrapText="bothSides"/>
                <wp:docPr id="40" name="مربع ن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829050" cy="6172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0FBF" w:rsidRDefault="007E0FBF" w:rsidP="00631B74">
                            <w:pPr>
                              <w:pStyle w:val="a5"/>
                              <w:bidi/>
                              <w:spacing w:before="0" w:beforeAutospacing="0" w:after="0" w:afterAutospacing="0"/>
                              <w:jc w:val="center"/>
                              <w:rPr>
                                <w:lang w:bidi="ar-DZ"/>
                              </w:rPr>
                            </w:pPr>
                            <w:r w:rsidRPr="007E621E">
                              <w:rPr>
                                <w:b/>
                                <w:bCs/>
                                <w:color w:val="336699"/>
                                <w:sz w:val="72"/>
                                <w:szCs w:val="72"/>
                                <w:rtl/>
                              </w:rPr>
                              <w:t>م</w:t>
                            </w:r>
                            <w:r w:rsidRPr="007E621E">
                              <w:rPr>
                                <w:rFonts w:hint="cs"/>
                                <w:b/>
                                <w:bCs/>
                                <w:color w:val="336699"/>
                                <w:sz w:val="72"/>
                                <w:szCs w:val="72"/>
                                <w:rtl/>
                              </w:rPr>
                              <w:t>ــــ</w:t>
                            </w:r>
                            <w:r w:rsidRPr="007E621E">
                              <w:rPr>
                                <w:b/>
                                <w:bCs/>
                                <w:color w:val="336699"/>
                                <w:sz w:val="72"/>
                                <w:szCs w:val="72"/>
                                <w:rtl/>
                              </w:rPr>
                              <w:t>ق</w:t>
                            </w:r>
                            <w:r w:rsidRPr="007E621E">
                              <w:rPr>
                                <w:rFonts w:hint="cs"/>
                                <w:b/>
                                <w:bCs/>
                                <w:color w:val="336699"/>
                                <w:sz w:val="72"/>
                                <w:szCs w:val="72"/>
                                <w:rtl/>
                              </w:rPr>
                              <w:t>ـــــ</w:t>
                            </w:r>
                            <w:r w:rsidRPr="007E621E">
                              <w:rPr>
                                <w:b/>
                                <w:bCs/>
                                <w:color w:val="336699"/>
                                <w:sz w:val="72"/>
                                <w:szCs w:val="72"/>
                                <w:rtl/>
                              </w:rPr>
                              <w:t>دم</w:t>
                            </w:r>
                            <w:r w:rsidRPr="007E621E">
                              <w:rPr>
                                <w:rFonts w:hint="cs"/>
                                <w:b/>
                                <w:bCs/>
                                <w:color w:val="336699"/>
                                <w:sz w:val="72"/>
                                <w:szCs w:val="72"/>
                                <w:rtl/>
                              </w:rPr>
                              <w:t>ـــــــ</w:t>
                            </w:r>
                            <w:r w:rsidRPr="007E621E">
                              <w:rPr>
                                <w:b/>
                                <w:bCs/>
                                <w:color w:val="336699"/>
                                <w:sz w:val="72"/>
                                <w:szCs w:val="72"/>
                                <w:rtl/>
                              </w:rPr>
                              <w:t>ة</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مربع نص 13" o:spid="_x0000_s1030" type="#_x0000_t202" style="position:absolute;margin-left:100.7pt;margin-top:327.45pt;width:301.5pt;height:48.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" filled="f" stroked="f">
                <v:stroke joinstyle="round"/>
                <o:lock v:ext="edit" shapetype="t"/>
                <v:textbox style="mso-fit-shape-to-text:t">
                  <w:txbxContent>
                    <w:p w:rsidR="007E0FBF" w:rsidRDefault="007E0FBF" w:rsidP="00631B74">
                      <w:pPr>
                        <w:pStyle w:val="a5"/>
                        <w:bidi/>
                        <w:spacing w:before="0" w:beforeAutospacing="0" w:after="0" w:afterAutospacing="0"/>
                        <w:jc w:val="center"/>
                        <w:rPr>
                          <w:lang w:bidi="ar-DZ"/>
                        </w:rPr>
                      </w:pPr>
                      <w:r w:rsidRPr="007E621E">
                        <w:rPr>
                          <w:b/>
                          <w:bCs/>
                          <w:color w:val="336699"/>
                          <w:sz w:val="72"/>
                          <w:szCs w:val="72"/>
                          <w:rtl/>
                        </w:rPr>
                        <w:t>م</w:t>
                      </w:r>
                      <w:r w:rsidRPr="007E621E">
                        <w:rPr>
                          <w:rFonts w:hint="cs"/>
                          <w:b/>
                          <w:bCs/>
                          <w:color w:val="336699"/>
                          <w:sz w:val="72"/>
                          <w:szCs w:val="72"/>
                          <w:rtl/>
                        </w:rPr>
                        <w:t>ــــ</w:t>
                      </w:r>
                      <w:r w:rsidRPr="007E621E">
                        <w:rPr>
                          <w:b/>
                          <w:bCs/>
                          <w:color w:val="336699"/>
                          <w:sz w:val="72"/>
                          <w:szCs w:val="72"/>
                          <w:rtl/>
                        </w:rPr>
                        <w:t>ق</w:t>
                      </w:r>
                      <w:r w:rsidRPr="007E621E">
                        <w:rPr>
                          <w:rFonts w:hint="cs"/>
                          <w:b/>
                          <w:bCs/>
                          <w:color w:val="336699"/>
                          <w:sz w:val="72"/>
                          <w:szCs w:val="72"/>
                          <w:rtl/>
                        </w:rPr>
                        <w:t>ـــــ</w:t>
                      </w:r>
                      <w:r w:rsidRPr="007E621E">
                        <w:rPr>
                          <w:b/>
                          <w:bCs/>
                          <w:color w:val="336699"/>
                          <w:sz w:val="72"/>
                          <w:szCs w:val="72"/>
                          <w:rtl/>
                        </w:rPr>
                        <w:t>دم</w:t>
                      </w:r>
                      <w:r w:rsidRPr="007E621E">
                        <w:rPr>
                          <w:rFonts w:hint="cs"/>
                          <w:b/>
                          <w:bCs/>
                          <w:color w:val="336699"/>
                          <w:sz w:val="72"/>
                          <w:szCs w:val="72"/>
                          <w:rtl/>
                        </w:rPr>
                        <w:t>ـــــــ</w:t>
                      </w:r>
                      <w:r w:rsidRPr="007E621E">
                        <w:rPr>
                          <w:b/>
                          <w:bCs/>
                          <w:color w:val="336699"/>
                          <w:sz w:val="72"/>
                          <w:szCs w:val="72"/>
                          <w:rtl/>
                        </w:rPr>
                        <w:t>ة</w:t>
                      </w:r>
                    </w:p>
                  </w:txbxContent>
                </v:textbox>
                <w10:wrap type="square"/>
              </v:shape>
            </w:pict>
          </mc:Fallback>
        </mc:AlternateContent>
      </w:r>
      <w:r w:rsidR="00631B74" w:rsidRPr="00201495">
        <w:rPr>
          <w:rFonts w:ascii="Calibri" w:eastAsia="Times New Roman" w:hAnsi="Calibri" w:cs="Simplified Arabic"/>
          <w:b/>
          <w:bCs/>
          <w:noProof/>
          <w:sz w:val="28"/>
          <w:szCs w:val="28"/>
          <w:rtl/>
          <w:lang w:val="en-US" w:eastAsia="en-US"/>
        </w:rPr>
        <w:drawing>
          <wp:anchor distT="0" distB="0" distL="114300" distR="114300" simplePos="0" relativeHeight="251672576" behindDoc="0" locked="0" layoutInCell="1" allowOverlap="1">
            <wp:simplePos x="0" y="0"/>
            <wp:positionH relativeFrom="column">
              <wp:posOffset>480060</wp:posOffset>
            </wp:positionH>
            <wp:positionV relativeFrom="paragraph">
              <wp:posOffset>2646680</wp:posOffset>
            </wp:positionV>
            <wp:extent cx="5517515" cy="3678555"/>
            <wp:effectExtent l="0" t="0" r="0" b="0"/>
            <wp:wrapSquare wrapText="bothSides"/>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Rectangle-Ornament1-300x200.png"/>
                    <pic:cNvPicPr/>
                  </pic:nvPicPr>
                  <pic:blipFill>
                    <a:blip r:embed="rId19">
                      <a:extLst>
                        <a:ext uri="{28A0092B-C50C-407E-A947-70E740481C1C}">
                          <a14:useLocalDpi xmlns:a14="http://schemas.microsoft.com/office/drawing/2010/main" val="0"/>
                        </a:ext>
                      </a:extLst>
                    </a:blip>
                    <a:stretch>
                      <a:fillRect/>
                    </a:stretch>
                  </pic:blipFill>
                  <pic:spPr>
                    <a:xfrm>
                      <a:off x="0" y="0"/>
                      <a:ext cx="5517515" cy="3678555"/>
                    </a:xfrm>
                    <a:prstGeom prst="rect">
                      <a:avLst/>
                    </a:prstGeom>
                  </pic:spPr>
                </pic:pic>
              </a:graphicData>
            </a:graphic>
          </wp:anchor>
        </w:drawing>
      </w:r>
    </w:p>
    <w:p w:rsidR="00631B74" w:rsidRPr="00201495" w:rsidRDefault="00631B74" w:rsidP="00631B74">
      <w:pPr>
        <w:bidi/>
        <w:spacing w:line="240" w:lineRule="auto"/>
        <w:jc w:val="both"/>
        <w:rPr>
          <w:rFonts w:ascii="Traditional Arabic" w:hAnsi="Traditional Arabic" w:cs="Traditional Arabic"/>
          <w:b/>
          <w:bCs/>
          <w:sz w:val="28"/>
          <w:szCs w:val="28"/>
        </w:rPr>
      </w:pPr>
      <w:r w:rsidRPr="00201495">
        <w:rPr>
          <w:rFonts w:ascii="Traditional Arabic" w:hAnsi="Traditional Arabic" w:cs="Traditional Arabic"/>
          <w:b/>
          <w:bCs/>
          <w:sz w:val="28"/>
          <w:szCs w:val="28"/>
          <w:rtl/>
        </w:rPr>
        <w:lastRenderedPageBreak/>
        <w:t>توطئة</w:t>
      </w:r>
      <w:r w:rsidRPr="00201495">
        <w:rPr>
          <w:rFonts w:ascii="Traditional Arabic" w:hAnsi="Traditional Arabic" w:cs="Traditional Arabic"/>
          <w:b/>
          <w:bCs/>
          <w:sz w:val="28"/>
          <w:szCs w:val="28"/>
        </w:rPr>
        <w:t>:</w:t>
      </w:r>
    </w:p>
    <w:p w:rsidR="00631B74" w:rsidRPr="00201495" w:rsidRDefault="008E34EA" w:rsidP="006D0A00">
      <w:pPr>
        <w:bidi/>
        <w:spacing w:line="240" w:lineRule="auto"/>
        <w:ind w:firstLine="720"/>
        <w:jc w:val="both"/>
        <w:rPr>
          <w:rFonts w:ascii="Traditional Arabic" w:hAnsi="Traditional Arabic" w:cs="Traditional Arabic"/>
          <w:sz w:val="28"/>
          <w:szCs w:val="28"/>
          <w:rtl/>
        </w:rPr>
      </w:pPr>
      <w:r w:rsidRPr="00201495">
        <w:rPr>
          <w:rFonts w:ascii="Traditional Arabic" w:hAnsi="Traditional Arabic" w:cs="Traditional Arabic" w:hint="cs"/>
          <w:sz w:val="28"/>
          <w:szCs w:val="28"/>
          <w:rtl/>
        </w:rPr>
        <w:t>تعد شركات التأمين من بين المؤسسات</w:t>
      </w:r>
      <w:r w:rsidR="00F219DB">
        <w:rPr>
          <w:rFonts w:ascii="Traditional Arabic" w:hAnsi="Traditional Arabic" w:cs="Traditional Arabic" w:hint="cs"/>
          <w:sz w:val="28"/>
          <w:szCs w:val="28"/>
          <w:rtl/>
        </w:rPr>
        <w:t xml:space="preserve"> </w:t>
      </w:r>
      <w:r w:rsidR="00631B74" w:rsidRPr="00201495">
        <w:rPr>
          <w:rFonts w:ascii="Traditional Arabic" w:hAnsi="Traditional Arabic" w:cs="Traditional Arabic" w:hint="cs"/>
          <w:sz w:val="28"/>
          <w:szCs w:val="28"/>
          <w:rtl/>
        </w:rPr>
        <w:t xml:space="preserve">الاقتصادية </w:t>
      </w:r>
      <w:r w:rsidR="00631B74" w:rsidRPr="00201495">
        <w:rPr>
          <w:rFonts w:ascii="Traditional Arabic" w:hAnsi="Traditional Arabic" w:cs="Traditional Arabic"/>
          <w:sz w:val="28"/>
          <w:szCs w:val="28"/>
          <w:rtl/>
        </w:rPr>
        <w:t>التي</w:t>
      </w:r>
      <w:r w:rsidR="00F219DB">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تساهم</w:t>
      </w:r>
      <w:r w:rsidR="00F219DB">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في</w:t>
      </w:r>
      <w:r w:rsidR="00F219DB">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دفع</w:t>
      </w:r>
      <w:r w:rsidR="00F219DB">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عجلة</w:t>
      </w:r>
      <w:r w:rsidR="00F219DB">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التنمية</w:t>
      </w:r>
      <w:r w:rsidR="00F219DB">
        <w:rPr>
          <w:rFonts w:ascii="Traditional Arabic" w:hAnsi="Traditional Arabic" w:cs="Traditional Arabic" w:hint="cs"/>
          <w:sz w:val="28"/>
          <w:szCs w:val="28"/>
          <w:rtl/>
        </w:rPr>
        <w:t xml:space="preserve"> </w:t>
      </w:r>
      <w:r w:rsidR="006F382A" w:rsidRPr="00201495">
        <w:rPr>
          <w:rFonts w:ascii="Traditional Arabic" w:hAnsi="Traditional Arabic" w:cs="Traditional Arabic" w:hint="cs"/>
          <w:sz w:val="28"/>
          <w:szCs w:val="28"/>
          <w:rtl/>
        </w:rPr>
        <w:t>الاقتصادية</w:t>
      </w:r>
      <w:r w:rsidR="006F382A" w:rsidRPr="00201495">
        <w:rPr>
          <w:rFonts w:ascii="Traditional Arabic" w:hAnsi="Traditional Arabic" w:cs="Traditional Arabic"/>
          <w:sz w:val="28"/>
          <w:szCs w:val="28"/>
          <w:rtl/>
        </w:rPr>
        <w:t>،</w:t>
      </w:r>
      <w:r w:rsidR="00F219DB">
        <w:rPr>
          <w:rFonts w:ascii="Traditional Arabic" w:hAnsi="Traditional Arabic" w:cs="Traditional Arabic" w:hint="cs"/>
          <w:sz w:val="28"/>
          <w:szCs w:val="28"/>
          <w:rtl/>
        </w:rPr>
        <w:t xml:space="preserve"> </w:t>
      </w:r>
      <w:r w:rsidRPr="00201495">
        <w:rPr>
          <w:rFonts w:ascii="Traditional Arabic" w:hAnsi="Traditional Arabic" w:cs="Traditional Arabic" w:hint="cs"/>
          <w:sz w:val="28"/>
          <w:szCs w:val="28"/>
          <w:rtl/>
        </w:rPr>
        <w:t>من خلال</w:t>
      </w:r>
      <w:r w:rsidR="006D0A00" w:rsidRPr="00201495">
        <w:rPr>
          <w:rFonts w:ascii="Traditional Arabic" w:hAnsi="Traditional Arabic" w:cs="Traditional Arabic" w:hint="cs"/>
          <w:sz w:val="28"/>
          <w:szCs w:val="28"/>
          <w:rtl/>
        </w:rPr>
        <w:t xml:space="preserve"> تجميع أقساط ال</w:t>
      </w:r>
      <w:r w:rsidRPr="00201495">
        <w:rPr>
          <w:rFonts w:ascii="Traditional Arabic" w:hAnsi="Traditional Arabic" w:cs="Traditional Arabic" w:hint="cs"/>
          <w:sz w:val="28"/>
          <w:szCs w:val="28"/>
          <w:rtl/>
        </w:rPr>
        <w:t xml:space="preserve">تأمين </w:t>
      </w:r>
      <w:r w:rsidR="006D0A00" w:rsidRPr="00201495">
        <w:rPr>
          <w:rFonts w:ascii="Traditional Arabic" w:hAnsi="Traditional Arabic" w:cs="Traditional Arabic" w:hint="cs"/>
          <w:sz w:val="28"/>
          <w:szCs w:val="28"/>
          <w:rtl/>
        </w:rPr>
        <w:t>من</w:t>
      </w:r>
      <w:r w:rsidR="004B2527">
        <w:rPr>
          <w:rFonts w:ascii="Traditional Arabic" w:hAnsi="Traditional Arabic" w:cs="Traditional Arabic" w:hint="cs"/>
          <w:sz w:val="28"/>
          <w:szCs w:val="28"/>
          <w:rtl/>
        </w:rPr>
        <w:t xml:space="preserve"> </w:t>
      </w:r>
      <w:r w:rsidR="006D0A00" w:rsidRPr="00201495">
        <w:rPr>
          <w:rFonts w:ascii="Traditional Arabic" w:hAnsi="Traditional Arabic" w:cs="Traditional Arabic" w:hint="cs"/>
          <w:sz w:val="28"/>
          <w:szCs w:val="28"/>
          <w:rtl/>
        </w:rPr>
        <w:t xml:space="preserve">الأنشطة الاقتصادية والتي تذر مبالغ </w:t>
      </w:r>
      <w:r w:rsidRPr="00201495">
        <w:rPr>
          <w:rFonts w:ascii="Traditional Arabic" w:hAnsi="Traditional Arabic" w:cs="Traditional Arabic" w:hint="cs"/>
          <w:sz w:val="28"/>
          <w:szCs w:val="28"/>
          <w:rtl/>
        </w:rPr>
        <w:t>مالية</w:t>
      </w:r>
      <w:r w:rsidR="006D0A00" w:rsidRPr="00201495">
        <w:rPr>
          <w:rFonts w:ascii="Traditional Arabic" w:hAnsi="Traditional Arabic" w:cs="Traditional Arabic" w:hint="cs"/>
          <w:sz w:val="28"/>
          <w:szCs w:val="28"/>
          <w:rtl/>
        </w:rPr>
        <w:t xml:space="preserve"> هامة</w:t>
      </w:r>
      <w:r w:rsidRPr="00201495">
        <w:rPr>
          <w:rFonts w:ascii="Traditional Arabic" w:hAnsi="Traditional Arabic" w:cs="Traditional Arabic" w:hint="cs"/>
          <w:sz w:val="28"/>
          <w:szCs w:val="28"/>
          <w:rtl/>
        </w:rPr>
        <w:t xml:space="preserve"> توظفها ومن خلال الفرص التي تمنحها نضير تعوي</w:t>
      </w:r>
      <w:r w:rsidRPr="00201495">
        <w:rPr>
          <w:rFonts w:ascii="Traditional Arabic" w:hAnsi="Traditional Arabic" w:cs="Traditional Arabic" w:hint="eastAsia"/>
          <w:sz w:val="28"/>
          <w:szCs w:val="28"/>
          <w:rtl/>
        </w:rPr>
        <w:t>ض</w:t>
      </w:r>
      <w:r w:rsidRPr="00201495">
        <w:rPr>
          <w:rFonts w:ascii="Traditional Arabic" w:hAnsi="Traditional Arabic" w:cs="Traditional Arabic" w:hint="cs"/>
          <w:sz w:val="28"/>
          <w:szCs w:val="28"/>
          <w:rtl/>
        </w:rPr>
        <w:t xml:space="preserve"> الضرر الناجم عن الاخطار المحيطة بالمؤسسات الاقتصادية او </w:t>
      </w:r>
      <w:r w:rsidR="00EE2187" w:rsidRPr="00201495">
        <w:rPr>
          <w:rFonts w:ascii="Traditional Arabic" w:hAnsi="Traditional Arabic" w:cs="Traditional Arabic" w:hint="cs"/>
          <w:sz w:val="28"/>
          <w:szCs w:val="28"/>
          <w:rtl/>
        </w:rPr>
        <w:t>حتى</w:t>
      </w:r>
      <w:r w:rsidRPr="00201495">
        <w:rPr>
          <w:rFonts w:ascii="Traditional Arabic" w:hAnsi="Traditional Arabic" w:cs="Traditional Arabic" w:hint="cs"/>
          <w:sz w:val="28"/>
          <w:szCs w:val="28"/>
          <w:rtl/>
        </w:rPr>
        <w:t xml:space="preserve"> ال</w:t>
      </w:r>
      <w:r w:rsidR="00C90DC1" w:rsidRPr="00201495">
        <w:rPr>
          <w:rFonts w:ascii="Traditional Arabic" w:hAnsi="Traditional Arabic" w:cs="Traditional Arabic" w:hint="cs"/>
          <w:sz w:val="28"/>
          <w:szCs w:val="28"/>
          <w:rtl/>
        </w:rPr>
        <w:t>ا</w:t>
      </w:r>
      <w:r w:rsidRPr="00201495">
        <w:rPr>
          <w:rFonts w:ascii="Traditional Arabic" w:hAnsi="Traditional Arabic" w:cs="Traditional Arabic" w:hint="cs"/>
          <w:sz w:val="28"/>
          <w:szCs w:val="28"/>
          <w:rtl/>
        </w:rPr>
        <w:t>فراد من الاخطار</w:t>
      </w:r>
      <w:r w:rsidR="006D0A00" w:rsidRPr="00201495">
        <w:rPr>
          <w:rFonts w:ascii="Traditional Arabic" w:hAnsi="Traditional Arabic" w:cs="Traditional Arabic" w:hint="cs"/>
          <w:sz w:val="28"/>
          <w:szCs w:val="28"/>
          <w:rtl/>
        </w:rPr>
        <w:t xml:space="preserve"> الخاصة المختلفة</w:t>
      </w:r>
      <w:r w:rsidR="00F219DB">
        <w:rPr>
          <w:rFonts w:ascii="Traditional Arabic" w:hAnsi="Traditional Arabic" w:cs="Traditional Arabic" w:hint="cs"/>
          <w:sz w:val="28"/>
          <w:szCs w:val="28"/>
          <w:rtl/>
        </w:rPr>
        <w:t xml:space="preserve"> </w:t>
      </w:r>
      <w:r w:rsidR="006D0A00" w:rsidRPr="00201495">
        <w:rPr>
          <w:rFonts w:ascii="Traditional Arabic" w:hAnsi="Traditional Arabic" w:cs="Traditional Arabic" w:hint="cs"/>
          <w:sz w:val="28"/>
          <w:szCs w:val="28"/>
          <w:rtl/>
        </w:rPr>
        <w:t>التي قد تصيب الفرد في شخصه أو ممتلكاته او ما ترتب عليه مسؤولية.</w:t>
      </w:r>
    </w:p>
    <w:p w:rsidR="006D0A00" w:rsidRPr="00201495" w:rsidRDefault="006D0A00" w:rsidP="006D0A00">
      <w:pPr>
        <w:bidi/>
        <w:spacing w:line="240" w:lineRule="auto"/>
        <w:ind w:firstLine="720"/>
        <w:jc w:val="both"/>
        <w:rPr>
          <w:rFonts w:ascii="Traditional Arabic" w:hAnsi="Traditional Arabic" w:cs="Traditional Arabic"/>
          <w:sz w:val="28"/>
          <w:szCs w:val="28"/>
          <w:rtl/>
        </w:rPr>
      </w:pPr>
      <w:r w:rsidRPr="00201495">
        <w:rPr>
          <w:rFonts w:ascii="Traditional Arabic" w:hAnsi="Traditional Arabic" w:cs="Traditional Arabic" w:hint="cs"/>
          <w:sz w:val="28"/>
          <w:szCs w:val="28"/>
          <w:rtl/>
        </w:rPr>
        <w:t xml:space="preserve">ويمكننا تقسيم هذه الشركات الى شركات تأمين الأشخاص المتخصصة في التأمين على الوفاة أو المرض </w:t>
      </w:r>
      <w:r w:rsidR="00EE2187" w:rsidRPr="00201495">
        <w:rPr>
          <w:rFonts w:ascii="Traditional Arabic" w:hAnsi="Traditional Arabic" w:cs="Traditional Arabic" w:hint="cs"/>
          <w:sz w:val="28"/>
          <w:szCs w:val="28"/>
          <w:rtl/>
        </w:rPr>
        <w:t>وشركات تأمين</w:t>
      </w:r>
      <w:r w:rsidRPr="00201495">
        <w:rPr>
          <w:rFonts w:ascii="Traditional Arabic" w:hAnsi="Traditional Arabic" w:cs="Traditional Arabic" w:hint="cs"/>
          <w:sz w:val="28"/>
          <w:szCs w:val="28"/>
          <w:rtl/>
        </w:rPr>
        <w:t xml:space="preserve"> الممتلكات المتخصصة في تغطية الاضرار التي تصيب ممتلكات الافراد مثل الحريق، </w:t>
      </w:r>
      <w:r w:rsidR="00FC0BB2" w:rsidRPr="00201495">
        <w:rPr>
          <w:rFonts w:ascii="Traditional Arabic" w:hAnsi="Traditional Arabic" w:cs="Traditional Arabic" w:hint="cs"/>
          <w:sz w:val="28"/>
          <w:szCs w:val="28"/>
          <w:rtl/>
        </w:rPr>
        <w:t xml:space="preserve">التصادم </w:t>
      </w:r>
      <w:r w:rsidR="00FC0BB2">
        <w:rPr>
          <w:rFonts w:ascii="Traditional Arabic" w:hAnsi="Traditional Arabic" w:cs="Traditional Arabic" w:hint="cs"/>
          <w:sz w:val="28"/>
          <w:szCs w:val="28"/>
          <w:rtl/>
        </w:rPr>
        <w:t>وخطر</w:t>
      </w:r>
      <w:r w:rsidR="00EE2187" w:rsidRPr="00201495">
        <w:rPr>
          <w:rFonts w:ascii="Traditional Arabic" w:hAnsi="Traditional Arabic" w:cs="Traditional Arabic" w:hint="cs"/>
          <w:sz w:val="28"/>
          <w:szCs w:val="28"/>
          <w:rtl/>
        </w:rPr>
        <w:t xml:space="preserve"> المسؤولية</w:t>
      </w:r>
      <w:r w:rsidRPr="00201495">
        <w:rPr>
          <w:rFonts w:ascii="Traditional Arabic" w:hAnsi="Traditional Arabic" w:cs="Traditional Arabic" w:hint="cs"/>
          <w:sz w:val="28"/>
          <w:szCs w:val="28"/>
          <w:rtl/>
        </w:rPr>
        <w:t xml:space="preserve"> المدنية وتأمين المركبات </w:t>
      </w:r>
      <w:r w:rsidR="00EE2187" w:rsidRPr="00201495">
        <w:rPr>
          <w:rFonts w:ascii="Traditional Arabic" w:hAnsi="Traditional Arabic" w:cs="Traditional Arabic" w:hint="cs"/>
          <w:sz w:val="28"/>
          <w:szCs w:val="28"/>
          <w:rtl/>
        </w:rPr>
        <w:t>ونقل البضائع</w:t>
      </w:r>
      <w:r w:rsidRPr="00201495">
        <w:rPr>
          <w:rFonts w:ascii="Traditional Arabic" w:hAnsi="Traditional Arabic" w:cs="Traditional Arabic" w:hint="cs"/>
          <w:sz w:val="28"/>
          <w:szCs w:val="28"/>
          <w:rtl/>
        </w:rPr>
        <w:t xml:space="preserve"> جوا </w:t>
      </w:r>
      <w:r w:rsidR="00FC0BB2" w:rsidRPr="00201495">
        <w:rPr>
          <w:rFonts w:ascii="Traditional Arabic" w:hAnsi="Traditional Arabic" w:cs="Traditional Arabic" w:hint="cs"/>
          <w:sz w:val="28"/>
          <w:szCs w:val="28"/>
          <w:rtl/>
        </w:rPr>
        <w:t>وبحرا</w:t>
      </w:r>
      <w:r w:rsidR="00FC0BB2">
        <w:rPr>
          <w:rFonts w:ascii="Traditional Arabic" w:hAnsi="Traditional Arabic" w:cs="Traditional Arabic" w:hint="cs"/>
          <w:sz w:val="28"/>
          <w:szCs w:val="28"/>
          <w:rtl/>
        </w:rPr>
        <w:t xml:space="preserve"> </w:t>
      </w:r>
      <w:r w:rsidR="00FC0BB2" w:rsidRPr="00201495">
        <w:rPr>
          <w:rFonts w:ascii="Traditional Arabic" w:hAnsi="Traditional Arabic" w:cs="Traditional Arabic" w:hint="cs"/>
          <w:sz w:val="28"/>
          <w:szCs w:val="28"/>
          <w:rtl/>
        </w:rPr>
        <w:t>وبرا</w:t>
      </w:r>
      <w:r w:rsidR="00FC0BB2">
        <w:rPr>
          <w:rFonts w:ascii="Traditional Arabic" w:hAnsi="Traditional Arabic" w:cs="Traditional Arabic" w:hint="cs"/>
          <w:sz w:val="28"/>
          <w:szCs w:val="28"/>
          <w:rtl/>
        </w:rPr>
        <w:t xml:space="preserve"> </w:t>
      </w:r>
      <w:r w:rsidR="00FC0BB2" w:rsidRPr="00201495">
        <w:rPr>
          <w:rFonts w:ascii="Traditional Arabic" w:hAnsi="Traditional Arabic" w:cs="Traditional Arabic" w:hint="cs"/>
          <w:sz w:val="28"/>
          <w:szCs w:val="28"/>
          <w:rtl/>
        </w:rPr>
        <w:t>وتأمين</w:t>
      </w:r>
      <w:r w:rsidR="00711449" w:rsidRPr="00201495">
        <w:rPr>
          <w:rFonts w:ascii="Traditional Arabic" w:hAnsi="Traditional Arabic" w:cs="Traditional Arabic" w:hint="cs"/>
          <w:sz w:val="28"/>
          <w:szCs w:val="28"/>
          <w:rtl/>
        </w:rPr>
        <w:t xml:space="preserve"> المشاريع</w:t>
      </w:r>
      <w:r w:rsidRPr="00201495">
        <w:rPr>
          <w:rFonts w:ascii="Traditional Arabic" w:hAnsi="Traditional Arabic" w:cs="Traditional Arabic" w:hint="cs"/>
          <w:sz w:val="28"/>
          <w:szCs w:val="28"/>
          <w:rtl/>
        </w:rPr>
        <w:t xml:space="preserve"> الهندسية في قطاع المقاولات </w:t>
      </w:r>
      <w:r w:rsidR="00711449" w:rsidRPr="00201495">
        <w:rPr>
          <w:rFonts w:ascii="Traditional Arabic" w:hAnsi="Traditional Arabic" w:cs="Traditional Arabic" w:hint="cs"/>
          <w:sz w:val="28"/>
          <w:szCs w:val="28"/>
          <w:rtl/>
        </w:rPr>
        <w:t>وغيرها من</w:t>
      </w:r>
      <w:r w:rsidRPr="00201495">
        <w:rPr>
          <w:rFonts w:ascii="Traditional Arabic" w:hAnsi="Traditional Arabic" w:cs="Traditional Arabic" w:hint="cs"/>
          <w:sz w:val="28"/>
          <w:szCs w:val="28"/>
          <w:rtl/>
        </w:rPr>
        <w:t xml:space="preserve"> المخاطر التي يمكن أن تصيب أي مؤسسة اقتصادية يمكن أن تأدي بها الى الإفلاس </w:t>
      </w:r>
      <w:r w:rsidR="00711449" w:rsidRPr="00201495">
        <w:rPr>
          <w:rFonts w:ascii="Traditional Arabic" w:hAnsi="Traditional Arabic" w:cs="Traditional Arabic" w:hint="cs"/>
          <w:sz w:val="28"/>
          <w:szCs w:val="28"/>
          <w:rtl/>
        </w:rPr>
        <w:t>وتوقف الإنتاج</w:t>
      </w:r>
      <w:r w:rsidR="004B2527">
        <w:rPr>
          <w:rFonts w:ascii="Traditional Arabic" w:hAnsi="Traditional Arabic" w:cs="Traditional Arabic" w:hint="cs"/>
          <w:sz w:val="28"/>
          <w:szCs w:val="28"/>
          <w:rtl/>
        </w:rPr>
        <w:t xml:space="preserve"> </w:t>
      </w:r>
      <w:r w:rsidR="00711449" w:rsidRPr="00201495">
        <w:rPr>
          <w:rFonts w:ascii="Traditional Arabic" w:hAnsi="Traditional Arabic" w:cs="Traditional Arabic" w:hint="cs"/>
          <w:sz w:val="28"/>
          <w:szCs w:val="28"/>
          <w:rtl/>
        </w:rPr>
        <w:t>وتسريح العمال</w:t>
      </w:r>
      <w:r w:rsidRPr="00201495">
        <w:rPr>
          <w:rFonts w:ascii="Traditional Arabic" w:hAnsi="Traditional Arabic" w:cs="Traditional Arabic" w:hint="cs"/>
          <w:sz w:val="28"/>
          <w:szCs w:val="28"/>
          <w:rtl/>
        </w:rPr>
        <w:t xml:space="preserve"> ما يؤثر مباشرة على اقتصاد </w:t>
      </w:r>
      <w:r w:rsidR="00FC0BB2" w:rsidRPr="00201495">
        <w:rPr>
          <w:rFonts w:ascii="Traditional Arabic" w:hAnsi="Traditional Arabic" w:cs="Traditional Arabic" w:hint="cs"/>
          <w:sz w:val="28"/>
          <w:szCs w:val="28"/>
          <w:rtl/>
        </w:rPr>
        <w:t>الدولة.</w:t>
      </w:r>
    </w:p>
    <w:p w:rsidR="00631B74" w:rsidRPr="00201495" w:rsidRDefault="008E34EA" w:rsidP="00711449">
      <w:pPr>
        <w:bidi/>
        <w:spacing w:line="240" w:lineRule="auto"/>
        <w:ind w:firstLine="720"/>
        <w:jc w:val="both"/>
        <w:rPr>
          <w:rFonts w:ascii="Traditional Arabic" w:hAnsi="Traditional Arabic" w:cs="Traditional Arabic"/>
          <w:sz w:val="28"/>
          <w:szCs w:val="28"/>
        </w:rPr>
      </w:pPr>
      <w:r w:rsidRPr="00201495">
        <w:rPr>
          <w:rFonts w:ascii="Traditional Arabic" w:hAnsi="Traditional Arabic" w:cs="Traditional Arabic" w:hint="cs"/>
          <w:sz w:val="28"/>
          <w:szCs w:val="28"/>
          <w:rtl/>
          <w:lang w:bidi="ar-DZ"/>
        </w:rPr>
        <w:t xml:space="preserve">بالرغم من أن هذه المخاطر تعد جوهر العملية التأمينية </w:t>
      </w:r>
      <w:r w:rsidR="006F382A" w:rsidRPr="00201495">
        <w:rPr>
          <w:rFonts w:ascii="Traditional Arabic" w:hAnsi="Traditional Arabic" w:cs="Traditional Arabic" w:hint="cs"/>
          <w:sz w:val="28"/>
          <w:szCs w:val="28"/>
          <w:rtl/>
          <w:lang w:bidi="ar-DZ"/>
        </w:rPr>
        <w:t>والمصدر الرئيس</w:t>
      </w:r>
      <w:r w:rsidRPr="00201495">
        <w:rPr>
          <w:rFonts w:ascii="Traditional Arabic" w:hAnsi="Traditional Arabic" w:cs="Traditional Arabic" w:hint="cs"/>
          <w:sz w:val="28"/>
          <w:szCs w:val="28"/>
          <w:rtl/>
          <w:lang w:bidi="ar-DZ"/>
        </w:rPr>
        <w:t xml:space="preserve"> للتمويل شركات التأمين ألا انها تعتبر العدو المهدد ل</w:t>
      </w:r>
      <w:r w:rsidRPr="00201495">
        <w:rPr>
          <w:rFonts w:ascii="Traditional Arabic" w:hAnsi="Traditional Arabic" w:cs="Traditional Arabic" w:hint="cs"/>
          <w:sz w:val="28"/>
          <w:szCs w:val="28"/>
          <w:rtl/>
        </w:rPr>
        <w:t xml:space="preserve">استمرارية </w:t>
      </w:r>
      <w:r w:rsidR="006F382A" w:rsidRPr="00201495">
        <w:rPr>
          <w:rFonts w:ascii="Traditional Arabic" w:hAnsi="Traditional Arabic" w:cs="Traditional Arabic" w:hint="cs"/>
          <w:sz w:val="28"/>
          <w:szCs w:val="28"/>
          <w:rtl/>
        </w:rPr>
        <w:t xml:space="preserve">تحقيقها للأرباح أو </w:t>
      </w:r>
      <w:r w:rsidR="00711449" w:rsidRPr="00201495">
        <w:rPr>
          <w:rFonts w:ascii="Traditional Arabic" w:hAnsi="Traditional Arabic" w:cs="Traditional Arabic" w:hint="cs"/>
          <w:sz w:val="28"/>
          <w:szCs w:val="28"/>
          <w:rtl/>
        </w:rPr>
        <w:t>حتى</w:t>
      </w:r>
      <w:r w:rsidR="006F382A" w:rsidRPr="00201495">
        <w:rPr>
          <w:rFonts w:ascii="Traditional Arabic" w:hAnsi="Traditional Arabic" w:cs="Traditional Arabic" w:hint="cs"/>
          <w:sz w:val="28"/>
          <w:szCs w:val="28"/>
          <w:rtl/>
        </w:rPr>
        <w:t xml:space="preserve"> لوجودها</w:t>
      </w:r>
      <w:r w:rsidR="006D0A00" w:rsidRPr="00201495">
        <w:rPr>
          <w:rFonts w:ascii="Traditional Arabic" w:hAnsi="Traditional Arabic" w:cs="Traditional Arabic" w:hint="cs"/>
          <w:sz w:val="28"/>
          <w:szCs w:val="28"/>
          <w:rtl/>
        </w:rPr>
        <w:t xml:space="preserve"> في حالة تحقق الاخطار العامة مثل الأعاصير أو الفيضانات أو مثل جائحة </w:t>
      </w:r>
      <w:r w:rsidR="00711449" w:rsidRPr="00201495">
        <w:rPr>
          <w:rFonts w:ascii="Traditional Arabic" w:hAnsi="Traditional Arabic" w:cs="Traditional Arabic"/>
          <w:sz w:val="28"/>
          <w:szCs w:val="28"/>
        </w:rPr>
        <w:t>covid</w:t>
      </w:r>
      <w:r w:rsidR="006D0A00" w:rsidRPr="00201495">
        <w:rPr>
          <w:rFonts w:ascii="Traditional Arabic" w:hAnsi="Traditional Arabic" w:cs="Traditional Arabic" w:hint="cs"/>
          <w:sz w:val="28"/>
          <w:szCs w:val="28"/>
          <w:rtl/>
        </w:rPr>
        <w:t xml:space="preserve"> 19 </w:t>
      </w:r>
      <w:r w:rsidR="006F382A" w:rsidRPr="00201495">
        <w:rPr>
          <w:rFonts w:ascii="Traditional Arabic" w:hAnsi="Traditional Arabic" w:cs="Traditional Arabic" w:hint="cs"/>
          <w:sz w:val="28"/>
          <w:szCs w:val="28"/>
          <w:rtl/>
        </w:rPr>
        <w:t>لدى وجب على مؤسسات التأمين تقييم</w:t>
      </w:r>
      <w:r w:rsidR="006D0A00" w:rsidRPr="00201495">
        <w:rPr>
          <w:rFonts w:ascii="Traditional Arabic" w:hAnsi="Traditional Arabic" w:cs="Traditional Arabic" w:hint="cs"/>
          <w:sz w:val="28"/>
          <w:szCs w:val="28"/>
          <w:rtl/>
        </w:rPr>
        <w:t xml:space="preserve"> مثل</w:t>
      </w:r>
      <w:r w:rsidR="006F382A" w:rsidRPr="00201495">
        <w:rPr>
          <w:rFonts w:ascii="Traditional Arabic" w:hAnsi="Traditional Arabic" w:cs="Traditional Arabic" w:hint="cs"/>
          <w:sz w:val="28"/>
          <w:szCs w:val="28"/>
          <w:rtl/>
        </w:rPr>
        <w:t xml:space="preserve"> هذه المخاطر ومن بين أدوات قياس </w:t>
      </w:r>
      <w:r w:rsidR="00711449" w:rsidRPr="00201495">
        <w:rPr>
          <w:rFonts w:ascii="Traditional Arabic" w:hAnsi="Traditional Arabic" w:cs="Traditional Arabic" w:hint="cs"/>
          <w:sz w:val="28"/>
          <w:szCs w:val="28"/>
          <w:rtl/>
        </w:rPr>
        <w:t>وتقييم المخاطر</w:t>
      </w:r>
      <w:r w:rsidR="006F382A" w:rsidRPr="00201495">
        <w:rPr>
          <w:rFonts w:ascii="Traditional Arabic" w:hAnsi="Traditional Arabic" w:cs="Traditional Arabic" w:hint="cs"/>
          <w:sz w:val="28"/>
          <w:szCs w:val="28"/>
          <w:rtl/>
        </w:rPr>
        <w:t xml:space="preserve"> الأدوات المحاسبية.</w:t>
      </w:r>
    </w:p>
    <w:p w:rsidR="00631B74" w:rsidRPr="00201495" w:rsidRDefault="00631B74" w:rsidP="00631B74">
      <w:pPr>
        <w:bidi/>
        <w:spacing w:line="240" w:lineRule="auto"/>
        <w:jc w:val="both"/>
        <w:rPr>
          <w:rFonts w:ascii="Traditional Arabic" w:hAnsi="Traditional Arabic" w:cs="Traditional Arabic"/>
          <w:b/>
          <w:bCs/>
          <w:sz w:val="28"/>
          <w:szCs w:val="28"/>
          <w:u w:val="single"/>
        </w:rPr>
      </w:pPr>
      <w:r w:rsidRPr="00201495">
        <w:rPr>
          <w:rFonts w:ascii="Traditional Arabic" w:hAnsi="Traditional Arabic" w:cs="Traditional Arabic"/>
          <w:b/>
          <w:bCs/>
          <w:sz w:val="28"/>
          <w:szCs w:val="28"/>
          <w:u w:val="single"/>
          <w:rtl/>
        </w:rPr>
        <w:t>إشكالية</w:t>
      </w:r>
      <w:r w:rsidR="00F219DB">
        <w:rPr>
          <w:rFonts w:ascii="Traditional Arabic" w:hAnsi="Traditional Arabic" w:cs="Traditional Arabic" w:hint="cs"/>
          <w:b/>
          <w:bCs/>
          <w:sz w:val="28"/>
          <w:szCs w:val="28"/>
          <w:u w:val="single"/>
          <w:rtl/>
        </w:rPr>
        <w:t xml:space="preserve"> </w:t>
      </w:r>
      <w:r w:rsidRPr="00201495">
        <w:rPr>
          <w:rFonts w:ascii="Traditional Arabic" w:hAnsi="Traditional Arabic" w:cs="Traditional Arabic"/>
          <w:b/>
          <w:bCs/>
          <w:sz w:val="28"/>
          <w:szCs w:val="28"/>
          <w:u w:val="single"/>
          <w:rtl/>
        </w:rPr>
        <w:t>الدراسة</w:t>
      </w:r>
    </w:p>
    <w:p w:rsidR="00C80BFF" w:rsidRPr="00201495" w:rsidRDefault="00631B74" w:rsidP="00C80BFF">
      <w:pPr>
        <w:bidi/>
        <w:spacing w:line="240" w:lineRule="auto"/>
        <w:ind w:firstLine="720"/>
        <w:jc w:val="both"/>
        <w:rPr>
          <w:rFonts w:ascii="Traditional Arabic" w:hAnsi="Traditional Arabic" w:cs="Traditional Arabic"/>
          <w:sz w:val="28"/>
          <w:szCs w:val="28"/>
          <w:rtl/>
        </w:rPr>
      </w:pPr>
      <w:r w:rsidRPr="00201495">
        <w:rPr>
          <w:rFonts w:ascii="Traditional Arabic" w:hAnsi="Traditional Arabic" w:cs="Traditional Arabic"/>
          <w:sz w:val="28"/>
          <w:szCs w:val="28"/>
          <w:rtl/>
        </w:rPr>
        <w:t>شهدت</w:t>
      </w:r>
      <w:r w:rsidR="00F219DB">
        <w:rPr>
          <w:rFonts w:ascii="Traditional Arabic" w:hAnsi="Traditional Arabic" w:cs="Traditional Arabic" w:hint="cs"/>
          <w:sz w:val="28"/>
          <w:szCs w:val="28"/>
          <w:rtl/>
        </w:rPr>
        <w:t xml:space="preserve"> </w:t>
      </w:r>
      <w:r w:rsidR="006F382A" w:rsidRPr="00201495">
        <w:rPr>
          <w:rFonts w:ascii="Traditional Arabic" w:hAnsi="Traditional Arabic" w:cs="Traditional Arabic" w:hint="cs"/>
          <w:sz w:val="28"/>
          <w:szCs w:val="28"/>
          <w:rtl/>
        </w:rPr>
        <w:t xml:space="preserve">شركات التأمين تطورا كبيرا من ظهورها </w:t>
      </w:r>
      <w:r w:rsidR="00E64D9A">
        <w:rPr>
          <w:rFonts w:ascii="Traditional Arabic" w:hAnsi="Traditional Arabic" w:cs="Traditional Arabic" w:hint="cs"/>
          <w:sz w:val="28"/>
          <w:szCs w:val="28"/>
          <w:rtl/>
        </w:rPr>
        <w:t>ول</w:t>
      </w:r>
      <w:r w:rsidR="00E64D9A">
        <w:rPr>
          <w:rFonts w:ascii="Traditional Arabic" w:hAnsi="Traditional Arabic" w:cs="Traditional Arabic" w:hint="cs"/>
          <w:sz w:val="28"/>
          <w:szCs w:val="28"/>
          <w:rtl/>
          <w:lang w:bidi="ar-DZ"/>
        </w:rPr>
        <w:t xml:space="preserve">عبت دورا </w:t>
      </w:r>
      <w:r w:rsidR="00EE2187" w:rsidRPr="00201495">
        <w:rPr>
          <w:rFonts w:ascii="Traditional Arabic" w:hAnsi="Traditional Arabic" w:cs="Traditional Arabic" w:hint="cs"/>
          <w:sz w:val="28"/>
          <w:szCs w:val="28"/>
          <w:rtl/>
        </w:rPr>
        <w:t>رئيس</w:t>
      </w:r>
      <w:r w:rsidR="00E64D9A">
        <w:rPr>
          <w:rFonts w:ascii="Traditional Arabic" w:hAnsi="Traditional Arabic" w:cs="Traditional Arabic" w:hint="cs"/>
          <w:sz w:val="28"/>
          <w:szCs w:val="28"/>
          <w:rtl/>
        </w:rPr>
        <w:t>يا</w:t>
      </w:r>
      <w:r w:rsidR="006F382A" w:rsidRPr="00201495">
        <w:rPr>
          <w:rFonts w:ascii="Traditional Arabic" w:hAnsi="Traditional Arabic" w:cs="Traditional Arabic" w:hint="cs"/>
          <w:sz w:val="28"/>
          <w:szCs w:val="28"/>
          <w:rtl/>
        </w:rPr>
        <w:t xml:space="preserve"> في الساحة الاقتصادية وهي على غرار مختلف المؤسسات الاقتصادية تواجه مخاطر ناجمة عن طبيعة </w:t>
      </w:r>
      <w:r w:rsidR="00EE2187" w:rsidRPr="00201495">
        <w:rPr>
          <w:rFonts w:ascii="Traditional Arabic" w:hAnsi="Traditional Arabic" w:cs="Traditional Arabic" w:hint="cs"/>
          <w:sz w:val="28"/>
          <w:szCs w:val="28"/>
          <w:rtl/>
        </w:rPr>
        <w:t>عملها،</w:t>
      </w:r>
      <w:r w:rsidR="00E64D9A">
        <w:rPr>
          <w:rFonts w:ascii="Traditional Arabic" w:hAnsi="Traditional Arabic" w:cs="Traditional Arabic" w:hint="cs"/>
          <w:sz w:val="28"/>
          <w:szCs w:val="28"/>
          <w:rtl/>
        </w:rPr>
        <w:t xml:space="preserve"> وتلعب المحاسبة أحد أه</w:t>
      </w:r>
      <w:r w:rsidR="006F382A" w:rsidRPr="00201495">
        <w:rPr>
          <w:rFonts w:ascii="Traditional Arabic" w:hAnsi="Traditional Arabic" w:cs="Traditional Arabic" w:hint="cs"/>
          <w:sz w:val="28"/>
          <w:szCs w:val="28"/>
          <w:rtl/>
        </w:rPr>
        <w:t xml:space="preserve">م الأدوات التي تستخدمها الشركات لتقييم </w:t>
      </w:r>
      <w:r w:rsidR="00C80BFF" w:rsidRPr="00201495">
        <w:rPr>
          <w:rFonts w:ascii="Traditional Arabic" w:hAnsi="Traditional Arabic" w:cs="Traditional Arabic" w:hint="cs"/>
          <w:sz w:val="28"/>
          <w:szCs w:val="28"/>
          <w:rtl/>
        </w:rPr>
        <w:t xml:space="preserve">أرباحها </w:t>
      </w:r>
      <w:r w:rsidR="00EE2187" w:rsidRPr="00201495">
        <w:rPr>
          <w:rFonts w:ascii="Traditional Arabic" w:hAnsi="Traditional Arabic" w:cs="Traditional Arabic" w:hint="cs"/>
          <w:sz w:val="28"/>
          <w:szCs w:val="28"/>
          <w:rtl/>
        </w:rPr>
        <w:t>وخسائرها ومن</w:t>
      </w:r>
      <w:r w:rsidR="00F219DB">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ه</w:t>
      </w:r>
      <w:r w:rsidRPr="00201495">
        <w:rPr>
          <w:rFonts w:ascii="Traditional Arabic" w:hAnsi="Traditional Arabic" w:cs="Traditional Arabic"/>
          <w:sz w:val="28"/>
          <w:szCs w:val="28"/>
          <w:rtl/>
        </w:rPr>
        <w:t>ن</w:t>
      </w:r>
      <w:r w:rsidR="00F219DB">
        <w:rPr>
          <w:rFonts w:ascii="Traditional Arabic" w:hAnsi="Traditional Arabic" w:cs="Traditional Arabic" w:hint="cs"/>
          <w:sz w:val="28"/>
          <w:szCs w:val="28"/>
          <w:rtl/>
        </w:rPr>
        <w:t>ا ن</w:t>
      </w:r>
      <w:r w:rsidRPr="00201495">
        <w:rPr>
          <w:rFonts w:ascii="Traditional Arabic" w:hAnsi="Traditional Arabic" w:cs="Traditional Arabic"/>
          <w:sz w:val="28"/>
          <w:szCs w:val="28"/>
          <w:rtl/>
        </w:rPr>
        <w:t>طرح</w:t>
      </w:r>
      <w:r w:rsidR="00F219DB">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الإشكالية</w:t>
      </w:r>
      <w:r w:rsidR="00F67927">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التالية</w:t>
      </w:r>
      <w:r w:rsidRPr="00201495">
        <w:rPr>
          <w:rFonts w:ascii="Traditional Arabic" w:hAnsi="Traditional Arabic" w:cs="Traditional Arabic"/>
          <w:sz w:val="28"/>
          <w:szCs w:val="28"/>
        </w:rPr>
        <w:t>:</w:t>
      </w:r>
    </w:p>
    <w:p w:rsidR="00C80BFF" w:rsidRPr="00201495" w:rsidRDefault="00EE2187" w:rsidP="00C80BFF">
      <w:pPr>
        <w:bidi/>
        <w:spacing w:line="240" w:lineRule="auto"/>
        <w:ind w:firstLine="720"/>
        <w:jc w:val="both"/>
        <w:rPr>
          <w:rFonts w:ascii="Traditional Arabic" w:hAnsi="Traditional Arabic" w:cs="Traditional Arabic"/>
          <w:sz w:val="28"/>
          <w:szCs w:val="28"/>
          <w:rtl/>
        </w:rPr>
      </w:pPr>
      <w:r w:rsidRPr="00201495">
        <w:rPr>
          <w:rFonts w:ascii="Traditional Arabic" w:hAnsi="Traditional Arabic" w:cs="Traditional Arabic"/>
          <w:sz w:val="28"/>
          <w:szCs w:val="28"/>
          <w:rtl/>
        </w:rPr>
        <w:t>إلى أي مدى يمكن أن تساهم محـــــاســـــــبة شــــركـــات التــــأمـــــين في تقـــــييم المـــــخاطـــــــــر الــــــــمالـــــــــية</w:t>
      </w:r>
      <w:r w:rsidR="00C80BFF" w:rsidRPr="00201495">
        <w:rPr>
          <w:rFonts w:ascii="Traditional Arabic" w:hAnsi="Traditional Arabic" w:cs="Traditional Arabic"/>
          <w:sz w:val="28"/>
          <w:szCs w:val="28"/>
          <w:rtl/>
        </w:rPr>
        <w:t>؟</w:t>
      </w:r>
    </w:p>
    <w:p w:rsidR="00631B74" w:rsidRPr="00201495" w:rsidRDefault="00631B74" w:rsidP="00C80BFF">
      <w:pPr>
        <w:bidi/>
        <w:spacing w:line="240" w:lineRule="auto"/>
        <w:jc w:val="both"/>
        <w:rPr>
          <w:rFonts w:ascii="Traditional Arabic" w:hAnsi="Traditional Arabic" w:cs="Traditional Arabic"/>
          <w:b/>
          <w:bCs/>
          <w:sz w:val="28"/>
          <w:szCs w:val="28"/>
          <w:u w:val="single"/>
        </w:rPr>
      </w:pPr>
      <w:r w:rsidRPr="00201495">
        <w:rPr>
          <w:rFonts w:ascii="Traditional Arabic" w:hAnsi="Traditional Arabic" w:cs="Traditional Arabic"/>
          <w:b/>
          <w:bCs/>
          <w:sz w:val="28"/>
          <w:szCs w:val="28"/>
          <w:u w:val="single"/>
          <w:rtl/>
        </w:rPr>
        <w:t>الأسئلة</w:t>
      </w:r>
      <w:r w:rsidR="00F67927">
        <w:rPr>
          <w:rFonts w:ascii="Traditional Arabic" w:hAnsi="Traditional Arabic" w:cs="Traditional Arabic" w:hint="cs"/>
          <w:b/>
          <w:bCs/>
          <w:sz w:val="28"/>
          <w:szCs w:val="28"/>
          <w:u w:val="single"/>
          <w:rtl/>
        </w:rPr>
        <w:t xml:space="preserve"> </w:t>
      </w:r>
      <w:r w:rsidR="00EE2187" w:rsidRPr="00201495">
        <w:rPr>
          <w:rFonts w:ascii="Traditional Arabic" w:hAnsi="Traditional Arabic" w:cs="Traditional Arabic" w:hint="cs"/>
          <w:b/>
          <w:bCs/>
          <w:sz w:val="28"/>
          <w:szCs w:val="28"/>
          <w:u w:val="single"/>
          <w:rtl/>
        </w:rPr>
        <w:t>الفرعية</w:t>
      </w:r>
      <w:r w:rsidR="00EE2187" w:rsidRPr="00201495">
        <w:rPr>
          <w:rFonts w:ascii="Traditional Arabic" w:hAnsi="Traditional Arabic" w:cs="Traditional Arabic"/>
          <w:b/>
          <w:bCs/>
          <w:sz w:val="28"/>
          <w:szCs w:val="28"/>
          <w:u w:val="single"/>
        </w:rPr>
        <w:t>:</w:t>
      </w:r>
    </w:p>
    <w:p w:rsidR="00631B74" w:rsidRPr="00201495" w:rsidRDefault="00631B74" w:rsidP="00631B74">
      <w:pPr>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tl/>
        </w:rPr>
        <w:t>ضمن</w:t>
      </w:r>
      <w:r w:rsidR="00F67927">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هذه</w:t>
      </w:r>
      <w:r w:rsidR="00F67927">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الإشكالية</w:t>
      </w:r>
      <w:r w:rsidR="00F67927">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التي</w:t>
      </w:r>
      <w:r w:rsidR="00F67927">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سوف</w:t>
      </w:r>
      <w:r w:rsidR="00F67927">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نحاول</w:t>
      </w:r>
      <w:r w:rsidR="00F67927">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معالجتها</w:t>
      </w:r>
      <w:r w:rsidR="00F67927">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نطرح</w:t>
      </w:r>
      <w:r w:rsidR="00F67927">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الأسئلة</w:t>
      </w:r>
      <w:r w:rsidR="00F67927">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الفرعية</w:t>
      </w:r>
      <w:r w:rsidR="00F67927">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التالية</w:t>
      </w:r>
      <w:r w:rsidRPr="00201495">
        <w:rPr>
          <w:rFonts w:ascii="Traditional Arabic" w:hAnsi="Traditional Arabic" w:cs="Traditional Arabic"/>
          <w:sz w:val="28"/>
          <w:szCs w:val="28"/>
        </w:rPr>
        <w:t>:</w:t>
      </w:r>
    </w:p>
    <w:p w:rsidR="00C80BFF" w:rsidRPr="00201495" w:rsidRDefault="00631B74" w:rsidP="00C80BFF">
      <w:pPr>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Pr>
        <w:t xml:space="preserve">- </w:t>
      </w:r>
      <w:r w:rsidR="00C80BFF" w:rsidRPr="00201495">
        <w:rPr>
          <w:rFonts w:ascii="Traditional Arabic" w:hAnsi="Traditional Arabic" w:cs="Traditional Arabic"/>
          <w:sz w:val="28"/>
          <w:szCs w:val="28"/>
          <w:rtl/>
        </w:rPr>
        <w:t>ماهي محاسبة شركات التأمين ؟</w:t>
      </w:r>
    </w:p>
    <w:p w:rsidR="00631B74" w:rsidRPr="00201495" w:rsidRDefault="00631B74" w:rsidP="00C80BFF">
      <w:pPr>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Pr>
        <w:t xml:space="preserve">- </w:t>
      </w:r>
      <w:r w:rsidR="00C80BFF" w:rsidRPr="00201495">
        <w:rPr>
          <w:rFonts w:ascii="Traditional Arabic" w:hAnsi="Traditional Arabic" w:cs="Traditional Arabic"/>
          <w:sz w:val="28"/>
          <w:szCs w:val="28"/>
          <w:rtl/>
        </w:rPr>
        <w:t>ماهي المخاطر المالية التي تواجهها شركات التأمين</w:t>
      </w:r>
      <w:r w:rsidRPr="00201495">
        <w:rPr>
          <w:rFonts w:ascii="Traditional Arabic" w:hAnsi="Traditional Arabic" w:cs="Traditional Arabic"/>
          <w:sz w:val="28"/>
          <w:szCs w:val="28"/>
          <w:rtl/>
        </w:rPr>
        <w:t>؟</w:t>
      </w:r>
    </w:p>
    <w:p w:rsidR="00631B74" w:rsidRDefault="00631B74" w:rsidP="00C80BFF">
      <w:pPr>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Pr>
        <w:t xml:space="preserve">- </w:t>
      </w:r>
      <w:r w:rsidR="00C80BFF" w:rsidRPr="00201495">
        <w:rPr>
          <w:rFonts w:ascii="Traditional Arabic" w:hAnsi="Traditional Arabic" w:cs="Traditional Arabic"/>
          <w:sz w:val="28"/>
          <w:szCs w:val="28"/>
          <w:rtl/>
        </w:rPr>
        <w:t>ماهي الإجراءات المحاسبية لتقييم المخاطر المالية</w:t>
      </w:r>
      <w:r w:rsidRPr="00201495">
        <w:rPr>
          <w:rFonts w:ascii="Traditional Arabic" w:hAnsi="Traditional Arabic" w:cs="Traditional Arabic"/>
          <w:sz w:val="28"/>
          <w:szCs w:val="28"/>
          <w:rtl/>
        </w:rPr>
        <w:t>؟</w:t>
      </w:r>
    </w:p>
    <w:p w:rsidR="00754B62" w:rsidRPr="00201495" w:rsidRDefault="00754B62" w:rsidP="00754B62">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-ما مدى فاعلية الأدوات المحاسبية في تقييم المخاط المالية لدى الشركة الوطنية للتأمين </w:t>
      </w:r>
      <w:r w:rsidR="00FC0BB2">
        <w:rPr>
          <w:rFonts w:ascii="Traditional Arabic" w:hAnsi="Traditional Arabic" w:cs="Traditional Arabic"/>
          <w:sz w:val="28"/>
          <w:szCs w:val="28"/>
        </w:rPr>
        <w:t>SAA</w:t>
      </w:r>
      <w:r w:rsidR="00FC0BB2">
        <w:rPr>
          <w:rFonts w:ascii="Traditional Arabic" w:hAnsi="Traditional Arabic" w:cs="Traditional Arabic"/>
          <w:sz w:val="28"/>
          <w:szCs w:val="28"/>
          <w:rtl/>
        </w:rPr>
        <w:t>؟</w:t>
      </w:r>
    </w:p>
    <w:p w:rsidR="00631B74" w:rsidRPr="00201495" w:rsidRDefault="00631B74" w:rsidP="00631B74">
      <w:pPr>
        <w:bidi/>
        <w:spacing w:line="240" w:lineRule="auto"/>
        <w:jc w:val="both"/>
        <w:rPr>
          <w:rFonts w:ascii="Traditional Arabic" w:hAnsi="Traditional Arabic" w:cs="Traditional Arabic"/>
          <w:sz w:val="28"/>
          <w:szCs w:val="28"/>
        </w:rPr>
      </w:pPr>
      <w:r w:rsidRPr="00201495">
        <w:rPr>
          <w:rFonts w:ascii="Traditional Arabic" w:hAnsi="Traditional Arabic" w:cs="Traditional Arabic"/>
          <w:b/>
          <w:bCs/>
          <w:sz w:val="28"/>
          <w:szCs w:val="28"/>
          <w:u w:val="single"/>
          <w:rtl/>
        </w:rPr>
        <w:t>فرضيات</w:t>
      </w:r>
      <w:r w:rsidR="00F67927">
        <w:rPr>
          <w:rFonts w:ascii="Traditional Arabic" w:hAnsi="Traditional Arabic" w:cs="Traditional Arabic" w:hint="cs"/>
          <w:b/>
          <w:bCs/>
          <w:sz w:val="28"/>
          <w:szCs w:val="28"/>
          <w:u w:val="single"/>
          <w:rtl/>
        </w:rPr>
        <w:t xml:space="preserve"> </w:t>
      </w:r>
      <w:r w:rsidRPr="00201495">
        <w:rPr>
          <w:rFonts w:ascii="Traditional Arabic" w:hAnsi="Traditional Arabic" w:cs="Traditional Arabic"/>
          <w:b/>
          <w:bCs/>
          <w:sz w:val="28"/>
          <w:szCs w:val="28"/>
          <w:u w:val="single"/>
          <w:rtl/>
        </w:rPr>
        <w:t>الدراسة</w:t>
      </w:r>
      <w:r w:rsidRPr="00201495">
        <w:rPr>
          <w:rFonts w:ascii="Traditional Arabic" w:hAnsi="Traditional Arabic" w:cs="Traditional Arabic"/>
          <w:sz w:val="28"/>
          <w:szCs w:val="28"/>
        </w:rPr>
        <w:t>:</w:t>
      </w:r>
    </w:p>
    <w:p w:rsidR="00631B74" w:rsidRDefault="00631B74" w:rsidP="00631B74">
      <w:pPr>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من</w:t>
      </w:r>
      <w:r w:rsidR="00CA3BA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أجل</w:t>
      </w:r>
      <w:r w:rsidR="00CA3BA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معالجة</w:t>
      </w:r>
      <w:r w:rsidR="00CA3BA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إشكالية</w:t>
      </w:r>
      <w:r w:rsidR="00CA3BA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الدراسة</w:t>
      </w:r>
      <w:r w:rsidR="00CA3BA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سوف</w:t>
      </w:r>
      <w:r w:rsidR="00CA3BA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نقوم</w:t>
      </w:r>
      <w:r w:rsidR="00CA3BA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بصياغة</w:t>
      </w:r>
      <w:r w:rsidR="00CA3BA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الفرضيات</w:t>
      </w:r>
      <w:r w:rsidR="00CA3BA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التالية</w:t>
      </w:r>
      <w:r w:rsidRPr="00201495">
        <w:rPr>
          <w:rFonts w:ascii="Traditional Arabic" w:hAnsi="Traditional Arabic" w:cs="Traditional Arabic"/>
          <w:sz w:val="28"/>
          <w:szCs w:val="28"/>
        </w:rPr>
        <w:t>:</w:t>
      </w:r>
    </w:p>
    <w:p w:rsidR="003D249A" w:rsidRPr="003D249A" w:rsidRDefault="003D249A" w:rsidP="003D249A">
      <w:pPr>
        <w:pStyle w:val="a9"/>
        <w:numPr>
          <w:ilvl w:val="0"/>
          <w:numId w:val="37"/>
        </w:numPr>
        <w:bidi/>
        <w:spacing w:line="240" w:lineRule="auto"/>
        <w:jc w:val="both"/>
        <w:rPr>
          <w:rFonts w:ascii="Traditional Arabic" w:hAnsi="Traditional Arabic" w:cs="Traditional Arabic"/>
          <w:sz w:val="28"/>
          <w:szCs w:val="28"/>
          <w:rtl/>
          <w:lang w:bidi="ar-DZ"/>
        </w:rPr>
      </w:pPr>
      <w:r w:rsidRPr="003D249A">
        <w:rPr>
          <w:rFonts w:ascii="Traditional Arabic" w:hAnsi="Traditional Arabic" w:cs="Traditional Arabic" w:hint="cs"/>
          <w:sz w:val="28"/>
          <w:szCs w:val="28"/>
          <w:rtl/>
          <w:lang w:bidi="ar-DZ"/>
        </w:rPr>
        <w:lastRenderedPageBreak/>
        <w:t>تقوم شركات التأمين بالاعتماد على المحاسبة لما لها دور في تحقيق أهدافها ومواجهة تحدياتها</w:t>
      </w:r>
      <w:r w:rsidR="00695DCF">
        <w:rPr>
          <w:rFonts w:ascii="Traditional Arabic" w:hAnsi="Traditional Arabic" w:cs="Traditional Arabic" w:hint="cs"/>
          <w:sz w:val="28"/>
          <w:szCs w:val="28"/>
          <w:rtl/>
          <w:lang w:bidi="ar-DZ"/>
        </w:rPr>
        <w:t>؛</w:t>
      </w:r>
    </w:p>
    <w:p w:rsidR="00247CF7" w:rsidRPr="003D249A" w:rsidRDefault="003D249A" w:rsidP="003D249A">
      <w:pPr>
        <w:pStyle w:val="a9"/>
        <w:numPr>
          <w:ilvl w:val="0"/>
          <w:numId w:val="37"/>
        </w:numPr>
        <w:bidi/>
        <w:spacing w:line="240" w:lineRule="auto"/>
        <w:jc w:val="both"/>
        <w:rPr>
          <w:rFonts w:ascii="Traditional Arabic" w:hAnsi="Traditional Arabic" w:cs="Traditional Arabic"/>
          <w:sz w:val="28"/>
          <w:szCs w:val="28"/>
          <w:rtl/>
        </w:rPr>
      </w:pPr>
      <w:r w:rsidRPr="003D249A">
        <w:rPr>
          <w:rFonts w:ascii="Traditional Arabic" w:hAnsi="Traditional Arabic" w:cs="Traditional Arabic" w:hint="cs"/>
          <w:sz w:val="28"/>
          <w:szCs w:val="28"/>
          <w:rtl/>
        </w:rPr>
        <w:t xml:space="preserve">يتم معالجة بيانات شركات التأمين محاسبيا من خلال الاعتماد على الدفاتر المحاسبية ومختلف </w:t>
      </w:r>
      <w:r w:rsidR="00FC0BB2" w:rsidRPr="003D249A">
        <w:rPr>
          <w:rFonts w:ascii="Traditional Arabic" w:hAnsi="Traditional Arabic" w:cs="Traditional Arabic" w:hint="cs"/>
          <w:sz w:val="28"/>
          <w:szCs w:val="28"/>
          <w:rtl/>
        </w:rPr>
        <w:t>المستندا</w:t>
      </w:r>
      <w:r w:rsidR="00FC0BB2" w:rsidRPr="003D249A">
        <w:rPr>
          <w:rFonts w:ascii="Traditional Arabic" w:hAnsi="Traditional Arabic" w:cs="Traditional Arabic" w:hint="eastAsia"/>
          <w:sz w:val="28"/>
          <w:szCs w:val="28"/>
          <w:rtl/>
        </w:rPr>
        <w:t>ت</w:t>
      </w:r>
      <w:r w:rsidRPr="003D249A">
        <w:rPr>
          <w:rFonts w:ascii="Traditional Arabic" w:hAnsi="Traditional Arabic" w:cs="Traditional Arabic" w:hint="cs"/>
          <w:sz w:val="28"/>
          <w:szCs w:val="28"/>
          <w:rtl/>
        </w:rPr>
        <w:t xml:space="preserve"> لتعطينا في الأخير قوائم مالية كمخرجات لهذا النظام المحاسبي</w:t>
      </w:r>
      <w:r w:rsidR="00695DCF">
        <w:rPr>
          <w:rFonts w:ascii="Traditional Arabic" w:hAnsi="Traditional Arabic" w:cs="Traditional Arabic" w:hint="cs"/>
          <w:sz w:val="28"/>
          <w:szCs w:val="28"/>
          <w:rtl/>
        </w:rPr>
        <w:t>؛</w:t>
      </w:r>
    </w:p>
    <w:p w:rsidR="00450E7B" w:rsidRPr="003D249A" w:rsidRDefault="003D249A" w:rsidP="003D249A">
      <w:pPr>
        <w:pStyle w:val="a9"/>
        <w:numPr>
          <w:ilvl w:val="0"/>
          <w:numId w:val="37"/>
        </w:numPr>
        <w:bidi/>
        <w:spacing w:line="240" w:lineRule="auto"/>
        <w:jc w:val="both"/>
        <w:rPr>
          <w:rFonts w:ascii="Traditional Arabic" w:hAnsi="Traditional Arabic" w:cs="Traditional Arabic"/>
          <w:sz w:val="28"/>
          <w:szCs w:val="28"/>
          <w:rtl/>
          <w:lang w:bidi="ar-DZ"/>
        </w:rPr>
      </w:pPr>
      <w:r w:rsidRPr="003D249A">
        <w:rPr>
          <w:rFonts w:ascii="Traditional Arabic" w:hAnsi="Traditional Arabic" w:cs="Traditional Arabic" w:hint="cs"/>
          <w:sz w:val="28"/>
          <w:szCs w:val="28"/>
          <w:rtl/>
        </w:rPr>
        <w:t>يتم تقييم المخاطر المالية</w:t>
      </w:r>
      <w:r>
        <w:rPr>
          <w:rFonts w:ascii="Traditional Arabic" w:hAnsi="Traditional Arabic" w:cs="Traditional Arabic" w:hint="cs"/>
          <w:sz w:val="28"/>
          <w:szCs w:val="28"/>
          <w:rtl/>
        </w:rPr>
        <w:t xml:space="preserve"> لشركات التأمين</w:t>
      </w:r>
      <w:r w:rsidR="00C41DCE">
        <w:rPr>
          <w:rFonts w:ascii="Traditional Arabic" w:hAnsi="Traditional Arabic" w:cs="Traditional Arabic" w:hint="cs"/>
          <w:sz w:val="28"/>
          <w:szCs w:val="28"/>
          <w:rtl/>
        </w:rPr>
        <w:t xml:space="preserve"> </w:t>
      </w:r>
      <w:r w:rsidR="00695DCF" w:rsidRPr="003D249A">
        <w:rPr>
          <w:rFonts w:ascii="Traditional Arabic" w:hAnsi="Traditional Arabic" w:cs="Traditional Arabic" w:hint="cs"/>
          <w:sz w:val="28"/>
          <w:szCs w:val="28"/>
          <w:rtl/>
        </w:rPr>
        <w:t>انطلاقا</w:t>
      </w:r>
      <w:r w:rsidRPr="003D249A">
        <w:rPr>
          <w:rFonts w:ascii="Traditional Arabic" w:hAnsi="Traditional Arabic" w:cs="Traditional Arabic" w:hint="cs"/>
          <w:sz w:val="28"/>
          <w:szCs w:val="28"/>
          <w:rtl/>
        </w:rPr>
        <w:t xml:space="preserve"> من المخرجات المحاسبية </w:t>
      </w:r>
      <w:r w:rsidR="00695DCF">
        <w:rPr>
          <w:rFonts w:ascii="Traditional Arabic" w:hAnsi="Traditional Arabic" w:cs="Traditional Arabic" w:hint="cs"/>
          <w:sz w:val="28"/>
          <w:szCs w:val="28"/>
          <w:rtl/>
        </w:rPr>
        <w:t>باستخدام</w:t>
      </w:r>
      <w:r>
        <w:rPr>
          <w:rFonts w:ascii="Traditional Arabic" w:hAnsi="Traditional Arabic" w:cs="Traditional Arabic" w:hint="cs"/>
          <w:sz w:val="28"/>
          <w:szCs w:val="28"/>
          <w:rtl/>
        </w:rPr>
        <w:t xml:space="preserve"> الطرق الاحصائية </w:t>
      </w:r>
      <w:r w:rsidR="00695DCF">
        <w:rPr>
          <w:rFonts w:ascii="Traditional Arabic" w:hAnsi="Traditional Arabic" w:cs="Traditional Arabic" w:hint="cs"/>
          <w:sz w:val="28"/>
          <w:szCs w:val="28"/>
          <w:rtl/>
        </w:rPr>
        <w:t>التحليلي</w:t>
      </w:r>
      <w:r w:rsidR="00695DCF">
        <w:rPr>
          <w:rFonts w:ascii="Traditional Arabic" w:hAnsi="Traditional Arabic" w:cs="Traditional Arabic" w:hint="eastAsia"/>
          <w:sz w:val="28"/>
          <w:szCs w:val="28"/>
          <w:rtl/>
        </w:rPr>
        <w:t>ة</w:t>
      </w:r>
      <w:r w:rsidR="00695DCF">
        <w:rPr>
          <w:rFonts w:ascii="Traditional Arabic" w:hAnsi="Traditional Arabic" w:cs="Traditional Arabic" w:hint="cs"/>
          <w:sz w:val="28"/>
          <w:szCs w:val="28"/>
          <w:rtl/>
        </w:rPr>
        <w:t>.</w:t>
      </w:r>
    </w:p>
    <w:p w:rsidR="00631B74" w:rsidRPr="00201495" w:rsidRDefault="00631B74" w:rsidP="00631B74">
      <w:pPr>
        <w:bidi/>
        <w:spacing w:line="240" w:lineRule="auto"/>
        <w:jc w:val="both"/>
        <w:rPr>
          <w:rFonts w:ascii="Traditional Arabic" w:hAnsi="Traditional Arabic" w:cs="Traditional Arabic"/>
          <w:b/>
          <w:bCs/>
          <w:sz w:val="28"/>
          <w:szCs w:val="28"/>
          <w:u w:val="single"/>
        </w:rPr>
      </w:pPr>
      <w:r w:rsidRPr="00201495">
        <w:rPr>
          <w:rFonts w:ascii="Traditional Arabic" w:hAnsi="Traditional Arabic" w:cs="Traditional Arabic"/>
          <w:b/>
          <w:bCs/>
          <w:sz w:val="28"/>
          <w:szCs w:val="28"/>
          <w:u w:val="single"/>
          <w:rtl/>
        </w:rPr>
        <w:t>مبررات</w:t>
      </w:r>
      <w:r w:rsidR="00C41DCE">
        <w:rPr>
          <w:rFonts w:ascii="Traditional Arabic" w:hAnsi="Traditional Arabic" w:cs="Traditional Arabic" w:hint="cs"/>
          <w:b/>
          <w:bCs/>
          <w:sz w:val="28"/>
          <w:szCs w:val="28"/>
          <w:u w:val="single"/>
          <w:rtl/>
        </w:rPr>
        <w:t xml:space="preserve"> </w:t>
      </w:r>
      <w:r w:rsidRPr="00201495">
        <w:rPr>
          <w:rFonts w:ascii="Traditional Arabic" w:hAnsi="Traditional Arabic" w:cs="Traditional Arabic"/>
          <w:b/>
          <w:bCs/>
          <w:sz w:val="28"/>
          <w:szCs w:val="28"/>
          <w:u w:val="single"/>
          <w:rtl/>
        </w:rPr>
        <w:t>الدراسة</w:t>
      </w:r>
      <w:r w:rsidRPr="00201495">
        <w:rPr>
          <w:rFonts w:ascii="Traditional Arabic" w:hAnsi="Traditional Arabic" w:cs="Traditional Arabic"/>
          <w:b/>
          <w:bCs/>
          <w:sz w:val="28"/>
          <w:szCs w:val="28"/>
          <w:u w:val="single"/>
        </w:rPr>
        <w:t>:</w:t>
      </w:r>
    </w:p>
    <w:p w:rsidR="00631B74" w:rsidRPr="00201495" w:rsidRDefault="00631B74" w:rsidP="00631B74">
      <w:pPr>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Pr>
        <w:t xml:space="preserve">- </w:t>
      </w:r>
      <w:r w:rsidRPr="00201495">
        <w:rPr>
          <w:rFonts w:ascii="Traditional Arabic" w:hAnsi="Traditional Arabic" w:cs="Traditional Arabic"/>
          <w:sz w:val="28"/>
          <w:szCs w:val="28"/>
          <w:rtl/>
        </w:rPr>
        <w:t>القيمة</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التي</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يكتسبها</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هذا</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الموضوع</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مع</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إمكانية</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مواصلة</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البحث</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فيه؛</w:t>
      </w:r>
    </w:p>
    <w:p w:rsidR="00C80BFF" w:rsidRPr="00201495" w:rsidRDefault="00631B74" w:rsidP="00C80BFF">
      <w:pPr>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Pr>
        <w:t xml:space="preserve">- </w:t>
      </w:r>
      <w:r w:rsidR="00C80BFF" w:rsidRPr="00201495">
        <w:rPr>
          <w:rFonts w:ascii="Traditional Arabic" w:hAnsi="Traditional Arabic" w:cs="Traditional Arabic"/>
          <w:sz w:val="28"/>
          <w:szCs w:val="28"/>
          <w:rtl/>
        </w:rPr>
        <w:t>ميول الطالبين للفهم العميق لآلية عمل شركات التأمين و المخاطر التي يواجهها هذا النشاط الاقتصادي؛</w:t>
      </w:r>
    </w:p>
    <w:p w:rsidR="00631B74" w:rsidRPr="00201495" w:rsidRDefault="00C80BFF" w:rsidP="00C80BFF">
      <w:pPr>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tl/>
        </w:rPr>
        <w:t xml:space="preserve">صلة الموضوع بتخصص مالية </w:t>
      </w:r>
      <w:r w:rsidR="00EE2187" w:rsidRPr="00201495">
        <w:rPr>
          <w:rFonts w:ascii="Traditional Arabic" w:hAnsi="Traditional Arabic" w:cs="Traditional Arabic" w:hint="cs"/>
          <w:sz w:val="28"/>
          <w:szCs w:val="28"/>
          <w:rtl/>
        </w:rPr>
        <w:t>المؤسسة؛</w:t>
      </w:r>
    </w:p>
    <w:p w:rsidR="00631B74" w:rsidRPr="00201495" w:rsidRDefault="00631B74" w:rsidP="00631B74">
      <w:pPr>
        <w:bidi/>
        <w:spacing w:line="240" w:lineRule="auto"/>
        <w:jc w:val="both"/>
        <w:rPr>
          <w:rFonts w:ascii="Traditional Arabic" w:hAnsi="Traditional Arabic" w:cs="Traditional Arabic"/>
          <w:b/>
          <w:bCs/>
          <w:sz w:val="28"/>
          <w:szCs w:val="28"/>
        </w:rPr>
      </w:pPr>
      <w:r w:rsidRPr="00201495">
        <w:rPr>
          <w:rFonts w:ascii="Traditional Arabic" w:hAnsi="Traditional Arabic" w:cs="Traditional Arabic"/>
          <w:b/>
          <w:bCs/>
          <w:sz w:val="28"/>
          <w:szCs w:val="28"/>
          <w:rtl/>
        </w:rPr>
        <w:t>أهداف</w:t>
      </w:r>
      <w:r w:rsidR="00C41DCE">
        <w:rPr>
          <w:rFonts w:ascii="Traditional Arabic" w:hAnsi="Traditional Arabic" w:cs="Traditional Arabic" w:hint="cs"/>
          <w:b/>
          <w:bCs/>
          <w:sz w:val="28"/>
          <w:szCs w:val="28"/>
          <w:rtl/>
        </w:rPr>
        <w:t xml:space="preserve"> </w:t>
      </w:r>
      <w:r w:rsidR="00EE2187" w:rsidRPr="00201495">
        <w:rPr>
          <w:rFonts w:ascii="Traditional Arabic" w:hAnsi="Traditional Arabic" w:cs="Traditional Arabic" w:hint="cs"/>
          <w:b/>
          <w:bCs/>
          <w:sz w:val="28"/>
          <w:szCs w:val="28"/>
          <w:rtl/>
        </w:rPr>
        <w:t>الدراسة</w:t>
      </w:r>
      <w:r w:rsidR="00EE2187" w:rsidRPr="00201495">
        <w:rPr>
          <w:rFonts w:ascii="Traditional Arabic" w:hAnsi="Traditional Arabic" w:cs="Traditional Arabic"/>
          <w:b/>
          <w:bCs/>
          <w:sz w:val="28"/>
          <w:szCs w:val="28"/>
        </w:rPr>
        <w:t>:</w:t>
      </w:r>
      <w:r w:rsidRPr="00201495">
        <w:rPr>
          <w:rFonts w:ascii="Traditional Arabic" w:hAnsi="Traditional Arabic" w:cs="Traditional Arabic" w:hint="cs"/>
          <w:b/>
          <w:bCs/>
          <w:sz w:val="28"/>
          <w:szCs w:val="28"/>
          <w:rtl/>
        </w:rPr>
        <w:t xml:space="preserve"> ته</w:t>
      </w:r>
      <w:r w:rsidRPr="00201495">
        <w:rPr>
          <w:rFonts w:ascii="Traditional Arabic" w:hAnsi="Traditional Arabic" w:cs="Traditional Arabic"/>
          <w:b/>
          <w:bCs/>
          <w:sz w:val="28"/>
          <w:szCs w:val="28"/>
          <w:rtl/>
        </w:rPr>
        <w:t>دف</w:t>
      </w:r>
      <w:r w:rsidR="00C41DCE">
        <w:rPr>
          <w:rFonts w:ascii="Traditional Arabic" w:hAnsi="Traditional Arabic" w:cs="Traditional Arabic" w:hint="cs"/>
          <w:b/>
          <w:bCs/>
          <w:sz w:val="28"/>
          <w:szCs w:val="28"/>
          <w:rtl/>
        </w:rPr>
        <w:t xml:space="preserve"> </w:t>
      </w:r>
      <w:r w:rsidRPr="00201495">
        <w:rPr>
          <w:rFonts w:ascii="Traditional Arabic" w:hAnsi="Traditional Arabic" w:cs="Traditional Arabic"/>
          <w:b/>
          <w:bCs/>
          <w:sz w:val="28"/>
          <w:szCs w:val="28"/>
          <w:rtl/>
        </w:rPr>
        <w:t>هذه</w:t>
      </w:r>
      <w:r w:rsidR="00C41DCE">
        <w:rPr>
          <w:rFonts w:ascii="Traditional Arabic" w:hAnsi="Traditional Arabic" w:cs="Traditional Arabic" w:hint="cs"/>
          <w:b/>
          <w:bCs/>
          <w:sz w:val="28"/>
          <w:szCs w:val="28"/>
          <w:rtl/>
        </w:rPr>
        <w:t xml:space="preserve"> </w:t>
      </w:r>
      <w:r w:rsidRPr="00201495">
        <w:rPr>
          <w:rFonts w:ascii="Traditional Arabic" w:hAnsi="Traditional Arabic" w:cs="Traditional Arabic"/>
          <w:b/>
          <w:bCs/>
          <w:sz w:val="28"/>
          <w:szCs w:val="28"/>
          <w:rtl/>
        </w:rPr>
        <w:t>الدراسة</w:t>
      </w:r>
      <w:r w:rsidR="00C41DCE">
        <w:rPr>
          <w:rFonts w:ascii="Traditional Arabic" w:hAnsi="Traditional Arabic" w:cs="Traditional Arabic" w:hint="cs"/>
          <w:b/>
          <w:bCs/>
          <w:sz w:val="28"/>
          <w:szCs w:val="28"/>
          <w:rtl/>
        </w:rPr>
        <w:t xml:space="preserve"> </w:t>
      </w:r>
      <w:r w:rsidR="00EE2187" w:rsidRPr="00201495">
        <w:rPr>
          <w:rFonts w:ascii="Traditional Arabic" w:hAnsi="Traditional Arabic" w:cs="Traditional Arabic" w:hint="cs"/>
          <w:b/>
          <w:bCs/>
          <w:sz w:val="28"/>
          <w:szCs w:val="28"/>
          <w:rtl/>
        </w:rPr>
        <w:t>إلى</w:t>
      </w:r>
      <w:r w:rsidR="00EE2187" w:rsidRPr="00201495">
        <w:rPr>
          <w:rFonts w:ascii="Traditional Arabic" w:hAnsi="Traditional Arabic" w:cs="Traditional Arabic"/>
          <w:b/>
          <w:bCs/>
          <w:sz w:val="28"/>
          <w:szCs w:val="28"/>
        </w:rPr>
        <w:t>:</w:t>
      </w:r>
    </w:p>
    <w:p w:rsidR="00C80BFF" w:rsidRPr="00201495" w:rsidRDefault="00C80BFF" w:rsidP="008048F0">
      <w:pPr>
        <w:pStyle w:val="a9"/>
        <w:numPr>
          <w:ilvl w:val="0"/>
          <w:numId w:val="8"/>
        </w:numPr>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بالإضافة الى الإجابة عن التساؤلات تهدف الدراسة </w:t>
      </w:r>
      <w:r w:rsidR="00EE2187" w:rsidRPr="00201495">
        <w:rPr>
          <w:rFonts w:ascii="Traditional Arabic" w:hAnsi="Traditional Arabic" w:cs="Traditional Arabic" w:hint="cs"/>
          <w:sz w:val="28"/>
          <w:szCs w:val="28"/>
          <w:rtl/>
        </w:rPr>
        <w:t>الى</w:t>
      </w:r>
      <w:r w:rsidR="00EE2187" w:rsidRPr="00201495">
        <w:rPr>
          <w:rFonts w:ascii="Traditional Arabic" w:hAnsi="Traditional Arabic" w:cs="Traditional Arabic"/>
          <w:sz w:val="28"/>
          <w:szCs w:val="28"/>
        </w:rPr>
        <w:t>:</w:t>
      </w:r>
    </w:p>
    <w:p w:rsidR="00C80BFF" w:rsidRPr="00201495" w:rsidRDefault="00C80BFF" w:rsidP="008048F0">
      <w:pPr>
        <w:pStyle w:val="a9"/>
        <w:numPr>
          <w:ilvl w:val="0"/>
          <w:numId w:val="8"/>
        </w:numPr>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التعرف على المخاطر المالية التي تواجهها شركات التأمين؛</w:t>
      </w:r>
    </w:p>
    <w:p w:rsidR="00C80BFF" w:rsidRPr="00201495" w:rsidRDefault="00C80BFF" w:rsidP="008048F0">
      <w:pPr>
        <w:pStyle w:val="a9"/>
        <w:numPr>
          <w:ilvl w:val="0"/>
          <w:numId w:val="8"/>
        </w:numPr>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فهم إجراءات التقييم الخاصة بالمخاطر المالية لشركات التأمين؛</w:t>
      </w:r>
    </w:p>
    <w:p w:rsidR="00631B74" w:rsidRPr="00201495" w:rsidRDefault="00C80BFF" w:rsidP="008048F0">
      <w:pPr>
        <w:pStyle w:val="a9"/>
        <w:numPr>
          <w:ilvl w:val="0"/>
          <w:numId w:val="8"/>
        </w:numPr>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tl/>
        </w:rPr>
        <w:t>فهم النظام المحاسبي لشركات التأمين؛</w:t>
      </w:r>
    </w:p>
    <w:p w:rsidR="00631B74" w:rsidRPr="00201495" w:rsidRDefault="00631B74" w:rsidP="00631B74">
      <w:pPr>
        <w:bidi/>
        <w:spacing w:line="240" w:lineRule="auto"/>
        <w:jc w:val="both"/>
        <w:rPr>
          <w:rFonts w:ascii="Traditional Arabic" w:hAnsi="Traditional Arabic" w:cs="Traditional Arabic"/>
          <w:b/>
          <w:bCs/>
          <w:sz w:val="28"/>
          <w:szCs w:val="28"/>
          <w:u w:val="single"/>
        </w:rPr>
      </w:pPr>
      <w:r w:rsidRPr="00201495">
        <w:rPr>
          <w:rFonts w:ascii="Traditional Arabic" w:hAnsi="Traditional Arabic" w:cs="Traditional Arabic"/>
          <w:b/>
          <w:bCs/>
          <w:sz w:val="28"/>
          <w:szCs w:val="28"/>
          <w:u w:val="single"/>
          <w:rtl/>
        </w:rPr>
        <w:t>أهمية</w:t>
      </w:r>
      <w:r w:rsidR="00C41DCE">
        <w:rPr>
          <w:rFonts w:ascii="Traditional Arabic" w:hAnsi="Traditional Arabic" w:cs="Traditional Arabic" w:hint="cs"/>
          <w:b/>
          <w:bCs/>
          <w:sz w:val="28"/>
          <w:szCs w:val="28"/>
          <w:u w:val="single"/>
          <w:rtl/>
        </w:rPr>
        <w:t xml:space="preserve"> </w:t>
      </w:r>
      <w:r w:rsidRPr="00201495">
        <w:rPr>
          <w:rFonts w:ascii="Traditional Arabic" w:hAnsi="Traditional Arabic" w:cs="Traditional Arabic"/>
          <w:b/>
          <w:bCs/>
          <w:sz w:val="28"/>
          <w:szCs w:val="28"/>
          <w:u w:val="single"/>
          <w:rtl/>
        </w:rPr>
        <w:t>الدراسة</w:t>
      </w:r>
    </w:p>
    <w:p w:rsidR="00631B74" w:rsidRPr="00442CCC" w:rsidRDefault="00C41DCE" w:rsidP="00384ECC">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00A54282">
        <w:rPr>
          <w:rFonts w:ascii="Traditional Arabic" w:hAnsi="Traditional Arabic" w:cs="Traditional Arabic" w:hint="cs"/>
          <w:sz w:val="28"/>
          <w:szCs w:val="28"/>
          <w:rtl/>
        </w:rPr>
        <w:t xml:space="preserve">تناولنا في دراستنا دور محاسبة شركات التأمين في تقييم المخاطر المالية ومن هنا تبرز الأهمية من خلال </w:t>
      </w:r>
      <w:r w:rsidR="00C63302">
        <w:rPr>
          <w:rFonts w:ascii="Traditional Arabic" w:hAnsi="Traditional Arabic" w:cs="Traditional Arabic" w:hint="cs"/>
          <w:sz w:val="28"/>
          <w:szCs w:val="28"/>
          <w:rtl/>
        </w:rPr>
        <w:t xml:space="preserve">تناول </w:t>
      </w:r>
      <w:r w:rsidR="00A54282">
        <w:rPr>
          <w:rFonts w:ascii="Traditional Arabic" w:hAnsi="Traditional Arabic" w:cs="Traditional Arabic" w:hint="cs"/>
          <w:sz w:val="28"/>
          <w:szCs w:val="28"/>
          <w:rtl/>
        </w:rPr>
        <w:t>مو</w:t>
      </w:r>
      <w:r w:rsidR="00C63302">
        <w:rPr>
          <w:rFonts w:ascii="Traditional Arabic" w:hAnsi="Traditional Arabic" w:cs="Traditional Arabic" w:hint="cs"/>
          <w:sz w:val="28"/>
          <w:szCs w:val="28"/>
          <w:rtl/>
        </w:rPr>
        <w:t xml:space="preserve">ضوع مهم يعالج مدى قدرة النظام المحاسبي </w:t>
      </w:r>
      <w:r w:rsidR="00FC0BB2">
        <w:rPr>
          <w:rFonts w:ascii="Traditional Arabic" w:hAnsi="Traditional Arabic" w:cs="Traditional Arabic" w:hint="cs"/>
          <w:sz w:val="28"/>
          <w:szCs w:val="28"/>
          <w:rtl/>
        </w:rPr>
        <w:t>عل التنبؤ</w:t>
      </w:r>
      <w:r w:rsidR="00C63302">
        <w:rPr>
          <w:rFonts w:ascii="Traditional Arabic" w:hAnsi="Traditional Arabic" w:cs="Traditional Arabic" w:hint="cs"/>
          <w:sz w:val="28"/>
          <w:szCs w:val="28"/>
          <w:rtl/>
        </w:rPr>
        <w:t xml:space="preserve"> وقياس المخاطر المالية التي تواجهها مختلف شركات التأمين من خلال استثماراتها وتوظيفاتها ال</w:t>
      </w:r>
      <w:r w:rsidR="00384ECC">
        <w:rPr>
          <w:rFonts w:ascii="Traditional Arabic" w:hAnsi="Traditional Arabic" w:cs="Traditional Arabic" w:hint="cs"/>
          <w:sz w:val="28"/>
          <w:szCs w:val="28"/>
          <w:rtl/>
        </w:rPr>
        <w:t>مالية، وحاولنا إسقاط ه</w:t>
      </w:r>
      <w:r w:rsidR="00442CCC">
        <w:rPr>
          <w:rFonts w:ascii="Traditional Arabic" w:hAnsi="Traditional Arabic" w:cs="Traditional Arabic" w:hint="cs"/>
          <w:sz w:val="28"/>
          <w:szCs w:val="28"/>
          <w:rtl/>
        </w:rPr>
        <w:t xml:space="preserve">ذه الدراسة على الشركة الوطنية للتأمينات </w:t>
      </w:r>
      <w:r w:rsidR="00442CCC">
        <w:rPr>
          <w:rFonts w:ascii="Traditional Arabic" w:hAnsi="Traditional Arabic" w:cs="Traditional Arabic"/>
          <w:sz w:val="28"/>
          <w:szCs w:val="28"/>
        </w:rPr>
        <w:t>SAA</w:t>
      </w:r>
      <w:r w:rsidR="00442CCC">
        <w:rPr>
          <w:rFonts w:ascii="Traditional Arabic" w:hAnsi="Traditional Arabic" w:cs="Traditional Arabic" w:hint="cs"/>
          <w:sz w:val="28"/>
          <w:szCs w:val="28"/>
          <w:rtl/>
          <w:lang w:bidi="ar-DZ"/>
        </w:rPr>
        <w:t xml:space="preserve"> لمعرفة مدى فاعلية الأدوات المحاسبية في </w:t>
      </w:r>
      <w:r w:rsidR="00FC0BB2">
        <w:rPr>
          <w:rFonts w:ascii="Traditional Arabic" w:hAnsi="Traditional Arabic" w:cs="Traditional Arabic" w:hint="cs"/>
          <w:sz w:val="28"/>
          <w:szCs w:val="28"/>
          <w:rtl/>
          <w:lang w:bidi="ar-DZ"/>
        </w:rPr>
        <w:t>قياس وتقييم</w:t>
      </w:r>
      <w:r w:rsidR="00442CCC">
        <w:rPr>
          <w:rFonts w:ascii="Traditional Arabic" w:hAnsi="Traditional Arabic" w:cs="Traditional Arabic" w:hint="cs"/>
          <w:sz w:val="28"/>
          <w:szCs w:val="28"/>
          <w:rtl/>
          <w:lang w:bidi="ar-DZ"/>
        </w:rPr>
        <w:t xml:space="preserve"> المخاطر المالية.</w:t>
      </w:r>
    </w:p>
    <w:p w:rsidR="00631B74" w:rsidRPr="00201495" w:rsidRDefault="00631B74" w:rsidP="00631B74">
      <w:pPr>
        <w:bidi/>
        <w:spacing w:line="240" w:lineRule="auto"/>
        <w:jc w:val="both"/>
        <w:rPr>
          <w:rFonts w:ascii="Traditional Arabic" w:hAnsi="Traditional Arabic" w:cs="Traditional Arabic"/>
          <w:b/>
          <w:bCs/>
          <w:sz w:val="28"/>
          <w:szCs w:val="28"/>
          <w:u w:val="single"/>
        </w:rPr>
      </w:pPr>
      <w:r w:rsidRPr="00201495">
        <w:rPr>
          <w:rFonts w:ascii="Traditional Arabic" w:hAnsi="Traditional Arabic" w:cs="Traditional Arabic"/>
          <w:b/>
          <w:bCs/>
          <w:sz w:val="28"/>
          <w:szCs w:val="28"/>
          <w:u w:val="single"/>
          <w:rtl/>
        </w:rPr>
        <w:t>حدود</w:t>
      </w:r>
      <w:r w:rsidR="00C41DCE">
        <w:rPr>
          <w:rFonts w:ascii="Traditional Arabic" w:hAnsi="Traditional Arabic" w:cs="Traditional Arabic" w:hint="cs"/>
          <w:b/>
          <w:bCs/>
          <w:sz w:val="28"/>
          <w:szCs w:val="28"/>
          <w:u w:val="single"/>
          <w:rtl/>
        </w:rPr>
        <w:t xml:space="preserve"> </w:t>
      </w:r>
      <w:r w:rsidRPr="00201495">
        <w:rPr>
          <w:rFonts w:ascii="Traditional Arabic" w:hAnsi="Traditional Arabic" w:cs="Traditional Arabic"/>
          <w:b/>
          <w:bCs/>
          <w:sz w:val="28"/>
          <w:szCs w:val="28"/>
          <w:u w:val="single"/>
          <w:rtl/>
        </w:rPr>
        <w:t>الدراسة</w:t>
      </w:r>
      <w:r w:rsidRPr="00201495">
        <w:rPr>
          <w:rFonts w:ascii="Traditional Arabic" w:hAnsi="Traditional Arabic" w:cs="Traditional Arabic"/>
          <w:b/>
          <w:bCs/>
          <w:sz w:val="28"/>
          <w:szCs w:val="28"/>
          <w:u w:val="single"/>
        </w:rPr>
        <w:t>:</w:t>
      </w:r>
    </w:p>
    <w:p w:rsidR="00631B74" w:rsidRPr="00201495" w:rsidRDefault="00631B74" w:rsidP="002D3FE1">
      <w:pPr>
        <w:bidi/>
        <w:spacing w:line="240" w:lineRule="auto"/>
        <w:jc w:val="both"/>
        <w:rPr>
          <w:rFonts w:ascii="Traditional Arabic" w:hAnsi="Traditional Arabic" w:cs="Traditional Arabic"/>
          <w:sz w:val="28"/>
          <w:szCs w:val="28"/>
        </w:rPr>
      </w:pPr>
      <w:r w:rsidRPr="00201495">
        <w:rPr>
          <w:rFonts w:ascii="Traditional Arabic" w:hAnsi="Traditional Arabic" w:cs="Traditional Arabic"/>
          <w:b/>
          <w:bCs/>
          <w:sz w:val="28"/>
          <w:szCs w:val="28"/>
          <w:rtl/>
        </w:rPr>
        <w:t>المجال</w:t>
      </w:r>
      <w:r w:rsidR="00C41DCE">
        <w:rPr>
          <w:rFonts w:ascii="Traditional Arabic" w:hAnsi="Traditional Arabic" w:cs="Traditional Arabic" w:hint="cs"/>
          <w:b/>
          <w:bCs/>
          <w:sz w:val="28"/>
          <w:szCs w:val="28"/>
          <w:rtl/>
        </w:rPr>
        <w:t xml:space="preserve"> </w:t>
      </w:r>
      <w:r w:rsidRPr="00201495">
        <w:rPr>
          <w:rFonts w:ascii="Traditional Arabic" w:hAnsi="Traditional Arabic" w:cs="Traditional Arabic"/>
          <w:b/>
          <w:bCs/>
          <w:sz w:val="28"/>
          <w:szCs w:val="28"/>
          <w:rtl/>
        </w:rPr>
        <w:t>البشري</w:t>
      </w:r>
      <w:r w:rsidRPr="00201495">
        <w:rPr>
          <w:rFonts w:ascii="Traditional Arabic" w:hAnsi="Traditional Arabic" w:cs="Traditional Arabic"/>
          <w:b/>
          <w:bCs/>
          <w:sz w:val="28"/>
          <w:szCs w:val="28"/>
        </w:rPr>
        <w:t>:</w:t>
      </w:r>
      <w:r w:rsidR="00C41DCE">
        <w:rPr>
          <w:rFonts w:ascii="Traditional Arabic" w:hAnsi="Traditional Arabic" w:cs="Traditional Arabic" w:hint="cs"/>
          <w:b/>
          <w:bCs/>
          <w:sz w:val="28"/>
          <w:szCs w:val="28"/>
          <w:rtl/>
        </w:rPr>
        <w:t xml:space="preserve"> </w:t>
      </w:r>
      <w:r w:rsidRPr="00201495">
        <w:rPr>
          <w:rFonts w:ascii="Traditional Arabic" w:hAnsi="Traditional Arabic" w:cs="Traditional Arabic"/>
          <w:sz w:val="28"/>
          <w:szCs w:val="28"/>
          <w:rtl/>
        </w:rPr>
        <w:t>وقدتم</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تطبيق</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هذه</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الدراسة</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على</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عينة</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من</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عمال</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مؤسسة</w:t>
      </w:r>
      <w:r w:rsidR="00C41DCE">
        <w:rPr>
          <w:rFonts w:ascii="Traditional Arabic" w:hAnsi="Traditional Arabic" w:cs="Traditional Arabic" w:hint="cs"/>
          <w:sz w:val="28"/>
          <w:szCs w:val="28"/>
          <w:rtl/>
        </w:rPr>
        <w:t xml:space="preserve"> </w:t>
      </w:r>
      <w:r w:rsidR="00C80BFF" w:rsidRPr="00201495">
        <w:rPr>
          <w:rFonts w:ascii="Traditional Arabic" w:hAnsi="Traditional Arabic" w:cs="Traditional Arabic" w:hint="cs"/>
          <w:sz w:val="28"/>
          <w:szCs w:val="28"/>
          <w:rtl/>
        </w:rPr>
        <w:t xml:space="preserve">شركة التأمين </w:t>
      </w:r>
      <w:r w:rsidR="002D3FE1">
        <w:rPr>
          <w:rFonts w:ascii="Traditional Arabic" w:hAnsi="Traditional Arabic" w:cs="Traditional Arabic"/>
          <w:sz w:val="28"/>
          <w:szCs w:val="28"/>
        </w:rPr>
        <w:t>SAA</w:t>
      </w:r>
    </w:p>
    <w:p w:rsidR="00BF2F50" w:rsidRDefault="00631B74" w:rsidP="00BF2F50">
      <w:pPr>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b/>
          <w:bCs/>
          <w:sz w:val="28"/>
          <w:szCs w:val="28"/>
          <w:rtl/>
        </w:rPr>
        <w:t>المجال</w:t>
      </w:r>
      <w:r w:rsidR="00C41DCE">
        <w:rPr>
          <w:rFonts w:ascii="Traditional Arabic" w:hAnsi="Traditional Arabic" w:cs="Traditional Arabic" w:hint="cs"/>
          <w:b/>
          <w:bCs/>
          <w:sz w:val="28"/>
          <w:szCs w:val="28"/>
          <w:rtl/>
        </w:rPr>
        <w:t xml:space="preserve"> </w:t>
      </w:r>
      <w:r w:rsidRPr="00201495">
        <w:rPr>
          <w:rFonts w:ascii="Traditional Arabic" w:hAnsi="Traditional Arabic" w:cs="Traditional Arabic"/>
          <w:b/>
          <w:bCs/>
          <w:sz w:val="28"/>
          <w:szCs w:val="28"/>
          <w:rtl/>
        </w:rPr>
        <w:t>المكاني</w:t>
      </w:r>
      <w:r w:rsidRPr="00201495">
        <w:rPr>
          <w:rFonts w:ascii="Traditional Arabic" w:hAnsi="Traditional Arabic" w:cs="Traditional Arabic"/>
          <w:b/>
          <w:bCs/>
          <w:sz w:val="28"/>
          <w:szCs w:val="28"/>
        </w:rPr>
        <w:t>:</w:t>
      </w:r>
      <w:r w:rsidR="00CA3BAE">
        <w:rPr>
          <w:rFonts w:ascii="Traditional Arabic" w:hAnsi="Traditional Arabic" w:cs="Traditional Arabic" w:hint="cs"/>
          <w:b/>
          <w:bCs/>
          <w:sz w:val="28"/>
          <w:szCs w:val="28"/>
          <w:rtl/>
        </w:rPr>
        <w:t xml:space="preserve"> </w:t>
      </w:r>
      <w:r w:rsidRPr="00201495">
        <w:rPr>
          <w:rFonts w:ascii="Traditional Arabic" w:hAnsi="Traditional Arabic" w:cs="Traditional Arabic"/>
          <w:sz w:val="28"/>
          <w:szCs w:val="28"/>
          <w:rtl/>
        </w:rPr>
        <w:t>أجريت</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هذه</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الدراسة</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في</w:t>
      </w:r>
      <w:r w:rsidR="00C41DCE">
        <w:rPr>
          <w:rFonts w:ascii="Traditional Arabic" w:hAnsi="Traditional Arabic" w:cs="Traditional Arabic" w:hint="cs"/>
          <w:sz w:val="28"/>
          <w:szCs w:val="28"/>
          <w:rtl/>
        </w:rPr>
        <w:t xml:space="preserve"> </w:t>
      </w:r>
      <w:r w:rsidR="00C80BFF" w:rsidRPr="00201495">
        <w:rPr>
          <w:rFonts w:ascii="Traditional Arabic" w:hAnsi="Traditional Arabic" w:cs="Traditional Arabic" w:hint="cs"/>
          <w:sz w:val="28"/>
          <w:szCs w:val="28"/>
          <w:rtl/>
        </w:rPr>
        <w:t xml:space="preserve">شركة التأمين </w:t>
      </w:r>
      <w:r w:rsidR="002D3FE1">
        <w:rPr>
          <w:rFonts w:ascii="Traditional Arabic" w:hAnsi="Traditional Arabic" w:cs="Traditional Arabic"/>
          <w:sz w:val="28"/>
          <w:szCs w:val="28"/>
        </w:rPr>
        <w:t>SAA</w:t>
      </w:r>
      <w:r w:rsidR="00C41DCE">
        <w:rPr>
          <w:rFonts w:ascii="Traditional Arabic" w:hAnsi="Traditional Arabic" w:cs="Traditional Arabic" w:hint="cs"/>
          <w:sz w:val="28"/>
          <w:szCs w:val="28"/>
          <w:rtl/>
        </w:rPr>
        <w:t>.</w:t>
      </w:r>
    </w:p>
    <w:p w:rsidR="00631B74" w:rsidRPr="00201495" w:rsidRDefault="00631B74" w:rsidP="00BF2F50">
      <w:pPr>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b/>
          <w:bCs/>
          <w:sz w:val="28"/>
          <w:szCs w:val="28"/>
          <w:rtl/>
        </w:rPr>
        <w:t>المجال</w:t>
      </w:r>
      <w:r w:rsidR="00C41DCE">
        <w:rPr>
          <w:rFonts w:ascii="Traditional Arabic" w:hAnsi="Traditional Arabic" w:cs="Traditional Arabic" w:hint="cs"/>
          <w:b/>
          <w:bCs/>
          <w:sz w:val="28"/>
          <w:szCs w:val="28"/>
          <w:rtl/>
        </w:rPr>
        <w:t xml:space="preserve"> </w:t>
      </w:r>
      <w:r w:rsidR="00FC0BB2" w:rsidRPr="00201495">
        <w:rPr>
          <w:rFonts w:ascii="Traditional Arabic" w:hAnsi="Traditional Arabic" w:cs="Traditional Arabic" w:hint="cs"/>
          <w:b/>
          <w:bCs/>
          <w:sz w:val="28"/>
          <w:szCs w:val="28"/>
          <w:rtl/>
        </w:rPr>
        <w:t>الزمني</w:t>
      </w:r>
      <w:r w:rsidR="00FC0BB2" w:rsidRPr="00201495">
        <w:rPr>
          <w:rFonts w:ascii="Traditional Arabic" w:hAnsi="Traditional Arabic" w:cs="Traditional Arabic"/>
          <w:b/>
          <w:bCs/>
          <w:sz w:val="28"/>
          <w:szCs w:val="28"/>
        </w:rPr>
        <w:t>: </w:t>
      </w:r>
      <w:r w:rsidR="00FC0BB2" w:rsidRPr="00201495">
        <w:rPr>
          <w:rFonts w:ascii="Traditional Arabic" w:hAnsi="Traditional Arabic" w:cs="Traditional Arabic"/>
          <w:b/>
          <w:bCs/>
          <w:sz w:val="28"/>
          <w:szCs w:val="28"/>
          <w:rtl/>
        </w:rPr>
        <w:t>الفترة</w:t>
      </w:r>
      <w:r w:rsidR="00450E7B">
        <w:rPr>
          <w:rFonts w:ascii="Traditional Arabic" w:hAnsi="Traditional Arabic" w:cs="Traditional Arabic" w:hint="cs"/>
          <w:sz w:val="28"/>
          <w:szCs w:val="28"/>
          <w:rtl/>
        </w:rPr>
        <w:t xml:space="preserve"> الزمنية ما بين 2017 إلى 2019</w:t>
      </w:r>
    </w:p>
    <w:p w:rsidR="00A53CAD" w:rsidRPr="00201495" w:rsidRDefault="00631B74" w:rsidP="00C41DCE">
      <w:pPr>
        <w:bidi/>
        <w:spacing w:line="240" w:lineRule="auto"/>
        <w:jc w:val="both"/>
        <w:rPr>
          <w:rFonts w:ascii="Traditional Arabic" w:hAnsi="Traditional Arabic" w:cs="Traditional Arabic"/>
          <w:sz w:val="28"/>
          <w:szCs w:val="28"/>
        </w:rPr>
      </w:pPr>
      <w:r w:rsidRPr="00201495">
        <w:rPr>
          <w:rFonts w:ascii="Traditional Arabic" w:hAnsi="Traditional Arabic" w:cs="Traditional Arabic"/>
          <w:b/>
          <w:bCs/>
          <w:sz w:val="28"/>
          <w:szCs w:val="28"/>
          <w:rtl/>
        </w:rPr>
        <w:t>المجال</w:t>
      </w:r>
      <w:r w:rsidR="00C41DCE">
        <w:rPr>
          <w:rFonts w:ascii="Traditional Arabic" w:hAnsi="Traditional Arabic" w:cs="Traditional Arabic" w:hint="cs"/>
          <w:b/>
          <w:bCs/>
          <w:sz w:val="28"/>
          <w:szCs w:val="28"/>
          <w:rtl/>
        </w:rPr>
        <w:t xml:space="preserve"> </w:t>
      </w:r>
      <w:r w:rsidR="00CA3BAE" w:rsidRPr="00201495">
        <w:rPr>
          <w:rFonts w:ascii="Traditional Arabic" w:hAnsi="Traditional Arabic" w:cs="Traditional Arabic" w:hint="cs"/>
          <w:b/>
          <w:bCs/>
          <w:sz w:val="28"/>
          <w:szCs w:val="28"/>
          <w:rtl/>
        </w:rPr>
        <w:t>الموضوعي</w:t>
      </w:r>
      <w:r w:rsidR="00CA3BAE">
        <w:rPr>
          <w:rFonts w:ascii="Traditional Arabic" w:hAnsi="Traditional Arabic" w:cs="Traditional Arabic" w:hint="cs"/>
          <w:b/>
          <w:bCs/>
          <w:sz w:val="28"/>
          <w:szCs w:val="28"/>
          <w:rtl/>
        </w:rPr>
        <w:t xml:space="preserve">: </w:t>
      </w:r>
      <w:r w:rsidR="00EE2187" w:rsidRPr="00201495">
        <w:rPr>
          <w:rFonts w:ascii="Traditional Arabic" w:hAnsi="Traditional Arabic" w:cs="Traditional Arabic" w:hint="cs"/>
          <w:sz w:val="28"/>
          <w:szCs w:val="28"/>
          <w:rtl/>
        </w:rPr>
        <w:t>ركزت</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هذه</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الدراسة</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على</w:t>
      </w:r>
      <w:r w:rsidR="00C41DCE">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معرفة</w:t>
      </w:r>
      <w:r w:rsidR="00C41DCE">
        <w:rPr>
          <w:rFonts w:ascii="Traditional Arabic" w:hAnsi="Traditional Arabic" w:cs="Traditional Arabic" w:hint="cs"/>
          <w:sz w:val="28"/>
          <w:szCs w:val="28"/>
          <w:rtl/>
        </w:rPr>
        <w:t xml:space="preserve"> </w:t>
      </w:r>
      <w:r w:rsidR="00C80BFF" w:rsidRPr="00201495">
        <w:rPr>
          <w:rFonts w:ascii="Traditional Arabic" w:hAnsi="Traditional Arabic" w:cs="Traditional Arabic" w:hint="cs"/>
          <w:sz w:val="28"/>
          <w:szCs w:val="28"/>
          <w:rtl/>
        </w:rPr>
        <w:t xml:space="preserve">دور محاسبة شركات التأمين في تقييم المخاطر </w:t>
      </w:r>
      <w:r w:rsidR="00EE2187" w:rsidRPr="00201495">
        <w:rPr>
          <w:rFonts w:ascii="Traditional Arabic" w:hAnsi="Traditional Arabic" w:cs="Traditional Arabic" w:hint="cs"/>
          <w:sz w:val="28"/>
          <w:szCs w:val="28"/>
          <w:rtl/>
        </w:rPr>
        <w:t>المالية.</w:t>
      </w:r>
    </w:p>
    <w:p w:rsidR="00A53CAD" w:rsidRDefault="00A53CAD" w:rsidP="00A53CAD">
      <w:pPr>
        <w:bidi/>
        <w:spacing w:line="240" w:lineRule="auto"/>
        <w:jc w:val="both"/>
        <w:rPr>
          <w:rFonts w:ascii="Traditional Arabic" w:hAnsi="Traditional Arabic" w:cs="Traditional Arabic"/>
          <w:b/>
          <w:bCs/>
          <w:sz w:val="28"/>
          <w:szCs w:val="28"/>
          <w:u w:val="single"/>
          <w:rtl/>
        </w:rPr>
      </w:pPr>
    </w:p>
    <w:p w:rsidR="00A53CAD" w:rsidRDefault="00A53CAD" w:rsidP="00A53CAD">
      <w:pPr>
        <w:bidi/>
        <w:spacing w:line="240" w:lineRule="auto"/>
        <w:jc w:val="both"/>
        <w:rPr>
          <w:rFonts w:ascii="Traditional Arabic" w:hAnsi="Traditional Arabic" w:cs="Traditional Arabic"/>
          <w:b/>
          <w:bCs/>
          <w:sz w:val="28"/>
          <w:szCs w:val="28"/>
          <w:u w:val="single"/>
          <w:rtl/>
        </w:rPr>
      </w:pPr>
    </w:p>
    <w:p w:rsidR="00A53CAD" w:rsidRDefault="00631B74" w:rsidP="00A53CAD">
      <w:pPr>
        <w:bidi/>
        <w:spacing w:line="240" w:lineRule="auto"/>
        <w:jc w:val="both"/>
        <w:rPr>
          <w:rFonts w:ascii="Traditional Arabic" w:hAnsi="Traditional Arabic" w:cs="Traditional Arabic"/>
          <w:b/>
          <w:bCs/>
          <w:sz w:val="28"/>
          <w:szCs w:val="28"/>
          <w:u w:val="single"/>
          <w:rtl/>
          <w:lang w:bidi="ar-DZ"/>
        </w:rPr>
      </w:pPr>
      <w:r w:rsidRPr="00201495">
        <w:rPr>
          <w:rFonts w:ascii="Traditional Arabic" w:hAnsi="Traditional Arabic" w:cs="Traditional Arabic"/>
          <w:b/>
          <w:bCs/>
          <w:sz w:val="28"/>
          <w:szCs w:val="28"/>
          <w:u w:val="single"/>
          <w:rtl/>
        </w:rPr>
        <w:lastRenderedPageBreak/>
        <w:t>مرجعية</w:t>
      </w:r>
      <w:r w:rsidR="00CA3BAE">
        <w:rPr>
          <w:rFonts w:ascii="Traditional Arabic" w:hAnsi="Traditional Arabic" w:cs="Traditional Arabic" w:hint="cs"/>
          <w:b/>
          <w:bCs/>
          <w:sz w:val="28"/>
          <w:szCs w:val="28"/>
          <w:u w:val="single"/>
          <w:rtl/>
        </w:rPr>
        <w:t xml:space="preserve"> </w:t>
      </w:r>
      <w:r w:rsidRPr="00201495">
        <w:rPr>
          <w:rFonts w:ascii="Traditional Arabic" w:hAnsi="Traditional Arabic" w:cs="Traditional Arabic"/>
          <w:b/>
          <w:bCs/>
          <w:sz w:val="28"/>
          <w:szCs w:val="28"/>
          <w:u w:val="single"/>
          <w:rtl/>
        </w:rPr>
        <w:t>الدراسة</w:t>
      </w:r>
      <w:r w:rsidRPr="00201495">
        <w:rPr>
          <w:rFonts w:ascii="Traditional Arabic" w:hAnsi="Traditional Arabic" w:cs="Traditional Arabic"/>
          <w:b/>
          <w:bCs/>
          <w:sz w:val="28"/>
          <w:szCs w:val="28"/>
          <w:u w:val="single"/>
        </w:rPr>
        <w:t>:</w:t>
      </w:r>
    </w:p>
    <w:p w:rsidR="00631B74" w:rsidRPr="00A53CAD" w:rsidRDefault="00CA3BAE" w:rsidP="00A53CAD">
      <w:pPr>
        <w:bidi/>
        <w:spacing w:line="240" w:lineRule="auto"/>
        <w:jc w:val="both"/>
        <w:rPr>
          <w:rFonts w:ascii="Traditional Arabic" w:hAnsi="Traditional Arabic" w:cs="Traditional Arabic"/>
          <w:b/>
          <w:bCs/>
          <w:sz w:val="28"/>
          <w:szCs w:val="28"/>
          <w:u w:val="single"/>
          <w:lang w:bidi="ar-DZ"/>
        </w:rPr>
      </w:pPr>
      <w:r>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من</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أجل</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تحقيق</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أهداف</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الدراسة</w:t>
      </w:r>
      <w:r w:rsidR="004A0F94">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والإجابة</w:t>
      </w:r>
      <w:r w:rsidR="004A0F94">
        <w:rPr>
          <w:rFonts w:ascii="Traditional Arabic" w:hAnsi="Traditional Arabic" w:cs="Traditional Arabic" w:hint="cs"/>
          <w:sz w:val="28"/>
          <w:szCs w:val="28"/>
          <w:rtl/>
        </w:rPr>
        <w:t xml:space="preserve"> </w:t>
      </w:r>
      <w:r w:rsidR="00EE2187" w:rsidRPr="00201495">
        <w:rPr>
          <w:rFonts w:ascii="Traditional Arabic" w:hAnsi="Traditional Arabic" w:cs="Traditional Arabic"/>
          <w:sz w:val="28"/>
          <w:szCs w:val="28"/>
          <w:rtl/>
        </w:rPr>
        <w:t>على</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الإشكالية</w:t>
      </w:r>
      <w:r w:rsidR="004A0F94">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المطروحة</w:t>
      </w:r>
      <w:r w:rsidR="00EE2187" w:rsidRPr="00201495">
        <w:rPr>
          <w:rFonts w:ascii="Traditional Arabic" w:hAnsi="Traditional Arabic" w:cs="Traditional Arabic"/>
          <w:sz w:val="28"/>
          <w:szCs w:val="28"/>
          <w:rtl/>
        </w:rPr>
        <w:t>،</w:t>
      </w:r>
      <w:r w:rsidR="004A0F94">
        <w:rPr>
          <w:rFonts w:ascii="Traditional Arabic" w:hAnsi="Traditional Arabic" w:cs="Traditional Arabic" w:hint="cs"/>
          <w:sz w:val="28"/>
          <w:szCs w:val="28"/>
          <w:rtl/>
        </w:rPr>
        <w:t xml:space="preserve"> </w:t>
      </w:r>
      <w:r w:rsidR="00EE2187" w:rsidRPr="00201495">
        <w:rPr>
          <w:rFonts w:ascii="Traditional Arabic" w:hAnsi="Traditional Arabic" w:cs="Traditional Arabic"/>
          <w:sz w:val="28"/>
          <w:szCs w:val="28"/>
          <w:rtl/>
        </w:rPr>
        <w:t>تم</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الاعتماد</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على</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المنهج</w:t>
      </w:r>
      <w:r w:rsidR="004A0F94">
        <w:rPr>
          <w:rFonts w:ascii="Traditional Arabic" w:hAnsi="Traditional Arabic" w:cs="Traditional Arabic" w:hint="cs"/>
          <w:sz w:val="28"/>
          <w:szCs w:val="28"/>
          <w:rtl/>
        </w:rPr>
        <w:t xml:space="preserve"> </w:t>
      </w:r>
      <w:r w:rsidR="00041366" w:rsidRPr="00201495">
        <w:rPr>
          <w:rFonts w:ascii="Traditional Arabic" w:hAnsi="Traditional Arabic" w:cs="Traditional Arabic" w:hint="cs"/>
          <w:sz w:val="28"/>
          <w:szCs w:val="28"/>
          <w:rtl/>
          <w:lang w:bidi="ar-DZ"/>
        </w:rPr>
        <w:t xml:space="preserve">التاريخي </w:t>
      </w:r>
      <w:r w:rsidR="00012B16" w:rsidRPr="00201495">
        <w:rPr>
          <w:rFonts w:ascii="Traditional Arabic" w:hAnsi="Traditional Arabic" w:cs="Traditional Arabic" w:hint="cs"/>
          <w:sz w:val="28"/>
          <w:szCs w:val="28"/>
          <w:rtl/>
          <w:lang w:bidi="ar-DZ"/>
        </w:rPr>
        <w:t>والمنهج الوصفي</w:t>
      </w:r>
      <w:r w:rsidR="004A0F94">
        <w:rPr>
          <w:rFonts w:ascii="Traditional Arabic" w:hAnsi="Traditional Arabic" w:cs="Traditional Arabic" w:hint="cs"/>
          <w:sz w:val="28"/>
          <w:szCs w:val="28"/>
          <w:rtl/>
          <w:lang w:bidi="ar-DZ"/>
        </w:rPr>
        <w:t xml:space="preserve"> </w:t>
      </w:r>
      <w:r w:rsidR="00631B74" w:rsidRPr="00201495">
        <w:rPr>
          <w:rFonts w:ascii="Traditional Arabic" w:hAnsi="Traditional Arabic" w:cs="Traditional Arabic"/>
          <w:sz w:val="28"/>
          <w:szCs w:val="28"/>
          <w:rtl/>
        </w:rPr>
        <w:t>بالنسبة</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للجزء</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النظري</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الذي</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تم</w:t>
      </w:r>
      <w:r w:rsidR="004A0F94">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استخلاصه</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من</w:t>
      </w:r>
      <w:r w:rsidR="004A0F94">
        <w:rPr>
          <w:rFonts w:ascii="Traditional Arabic" w:hAnsi="Traditional Arabic" w:cs="Traditional Arabic" w:hint="cs"/>
          <w:sz w:val="28"/>
          <w:szCs w:val="28"/>
          <w:rtl/>
        </w:rPr>
        <w:t xml:space="preserve"> </w:t>
      </w:r>
      <w:r w:rsidR="00FC0BB2" w:rsidRPr="00201495">
        <w:rPr>
          <w:rFonts w:ascii="Traditional Arabic" w:hAnsi="Traditional Arabic" w:cs="Traditional Arabic" w:hint="cs"/>
          <w:sz w:val="28"/>
          <w:szCs w:val="28"/>
          <w:rtl/>
        </w:rPr>
        <w:t>الكتب</w:t>
      </w:r>
      <w:r w:rsidR="00FC0BB2">
        <w:rPr>
          <w:rFonts w:ascii="Traditional Arabic" w:hAnsi="Traditional Arabic" w:cs="Traditional Arabic" w:hint="cs"/>
          <w:sz w:val="28"/>
          <w:szCs w:val="28"/>
          <w:rtl/>
        </w:rPr>
        <w:t>،</w:t>
      </w:r>
      <w:r w:rsidR="004A0F94">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المجلات</w:t>
      </w:r>
      <w:r w:rsidR="00EE2187" w:rsidRPr="00201495">
        <w:rPr>
          <w:rFonts w:ascii="Traditional Arabic" w:hAnsi="Traditional Arabic" w:cs="Traditional Arabic"/>
          <w:sz w:val="28"/>
          <w:szCs w:val="28"/>
          <w:rtl/>
        </w:rPr>
        <w:t>،</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المذكرات</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الجامعية</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المرتبطة</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بالموضوع</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ومواقع</w:t>
      </w:r>
      <w:r w:rsidR="004A0F94">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الإنترنت</w:t>
      </w:r>
      <w:r w:rsidR="00EE2187" w:rsidRPr="00201495">
        <w:rPr>
          <w:rFonts w:ascii="Traditional Arabic" w:hAnsi="Traditional Arabic" w:cs="Traditional Arabic"/>
          <w:sz w:val="28"/>
          <w:szCs w:val="28"/>
          <w:rtl/>
        </w:rPr>
        <w:t>،</w:t>
      </w:r>
      <w:r w:rsidR="004A0F94">
        <w:rPr>
          <w:rFonts w:ascii="Traditional Arabic" w:hAnsi="Traditional Arabic" w:cs="Traditional Arabic" w:hint="cs"/>
          <w:sz w:val="28"/>
          <w:szCs w:val="28"/>
          <w:rtl/>
        </w:rPr>
        <w:t xml:space="preserve"> </w:t>
      </w:r>
      <w:r w:rsidR="00EE2187" w:rsidRPr="00201495">
        <w:rPr>
          <w:rFonts w:ascii="Traditional Arabic" w:hAnsi="Traditional Arabic" w:cs="Traditional Arabic"/>
          <w:sz w:val="28"/>
          <w:szCs w:val="28"/>
          <w:rtl/>
        </w:rPr>
        <w:t>أما</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بالنسبة</w:t>
      </w:r>
      <w:r w:rsidR="004A0F94">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للجزء</w:t>
      </w:r>
      <w:r w:rsidR="00EE2187" w:rsidRPr="00201495">
        <w:rPr>
          <w:rFonts w:ascii="Traditional Arabic" w:hAnsi="Traditional Arabic" w:cs="Traditional Arabic"/>
          <w:sz w:val="28"/>
          <w:szCs w:val="28"/>
          <w:rtl/>
        </w:rPr>
        <w:t>،</w:t>
      </w:r>
      <w:r w:rsidR="004A0F94">
        <w:rPr>
          <w:rFonts w:ascii="Traditional Arabic" w:hAnsi="Traditional Arabic" w:cs="Traditional Arabic" w:hint="cs"/>
          <w:sz w:val="28"/>
          <w:szCs w:val="28"/>
          <w:rtl/>
        </w:rPr>
        <w:t xml:space="preserve"> </w:t>
      </w:r>
      <w:r w:rsidR="00EE2187" w:rsidRPr="00201495">
        <w:rPr>
          <w:rFonts w:ascii="Traditional Arabic" w:hAnsi="Traditional Arabic" w:cs="Traditional Arabic"/>
          <w:sz w:val="28"/>
          <w:szCs w:val="28"/>
          <w:rtl/>
        </w:rPr>
        <w:t>التطبيقي</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فقد</w:t>
      </w:r>
      <w:r w:rsidR="004A0F94">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اتبعنا</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أسلوب</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دراسة</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حالة</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من</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أجل</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قياس</w:t>
      </w:r>
      <w:r w:rsidR="004A0F94">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تأثير</w:t>
      </w:r>
      <w:r w:rsidR="004A0F94">
        <w:rPr>
          <w:rFonts w:ascii="Traditional Arabic" w:hAnsi="Traditional Arabic" w:cs="Traditional Arabic" w:hint="cs"/>
          <w:sz w:val="28"/>
          <w:szCs w:val="28"/>
          <w:rtl/>
        </w:rPr>
        <w:t xml:space="preserve"> </w:t>
      </w:r>
      <w:r w:rsidR="00C80BFF" w:rsidRPr="00201495">
        <w:rPr>
          <w:rFonts w:ascii="Traditional Arabic" w:hAnsi="Traditional Arabic" w:cs="Traditional Arabic" w:hint="cs"/>
          <w:sz w:val="28"/>
          <w:szCs w:val="28"/>
          <w:rtl/>
          <w:lang w:bidi="ar-DZ"/>
        </w:rPr>
        <w:t xml:space="preserve">المحاسبة على تقييم المخاطر </w:t>
      </w:r>
      <w:r w:rsidR="00FC0BB2" w:rsidRPr="00201495">
        <w:rPr>
          <w:rFonts w:ascii="Traditional Arabic" w:hAnsi="Traditional Arabic" w:cs="Traditional Arabic" w:hint="cs"/>
          <w:sz w:val="28"/>
          <w:szCs w:val="28"/>
          <w:rtl/>
          <w:lang w:bidi="ar-DZ"/>
        </w:rPr>
        <w:t>المالية،</w:t>
      </w:r>
      <w:r w:rsidR="00FC0BB2" w:rsidRPr="00201495">
        <w:rPr>
          <w:rFonts w:ascii="Traditional Arabic" w:hAnsi="Traditional Arabic" w:cs="Traditional Arabic" w:hint="cs"/>
          <w:sz w:val="28"/>
          <w:szCs w:val="28"/>
          <w:rtl/>
        </w:rPr>
        <w:t xml:space="preserve"> أم</w:t>
      </w:r>
      <w:r w:rsidR="00FC0BB2" w:rsidRPr="00201495">
        <w:rPr>
          <w:rFonts w:ascii="Traditional Arabic" w:hAnsi="Traditional Arabic" w:cs="Traditional Arabic" w:hint="eastAsia"/>
          <w:sz w:val="28"/>
          <w:szCs w:val="28"/>
          <w:rtl/>
        </w:rPr>
        <w:t>ا</w:t>
      </w:r>
      <w:r w:rsidR="008E0987">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الادوات</w:t>
      </w:r>
      <w:r w:rsidR="008E0987">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المستخدمة</w:t>
      </w:r>
      <w:r w:rsidR="008E0987">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فقد</w:t>
      </w:r>
      <w:r w:rsidR="008E0987">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تم</w:t>
      </w:r>
      <w:r w:rsidR="008E0987">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الاعتماد</w:t>
      </w:r>
      <w:r w:rsidR="008E0987">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على</w:t>
      </w:r>
      <w:r w:rsidR="00EE2187" w:rsidRPr="00201495">
        <w:rPr>
          <w:rFonts w:ascii="Traditional Arabic" w:hAnsi="Traditional Arabic" w:cs="Traditional Arabic" w:hint="cs"/>
          <w:sz w:val="28"/>
          <w:szCs w:val="28"/>
          <w:rtl/>
        </w:rPr>
        <w:t xml:space="preserve"> الملاحظة</w:t>
      </w:r>
      <w:r w:rsidR="00EE2187" w:rsidRPr="00201495">
        <w:rPr>
          <w:rFonts w:ascii="Traditional Arabic" w:hAnsi="Traditional Arabic" w:cs="Traditional Arabic"/>
          <w:sz w:val="28"/>
          <w:szCs w:val="28"/>
          <w:rtl/>
        </w:rPr>
        <w:t>،</w:t>
      </w:r>
      <w:r w:rsidR="008E0987">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كما</w:t>
      </w:r>
      <w:r w:rsidR="008E0987">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اعتمدنا</w:t>
      </w:r>
      <w:r w:rsidR="008E0987">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في</w:t>
      </w:r>
      <w:r w:rsidR="008E0987">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تحليل</w:t>
      </w:r>
      <w:r w:rsidR="008E0987">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ومعالجة</w:t>
      </w:r>
      <w:r w:rsidR="008E0987">
        <w:rPr>
          <w:rFonts w:ascii="Traditional Arabic" w:hAnsi="Traditional Arabic" w:cs="Traditional Arabic" w:hint="cs"/>
          <w:sz w:val="28"/>
          <w:szCs w:val="28"/>
          <w:rtl/>
        </w:rPr>
        <w:t xml:space="preserve"> </w:t>
      </w:r>
      <w:r w:rsidR="00EE2187" w:rsidRPr="00201495">
        <w:rPr>
          <w:rFonts w:ascii="Traditional Arabic" w:hAnsi="Traditional Arabic" w:cs="Traditional Arabic"/>
          <w:sz w:val="28"/>
          <w:szCs w:val="28"/>
          <w:rtl/>
        </w:rPr>
        <w:t>البيانات</w:t>
      </w:r>
      <w:r w:rsidR="008E0987">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على</w:t>
      </w:r>
      <w:r w:rsidR="008E0987">
        <w:rPr>
          <w:rFonts w:ascii="Traditional Arabic" w:hAnsi="Traditional Arabic" w:cs="Traditional Arabic" w:hint="cs"/>
          <w:sz w:val="28"/>
          <w:szCs w:val="28"/>
          <w:rtl/>
        </w:rPr>
        <w:t xml:space="preserve"> </w:t>
      </w:r>
      <w:r w:rsidR="00631B74" w:rsidRPr="00201495">
        <w:rPr>
          <w:rFonts w:ascii="Traditional Arabic" w:hAnsi="Traditional Arabic" w:cs="Traditional Arabic"/>
          <w:sz w:val="28"/>
          <w:szCs w:val="28"/>
          <w:rtl/>
        </w:rPr>
        <w:t>أدوات</w:t>
      </w:r>
      <w:r w:rsidR="008E0987">
        <w:rPr>
          <w:rFonts w:ascii="Traditional Arabic" w:hAnsi="Traditional Arabic" w:cs="Traditional Arabic" w:hint="cs"/>
          <w:sz w:val="28"/>
          <w:szCs w:val="28"/>
          <w:rtl/>
        </w:rPr>
        <w:t xml:space="preserve"> التحليل المالي.</w:t>
      </w:r>
    </w:p>
    <w:p w:rsidR="004D509C" w:rsidRDefault="004D509C" w:rsidP="00631B74">
      <w:pPr>
        <w:bidi/>
        <w:spacing w:line="240" w:lineRule="auto"/>
        <w:jc w:val="both"/>
        <w:rPr>
          <w:rFonts w:ascii="Traditional Arabic" w:hAnsi="Traditional Arabic" w:cs="Traditional Arabic"/>
          <w:b/>
          <w:bCs/>
          <w:sz w:val="28"/>
          <w:szCs w:val="28"/>
          <w:u w:val="single"/>
          <w:rtl/>
        </w:rPr>
      </w:pPr>
    </w:p>
    <w:p w:rsidR="005D1B6D" w:rsidRDefault="005D1B6D" w:rsidP="004D509C">
      <w:pPr>
        <w:bidi/>
        <w:spacing w:line="240" w:lineRule="auto"/>
        <w:jc w:val="both"/>
        <w:rPr>
          <w:rFonts w:ascii="Traditional Arabic" w:hAnsi="Traditional Arabic" w:cs="Traditional Arabic"/>
          <w:b/>
          <w:bCs/>
          <w:sz w:val="28"/>
          <w:szCs w:val="28"/>
          <w:u w:val="single"/>
          <w:rtl/>
        </w:rPr>
      </w:pPr>
      <w:r>
        <w:rPr>
          <w:rFonts w:ascii="Traditional Arabic" w:hAnsi="Traditional Arabic" w:cs="Traditional Arabic" w:hint="cs"/>
          <w:b/>
          <w:bCs/>
          <w:sz w:val="28"/>
          <w:szCs w:val="28"/>
          <w:u w:val="single"/>
          <w:rtl/>
        </w:rPr>
        <w:t>صعوبات الدراسة:</w:t>
      </w:r>
    </w:p>
    <w:p w:rsidR="005D1B6D" w:rsidRPr="005D1B6D" w:rsidRDefault="00A53CAD" w:rsidP="005D1B6D">
      <w:pPr>
        <w:bidi/>
        <w:spacing w:line="24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واجهت الباحثان</w:t>
      </w:r>
      <w:r w:rsidR="005D1B6D" w:rsidRPr="005D1B6D">
        <w:rPr>
          <w:rFonts w:ascii="Traditional Arabic" w:hAnsi="Traditional Arabic" w:cs="Traditional Arabic" w:hint="cs"/>
          <w:b/>
          <w:bCs/>
          <w:sz w:val="28"/>
          <w:szCs w:val="28"/>
          <w:rtl/>
        </w:rPr>
        <w:t xml:space="preserve"> عدة صعوبات من بينها:</w:t>
      </w:r>
    </w:p>
    <w:p w:rsidR="005D1B6D" w:rsidRPr="005D1B6D" w:rsidRDefault="005D1B6D" w:rsidP="008048F0">
      <w:pPr>
        <w:pStyle w:val="a9"/>
        <w:numPr>
          <w:ilvl w:val="0"/>
          <w:numId w:val="33"/>
        </w:numPr>
        <w:bidi/>
        <w:spacing w:line="240" w:lineRule="auto"/>
        <w:jc w:val="both"/>
        <w:rPr>
          <w:rFonts w:ascii="Traditional Arabic" w:hAnsi="Traditional Arabic" w:cs="Traditional Arabic"/>
          <w:sz w:val="28"/>
          <w:szCs w:val="28"/>
          <w:rtl/>
        </w:rPr>
      </w:pPr>
      <w:r w:rsidRPr="005D1B6D">
        <w:rPr>
          <w:rFonts w:ascii="Traditional Arabic" w:hAnsi="Traditional Arabic" w:cs="Traditional Arabic" w:hint="cs"/>
          <w:sz w:val="28"/>
          <w:szCs w:val="28"/>
          <w:rtl/>
        </w:rPr>
        <w:t xml:space="preserve">صعوبة التنسيق وهذا بسبب بعد المسافة وكثرة الانشغالات الوظيفية </w:t>
      </w:r>
    </w:p>
    <w:p w:rsidR="005D1B6D" w:rsidRPr="005D1B6D" w:rsidRDefault="005D1B6D" w:rsidP="008048F0">
      <w:pPr>
        <w:pStyle w:val="a9"/>
        <w:numPr>
          <w:ilvl w:val="0"/>
          <w:numId w:val="33"/>
        </w:numPr>
        <w:bidi/>
        <w:spacing w:line="240" w:lineRule="auto"/>
        <w:jc w:val="both"/>
        <w:rPr>
          <w:rFonts w:ascii="Traditional Arabic" w:hAnsi="Traditional Arabic" w:cs="Traditional Arabic"/>
          <w:sz w:val="28"/>
          <w:szCs w:val="28"/>
          <w:rtl/>
        </w:rPr>
      </w:pPr>
      <w:r w:rsidRPr="005D1B6D">
        <w:rPr>
          <w:rFonts w:ascii="Traditional Arabic" w:hAnsi="Traditional Arabic" w:cs="Traditional Arabic" w:hint="cs"/>
          <w:sz w:val="28"/>
          <w:szCs w:val="28"/>
          <w:rtl/>
        </w:rPr>
        <w:t xml:space="preserve">بعد الجامعة عن الطالبين </w:t>
      </w:r>
    </w:p>
    <w:p w:rsidR="005D1B6D" w:rsidRDefault="005D1B6D" w:rsidP="008048F0">
      <w:pPr>
        <w:pStyle w:val="a9"/>
        <w:numPr>
          <w:ilvl w:val="0"/>
          <w:numId w:val="33"/>
        </w:numPr>
        <w:bidi/>
        <w:spacing w:line="240" w:lineRule="auto"/>
        <w:jc w:val="both"/>
        <w:rPr>
          <w:rFonts w:ascii="Traditional Arabic" w:hAnsi="Traditional Arabic" w:cs="Traditional Arabic"/>
          <w:sz w:val="28"/>
          <w:szCs w:val="28"/>
        </w:rPr>
      </w:pPr>
      <w:r w:rsidRPr="005D1B6D">
        <w:rPr>
          <w:rFonts w:ascii="Traditional Arabic" w:hAnsi="Traditional Arabic" w:cs="Traditional Arabic" w:hint="cs"/>
          <w:sz w:val="28"/>
          <w:szCs w:val="28"/>
          <w:rtl/>
        </w:rPr>
        <w:t xml:space="preserve">شح المعلومات الميدانية عن الشركة </w:t>
      </w:r>
    </w:p>
    <w:p w:rsidR="008615ED" w:rsidRPr="005D1B6D" w:rsidRDefault="008615ED" w:rsidP="008615ED">
      <w:pPr>
        <w:pStyle w:val="a9"/>
        <w:numPr>
          <w:ilvl w:val="0"/>
          <w:numId w:val="33"/>
        </w:numPr>
        <w:bidi/>
        <w:spacing w:line="240" w:lineRule="auto"/>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الظرف </w:t>
      </w:r>
      <w:r w:rsidR="00DA05DA">
        <w:rPr>
          <w:rFonts w:ascii="Traditional Arabic" w:hAnsi="Traditional Arabic" w:cs="Traditional Arabic" w:hint="cs"/>
          <w:sz w:val="28"/>
          <w:szCs w:val="28"/>
          <w:rtl/>
        </w:rPr>
        <w:t>الاستثنائي</w:t>
      </w:r>
      <w:r>
        <w:rPr>
          <w:rFonts w:ascii="Traditional Arabic" w:hAnsi="Traditional Arabic" w:cs="Traditional Arabic" w:hint="cs"/>
          <w:sz w:val="28"/>
          <w:szCs w:val="28"/>
          <w:rtl/>
        </w:rPr>
        <w:t xml:space="preserve"> المتعلق بجائحة كورونا </w:t>
      </w:r>
    </w:p>
    <w:p w:rsidR="00631B74" w:rsidRPr="00201495" w:rsidRDefault="00631B74" w:rsidP="005D1B6D">
      <w:pPr>
        <w:bidi/>
        <w:spacing w:line="240" w:lineRule="auto"/>
        <w:jc w:val="both"/>
        <w:rPr>
          <w:rFonts w:ascii="Traditional Arabic" w:hAnsi="Traditional Arabic" w:cs="Traditional Arabic"/>
          <w:b/>
          <w:bCs/>
          <w:sz w:val="28"/>
          <w:szCs w:val="28"/>
          <w:u w:val="single"/>
        </w:rPr>
      </w:pPr>
      <w:r w:rsidRPr="00201495">
        <w:rPr>
          <w:rFonts w:ascii="Traditional Arabic" w:hAnsi="Traditional Arabic" w:cs="Traditional Arabic"/>
          <w:b/>
          <w:bCs/>
          <w:sz w:val="28"/>
          <w:szCs w:val="28"/>
          <w:u w:val="single"/>
          <w:rtl/>
        </w:rPr>
        <w:t>تقسيمات</w:t>
      </w:r>
      <w:r w:rsidR="00C45742">
        <w:rPr>
          <w:rFonts w:ascii="Traditional Arabic" w:hAnsi="Traditional Arabic" w:cs="Traditional Arabic" w:hint="cs"/>
          <w:b/>
          <w:bCs/>
          <w:sz w:val="28"/>
          <w:szCs w:val="28"/>
          <w:u w:val="single"/>
          <w:rtl/>
        </w:rPr>
        <w:t xml:space="preserve"> </w:t>
      </w:r>
      <w:r w:rsidRPr="00201495">
        <w:rPr>
          <w:rFonts w:ascii="Traditional Arabic" w:hAnsi="Traditional Arabic" w:cs="Traditional Arabic"/>
          <w:b/>
          <w:bCs/>
          <w:sz w:val="28"/>
          <w:szCs w:val="28"/>
          <w:u w:val="single"/>
          <w:rtl/>
        </w:rPr>
        <w:t>الدراسة</w:t>
      </w:r>
      <w:r w:rsidRPr="00201495">
        <w:rPr>
          <w:rFonts w:ascii="Traditional Arabic" w:hAnsi="Traditional Arabic" w:cs="Traditional Arabic"/>
          <w:b/>
          <w:bCs/>
          <w:sz w:val="28"/>
          <w:szCs w:val="28"/>
          <w:u w:val="single"/>
        </w:rPr>
        <w:t>:</w:t>
      </w:r>
    </w:p>
    <w:p w:rsidR="00DA05DA" w:rsidRDefault="00631B74" w:rsidP="004D509C">
      <w:pPr>
        <w:bidi/>
        <w:spacing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sz w:val="28"/>
          <w:szCs w:val="28"/>
          <w:rtl/>
        </w:rPr>
        <w:t>الفصل</w:t>
      </w:r>
      <w:r w:rsidR="00C45742">
        <w:rPr>
          <w:rFonts w:ascii="Traditional Arabic" w:hAnsi="Traditional Arabic" w:cs="Traditional Arabic" w:hint="cs"/>
          <w:sz w:val="28"/>
          <w:szCs w:val="28"/>
          <w:rtl/>
        </w:rPr>
        <w:t xml:space="preserve"> </w:t>
      </w:r>
      <w:r w:rsidR="00FC0BB2" w:rsidRPr="00201495">
        <w:rPr>
          <w:rFonts w:ascii="Traditional Arabic" w:hAnsi="Traditional Arabic" w:cs="Traditional Arabic" w:hint="cs"/>
          <w:sz w:val="28"/>
          <w:szCs w:val="28"/>
          <w:rtl/>
        </w:rPr>
        <w:t>الأول</w:t>
      </w:r>
      <w:r w:rsidR="00FC0BB2" w:rsidRPr="00201495">
        <w:rPr>
          <w:rFonts w:ascii="Traditional Arabic" w:hAnsi="Traditional Arabic" w:cs="Traditional Arabic"/>
          <w:sz w:val="28"/>
          <w:szCs w:val="28"/>
        </w:rPr>
        <w:t>:</w:t>
      </w:r>
      <w:r w:rsidR="00FC0BB2" w:rsidRPr="00201495">
        <w:rPr>
          <w:rFonts w:ascii="Traditional Arabic" w:hAnsi="Traditional Arabic" w:cs="Traditional Arabic" w:hint="cs"/>
          <w:sz w:val="28"/>
          <w:szCs w:val="28"/>
          <w:rtl/>
        </w:rPr>
        <w:t xml:space="preserve"> يهت</w:t>
      </w:r>
      <w:r w:rsidR="00FC0BB2" w:rsidRPr="00201495">
        <w:rPr>
          <w:rFonts w:ascii="Traditional Arabic" w:hAnsi="Traditional Arabic" w:cs="Traditional Arabic" w:hint="eastAsia"/>
          <w:sz w:val="28"/>
          <w:szCs w:val="28"/>
          <w:rtl/>
        </w:rPr>
        <w:t>م</w:t>
      </w:r>
      <w:r w:rsidR="00C45742">
        <w:rPr>
          <w:rFonts w:ascii="Traditional Arabic" w:hAnsi="Traditional Arabic" w:cs="Traditional Arabic" w:hint="cs"/>
          <w:sz w:val="28"/>
          <w:szCs w:val="28"/>
          <w:rtl/>
        </w:rPr>
        <w:t xml:space="preserve"> </w:t>
      </w:r>
      <w:r w:rsidR="00DA05DA" w:rsidRPr="00DA05DA">
        <w:rPr>
          <w:rFonts w:ascii="Traditional Arabic" w:hAnsi="Traditional Arabic" w:cs="Traditional Arabic"/>
          <w:sz w:val="28"/>
          <w:szCs w:val="28"/>
          <w:rtl/>
        </w:rPr>
        <w:t>الأدبيات النظرية لدور محـــــاســـــــبة شــــركـــات</w:t>
      </w:r>
      <w:r w:rsidR="004D509C">
        <w:rPr>
          <w:rFonts w:ascii="Traditional Arabic" w:hAnsi="Traditional Arabic" w:cs="Traditional Arabic"/>
          <w:sz w:val="28"/>
          <w:szCs w:val="28"/>
          <w:rtl/>
        </w:rPr>
        <w:t xml:space="preserve"> التــــأمـــــين في تقـــــييم</w:t>
      </w:r>
      <w:r w:rsidR="004D509C">
        <w:rPr>
          <w:rFonts w:ascii="Traditional Arabic" w:hAnsi="Traditional Arabic" w:cs="Traditional Arabic" w:hint="cs"/>
          <w:sz w:val="28"/>
          <w:szCs w:val="28"/>
          <w:rtl/>
        </w:rPr>
        <w:t xml:space="preserve"> </w:t>
      </w:r>
      <w:r w:rsidR="00DA05DA" w:rsidRPr="00DA05DA">
        <w:rPr>
          <w:rFonts w:ascii="Traditional Arabic" w:hAnsi="Traditional Arabic" w:cs="Traditional Arabic"/>
          <w:sz w:val="28"/>
          <w:szCs w:val="28"/>
          <w:rtl/>
        </w:rPr>
        <w:t>المـــــخاطـــــــــر الــــــــمالـــــــــية</w:t>
      </w:r>
    </w:p>
    <w:p w:rsidR="00DA05DA" w:rsidRDefault="00DA05DA" w:rsidP="00DA05DA">
      <w:pPr>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rPr>
        <w:t>الفصل</w:t>
      </w:r>
      <w:r w:rsidR="00C45742">
        <w:rPr>
          <w:rFonts w:ascii="Traditional Arabic" w:hAnsi="Traditional Arabic" w:cs="Traditional Arabic" w:hint="cs"/>
          <w:sz w:val="28"/>
          <w:szCs w:val="28"/>
          <w:rtl/>
        </w:rPr>
        <w:t xml:space="preserve"> </w:t>
      </w:r>
      <w:r w:rsidR="00FC0BB2">
        <w:rPr>
          <w:rFonts w:ascii="Traditional Arabic" w:hAnsi="Traditional Arabic" w:cs="Traditional Arabic" w:hint="cs"/>
          <w:sz w:val="28"/>
          <w:szCs w:val="28"/>
          <w:rtl/>
        </w:rPr>
        <w:t>الثاني</w:t>
      </w:r>
      <w:r w:rsidR="00FC0BB2" w:rsidRPr="00201495">
        <w:rPr>
          <w:rFonts w:ascii="Traditional Arabic" w:hAnsi="Traditional Arabic" w:cs="Traditional Arabic"/>
          <w:sz w:val="28"/>
          <w:szCs w:val="28"/>
        </w:rPr>
        <w:t>:</w:t>
      </w:r>
      <w:r w:rsidR="00FC0BB2" w:rsidRPr="00201495">
        <w:rPr>
          <w:rFonts w:ascii="Traditional Arabic" w:hAnsi="Traditional Arabic" w:cs="Traditional Arabic" w:hint="cs"/>
          <w:sz w:val="28"/>
          <w:szCs w:val="28"/>
          <w:rtl/>
        </w:rPr>
        <w:t xml:space="preserve"> يهت</w:t>
      </w:r>
      <w:r w:rsidR="00FC0BB2" w:rsidRPr="00201495">
        <w:rPr>
          <w:rFonts w:ascii="Traditional Arabic" w:hAnsi="Traditional Arabic" w:cs="Traditional Arabic" w:hint="eastAsia"/>
          <w:sz w:val="28"/>
          <w:szCs w:val="28"/>
          <w:rtl/>
        </w:rPr>
        <w:t>م</w:t>
      </w:r>
      <w:r>
        <w:rPr>
          <w:rFonts w:ascii="Traditional Arabic" w:hAnsi="Traditional Arabic" w:cs="Traditional Arabic" w:hint="cs"/>
          <w:sz w:val="28"/>
          <w:szCs w:val="28"/>
          <w:rtl/>
        </w:rPr>
        <w:t xml:space="preserve"> بدراسة حالة للشركة الوطنية للتأمين </w:t>
      </w:r>
      <w:r>
        <w:rPr>
          <w:rFonts w:ascii="Traditional Arabic" w:hAnsi="Traditional Arabic" w:cs="Traditional Arabic"/>
          <w:sz w:val="28"/>
          <w:szCs w:val="28"/>
        </w:rPr>
        <w:t xml:space="preserve">SAA </w:t>
      </w:r>
      <w:r>
        <w:rPr>
          <w:rFonts w:ascii="Traditional Arabic" w:hAnsi="Traditional Arabic" w:cs="Traditional Arabic" w:hint="cs"/>
          <w:sz w:val="28"/>
          <w:szCs w:val="28"/>
          <w:rtl/>
          <w:lang w:bidi="ar-DZ"/>
        </w:rPr>
        <w:t>(2017-2019)</w:t>
      </w:r>
      <w:r w:rsidR="004D509C">
        <w:rPr>
          <w:rFonts w:ascii="Traditional Arabic" w:hAnsi="Traditional Arabic" w:cs="Traditional Arabic" w:hint="cs"/>
          <w:sz w:val="28"/>
          <w:szCs w:val="28"/>
          <w:rtl/>
          <w:lang w:bidi="ar-DZ"/>
        </w:rPr>
        <w:t xml:space="preserve"> </w:t>
      </w:r>
      <w:r w:rsidR="00A53CAD">
        <w:rPr>
          <w:rFonts w:ascii="Traditional Arabic" w:hAnsi="Traditional Arabic" w:cs="Traditional Arabic" w:hint="cs"/>
          <w:sz w:val="28"/>
          <w:szCs w:val="28"/>
          <w:rtl/>
          <w:lang w:bidi="ar-DZ"/>
        </w:rPr>
        <w:t>بورقلة</w:t>
      </w:r>
    </w:p>
    <w:p w:rsidR="00631B74" w:rsidRPr="00201495" w:rsidRDefault="00631B74" w:rsidP="002307ED">
      <w:pPr>
        <w:bidi/>
        <w:spacing w:line="240" w:lineRule="auto"/>
        <w:jc w:val="both"/>
        <w:rPr>
          <w:rFonts w:ascii="Traditional Arabic" w:hAnsi="Traditional Arabic" w:cs="Traditional Arabic"/>
          <w:sz w:val="28"/>
          <w:szCs w:val="28"/>
          <w:lang w:bidi="ar-DZ"/>
        </w:rPr>
        <w:sectPr w:rsidR="00631B74" w:rsidRPr="00201495" w:rsidSect="00457367">
          <w:headerReference w:type="default" r:id="rId20"/>
          <w:footerReference w:type="default" r:id="rId21"/>
          <w:footnotePr>
            <w:numRestart w:val="eachPage"/>
          </w:footnotePr>
          <w:pgSz w:w="12240" w:h="15840"/>
          <w:pgMar w:top="1134" w:right="1701" w:bottom="1134" w:left="851" w:header="709" w:footer="709" w:gutter="0"/>
          <w:pgNumType w:fmt="arabicAlpha" w:start="2"/>
          <w:cols w:space="708"/>
          <w:docGrid w:linePitch="360"/>
        </w:sectPr>
      </w:pPr>
      <w:r w:rsidRPr="00201495">
        <w:rPr>
          <w:rFonts w:ascii="Traditional Arabic" w:hAnsi="Traditional Arabic" w:cs="Traditional Arabic" w:hint="cs"/>
          <w:sz w:val="28"/>
          <w:szCs w:val="28"/>
          <w:rtl/>
        </w:rPr>
        <w:br/>
      </w:r>
    </w:p>
    <w:p w:rsidR="00631B74" w:rsidRPr="00201495" w:rsidRDefault="00631B74" w:rsidP="00631B74">
      <w:pPr>
        <w:bidi/>
        <w:spacing w:line="240" w:lineRule="auto"/>
        <w:jc w:val="both"/>
        <w:rPr>
          <w:rFonts w:ascii="Traditional Arabic" w:hAnsi="Traditional Arabic" w:cs="Traditional Arabic"/>
          <w:sz w:val="28"/>
          <w:szCs w:val="28"/>
          <w:rtl/>
        </w:rPr>
      </w:pPr>
    </w:p>
    <w:p w:rsidR="00631B74" w:rsidRPr="00201495" w:rsidRDefault="00B13AC9" w:rsidP="00631B74">
      <w:pPr>
        <w:bidi/>
        <w:spacing w:line="240" w:lineRule="auto"/>
        <w:jc w:val="left"/>
        <w:rPr>
          <w:rFonts w:ascii="Calibri" w:eastAsia="Times New Roman" w:hAnsi="Calibri" w:cs="Simplified Arabic"/>
          <w:b/>
          <w:bCs/>
          <w:sz w:val="28"/>
          <w:szCs w:val="28"/>
          <w:rtl/>
          <w:lang w:bidi="ar-DZ"/>
        </w:rPr>
      </w:pPr>
      <w:r>
        <w:rPr>
          <w:rFonts w:ascii="Calibri" w:eastAsia="Times New Roman" w:hAnsi="Calibri" w:cs="Simplified Arabic"/>
          <w:b/>
          <w:bCs/>
          <w:noProof/>
          <w:sz w:val="28"/>
          <w:szCs w:val="28"/>
          <w:rtl/>
          <w:lang w:val="en-US" w:eastAsia="en-US"/>
        </w:rPr>
        <mc:AlternateContent>
          <mc:Choice Requires="wps">
            <w:drawing>
              <wp:anchor distT="0" distB="0" distL="114300" distR="114300" simplePos="0" relativeHeight="251675648" behindDoc="0" locked="0" layoutInCell="1" allowOverlap="1">
                <wp:simplePos x="0" y="0"/>
                <wp:positionH relativeFrom="column">
                  <wp:posOffset>897890</wp:posOffset>
                </wp:positionH>
                <wp:positionV relativeFrom="paragraph">
                  <wp:posOffset>2258060</wp:posOffset>
                </wp:positionV>
                <wp:extent cx="4467225" cy="1727200"/>
                <wp:effectExtent l="0" t="0" r="0" b="0"/>
                <wp:wrapSquare wrapText="bothSides"/>
                <wp:docPr id="39" name="مربع نص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467225" cy="172720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0FBF" w:rsidRPr="0056173E" w:rsidRDefault="007E0FBF" w:rsidP="00631B74">
                            <w:pPr>
                              <w:pStyle w:val="a5"/>
                              <w:bidi/>
                              <w:spacing w:before="0" w:beforeAutospacing="0" w:after="0" w:afterAutospacing="0"/>
                              <w:jc w:val="center"/>
                              <w:rPr>
                                <w:b/>
                                <w:bCs/>
                                <w:sz w:val="56"/>
                                <w:szCs w:val="56"/>
                                <w:u w:val="single"/>
                                <w:lang w:bidi="ar-DZ"/>
                              </w:rPr>
                            </w:pPr>
                            <w:r w:rsidRPr="0056173E">
                              <w:rPr>
                                <w:b/>
                                <w:bCs/>
                                <w:color w:val="336699"/>
                                <w:sz w:val="56"/>
                                <w:szCs w:val="56"/>
                                <w:u w:val="single"/>
                                <w:rtl/>
                              </w:rPr>
                              <w:t>الفصل الاول</w:t>
                            </w:r>
                          </w:p>
                          <w:p w:rsidR="007E0FBF" w:rsidRPr="00A85690" w:rsidRDefault="007E0FBF" w:rsidP="002307ED">
                            <w:pPr>
                              <w:pStyle w:val="a5"/>
                              <w:bidi/>
                              <w:spacing w:before="0" w:beforeAutospacing="0" w:after="0" w:afterAutospacing="0"/>
                              <w:jc w:val="center"/>
                              <w:rPr>
                                <w:sz w:val="56"/>
                                <w:szCs w:val="56"/>
                                <w:u w:val="single"/>
                                <w:rtl/>
                              </w:rPr>
                            </w:pPr>
                            <w:r w:rsidRPr="0056173E">
                              <w:rPr>
                                <w:b/>
                                <w:bCs/>
                                <w:color w:val="336699"/>
                                <w:sz w:val="56"/>
                                <w:szCs w:val="56"/>
                                <w:u w:val="single"/>
                                <w:rtl/>
                              </w:rPr>
                              <w:t>الأدبيات النظرية لدور محـــــاســـــــبة شــــركـــات التــــأمـــــين في تقـــــييم المـــــخاطـــــــــر الــــــــمالـــــــــية</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مربع نص 12" o:spid="_x0000_s1031" type="#_x0000_t202" style="position:absolute;left:0;text-align:left;margin-left:70.7pt;margin-top:177.8pt;width:351.75pt;height:13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" filled="f" stroked="f">
                <v:stroke joinstyle="round"/>
                <o:lock v:ext="edit" shapetype="t"/>
                <v:textbox style="mso-fit-shape-to-text:t">
                  <w:txbxContent>
                    <w:p w:rsidR="007E0FBF" w:rsidRPr="0056173E" w:rsidRDefault="007E0FBF" w:rsidP="00631B74">
                      <w:pPr>
                        <w:pStyle w:val="a5"/>
                        <w:bidi/>
                        <w:spacing w:before="0" w:beforeAutospacing="0" w:after="0" w:afterAutospacing="0"/>
                        <w:jc w:val="center"/>
                        <w:rPr>
                          <w:b/>
                          <w:bCs/>
                          <w:sz w:val="56"/>
                          <w:szCs w:val="56"/>
                          <w:u w:val="single"/>
                          <w:lang w:bidi="ar-DZ"/>
                        </w:rPr>
                      </w:pPr>
                      <w:r w:rsidRPr="0056173E">
                        <w:rPr>
                          <w:b/>
                          <w:bCs/>
                          <w:color w:val="336699"/>
                          <w:sz w:val="56"/>
                          <w:szCs w:val="56"/>
                          <w:u w:val="single"/>
                          <w:rtl/>
                        </w:rPr>
                        <w:t>الفصل الاول</w:t>
                      </w:r>
                    </w:p>
                    <w:p w:rsidR="007E0FBF" w:rsidRPr="00A85690" w:rsidRDefault="007E0FBF" w:rsidP="002307ED">
                      <w:pPr>
                        <w:pStyle w:val="a5"/>
                        <w:bidi/>
                        <w:spacing w:before="0" w:beforeAutospacing="0" w:after="0" w:afterAutospacing="0"/>
                        <w:jc w:val="center"/>
                        <w:rPr>
                          <w:sz w:val="56"/>
                          <w:szCs w:val="56"/>
                          <w:u w:val="single"/>
                          <w:rtl/>
                        </w:rPr>
                      </w:pPr>
                      <w:r w:rsidRPr="0056173E">
                        <w:rPr>
                          <w:b/>
                          <w:bCs/>
                          <w:color w:val="336699"/>
                          <w:sz w:val="56"/>
                          <w:szCs w:val="56"/>
                          <w:u w:val="single"/>
                          <w:rtl/>
                        </w:rPr>
                        <w:t>الأدبيات النظرية لدور محـــــاســـــــبة شــــركـــات التــــأمـــــين في تقـــــييم المـــــخاطـــــــــر الــــــــمالـــــــــية</w:t>
                      </w:r>
                    </w:p>
                  </w:txbxContent>
                </v:textbox>
                <w10:wrap type="square"/>
              </v:shape>
            </w:pict>
          </mc:Fallback>
        </mc:AlternateContent>
      </w:r>
    </w:p>
    <w:p w:rsidR="00631B74" w:rsidRPr="00201495" w:rsidRDefault="00631B74" w:rsidP="00631B74">
      <w:pPr>
        <w:bidi/>
        <w:spacing w:line="240" w:lineRule="auto"/>
        <w:jc w:val="left"/>
        <w:rPr>
          <w:rFonts w:ascii="Traditional Arabic" w:hAnsi="Traditional Arabic" w:cs="Traditional Arabic"/>
          <w:sz w:val="28"/>
          <w:szCs w:val="28"/>
        </w:rPr>
      </w:pPr>
    </w:p>
    <w:p w:rsidR="00631B74" w:rsidRPr="00201495" w:rsidRDefault="00631B74" w:rsidP="00631B74">
      <w:pPr>
        <w:bidi/>
        <w:spacing w:line="240" w:lineRule="auto"/>
        <w:rPr>
          <w:rFonts w:ascii="Traditional Arabic" w:hAnsi="Traditional Arabic" w:cs="Traditional Arabic"/>
          <w:sz w:val="28"/>
          <w:szCs w:val="28"/>
        </w:rPr>
      </w:pPr>
    </w:p>
    <w:p w:rsidR="00631B74" w:rsidRPr="00201495" w:rsidRDefault="00631B74" w:rsidP="00631B74">
      <w:pPr>
        <w:bidi/>
        <w:spacing w:line="240" w:lineRule="auto"/>
        <w:rPr>
          <w:rFonts w:ascii="Traditional Arabic" w:hAnsi="Traditional Arabic" w:cs="Traditional Arabic"/>
          <w:sz w:val="28"/>
          <w:szCs w:val="28"/>
        </w:rPr>
      </w:pPr>
    </w:p>
    <w:p w:rsidR="00631B74" w:rsidRPr="00201495" w:rsidRDefault="00631B74" w:rsidP="00631B74">
      <w:pPr>
        <w:bidi/>
        <w:spacing w:line="240" w:lineRule="auto"/>
        <w:rPr>
          <w:rFonts w:ascii="Traditional Arabic" w:hAnsi="Traditional Arabic" w:cs="Traditional Arabic"/>
          <w:sz w:val="28"/>
          <w:szCs w:val="28"/>
        </w:rPr>
      </w:pPr>
      <w:r w:rsidRPr="00201495">
        <w:rPr>
          <w:rFonts w:ascii="Calibri" w:eastAsia="Times New Roman" w:hAnsi="Calibri" w:cs="Simplified Arabic"/>
          <w:b/>
          <w:bCs/>
          <w:noProof/>
          <w:sz w:val="28"/>
          <w:szCs w:val="28"/>
          <w:rtl/>
          <w:lang w:val="en-US" w:eastAsia="en-US"/>
        </w:rPr>
        <w:drawing>
          <wp:anchor distT="0" distB="0" distL="114300" distR="114300" simplePos="0" relativeHeight="251674624" behindDoc="0" locked="0" layoutInCell="1" allowOverlap="1">
            <wp:simplePos x="0" y="0"/>
            <wp:positionH relativeFrom="column">
              <wp:posOffset>351155</wp:posOffset>
            </wp:positionH>
            <wp:positionV relativeFrom="paragraph">
              <wp:posOffset>54610</wp:posOffset>
            </wp:positionV>
            <wp:extent cx="5517515" cy="3678555"/>
            <wp:effectExtent l="0" t="0" r="0" b="0"/>
            <wp:wrapSquare wrapText="bothSides"/>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Rectangle-Ornament1-300x200.png"/>
                    <pic:cNvPicPr/>
                  </pic:nvPicPr>
                  <pic:blipFill>
                    <a:blip r:embed="rId19">
                      <a:extLst>
                        <a:ext uri="{28A0092B-C50C-407E-A947-70E740481C1C}">
                          <a14:useLocalDpi xmlns:a14="http://schemas.microsoft.com/office/drawing/2010/main" val="0"/>
                        </a:ext>
                      </a:extLst>
                    </a:blip>
                    <a:stretch>
                      <a:fillRect/>
                    </a:stretch>
                  </pic:blipFill>
                  <pic:spPr>
                    <a:xfrm>
                      <a:off x="0" y="0"/>
                      <a:ext cx="5517515" cy="3678555"/>
                    </a:xfrm>
                    <a:prstGeom prst="rect">
                      <a:avLst/>
                    </a:prstGeom>
                  </pic:spPr>
                </pic:pic>
              </a:graphicData>
            </a:graphic>
          </wp:anchor>
        </w:drawing>
      </w:r>
    </w:p>
    <w:p w:rsidR="00631B74" w:rsidRPr="00201495" w:rsidRDefault="00631B74" w:rsidP="00631B74">
      <w:pPr>
        <w:bidi/>
        <w:spacing w:line="240" w:lineRule="auto"/>
        <w:rPr>
          <w:rFonts w:ascii="Traditional Arabic" w:hAnsi="Traditional Arabic" w:cs="Traditional Arabic"/>
          <w:sz w:val="28"/>
          <w:szCs w:val="28"/>
        </w:rPr>
      </w:pPr>
    </w:p>
    <w:p w:rsidR="00631B74" w:rsidRPr="00201495" w:rsidRDefault="00631B74" w:rsidP="00631B74">
      <w:pPr>
        <w:bidi/>
        <w:spacing w:line="240" w:lineRule="auto"/>
        <w:rPr>
          <w:rFonts w:ascii="Traditional Arabic" w:hAnsi="Traditional Arabic" w:cs="Traditional Arabic"/>
          <w:sz w:val="28"/>
          <w:szCs w:val="28"/>
        </w:rPr>
      </w:pPr>
    </w:p>
    <w:p w:rsidR="00631B74" w:rsidRPr="00201495" w:rsidRDefault="00631B74" w:rsidP="00631B74">
      <w:pPr>
        <w:bidi/>
        <w:spacing w:line="240" w:lineRule="auto"/>
        <w:rPr>
          <w:rFonts w:ascii="Traditional Arabic" w:hAnsi="Traditional Arabic" w:cs="Traditional Arabic"/>
          <w:sz w:val="28"/>
          <w:szCs w:val="28"/>
        </w:rPr>
      </w:pPr>
    </w:p>
    <w:p w:rsidR="00631B74" w:rsidRPr="00201495" w:rsidRDefault="00631B74" w:rsidP="00631B74">
      <w:pPr>
        <w:bidi/>
        <w:spacing w:line="240" w:lineRule="auto"/>
        <w:rPr>
          <w:rFonts w:ascii="Traditional Arabic" w:hAnsi="Traditional Arabic" w:cs="Traditional Arabic"/>
          <w:sz w:val="28"/>
          <w:szCs w:val="28"/>
        </w:rPr>
      </w:pPr>
    </w:p>
    <w:p w:rsidR="00631B74" w:rsidRPr="00201495" w:rsidRDefault="00631B74" w:rsidP="00631B74">
      <w:pPr>
        <w:bidi/>
        <w:spacing w:line="240" w:lineRule="auto"/>
        <w:rPr>
          <w:rFonts w:ascii="Traditional Arabic" w:hAnsi="Traditional Arabic" w:cs="Traditional Arabic"/>
          <w:sz w:val="28"/>
          <w:szCs w:val="28"/>
        </w:rPr>
      </w:pPr>
    </w:p>
    <w:p w:rsidR="00631B74" w:rsidRPr="00201495" w:rsidRDefault="00631B74" w:rsidP="00631B74">
      <w:pPr>
        <w:bidi/>
        <w:spacing w:line="240" w:lineRule="auto"/>
        <w:rPr>
          <w:rFonts w:ascii="Traditional Arabic" w:hAnsi="Traditional Arabic" w:cs="Traditional Arabic"/>
          <w:sz w:val="28"/>
          <w:szCs w:val="28"/>
        </w:rPr>
      </w:pPr>
    </w:p>
    <w:p w:rsidR="00631B74" w:rsidRPr="00201495" w:rsidRDefault="00631B74" w:rsidP="00631B74">
      <w:pPr>
        <w:bidi/>
        <w:spacing w:line="240" w:lineRule="auto"/>
        <w:rPr>
          <w:rFonts w:ascii="Traditional Arabic" w:hAnsi="Traditional Arabic" w:cs="Traditional Arabic"/>
          <w:sz w:val="28"/>
          <w:szCs w:val="28"/>
        </w:rPr>
      </w:pPr>
    </w:p>
    <w:p w:rsidR="00631B74" w:rsidRPr="00201495" w:rsidRDefault="00631B74" w:rsidP="00631B74">
      <w:pPr>
        <w:bidi/>
        <w:spacing w:line="240" w:lineRule="auto"/>
        <w:rPr>
          <w:rFonts w:ascii="Traditional Arabic" w:hAnsi="Traditional Arabic" w:cs="Traditional Arabic"/>
          <w:sz w:val="28"/>
          <w:szCs w:val="28"/>
        </w:rPr>
      </w:pPr>
    </w:p>
    <w:p w:rsidR="00631B74" w:rsidRPr="00201495" w:rsidRDefault="00631B74" w:rsidP="00631B74">
      <w:pPr>
        <w:bidi/>
        <w:spacing w:line="240" w:lineRule="auto"/>
        <w:rPr>
          <w:rFonts w:ascii="Traditional Arabic" w:hAnsi="Traditional Arabic" w:cs="Traditional Arabic"/>
          <w:sz w:val="28"/>
          <w:szCs w:val="28"/>
        </w:rPr>
      </w:pPr>
    </w:p>
    <w:p w:rsidR="002307ED" w:rsidRPr="00201495" w:rsidRDefault="002307ED" w:rsidP="00631B74">
      <w:pPr>
        <w:tabs>
          <w:tab w:val="left" w:pos="7109"/>
        </w:tabs>
        <w:bidi/>
        <w:spacing w:line="240" w:lineRule="auto"/>
        <w:jc w:val="left"/>
        <w:rPr>
          <w:rFonts w:ascii="Traditional Arabic" w:hAnsi="Traditional Arabic" w:cs="Traditional Arabic"/>
          <w:sz w:val="28"/>
          <w:szCs w:val="28"/>
          <w:rtl/>
        </w:rPr>
        <w:sectPr w:rsidR="002307ED" w:rsidRPr="00201495" w:rsidSect="00631B74">
          <w:headerReference w:type="default" r:id="rId22"/>
          <w:footerReference w:type="default" r:id="rId23"/>
          <w:footnotePr>
            <w:numRestart w:val="eachPage"/>
          </w:footnotePr>
          <w:pgSz w:w="12240" w:h="15840"/>
          <w:pgMar w:top="1134" w:right="1701" w:bottom="1134" w:left="851" w:header="709" w:footer="709" w:gutter="0"/>
          <w:cols w:space="708"/>
          <w:docGrid w:linePitch="360"/>
        </w:sectPr>
      </w:pPr>
    </w:p>
    <w:p w:rsidR="00631B74" w:rsidRPr="00201495" w:rsidRDefault="00631B74" w:rsidP="00631B74">
      <w:pPr>
        <w:tabs>
          <w:tab w:val="left" w:pos="7109"/>
        </w:tabs>
        <w:bidi/>
        <w:spacing w:line="240" w:lineRule="auto"/>
        <w:jc w:val="left"/>
        <w:rPr>
          <w:rFonts w:ascii="Traditional Arabic" w:hAnsi="Traditional Arabic" w:cs="Traditional Arabic" w:hint="cs"/>
          <w:sz w:val="28"/>
          <w:szCs w:val="28"/>
          <w:rtl/>
          <w:lang w:bidi="ar-DZ"/>
        </w:rPr>
      </w:pPr>
    </w:p>
    <w:p w:rsidR="002307ED" w:rsidRPr="00201495" w:rsidRDefault="002307ED" w:rsidP="002307ED">
      <w:pPr>
        <w:tabs>
          <w:tab w:val="left" w:pos="7109"/>
        </w:tabs>
        <w:bidi/>
        <w:spacing w:line="240" w:lineRule="auto"/>
        <w:jc w:val="both"/>
        <w:rPr>
          <w:rFonts w:ascii="Traditional Arabic" w:hAnsi="Traditional Arabic" w:cs="Traditional Arabic"/>
          <w:b/>
          <w:bCs/>
          <w:sz w:val="28"/>
          <w:szCs w:val="28"/>
        </w:rPr>
      </w:pPr>
      <w:r w:rsidRPr="00201495">
        <w:rPr>
          <w:rFonts w:ascii="Traditional Arabic" w:hAnsi="Traditional Arabic" w:cs="Traditional Arabic"/>
          <w:b/>
          <w:bCs/>
          <w:sz w:val="28"/>
          <w:szCs w:val="28"/>
          <w:rtl/>
        </w:rPr>
        <w:t>تمهيد</w:t>
      </w:r>
      <w:r w:rsidRPr="00201495">
        <w:rPr>
          <w:rFonts w:ascii="Traditional Arabic" w:hAnsi="Traditional Arabic" w:cs="Traditional Arabic"/>
          <w:b/>
          <w:bCs/>
          <w:sz w:val="28"/>
          <w:szCs w:val="28"/>
        </w:rPr>
        <w:t>:</w:t>
      </w:r>
    </w:p>
    <w:p w:rsidR="002307ED" w:rsidRPr="00201495" w:rsidRDefault="00C45742" w:rsidP="001244F5">
      <w:pPr>
        <w:tabs>
          <w:tab w:val="left" w:pos="7109"/>
        </w:tabs>
        <w:bidi/>
        <w:spacing w:line="240" w:lineRule="auto"/>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sidR="002307ED" w:rsidRPr="00201495">
        <w:rPr>
          <w:rFonts w:ascii="Traditional Arabic" w:hAnsi="Traditional Arabic" w:cs="Traditional Arabic"/>
          <w:sz w:val="28"/>
          <w:szCs w:val="28"/>
          <w:rtl/>
        </w:rPr>
        <w:t>إن</w:t>
      </w:r>
      <w:r>
        <w:rPr>
          <w:rFonts w:ascii="Traditional Arabic" w:hAnsi="Traditional Arabic" w:cs="Traditional Arabic" w:hint="cs"/>
          <w:sz w:val="28"/>
          <w:szCs w:val="28"/>
          <w:rtl/>
        </w:rPr>
        <w:t xml:space="preserve"> </w:t>
      </w:r>
      <w:r w:rsidR="00F82D13" w:rsidRPr="00201495">
        <w:rPr>
          <w:rFonts w:ascii="Traditional Arabic" w:hAnsi="Traditional Arabic" w:cs="Traditional Arabic" w:hint="cs"/>
          <w:sz w:val="28"/>
          <w:szCs w:val="28"/>
          <w:rtl/>
        </w:rPr>
        <w:t xml:space="preserve">شركات التأمين ليست وليدة عصرنا التكنولوجي هذا وانما هي ضاربة في القدم </w:t>
      </w:r>
      <w:r w:rsidR="00EE2187" w:rsidRPr="00201495">
        <w:rPr>
          <w:rFonts w:ascii="Traditional Arabic" w:hAnsi="Traditional Arabic" w:cs="Traditional Arabic" w:hint="cs"/>
          <w:sz w:val="28"/>
          <w:szCs w:val="28"/>
          <w:rtl/>
        </w:rPr>
        <w:t>وقد تطورت</w:t>
      </w:r>
      <w:r w:rsidR="00F82D13" w:rsidRPr="00201495">
        <w:rPr>
          <w:rFonts w:ascii="Traditional Arabic" w:hAnsi="Traditional Arabic" w:cs="Traditional Arabic" w:hint="cs"/>
          <w:sz w:val="28"/>
          <w:szCs w:val="28"/>
          <w:rtl/>
        </w:rPr>
        <w:t xml:space="preserve"> بتطور الحضارات </w:t>
      </w:r>
      <w:r w:rsidR="00EE2187" w:rsidRPr="00201495">
        <w:rPr>
          <w:rFonts w:ascii="Traditional Arabic" w:hAnsi="Traditional Arabic" w:cs="Traditional Arabic" w:hint="cs"/>
          <w:sz w:val="28"/>
          <w:szCs w:val="28"/>
          <w:rtl/>
        </w:rPr>
        <w:t>وتطور الانسان</w:t>
      </w:r>
      <w:r w:rsidR="00F82D13" w:rsidRPr="00201495">
        <w:rPr>
          <w:rFonts w:ascii="Traditional Arabic" w:hAnsi="Traditional Arabic" w:cs="Traditional Arabic" w:hint="cs"/>
          <w:sz w:val="28"/>
          <w:szCs w:val="28"/>
          <w:rtl/>
        </w:rPr>
        <w:t xml:space="preserve"> ولحاجته الى التعاضد </w:t>
      </w:r>
      <w:r w:rsidR="00EE2187" w:rsidRPr="00201495">
        <w:rPr>
          <w:rFonts w:ascii="Traditional Arabic" w:hAnsi="Traditional Arabic" w:cs="Traditional Arabic" w:hint="cs"/>
          <w:sz w:val="28"/>
          <w:szCs w:val="28"/>
          <w:rtl/>
        </w:rPr>
        <w:t>والتضامن.</w:t>
      </w:r>
      <w:r w:rsidR="00ED26FF">
        <w:rPr>
          <w:rFonts w:ascii="Traditional Arabic" w:hAnsi="Traditional Arabic" w:cs="Traditional Arabic" w:hint="cs"/>
          <w:sz w:val="28"/>
          <w:szCs w:val="28"/>
          <w:rtl/>
        </w:rPr>
        <w:t xml:space="preserve"> إلا أنها تتعرض في عملها للكثير من المخاطر تتنوع من حيث </w:t>
      </w:r>
      <w:r>
        <w:rPr>
          <w:rFonts w:ascii="Traditional Arabic" w:hAnsi="Traditional Arabic" w:cs="Traditional Arabic" w:hint="cs"/>
          <w:sz w:val="28"/>
          <w:szCs w:val="28"/>
          <w:rtl/>
        </w:rPr>
        <w:t>مصادرها وآثارها وطرق التعامل مع</w:t>
      </w:r>
      <w:r w:rsidR="00ED26FF">
        <w:rPr>
          <w:rFonts w:ascii="Traditional Arabic" w:hAnsi="Traditional Arabic" w:cs="Traditional Arabic" w:hint="cs"/>
          <w:sz w:val="28"/>
          <w:szCs w:val="28"/>
          <w:rtl/>
        </w:rPr>
        <w:t xml:space="preserve">ها، والتي يمكن أن تهدد قدرة هذه الشركات على تحقيق </w:t>
      </w:r>
      <w:r>
        <w:rPr>
          <w:rFonts w:ascii="Traditional Arabic" w:hAnsi="Traditional Arabic" w:cs="Traditional Arabic" w:hint="cs"/>
          <w:sz w:val="28"/>
          <w:szCs w:val="28"/>
          <w:rtl/>
        </w:rPr>
        <w:t>أهدافها</w:t>
      </w:r>
      <w:r w:rsidR="00ED26FF">
        <w:rPr>
          <w:rFonts w:ascii="Traditional Arabic" w:hAnsi="Traditional Arabic" w:cs="Traditional Arabic" w:hint="cs"/>
          <w:sz w:val="28"/>
          <w:szCs w:val="28"/>
          <w:rtl/>
        </w:rPr>
        <w:t xml:space="preserve"> المتعلقة بالنمو والربحية أو قد تهدد استمراريتها، ومن بين أهم المخاطر التي تتعرض لها شركات الأمين هي المخاطر المالية التي تحتاج إلى طرق عديدة بغية إدارتها وتقييمها.</w:t>
      </w:r>
    </w:p>
    <w:p w:rsidR="002307ED" w:rsidRPr="00201495" w:rsidRDefault="002307ED" w:rsidP="001244F5">
      <w:pPr>
        <w:tabs>
          <w:tab w:val="left" w:pos="7109"/>
        </w:tabs>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tl/>
        </w:rPr>
        <w:t>ولهذا</w:t>
      </w:r>
      <w:r w:rsidR="00C45742">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ومن</w:t>
      </w:r>
      <w:r w:rsidR="00C45742">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خلال</w:t>
      </w:r>
      <w:r w:rsidR="00C45742">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دراستنا</w:t>
      </w:r>
      <w:r w:rsidR="00C45742">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سنحاول</w:t>
      </w:r>
      <w:r w:rsidR="00C45742">
        <w:rPr>
          <w:rFonts w:ascii="Traditional Arabic" w:hAnsi="Traditional Arabic" w:cs="Traditional Arabic" w:hint="cs"/>
          <w:sz w:val="28"/>
          <w:szCs w:val="28"/>
          <w:rtl/>
        </w:rPr>
        <w:t xml:space="preserve"> </w:t>
      </w:r>
      <w:r w:rsidR="00F82D13" w:rsidRPr="00201495">
        <w:rPr>
          <w:rFonts w:ascii="Traditional Arabic" w:hAnsi="Traditional Arabic" w:cs="Traditional Arabic" w:hint="cs"/>
          <w:sz w:val="28"/>
          <w:szCs w:val="28"/>
          <w:rtl/>
        </w:rPr>
        <w:t xml:space="preserve">التعرف على التأمين </w:t>
      </w:r>
      <w:r w:rsidR="00EE2187" w:rsidRPr="00201495">
        <w:rPr>
          <w:rFonts w:ascii="Traditional Arabic" w:hAnsi="Traditional Arabic" w:cs="Traditional Arabic" w:hint="cs"/>
          <w:sz w:val="28"/>
          <w:szCs w:val="28"/>
          <w:rtl/>
        </w:rPr>
        <w:t>وشركات التأمين</w:t>
      </w:r>
    </w:p>
    <w:p w:rsidR="002307ED" w:rsidRPr="00201495" w:rsidRDefault="00EE2187" w:rsidP="001244F5">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rPr>
        <w:t>ومنه</w:t>
      </w:r>
      <w:r w:rsidR="00C45742">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تم</w:t>
      </w:r>
      <w:r w:rsidR="00C45742">
        <w:rPr>
          <w:rFonts w:ascii="Traditional Arabic" w:hAnsi="Traditional Arabic" w:cs="Traditional Arabic" w:hint="cs"/>
          <w:sz w:val="28"/>
          <w:szCs w:val="28"/>
          <w:rtl/>
        </w:rPr>
        <w:t xml:space="preserve"> </w:t>
      </w:r>
      <w:r w:rsidR="002307ED" w:rsidRPr="00201495">
        <w:rPr>
          <w:rFonts w:ascii="Traditional Arabic" w:hAnsi="Traditional Arabic" w:cs="Traditional Arabic"/>
          <w:sz w:val="28"/>
          <w:szCs w:val="28"/>
          <w:rtl/>
        </w:rPr>
        <w:t>تقسيم</w:t>
      </w:r>
      <w:r w:rsidR="00C45742">
        <w:rPr>
          <w:rFonts w:ascii="Traditional Arabic" w:hAnsi="Traditional Arabic" w:cs="Traditional Arabic" w:hint="cs"/>
          <w:sz w:val="28"/>
          <w:szCs w:val="28"/>
          <w:rtl/>
        </w:rPr>
        <w:t xml:space="preserve"> </w:t>
      </w:r>
      <w:r w:rsidR="002307ED" w:rsidRPr="00201495">
        <w:rPr>
          <w:rFonts w:ascii="Traditional Arabic" w:hAnsi="Traditional Arabic" w:cs="Traditional Arabic"/>
          <w:sz w:val="28"/>
          <w:szCs w:val="28"/>
          <w:rtl/>
        </w:rPr>
        <w:t>هذا</w:t>
      </w:r>
      <w:r w:rsidR="00C45742">
        <w:rPr>
          <w:rFonts w:ascii="Traditional Arabic" w:hAnsi="Traditional Arabic" w:cs="Traditional Arabic" w:hint="cs"/>
          <w:sz w:val="28"/>
          <w:szCs w:val="28"/>
          <w:rtl/>
        </w:rPr>
        <w:t xml:space="preserve"> </w:t>
      </w:r>
      <w:r w:rsidR="002307ED" w:rsidRPr="00201495">
        <w:rPr>
          <w:rFonts w:ascii="Traditional Arabic" w:hAnsi="Traditional Arabic" w:cs="Traditional Arabic"/>
          <w:sz w:val="28"/>
          <w:szCs w:val="28"/>
          <w:rtl/>
        </w:rPr>
        <w:t>الفصل</w:t>
      </w:r>
      <w:r w:rsidR="00C45742">
        <w:rPr>
          <w:rFonts w:ascii="Traditional Arabic" w:hAnsi="Traditional Arabic" w:cs="Traditional Arabic" w:hint="cs"/>
          <w:sz w:val="28"/>
          <w:szCs w:val="28"/>
          <w:rtl/>
        </w:rPr>
        <w:t xml:space="preserve"> </w:t>
      </w:r>
      <w:r w:rsidR="002307ED" w:rsidRPr="00201495">
        <w:rPr>
          <w:rFonts w:ascii="Traditional Arabic" w:hAnsi="Traditional Arabic" w:cs="Traditional Arabic"/>
          <w:sz w:val="28"/>
          <w:szCs w:val="28"/>
          <w:rtl/>
        </w:rPr>
        <w:t>إلى</w:t>
      </w:r>
      <w:r w:rsidR="00C45742">
        <w:rPr>
          <w:rFonts w:ascii="Traditional Arabic" w:hAnsi="Traditional Arabic" w:cs="Traditional Arabic" w:hint="cs"/>
          <w:sz w:val="28"/>
          <w:szCs w:val="28"/>
          <w:rtl/>
        </w:rPr>
        <w:t xml:space="preserve"> </w:t>
      </w:r>
      <w:r w:rsidRPr="00201495">
        <w:rPr>
          <w:rFonts w:ascii="Traditional Arabic" w:hAnsi="Traditional Arabic" w:cs="Traditional Arabic" w:hint="cs"/>
          <w:sz w:val="28"/>
          <w:szCs w:val="28"/>
          <w:rtl/>
        </w:rPr>
        <w:t>مبحثين</w:t>
      </w:r>
      <w:r w:rsidRPr="00201495">
        <w:rPr>
          <w:rFonts w:ascii="Traditional Arabic" w:hAnsi="Traditional Arabic" w:cs="Traditional Arabic"/>
          <w:sz w:val="28"/>
          <w:szCs w:val="28"/>
        </w:rPr>
        <w:t>:</w:t>
      </w:r>
    </w:p>
    <w:p w:rsidR="00F82D13" w:rsidRPr="00201495" w:rsidRDefault="00F82D13" w:rsidP="001244F5">
      <w:pPr>
        <w:tabs>
          <w:tab w:val="left" w:pos="7109"/>
        </w:tabs>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tl/>
        </w:rPr>
        <w:t xml:space="preserve">المبحث </w:t>
      </w:r>
      <w:r w:rsidR="00EE2187" w:rsidRPr="00201495">
        <w:rPr>
          <w:rFonts w:ascii="Traditional Arabic" w:hAnsi="Traditional Arabic" w:cs="Traditional Arabic" w:hint="cs"/>
          <w:sz w:val="28"/>
          <w:szCs w:val="28"/>
          <w:rtl/>
        </w:rPr>
        <w:t>الأول: الإطار</w:t>
      </w:r>
      <w:r w:rsidRPr="00201495">
        <w:rPr>
          <w:rFonts w:ascii="Traditional Arabic" w:hAnsi="Traditional Arabic" w:cs="Traditional Arabic"/>
          <w:sz w:val="28"/>
          <w:szCs w:val="28"/>
          <w:rtl/>
        </w:rPr>
        <w:t xml:space="preserve"> العام للتأمين</w:t>
      </w:r>
    </w:p>
    <w:p w:rsidR="00F82D13" w:rsidRPr="004D509C" w:rsidRDefault="00F82D13" w:rsidP="001244F5">
      <w:pPr>
        <w:tabs>
          <w:tab w:val="left" w:pos="7109"/>
        </w:tabs>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tl/>
        </w:rPr>
        <w:t>المبحث</w:t>
      </w:r>
      <w:r w:rsidR="00C45742">
        <w:rPr>
          <w:rFonts w:ascii="Traditional Arabic" w:hAnsi="Traditional Arabic" w:cs="Traditional Arabic" w:hint="cs"/>
          <w:sz w:val="28"/>
          <w:szCs w:val="28"/>
          <w:rtl/>
        </w:rPr>
        <w:t xml:space="preserve"> </w:t>
      </w:r>
      <w:r w:rsidR="00EE2187" w:rsidRPr="00201495">
        <w:rPr>
          <w:rFonts w:ascii="Traditional Arabic" w:hAnsi="Traditional Arabic" w:cs="Traditional Arabic" w:hint="cs"/>
          <w:sz w:val="28"/>
          <w:szCs w:val="28"/>
          <w:rtl/>
        </w:rPr>
        <w:t xml:space="preserve">الثاني: </w:t>
      </w:r>
      <w:r w:rsidR="002020F4" w:rsidRPr="004D509C">
        <w:rPr>
          <w:rFonts w:ascii="Traditional Arabic" w:hAnsi="Traditional Arabic" w:cs="Traditional Arabic"/>
          <w:sz w:val="28"/>
          <w:szCs w:val="28"/>
          <w:rtl/>
        </w:rPr>
        <w:t xml:space="preserve">تحليل الدراسات السابقة في </w:t>
      </w:r>
      <w:r w:rsidR="00973F30">
        <w:rPr>
          <w:rFonts w:ascii="Traditional Arabic" w:hAnsi="Traditional Arabic" w:cs="Traditional Arabic"/>
          <w:sz w:val="28"/>
          <w:szCs w:val="28"/>
          <w:rtl/>
        </w:rPr>
        <w:t xml:space="preserve">تقييم </w:t>
      </w:r>
      <w:r w:rsidR="00820667" w:rsidRPr="00201495">
        <w:rPr>
          <w:rFonts w:ascii="Traditional Arabic" w:hAnsi="Traditional Arabic" w:cs="Traditional Arabic" w:hint="cs"/>
          <w:sz w:val="28"/>
          <w:szCs w:val="28"/>
          <w:rtl/>
        </w:rPr>
        <w:t>مخاطر</w:t>
      </w:r>
      <w:r w:rsidR="00820667" w:rsidRPr="00973F30">
        <w:rPr>
          <w:rFonts w:ascii="Traditional Arabic" w:hAnsi="Traditional Arabic" w:cs="Traditional Arabic" w:hint="cs"/>
          <w:sz w:val="28"/>
          <w:szCs w:val="28"/>
          <w:rtl/>
        </w:rPr>
        <w:t xml:space="preserve"> شركا</w:t>
      </w:r>
      <w:r w:rsidR="00820667" w:rsidRPr="00973F30">
        <w:rPr>
          <w:rFonts w:ascii="Traditional Arabic" w:hAnsi="Traditional Arabic" w:cs="Traditional Arabic" w:hint="eastAsia"/>
          <w:sz w:val="28"/>
          <w:szCs w:val="28"/>
          <w:rtl/>
        </w:rPr>
        <w:t>ت</w:t>
      </w:r>
      <w:r w:rsidR="002020F4" w:rsidRPr="00973F30">
        <w:rPr>
          <w:rFonts w:ascii="Traditional Arabic" w:hAnsi="Traditional Arabic" w:cs="Traditional Arabic" w:hint="cs"/>
          <w:sz w:val="28"/>
          <w:szCs w:val="28"/>
          <w:rtl/>
        </w:rPr>
        <w:t xml:space="preserve"> التأمين</w:t>
      </w:r>
      <w:r w:rsidR="00EC7537" w:rsidRPr="004D509C">
        <w:rPr>
          <w:rFonts w:ascii="Traditional Arabic" w:hAnsi="Traditional Arabic" w:cs="Traditional Arabic" w:hint="cs"/>
          <w:sz w:val="28"/>
          <w:szCs w:val="28"/>
          <w:rtl/>
        </w:rPr>
        <w:t>.</w:t>
      </w:r>
    </w:p>
    <w:p w:rsidR="00973F30" w:rsidRDefault="00973F30" w:rsidP="00973F30">
      <w:pPr>
        <w:tabs>
          <w:tab w:val="left" w:pos="7109"/>
        </w:tabs>
        <w:bidi/>
        <w:spacing w:line="240" w:lineRule="auto"/>
        <w:jc w:val="both"/>
        <w:rPr>
          <w:rFonts w:ascii="Traditional Arabic" w:hAnsi="Traditional Arabic" w:cs="Traditional Arabic"/>
          <w:b/>
          <w:bCs/>
          <w:sz w:val="28"/>
          <w:szCs w:val="28"/>
          <w:rtl/>
        </w:rPr>
      </w:pPr>
    </w:p>
    <w:p w:rsidR="001244F5" w:rsidRDefault="001244F5" w:rsidP="001244F5">
      <w:pPr>
        <w:tabs>
          <w:tab w:val="left" w:pos="7109"/>
        </w:tabs>
        <w:bidi/>
        <w:spacing w:line="240" w:lineRule="auto"/>
        <w:jc w:val="both"/>
        <w:rPr>
          <w:rFonts w:ascii="Traditional Arabic" w:hAnsi="Traditional Arabic" w:cs="Traditional Arabic"/>
          <w:b/>
          <w:bCs/>
          <w:sz w:val="28"/>
          <w:szCs w:val="28"/>
          <w:rtl/>
        </w:rPr>
      </w:pPr>
    </w:p>
    <w:p w:rsidR="001244F5" w:rsidRDefault="001244F5" w:rsidP="001244F5">
      <w:pPr>
        <w:tabs>
          <w:tab w:val="left" w:pos="7109"/>
        </w:tabs>
        <w:bidi/>
        <w:spacing w:line="240" w:lineRule="auto"/>
        <w:jc w:val="both"/>
        <w:rPr>
          <w:rFonts w:ascii="Traditional Arabic" w:hAnsi="Traditional Arabic" w:cs="Traditional Arabic"/>
          <w:b/>
          <w:bCs/>
          <w:sz w:val="28"/>
          <w:szCs w:val="28"/>
          <w:rtl/>
        </w:rPr>
      </w:pPr>
    </w:p>
    <w:p w:rsidR="001244F5" w:rsidRDefault="001244F5" w:rsidP="001244F5">
      <w:pPr>
        <w:tabs>
          <w:tab w:val="left" w:pos="7109"/>
        </w:tabs>
        <w:bidi/>
        <w:spacing w:line="240" w:lineRule="auto"/>
        <w:jc w:val="both"/>
        <w:rPr>
          <w:rFonts w:ascii="Traditional Arabic" w:hAnsi="Traditional Arabic" w:cs="Traditional Arabic"/>
          <w:b/>
          <w:bCs/>
          <w:sz w:val="28"/>
          <w:szCs w:val="28"/>
          <w:rtl/>
        </w:rPr>
      </w:pPr>
    </w:p>
    <w:p w:rsidR="001244F5" w:rsidRDefault="001244F5" w:rsidP="001244F5">
      <w:pPr>
        <w:tabs>
          <w:tab w:val="left" w:pos="7109"/>
        </w:tabs>
        <w:bidi/>
        <w:spacing w:line="240" w:lineRule="auto"/>
        <w:jc w:val="both"/>
        <w:rPr>
          <w:rFonts w:ascii="Traditional Arabic" w:hAnsi="Traditional Arabic" w:cs="Traditional Arabic"/>
          <w:b/>
          <w:bCs/>
          <w:sz w:val="28"/>
          <w:szCs w:val="28"/>
          <w:rtl/>
        </w:rPr>
      </w:pPr>
    </w:p>
    <w:p w:rsidR="001244F5" w:rsidRDefault="001244F5" w:rsidP="001244F5">
      <w:pPr>
        <w:tabs>
          <w:tab w:val="left" w:pos="7109"/>
        </w:tabs>
        <w:bidi/>
        <w:spacing w:line="240" w:lineRule="auto"/>
        <w:jc w:val="both"/>
        <w:rPr>
          <w:rFonts w:ascii="Traditional Arabic" w:hAnsi="Traditional Arabic" w:cs="Traditional Arabic"/>
          <w:b/>
          <w:bCs/>
          <w:sz w:val="28"/>
          <w:szCs w:val="28"/>
          <w:rtl/>
        </w:rPr>
      </w:pPr>
    </w:p>
    <w:p w:rsidR="001244F5" w:rsidRDefault="001244F5" w:rsidP="001244F5">
      <w:pPr>
        <w:tabs>
          <w:tab w:val="left" w:pos="7109"/>
        </w:tabs>
        <w:bidi/>
        <w:spacing w:line="240" w:lineRule="auto"/>
        <w:jc w:val="both"/>
        <w:rPr>
          <w:rFonts w:ascii="Traditional Arabic" w:hAnsi="Traditional Arabic" w:cs="Traditional Arabic"/>
          <w:b/>
          <w:bCs/>
          <w:sz w:val="28"/>
          <w:szCs w:val="28"/>
          <w:rtl/>
        </w:rPr>
      </w:pPr>
    </w:p>
    <w:p w:rsidR="001244F5" w:rsidRDefault="001244F5" w:rsidP="001244F5">
      <w:pPr>
        <w:tabs>
          <w:tab w:val="left" w:pos="7109"/>
        </w:tabs>
        <w:bidi/>
        <w:spacing w:line="240" w:lineRule="auto"/>
        <w:jc w:val="both"/>
        <w:rPr>
          <w:rFonts w:ascii="Traditional Arabic" w:hAnsi="Traditional Arabic" w:cs="Traditional Arabic"/>
          <w:b/>
          <w:bCs/>
          <w:sz w:val="28"/>
          <w:szCs w:val="28"/>
          <w:rtl/>
        </w:rPr>
      </w:pPr>
    </w:p>
    <w:p w:rsidR="001244F5" w:rsidRDefault="001244F5" w:rsidP="001244F5">
      <w:pPr>
        <w:tabs>
          <w:tab w:val="left" w:pos="7109"/>
        </w:tabs>
        <w:bidi/>
        <w:spacing w:line="240" w:lineRule="auto"/>
        <w:jc w:val="both"/>
        <w:rPr>
          <w:rFonts w:ascii="Traditional Arabic" w:hAnsi="Traditional Arabic" w:cs="Traditional Arabic"/>
          <w:b/>
          <w:bCs/>
          <w:sz w:val="28"/>
          <w:szCs w:val="28"/>
          <w:rtl/>
        </w:rPr>
      </w:pPr>
    </w:p>
    <w:p w:rsidR="001244F5" w:rsidRDefault="001244F5" w:rsidP="001244F5">
      <w:pPr>
        <w:tabs>
          <w:tab w:val="left" w:pos="7109"/>
        </w:tabs>
        <w:bidi/>
        <w:spacing w:line="240" w:lineRule="auto"/>
        <w:jc w:val="both"/>
        <w:rPr>
          <w:rFonts w:ascii="Traditional Arabic" w:hAnsi="Traditional Arabic" w:cs="Traditional Arabic"/>
          <w:b/>
          <w:bCs/>
          <w:sz w:val="28"/>
          <w:szCs w:val="28"/>
          <w:rtl/>
        </w:rPr>
      </w:pPr>
    </w:p>
    <w:p w:rsidR="001244F5" w:rsidRDefault="001244F5" w:rsidP="001244F5">
      <w:pPr>
        <w:tabs>
          <w:tab w:val="left" w:pos="7109"/>
        </w:tabs>
        <w:bidi/>
        <w:spacing w:line="240" w:lineRule="auto"/>
        <w:jc w:val="both"/>
        <w:rPr>
          <w:rFonts w:ascii="Traditional Arabic" w:hAnsi="Traditional Arabic" w:cs="Traditional Arabic"/>
          <w:b/>
          <w:bCs/>
          <w:sz w:val="28"/>
          <w:szCs w:val="28"/>
          <w:rtl/>
        </w:rPr>
      </w:pPr>
    </w:p>
    <w:p w:rsidR="001244F5" w:rsidRDefault="001244F5" w:rsidP="001244F5">
      <w:pPr>
        <w:tabs>
          <w:tab w:val="left" w:pos="7109"/>
        </w:tabs>
        <w:bidi/>
        <w:spacing w:line="240" w:lineRule="auto"/>
        <w:jc w:val="both"/>
        <w:rPr>
          <w:rFonts w:ascii="Traditional Arabic" w:hAnsi="Traditional Arabic" w:cs="Traditional Arabic"/>
          <w:b/>
          <w:bCs/>
          <w:sz w:val="28"/>
          <w:szCs w:val="28"/>
          <w:rtl/>
        </w:rPr>
      </w:pPr>
    </w:p>
    <w:p w:rsidR="004D509C" w:rsidRDefault="004D509C" w:rsidP="004D509C">
      <w:pPr>
        <w:tabs>
          <w:tab w:val="left" w:pos="7109"/>
        </w:tabs>
        <w:bidi/>
        <w:spacing w:line="240" w:lineRule="auto"/>
        <w:jc w:val="both"/>
        <w:rPr>
          <w:rFonts w:ascii="Traditional Arabic" w:hAnsi="Traditional Arabic" w:cs="Traditional Arabic"/>
          <w:b/>
          <w:bCs/>
          <w:sz w:val="28"/>
          <w:szCs w:val="28"/>
          <w:rtl/>
        </w:rPr>
      </w:pPr>
    </w:p>
    <w:p w:rsidR="00EC7537" w:rsidRPr="00973F30" w:rsidRDefault="00EC7537" w:rsidP="00973F30">
      <w:pPr>
        <w:tabs>
          <w:tab w:val="left" w:pos="7109"/>
        </w:tabs>
        <w:bidi/>
        <w:spacing w:line="240" w:lineRule="auto"/>
        <w:jc w:val="both"/>
        <w:rPr>
          <w:rFonts w:ascii="Traditional Arabic" w:hAnsi="Traditional Arabic" w:cs="Traditional Arabic"/>
          <w:b/>
          <w:bCs/>
          <w:sz w:val="28"/>
          <w:szCs w:val="28"/>
          <w:rtl/>
          <w:lang w:bidi="ar-DZ"/>
        </w:rPr>
      </w:pPr>
      <w:r w:rsidRPr="00973F30">
        <w:rPr>
          <w:rFonts w:ascii="Traditional Arabic" w:hAnsi="Traditional Arabic" w:cs="Traditional Arabic"/>
          <w:b/>
          <w:bCs/>
          <w:sz w:val="28"/>
          <w:szCs w:val="28"/>
          <w:rtl/>
        </w:rPr>
        <w:lastRenderedPageBreak/>
        <w:t>المبحث</w:t>
      </w:r>
      <w:r w:rsidR="00CE4F3A">
        <w:rPr>
          <w:rFonts w:ascii="Traditional Arabic" w:hAnsi="Traditional Arabic" w:cs="Traditional Arabic" w:hint="cs"/>
          <w:b/>
          <w:bCs/>
          <w:sz w:val="28"/>
          <w:szCs w:val="28"/>
          <w:rtl/>
        </w:rPr>
        <w:t xml:space="preserve"> </w:t>
      </w:r>
      <w:r w:rsidRPr="00973F30">
        <w:rPr>
          <w:rFonts w:ascii="Traditional Arabic" w:hAnsi="Traditional Arabic" w:cs="Traditional Arabic" w:hint="cs"/>
          <w:b/>
          <w:bCs/>
          <w:sz w:val="28"/>
          <w:szCs w:val="28"/>
          <w:rtl/>
        </w:rPr>
        <w:t xml:space="preserve">الأول: </w:t>
      </w:r>
      <w:r w:rsidRPr="00973F30">
        <w:rPr>
          <w:rFonts w:ascii="Traditional Arabic" w:hAnsi="Traditional Arabic" w:cs="Traditional Arabic"/>
          <w:b/>
          <w:bCs/>
          <w:sz w:val="28"/>
          <w:szCs w:val="28"/>
          <w:rtl/>
          <w:lang w:bidi="ar-DZ"/>
        </w:rPr>
        <w:t>محاسبة شركات التأمين وتقييم المخاطر</w:t>
      </w:r>
    </w:p>
    <w:p w:rsidR="00EC7537" w:rsidRPr="00862F65" w:rsidRDefault="00B76A84" w:rsidP="00CB70C9">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CB70C9" w:rsidRPr="00862F65">
        <w:rPr>
          <w:rFonts w:ascii="Traditional Arabic" w:hAnsi="Traditional Arabic" w:cs="Traditional Arabic" w:hint="cs"/>
          <w:sz w:val="28"/>
          <w:szCs w:val="28"/>
          <w:rtl/>
          <w:lang w:bidi="ar-DZ"/>
        </w:rPr>
        <w:t xml:space="preserve">يعمل النظام المحاسبي في شركات التأمين على توفير البيانات والمعلومات التي تساعد المستويات الادارية المختلفة في تقييم نتائج تطبيق السياسات المختلفة تمهيدا لاتخاذ القرارات المناسبة، ويشتمل النظام المحاسبي على مجموعة من النماذج والسجلات والاجراءات والوسائل التي تستخدم في تسجيل وتبويب البيانات </w:t>
      </w:r>
      <w:r w:rsidR="00FC0BB2" w:rsidRPr="00862F65">
        <w:rPr>
          <w:rFonts w:ascii="Traditional Arabic" w:hAnsi="Traditional Arabic" w:cs="Traditional Arabic" w:hint="cs"/>
          <w:sz w:val="28"/>
          <w:szCs w:val="28"/>
          <w:rtl/>
          <w:lang w:bidi="ar-DZ"/>
        </w:rPr>
        <w:t>المالية ثم</w:t>
      </w:r>
      <w:r w:rsidR="00CB70C9" w:rsidRPr="00862F65">
        <w:rPr>
          <w:rFonts w:ascii="Traditional Arabic" w:hAnsi="Traditional Arabic" w:cs="Traditional Arabic" w:hint="cs"/>
          <w:sz w:val="28"/>
          <w:szCs w:val="28"/>
          <w:rtl/>
          <w:lang w:bidi="ar-DZ"/>
        </w:rPr>
        <w:t xml:space="preserve"> تلخيصها وعرضها في شكل معلومات مفيدة من شأنها أن تساعد في قياس وتقييم المخاطر.</w:t>
      </w:r>
    </w:p>
    <w:p w:rsidR="002307ED" w:rsidRDefault="0019694E" w:rsidP="00F82D13">
      <w:pPr>
        <w:tabs>
          <w:tab w:val="left" w:pos="7109"/>
        </w:tabs>
        <w:bidi/>
        <w:spacing w:line="240" w:lineRule="auto"/>
        <w:jc w:val="both"/>
        <w:rPr>
          <w:rFonts w:ascii="Traditional Arabic" w:hAnsi="Traditional Arabic" w:cs="Traditional Arabic"/>
          <w:b/>
          <w:bCs/>
          <w:sz w:val="28"/>
          <w:szCs w:val="28"/>
          <w:rtl/>
        </w:rPr>
      </w:pPr>
      <w:r w:rsidRPr="00201495">
        <w:rPr>
          <w:rFonts w:ascii="Traditional Arabic" w:hAnsi="Traditional Arabic" w:cs="Traditional Arabic" w:hint="cs"/>
          <w:b/>
          <w:bCs/>
          <w:sz w:val="28"/>
          <w:szCs w:val="28"/>
          <w:rtl/>
        </w:rPr>
        <w:t>المطلب</w:t>
      </w:r>
      <w:r w:rsidR="00CE4F3A">
        <w:rPr>
          <w:rFonts w:ascii="Traditional Arabic" w:hAnsi="Traditional Arabic" w:cs="Traditional Arabic" w:hint="cs"/>
          <w:b/>
          <w:bCs/>
          <w:sz w:val="28"/>
          <w:szCs w:val="28"/>
          <w:rtl/>
        </w:rPr>
        <w:t xml:space="preserve"> </w:t>
      </w:r>
      <w:r w:rsidR="00FC0BB2" w:rsidRPr="00201495">
        <w:rPr>
          <w:rFonts w:ascii="Traditional Arabic" w:hAnsi="Traditional Arabic" w:cs="Traditional Arabic" w:hint="cs"/>
          <w:b/>
          <w:bCs/>
          <w:sz w:val="28"/>
          <w:szCs w:val="28"/>
          <w:rtl/>
        </w:rPr>
        <w:t>الأول</w:t>
      </w:r>
      <w:r w:rsidR="00FC0BB2" w:rsidRPr="00201495">
        <w:rPr>
          <w:rFonts w:ascii="Traditional Arabic" w:hAnsi="Traditional Arabic" w:cs="Traditional Arabic"/>
          <w:b/>
          <w:bCs/>
          <w:sz w:val="28"/>
          <w:szCs w:val="28"/>
        </w:rPr>
        <w:t>:</w:t>
      </w:r>
      <w:r w:rsidR="00FC0BB2" w:rsidRPr="00201495">
        <w:rPr>
          <w:rFonts w:ascii="Traditional Arabic" w:hAnsi="Traditional Arabic" w:cs="Traditional Arabic" w:hint="cs"/>
          <w:b/>
          <w:bCs/>
          <w:sz w:val="28"/>
          <w:szCs w:val="28"/>
          <w:rtl/>
        </w:rPr>
        <w:t xml:space="preserve"> الإطا</w:t>
      </w:r>
      <w:r w:rsidR="00FC0BB2" w:rsidRPr="00201495">
        <w:rPr>
          <w:rFonts w:ascii="Traditional Arabic" w:hAnsi="Traditional Arabic" w:cs="Traditional Arabic" w:hint="eastAsia"/>
          <w:b/>
          <w:bCs/>
          <w:sz w:val="28"/>
          <w:szCs w:val="28"/>
          <w:rtl/>
        </w:rPr>
        <w:t>ر</w:t>
      </w:r>
      <w:r w:rsidR="00F82D13" w:rsidRPr="00201495">
        <w:rPr>
          <w:rFonts w:ascii="Traditional Arabic" w:hAnsi="Traditional Arabic" w:cs="Traditional Arabic"/>
          <w:b/>
          <w:bCs/>
          <w:sz w:val="28"/>
          <w:szCs w:val="28"/>
          <w:rtl/>
        </w:rPr>
        <w:t xml:space="preserve"> العام للتأمين</w:t>
      </w:r>
    </w:p>
    <w:p w:rsidR="00862F65" w:rsidRPr="00862F65" w:rsidRDefault="00B76A84" w:rsidP="0008072A">
      <w:pPr>
        <w:tabs>
          <w:tab w:val="left" w:pos="7109"/>
        </w:tabs>
        <w:bidi/>
        <w:spacing w:line="240" w:lineRule="auto"/>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sidR="00862F65" w:rsidRPr="00862F65">
        <w:rPr>
          <w:rFonts w:ascii="Traditional Arabic" w:hAnsi="Traditional Arabic" w:cs="Traditional Arabic" w:hint="cs"/>
          <w:sz w:val="28"/>
          <w:szCs w:val="28"/>
          <w:rtl/>
        </w:rPr>
        <w:t xml:space="preserve">يتعرض الانسان في حياته اليومية إلى أخطار مختلفة ولمواجهة هذه الأخطار ظهرت فكرة </w:t>
      </w:r>
      <w:r w:rsidR="0008072A" w:rsidRPr="00862F65">
        <w:rPr>
          <w:rFonts w:ascii="Traditional Arabic" w:hAnsi="Traditional Arabic" w:cs="Traditional Arabic" w:hint="cs"/>
          <w:sz w:val="28"/>
          <w:szCs w:val="28"/>
          <w:rtl/>
        </w:rPr>
        <w:t>التأم</w:t>
      </w:r>
      <w:r w:rsidR="0008072A">
        <w:rPr>
          <w:rFonts w:ascii="Traditional Arabic" w:hAnsi="Traditional Arabic" w:cs="Traditional Arabic" w:hint="cs"/>
          <w:sz w:val="28"/>
          <w:szCs w:val="28"/>
          <w:rtl/>
        </w:rPr>
        <w:t>ي</w:t>
      </w:r>
      <w:r w:rsidR="0008072A" w:rsidRPr="00862F65">
        <w:rPr>
          <w:rFonts w:ascii="Traditional Arabic" w:hAnsi="Traditional Arabic" w:cs="Traditional Arabic" w:hint="cs"/>
          <w:sz w:val="28"/>
          <w:szCs w:val="28"/>
          <w:rtl/>
        </w:rPr>
        <w:t>ن</w:t>
      </w:r>
      <w:r w:rsidR="00862F65" w:rsidRPr="00862F65">
        <w:rPr>
          <w:rFonts w:ascii="Traditional Arabic" w:hAnsi="Traditional Arabic" w:cs="Traditional Arabic" w:hint="cs"/>
          <w:sz w:val="28"/>
          <w:szCs w:val="28"/>
          <w:rtl/>
        </w:rPr>
        <w:t xml:space="preserve"> التي </w:t>
      </w:r>
      <w:r w:rsidR="0008072A" w:rsidRPr="00862F65">
        <w:rPr>
          <w:rFonts w:ascii="Traditional Arabic" w:hAnsi="Traditional Arabic" w:cs="Traditional Arabic" w:hint="cs"/>
          <w:sz w:val="28"/>
          <w:szCs w:val="28"/>
          <w:rtl/>
        </w:rPr>
        <w:t>تهدف</w:t>
      </w:r>
      <w:r w:rsidR="00862F65" w:rsidRPr="00862F65">
        <w:rPr>
          <w:rFonts w:ascii="Traditional Arabic" w:hAnsi="Traditional Arabic" w:cs="Traditional Arabic" w:hint="cs"/>
          <w:sz w:val="28"/>
          <w:szCs w:val="28"/>
          <w:rtl/>
        </w:rPr>
        <w:t xml:space="preserve"> </w:t>
      </w:r>
      <w:r w:rsidR="00FC0BB2" w:rsidRPr="00862F65">
        <w:rPr>
          <w:rFonts w:ascii="Traditional Arabic" w:hAnsi="Traditional Arabic" w:cs="Traditional Arabic" w:hint="cs"/>
          <w:sz w:val="28"/>
          <w:szCs w:val="28"/>
          <w:rtl/>
        </w:rPr>
        <w:t>إلى الاحتياط</w:t>
      </w:r>
      <w:r w:rsidR="00862F65" w:rsidRPr="00862F65">
        <w:rPr>
          <w:rFonts w:ascii="Traditional Arabic" w:hAnsi="Traditional Arabic" w:cs="Traditional Arabic" w:hint="cs"/>
          <w:sz w:val="28"/>
          <w:szCs w:val="28"/>
          <w:rtl/>
        </w:rPr>
        <w:t xml:space="preserve"> ودرء الخسائر</w:t>
      </w:r>
      <w:r w:rsidR="0008072A">
        <w:rPr>
          <w:rFonts w:ascii="Traditional Arabic" w:hAnsi="Traditional Arabic" w:cs="Traditional Arabic" w:hint="cs"/>
          <w:sz w:val="28"/>
          <w:szCs w:val="28"/>
          <w:rtl/>
        </w:rPr>
        <w:t xml:space="preserve"> المحتملة</w:t>
      </w:r>
      <w:r w:rsidR="00862F65" w:rsidRPr="00862F65">
        <w:rPr>
          <w:rFonts w:ascii="Traditional Arabic" w:hAnsi="Traditional Arabic" w:cs="Traditional Arabic" w:hint="cs"/>
          <w:sz w:val="28"/>
          <w:szCs w:val="28"/>
          <w:rtl/>
        </w:rPr>
        <w:t xml:space="preserve"> وسنتطرق فيما يلي إلى عموميات حول التأمين.</w:t>
      </w:r>
    </w:p>
    <w:p w:rsidR="00F82D13" w:rsidRPr="00201495" w:rsidRDefault="0019694E" w:rsidP="0019694E">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الفرع</w:t>
      </w:r>
      <w:r w:rsidR="00B76A84">
        <w:rPr>
          <w:rFonts w:ascii="Traditional Arabic" w:hAnsi="Traditional Arabic" w:cs="Traditional Arabic" w:hint="cs"/>
          <w:b/>
          <w:bCs/>
          <w:sz w:val="28"/>
          <w:szCs w:val="28"/>
          <w:rtl/>
          <w:lang w:bidi="ar-DZ"/>
        </w:rPr>
        <w:t xml:space="preserve"> </w:t>
      </w:r>
      <w:r w:rsidR="00EE2187" w:rsidRPr="00201495">
        <w:rPr>
          <w:rFonts w:ascii="Traditional Arabic" w:hAnsi="Traditional Arabic" w:cs="Traditional Arabic" w:hint="cs"/>
          <w:b/>
          <w:bCs/>
          <w:sz w:val="28"/>
          <w:szCs w:val="28"/>
          <w:rtl/>
          <w:lang w:bidi="ar-DZ"/>
        </w:rPr>
        <w:t>الأول: نشأة</w:t>
      </w:r>
      <w:r w:rsidR="00F82D13" w:rsidRPr="00201495">
        <w:rPr>
          <w:rFonts w:ascii="Traditional Arabic" w:hAnsi="Traditional Arabic" w:cs="Traditional Arabic" w:hint="cs"/>
          <w:b/>
          <w:bCs/>
          <w:sz w:val="28"/>
          <w:szCs w:val="28"/>
          <w:rtl/>
          <w:lang w:bidi="ar-DZ"/>
        </w:rPr>
        <w:t xml:space="preserve"> وتطور التأمين</w:t>
      </w:r>
    </w:p>
    <w:p w:rsidR="00F82D13" w:rsidRPr="00201495" w:rsidRDefault="00B76A84" w:rsidP="00F82D13">
      <w:pPr>
        <w:tabs>
          <w:tab w:val="left" w:pos="7109"/>
        </w:tabs>
        <w:bidi/>
        <w:spacing w:line="240" w:lineRule="auto"/>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sidR="00F82D13" w:rsidRPr="00201495">
        <w:rPr>
          <w:rFonts w:ascii="Traditional Arabic" w:hAnsi="Traditional Arabic" w:cs="Traditional Arabic" w:hint="cs"/>
          <w:sz w:val="28"/>
          <w:szCs w:val="28"/>
          <w:rtl/>
        </w:rPr>
        <w:t>ع</w:t>
      </w:r>
      <w:r w:rsidR="00F82D13" w:rsidRPr="00201495">
        <w:rPr>
          <w:rFonts w:ascii="Traditional Arabic" w:hAnsi="Traditional Arabic" w:cs="Traditional Arabic"/>
          <w:sz w:val="28"/>
          <w:szCs w:val="28"/>
          <w:rtl/>
        </w:rPr>
        <w:t>رفت المجتمعات البشرية نظام التأمين منذ العصور الأولى ، بصورة بدائية و ليست بالصورة الحديثة المعروفة في</w:t>
      </w:r>
      <w:r w:rsidR="002D3FE1">
        <w:rPr>
          <w:rFonts w:ascii="Traditional Arabic" w:hAnsi="Traditional Arabic" w:cs="Traditional Arabic"/>
          <w:sz w:val="28"/>
          <w:szCs w:val="28"/>
          <w:rtl/>
        </w:rPr>
        <w:t>وقتنا الحاضر ، و</w:t>
      </w:r>
      <w:r w:rsidR="00F82D13" w:rsidRPr="00201495">
        <w:rPr>
          <w:rFonts w:ascii="Traditional Arabic" w:hAnsi="Traditional Arabic" w:cs="Traditional Arabic"/>
          <w:sz w:val="28"/>
          <w:szCs w:val="28"/>
          <w:rtl/>
        </w:rPr>
        <w:t xml:space="preserve">ذلك أن الإنسان في العصور الأولى لم يكن يواجه المخاطر التي تواجهه في وقتنا هذا نتيجة لتطور الصناعية و التجارية ، فالإنسان في العصور الأولى كان يعيش حياة بسيطة لا تتعدى سد احتياجاته اليومية و الضرورية ، و في هذا الإطار كانت المجتمعات البشرية الأولى توفر احتياجاتها وفقا لفكرة التعاون البدائي الذي عرف آنذاك ، و الذي كان يتمثل في تكاثف إعطاء القبيلة في القيام بخدمات معينة ، أو تعويض أخطار لصالح فرد </w:t>
      </w:r>
      <w:r w:rsidR="00FC0BB2" w:rsidRPr="00201495">
        <w:rPr>
          <w:rFonts w:ascii="Traditional Arabic" w:hAnsi="Traditional Arabic" w:cs="Traditional Arabic" w:hint="cs"/>
          <w:sz w:val="28"/>
          <w:szCs w:val="28"/>
          <w:rtl/>
        </w:rPr>
        <w:t>أو مجموع</w:t>
      </w:r>
      <w:r w:rsidR="00FC0BB2" w:rsidRPr="00201495">
        <w:rPr>
          <w:rFonts w:ascii="Traditional Arabic" w:hAnsi="Traditional Arabic" w:cs="Traditional Arabic" w:hint="eastAsia"/>
          <w:sz w:val="28"/>
          <w:szCs w:val="28"/>
          <w:rtl/>
        </w:rPr>
        <w:t>ة</w:t>
      </w:r>
      <w:r w:rsidR="00F82D13" w:rsidRPr="00201495">
        <w:rPr>
          <w:rFonts w:ascii="Traditional Arabic" w:hAnsi="Traditional Arabic" w:cs="Traditional Arabic"/>
          <w:sz w:val="28"/>
          <w:szCs w:val="28"/>
          <w:rtl/>
        </w:rPr>
        <w:t xml:space="preserve"> من أفراد القبيلة</w:t>
      </w:r>
      <w:r w:rsidR="00F82D13" w:rsidRPr="00201495">
        <w:rPr>
          <w:rFonts w:ascii="Traditional Arabic" w:hAnsi="Traditional Arabic" w:cs="Traditional Arabic"/>
          <w:sz w:val="28"/>
          <w:szCs w:val="28"/>
          <w:vertAlign w:val="superscript"/>
        </w:rPr>
        <w:footnoteReference w:id="1"/>
      </w:r>
      <w:r w:rsidR="00F82D13" w:rsidRPr="00201495">
        <w:rPr>
          <w:rFonts w:ascii="Traditional Arabic" w:hAnsi="Traditional Arabic" w:cs="Traditional Arabic"/>
          <w:sz w:val="28"/>
          <w:szCs w:val="28"/>
        </w:rPr>
        <w:t>.</w:t>
      </w:r>
    </w:p>
    <w:p w:rsidR="00F82D13" w:rsidRPr="00201495" w:rsidRDefault="00EE2187" w:rsidP="00F82D1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وورد في</w:t>
      </w:r>
      <w:r w:rsidR="00F82D13" w:rsidRPr="00201495">
        <w:rPr>
          <w:rFonts w:ascii="Traditional Arabic" w:hAnsi="Traditional Arabic" w:cs="Traditional Arabic"/>
          <w:sz w:val="28"/>
          <w:szCs w:val="28"/>
          <w:rtl/>
          <w:lang w:bidi="ar-DZ"/>
        </w:rPr>
        <w:t xml:space="preserve"> قانون </w:t>
      </w:r>
      <w:r w:rsidRPr="00201495">
        <w:rPr>
          <w:rFonts w:ascii="Traditional Arabic" w:hAnsi="Traditional Arabic" w:cs="Traditional Arabic" w:hint="cs"/>
          <w:sz w:val="28"/>
          <w:szCs w:val="28"/>
          <w:rtl/>
          <w:lang w:bidi="ar-DZ"/>
        </w:rPr>
        <w:t>-حمورابي</w:t>
      </w:r>
      <w:r w:rsidR="00F82D13" w:rsidRPr="00201495">
        <w:rPr>
          <w:rFonts w:ascii="Traditional Arabic" w:hAnsi="Traditional Arabic" w:cs="Traditional Arabic"/>
          <w:sz w:val="28"/>
          <w:szCs w:val="28"/>
          <w:rtl/>
          <w:lang w:bidi="ar-DZ"/>
        </w:rPr>
        <w:t xml:space="preserve"> سنة 2250 ق.م على أن التجار يتفقون فيما بينهم في حالة ما إذا فقد أحدهم سفينته ستشيد له أخرى بدلا عنها، أما إذا فقدها نتيجة خطا أو إيجارها إلى مسافات لا تذهب إليها السفن عادة فلا يحق له المطالبة بأخرى جديدة</w:t>
      </w:r>
      <w:r w:rsidR="00F82D13" w:rsidRPr="00201495">
        <w:rPr>
          <w:rFonts w:ascii="Traditional Arabic" w:hAnsi="Traditional Arabic" w:cs="Traditional Arabic" w:hint="cs"/>
          <w:sz w:val="28"/>
          <w:szCs w:val="28"/>
          <w:rtl/>
          <w:lang w:bidi="ar-DZ"/>
        </w:rPr>
        <w:t>.</w:t>
      </w:r>
      <w:r w:rsidR="00F82D13" w:rsidRPr="00201495">
        <w:rPr>
          <w:rFonts w:ascii="Traditional Arabic" w:hAnsi="Traditional Arabic" w:cs="Traditional Arabic"/>
          <w:sz w:val="28"/>
          <w:szCs w:val="28"/>
          <w:vertAlign w:val="superscript"/>
          <w:rtl/>
          <w:lang w:bidi="ar-DZ"/>
        </w:rPr>
        <w:footnoteReference w:id="2"/>
      </w:r>
    </w:p>
    <w:p w:rsidR="00763D21" w:rsidRPr="00201495" w:rsidRDefault="00F82D13" w:rsidP="00CA3BAE">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 xml:space="preserve">كما وعرف التأمين منذ أيام </w:t>
      </w:r>
      <w:r w:rsidR="00EE2187" w:rsidRPr="00201495">
        <w:rPr>
          <w:rFonts w:ascii="Traditional Arabic" w:hAnsi="Traditional Arabic" w:cs="Traditional Arabic" w:hint="cs"/>
          <w:sz w:val="28"/>
          <w:szCs w:val="28"/>
          <w:rtl/>
          <w:lang w:bidi="ar-DZ"/>
        </w:rPr>
        <w:t>الاغريق، فكان</w:t>
      </w:r>
      <w:r w:rsidRPr="00201495">
        <w:rPr>
          <w:rFonts w:ascii="Traditional Arabic" w:hAnsi="Traditional Arabic" w:cs="Traditional Arabic" w:hint="cs"/>
          <w:sz w:val="28"/>
          <w:szCs w:val="28"/>
          <w:rtl/>
          <w:lang w:bidi="ar-DZ"/>
        </w:rPr>
        <w:t xml:space="preserve"> المحاربون يجتمعون للمساهمة </w:t>
      </w:r>
      <w:r w:rsidRPr="00201495">
        <w:rPr>
          <w:rFonts w:ascii="Traditional Arabic" w:hAnsi="Traditional Arabic" w:cs="Traditional Arabic"/>
          <w:sz w:val="28"/>
          <w:szCs w:val="28"/>
          <w:rtl/>
          <w:lang w:bidi="ar-DZ"/>
        </w:rPr>
        <w:t xml:space="preserve">بأقساط في صندوق لتعويض أسرة الجندي القتيل. كما عرف الفينيقيون الذين عاشوا قبل ألفي سنة من الميلاد، التأمين البحري بصيغة مشابهة، وكان التأمين بصورته الحالية معروفا في أوروبا منذ القرن 14 م، فقد كانت مدينة </w:t>
      </w:r>
      <w:r w:rsidRPr="00201495">
        <w:rPr>
          <w:rFonts w:ascii="Traditional Arabic" w:hAnsi="Traditional Arabic" w:cs="Traditional Arabic"/>
          <w:sz w:val="28"/>
          <w:szCs w:val="28"/>
        </w:rPr>
        <w:t>"</w:t>
      </w:r>
      <w:r w:rsidR="00EE2187" w:rsidRPr="00201495">
        <w:rPr>
          <w:rFonts w:ascii="Traditional Arabic" w:hAnsi="Traditional Arabic" w:cs="Traditional Arabic" w:hint="cs"/>
          <w:sz w:val="28"/>
          <w:szCs w:val="28"/>
          <w:rtl/>
          <w:lang w:bidi="ar-DZ"/>
        </w:rPr>
        <w:t>فلندرز</w:t>
      </w:r>
      <w:r w:rsidRPr="00201495">
        <w:rPr>
          <w:rFonts w:ascii="Traditional Arabic" w:hAnsi="Traditional Arabic" w:cs="Traditional Arabic"/>
          <w:sz w:val="28"/>
          <w:szCs w:val="28"/>
        </w:rPr>
        <w:t xml:space="preserve">" </w:t>
      </w:r>
      <w:r w:rsidRPr="00201495">
        <w:rPr>
          <w:rFonts w:ascii="Traditional Arabic" w:hAnsi="Traditional Arabic" w:cs="Traditional Arabic"/>
          <w:sz w:val="28"/>
          <w:szCs w:val="28"/>
          <w:rtl/>
          <w:lang w:bidi="ar-DZ"/>
        </w:rPr>
        <w:t>الإيطالية شركة متخصصة في التأمين، في أوائل القرن الرابع عشر الميلادي</w:t>
      </w:r>
      <w:r w:rsidRPr="00201495">
        <w:rPr>
          <w:rFonts w:ascii="Traditional Arabic" w:hAnsi="Traditional Arabic" w:cs="Traditional Arabic"/>
          <w:sz w:val="28"/>
          <w:szCs w:val="28"/>
          <w:vertAlign w:val="superscript"/>
          <w:rtl/>
          <w:lang w:bidi="ar-DZ"/>
        </w:rPr>
        <w:footnoteReference w:id="3"/>
      </w:r>
    </w:p>
    <w:p w:rsidR="00F82D13" w:rsidRPr="00201495" w:rsidRDefault="0019694E" w:rsidP="00F82D13">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 xml:space="preserve">الفرع </w:t>
      </w:r>
      <w:r w:rsidR="00EE2187" w:rsidRPr="00201495">
        <w:rPr>
          <w:rFonts w:ascii="Traditional Arabic" w:hAnsi="Traditional Arabic" w:cs="Traditional Arabic" w:hint="cs"/>
          <w:b/>
          <w:bCs/>
          <w:sz w:val="28"/>
          <w:szCs w:val="28"/>
          <w:rtl/>
          <w:lang w:bidi="ar-DZ"/>
        </w:rPr>
        <w:t>الثاني: مفهوم</w:t>
      </w:r>
      <w:r w:rsidR="00F82D13" w:rsidRPr="00201495">
        <w:rPr>
          <w:rFonts w:ascii="Traditional Arabic" w:hAnsi="Traditional Arabic" w:cs="Traditional Arabic" w:hint="cs"/>
          <w:b/>
          <w:bCs/>
          <w:sz w:val="28"/>
          <w:szCs w:val="28"/>
          <w:rtl/>
          <w:lang w:bidi="ar-DZ"/>
        </w:rPr>
        <w:t xml:space="preserve"> التأمين وأهميته</w:t>
      </w:r>
    </w:p>
    <w:p w:rsidR="00F82D13" w:rsidRPr="0008072A" w:rsidRDefault="00F82D13" w:rsidP="00F82D13">
      <w:pPr>
        <w:tabs>
          <w:tab w:val="left" w:pos="7109"/>
        </w:tabs>
        <w:bidi/>
        <w:spacing w:line="240" w:lineRule="auto"/>
        <w:jc w:val="both"/>
        <w:rPr>
          <w:rFonts w:ascii="Traditional Arabic" w:hAnsi="Traditional Arabic" w:cs="Traditional Arabic"/>
          <w:b/>
          <w:bCs/>
          <w:sz w:val="28"/>
          <w:szCs w:val="28"/>
          <w:rtl/>
          <w:lang w:bidi="ar-DZ"/>
        </w:rPr>
      </w:pPr>
      <w:r w:rsidRPr="0008072A">
        <w:rPr>
          <w:rFonts w:ascii="Traditional Arabic" w:hAnsi="Traditional Arabic" w:cs="Traditional Arabic" w:hint="cs"/>
          <w:b/>
          <w:bCs/>
          <w:sz w:val="28"/>
          <w:szCs w:val="28"/>
          <w:rtl/>
          <w:lang w:bidi="ar-DZ"/>
        </w:rPr>
        <w:t>تعريف</w:t>
      </w:r>
      <w:r w:rsidR="00B76A84">
        <w:rPr>
          <w:rFonts w:ascii="Traditional Arabic" w:hAnsi="Traditional Arabic" w:cs="Traditional Arabic" w:hint="cs"/>
          <w:b/>
          <w:bCs/>
          <w:sz w:val="28"/>
          <w:szCs w:val="28"/>
          <w:rtl/>
          <w:lang w:bidi="ar-DZ"/>
        </w:rPr>
        <w:t xml:space="preserve"> </w:t>
      </w:r>
      <w:r w:rsidR="00EE2187" w:rsidRPr="0008072A">
        <w:rPr>
          <w:rFonts w:ascii="Traditional Arabic" w:hAnsi="Traditional Arabic" w:cs="Traditional Arabic" w:hint="cs"/>
          <w:b/>
          <w:bCs/>
          <w:sz w:val="28"/>
          <w:szCs w:val="28"/>
          <w:rtl/>
          <w:lang w:bidi="ar-DZ"/>
        </w:rPr>
        <w:t>التأمين:</w:t>
      </w:r>
    </w:p>
    <w:p w:rsidR="00F82D13" w:rsidRPr="00201495" w:rsidRDefault="00EE2187" w:rsidP="00F82D13">
      <w:pPr>
        <w:tabs>
          <w:tab w:val="left" w:pos="7109"/>
        </w:tabs>
        <w:bidi/>
        <w:spacing w:line="240" w:lineRule="auto"/>
        <w:jc w:val="both"/>
        <w:rPr>
          <w:rFonts w:ascii="Traditional Arabic" w:hAnsi="Traditional Arabic" w:cs="Traditional Arabic"/>
          <w:sz w:val="28"/>
          <w:szCs w:val="28"/>
          <w:lang w:val="en-US"/>
        </w:rPr>
      </w:pPr>
      <w:r w:rsidRPr="0008072A">
        <w:rPr>
          <w:rFonts w:ascii="Traditional Arabic" w:hAnsi="Traditional Arabic" w:cs="Traditional Arabic" w:hint="cs"/>
          <w:b/>
          <w:bCs/>
          <w:sz w:val="28"/>
          <w:szCs w:val="28"/>
          <w:rtl/>
          <w:lang w:bidi="ar-DZ"/>
        </w:rPr>
        <w:t>لغة</w:t>
      </w:r>
      <w:r w:rsidRPr="00201495">
        <w:rPr>
          <w:rFonts w:ascii="Traditional Arabic" w:hAnsi="Traditional Arabic" w:cs="Traditional Arabic" w:hint="cs"/>
          <w:sz w:val="28"/>
          <w:szCs w:val="28"/>
          <w:rtl/>
          <w:lang w:bidi="ar-DZ"/>
        </w:rPr>
        <w:t>:</w:t>
      </w:r>
      <w:r w:rsidR="00B76A84">
        <w:rPr>
          <w:rFonts w:ascii="Traditional Arabic" w:hAnsi="Traditional Arabic" w:cs="Traditional Arabic" w:hint="cs"/>
          <w:sz w:val="28"/>
          <w:szCs w:val="28"/>
          <w:rtl/>
          <w:lang w:bidi="ar-DZ"/>
        </w:rPr>
        <w:t xml:space="preserve"> </w:t>
      </w:r>
      <w:r w:rsidR="00F82D13" w:rsidRPr="00201495">
        <w:rPr>
          <w:rFonts w:ascii="Traditional Arabic" w:hAnsi="Traditional Arabic" w:cs="Traditional Arabic"/>
          <w:sz w:val="28"/>
          <w:szCs w:val="28"/>
          <w:rtl/>
        </w:rPr>
        <w:t xml:space="preserve">التأمين من أمم، أي اطمأن وزال خوفه وهو </w:t>
      </w:r>
      <w:r w:rsidRPr="00201495">
        <w:rPr>
          <w:rFonts w:ascii="Traditional Arabic" w:hAnsi="Traditional Arabic" w:cs="Traditional Arabic" w:hint="cs"/>
          <w:sz w:val="28"/>
          <w:szCs w:val="28"/>
          <w:rtl/>
        </w:rPr>
        <w:t>بمعنى</w:t>
      </w:r>
      <w:r w:rsidR="00F82D13" w:rsidRPr="00201495">
        <w:rPr>
          <w:rFonts w:ascii="Traditional Arabic" w:hAnsi="Traditional Arabic" w:cs="Traditional Arabic"/>
          <w:sz w:val="28"/>
          <w:szCs w:val="28"/>
          <w:rtl/>
        </w:rPr>
        <w:t xml:space="preserve"> سكن قلبه</w:t>
      </w:r>
      <w:r w:rsidR="00F82D13" w:rsidRPr="00201495">
        <w:rPr>
          <w:rFonts w:ascii="Traditional Arabic" w:hAnsi="Traditional Arabic" w:cs="Traditional Arabic" w:hint="cs"/>
          <w:sz w:val="28"/>
          <w:szCs w:val="28"/>
          <w:rtl/>
          <w:lang w:bidi="ar-DZ"/>
        </w:rPr>
        <w:t>.</w:t>
      </w:r>
    </w:p>
    <w:p w:rsidR="00F82D13" w:rsidRPr="00201495" w:rsidRDefault="00F82D13" w:rsidP="00F82D13">
      <w:pPr>
        <w:tabs>
          <w:tab w:val="left" w:pos="7109"/>
        </w:tabs>
        <w:bidi/>
        <w:spacing w:line="240" w:lineRule="auto"/>
        <w:jc w:val="both"/>
        <w:rPr>
          <w:rFonts w:ascii="Traditional Arabic" w:hAnsi="Traditional Arabic" w:cs="Traditional Arabic"/>
          <w:sz w:val="28"/>
          <w:szCs w:val="28"/>
        </w:rPr>
      </w:pPr>
      <w:r w:rsidRPr="0008072A">
        <w:rPr>
          <w:rFonts w:ascii="Traditional Arabic" w:hAnsi="Traditional Arabic" w:cs="Traditional Arabic" w:hint="cs"/>
          <w:b/>
          <w:bCs/>
          <w:sz w:val="28"/>
          <w:szCs w:val="28"/>
          <w:rtl/>
          <w:lang w:bidi="ar-DZ"/>
        </w:rPr>
        <w:lastRenderedPageBreak/>
        <w:t>اصطلاحا</w:t>
      </w:r>
      <w:r w:rsidRPr="00201495">
        <w:rPr>
          <w:rFonts w:ascii="Traditional Arabic" w:hAnsi="Traditional Arabic" w:cs="Traditional Arabic" w:hint="cs"/>
          <w:sz w:val="28"/>
          <w:szCs w:val="28"/>
          <w:rtl/>
          <w:lang w:bidi="ar-DZ"/>
        </w:rPr>
        <w:t>:</w:t>
      </w:r>
      <w:r w:rsidR="00B76A84">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عرفته</w:t>
      </w:r>
      <w:r w:rsidRPr="00201495">
        <w:rPr>
          <w:rFonts w:ascii="Traditional Arabic" w:hAnsi="Traditional Arabic" w:cs="Traditional Arabic"/>
          <w:sz w:val="28"/>
          <w:szCs w:val="28"/>
          <w:rtl/>
          <w:lang w:bidi="ar-DZ"/>
        </w:rPr>
        <w:t xml:space="preserve"> لجنة مصطلحات التأمين بمؤسسة الخطر والتأمين الأمريكية: </w:t>
      </w:r>
      <w:r w:rsidRPr="00201495">
        <w:rPr>
          <w:rFonts w:ascii="Traditional Arabic" w:hAnsi="Traditional Arabic" w:cs="Traditional Arabic" w:hint="cs"/>
          <w:sz w:val="28"/>
          <w:szCs w:val="28"/>
          <w:rtl/>
          <w:lang w:bidi="ar-DZ"/>
        </w:rPr>
        <w:t xml:space="preserve">على </w:t>
      </w:r>
      <w:r w:rsidRPr="00201495">
        <w:rPr>
          <w:rFonts w:ascii="Traditional Arabic" w:hAnsi="Traditional Arabic" w:cs="Traditional Arabic"/>
          <w:sz w:val="28"/>
          <w:szCs w:val="28"/>
          <w:rtl/>
          <w:lang w:bidi="ar-DZ"/>
        </w:rPr>
        <w:t>أنه تجميع للخسائر العرضية، عن طريق تحويل هذه الأخطار إلى المؤمنين، الذين يوافقون على تعويض المؤمن لهم عن هذه الخسائر أو توفير مزايا مالية أخرى في حالة وقوعها، أو تقديم خدمات متعلقة بالخطر، فالتأمين نظام يهدف إلى حماية الأفراد أو المنشآت من الخسائر المادية المحتملة، الناشئة عن حدوث الأخطار المؤمن منها وذلك عن طريق نقل عبء مثل هذه الأخطار إلى المؤمن الذي يتعهد بتعويض المؤمن له عن كل أو جزء من الخسائر المالية التي يتكبدها وذلك في مقابل أقساط محددة محسوبة وفقا لمبادئ رياضية وإحصائية</w:t>
      </w:r>
      <w:r w:rsidRPr="00201495">
        <w:rPr>
          <w:rFonts w:ascii="Traditional Arabic" w:hAnsi="Traditional Arabic" w:cs="Traditional Arabic"/>
          <w:sz w:val="28"/>
          <w:szCs w:val="28"/>
        </w:rPr>
        <w:t>.</w:t>
      </w:r>
      <w:r w:rsidRPr="00201495">
        <w:rPr>
          <w:rFonts w:ascii="Traditional Arabic" w:hAnsi="Traditional Arabic" w:cs="Traditional Arabic"/>
          <w:sz w:val="28"/>
          <w:szCs w:val="28"/>
          <w:vertAlign w:val="superscript"/>
        </w:rPr>
        <w:footnoteReference w:id="4"/>
      </w:r>
    </w:p>
    <w:p w:rsidR="00F82D13" w:rsidRPr="00201495" w:rsidRDefault="00F82D13" w:rsidP="00F82D1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التعريف الاقتصادي </w:t>
      </w:r>
      <w:r w:rsidRPr="00201495">
        <w:rPr>
          <w:rFonts w:ascii="Traditional Arabic" w:hAnsi="Traditional Arabic" w:cs="Traditional Arabic" w:hint="cs"/>
          <w:sz w:val="28"/>
          <w:szCs w:val="28"/>
          <w:rtl/>
          <w:lang w:bidi="ar-DZ"/>
        </w:rPr>
        <w:t>لل</w:t>
      </w:r>
      <w:r w:rsidRPr="00201495">
        <w:rPr>
          <w:rFonts w:ascii="Traditional Arabic" w:hAnsi="Traditional Arabic" w:cs="Traditional Arabic"/>
          <w:sz w:val="28"/>
          <w:szCs w:val="28"/>
          <w:rtl/>
          <w:lang w:bidi="ar-DZ"/>
        </w:rPr>
        <w:t xml:space="preserve">تأمين: </w:t>
      </w:r>
    </w:p>
    <w:p w:rsidR="00F82D13" w:rsidRPr="00201495" w:rsidRDefault="00F82D13" w:rsidP="00F82D1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يمكن تعريف التأمين من الناحية الاقتصادية على أنه: أداة لتقليل الخطر الذي </w:t>
      </w:r>
      <w:r w:rsidR="00EE2187" w:rsidRPr="00201495">
        <w:rPr>
          <w:rFonts w:ascii="Traditional Arabic" w:hAnsi="Traditional Arabic" w:cs="Traditional Arabic" w:hint="cs"/>
          <w:sz w:val="28"/>
          <w:szCs w:val="28"/>
          <w:rtl/>
          <w:lang w:bidi="ar-DZ"/>
        </w:rPr>
        <w:t>يواجه</w:t>
      </w:r>
      <w:r w:rsidR="00EE2187" w:rsidRPr="00201495">
        <w:rPr>
          <w:rFonts w:ascii="Traditional Arabic" w:hAnsi="Traditional Arabic" w:cs="Traditional Arabic"/>
          <w:sz w:val="28"/>
          <w:szCs w:val="28"/>
          <w:rtl/>
          <w:lang w:bidi="ar-DZ"/>
        </w:rPr>
        <w:t xml:space="preserve"> الفرد عن طريق ت</w:t>
      </w:r>
      <w:r w:rsidR="00EE2187" w:rsidRPr="00201495">
        <w:rPr>
          <w:rFonts w:ascii="Traditional Arabic" w:hAnsi="Traditional Arabic" w:cs="Traditional Arabic" w:hint="cs"/>
          <w:sz w:val="28"/>
          <w:szCs w:val="28"/>
          <w:rtl/>
          <w:lang w:bidi="ar-DZ"/>
        </w:rPr>
        <w:t>ج</w:t>
      </w:r>
      <w:r w:rsidRPr="00201495">
        <w:rPr>
          <w:rFonts w:ascii="Traditional Arabic" w:hAnsi="Traditional Arabic" w:cs="Traditional Arabic"/>
          <w:sz w:val="28"/>
          <w:szCs w:val="28"/>
          <w:rtl/>
          <w:lang w:bidi="ar-DZ"/>
        </w:rPr>
        <w:t xml:space="preserve">ميع عدد كاف من الوحدات المتعرضة لنفس ذلك الخطر (كالسيارة والمنزل والمستودع ...) لجعل الخسائر التي يتعرض لها كل فرد قابلة للتوقع بصفة جماعية، ومن ثم يمكن لكل لصاحب وحدة الاشتراك بنصيب منسوب إلى ذلك </w:t>
      </w:r>
      <w:r w:rsidR="00EE2187" w:rsidRPr="00201495">
        <w:rPr>
          <w:rFonts w:ascii="Traditional Arabic" w:hAnsi="Traditional Arabic" w:cs="Traditional Arabic" w:hint="cs"/>
          <w:sz w:val="28"/>
          <w:szCs w:val="28"/>
          <w:rtl/>
          <w:lang w:bidi="ar-DZ"/>
        </w:rPr>
        <w:t>الخطرة.</w:t>
      </w:r>
      <w:r w:rsidRPr="00201495">
        <w:rPr>
          <w:rFonts w:ascii="Traditional Arabic" w:hAnsi="Traditional Arabic" w:cs="Traditional Arabic"/>
          <w:sz w:val="28"/>
          <w:szCs w:val="28"/>
          <w:vertAlign w:val="superscript"/>
          <w:rtl/>
          <w:lang w:bidi="ar-DZ"/>
        </w:rPr>
        <w:footnoteReference w:id="5"/>
      </w:r>
    </w:p>
    <w:p w:rsidR="00F82D13" w:rsidRPr="00201495" w:rsidRDefault="00F82D13" w:rsidP="00F82D1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التعريف القانوني للتأمين:</w:t>
      </w:r>
    </w:p>
    <w:p w:rsidR="00B63379" w:rsidRPr="00CA3BAE" w:rsidRDefault="00F82D13" w:rsidP="00CA3BAE">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 من الناحية القانونية عرف المشرع الجزائري التأمين في المادة 619 من القانون المدني على أنه: عقد يلتزم المؤمن بمقتضاه بأن يؤدي إلى المؤمن له أو إلى المستفيد الذي اشترط التأمين لصالحه مبلغا من المال أو إيرادا أو أيعوض مالي آخر في حالة وقوع الحادث أو تحقق الخطر المبين في عقد التأمين وذلك مقابل قسط أو أية دفعة مالية أخرى يؤديها المؤمن له للمؤمن.</w:t>
      </w:r>
      <w:r w:rsidRPr="00201495">
        <w:rPr>
          <w:rFonts w:ascii="Traditional Arabic" w:hAnsi="Traditional Arabic" w:cs="Traditional Arabic"/>
          <w:sz w:val="28"/>
          <w:szCs w:val="28"/>
          <w:vertAlign w:val="superscript"/>
          <w:rtl/>
          <w:lang w:bidi="ar-DZ"/>
        </w:rPr>
        <w:footnoteReference w:id="6"/>
      </w:r>
    </w:p>
    <w:p w:rsidR="00F82D13" w:rsidRPr="00201495" w:rsidRDefault="0019694E" w:rsidP="00B63379">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 xml:space="preserve">الفرع </w:t>
      </w:r>
      <w:r w:rsidR="00EE2187" w:rsidRPr="00201495">
        <w:rPr>
          <w:rFonts w:ascii="Traditional Arabic" w:hAnsi="Traditional Arabic" w:cs="Traditional Arabic" w:hint="cs"/>
          <w:b/>
          <w:bCs/>
          <w:sz w:val="28"/>
          <w:szCs w:val="28"/>
          <w:rtl/>
          <w:lang w:bidi="ar-DZ"/>
        </w:rPr>
        <w:t>الثالث: أنواع</w:t>
      </w:r>
      <w:r w:rsidR="00F82D13" w:rsidRPr="00201495">
        <w:rPr>
          <w:rFonts w:ascii="Traditional Arabic" w:hAnsi="Traditional Arabic" w:cs="Traditional Arabic" w:hint="cs"/>
          <w:b/>
          <w:bCs/>
          <w:sz w:val="28"/>
          <w:szCs w:val="28"/>
          <w:rtl/>
          <w:lang w:bidi="ar-DZ"/>
        </w:rPr>
        <w:t xml:space="preserve"> التأمين ووظائفه</w:t>
      </w:r>
    </w:p>
    <w:p w:rsidR="00F82D13" w:rsidRPr="00201495" w:rsidRDefault="00F82D13" w:rsidP="00F82D13">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 xml:space="preserve">أنواع </w:t>
      </w:r>
      <w:r w:rsidR="00EE2187" w:rsidRPr="00201495">
        <w:rPr>
          <w:rFonts w:ascii="Traditional Arabic" w:hAnsi="Traditional Arabic" w:cs="Traditional Arabic" w:hint="cs"/>
          <w:b/>
          <w:bCs/>
          <w:sz w:val="28"/>
          <w:szCs w:val="28"/>
          <w:rtl/>
          <w:lang w:bidi="ar-DZ"/>
        </w:rPr>
        <w:t>التأمين:</w:t>
      </w:r>
    </w:p>
    <w:p w:rsidR="00562E15" w:rsidRPr="00201495" w:rsidRDefault="00562E15" w:rsidP="00562E15">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 xml:space="preserve">أ من ناحية </w:t>
      </w:r>
      <w:r w:rsidR="00297B67" w:rsidRPr="00201495">
        <w:rPr>
          <w:rFonts w:ascii="Traditional Arabic" w:hAnsi="Traditional Arabic" w:cs="Traditional Arabic" w:hint="cs"/>
          <w:b/>
          <w:bCs/>
          <w:sz w:val="28"/>
          <w:szCs w:val="28"/>
          <w:rtl/>
          <w:lang w:bidi="ar-DZ"/>
        </w:rPr>
        <w:t>الحرية:</w:t>
      </w:r>
    </w:p>
    <w:p w:rsidR="00F82D13" w:rsidRPr="00201495" w:rsidRDefault="00F82D13" w:rsidP="008048F0">
      <w:pPr>
        <w:pStyle w:val="a9"/>
        <w:numPr>
          <w:ilvl w:val="0"/>
          <w:numId w:val="9"/>
        </w:numPr>
        <w:tabs>
          <w:tab w:val="left" w:pos="7109"/>
        </w:tabs>
        <w:bidi/>
        <w:spacing w:line="240" w:lineRule="auto"/>
        <w:jc w:val="both"/>
        <w:rPr>
          <w:rFonts w:ascii="Traditional Arabic" w:hAnsi="Traditional Arabic" w:cs="Traditional Arabic"/>
          <w:sz w:val="28"/>
          <w:szCs w:val="28"/>
        </w:rPr>
      </w:pPr>
      <w:r w:rsidRPr="00201495">
        <w:rPr>
          <w:rFonts w:ascii="Traditional Arabic" w:hAnsi="Traditional Arabic" w:cs="Traditional Arabic"/>
          <w:b/>
          <w:bCs/>
          <w:sz w:val="28"/>
          <w:szCs w:val="28"/>
          <w:rtl/>
        </w:rPr>
        <w:t>التأمين الاختياري:</w:t>
      </w:r>
      <w:r w:rsidRPr="00201495">
        <w:rPr>
          <w:rFonts w:ascii="Traditional Arabic" w:hAnsi="Traditional Arabic" w:cs="Traditional Arabic"/>
          <w:sz w:val="28"/>
          <w:szCs w:val="28"/>
          <w:rtl/>
        </w:rPr>
        <w:t xml:space="preserve"> ويشمل كل أنواع التامين التي يتعاقد عليها الفرد أو المنشاة </w:t>
      </w:r>
      <w:r w:rsidR="00FC0BB2" w:rsidRPr="00201495">
        <w:rPr>
          <w:rFonts w:ascii="Traditional Arabic" w:hAnsi="Traditional Arabic" w:cs="Traditional Arabic" w:hint="cs"/>
          <w:sz w:val="28"/>
          <w:szCs w:val="28"/>
          <w:rtl/>
        </w:rPr>
        <w:t>بمحض اختياره</w:t>
      </w:r>
      <w:r w:rsidR="00FC0BB2" w:rsidRPr="00201495">
        <w:rPr>
          <w:rFonts w:ascii="Traditional Arabic" w:hAnsi="Traditional Arabic" w:cs="Traditional Arabic" w:hint="eastAsia"/>
          <w:sz w:val="28"/>
          <w:szCs w:val="28"/>
          <w:rtl/>
        </w:rPr>
        <w:t>م</w:t>
      </w:r>
      <w:r w:rsidRPr="00201495">
        <w:rPr>
          <w:rFonts w:ascii="Traditional Arabic" w:hAnsi="Traditional Arabic" w:cs="Traditional Arabic"/>
          <w:sz w:val="28"/>
          <w:szCs w:val="28"/>
          <w:rtl/>
        </w:rPr>
        <w:t xml:space="preserve"> </w:t>
      </w:r>
      <w:r w:rsidR="00297B67" w:rsidRPr="00201495">
        <w:rPr>
          <w:rFonts w:ascii="Traditional Arabic" w:hAnsi="Traditional Arabic" w:cs="Traditional Arabic" w:hint="cs"/>
          <w:sz w:val="28"/>
          <w:szCs w:val="28"/>
          <w:rtl/>
        </w:rPr>
        <w:t xml:space="preserve">وذلك </w:t>
      </w:r>
      <w:r w:rsidR="00FC0BB2" w:rsidRPr="00201495">
        <w:rPr>
          <w:rFonts w:ascii="Traditional Arabic" w:hAnsi="Traditional Arabic" w:cs="Traditional Arabic" w:hint="cs"/>
          <w:sz w:val="28"/>
          <w:szCs w:val="28"/>
          <w:rtl/>
        </w:rPr>
        <w:t>للحاجة الملح</w:t>
      </w:r>
      <w:r w:rsidR="00FC0BB2" w:rsidRPr="00201495">
        <w:rPr>
          <w:rFonts w:ascii="Traditional Arabic" w:hAnsi="Traditional Arabic" w:cs="Traditional Arabic" w:hint="eastAsia"/>
          <w:sz w:val="28"/>
          <w:szCs w:val="28"/>
          <w:rtl/>
        </w:rPr>
        <w:t>ة</w:t>
      </w:r>
      <w:r w:rsidRPr="00201495">
        <w:rPr>
          <w:rFonts w:ascii="Traditional Arabic" w:hAnsi="Traditional Arabic" w:cs="Traditional Arabic"/>
          <w:sz w:val="28"/>
          <w:szCs w:val="28"/>
          <w:rtl/>
        </w:rPr>
        <w:t xml:space="preserve"> لمثل هذه التغطية التأمينية </w:t>
      </w:r>
      <w:r w:rsidR="00297B67" w:rsidRPr="00201495">
        <w:rPr>
          <w:rFonts w:ascii="Traditional Arabic" w:hAnsi="Traditional Arabic" w:cs="Traditional Arabic" w:hint="cs"/>
          <w:sz w:val="28"/>
          <w:szCs w:val="28"/>
          <w:rtl/>
        </w:rPr>
        <w:t>أي في</w:t>
      </w:r>
      <w:r w:rsidRPr="00201495">
        <w:rPr>
          <w:rFonts w:ascii="Traditional Arabic" w:hAnsi="Traditional Arabic" w:cs="Traditional Arabic"/>
          <w:sz w:val="28"/>
          <w:szCs w:val="28"/>
          <w:rtl/>
        </w:rPr>
        <w:t xml:space="preserve"> هذا النوع تتوفر حرية الاختيار كأساس في التعاقد بين شركة التأمين </w:t>
      </w:r>
      <w:r w:rsidR="00297B67" w:rsidRPr="00201495">
        <w:rPr>
          <w:rFonts w:ascii="Traditional Arabic" w:hAnsi="Traditional Arabic" w:cs="Traditional Arabic" w:hint="cs"/>
          <w:sz w:val="28"/>
          <w:szCs w:val="28"/>
          <w:rtl/>
        </w:rPr>
        <w:t>والفرد او</w:t>
      </w:r>
      <w:r w:rsidRPr="00201495">
        <w:rPr>
          <w:rFonts w:ascii="Traditional Arabic" w:hAnsi="Traditional Arabic" w:cs="Traditional Arabic"/>
          <w:sz w:val="28"/>
          <w:szCs w:val="28"/>
          <w:rtl/>
        </w:rPr>
        <w:t xml:space="preserve"> المنشأة كافة أنواع التأمين التي يتوفر فيها عنصر الاختيار مثل التأمين على </w:t>
      </w:r>
      <w:r w:rsidR="00297B67" w:rsidRPr="00201495">
        <w:rPr>
          <w:rFonts w:ascii="Traditional Arabic" w:hAnsi="Traditional Arabic" w:cs="Traditional Arabic" w:hint="cs"/>
          <w:sz w:val="28"/>
          <w:szCs w:val="28"/>
          <w:rtl/>
        </w:rPr>
        <w:t>الحوادث</w:t>
      </w:r>
      <w:r w:rsidR="00297B67" w:rsidRPr="00201495">
        <w:rPr>
          <w:rFonts w:ascii="Traditional Arabic" w:hAnsi="Traditional Arabic" w:cs="Traditional Arabic"/>
          <w:sz w:val="28"/>
          <w:szCs w:val="28"/>
        </w:rPr>
        <w:t>.</w:t>
      </w:r>
    </w:p>
    <w:p w:rsidR="00F82D13" w:rsidRPr="00201495" w:rsidRDefault="00F82D13" w:rsidP="008048F0">
      <w:pPr>
        <w:pStyle w:val="a9"/>
        <w:numPr>
          <w:ilvl w:val="0"/>
          <w:numId w:val="9"/>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 xml:space="preserve">التأمين </w:t>
      </w:r>
      <w:r w:rsidR="00FC0BB2" w:rsidRPr="00201495">
        <w:rPr>
          <w:rFonts w:ascii="Traditional Arabic" w:hAnsi="Traditional Arabic" w:cs="Traditional Arabic" w:hint="cs"/>
          <w:b/>
          <w:bCs/>
          <w:sz w:val="28"/>
          <w:szCs w:val="28"/>
          <w:rtl/>
        </w:rPr>
        <w:t>الإجباري:</w:t>
      </w:r>
      <w:r w:rsidR="00FC0BB2" w:rsidRPr="00201495">
        <w:rPr>
          <w:rFonts w:ascii="Traditional Arabic" w:hAnsi="Traditional Arabic" w:cs="Traditional Arabic" w:hint="cs"/>
          <w:sz w:val="28"/>
          <w:szCs w:val="28"/>
          <w:rtl/>
        </w:rPr>
        <w:t xml:space="preserve"> ويشم</w:t>
      </w:r>
      <w:r w:rsidR="00FC0BB2" w:rsidRPr="00201495">
        <w:rPr>
          <w:rFonts w:ascii="Traditional Arabic" w:hAnsi="Traditional Arabic" w:cs="Traditional Arabic" w:hint="eastAsia"/>
          <w:sz w:val="28"/>
          <w:szCs w:val="28"/>
          <w:rtl/>
        </w:rPr>
        <w:t>ل</w:t>
      </w:r>
      <w:r w:rsidR="00297B67" w:rsidRPr="00201495">
        <w:rPr>
          <w:rFonts w:ascii="Traditional Arabic" w:hAnsi="Traditional Arabic" w:cs="Traditional Arabic" w:hint="cs"/>
          <w:sz w:val="28"/>
          <w:szCs w:val="28"/>
          <w:rtl/>
        </w:rPr>
        <w:t xml:space="preserve"> كل</w:t>
      </w:r>
      <w:r w:rsidRPr="00201495">
        <w:rPr>
          <w:rFonts w:ascii="Traditional Arabic" w:hAnsi="Traditional Arabic" w:cs="Traditional Arabic"/>
          <w:sz w:val="28"/>
          <w:szCs w:val="28"/>
          <w:rtl/>
        </w:rPr>
        <w:t xml:space="preserve"> أنواع التأمين التي تلتزم الدولة بتوفيرها للأفراد أو للمنشآت أو </w:t>
      </w:r>
      <w:r w:rsidR="00297B67" w:rsidRPr="00201495">
        <w:rPr>
          <w:rFonts w:ascii="Traditional Arabic" w:hAnsi="Traditional Arabic" w:cs="Traditional Arabic" w:hint="cs"/>
          <w:sz w:val="28"/>
          <w:szCs w:val="28"/>
          <w:rtl/>
        </w:rPr>
        <w:t>تلزمهم،</w:t>
      </w:r>
      <w:r w:rsidRPr="00201495">
        <w:rPr>
          <w:rFonts w:ascii="Traditional Arabic" w:hAnsi="Traditional Arabic" w:cs="Traditional Arabic"/>
          <w:sz w:val="28"/>
          <w:szCs w:val="28"/>
          <w:rtl/>
        </w:rPr>
        <w:t xml:space="preserve"> بالتعاقد</w:t>
      </w:r>
    </w:p>
    <w:p w:rsidR="00F82D13" w:rsidRPr="00201495" w:rsidRDefault="00F82D13" w:rsidP="00F82D13">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عليها </w:t>
      </w:r>
      <w:r w:rsidR="00297B67" w:rsidRPr="00201495">
        <w:rPr>
          <w:rFonts w:ascii="Traditional Arabic" w:hAnsi="Traditional Arabic" w:cs="Traditional Arabic" w:hint="cs"/>
          <w:sz w:val="28"/>
          <w:szCs w:val="28"/>
          <w:rtl/>
        </w:rPr>
        <w:t>وذلك بهدف</w:t>
      </w:r>
      <w:r w:rsidRPr="00201495">
        <w:rPr>
          <w:rFonts w:ascii="Traditional Arabic" w:hAnsi="Traditional Arabic" w:cs="Traditional Arabic"/>
          <w:sz w:val="28"/>
          <w:szCs w:val="28"/>
          <w:rtl/>
        </w:rPr>
        <w:t xml:space="preserve"> اجتماعي أو لمصلحة طبقة ضعيفة في المجتمع أي أن عنصر الإلزام أو الإجبار هو أساس </w:t>
      </w:r>
      <w:r w:rsidR="00FC0BB2" w:rsidRPr="00201495">
        <w:rPr>
          <w:rFonts w:ascii="Traditional Arabic" w:hAnsi="Traditional Arabic" w:cs="Traditional Arabic" w:hint="cs"/>
          <w:sz w:val="28"/>
          <w:szCs w:val="28"/>
          <w:rtl/>
        </w:rPr>
        <w:t>التعاقد م</w:t>
      </w:r>
      <w:r w:rsidR="00FC0BB2" w:rsidRPr="00201495">
        <w:rPr>
          <w:rFonts w:ascii="Traditional Arabic" w:hAnsi="Traditional Arabic" w:cs="Traditional Arabic" w:hint="eastAsia"/>
          <w:sz w:val="28"/>
          <w:szCs w:val="28"/>
          <w:rtl/>
        </w:rPr>
        <w:t>ن</w:t>
      </w:r>
      <w:r w:rsidRPr="00201495">
        <w:rPr>
          <w:rFonts w:ascii="Traditional Arabic" w:hAnsi="Traditional Arabic" w:cs="Traditional Arabic"/>
          <w:sz w:val="28"/>
          <w:szCs w:val="28"/>
          <w:rtl/>
        </w:rPr>
        <w:t xml:space="preserve"> قبل </w:t>
      </w:r>
      <w:r w:rsidR="00297B67" w:rsidRPr="00201495">
        <w:rPr>
          <w:rFonts w:ascii="Traditional Arabic" w:hAnsi="Traditional Arabic" w:cs="Traditional Arabic" w:hint="cs"/>
          <w:sz w:val="28"/>
          <w:szCs w:val="28"/>
          <w:rtl/>
        </w:rPr>
        <w:t>الدولة،</w:t>
      </w:r>
      <w:r w:rsidRPr="00201495">
        <w:rPr>
          <w:rFonts w:ascii="Traditional Arabic" w:hAnsi="Traditional Arabic" w:cs="Traditional Arabic"/>
          <w:sz w:val="28"/>
          <w:szCs w:val="28"/>
          <w:rtl/>
        </w:rPr>
        <w:t xml:space="preserve"> يشمل كافة فروع التأمينات الاجتماعية كالعجز </w:t>
      </w:r>
      <w:r w:rsidR="00297B67" w:rsidRPr="00201495">
        <w:rPr>
          <w:rFonts w:ascii="Traditional Arabic" w:hAnsi="Traditional Arabic" w:cs="Traditional Arabic" w:hint="cs"/>
          <w:sz w:val="28"/>
          <w:szCs w:val="28"/>
          <w:rtl/>
        </w:rPr>
        <w:t>والوفاة</w:t>
      </w:r>
      <w:r w:rsidR="00297B67" w:rsidRPr="00201495">
        <w:rPr>
          <w:rFonts w:ascii="Traditional Arabic" w:hAnsi="Traditional Arabic" w:cs="Traditional Arabic"/>
          <w:sz w:val="28"/>
          <w:szCs w:val="28"/>
        </w:rPr>
        <w:t>.</w:t>
      </w:r>
    </w:p>
    <w:p w:rsidR="00F82D13" w:rsidRPr="00201495" w:rsidRDefault="00F82D13" w:rsidP="00F82D13">
      <w:pPr>
        <w:tabs>
          <w:tab w:val="left" w:pos="7109"/>
        </w:tabs>
        <w:bidi/>
        <w:spacing w:line="240" w:lineRule="auto"/>
        <w:jc w:val="both"/>
        <w:rPr>
          <w:rFonts w:ascii="Traditional Arabic" w:hAnsi="Traditional Arabic" w:cs="Traditional Arabic"/>
          <w:b/>
          <w:bCs/>
          <w:sz w:val="28"/>
          <w:szCs w:val="28"/>
          <w:rtl/>
        </w:rPr>
      </w:pPr>
      <w:r w:rsidRPr="00201495">
        <w:rPr>
          <w:rFonts w:ascii="Traditional Arabic" w:hAnsi="Traditional Arabic" w:cs="Traditional Arabic"/>
          <w:b/>
          <w:bCs/>
          <w:sz w:val="28"/>
          <w:szCs w:val="28"/>
          <w:rtl/>
        </w:rPr>
        <w:t xml:space="preserve">ب. </w:t>
      </w:r>
      <w:r w:rsidR="00562E15" w:rsidRPr="00201495">
        <w:rPr>
          <w:rFonts w:ascii="Traditional Arabic" w:hAnsi="Traditional Arabic" w:cs="Traditional Arabic" w:hint="cs"/>
          <w:b/>
          <w:bCs/>
          <w:sz w:val="28"/>
          <w:szCs w:val="28"/>
          <w:rtl/>
        </w:rPr>
        <w:t xml:space="preserve">من ناحية </w:t>
      </w:r>
      <w:r w:rsidRPr="00201495">
        <w:rPr>
          <w:rFonts w:ascii="Traditional Arabic" w:hAnsi="Traditional Arabic" w:cs="Traditional Arabic"/>
          <w:b/>
          <w:bCs/>
          <w:sz w:val="28"/>
          <w:szCs w:val="28"/>
          <w:rtl/>
        </w:rPr>
        <w:t xml:space="preserve">الغرض من التأمين أو طبقا للطرق المختلفة لإجراء </w:t>
      </w:r>
      <w:r w:rsidR="00297B67" w:rsidRPr="00201495">
        <w:rPr>
          <w:rFonts w:ascii="Traditional Arabic" w:hAnsi="Traditional Arabic" w:cs="Traditional Arabic" w:hint="cs"/>
          <w:b/>
          <w:bCs/>
          <w:sz w:val="28"/>
          <w:szCs w:val="28"/>
          <w:rtl/>
        </w:rPr>
        <w:t>التأمين</w:t>
      </w:r>
      <w:r w:rsidR="00297B67" w:rsidRPr="00201495">
        <w:rPr>
          <w:rFonts w:ascii="Traditional Arabic" w:hAnsi="Traditional Arabic" w:cs="Traditional Arabic"/>
          <w:b/>
          <w:bCs/>
          <w:sz w:val="28"/>
          <w:szCs w:val="28"/>
        </w:rPr>
        <w:t>:</w:t>
      </w:r>
    </w:p>
    <w:p w:rsidR="00F82D13" w:rsidRPr="00201495" w:rsidRDefault="00F82D13" w:rsidP="00F82D13">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وهنا نجد نوعين من </w:t>
      </w:r>
      <w:r w:rsidR="00297B67" w:rsidRPr="00201495">
        <w:rPr>
          <w:rFonts w:ascii="Traditional Arabic" w:hAnsi="Traditional Arabic" w:cs="Traditional Arabic" w:hint="cs"/>
          <w:sz w:val="28"/>
          <w:szCs w:val="28"/>
          <w:rtl/>
        </w:rPr>
        <w:t>التأمين:</w:t>
      </w:r>
      <w:r w:rsidRPr="00201495">
        <w:rPr>
          <w:rFonts w:ascii="Traditional Arabic" w:hAnsi="Traditional Arabic" w:cs="Traditional Arabic"/>
          <w:sz w:val="28"/>
          <w:szCs w:val="28"/>
          <w:rtl/>
        </w:rPr>
        <w:t xml:space="preserve"> التأمين التجاري </w:t>
      </w:r>
      <w:r w:rsidR="00297B67" w:rsidRPr="00201495">
        <w:rPr>
          <w:rFonts w:ascii="Traditional Arabic" w:hAnsi="Traditional Arabic" w:cs="Traditional Arabic" w:hint="cs"/>
          <w:sz w:val="28"/>
          <w:szCs w:val="28"/>
          <w:rtl/>
        </w:rPr>
        <w:t>والتأمين الاجتماعي</w:t>
      </w:r>
      <w:r w:rsidRPr="00201495">
        <w:rPr>
          <w:rFonts w:ascii="Traditional Arabic" w:hAnsi="Traditional Arabic" w:cs="Traditional Arabic"/>
          <w:sz w:val="28"/>
          <w:szCs w:val="28"/>
        </w:rPr>
        <w:t>:</w:t>
      </w:r>
    </w:p>
    <w:p w:rsidR="00F82D13" w:rsidRPr="00201495" w:rsidRDefault="00562E15" w:rsidP="008048F0">
      <w:pPr>
        <w:pStyle w:val="a9"/>
        <w:numPr>
          <w:ilvl w:val="0"/>
          <w:numId w:val="10"/>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hint="cs"/>
          <w:b/>
          <w:bCs/>
          <w:sz w:val="28"/>
          <w:szCs w:val="28"/>
          <w:rtl/>
        </w:rPr>
        <w:lastRenderedPageBreak/>
        <w:t>ا</w:t>
      </w:r>
      <w:r w:rsidR="00F82D13" w:rsidRPr="00201495">
        <w:rPr>
          <w:rFonts w:ascii="Traditional Arabic" w:hAnsi="Traditional Arabic" w:cs="Traditional Arabic"/>
          <w:b/>
          <w:bCs/>
          <w:sz w:val="28"/>
          <w:szCs w:val="28"/>
          <w:rtl/>
        </w:rPr>
        <w:t xml:space="preserve">لتأمين </w:t>
      </w:r>
      <w:r w:rsidR="00820667" w:rsidRPr="00201495">
        <w:rPr>
          <w:rFonts w:ascii="Traditional Arabic" w:hAnsi="Traditional Arabic" w:cs="Traditional Arabic" w:hint="cs"/>
          <w:b/>
          <w:bCs/>
          <w:sz w:val="28"/>
          <w:szCs w:val="28"/>
          <w:rtl/>
        </w:rPr>
        <w:t>التجاري:</w:t>
      </w:r>
      <w:r w:rsidR="00820667" w:rsidRPr="00201495">
        <w:rPr>
          <w:rFonts w:ascii="Traditional Arabic" w:hAnsi="Traditional Arabic" w:cs="Traditional Arabic" w:hint="cs"/>
          <w:sz w:val="28"/>
          <w:szCs w:val="28"/>
          <w:rtl/>
        </w:rPr>
        <w:t xml:space="preserve"> ويقو</w:t>
      </w:r>
      <w:r w:rsidR="00820667" w:rsidRPr="00201495">
        <w:rPr>
          <w:rFonts w:ascii="Traditional Arabic" w:hAnsi="Traditional Arabic" w:cs="Traditional Arabic" w:hint="eastAsia"/>
          <w:sz w:val="28"/>
          <w:szCs w:val="28"/>
          <w:rtl/>
        </w:rPr>
        <w:t>م</w:t>
      </w:r>
      <w:r w:rsidR="00297B67" w:rsidRPr="00201495">
        <w:rPr>
          <w:rFonts w:ascii="Traditional Arabic" w:hAnsi="Traditional Arabic" w:cs="Traditional Arabic" w:hint="cs"/>
          <w:sz w:val="28"/>
          <w:szCs w:val="28"/>
          <w:rtl/>
        </w:rPr>
        <w:t xml:space="preserve"> هذا</w:t>
      </w:r>
      <w:r w:rsidR="00F82D13" w:rsidRPr="00201495">
        <w:rPr>
          <w:rFonts w:ascii="Traditional Arabic" w:hAnsi="Traditional Arabic" w:cs="Traditional Arabic"/>
          <w:sz w:val="28"/>
          <w:szCs w:val="28"/>
          <w:rtl/>
        </w:rPr>
        <w:t xml:space="preserve"> النوع من التأمين على </w:t>
      </w:r>
      <w:r w:rsidR="00820667" w:rsidRPr="00201495">
        <w:rPr>
          <w:rFonts w:ascii="Traditional Arabic" w:hAnsi="Traditional Arabic" w:cs="Traditional Arabic" w:hint="cs"/>
          <w:sz w:val="28"/>
          <w:szCs w:val="28"/>
          <w:rtl/>
        </w:rPr>
        <w:t>أساس تحار</w:t>
      </w:r>
      <w:r w:rsidR="00820667" w:rsidRPr="00201495">
        <w:rPr>
          <w:rFonts w:ascii="Traditional Arabic" w:hAnsi="Traditional Arabic" w:cs="Traditional Arabic" w:hint="eastAsia"/>
          <w:sz w:val="28"/>
          <w:szCs w:val="28"/>
          <w:rtl/>
        </w:rPr>
        <w:t>ي</w:t>
      </w:r>
      <w:r w:rsidR="00F82D13" w:rsidRPr="00201495">
        <w:rPr>
          <w:rFonts w:ascii="Traditional Arabic" w:hAnsi="Traditional Arabic" w:cs="Traditional Arabic"/>
          <w:sz w:val="28"/>
          <w:szCs w:val="28"/>
          <w:rtl/>
        </w:rPr>
        <w:t xml:space="preserve"> أي بغرض تحقيق </w:t>
      </w:r>
      <w:r w:rsidR="00820667" w:rsidRPr="00201495">
        <w:rPr>
          <w:rFonts w:ascii="Traditional Arabic" w:hAnsi="Traditional Arabic" w:cs="Traditional Arabic" w:hint="cs"/>
          <w:sz w:val="28"/>
          <w:szCs w:val="28"/>
          <w:rtl/>
        </w:rPr>
        <w:t>الربح عاد</w:t>
      </w:r>
      <w:r w:rsidR="00820667" w:rsidRPr="00201495">
        <w:rPr>
          <w:rFonts w:ascii="Traditional Arabic" w:hAnsi="Traditional Arabic" w:cs="Traditional Arabic" w:hint="eastAsia"/>
          <w:sz w:val="28"/>
          <w:szCs w:val="28"/>
          <w:rtl/>
        </w:rPr>
        <w:t>ة</w:t>
      </w:r>
      <w:r w:rsidR="00F82D13" w:rsidRPr="00201495">
        <w:rPr>
          <w:rFonts w:ascii="Traditional Arabic" w:hAnsi="Traditional Arabic" w:cs="Traditional Arabic"/>
          <w:sz w:val="28"/>
          <w:szCs w:val="28"/>
          <w:rtl/>
        </w:rPr>
        <w:t xml:space="preserve"> ما يقوم بهذا</w:t>
      </w:r>
      <w:r w:rsidR="00820667">
        <w:rPr>
          <w:rFonts w:ascii="Traditional Arabic" w:hAnsi="Traditional Arabic" w:cs="Traditional Arabic" w:hint="cs"/>
          <w:sz w:val="28"/>
          <w:szCs w:val="28"/>
          <w:rtl/>
        </w:rPr>
        <w:t xml:space="preserve"> </w:t>
      </w:r>
      <w:r w:rsidR="00F82D13" w:rsidRPr="00201495">
        <w:rPr>
          <w:rFonts w:ascii="Traditional Arabic" w:hAnsi="Traditional Arabic" w:cs="Traditional Arabic"/>
          <w:sz w:val="28"/>
          <w:szCs w:val="28"/>
          <w:rtl/>
        </w:rPr>
        <w:t xml:space="preserve">النوع من التأمين شركات المساهمة </w:t>
      </w:r>
      <w:r w:rsidR="00297B67" w:rsidRPr="00201495">
        <w:rPr>
          <w:rFonts w:ascii="Traditional Arabic" w:hAnsi="Traditional Arabic" w:cs="Traditional Arabic" w:hint="cs"/>
          <w:sz w:val="28"/>
          <w:szCs w:val="28"/>
          <w:rtl/>
        </w:rPr>
        <w:t>وهيئات التأمين</w:t>
      </w:r>
      <w:r w:rsidR="00F82D13" w:rsidRPr="00201495">
        <w:rPr>
          <w:rFonts w:ascii="Traditional Arabic" w:hAnsi="Traditional Arabic" w:cs="Traditional Arabic"/>
          <w:sz w:val="28"/>
          <w:szCs w:val="28"/>
          <w:rtl/>
        </w:rPr>
        <w:t xml:space="preserve"> </w:t>
      </w:r>
      <w:r w:rsidR="00820667" w:rsidRPr="00201495">
        <w:rPr>
          <w:rFonts w:ascii="Traditional Arabic" w:hAnsi="Traditional Arabic" w:cs="Traditional Arabic" w:hint="cs"/>
          <w:sz w:val="28"/>
          <w:szCs w:val="28"/>
          <w:rtl/>
        </w:rPr>
        <w:t>بالاكتتاب حي</w:t>
      </w:r>
      <w:r w:rsidR="00820667" w:rsidRPr="00201495">
        <w:rPr>
          <w:rFonts w:ascii="Traditional Arabic" w:hAnsi="Traditional Arabic" w:cs="Traditional Arabic" w:hint="eastAsia"/>
          <w:sz w:val="28"/>
          <w:szCs w:val="28"/>
          <w:rtl/>
        </w:rPr>
        <w:t>ث</w:t>
      </w:r>
      <w:r w:rsidR="00F82D13" w:rsidRPr="00201495">
        <w:rPr>
          <w:rFonts w:ascii="Traditional Arabic" w:hAnsi="Traditional Arabic" w:cs="Traditional Arabic"/>
          <w:sz w:val="28"/>
          <w:szCs w:val="28"/>
          <w:rtl/>
        </w:rPr>
        <w:t xml:space="preserve"> يضم قسط التأمين الجزء الذي يغطي </w:t>
      </w:r>
      <w:r w:rsidR="00820667" w:rsidRPr="00201495">
        <w:rPr>
          <w:rFonts w:ascii="Traditional Arabic" w:hAnsi="Traditional Arabic" w:cs="Traditional Arabic" w:hint="cs"/>
          <w:sz w:val="28"/>
          <w:szCs w:val="28"/>
          <w:rtl/>
        </w:rPr>
        <w:t>الخطر منه</w:t>
      </w:r>
      <w:r w:rsidR="00820667" w:rsidRPr="00201495">
        <w:rPr>
          <w:rFonts w:ascii="Traditional Arabic" w:hAnsi="Traditional Arabic" w:cs="Traditional Arabic" w:hint="eastAsia"/>
          <w:sz w:val="28"/>
          <w:szCs w:val="28"/>
          <w:rtl/>
        </w:rPr>
        <w:t>ا</w:t>
      </w:r>
      <w:r w:rsidR="00F82D13" w:rsidRPr="00201495">
        <w:rPr>
          <w:rFonts w:ascii="Traditional Arabic" w:hAnsi="Traditional Arabic" w:cs="Traditional Arabic"/>
          <w:sz w:val="28"/>
          <w:szCs w:val="28"/>
          <w:rtl/>
        </w:rPr>
        <w:t xml:space="preserve"> بجانب نسبة إضافية أخرى لتغطية الأعباء الإدارية أو الإضافية </w:t>
      </w:r>
      <w:r w:rsidR="00297B67" w:rsidRPr="00201495">
        <w:rPr>
          <w:rFonts w:ascii="Traditional Arabic" w:hAnsi="Traditional Arabic" w:cs="Traditional Arabic" w:hint="cs"/>
          <w:sz w:val="28"/>
          <w:szCs w:val="28"/>
          <w:rtl/>
        </w:rPr>
        <w:t>ونسبة الربح</w:t>
      </w:r>
      <w:r w:rsidR="00F82D13" w:rsidRPr="00201495">
        <w:rPr>
          <w:rFonts w:ascii="Traditional Arabic" w:hAnsi="Traditional Arabic" w:cs="Traditional Arabic"/>
          <w:sz w:val="28"/>
          <w:szCs w:val="28"/>
          <w:rtl/>
        </w:rPr>
        <w:t xml:space="preserve"> التي تعد إليها هذه </w:t>
      </w:r>
      <w:r w:rsidR="00297B67" w:rsidRPr="00201495">
        <w:rPr>
          <w:rFonts w:ascii="Traditional Arabic" w:hAnsi="Traditional Arabic" w:cs="Traditional Arabic" w:hint="cs"/>
          <w:sz w:val="28"/>
          <w:szCs w:val="28"/>
          <w:rtl/>
        </w:rPr>
        <w:t>الهيئات</w:t>
      </w:r>
      <w:r w:rsidR="00297B67" w:rsidRPr="00201495">
        <w:rPr>
          <w:rFonts w:ascii="Traditional Arabic" w:hAnsi="Traditional Arabic" w:cs="Traditional Arabic"/>
          <w:sz w:val="28"/>
          <w:szCs w:val="28"/>
        </w:rPr>
        <w:t>.</w:t>
      </w:r>
    </w:p>
    <w:p w:rsidR="00F82D13" w:rsidRPr="00201495" w:rsidRDefault="00F82D13" w:rsidP="008048F0">
      <w:pPr>
        <w:pStyle w:val="a9"/>
        <w:numPr>
          <w:ilvl w:val="0"/>
          <w:numId w:val="10"/>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 xml:space="preserve">التأمين </w:t>
      </w:r>
      <w:r w:rsidR="00820667" w:rsidRPr="00201495">
        <w:rPr>
          <w:rFonts w:ascii="Traditional Arabic" w:hAnsi="Traditional Arabic" w:cs="Traditional Arabic" w:hint="cs"/>
          <w:b/>
          <w:bCs/>
          <w:sz w:val="28"/>
          <w:szCs w:val="28"/>
          <w:rtl/>
        </w:rPr>
        <w:t>الاجتماعي:</w:t>
      </w:r>
      <w:r w:rsidR="00820667" w:rsidRPr="00201495">
        <w:rPr>
          <w:rFonts w:ascii="Traditional Arabic" w:hAnsi="Traditional Arabic" w:cs="Traditional Arabic" w:hint="cs"/>
          <w:sz w:val="28"/>
          <w:szCs w:val="28"/>
          <w:rtl/>
        </w:rPr>
        <w:t xml:space="preserve"> ويقو</w:t>
      </w:r>
      <w:r w:rsidR="00820667" w:rsidRPr="00201495">
        <w:rPr>
          <w:rFonts w:ascii="Traditional Arabic" w:hAnsi="Traditional Arabic" w:cs="Traditional Arabic" w:hint="eastAsia"/>
          <w:sz w:val="28"/>
          <w:szCs w:val="28"/>
          <w:rtl/>
        </w:rPr>
        <w:t>م</w:t>
      </w:r>
      <w:r w:rsidR="00297B67" w:rsidRPr="00201495">
        <w:rPr>
          <w:rFonts w:ascii="Traditional Arabic" w:hAnsi="Traditional Arabic" w:cs="Traditional Arabic" w:hint="cs"/>
          <w:sz w:val="28"/>
          <w:szCs w:val="28"/>
          <w:rtl/>
        </w:rPr>
        <w:t xml:space="preserve"> التامين</w:t>
      </w:r>
      <w:r w:rsidRPr="00201495">
        <w:rPr>
          <w:rFonts w:ascii="Traditional Arabic" w:hAnsi="Traditional Arabic" w:cs="Traditional Arabic"/>
          <w:sz w:val="28"/>
          <w:szCs w:val="28"/>
          <w:rtl/>
        </w:rPr>
        <w:t xml:space="preserve"> هنا على أساس أهداف اجتماعية أي يهدف هذا النوع إلى تحقيق الربح ولكن يهدف إلى حماية الطبقات </w:t>
      </w:r>
      <w:r w:rsidR="00297B67" w:rsidRPr="00201495">
        <w:rPr>
          <w:rFonts w:ascii="Traditional Arabic" w:hAnsi="Traditional Arabic" w:cs="Traditional Arabic" w:hint="cs"/>
          <w:sz w:val="28"/>
          <w:szCs w:val="28"/>
          <w:rtl/>
        </w:rPr>
        <w:t>الضعيفة،</w:t>
      </w:r>
      <w:r w:rsidRPr="00201495">
        <w:rPr>
          <w:rFonts w:ascii="Traditional Arabic" w:hAnsi="Traditional Arabic" w:cs="Traditional Arabic"/>
          <w:sz w:val="28"/>
          <w:szCs w:val="28"/>
          <w:rtl/>
        </w:rPr>
        <w:t xml:space="preserve"> في المجتمع من أخطاء يتعرضون لها لا دخل لإرادتهم في حدوثها ولا </w:t>
      </w:r>
      <w:r w:rsidR="00820667" w:rsidRPr="00201495">
        <w:rPr>
          <w:rFonts w:ascii="Traditional Arabic" w:hAnsi="Traditional Arabic" w:cs="Traditional Arabic" w:hint="cs"/>
          <w:sz w:val="28"/>
          <w:szCs w:val="28"/>
          <w:rtl/>
        </w:rPr>
        <w:t>قدرة له</w:t>
      </w:r>
      <w:r w:rsidR="00820667" w:rsidRPr="00201495">
        <w:rPr>
          <w:rFonts w:ascii="Traditional Arabic" w:hAnsi="Traditional Arabic" w:cs="Traditional Arabic" w:hint="eastAsia"/>
          <w:sz w:val="28"/>
          <w:szCs w:val="28"/>
          <w:rtl/>
        </w:rPr>
        <w:t>م</w:t>
      </w:r>
      <w:r w:rsidRPr="00201495">
        <w:rPr>
          <w:rFonts w:ascii="Traditional Arabic" w:hAnsi="Traditional Arabic" w:cs="Traditional Arabic"/>
          <w:sz w:val="28"/>
          <w:szCs w:val="28"/>
          <w:rtl/>
        </w:rPr>
        <w:t xml:space="preserve"> على حماية أنفسهم منها.</w:t>
      </w:r>
      <w:r w:rsidRPr="00201495">
        <w:rPr>
          <w:vertAlign w:val="superscript"/>
        </w:rPr>
        <w:footnoteReference w:id="7"/>
      </w:r>
    </w:p>
    <w:p w:rsidR="00F82D13" w:rsidRPr="00201495" w:rsidRDefault="0019694E" w:rsidP="00F82D13">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 xml:space="preserve">الفرع </w:t>
      </w:r>
      <w:r w:rsidR="00297B67" w:rsidRPr="00201495">
        <w:rPr>
          <w:rFonts w:ascii="Traditional Arabic" w:hAnsi="Traditional Arabic" w:cs="Traditional Arabic" w:hint="cs"/>
          <w:b/>
          <w:bCs/>
          <w:sz w:val="28"/>
          <w:szCs w:val="28"/>
          <w:rtl/>
          <w:lang w:bidi="ar-DZ"/>
        </w:rPr>
        <w:t>الرابع: إعادة</w:t>
      </w:r>
      <w:r w:rsidR="00F82D13" w:rsidRPr="00201495">
        <w:rPr>
          <w:rFonts w:ascii="Traditional Arabic" w:hAnsi="Traditional Arabic" w:cs="Traditional Arabic" w:hint="cs"/>
          <w:b/>
          <w:bCs/>
          <w:sz w:val="28"/>
          <w:szCs w:val="28"/>
          <w:rtl/>
          <w:lang w:bidi="ar-DZ"/>
        </w:rPr>
        <w:t xml:space="preserve"> التأمين والتأمين المشترك</w:t>
      </w:r>
    </w:p>
    <w:p w:rsidR="00F82D13" w:rsidRPr="00201495" w:rsidRDefault="00F82D13" w:rsidP="00F82D13">
      <w:pPr>
        <w:tabs>
          <w:tab w:val="left" w:pos="7109"/>
        </w:tabs>
        <w:bidi/>
        <w:spacing w:line="240" w:lineRule="auto"/>
        <w:jc w:val="both"/>
        <w:rPr>
          <w:rFonts w:ascii="Traditional Arabic" w:hAnsi="Traditional Arabic" w:cs="Traditional Arabic"/>
          <w:b/>
          <w:bCs/>
          <w:sz w:val="28"/>
          <w:szCs w:val="28"/>
        </w:rPr>
      </w:pPr>
      <w:r w:rsidRPr="00201495">
        <w:rPr>
          <w:rFonts w:ascii="Traditional Arabic" w:hAnsi="Traditional Arabic" w:cs="Traditional Arabic"/>
          <w:b/>
          <w:bCs/>
          <w:sz w:val="28"/>
          <w:szCs w:val="28"/>
          <w:rtl/>
        </w:rPr>
        <w:t>إعادة التأمين</w:t>
      </w:r>
      <w:r w:rsidRPr="00201495">
        <w:rPr>
          <w:rFonts w:ascii="Traditional Arabic" w:hAnsi="Traditional Arabic" w:cs="Traditional Arabic"/>
          <w:b/>
          <w:bCs/>
          <w:sz w:val="28"/>
          <w:szCs w:val="28"/>
        </w:rPr>
        <w:t>:</w:t>
      </w:r>
    </w:p>
    <w:p w:rsidR="00F82D13" w:rsidRPr="00201495" w:rsidRDefault="00CA3BAE" w:rsidP="00562E15">
      <w:pPr>
        <w:tabs>
          <w:tab w:val="left" w:pos="7109"/>
        </w:tabs>
        <w:bidi/>
        <w:spacing w:line="240" w:lineRule="auto"/>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sidR="00F82D13" w:rsidRPr="00201495">
        <w:rPr>
          <w:rFonts w:ascii="Traditional Arabic" w:hAnsi="Traditional Arabic" w:cs="Traditional Arabic"/>
          <w:sz w:val="28"/>
          <w:szCs w:val="28"/>
          <w:rtl/>
        </w:rPr>
        <w:t xml:space="preserve"> شركات التأمين إلى إبرام عقود لعمليات تأمينية تزيد عن طاقتها، مما يعرضها بالضرورة إلى </w:t>
      </w:r>
      <w:r w:rsidR="00FC0BB2" w:rsidRPr="00201495">
        <w:rPr>
          <w:rFonts w:ascii="Traditional Arabic" w:hAnsi="Traditional Arabic" w:cs="Traditional Arabic" w:hint="cs"/>
          <w:sz w:val="28"/>
          <w:szCs w:val="28"/>
          <w:rtl/>
        </w:rPr>
        <w:t>دفع مبال</w:t>
      </w:r>
      <w:r w:rsidR="00FC0BB2" w:rsidRPr="00201495">
        <w:rPr>
          <w:rFonts w:ascii="Traditional Arabic" w:hAnsi="Traditional Arabic" w:cs="Traditional Arabic" w:hint="eastAsia"/>
          <w:sz w:val="28"/>
          <w:szCs w:val="28"/>
          <w:rtl/>
        </w:rPr>
        <w:t>غ</w:t>
      </w:r>
      <w:r w:rsidR="00F82D13" w:rsidRPr="00201495">
        <w:rPr>
          <w:rFonts w:ascii="Traditional Arabic" w:hAnsi="Traditional Arabic" w:cs="Traditional Arabic"/>
          <w:sz w:val="28"/>
          <w:szCs w:val="28"/>
          <w:rtl/>
        </w:rPr>
        <w:t xml:space="preserve"> ضخمة كتعويضات في حالة تحقق الخطر المؤمن ضده، وقد ينتج عنه الإخلال بالأسس الفنية التي </w:t>
      </w:r>
      <w:r w:rsidR="00FC0BB2" w:rsidRPr="00201495">
        <w:rPr>
          <w:rFonts w:ascii="Traditional Arabic" w:hAnsi="Traditional Arabic" w:cs="Traditional Arabic" w:hint="cs"/>
          <w:sz w:val="28"/>
          <w:szCs w:val="28"/>
          <w:rtl/>
        </w:rPr>
        <w:t>أخذت بعي</w:t>
      </w:r>
      <w:r w:rsidR="00FC0BB2" w:rsidRPr="00201495">
        <w:rPr>
          <w:rFonts w:ascii="Traditional Arabic" w:hAnsi="Traditional Arabic" w:cs="Traditional Arabic" w:hint="eastAsia"/>
          <w:sz w:val="28"/>
          <w:szCs w:val="28"/>
          <w:rtl/>
        </w:rPr>
        <w:t>ن</w:t>
      </w:r>
      <w:r w:rsidR="00F82D13" w:rsidRPr="00201495">
        <w:rPr>
          <w:rFonts w:ascii="Traditional Arabic" w:hAnsi="Traditional Arabic" w:cs="Traditional Arabic"/>
          <w:sz w:val="28"/>
          <w:szCs w:val="28"/>
          <w:rtl/>
        </w:rPr>
        <w:t xml:space="preserve"> الاعتبار عند حساب الأقساط، وبالتالي قد لا تتمكن من الوفاء بالتزاماتها إذا ما تصادف تحقق عدد كبير</w:t>
      </w:r>
      <w:r w:rsidR="00FC0BB2">
        <w:rPr>
          <w:rFonts w:ascii="Traditional Arabic" w:hAnsi="Traditional Arabic" w:cs="Traditional Arabic" w:hint="cs"/>
          <w:sz w:val="28"/>
          <w:szCs w:val="28"/>
          <w:rtl/>
        </w:rPr>
        <w:t xml:space="preserve"> </w:t>
      </w:r>
      <w:r w:rsidR="00F82D13" w:rsidRPr="00201495">
        <w:rPr>
          <w:rFonts w:ascii="Traditional Arabic" w:hAnsi="Traditional Arabic" w:cs="Traditional Arabic"/>
          <w:sz w:val="28"/>
          <w:szCs w:val="28"/>
          <w:rtl/>
        </w:rPr>
        <w:t>من الأخطار في توقيت واحد</w:t>
      </w:r>
      <w:r w:rsidR="00F82D13" w:rsidRPr="00201495">
        <w:rPr>
          <w:rFonts w:ascii="Traditional Arabic" w:hAnsi="Traditional Arabic" w:cs="Traditional Arabic"/>
          <w:sz w:val="28"/>
          <w:szCs w:val="28"/>
        </w:rPr>
        <w:t>.</w:t>
      </w:r>
    </w:p>
    <w:p w:rsidR="00F82D13" w:rsidRPr="00201495" w:rsidRDefault="00F82D13" w:rsidP="00F82D13">
      <w:pPr>
        <w:tabs>
          <w:tab w:val="left" w:pos="7109"/>
        </w:tabs>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tl/>
        </w:rPr>
        <w:t xml:space="preserve">وتطبيقا لمبدأ توزيع المخاطر فإنها تقوم عادة بقبول كافة العمليات التأمينية بما فيها الجزء الزائد عن </w:t>
      </w:r>
      <w:r w:rsidR="006B2FB5" w:rsidRPr="00201495">
        <w:rPr>
          <w:rFonts w:ascii="Traditional Arabic" w:hAnsi="Traditional Arabic" w:cs="Traditional Arabic" w:hint="cs"/>
          <w:sz w:val="28"/>
          <w:szCs w:val="28"/>
          <w:rtl/>
        </w:rPr>
        <w:t>طاقتها فتحتفظ</w:t>
      </w:r>
      <w:r w:rsidRPr="00201495">
        <w:rPr>
          <w:rFonts w:ascii="Traditional Arabic" w:hAnsi="Traditional Arabic" w:cs="Traditional Arabic"/>
          <w:sz w:val="28"/>
          <w:szCs w:val="28"/>
          <w:rtl/>
        </w:rPr>
        <w:t xml:space="preserve"> لنفسها بجزء يتناسب وقدراتها ثم تحول الباقي إلى شركة أو عدة شركات تساهم في تحمل المخاطر </w:t>
      </w:r>
      <w:r w:rsidR="006B2FB5" w:rsidRPr="00201495">
        <w:rPr>
          <w:rFonts w:ascii="Traditional Arabic" w:hAnsi="Traditional Arabic" w:cs="Traditional Arabic" w:hint="cs"/>
          <w:sz w:val="28"/>
          <w:szCs w:val="28"/>
          <w:rtl/>
        </w:rPr>
        <w:t>نظرا لحصو</w:t>
      </w:r>
      <w:r w:rsidR="006B2FB5" w:rsidRPr="00201495">
        <w:rPr>
          <w:rFonts w:ascii="Traditional Arabic" w:hAnsi="Traditional Arabic" w:cs="Traditional Arabic" w:hint="eastAsia"/>
          <w:sz w:val="28"/>
          <w:szCs w:val="28"/>
          <w:rtl/>
        </w:rPr>
        <w:t>ل</w:t>
      </w:r>
      <w:r w:rsidRPr="00201495">
        <w:rPr>
          <w:rFonts w:ascii="Traditional Arabic" w:hAnsi="Traditional Arabic" w:cs="Traditional Arabic"/>
          <w:sz w:val="28"/>
          <w:szCs w:val="28"/>
          <w:rtl/>
        </w:rPr>
        <w:t xml:space="preserve"> على نصيب من الأقساط، ويطلق على العمليات التي تحول فيها شركة التأمين كل أو بعض المخاطر </w:t>
      </w:r>
      <w:r w:rsidR="006B2FB5" w:rsidRPr="00201495">
        <w:rPr>
          <w:rFonts w:ascii="Traditional Arabic" w:hAnsi="Traditional Arabic" w:cs="Traditional Arabic" w:hint="cs"/>
          <w:sz w:val="28"/>
          <w:szCs w:val="28"/>
          <w:rtl/>
        </w:rPr>
        <w:t>التي التزم</w:t>
      </w:r>
      <w:r w:rsidR="006B2FB5" w:rsidRPr="00201495">
        <w:rPr>
          <w:rFonts w:ascii="Traditional Arabic" w:hAnsi="Traditional Arabic" w:cs="Traditional Arabic" w:hint="eastAsia"/>
          <w:sz w:val="28"/>
          <w:szCs w:val="28"/>
          <w:rtl/>
        </w:rPr>
        <w:t>ت</w:t>
      </w:r>
      <w:r w:rsidRPr="00201495">
        <w:rPr>
          <w:rFonts w:ascii="Traditional Arabic" w:hAnsi="Traditional Arabic" w:cs="Traditional Arabic"/>
          <w:sz w:val="28"/>
          <w:szCs w:val="28"/>
          <w:rtl/>
        </w:rPr>
        <w:t xml:space="preserve"> بتغطيتها إلى جهة أخرى بعمليات إعادة التأمين</w:t>
      </w:r>
      <w:r w:rsidRPr="00201495">
        <w:rPr>
          <w:rFonts w:ascii="Traditional Arabic" w:hAnsi="Traditional Arabic" w:cs="Traditional Arabic"/>
          <w:sz w:val="28"/>
          <w:szCs w:val="28"/>
        </w:rPr>
        <w:t>.</w:t>
      </w:r>
    </w:p>
    <w:p w:rsidR="00F82D13" w:rsidRPr="00201495" w:rsidRDefault="00F82D13" w:rsidP="00F82D13">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hint="eastAsia"/>
          <w:sz w:val="28"/>
          <w:szCs w:val="28"/>
          <w:rtl/>
        </w:rPr>
        <w:t>ويطلق</w:t>
      </w:r>
      <w:r w:rsidRPr="00201495">
        <w:rPr>
          <w:rFonts w:ascii="Traditional Arabic" w:hAnsi="Traditional Arabic" w:cs="Traditional Arabic"/>
          <w:sz w:val="28"/>
          <w:szCs w:val="28"/>
          <w:rtl/>
        </w:rPr>
        <w:t xml:space="preserve"> على الشركة التي أصدرت الوثيقة الأصلية بالشركة المعيدة للتأمين أو المتنازلة أو المؤمن الأصلي </w:t>
      </w:r>
      <w:r w:rsidR="006B2FB5" w:rsidRPr="00201495">
        <w:rPr>
          <w:rFonts w:ascii="Traditional Arabic" w:hAnsi="Traditional Arabic" w:cs="Traditional Arabic" w:hint="cs"/>
          <w:sz w:val="28"/>
          <w:szCs w:val="28"/>
          <w:rtl/>
        </w:rPr>
        <w:t>أو المباش</w:t>
      </w:r>
      <w:r w:rsidR="006B2FB5" w:rsidRPr="00201495">
        <w:rPr>
          <w:rFonts w:ascii="Traditional Arabic" w:hAnsi="Traditional Arabic" w:cs="Traditional Arabic" w:hint="eastAsia"/>
          <w:sz w:val="28"/>
          <w:szCs w:val="28"/>
          <w:rtl/>
        </w:rPr>
        <w:t>ر</w:t>
      </w:r>
      <w:r w:rsidRPr="00201495">
        <w:rPr>
          <w:rFonts w:ascii="Traditional Arabic" w:hAnsi="Traditional Arabic" w:cs="Traditional Arabic" w:hint="eastAsia"/>
          <w:sz w:val="28"/>
          <w:szCs w:val="28"/>
          <w:rtl/>
        </w:rPr>
        <w:t>،</w:t>
      </w:r>
      <w:r w:rsidRPr="00201495">
        <w:rPr>
          <w:rFonts w:ascii="Traditional Arabic" w:hAnsi="Traditional Arabic" w:cs="Traditional Arabic"/>
          <w:sz w:val="28"/>
          <w:szCs w:val="28"/>
          <w:rtl/>
        </w:rPr>
        <w:t xml:space="preserve"> كما يطلق على الشركة التي يعاد التأمين لديها بشركة إعادة التأمين أو الشركة المنازل له</w:t>
      </w:r>
      <w:r w:rsidRPr="00201495">
        <w:rPr>
          <w:rFonts w:ascii="Traditional Arabic" w:hAnsi="Traditional Arabic" w:cs="Traditional Arabic" w:hint="cs"/>
          <w:sz w:val="28"/>
          <w:szCs w:val="28"/>
          <w:rtl/>
        </w:rPr>
        <w:t>ا.</w:t>
      </w:r>
      <w:r w:rsidRPr="00201495">
        <w:rPr>
          <w:rFonts w:ascii="Traditional Arabic" w:hAnsi="Traditional Arabic" w:cs="Traditional Arabic"/>
          <w:sz w:val="28"/>
          <w:szCs w:val="28"/>
          <w:vertAlign w:val="superscript"/>
          <w:rtl/>
        </w:rPr>
        <w:footnoteReference w:id="8"/>
      </w:r>
    </w:p>
    <w:p w:rsidR="00F82D13" w:rsidRPr="00201495" w:rsidRDefault="00F82D13" w:rsidP="00F82D13">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ويسمى المبلغ الذي تدفعه الشركة المتنازلة إلى شركة إعادة التأمين بقسط إعادة التأمين، ويتم سداده من</w:t>
      </w:r>
      <w:r w:rsidR="006B2FB5">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الأقساط التي تحصل عليها من المؤمن له بمقتضى عقد التأمين الأصلي المبرم بينها وبين المؤمن له، ويلاحظ أن هذا</w:t>
      </w:r>
      <w:r w:rsidR="006B2FB5">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 xml:space="preserve">الأخير لا يدخل طرفا في عقد إعادة التأمين لأنها عملية داخلية تتم فيما بين شركات التأمين وحدها، </w:t>
      </w:r>
      <w:r w:rsidR="006B2FB5" w:rsidRPr="00201495">
        <w:rPr>
          <w:rFonts w:ascii="Traditional Arabic" w:hAnsi="Traditional Arabic" w:cs="Traditional Arabic" w:hint="cs"/>
          <w:sz w:val="28"/>
          <w:szCs w:val="28"/>
          <w:rtl/>
        </w:rPr>
        <w:t>وتتم عمليا</w:t>
      </w:r>
      <w:r w:rsidR="006B2FB5" w:rsidRPr="00201495">
        <w:rPr>
          <w:rFonts w:ascii="Traditional Arabic" w:hAnsi="Traditional Arabic" w:cs="Traditional Arabic" w:hint="eastAsia"/>
          <w:sz w:val="28"/>
          <w:szCs w:val="28"/>
          <w:rtl/>
        </w:rPr>
        <w:t>ت</w:t>
      </w:r>
      <w:r w:rsidRPr="00201495">
        <w:rPr>
          <w:rFonts w:ascii="Traditional Arabic" w:hAnsi="Traditional Arabic" w:cs="Traditional Arabic"/>
          <w:sz w:val="28"/>
          <w:szCs w:val="28"/>
          <w:rtl/>
        </w:rPr>
        <w:t xml:space="preserve"> إعادة التأمين بنفس الشروط والأسعار الواردة في عقد التأمين الأصلي</w:t>
      </w:r>
      <w:r w:rsidRPr="00201495">
        <w:rPr>
          <w:rFonts w:ascii="Traditional Arabic" w:hAnsi="Traditional Arabic" w:cs="Traditional Arabic"/>
          <w:sz w:val="28"/>
          <w:szCs w:val="28"/>
        </w:rPr>
        <w:t>.</w:t>
      </w:r>
    </w:p>
    <w:p w:rsidR="00A53CAD" w:rsidRDefault="00F82D13" w:rsidP="002B5D21">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تحصل الشركات على منافع من جراء هاته العملية في شكل نصيبها من الأقساط </w:t>
      </w:r>
      <w:r w:rsidR="00297B67" w:rsidRPr="00201495">
        <w:rPr>
          <w:rFonts w:ascii="Traditional Arabic" w:hAnsi="Traditional Arabic" w:cs="Traditional Arabic" w:hint="cs"/>
          <w:sz w:val="28"/>
          <w:szCs w:val="28"/>
          <w:rtl/>
        </w:rPr>
        <w:t>بنسبة</w:t>
      </w:r>
      <w:r w:rsidRPr="00201495">
        <w:rPr>
          <w:rFonts w:ascii="Traditional Arabic" w:hAnsi="Traditional Arabic" w:cs="Traditional Arabic"/>
          <w:sz w:val="28"/>
          <w:szCs w:val="28"/>
          <w:rtl/>
        </w:rPr>
        <w:t xml:space="preserve"> المبلغ المعاد </w:t>
      </w:r>
      <w:r w:rsidR="00297B67" w:rsidRPr="00201495">
        <w:rPr>
          <w:rFonts w:ascii="Traditional Arabic" w:hAnsi="Traditional Arabic" w:cs="Traditional Arabic" w:hint="cs"/>
          <w:sz w:val="28"/>
          <w:szCs w:val="28"/>
          <w:rtl/>
        </w:rPr>
        <w:t>تأمنه</w:t>
      </w:r>
      <w:r w:rsidR="006B2FB5">
        <w:rPr>
          <w:rFonts w:ascii="Traditional Arabic" w:hAnsi="Traditional Arabic" w:cs="Traditional Arabic" w:hint="cs"/>
          <w:sz w:val="28"/>
          <w:szCs w:val="28"/>
          <w:rtl/>
        </w:rPr>
        <w:t xml:space="preserve"> </w:t>
      </w:r>
      <w:r w:rsidRPr="00201495">
        <w:rPr>
          <w:rFonts w:ascii="Traditional Arabic" w:hAnsi="Traditional Arabic" w:cs="Traditional Arabic" w:hint="eastAsia"/>
          <w:sz w:val="28"/>
          <w:szCs w:val="28"/>
          <w:rtl/>
        </w:rPr>
        <w:t>لديها</w:t>
      </w:r>
      <w:r w:rsidRPr="00201495">
        <w:rPr>
          <w:rFonts w:ascii="Traditional Arabic" w:hAnsi="Traditional Arabic" w:cs="Traditional Arabic"/>
          <w:sz w:val="28"/>
          <w:szCs w:val="28"/>
          <w:rtl/>
        </w:rPr>
        <w:t xml:space="preserve"> إلى مبلغ التأمين الأصلي لذا يجب عليها أن تتحمل جزء من التكاليف، غير أن نسبة العمولة التي تدفعها</w:t>
      </w:r>
      <w:r w:rsidR="006B2FB5">
        <w:rPr>
          <w:rFonts w:ascii="Traditional Arabic" w:hAnsi="Traditional Arabic" w:cs="Traditional Arabic" w:hint="cs"/>
          <w:sz w:val="28"/>
          <w:szCs w:val="28"/>
          <w:rtl/>
        </w:rPr>
        <w:t xml:space="preserve"> </w:t>
      </w:r>
      <w:r w:rsidRPr="00201495">
        <w:rPr>
          <w:rFonts w:ascii="Traditional Arabic" w:hAnsi="Traditional Arabic" w:cs="Traditional Arabic" w:hint="eastAsia"/>
          <w:sz w:val="28"/>
          <w:szCs w:val="28"/>
          <w:rtl/>
        </w:rPr>
        <w:t>شركة</w:t>
      </w:r>
      <w:r w:rsidRPr="00201495">
        <w:rPr>
          <w:rFonts w:ascii="Traditional Arabic" w:hAnsi="Traditional Arabic" w:cs="Traditional Arabic"/>
          <w:sz w:val="28"/>
          <w:szCs w:val="28"/>
          <w:rtl/>
        </w:rPr>
        <w:t xml:space="preserve"> إعادة التأمين إلى الشركة المتنازلة تكون أعلى من تلك التي يتقاضاها الوكلاء العامون، ويرجع الفرق </w:t>
      </w:r>
      <w:r w:rsidR="006B2FB5" w:rsidRPr="00201495">
        <w:rPr>
          <w:rFonts w:ascii="Traditional Arabic" w:hAnsi="Traditional Arabic" w:cs="Traditional Arabic" w:hint="cs"/>
          <w:sz w:val="28"/>
          <w:szCs w:val="28"/>
          <w:rtl/>
        </w:rPr>
        <w:t>بين النسبتي</w:t>
      </w:r>
      <w:r w:rsidR="006B2FB5" w:rsidRPr="00201495">
        <w:rPr>
          <w:rFonts w:ascii="Traditional Arabic" w:hAnsi="Traditional Arabic" w:cs="Traditional Arabic" w:hint="eastAsia"/>
          <w:sz w:val="28"/>
          <w:szCs w:val="28"/>
          <w:rtl/>
        </w:rPr>
        <w:t>ن</w:t>
      </w:r>
      <w:r w:rsidRPr="00201495">
        <w:rPr>
          <w:rFonts w:ascii="Traditional Arabic" w:hAnsi="Traditional Arabic" w:cs="Traditional Arabic"/>
          <w:sz w:val="28"/>
          <w:szCs w:val="28"/>
          <w:rtl/>
        </w:rPr>
        <w:t xml:space="preserve"> إلى شركة التأمين الأصلية (المتنازلة) والتي تتحمل تكاليف</w:t>
      </w:r>
      <w:r w:rsidR="00B76A84">
        <w:rPr>
          <w:rFonts w:ascii="Traditional Arabic" w:hAnsi="Traditional Arabic" w:cs="Traditional Arabic" w:hint="cs"/>
          <w:sz w:val="28"/>
          <w:szCs w:val="28"/>
          <w:rtl/>
        </w:rPr>
        <w:t xml:space="preserve"> </w:t>
      </w:r>
      <w:r w:rsidRPr="00201495">
        <w:rPr>
          <w:rFonts w:ascii="Traditional Arabic" w:hAnsi="Traditional Arabic" w:cs="Traditional Arabic" w:hint="eastAsia"/>
          <w:sz w:val="28"/>
          <w:szCs w:val="28"/>
          <w:rtl/>
        </w:rPr>
        <w:t>الحصول</w:t>
      </w:r>
      <w:r w:rsidRPr="00201495">
        <w:rPr>
          <w:rFonts w:ascii="Traditional Arabic" w:hAnsi="Traditional Arabic" w:cs="Traditional Arabic"/>
          <w:sz w:val="28"/>
          <w:szCs w:val="28"/>
          <w:rtl/>
        </w:rPr>
        <w:t xml:space="preserve"> على عقد التأمين.</w:t>
      </w:r>
    </w:p>
    <w:p w:rsidR="00CA3BAE" w:rsidRDefault="00CA3BAE" w:rsidP="00CA3BAE">
      <w:pPr>
        <w:tabs>
          <w:tab w:val="left" w:pos="7109"/>
        </w:tabs>
        <w:bidi/>
        <w:spacing w:line="240" w:lineRule="auto"/>
        <w:jc w:val="both"/>
        <w:rPr>
          <w:rFonts w:ascii="Traditional Arabic" w:hAnsi="Traditional Arabic" w:cs="Traditional Arabic"/>
          <w:sz w:val="28"/>
          <w:szCs w:val="28"/>
          <w:rtl/>
        </w:rPr>
      </w:pPr>
    </w:p>
    <w:p w:rsidR="00CA3BAE" w:rsidRPr="00201495" w:rsidRDefault="00CA3BAE" w:rsidP="00CA3BAE">
      <w:pPr>
        <w:tabs>
          <w:tab w:val="left" w:pos="7109"/>
        </w:tabs>
        <w:bidi/>
        <w:spacing w:line="240" w:lineRule="auto"/>
        <w:jc w:val="both"/>
        <w:rPr>
          <w:rFonts w:ascii="Traditional Arabic" w:hAnsi="Traditional Arabic" w:cs="Traditional Arabic"/>
          <w:sz w:val="28"/>
          <w:szCs w:val="28"/>
          <w:rtl/>
        </w:rPr>
      </w:pPr>
    </w:p>
    <w:p w:rsidR="00F82D13" w:rsidRPr="00201495" w:rsidRDefault="00F82D13" w:rsidP="00F82D13">
      <w:pPr>
        <w:tabs>
          <w:tab w:val="left" w:pos="7109"/>
        </w:tabs>
        <w:bidi/>
        <w:spacing w:line="240" w:lineRule="auto"/>
        <w:jc w:val="both"/>
        <w:rPr>
          <w:rFonts w:ascii="Traditional Arabic" w:hAnsi="Traditional Arabic" w:cs="Traditional Arabic"/>
          <w:b/>
          <w:bCs/>
          <w:sz w:val="28"/>
          <w:szCs w:val="28"/>
        </w:rPr>
      </w:pPr>
      <w:r w:rsidRPr="00201495">
        <w:rPr>
          <w:rFonts w:ascii="Traditional Arabic" w:hAnsi="Traditional Arabic" w:cs="Traditional Arabic"/>
          <w:b/>
          <w:bCs/>
          <w:sz w:val="28"/>
          <w:szCs w:val="28"/>
          <w:rtl/>
        </w:rPr>
        <w:lastRenderedPageBreak/>
        <w:t>التأمين</w:t>
      </w:r>
      <w:r w:rsidR="00B76A84">
        <w:rPr>
          <w:rFonts w:ascii="Traditional Arabic" w:hAnsi="Traditional Arabic" w:cs="Traditional Arabic" w:hint="cs"/>
          <w:b/>
          <w:bCs/>
          <w:sz w:val="28"/>
          <w:szCs w:val="28"/>
          <w:rtl/>
        </w:rPr>
        <w:t xml:space="preserve"> </w:t>
      </w:r>
      <w:r w:rsidR="00297B67" w:rsidRPr="00201495">
        <w:rPr>
          <w:rFonts w:ascii="Traditional Arabic" w:hAnsi="Traditional Arabic" w:cs="Traditional Arabic" w:hint="cs"/>
          <w:b/>
          <w:bCs/>
          <w:sz w:val="28"/>
          <w:szCs w:val="28"/>
          <w:rtl/>
        </w:rPr>
        <w:t>المشترك:</w:t>
      </w:r>
    </w:p>
    <w:p w:rsidR="00562E15" w:rsidRPr="00201495" w:rsidRDefault="00CA3BAE" w:rsidP="00562E15">
      <w:pPr>
        <w:tabs>
          <w:tab w:val="left" w:pos="7109"/>
        </w:tabs>
        <w:bidi/>
        <w:spacing w:line="240" w:lineRule="auto"/>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00F82D13" w:rsidRPr="00201495">
        <w:rPr>
          <w:rFonts w:ascii="Traditional Arabic" w:hAnsi="Traditional Arabic" w:cs="Traditional Arabic"/>
          <w:sz w:val="28"/>
          <w:szCs w:val="28"/>
          <w:rtl/>
        </w:rPr>
        <w:t xml:space="preserve">يقوم عدد من المؤمنين في الاشتراك أو الاجتماع من أجل مواجهة نفس الخطر ويحدد التزام كل </w:t>
      </w:r>
      <w:r w:rsidR="006B2FB5" w:rsidRPr="00201495">
        <w:rPr>
          <w:rFonts w:ascii="Traditional Arabic" w:hAnsi="Traditional Arabic" w:cs="Traditional Arabic" w:hint="cs"/>
          <w:sz w:val="28"/>
          <w:szCs w:val="28"/>
          <w:rtl/>
        </w:rPr>
        <w:t>واحد منه</w:t>
      </w:r>
      <w:r w:rsidR="006B2FB5" w:rsidRPr="00201495">
        <w:rPr>
          <w:rFonts w:ascii="Traditional Arabic" w:hAnsi="Traditional Arabic" w:cs="Traditional Arabic" w:hint="eastAsia"/>
          <w:sz w:val="28"/>
          <w:szCs w:val="28"/>
          <w:rtl/>
        </w:rPr>
        <w:t>م</w:t>
      </w:r>
      <w:r w:rsidR="00F82D13" w:rsidRPr="00201495">
        <w:rPr>
          <w:rFonts w:ascii="Traditional Arabic" w:hAnsi="Traditional Arabic" w:cs="Traditional Arabic"/>
          <w:sz w:val="28"/>
          <w:szCs w:val="28"/>
          <w:rtl/>
        </w:rPr>
        <w:t xml:space="preserve"> بنسبة معينة من الخطر، إلا أن هذه الأخيرة تتضمنها وثيقة تأمين واحدة يوقع عليها كل مشترك، ويكون</w:t>
      </w:r>
      <w:r w:rsidR="006B2FB5">
        <w:rPr>
          <w:rFonts w:ascii="Traditional Arabic" w:hAnsi="Traditional Arabic" w:cs="Traditional Arabic" w:hint="cs"/>
          <w:sz w:val="28"/>
          <w:szCs w:val="28"/>
          <w:rtl/>
        </w:rPr>
        <w:t xml:space="preserve"> </w:t>
      </w:r>
      <w:r w:rsidR="00F82D13" w:rsidRPr="00201495">
        <w:rPr>
          <w:rFonts w:ascii="Traditional Arabic" w:hAnsi="Traditional Arabic" w:cs="Traditional Arabic"/>
          <w:sz w:val="28"/>
          <w:szCs w:val="28"/>
          <w:rtl/>
        </w:rPr>
        <w:t>هناك مؤمنا رئيسيا يفوض من طرف الآخرين من أجل إبرام العقد مع المؤمن له وتحديد كيفية تقاضي الأقساط</w:t>
      </w:r>
      <w:r w:rsidR="00B76A84">
        <w:rPr>
          <w:rFonts w:ascii="Traditional Arabic" w:hAnsi="Traditional Arabic" w:cs="Traditional Arabic" w:hint="cs"/>
          <w:sz w:val="28"/>
          <w:szCs w:val="28"/>
          <w:rtl/>
        </w:rPr>
        <w:t xml:space="preserve"> </w:t>
      </w:r>
      <w:r w:rsidR="00F82D13" w:rsidRPr="00201495">
        <w:rPr>
          <w:rFonts w:ascii="Traditional Arabic" w:hAnsi="Traditional Arabic" w:cs="Traditional Arabic"/>
          <w:sz w:val="28"/>
          <w:szCs w:val="28"/>
          <w:rtl/>
        </w:rPr>
        <w:t>ودفع التعويض وغير ذلك من أعمال التسيير، فيشعر المؤمن له وكأنه يتعامل مع مؤمن واحد.</w:t>
      </w:r>
    </w:p>
    <w:p w:rsidR="00F82D13" w:rsidRPr="00201495" w:rsidRDefault="00F82D13" w:rsidP="00562E15">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يعرف</w:t>
      </w:r>
      <w:r w:rsidR="00B76A84">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المشرع الجزائري التأمين المشترك في المادة الخامسة من قانون التأمينات على أنها مساهمة عدة مؤمنين</w:t>
      </w:r>
      <w:r w:rsidR="00B76A84">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في تغطية الخطر نفسه في إطار عقد تأمين وحيد، يوكل تسيير وتنفيذ عقد التأمين إلى مؤمن رئيسي يفوضه</w:t>
      </w:r>
      <w:r w:rsidR="00B76A84">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الآخرون المساهمون معه في تغطية الخطر.</w:t>
      </w:r>
    </w:p>
    <w:p w:rsidR="00B63379" w:rsidRDefault="00F82D13" w:rsidP="00763D21">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يكمن الفرق بين إعادة التأمين والتأمين المشترك في كون الأول على مستوى شركة تأمين واحدة، أما الثاني</w:t>
      </w:r>
      <w:r w:rsidR="00B76A84">
        <w:rPr>
          <w:rFonts w:ascii="Traditional Arabic" w:hAnsi="Traditional Arabic" w:cs="Traditional Arabic" w:hint="cs"/>
          <w:sz w:val="28"/>
          <w:szCs w:val="28"/>
          <w:rtl/>
        </w:rPr>
        <w:t xml:space="preserve"> </w:t>
      </w:r>
      <w:r w:rsidR="00297B67" w:rsidRPr="00201495">
        <w:rPr>
          <w:rFonts w:ascii="Traditional Arabic" w:hAnsi="Traditional Arabic" w:cs="Traditional Arabic" w:hint="cs"/>
          <w:sz w:val="28"/>
          <w:szCs w:val="28"/>
          <w:rtl/>
        </w:rPr>
        <w:t>فيتوزع</w:t>
      </w:r>
      <w:r w:rsidRPr="00201495">
        <w:rPr>
          <w:rFonts w:ascii="Traditional Arabic" w:hAnsi="Traditional Arabic" w:cs="Traditional Arabic"/>
          <w:sz w:val="28"/>
          <w:szCs w:val="28"/>
          <w:rtl/>
        </w:rPr>
        <w:t xml:space="preserve"> بين عدة شركات، فتأمين الأسطول الجوي مثلا للدولة يمكن أن يكون في وثيقة تأمين متعددة </w:t>
      </w:r>
      <w:r w:rsidR="006B2FB5" w:rsidRPr="00201495">
        <w:rPr>
          <w:rFonts w:ascii="Traditional Arabic" w:hAnsi="Traditional Arabic" w:cs="Traditional Arabic" w:hint="cs"/>
          <w:sz w:val="28"/>
          <w:szCs w:val="28"/>
          <w:rtl/>
        </w:rPr>
        <w:t>لحساب الشرك</w:t>
      </w:r>
      <w:r w:rsidR="006B2FB5" w:rsidRPr="00201495">
        <w:rPr>
          <w:rFonts w:ascii="Traditional Arabic" w:hAnsi="Traditional Arabic" w:cs="Traditional Arabic" w:hint="eastAsia"/>
          <w:sz w:val="28"/>
          <w:szCs w:val="28"/>
          <w:rtl/>
        </w:rPr>
        <w:t>ة</w:t>
      </w:r>
      <w:r w:rsidRPr="00201495">
        <w:rPr>
          <w:rFonts w:ascii="Traditional Arabic" w:hAnsi="Traditional Arabic" w:cs="Traditional Arabic"/>
          <w:sz w:val="28"/>
          <w:szCs w:val="28"/>
          <w:rtl/>
        </w:rPr>
        <w:t xml:space="preserve"> ويمكن أن يكون في وثيقة واحدة، إذ يبين فيها الضرر الذي يتحمله كل مؤمن مقابل جزء من الأقساط.</w:t>
      </w:r>
      <w:r w:rsidRPr="00201495">
        <w:rPr>
          <w:rFonts w:ascii="Traditional Arabic" w:hAnsi="Traditional Arabic" w:cs="Traditional Arabic"/>
          <w:sz w:val="28"/>
          <w:szCs w:val="28"/>
          <w:vertAlign w:val="superscript"/>
          <w:rtl/>
        </w:rPr>
        <w:footnoteReference w:id="9"/>
      </w:r>
    </w:p>
    <w:p w:rsidR="00CA3BAE" w:rsidRPr="00763D21" w:rsidRDefault="00CA3BAE" w:rsidP="00CA3BAE">
      <w:pPr>
        <w:tabs>
          <w:tab w:val="left" w:pos="7109"/>
        </w:tabs>
        <w:bidi/>
        <w:spacing w:after="0" w:line="240" w:lineRule="auto"/>
        <w:jc w:val="both"/>
        <w:rPr>
          <w:rFonts w:ascii="Traditional Arabic" w:hAnsi="Traditional Arabic" w:cs="Traditional Arabic"/>
          <w:sz w:val="28"/>
          <w:szCs w:val="28"/>
          <w:rtl/>
        </w:rPr>
      </w:pPr>
    </w:p>
    <w:p w:rsidR="00E6781E" w:rsidRDefault="00F227FD" w:rsidP="00763D21">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المطلب الثاني: محاسبة شركات التأمين</w:t>
      </w:r>
    </w:p>
    <w:p w:rsidR="00F227FD" w:rsidRPr="00E6781E" w:rsidRDefault="00E6781E" w:rsidP="00763D21">
      <w:pPr>
        <w:tabs>
          <w:tab w:val="left" w:pos="7109"/>
        </w:tabs>
        <w:bidi/>
        <w:spacing w:after="0" w:line="240" w:lineRule="auto"/>
        <w:jc w:val="both"/>
        <w:rPr>
          <w:rFonts w:ascii="Traditional Arabic" w:hAnsi="Traditional Arabic" w:cs="Traditional Arabic"/>
          <w:sz w:val="28"/>
          <w:szCs w:val="28"/>
          <w:rtl/>
          <w:lang w:bidi="ar-DZ"/>
        </w:rPr>
      </w:pPr>
      <w:r w:rsidRPr="00E6781E">
        <w:rPr>
          <w:rFonts w:ascii="Traditional Arabic" w:hAnsi="Traditional Arabic" w:cs="Traditional Arabic" w:hint="cs"/>
          <w:sz w:val="28"/>
          <w:szCs w:val="28"/>
          <w:rtl/>
          <w:lang w:bidi="ar-DZ"/>
        </w:rPr>
        <w:t>سنتطرق في هذا المطلب إلى تعريف النظام المحاسبي وأهدافه وركائز ومبادئ تصميم النظام المحاسبي والعوامل المؤثرة فيه</w:t>
      </w:r>
    </w:p>
    <w:p w:rsidR="00F227FD" w:rsidRPr="00201495" w:rsidRDefault="00F227FD" w:rsidP="00763D21">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الفرع الأول: تعريف النظام المحاسبي وأهدافه</w:t>
      </w:r>
    </w:p>
    <w:p w:rsidR="00F227FD" w:rsidRPr="00201495" w:rsidRDefault="00F227FD" w:rsidP="00763D21">
      <w:pPr>
        <w:tabs>
          <w:tab w:val="left" w:pos="7109"/>
        </w:tabs>
        <w:bidi/>
        <w:spacing w:after="0" w:line="240" w:lineRule="auto"/>
        <w:jc w:val="both"/>
        <w:rPr>
          <w:rFonts w:ascii="Traditional Arabic" w:hAnsi="Traditional Arabic" w:cs="Traditional Arabic"/>
          <w:b/>
          <w:bCs/>
          <w:sz w:val="28"/>
          <w:szCs w:val="28"/>
          <w:lang w:bidi="ar-DZ"/>
        </w:rPr>
      </w:pPr>
      <w:r w:rsidRPr="00201495">
        <w:rPr>
          <w:rFonts w:ascii="Traditional Arabic" w:hAnsi="Traditional Arabic" w:cs="Traditional Arabic"/>
          <w:b/>
          <w:bCs/>
          <w:sz w:val="28"/>
          <w:szCs w:val="28"/>
          <w:rtl/>
          <w:lang w:bidi="ar-DZ"/>
        </w:rPr>
        <w:t> تعريف النظام المحاسبي وأهدافه:</w:t>
      </w:r>
    </w:p>
    <w:p w:rsidR="00F227FD" w:rsidRPr="00201495" w:rsidRDefault="00F227FD" w:rsidP="00763D2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يتكون النظام المحاسبي من مجموعة أو نسق مترابط من الأجزاء أو العناصر والتي تشكل في </w:t>
      </w:r>
      <w:r w:rsidR="006B2FB5" w:rsidRPr="00201495">
        <w:rPr>
          <w:rFonts w:ascii="Traditional Arabic" w:hAnsi="Traditional Arabic" w:cs="Traditional Arabic" w:hint="cs"/>
          <w:sz w:val="28"/>
          <w:szCs w:val="28"/>
          <w:rtl/>
          <w:lang w:bidi="ar-DZ"/>
        </w:rPr>
        <w:t>مجموعها الأسا</w:t>
      </w:r>
      <w:r w:rsidR="006B2FB5" w:rsidRPr="00201495">
        <w:rPr>
          <w:rFonts w:ascii="Traditional Arabic" w:hAnsi="Traditional Arabic" w:cs="Traditional Arabic" w:hint="eastAsia"/>
          <w:sz w:val="28"/>
          <w:szCs w:val="28"/>
          <w:rtl/>
          <w:lang w:bidi="ar-DZ"/>
        </w:rPr>
        <w:t>س</w:t>
      </w:r>
      <w:r w:rsidRPr="00201495">
        <w:rPr>
          <w:rFonts w:ascii="Traditional Arabic" w:hAnsi="Traditional Arabic" w:cs="Traditional Arabic"/>
          <w:sz w:val="28"/>
          <w:szCs w:val="28"/>
          <w:rtl/>
          <w:lang w:bidi="ar-DZ"/>
        </w:rPr>
        <w:t xml:space="preserve"> العلمي لهذا النظام وذلك بهدف تحقيق مجموعة من الأهداف والتي صمم أصلا من اجلها.</w:t>
      </w:r>
    </w:p>
    <w:p w:rsidR="00F227FD" w:rsidRPr="00201495" w:rsidRDefault="00F227FD" w:rsidP="00763D2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يعتمد نجاح وفاعلية النظام في تحقيق أهداف المرجوة على سلامة الهيكل التنظيمي وتعاون الأفراد </w:t>
      </w:r>
      <w:r w:rsidR="006B2FB5">
        <w:rPr>
          <w:rFonts w:ascii="Traditional Arabic" w:hAnsi="Traditional Arabic" w:cs="Traditional Arabic" w:hint="cs"/>
          <w:sz w:val="28"/>
          <w:szCs w:val="28"/>
          <w:rtl/>
          <w:lang w:bidi="ar-DZ"/>
        </w:rPr>
        <w:t xml:space="preserve">ومدى </w:t>
      </w:r>
      <w:r w:rsidR="006B2FB5" w:rsidRPr="00201495">
        <w:rPr>
          <w:rFonts w:ascii="Traditional Arabic" w:hAnsi="Traditional Arabic" w:cs="Traditional Arabic" w:hint="cs"/>
          <w:sz w:val="28"/>
          <w:szCs w:val="28"/>
          <w:rtl/>
          <w:lang w:bidi="ar-DZ"/>
        </w:rPr>
        <w:t>رغبتهم</w:t>
      </w:r>
      <w:r w:rsidRPr="00201495">
        <w:rPr>
          <w:rFonts w:ascii="Traditional Arabic" w:hAnsi="Traditional Arabic" w:cs="Traditional Arabic"/>
          <w:sz w:val="28"/>
          <w:szCs w:val="28"/>
          <w:rtl/>
          <w:lang w:bidi="ar-DZ"/>
        </w:rPr>
        <w:t xml:space="preserve"> في تحقيق وبلوغ هاته الأهداف، وفضلا عن ذلك يقوم النظام المحاسبي على مجموعة من المقومات تتمثل</w:t>
      </w:r>
      <w:r w:rsidR="00B76A84">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في: المجموعة المستندية، مجموعة دفترية ومجموعة التقارير والقوائم المالية.</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يعتبر النظام المحاسبي من بين الوسائل التي تمكن إدارة المؤسسة من تجميع وتشغيل وتقرير البيانات </w:t>
      </w:r>
      <w:r w:rsidR="006B2FB5" w:rsidRPr="00201495">
        <w:rPr>
          <w:rFonts w:ascii="Traditional Arabic" w:hAnsi="Traditional Arabic" w:cs="Traditional Arabic" w:hint="cs"/>
          <w:sz w:val="28"/>
          <w:szCs w:val="28"/>
          <w:rtl/>
          <w:lang w:bidi="ar-DZ"/>
        </w:rPr>
        <w:t>الضرورية ع</w:t>
      </w:r>
      <w:r w:rsidR="006B2FB5" w:rsidRPr="00201495">
        <w:rPr>
          <w:rFonts w:ascii="Traditional Arabic" w:hAnsi="Traditional Arabic" w:cs="Traditional Arabic" w:hint="eastAsia"/>
          <w:sz w:val="28"/>
          <w:szCs w:val="28"/>
          <w:rtl/>
          <w:lang w:bidi="ar-DZ"/>
        </w:rPr>
        <w:t>ن</w:t>
      </w:r>
      <w:r w:rsidRPr="00201495">
        <w:rPr>
          <w:rFonts w:ascii="Traditional Arabic" w:hAnsi="Traditional Arabic" w:cs="Traditional Arabic"/>
          <w:sz w:val="28"/>
          <w:szCs w:val="28"/>
          <w:rtl/>
          <w:lang w:bidi="ar-DZ"/>
        </w:rPr>
        <w:t xml:space="preserve"> نتيجة الأعمال التي تمت بتوجيهها وبإشرافها ويشتمل النظام المحاسبي على مجموعة النماذج </w:t>
      </w:r>
      <w:r w:rsidR="006B2FB5" w:rsidRPr="00201495">
        <w:rPr>
          <w:rFonts w:ascii="Traditional Arabic" w:hAnsi="Traditional Arabic" w:cs="Traditional Arabic" w:hint="cs"/>
          <w:sz w:val="28"/>
          <w:szCs w:val="28"/>
          <w:rtl/>
          <w:lang w:bidi="ar-DZ"/>
        </w:rPr>
        <w:t>والسجلات الإجراءات</w:t>
      </w:r>
      <w:r w:rsidRPr="00201495">
        <w:rPr>
          <w:rFonts w:ascii="Traditional Arabic" w:hAnsi="Traditional Arabic" w:cs="Traditional Arabic"/>
          <w:sz w:val="28"/>
          <w:szCs w:val="28"/>
          <w:rtl/>
          <w:lang w:bidi="ar-DZ"/>
        </w:rPr>
        <w:t xml:space="preserve"> والوسائل المستخدمة في تسجيل وتلخيص وتقرير البيانات المالية المطلوبة بواسطة الإدارة لتحقيق الرقابة</w:t>
      </w:r>
      <w:r w:rsidR="00B76A84">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على الأنشطة، ولتقديمها إلى الجهات الخارجية المهتمة بأعمال المؤسسة.</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ويمكننا تعريفه</w:t>
      </w:r>
      <w:r w:rsidRPr="00201495">
        <w:rPr>
          <w:rFonts w:ascii="Traditional Arabic" w:hAnsi="Traditional Arabic" w:cs="Traditional Arabic"/>
          <w:sz w:val="28"/>
          <w:szCs w:val="28"/>
          <w:rtl/>
          <w:lang w:bidi="ar-DZ"/>
        </w:rPr>
        <w:t xml:space="preserve"> على أنه: نسق متكامل من الموارد البشرية والمادية والذي يعمل من خلال المنظمة، </w:t>
      </w:r>
      <w:r w:rsidR="006B2FB5" w:rsidRPr="00201495">
        <w:rPr>
          <w:rFonts w:ascii="Traditional Arabic" w:hAnsi="Traditional Arabic" w:cs="Traditional Arabic" w:hint="cs"/>
          <w:sz w:val="28"/>
          <w:szCs w:val="28"/>
          <w:rtl/>
          <w:lang w:bidi="ar-DZ"/>
        </w:rPr>
        <w:t>ويقوم بإعدا</w:t>
      </w:r>
      <w:r w:rsidR="006B2FB5" w:rsidRPr="00201495">
        <w:rPr>
          <w:rFonts w:ascii="Traditional Arabic" w:hAnsi="Traditional Arabic" w:cs="Traditional Arabic" w:hint="eastAsia"/>
          <w:sz w:val="28"/>
          <w:szCs w:val="28"/>
          <w:rtl/>
          <w:lang w:bidi="ar-DZ"/>
        </w:rPr>
        <w:t>د</w:t>
      </w:r>
      <w:r w:rsidRPr="00201495">
        <w:rPr>
          <w:rFonts w:ascii="Traditional Arabic" w:hAnsi="Traditional Arabic" w:cs="Traditional Arabic"/>
          <w:sz w:val="28"/>
          <w:szCs w:val="28"/>
          <w:rtl/>
          <w:lang w:bidi="ar-DZ"/>
        </w:rPr>
        <w:t xml:space="preserve"> المعلومات المالية، والبيانات التي يتم الحصول عليها من جمع وتجهيز وتشغيل هاته البيانات بغية الوصول </w:t>
      </w:r>
      <w:r w:rsidR="006B2FB5" w:rsidRPr="00201495">
        <w:rPr>
          <w:rFonts w:ascii="Traditional Arabic" w:hAnsi="Traditional Arabic" w:cs="Traditional Arabic" w:hint="cs"/>
          <w:sz w:val="28"/>
          <w:szCs w:val="28"/>
          <w:rtl/>
          <w:lang w:bidi="ar-DZ"/>
        </w:rPr>
        <w:t>إلى مجموع</w:t>
      </w:r>
      <w:r w:rsidR="006B2FB5" w:rsidRPr="00201495">
        <w:rPr>
          <w:rFonts w:ascii="Traditional Arabic" w:hAnsi="Traditional Arabic" w:cs="Traditional Arabic" w:hint="eastAsia"/>
          <w:sz w:val="28"/>
          <w:szCs w:val="28"/>
          <w:rtl/>
          <w:lang w:bidi="ar-DZ"/>
        </w:rPr>
        <w:t>ة</w:t>
      </w:r>
      <w:r w:rsidRPr="00201495">
        <w:rPr>
          <w:rFonts w:ascii="Traditional Arabic" w:hAnsi="Traditional Arabic" w:cs="Traditional Arabic"/>
          <w:sz w:val="28"/>
          <w:szCs w:val="28"/>
          <w:rtl/>
          <w:lang w:bidi="ar-DZ"/>
        </w:rPr>
        <w:t xml:space="preserve"> من التقارير والقوائم تعد في ضوء شروط </w:t>
      </w:r>
      <w:r w:rsidRPr="00201495">
        <w:rPr>
          <w:rFonts w:ascii="Traditional Arabic" w:hAnsi="Traditional Arabic" w:cs="Traditional Arabic" w:hint="cs"/>
          <w:sz w:val="28"/>
          <w:szCs w:val="28"/>
          <w:rtl/>
          <w:lang w:bidi="ar-DZ"/>
        </w:rPr>
        <w:t>والتزامات</w:t>
      </w:r>
      <w:r w:rsidRPr="00201495">
        <w:rPr>
          <w:rFonts w:ascii="Traditional Arabic" w:hAnsi="Traditional Arabic" w:cs="Traditional Arabic"/>
          <w:sz w:val="28"/>
          <w:szCs w:val="28"/>
          <w:rtl/>
          <w:lang w:bidi="ar-DZ"/>
        </w:rPr>
        <w:t xml:space="preserve"> معينة، ويجب أن يتوافق هذا النظام مع </w:t>
      </w:r>
      <w:r w:rsidR="006B2FB5" w:rsidRPr="00201495">
        <w:rPr>
          <w:rFonts w:ascii="Traditional Arabic" w:hAnsi="Traditional Arabic" w:cs="Traditional Arabic" w:hint="cs"/>
          <w:sz w:val="28"/>
          <w:szCs w:val="28"/>
          <w:rtl/>
          <w:lang w:bidi="ar-DZ"/>
        </w:rPr>
        <w:t>الهيكل التنظيم</w:t>
      </w:r>
      <w:r w:rsidR="006B2FB5" w:rsidRPr="00201495">
        <w:rPr>
          <w:rFonts w:ascii="Traditional Arabic" w:hAnsi="Traditional Arabic" w:cs="Traditional Arabic" w:hint="eastAsia"/>
          <w:sz w:val="28"/>
          <w:szCs w:val="28"/>
          <w:rtl/>
          <w:lang w:bidi="ar-DZ"/>
        </w:rPr>
        <w:t>ي</w:t>
      </w:r>
      <w:r w:rsidRPr="00201495">
        <w:rPr>
          <w:rFonts w:ascii="Traditional Arabic" w:hAnsi="Traditional Arabic" w:cs="Traditional Arabic"/>
          <w:sz w:val="28"/>
          <w:szCs w:val="28"/>
          <w:rtl/>
          <w:lang w:bidi="ar-DZ"/>
        </w:rPr>
        <w:t xml:space="preserve"> للشركة، بقصد خدمة الأطراف الداخلية والخارجية</w:t>
      </w:r>
      <w:r w:rsidRPr="00201495">
        <w:rPr>
          <w:rFonts w:ascii="Traditional Arabic" w:hAnsi="Traditional Arabic" w:cs="Traditional Arabic"/>
          <w:sz w:val="28"/>
          <w:szCs w:val="28"/>
          <w:rtl/>
          <w:lang w:bidi="ar-DZ"/>
        </w:rPr>
        <w:footnoteReference w:id="10"/>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lastRenderedPageBreak/>
        <w:t>ولقد كان يقتصر المفهوم التقليدي للنظام المحاسبي على تقديم البيانات التاريخية التي تساعد في إعداد</w:t>
      </w:r>
      <w:r w:rsidR="00B76A84">
        <w:rPr>
          <w:rFonts w:ascii="Traditional Arabic" w:hAnsi="Traditional Arabic" w:cs="Traditional Arabic" w:hint="cs"/>
          <w:sz w:val="28"/>
          <w:szCs w:val="28"/>
          <w:rtl/>
          <w:lang w:bidi="ar-DZ"/>
        </w:rPr>
        <w:t xml:space="preserve"> </w:t>
      </w:r>
      <w:r w:rsidR="006B2FB5" w:rsidRPr="00201495">
        <w:rPr>
          <w:rFonts w:ascii="Traditional Arabic" w:hAnsi="Traditional Arabic" w:cs="Traditional Arabic" w:hint="cs"/>
          <w:sz w:val="28"/>
          <w:szCs w:val="28"/>
          <w:rtl/>
          <w:lang w:bidi="ar-DZ"/>
        </w:rPr>
        <w:t>القوائم</w:t>
      </w:r>
      <w:r w:rsidR="006B2FB5">
        <w:rPr>
          <w:rFonts w:ascii="Traditional Arabic" w:hAnsi="Traditional Arabic" w:cs="Traditional Arabic" w:hint="cs"/>
          <w:sz w:val="28"/>
          <w:szCs w:val="28"/>
          <w:rtl/>
          <w:lang w:bidi="ar-DZ"/>
        </w:rPr>
        <w:t xml:space="preserve"> </w:t>
      </w:r>
      <w:r w:rsidR="006B2FB5" w:rsidRPr="00201495">
        <w:rPr>
          <w:rFonts w:ascii="Traditional Arabic" w:hAnsi="Traditional Arabic" w:cs="Traditional Arabic" w:hint="cs"/>
          <w:sz w:val="28"/>
          <w:szCs w:val="28"/>
          <w:rtl/>
          <w:lang w:bidi="ar-DZ"/>
        </w:rPr>
        <w:t>المالية</w:t>
      </w:r>
      <w:r w:rsidRPr="00201495">
        <w:rPr>
          <w:rFonts w:ascii="Traditional Arabic" w:hAnsi="Traditional Arabic" w:cs="Traditional Arabic"/>
          <w:sz w:val="28"/>
          <w:szCs w:val="28"/>
          <w:rtl/>
          <w:lang w:bidi="ar-DZ"/>
        </w:rPr>
        <w:t xml:space="preserve"> التقليدية، بهدف إظهار نتيجة نشاط المؤسسة من ربح أو خسارة وإظهار المركز المالي، وتطوره كان</w:t>
      </w:r>
      <w:r w:rsidR="00B76A84">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نتيجة تنامي </w:t>
      </w:r>
      <w:r w:rsidRPr="00201495">
        <w:rPr>
          <w:rFonts w:ascii="Traditional Arabic" w:hAnsi="Traditional Arabic" w:cs="Traditional Arabic" w:hint="cs"/>
          <w:sz w:val="28"/>
          <w:szCs w:val="28"/>
          <w:rtl/>
          <w:lang w:bidi="ar-DZ"/>
        </w:rPr>
        <w:t>احتياجات</w:t>
      </w:r>
      <w:r w:rsidRPr="00201495">
        <w:rPr>
          <w:rFonts w:ascii="Traditional Arabic" w:hAnsi="Traditional Arabic" w:cs="Traditional Arabic"/>
          <w:sz w:val="28"/>
          <w:szCs w:val="28"/>
          <w:rtl/>
          <w:lang w:bidi="ar-DZ"/>
        </w:rPr>
        <w:t xml:space="preserve"> المؤسسات من البيانات</w:t>
      </w:r>
      <w:r w:rsidR="00B76A84">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والمعلومات لممارسة مهامها، فضلا عن تدخل الدولة في النشاط</w:t>
      </w:r>
      <w:r w:rsidRPr="00201495">
        <w:rPr>
          <w:rFonts w:ascii="Traditional Arabic" w:hAnsi="Traditional Arabic" w:cs="Traditional Arabic" w:hint="cs"/>
          <w:sz w:val="28"/>
          <w:szCs w:val="28"/>
          <w:rtl/>
          <w:lang w:bidi="ar-DZ"/>
        </w:rPr>
        <w:t xml:space="preserve"> الاقتصادي</w:t>
      </w:r>
      <w:r w:rsidRPr="00201495">
        <w:rPr>
          <w:rFonts w:ascii="Traditional Arabic" w:hAnsi="Traditional Arabic" w:cs="Traditional Arabic"/>
          <w:sz w:val="28"/>
          <w:szCs w:val="28"/>
          <w:rtl/>
          <w:lang w:bidi="ar-DZ"/>
        </w:rPr>
        <w:t xml:space="preserve"> وحاجتها الماسة إلى الإشراف والرقابة على نشاطها الأمر الذي ألقى على النظام المحاسبي أعباء جديدة</w:t>
      </w:r>
      <w:r w:rsidR="00B76A84">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يمكن بلورها في:</w:t>
      </w:r>
    </w:p>
    <w:p w:rsidR="00F227FD" w:rsidRPr="00201495" w:rsidRDefault="00F227FD" w:rsidP="008048F0">
      <w:pPr>
        <w:pStyle w:val="a9"/>
        <w:numPr>
          <w:ilvl w:val="0"/>
          <w:numId w:val="16"/>
        </w:num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توفير البيانات والمعلومات المالية والكمية لمختلف المستويات الإدارية وأقسام المؤسسة بالشكل والصورة</w:t>
      </w:r>
      <w:r w:rsidR="00B76A84">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والتوقيت المناسب سواء في التخطيط أو الرقابة؛</w:t>
      </w:r>
    </w:p>
    <w:p w:rsidR="00F227FD" w:rsidRPr="00201495" w:rsidRDefault="00F227FD" w:rsidP="008048F0">
      <w:pPr>
        <w:pStyle w:val="a9"/>
        <w:numPr>
          <w:ilvl w:val="0"/>
          <w:numId w:val="16"/>
        </w:num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يوفر المعلومات التي تطلبها الأطراف الخارجية مثل أجهزة الإشراف والرقابة؛</w:t>
      </w:r>
    </w:p>
    <w:p w:rsidR="00F227FD" w:rsidRPr="00201495" w:rsidRDefault="00F227FD" w:rsidP="008048F0">
      <w:pPr>
        <w:pStyle w:val="a9"/>
        <w:numPr>
          <w:ilvl w:val="0"/>
          <w:numId w:val="16"/>
        </w:num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يقوم بتحقيق الأهداف الخاصة بالحياة </w:t>
      </w:r>
      <w:r w:rsidRPr="00201495">
        <w:rPr>
          <w:rFonts w:ascii="Traditional Arabic" w:hAnsi="Traditional Arabic" w:cs="Traditional Arabic" w:hint="cs"/>
          <w:sz w:val="28"/>
          <w:szCs w:val="28"/>
          <w:rtl/>
          <w:lang w:bidi="ar-DZ"/>
        </w:rPr>
        <w:t>الاقتصادية</w:t>
      </w:r>
      <w:r w:rsidR="00B76A84">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والاجتماعية</w:t>
      </w:r>
      <w:r w:rsidRPr="00201495">
        <w:rPr>
          <w:rFonts w:ascii="Traditional Arabic" w:hAnsi="Traditional Arabic" w:cs="Traditional Arabic"/>
          <w:sz w:val="28"/>
          <w:szCs w:val="28"/>
          <w:rtl/>
          <w:lang w:bidi="ar-DZ"/>
        </w:rPr>
        <w:t xml:space="preserve"> العامة؛</w:t>
      </w:r>
    </w:p>
    <w:p w:rsidR="00F227FD" w:rsidRPr="00201495" w:rsidRDefault="00F227FD" w:rsidP="008048F0">
      <w:pPr>
        <w:pStyle w:val="a9"/>
        <w:numPr>
          <w:ilvl w:val="0"/>
          <w:numId w:val="16"/>
        </w:num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توفير مجموعة متكاملة من التقارير تحتوي على معلومات يستفيد منها كل من له علاقة بالمؤسسة وذلك</w:t>
      </w:r>
      <w:r w:rsidR="00B76A84">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بهدف ترشيد قراراته تجاهها؛</w:t>
      </w:r>
      <w:r w:rsidR="00B76A84">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استخدام التقارير من طرف أجهزة الإشراف لمراقبة النشاطات المختلفة الممارسة من قبل المؤسسة.</w:t>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الفرع الثاني: ركائز ومبادئ تصميم النظام المحاسبي</w:t>
      </w:r>
    </w:p>
    <w:p w:rsidR="00F227FD" w:rsidRPr="00201495" w:rsidRDefault="00B76A84"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الكل نظام محاسبي ركائز ومبادئ يعتمد عليها حتى يحقق أهداف المؤسسات، ويجب أن يكون </w:t>
      </w:r>
      <w:r w:rsidR="006B2FB5" w:rsidRPr="00201495">
        <w:rPr>
          <w:rFonts w:ascii="Traditional Arabic" w:hAnsi="Traditional Arabic" w:cs="Traditional Arabic" w:hint="cs"/>
          <w:sz w:val="28"/>
          <w:szCs w:val="28"/>
          <w:rtl/>
          <w:lang w:bidi="ar-DZ"/>
        </w:rPr>
        <w:t>وفقا لأط</w:t>
      </w:r>
      <w:r w:rsidR="006B2FB5" w:rsidRPr="00201495">
        <w:rPr>
          <w:rFonts w:ascii="Traditional Arabic" w:hAnsi="Traditional Arabic" w:cs="Traditional Arabic" w:hint="eastAsia"/>
          <w:sz w:val="28"/>
          <w:szCs w:val="28"/>
          <w:rtl/>
          <w:lang w:bidi="ar-DZ"/>
        </w:rPr>
        <w:t>ر</w:t>
      </w:r>
      <w:r w:rsidR="00F227FD" w:rsidRPr="00201495">
        <w:rPr>
          <w:rFonts w:ascii="Traditional Arabic" w:hAnsi="Traditional Arabic" w:cs="Traditional Arabic"/>
          <w:sz w:val="28"/>
          <w:szCs w:val="28"/>
          <w:rtl/>
          <w:lang w:bidi="ar-DZ"/>
        </w:rPr>
        <w:t xml:space="preserve"> علمية ليجعل مختلف العمليات المحاسبية تكون مفهومة وواضحة لمستخدميها المختلفين</w:t>
      </w:r>
      <w:r w:rsidR="00F227FD"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7"/>
        </w:num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ركائز تصميم النظام المحاسبي</w:t>
      </w:r>
      <w:r w:rsidRPr="00201495">
        <w:rPr>
          <w:rFonts w:ascii="Traditional Arabic" w:hAnsi="Traditional Arabic" w:cs="Traditional Arabic"/>
          <w:b/>
          <w:bCs/>
          <w:sz w:val="28"/>
          <w:szCs w:val="28"/>
          <w:lang w:bidi="ar-DZ"/>
        </w:rPr>
        <w:t>:</w:t>
      </w:r>
    </w:p>
    <w:p w:rsidR="00F227FD" w:rsidRPr="00201495" w:rsidRDefault="00B76A84"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يسعى النظام المحاسبي إلى خدمة إدارة المؤسسات لتحقيق أهدافها، ولهذا نجد ركائز أساسية ينبغي </w:t>
      </w:r>
      <w:r w:rsidR="006B2FB5" w:rsidRPr="00201495">
        <w:rPr>
          <w:rFonts w:ascii="Traditional Arabic" w:hAnsi="Traditional Arabic" w:cs="Traditional Arabic" w:hint="cs"/>
          <w:sz w:val="28"/>
          <w:szCs w:val="28"/>
          <w:rtl/>
          <w:lang w:bidi="ar-DZ"/>
        </w:rPr>
        <w:t>أن تراع</w:t>
      </w:r>
      <w:r w:rsidR="006B2FB5" w:rsidRPr="00201495">
        <w:rPr>
          <w:rFonts w:ascii="Traditional Arabic" w:hAnsi="Traditional Arabic" w:cs="Traditional Arabic" w:hint="eastAsia"/>
          <w:sz w:val="28"/>
          <w:szCs w:val="28"/>
          <w:rtl/>
          <w:lang w:bidi="ar-DZ"/>
        </w:rPr>
        <w:t>ي</w:t>
      </w:r>
      <w:r w:rsidR="00F227FD" w:rsidRPr="00201495">
        <w:rPr>
          <w:rFonts w:ascii="Traditional Arabic" w:hAnsi="Traditional Arabic" w:cs="Traditional Arabic"/>
          <w:sz w:val="28"/>
          <w:szCs w:val="28"/>
          <w:rtl/>
          <w:lang w:bidi="ar-DZ"/>
        </w:rPr>
        <w:t xml:space="preserve"> عند تصميم النظام وإهمالها يترتب عليه آثار سيئة، وتتمثل </w:t>
      </w:r>
      <w:r w:rsidR="00F227FD" w:rsidRPr="00201495">
        <w:rPr>
          <w:rFonts w:ascii="Traditional Arabic" w:hAnsi="Traditional Arabic" w:cs="Traditional Arabic" w:hint="cs"/>
          <w:sz w:val="28"/>
          <w:szCs w:val="28"/>
          <w:rtl/>
          <w:lang w:bidi="ar-DZ"/>
        </w:rPr>
        <w:t>في:</w:t>
      </w:r>
      <w:r w:rsidR="00F227FD" w:rsidRPr="00201495">
        <w:rPr>
          <w:sz w:val="28"/>
          <w:szCs w:val="28"/>
          <w:vertAlign w:val="superscript"/>
          <w:rtl/>
          <w:lang w:bidi="ar-DZ"/>
        </w:rPr>
        <w:footnoteReference w:id="11"/>
      </w:r>
    </w:p>
    <w:p w:rsidR="00F227FD" w:rsidRPr="00201495" w:rsidRDefault="00F227FD" w:rsidP="008048F0">
      <w:pPr>
        <w:pStyle w:val="a9"/>
        <w:numPr>
          <w:ilvl w:val="0"/>
          <w:numId w:val="18"/>
        </w:num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ملائمة التقارير المالية</w:t>
      </w:r>
      <w:r w:rsidRPr="00201495">
        <w:rPr>
          <w:rFonts w:ascii="Traditional Arabic" w:hAnsi="Traditional Arabic" w:cs="Traditional Arabic"/>
          <w:b/>
          <w:bCs/>
          <w:sz w:val="28"/>
          <w:szCs w:val="28"/>
          <w:lang w:bidi="ar-DZ"/>
        </w:rPr>
        <w:t>:</w:t>
      </w:r>
    </w:p>
    <w:p w:rsidR="00F227FD" w:rsidRPr="00201495" w:rsidRDefault="00B76A84"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إن دراسة وتحليل القوائم المالية وغيرها من البيانات التي تحتاجها الإدارة تعتبر الركيزة الأولى للبدء </w:t>
      </w:r>
      <w:r w:rsidR="006B2FB5" w:rsidRPr="00201495">
        <w:rPr>
          <w:rFonts w:ascii="Traditional Arabic" w:hAnsi="Traditional Arabic" w:cs="Traditional Arabic" w:hint="cs"/>
          <w:sz w:val="28"/>
          <w:szCs w:val="28"/>
          <w:rtl/>
          <w:lang w:bidi="ar-DZ"/>
        </w:rPr>
        <w:t>فبتصميم</w:t>
      </w:r>
      <w:r w:rsidR="00F227FD" w:rsidRPr="00201495">
        <w:rPr>
          <w:rFonts w:ascii="Traditional Arabic" w:hAnsi="Traditional Arabic" w:cs="Traditional Arabic"/>
          <w:sz w:val="28"/>
          <w:szCs w:val="28"/>
          <w:rtl/>
          <w:lang w:bidi="ar-DZ"/>
        </w:rPr>
        <w:t xml:space="preserve"> النظام المحاسبي، إذ ينبغي على المصمم أن يضع نصب عينيه أهداف ونوعية ودرجة إدراك </w:t>
      </w:r>
      <w:r w:rsidR="006B2FB5" w:rsidRPr="00201495">
        <w:rPr>
          <w:rFonts w:ascii="Traditional Arabic" w:hAnsi="Traditional Arabic" w:cs="Traditional Arabic" w:hint="cs"/>
          <w:sz w:val="28"/>
          <w:szCs w:val="28"/>
          <w:rtl/>
          <w:lang w:bidi="ar-DZ"/>
        </w:rPr>
        <w:t>مستخدمي المعلوما</w:t>
      </w:r>
      <w:r w:rsidR="006B2FB5" w:rsidRPr="00201495">
        <w:rPr>
          <w:rFonts w:ascii="Traditional Arabic" w:hAnsi="Traditional Arabic" w:cs="Traditional Arabic" w:hint="eastAsia"/>
          <w:sz w:val="28"/>
          <w:szCs w:val="28"/>
          <w:rtl/>
          <w:lang w:bidi="ar-DZ"/>
        </w:rPr>
        <w:t>ت</w:t>
      </w:r>
      <w:r w:rsidR="00F227FD" w:rsidRPr="00201495">
        <w:rPr>
          <w:rFonts w:ascii="Traditional Arabic" w:hAnsi="Traditional Arabic" w:cs="Traditional Arabic"/>
          <w:sz w:val="28"/>
          <w:szCs w:val="28"/>
          <w:rtl/>
          <w:lang w:bidi="ar-DZ"/>
        </w:rPr>
        <w:t xml:space="preserve"> التي تتضمنها التقارير المالية التي يعدها سواء في الوقت الحالي أو في المستقبل، حتى يتمكن من </w:t>
      </w:r>
      <w:r w:rsidR="006B2FB5" w:rsidRPr="00201495">
        <w:rPr>
          <w:rFonts w:ascii="Traditional Arabic" w:hAnsi="Traditional Arabic" w:cs="Traditional Arabic" w:hint="cs"/>
          <w:sz w:val="28"/>
          <w:szCs w:val="28"/>
          <w:rtl/>
          <w:lang w:bidi="ar-DZ"/>
        </w:rPr>
        <w:t>اختيار طر</w:t>
      </w:r>
      <w:r w:rsidR="006B2FB5" w:rsidRPr="00201495">
        <w:rPr>
          <w:rFonts w:ascii="Traditional Arabic" w:hAnsi="Traditional Arabic" w:cs="Traditional Arabic" w:hint="eastAsia"/>
          <w:sz w:val="28"/>
          <w:szCs w:val="28"/>
          <w:rtl/>
          <w:lang w:bidi="ar-DZ"/>
        </w:rPr>
        <w:t>ق</w:t>
      </w:r>
      <w:r w:rsidR="00F227FD" w:rsidRPr="00201495">
        <w:rPr>
          <w:rFonts w:ascii="Traditional Arabic" w:hAnsi="Traditional Arabic" w:cs="Traditional Arabic"/>
          <w:sz w:val="28"/>
          <w:szCs w:val="28"/>
          <w:rtl/>
          <w:lang w:bidi="ar-DZ"/>
        </w:rPr>
        <w:t xml:space="preserve"> القياس المحاسبي التي تتفق واحتياجاتهم والتي تساعدهم على تحقيق الأهداف</w:t>
      </w:r>
      <w:r w:rsidR="00F227FD"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8"/>
        </w:num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الدقة</w:t>
      </w:r>
      <w:r w:rsidRPr="00201495">
        <w:rPr>
          <w:rFonts w:ascii="Traditional Arabic" w:hAnsi="Traditional Arabic" w:cs="Traditional Arabic"/>
          <w:b/>
          <w:bCs/>
          <w:sz w:val="28"/>
          <w:szCs w:val="28"/>
          <w:lang w:bidi="ar-DZ"/>
        </w:rPr>
        <w:t>:</w:t>
      </w:r>
    </w:p>
    <w:p w:rsidR="00F227FD" w:rsidRPr="00201495" w:rsidRDefault="00B76A84" w:rsidP="00D7036A">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تعتبر الدقة من العوامل الهامة جدا التي يجب أخذها بعين الاعتبار عند تصميم النظام المحاسبي </w:t>
      </w:r>
      <w:r w:rsidR="006B2FB5" w:rsidRPr="00201495">
        <w:rPr>
          <w:rFonts w:ascii="Traditional Arabic" w:hAnsi="Traditional Arabic" w:cs="Traditional Arabic" w:hint="cs"/>
          <w:sz w:val="28"/>
          <w:szCs w:val="28"/>
          <w:rtl/>
          <w:lang w:bidi="ar-DZ"/>
        </w:rPr>
        <w:t>في الشركا</w:t>
      </w:r>
      <w:r w:rsidR="006B2FB5" w:rsidRPr="00201495">
        <w:rPr>
          <w:rFonts w:ascii="Traditional Arabic" w:hAnsi="Traditional Arabic" w:cs="Traditional Arabic" w:hint="eastAsia"/>
          <w:sz w:val="28"/>
          <w:szCs w:val="28"/>
          <w:rtl/>
          <w:lang w:bidi="ar-DZ"/>
        </w:rPr>
        <w:t>ت</w:t>
      </w:r>
      <w:r w:rsidR="00F227FD" w:rsidRPr="00201495">
        <w:rPr>
          <w:rFonts w:ascii="Traditional Arabic" w:hAnsi="Traditional Arabic" w:cs="Traditional Arabic"/>
          <w:sz w:val="28"/>
          <w:szCs w:val="28"/>
          <w:rtl/>
          <w:lang w:bidi="ar-DZ"/>
        </w:rPr>
        <w:t>، ويجب أن يتحقق مصمم النظام من توافر الدقة في كل ناحية من نواحي النظام، وقد يبدو للبعض أن الدقة تعني توازن الحسابات التحليلية مع حسابات الرقابة، ولكن هذه النظرة ضيقة لموضوع الدقة، إنما يجب أن</w:t>
      </w:r>
      <w:r w:rsidR="006B2FB5">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تتسع لتشمل التحقق من صحة قيد وتصنيف وتلخيص</w:t>
      </w:r>
    </w:p>
    <w:p w:rsidR="00F227FD" w:rsidRPr="00201495" w:rsidRDefault="00F227FD" w:rsidP="00D7036A">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العمليات المختلفة، بدرجة تجعل القوائم النهاية تعكس</w:t>
      </w:r>
      <w:r w:rsidR="00D7036A">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المركز المالي الحقيقي ونتيجة الأعمال مما سيساعد الشركة على اتخاذ </w:t>
      </w:r>
      <w:r w:rsidRPr="00201495">
        <w:rPr>
          <w:rFonts w:ascii="Traditional Arabic" w:hAnsi="Traditional Arabic" w:cs="Traditional Arabic" w:hint="cs"/>
          <w:sz w:val="28"/>
          <w:szCs w:val="28"/>
          <w:rtl/>
          <w:lang w:bidi="ar-DZ"/>
        </w:rPr>
        <w:t>القرار</w:t>
      </w:r>
      <w:r w:rsidRPr="00201495">
        <w:rPr>
          <w:rFonts w:ascii="Traditional Arabic" w:hAnsi="Traditional Arabic" w:cs="Traditional Arabic"/>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lastRenderedPageBreak/>
        <w:t xml:space="preserve">يجب على المصمم أن ينظر </w:t>
      </w:r>
      <w:r w:rsidRPr="00201495">
        <w:rPr>
          <w:rFonts w:ascii="Traditional Arabic" w:hAnsi="Traditional Arabic" w:cs="Traditional Arabic" w:hint="cs"/>
          <w:sz w:val="28"/>
          <w:szCs w:val="28"/>
          <w:rtl/>
          <w:lang w:bidi="ar-DZ"/>
        </w:rPr>
        <w:t>باهتمام</w:t>
      </w:r>
      <w:r w:rsidRPr="00201495">
        <w:rPr>
          <w:rFonts w:ascii="Traditional Arabic" w:hAnsi="Traditional Arabic" w:cs="Traditional Arabic"/>
          <w:sz w:val="28"/>
          <w:szCs w:val="28"/>
          <w:rtl/>
          <w:lang w:bidi="ar-DZ"/>
        </w:rPr>
        <w:t xml:space="preserve"> إلى المناطق التي يحتمل الخطأ فيها كما يجب أن يوفر الوسائل الكفيلة</w:t>
      </w:r>
      <w:r w:rsidRPr="00201495">
        <w:rPr>
          <w:rFonts w:ascii="Traditional Arabic" w:hAnsi="Traditional Arabic" w:cs="Traditional Arabic" w:hint="cs"/>
          <w:sz w:val="28"/>
          <w:szCs w:val="28"/>
          <w:rtl/>
          <w:lang w:bidi="ar-DZ"/>
        </w:rPr>
        <w:t xml:space="preserve"> باكتشاف</w:t>
      </w:r>
      <w:r w:rsidRPr="00201495">
        <w:rPr>
          <w:rFonts w:ascii="Traditional Arabic" w:hAnsi="Traditional Arabic" w:cs="Traditional Arabic"/>
          <w:sz w:val="28"/>
          <w:szCs w:val="28"/>
          <w:rtl/>
          <w:lang w:bidi="ar-DZ"/>
        </w:rPr>
        <w:t xml:space="preserve"> الأخطاء مجرد وقوعها، ومن ثمة سيساعد الإدارة في </w:t>
      </w:r>
      <w:r w:rsidRPr="00201495">
        <w:rPr>
          <w:rFonts w:ascii="Traditional Arabic" w:hAnsi="Traditional Arabic" w:cs="Traditional Arabic" w:hint="cs"/>
          <w:sz w:val="28"/>
          <w:szCs w:val="28"/>
          <w:rtl/>
          <w:lang w:bidi="ar-DZ"/>
        </w:rPr>
        <w:t>اتخاذ</w:t>
      </w:r>
      <w:r w:rsidRPr="00201495">
        <w:rPr>
          <w:rFonts w:ascii="Traditional Arabic" w:hAnsi="Traditional Arabic" w:cs="Traditional Arabic"/>
          <w:sz w:val="28"/>
          <w:szCs w:val="28"/>
          <w:rtl/>
          <w:lang w:bidi="ar-DZ"/>
        </w:rPr>
        <w:t xml:space="preserve"> قراراتها ولهذا يجب أن تكون الحقائق تعرضها</w:t>
      </w:r>
      <w:r w:rsidRPr="00201495">
        <w:rPr>
          <w:rFonts w:ascii="Traditional Arabic" w:hAnsi="Traditional Arabic" w:cs="Traditional Arabic" w:hint="cs"/>
          <w:sz w:val="28"/>
          <w:szCs w:val="28"/>
          <w:rtl/>
          <w:lang w:bidi="ar-DZ"/>
        </w:rPr>
        <w:t xml:space="preserve"> باستمرار</w:t>
      </w:r>
      <w:r w:rsidRPr="00201495">
        <w:rPr>
          <w:rFonts w:ascii="Traditional Arabic" w:hAnsi="Traditional Arabic" w:cs="Traditional Arabic"/>
          <w:sz w:val="28"/>
          <w:szCs w:val="28"/>
          <w:rtl/>
          <w:lang w:bidi="ar-DZ"/>
        </w:rPr>
        <w:t xml:space="preserve"> مع ضرورة عرضها بطريقة جيدة</w:t>
      </w:r>
      <w:r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8"/>
        </w:num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السرعة</w:t>
      </w:r>
      <w:r w:rsidRPr="00201495">
        <w:rPr>
          <w:rFonts w:ascii="Traditional Arabic" w:hAnsi="Traditional Arabic" w:cs="Traditional Arabic"/>
          <w:b/>
          <w:bCs/>
          <w:sz w:val="28"/>
          <w:szCs w:val="28"/>
          <w:lang w:bidi="ar-DZ"/>
        </w:rPr>
        <w:t>:</w:t>
      </w:r>
    </w:p>
    <w:p w:rsidR="00B63379" w:rsidRPr="00201495" w:rsidRDefault="00F227FD" w:rsidP="00763D21">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تعد السرعة من </w:t>
      </w:r>
      <w:r w:rsidRPr="00201495">
        <w:rPr>
          <w:rFonts w:ascii="Traditional Arabic" w:hAnsi="Traditional Arabic" w:cs="Traditional Arabic" w:hint="cs"/>
          <w:sz w:val="28"/>
          <w:szCs w:val="28"/>
          <w:rtl/>
          <w:lang w:bidi="ar-DZ"/>
        </w:rPr>
        <w:t>الاعتبارات</w:t>
      </w:r>
      <w:r w:rsidRPr="00201495">
        <w:rPr>
          <w:rFonts w:ascii="Traditional Arabic" w:hAnsi="Traditional Arabic" w:cs="Traditional Arabic"/>
          <w:sz w:val="28"/>
          <w:szCs w:val="28"/>
          <w:rtl/>
          <w:lang w:bidi="ar-DZ"/>
        </w:rPr>
        <w:t xml:space="preserve"> المهمة في تصميم النظام المحاسبي، فلا شك أنه إذا كانت المعلومات غير متوفرة</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لدى الإدارة، فإن هناك </w:t>
      </w:r>
      <w:r w:rsidRPr="00201495">
        <w:rPr>
          <w:rFonts w:ascii="Traditional Arabic" w:hAnsi="Traditional Arabic" w:cs="Traditional Arabic" w:hint="cs"/>
          <w:sz w:val="28"/>
          <w:szCs w:val="28"/>
          <w:rtl/>
          <w:lang w:bidi="ar-DZ"/>
        </w:rPr>
        <w:t>احتمال</w:t>
      </w:r>
      <w:r w:rsidR="00D8173F">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اتخاذ</w:t>
      </w:r>
      <w:r w:rsidRPr="00201495">
        <w:rPr>
          <w:rFonts w:ascii="Traditional Arabic" w:hAnsi="Traditional Arabic" w:cs="Traditional Arabic"/>
          <w:sz w:val="28"/>
          <w:szCs w:val="28"/>
          <w:rtl/>
          <w:lang w:bidi="ar-DZ"/>
        </w:rPr>
        <w:t xml:space="preserve"> قرارات خاطئة فيما يتعلق المشكلة ويكون الوقت متأخرا لإصلاح </w:t>
      </w:r>
      <w:r w:rsidR="006B2FB5" w:rsidRPr="00201495">
        <w:rPr>
          <w:rFonts w:ascii="Traditional Arabic" w:hAnsi="Traditional Arabic" w:cs="Traditional Arabic" w:hint="cs"/>
          <w:sz w:val="28"/>
          <w:szCs w:val="28"/>
          <w:rtl/>
          <w:lang w:bidi="ar-DZ"/>
        </w:rPr>
        <w:t>الضرر الواق</w:t>
      </w:r>
      <w:r w:rsidR="006B2FB5" w:rsidRPr="00201495">
        <w:rPr>
          <w:rFonts w:ascii="Traditional Arabic" w:hAnsi="Traditional Arabic" w:cs="Traditional Arabic" w:hint="eastAsia"/>
          <w:sz w:val="28"/>
          <w:szCs w:val="28"/>
          <w:rtl/>
          <w:lang w:bidi="ar-DZ"/>
        </w:rPr>
        <w:t>ع</w:t>
      </w:r>
      <w:r w:rsidRPr="00201495">
        <w:rPr>
          <w:rFonts w:ascii="Traditional Arabic" w:hAnsi="Traditional Arabic" w:cs="Traditional Arabic"/>
          <w:sz w:val="28"/>
          <w:szCs w:val="28"/>
          <w:rtl/>
          <w:lang w:bidi="ar-DZ"/>
        </w:rPr>
        <w:t xml:space="preserve">، ويجب أن تكون السجلات المحاسبية أكثر من سجلات تاريخية لإظهار النتائج السابقة ويجب أن </w:t>
      </w:r>
      <w:r w:rsidRPr="00201495">
        <w:rPr>
          <w:rFonts w:ascii="Traditional Arabic" w:hAnsi="Traditional Arabic" w:cs="Traditional Arabic" w:hint="cs"/>
          <w:sz w:val="28"/>
          <w:szCs w:val="28"/>
          <w:rtl/>
          <w:lang w:bidi="ar-DZ"/>
        </w:rPr>
        <w:t>يعد النظا</w:t>
      </w:r>
      <w:r w:rsidRPr="00201495">
        <w:rPr>
          <w:rFonts w:ascii="Traditional Arabic" w:hAnsi="Traditional Arabic" w:cs="Traditional Arabic" w:hint="eastAsia"/>
          <w:sz w:val="28"/>
          <w:szCs w:val="28"/>
          <w:rtl/>
          <w:lang w:bidi="ar-DZ"/>
        </w:rPr>
        <w:t>م</w:t>
      </w:r>
      <w:r w:rsidRPr="00201495">
        <w:rPr>
          <w:rFonts w:ascii="Traditional Arabic" w:hAnsi="Traditional Arabic" w:cs="Traditional Arabic"/>
          <w:sz w:val="28"/>
          <w:szCs w:val="28"/>
          <w:rtl/>
          <w:lang w:bidi="ar-DZ"/>
        </w:rPr>
        <w:t xml:space="preserve"> المحاسبي بطريقة تجعل تقارير التقدم اليومية والشهرية معروفة مباشرة بعد </w:t>
      </w:r>
      <w:r w:rsidRPr="00201495">
        <w:rPr>
          <w:rFonts w:ascii="Traditional Arabic" w:hAnsi="Traditional Arabic" w:cs="Traditional Arabic" w:hint="cs"/>
          <w:sz w:val="28"/>
          <w:szCs w:val="28"/>
          <w:rtl/>
          <w:lang w:bidi="ar-DZ"/>
        </w:rPr>
        <w:t>انتهاء</w:t>
      </w:r>
      <w:r w:rsidRPr="00201495">
        <w:rPr>
          <w:rFonts w:ascii="Traditional Arabic" w:hAnsi="Traditional Arabic" w:cs="Traditional Arabic"/>
          <w:sz w:val="28"/>
          <w:szCs w:val="28"/>
          <w:rtl/>
          <w:lang w:bidi="ar-DZ"/>
        </w:rPr>
        <w:t xml:space="preserve"> الفترة المعدة عنها وبطريقة</w:t>
      </w:r>
      <w:r w:rsidR="00D8173F">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تساعد الإدارة على </w:t>
      </w:r>
      <w:r w:rsidRPr="00201495">
        <w:rPr>
          <w:rFonts w:ascii="Traditional Arabic" w:hAnsi="Traditional Arabic" w:cs="Traditional Arabic" w:hint="cs"/>
          <w:sz w:val="28"/>
          <w:szCs w:val="28"/>
          <w:rtl/>
          <w:lang w:bidi="ar-DZ"/>
        </w:rPr>
        <w:t>اتخاذ</w:t>
      </w:r>
      <w:r w:rsidRPr="00201495">
        <w:rPr>
          <w:rFonts w:ascii="Traditional Arabic" w:hAnsi="Traditional Arabic" w:cs="Traditional Arabic"/>
          <w:sz w:val="28"/>
          <w:szCs w:val="28"/>
          <w:rtl/>
          <w:lang w:bidi="ar-DZ"/>
        </w:rPr>
        <w:t xml:space="preserve"> القرارات اليومية</w:t>
      </w:r>
      <w:r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8"/>
        </w:num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قابلية المعلومات للقياس</w:t>
      </w:r>
      <w:r w:rsidRPr="00201495">
        <w:rPr>
          <w:rFonts w:ascii="Traditional Arabic" w:hAnsi="Traditional Arabic" w:cs="Traditional Arabic"/>
          <w:b/>
          <w:bCs/>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تعتبر المحاسبة أداة لعرض الحقائق </w:t>
      </w:r>
      <w:r w:rsidR="006B2FB5" w:rsidRPr="00201495">
        <w:rPr>
          <w:rFonts w:ascii="Traditional Arabic" w:hAnsi="Traditional Arabic" w:cs="Traditional Arabic" w:hint="cs"/>
          <w:sz w:val="28"/>
          <w:szCs w:val="28"/>
          <w:rtl/>
          <w:lang w:bidi="ar-DZ"/>
        </w:rPr>
        <w:t>الاقتصادية باستخدا</w:t>
      </w:r>
      <w:r w:rsidR="006B2FB5" w:rsidRPr="00201495">
        <w:rPr>
          <w:rFonts w:ascii="Traditional Arabic" w:hAnsi="Traditional Arabic" w:cs="Traditional Arabic" w:hint="eastAsia"/>
          <w:sz w:val="28"/>
          <w:szCs w:val="28"/>
          <w:rtl/>
          <w:lang w:bidi="ar-DZ"/>
        </w:rPr>
        <w:t>م</w:t>
      </w:r>
      <w:r w:rsidRPr="00201495">
        <w:rPr>
          <w:rFonts w:ascii="Traditional Arabic" w:hAnsi="Traditional Arabic" w:cs="Traditional Arabic"/>
          <w:sz w:val="28"/>
          <w:szCs w:val="28"/>
          <w:rtl/>
          <w:lang w:bidi="ar-DZ"/>
        </w:rPr>
        <w:t xml:space="preserve"> النقود كوسيلة للقياس، وبالتالي فإن المحاسب يركز</w:t>
      </w:r>
      <w:r w:rsidRPr="00201495">
        <w:rPr>
          <w:rFonts w:ascii="Traditional Arabic" w:hAnsi="Traditional Arabic" w:cs="Traditional Arabic" w:hint="cs"/>
          <w:sz w:val="28"/>
          <w:szCs w:val="28"/>
          <w:rtl/>
          <w:lang w:bidi="ar-DZ"/>
        </w:rPr>
        <w:t xml:space="preserve"> اهتمامه</w:t>
      </w:r>
      <w:r w:rsidRPr="00201495">
        <w:rPr>
          <w:rFonts w:ascii="Traditional Arabic" w:hAnsi="Traditional Arabic" w:cs="Traditional Arabic"/>
          <w:sz w:val="28"/>
          <w:szCs w:val="28"/>
          <w:rtl/>
          <w:lang w:bidi="ar-DZ"/>
        </w:rPr>
        <w:t xml:space="preserve"> على البيانات والمعلومات التي تخضع للقياس الكمي ويعرضها في التقارير </w:t>
      </w:r>
      <w:r w:rsidRPr="00201495">
        <w:rPr>
          <w:rFonts w:ascii="Traditional Arabic" w:hAnsi="Traditional Arabic" w:cs="Traditional Arabic" w:hint="cs"/>
          <w:sz w:val="28"/>
          <w:szCs w:val="28"/>
          <w:rtl/>
          <w:lang w:bidi="ar-DZ"/>
        </w:rPr>
        <w:t>المحاسبية</w:t>
      </w:r>
      <w:r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8"/>
        </w:num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موضوعية المعلومات</w:t>
      </w:r>
      <w:r w:rsidRPr="00201495">
        <w:rPr>
          <w:rFonts w:ascii="Traditional Arabic" w:hAnsi="Traditional Arabic" w:cs="Traditional Arabic"/>
          <w:b/>
          <w:bCs/>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تتميز الأطراف</w:t>
      </w:r>
      <w:r w:rsidR="00D8173F">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التي تستخدم المعلومات المحاسبية بأنها متعددة من ناحية، ومن ناحية أخرى بأنها ذات</w:t>
      </w:r>
      <w:r w:rsidR="00D8173F">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مصالح متعارضة بينما يقوم طرف</w:t>
      </w:r>
      <w:r w:rsidR="00D8173F">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واحد فقط بإعداد هذه المعلومات، ومن هنا ينبغي على معد المعلومات المحاسبية</w:t>
      </w:r>
      <w:r w:rsidR="00D8173F">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أن يراعي الحياد بين جميع الأفراد الذين يستخدمون هذه المعلومات</w:t>
      </w:r>
      <w:r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8"/>
        </w:num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قابلية المعلومات للتحقق</w:t>
      </w:r>
      <w:r w:rsidRPr="00201495">
        <w:rPr>
          <w:rFonts w:ascii="Traditional Arabic" w:hAnsi="Traditional Arabic" w:cs="Traditional Arabic"/>
          <w:b/>
          <w:bCs/>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إن مراعاة الموضوعية والحياد عند إعداد المعلومات المحاسبية، تساعد كثيرا في أن تكون هذه المعلومات </w:t>
      </w:r>
      <w:r w:rsidR="006B2FB5" w:rsidRPr="00201495">
        <w:rPr>
          <w:rFonts w:ascii="Traditional Arabic" w:hAnsi="Traditional Arabic" w:cs="Traditional Arabic" w:hint="cs"/>
          <w:sz w:val="28"/>
          <w:szCs w:val="28"/>
          <w:rtl/>
          <w:lang w:bidi="ar-DZ"/>
        </w:rPr>
        <w:t>قابلة للتحق</w:t>
      </w:r>
      <w:r w:rsidR="006B2FB5" w:rsidRPr="00201495">
        <w:rPr>
          <w:rFonts w:ascii="Traditional Arabic" w:hAnsi="Traditional Arabic" w:cs="Traditional Arabic" w:hint="eastAsia"/>
          <w:sz w:val="28"/>
          <w:szCs w:val="28"/>
          <w:rtl/>
          <w:lang w:bidi="ar-DZ"/>
        </w:rPr>
        <w:t>ق</w:t>
      </w:r>
      <w:r w:rsidRPr="00201495">
        <w:rPr>
          <w:rFonts w:ascii="Traditional Arabic" w:hAnsi="Traditional Arabic" w:cs="Traditional Arabic"/>
          <w:sz w:val="28"/>
          <w:szCs w:val="28"/>
          <w:rtl/>
          <w:lang w:bidi="ar-DZ"/>
        </w:rPr>
        <w:t xml:space="preserve">، حيث إنها ارتكزت على قواعد </w:t>
      </w:r>
      <w:r w:rsidRPr="00201495">
        <w:rPr>
          <w:rFonts w:ascii="Traditional Arabic" w:hAnsi="Traditional Arabic" w:cs="Traditional Arabic" w:hint="cs"/>
          <w:sz w:val="28"/>
          <w:szCs w:val="28"/>
          <w:rtl/>
          <w:lang w:bidi="ar-DZ"/>
        </w:rPr>
        <w:t xml:space="preserve">قياس </w:t>
      </w:r>
      <w:r w:rsidRPr="00201495">
        <w:rPr>
          <w:rFonts w:ascii="Traditional Arabic" w:hAnsi="Traditional Arabic" w:cs="Traditional Arabic" w:hint="eastAsia"/>
          <w:sz w:val="28"/>
          <w:szCs w:val="28"/>
          <w:rtl/>
          <w:lang w:bidi="ar-DZ"/>
        </w:rPr>
        <w:t>موضوعية</w:t>
      </w:r>
      <w:r w:rsidRPr="00201495">
        <w:rPr>
          <w:rFonts w:ascii="Traditional Arabic" w:hAnsi="Traditional Arabic" w:cs="Traditional Arabic"/>
          <w:sz w:val="28"/>
          <w:szCs w:val="28"/>
          <w:rtl/>
          <w:lang w:bidi="ar-DZ"/>
        </w:rPr>
        <w:t xml:space="preserve"> تعمل من خلال </w:t>
      </w:r>
      <w:r w:rsidRPr="00201495">
        <w:rPr>
          <w:rFonts w:ascii="Traditional Arabic" w:hAnsi="Traditional Arabic" w:cs="Traditional Arabic" w:hint="cs"/>
          <w:sz w:val="28"/>
          <w:szCs w:val="28"/>
          <w:rtl/>
          <w:lang w:bidi="ar-DZ"/>
        </w:rPr>
        <w:t>مفاهيم</w:t>
      </w:r>
      <w:r w:rsidRPr="00201495">
        <w:rPr>
          <w:rFonts w:ascii="Traditional Arabic" w:hAnsi="Traditional Arabic" w:cs="Traditional Arabic"/>
          <w:sz w:val="28"/>
          <w:szCs w:val="28"/>
          <w:rtl/>
          <w:lang w:bidi="ar-DZ"/>
        </w:rPr>
        <w:t xml:space="preserve"> محددة لا تحتمل اللبس </w:t>
      </w:r>
      <w:r w:rsidR="006B2FB5" w:rsidRPr="00201495">
        <w:rPr>
          <w:rFonts w:ascii="Traditional Arabic" w:hAnsi="Traditional Arabic" w:cs="Traditional Arabic" w:hint="cs"/>
          <w:sz w:val="28"/>
          <w:szCs w:val="28"/>
          <w:rtl/>
          <w:lang w:bidi="ar-DZ"/>
        </w:rPr>
        <w:t>أو التأوي</w:t>
      </w:r>
      <w:r w:rsidR="006B2FB5" w:rsidRPr="00201495">
        <w:rPr>
          <w:rFonts w:ascii="Traditional Arabic" w:hAnsi="Traditional Arabic" w:cs="Traditional Arabic" w:hint="eastAsia"/>
          <w:sz w:val="28"/>
          <w:szCs w:val="28"/>
          <w:rtl/>
          <w:lang w:bidi="ar-DZ"/>
        </w:rPr>
        <w:t>ل</w:t>
      </w:r>
      <w:r w:rsidRPr="00201495">
        <w:rPr>
          <w:rFonts w:ascii="Traditional Arabic" w:hAnsi="Traditional Arabic" w:cs="Traditional Arabic"/>
          <w:sz w:val="28"/>
          <w:szCs w:val="28"/>
          <w:rtl/>
          <w:lang w:bidi="ar-DZ"/>
        </w:rPr>
        <w:t xml:space="preserve"> في تفسير هذه المعلومات.</w:t>
      </w:r>
    </w:p>
    <w:p w:rsidR="00F227FD" w:rsidRPr="00201495" w:rsidRDefault="00F227FD" w:rsidP="008048F0">
      <w:pPr>
        <w:pStyle w:val="a9"/>
        <w:numPr>
          <w:ilvl w:val="0"/>
          <w:numId w:val="18"/>
        </w:num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الرقابة الداخلية</w:t>
      </w:r>
      <w:r w:rsidRPr="00201495">
        <w:rPr>
          <w:rFonts w:ascii="Traditional Arabic" w:hAnsi="Traditional Arabic" w:cs="Traditional Arabic"/>
          <w:b/>
          <w:bCs/>
          <w:sz w:val="28"/>
          <w:szCs w:val="28"/>
          <w:lang w:bidi="ar-DZ"/>
        </w:rPr>
        <w:t>:</w:t>
      </w:r>
    </w:p>
    <w:p w:rsidR="00F227FD" w:rsidRPr="00201495" w:rsidRDefault="00F227FD" w:rsidP="006B2FB5">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تعتبر الرقابة الداخلية أحد </w:t>
      </w:r>
      <w:r w:rsidRPr="00201495">
        <w:rPr>
          <w:rFonts w:ascii="Traditional Arabic" w:hAnsi="Traditional Arabic" w:cs="Traditional Arabic" w:hint="cs"/>
          <w:sz w:val="28"/>
          <w:szCs w:val="28"/>
          <w:rtl/>
          <w:lang w:bidi="ar-DZ"/>
        </w:rPr>
        <w:t>الاعتبارات</w:t>
      </w:r>
      <w:r w:rsidRPr="00201495">
        <w:rPr>
          <w:rFonts w:ascii="Traditional Arabic" w:hAnsi="Traditional Arabic" w:cs="Traditional Arabic"/>
          <w:sz w:val="28"/>
          <w:szCs w:val="28"/>
          <w:rtl/>
          <w:lang w:bidi="ar-DZ"/>
        </w:rPr>
        <w:t xml:space="preserve"> الهامة في تصميم النظام المحاسبي، وتتكون من تنظيم العمل </w:t>
      </w:r>
      <w:r w:rsidR="006B2FB5" w:rsidRPr="00201495">
        <w:rPr>
          <w:rFonts w:ascii="Traditional Arabic" w:hAnsi="Traditional Arabic" w:cs="Traditional Arabic" w:hint="cs"/>
          <w:sz w:val="28"/>
          <w:szCs w:val="28"/>
          <w:rtl/>
          <w:lang w:bidi="ar-DZ"/>
        </w:rPr>
        <w:t>والمجهود والإجراءات</w:t>
      </w:r>
      <w:r w:rsidRPr="00201495">
        <w:rPr>
          <w:rFonts w:ascii="Traditional Arabic" w:hAnsi="Traditional Arabic" w:cs="Traditional Arabic"/>
          <w:sz w:val="28"/>
          <w:szCs w:val="28"/>
          <w:rtl/>
          <w:lang w:bidi="ar-DZ"/>
        </w:rPr>
        <w:t xml:space="preserve"> المنسقة التي يتم القيام بها داخل الشركة لحماية أصولها، ولضمان دقة وسلامة بياناتها المحاسبية، ولزيادة</w:t>
      </w:r>
      <w:r w:rsidR="006B2FB5">
        <w:rPr>
          <w:rFonts w:ascii="Traditional Arabic" w:hAnsi="Traditional Arabic" w:cs="Traditional Arabic" w:hint="cs"/>
          <w:sz w:val="28"/>
          <w:szCs w:val="28"/>
          <w:rtl/>
          <w:lang w:bidi="ar-DZ"/>
        </w:rPr>
        <w:t xml:space="preserve"> </w:t>
      </w:r>
      <w:r w:rsidR="006B2FB5" w:rsidRPr="00201495">
        <w:rPr>
          <w:rFonts w:ascii="Traditional Arabic" w:hAnsi="Traditional Arabic" w:cs="Traditional Arabic" w:hint="cs"/>
          <w:sz w:val="28"/>
          <w:szCs w:val="28"/>
          <w:rtl/>
          <w:lang w:bidi="ar-DZ"/>
        </w:rPr>
        <w:t>كفا</w:t>
      </w:r>
      <w:r w:rsidR="006B2FB5">
        <w:rPr>
          <w:rFonts w:ascii="Traditional Arabic" w:hAnsi="Traditional Arabic" w:cs="Traditional Arabic" w:hint="cs"/>
          <w:sz w:val="28"/>
          <w:szCs w:val="28"/>
          <w:rtl/>
          <w:lang w:bidi="ar-DZ"/>
        </w:rPr>
        <w:t>ءت</w:t>
      </w:r>
      <w:r w:rsidR="006B2FB5" w:rsidRPr="00201495">
        <w:rPr>
          <w:rFonts w:ascii="Traditional Arabic" w:hAnsi="Traditional Arabic" w:cs="Traditional Arabic" w:hint="cs"/>
          <w:sz w:val="28"/>
          <w:szCs w:val="28"/>
          <w:rtl/>
          <w:lang w:bidi="ar-DZ"/>
        </w:rPr>
        <w:t>ها</w:t>
      </w:r>
      <w:r w:rsidRPr="00201495">
        <w:rPr>
          <w:rFonts w:ascii="Traditional Arabic" w:hAnsi="Traditional Arabic" w:cs="Traditional Arabic"/>
          <w:sz w:val="28"/>
          <w:szCs w:val="28"/>
          <w:rtl/>
          <w:lang w:bidi="ar-DZ"/>
        </w:rPr>
        <w:t xml:space="preserve"> التشغيلية</w:t>
      </w:r>
      <w:r w:rsidRPr="00201495">
        <w:rPr>
          <w:rFonts w:ascii="Traditional Arabic" w:hAnsi="Traditional Arabic" w:cs="Traditional Arabic"/>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تعني الرقابة الداخلية أكثر من تصميم النماذج المحاسبية وتحديد مساراها، ولكن هذا يعتبر مرحلة </w:t>
      </w:r>
      <w:r w:rsidR="006B2FB5" w:rsidRPr="00201495">
        <w:rPr>
          <w:rFonts w:ascii="Traditional Arabic" w:hAnsi="Traditional Arabic" w:cs="Traditional Arabic" w:hint="cs"/>
          <w:sz w:val="28"/>
          <w:szCs w:val="28"/>
          <w:rtl/>
          <w:lang w:bidi="ar-DZ"/>
        </w:rPr>
        <w:t>من مراح</w:t>
      </w:r>
      <w:r w:rsidR="006B2FB5" w:rsidRPr="00201495">
        <w:rPr>
          <w:rFonts w:ascii="Traditional Arabic" w:hAnsi="Traditional Arabic" w:cs="Traditional Arabic" w:hint="eastAsia"/>
          <w:sz w:val="28"/>
          <w:szCs w:val="28"/>
          <w:rtl/>
          <w:lang w:bidi="ar-DZ"/>
        </w:rPr>
        <w:t>ل</w:t>
      </w:r>
      <w:r w:rsidRPr="00201495">
        <w:rPr>
          <w:rFonts w:ascii="Traditional Arabic" w:hAnsi="Traditional Arabic" w:cs="Traditional Arabic"/>
          <w:sz w:val="28"/>
          <w:szCs w:val="28"/>
          <w:rtl/>
          <w:lang w:bidi="ar-DZ"/>
        </w:rPr>
        <w:t xml:space="preserve"> الرقابة التي قد تمتد إلى تنظيم الشركة ذاتها، فطالما إنها تعني تنظيم العمل، فان مصمم النظام المحاسبي </w:t>
      </w:r>
      <w:r w:rsidR="006B2FB5" w:rsidRPr="00201495">
        <w:rPr>
          <w:rFonts w:ascii="Traditional Arabic" w:hAnsi="Traditional Arabic" w:cs="Traditional Arabic" w:hint="cs"/>
          <w:sz w:val="28"/>
          <w:szCs w:val="28"/>
          <w:rtl/>
          <w:lang w:bidi="ar-DZ"/>
        </w:rPr>
        <w:t>قد يتطل</w:t>
      </w:r>
      <w:r w:rsidR="006B2FB5" w:rsidRPr="00201495">
        <w:rPr>
          <w:rFonts w:ascii="Traditional Arabic" w:hAnsi="Traditional Arabic" w:cs="Traditional Arabic" w:hint="eastAsia"/>
          <w:sz w:val="28"/>
          <w:szCs w:val="28"/>
          <w:rtl/>
          <w:lang w:bidi="ar-DZ"/>
        </w:rPr>
        <w:t>ب</w:t>
      </w:r>
      <w:r w:rsidRPr="00201495">
        <w:rPr>
          <w:rFonts w:ascii="Traditional Arabic" w:hAnsi="Traditional Arabic" w:cs="Traditional Arabic"/>
          <w:sz w:val="28"/>
          <w:szCs w:val="28"/>
          <w:rtl/>
          <w:lang w:bidi="ar-DZ"/>
        </w:rPr>
        <w:t xml:space="preserve"> بعض التغييرات في الهيكل الوظيفي للشركة</w:t>
      </w:r>
      <w:r w:rsidRPr="00201495">
        <w:rPr>
          <w:rFonts w:ascii="Traditional Arabic" w:hAnsi="Traditional Arabic" w:cs="Traditional Arabic"/>
          <w:sz w:val="28"/>
          <w:szCs w:val="28"/>
          <w:lang w:bidi="ar-DZ"/>
        </w:rPr>
        <w:t>.</w:t>
      </w:r>
    </w:p>
    <w:p w:rsidR="00F227FD" w:rsidRPr="00201495" w:rsidRDefault="00D8173F"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ولا تقتصر الرقابة الداخلية كما سبق وذكرنا على الدفاتر والبيانات المستخرجة منها، ولكنها تشتمل على</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أية إجراءات يتم القيام بها لحماية أصول الشركة من ضياع أو الإسراف، فان أي إجراء يوضع داخل </w:t>
      </w:r>
      <w:r w:rsidR="006B2FB5" w:rsidRPr="00201495">
        <w:rPr>
          <w:rFonts w:ascii="Traditional Arabic" w:hAnsi="Traditional Arabic" w:cs="Traditional Arabic" w:hint="cs"/>
          <w:sz w:val="28"/>
          <w:szCs w:val="28"/>
          <w:rtl/>
          <w:lang w:bidi="ar-DZ"/>
        </w:rPr>
        <w:t>الشركة الضما</w:t>
      </w:r>
      <w:r w:rsidR="006B2FB5" w:rsidRPr="00201495">
        <w:rPr>
          <w:rFonts w:ascii="Traditional Arabic" w:hAnsi="Traditional Arabic" w:cs="Traditional Arabic" w:hint="eastAsia"/>
          <w:sz w:val="28"/>
          <w:szCs w:val="28"/>
          <w:rtl/>
          <w:lang w:bidi="ar-DZ"/>
        </w:rPr>
        <w:t>ن</w:t>
      </w:r>
      <w:r w:rsidR="00F227FD" w:rsidRPr="00201495">
        <w:rPr>
          <w:rFonts w:ascii="Traditional Arabic" w:hAnsi="Traditional Arabic" w:cs="Traditional Arabic"/>
          <w:sz w:val="28"/>
          <w:szCs w:val="28"/>
          <w:rtl/>
          <w:lang w:bidi="ar-DZ"/>
        </w:rPr>
        <w:t xml:space="preserve"> مراجعة سجلات يمكن أن يندرج تحت الرقابة الداخلية وأي خطة المنظمة لزيادة الكفاءة التشغيلية</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ولتشجيع الأفراد على تطبيق سياسة الإدارة أيضا تندرج تحت الرقابة الداخلية، كما تشتمل على وضع </w:t>
      </w:r>
      <w:r w:rsidR="006B2FB5" w:rsidRPr="00201495">
        <w:rPr>
          <w:rFonts w:ascii="Traditional Arabic" w:hAnsi="Traditional Arabic" w:cs="Traditional Arabic" w:hint="cs"/>
          <w:sz w:val="28"/>
          <w:szCs w:val="28"/>
          <w:rtl/>
          <w:lang w:bidi="ar-DZ"/>
        </w:rPr>
        <w:t>معايير مقدم</w:t>
      </w:r>
      <w:r w:rsidR="006B2FB5" w:rsidRPr="00201495">
        <w:rPr>
          <w:rFonts w:ascii="Traditional Arabic" w:hAnsi="Traditional Arabic" w:cs="Traditional Arabic" w:hint="eastAsia"/>
          <w:sz w:val="28"/>
          <w:szCs w:val="28"/>
          <w:rtl/>
          <w:lang w:bidi="ar-DZ"/>
        </w:rPr>
        <w:t>ة</w:t>
      </w:r>
      <w:r w:rsidR="00F227FD" w:rsidRPr="00201495">
        <w:rPr>
          <w:rFonts w:ascii="Traditional Arabic" w:hAnsi="Traditional Arabic" w:cs="Traditional Arabic"/>
          <w:sz w:val="28"/>
          <w:szCs w:val="28"/>
          <w:rtl/>
          <w:lang w:bidi="ar-DZ"/>
        </w:rPr>
        <w:t xml:space="preserve"> للأداء ووضع التقارير على الأداء الفعلي، ويعتبر توزيع المسؤوليات بطريقة تجعل عمل </w:t>
      </w:r>
      <w:r w:rsidR="00F227FD" w:rsidRPr="00201495">
        <w:rPr>
          <w:rFonts w:ascii="Traditional Arabic" w:hAnsi="Traditional Arabic" w:cs="Traditional Arabic"/>
          <w:sz w:val="28"/>
          <w:szCs w:val="28"/>
          <w:rtl/>
          <w:lang w:bidi="ar-DZ"/>
        </w:rPr>
        <w:lastRenderedPageBreak/>
        <w:t xml:space="preserve">الفرد يراجع بواسطة غيره تلقائيا من مظاهر الرقابة الداخلية، ذلك لأنه في هذه الحالة يجب أن يتفق أكثر من فرد على أي تلاعب </w:t>
      </w:r>
      <w:r w:rsidR="006B2FB5" w:rsidRPr="00201495">
        <w:rPr>
          <w:rFonts w:ascii="Traditional Arabic" w:hAnsi="Traditional Arabic" w:cs="Traditional Arabic" w:hint="cs"/>
          <w:sz w:val="28"/>
          <w:szCs w:val="28"/>
          <w:rtl/>
          <w:lang w:bidi="ar-DZ"/>
        </w:rPr>
        <w:t>مما يصع</w:t>
      </w:r>
      <w:r w:rsidR="006B2FB5" w:rsidRPr="00201495">
        <w:rPr>
          <w:rFonts w:ascii="Traditional Arabic" w:hAnsi="Traditional Arabic" w:cs="Traditional Arabic" w:hint="eastAsia"/>
          <w:sz w:val="28"/>
          <w:szCs w:val="28"/>
          <w:rtl/>
          <w:lang w:bidi="ar-DZ"/>
        </w:rPr>
        <w:t>ب</w:t>
      </w:r>
      <w:r w:rsidR="00F227FD" w:rsidRPr="00201495">
        <w:rPr>
          <w:rFonts w:ascii="Traditional Arabic" w:hAnsi="Traditional Arabic" w:cs="Traditional Arabic"/>
          <w:sz w:val="28"/>
          <w:szCs w:val="28"/>
          <w:rtl/>
          <w:lang w:bidi="ar-DZ"/>
        </w:rPr>
        <w:t xml:space="preserve"> معه القيام به</w:t>
      </w:r>
      <w:r w:rsidR="00F227FD" w:rsidRPr="00201495">
        <w:rPr>
          <w:rFonts w:ascii="Traditional Arabic" w:hAnsi="Traditional Arabic" w:cs="Traditional Arabic"/>
          <w:sz w:val="28"/>
          <w:szCs w:val="28"/>
          <w:lang w:bidi="ar-DZ"/>
        </w:rPr>
        <w:t>.</w:t>
      </w:r>
    </w:p>
    <w:p w:rsidR="00F227FD" w:rsidRPr="00201495" w:rsidRDefault="00D8173F"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يعتبر الحكم على درجة </w:t>
      </w:r>
      <w:r w:rsidR="00F227FD" w:rsidRPr="00201495">
        <w:rPr>
          <w:rFonts w:ascii="Traditional Arabic" w:hAnsi="Traditional Arabic" w:cs="Traditional Arabic" w:hint="cs"/>
          <w:sz w:val="28"/>
          <w:szCs w:val="28"/>
          <w:rtl/>
          <w:lang w:bidi="ar-DZ"/>
        </w:rPr>
        <w:t>الاعتماد</w:t>
      </w:r>
      <w:r w:rsidR="00F227FD" w:rsidRPr="00201495">
        <w:rPr>
          <w:rFonts w:ascii="Traditional Arabic" w:hAnsi="Traditional Arabic" w:cs="Traditional Arabic"/>
          <w:sz w:val="28"/>
          <w:szCs w:val="28"/>
          <w:rtl/>
          <w:lang w:bidi="ar-DZ"/>
        </w:rPr>
        <w:t xml:space="preserve"> على البيانات المختلفة أو دقتها أحد وظائف</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الرقابة الداخلية المرتبطة</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بالمحاسبة، ولا شك أن هذه العملية ليست وظيفة إدارة الحسابات فقط طالما أن التقارير والبيانات تمر بأقسام</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مختلفة قبل وصولها إلى إدارة الحسابات، ولهذا فإن مسؤولية التأكد من صحة البيانات يقع على عاتق جميع أقسام</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المؤسسة التي يكون لها علاقة بتشغيل البيانات، وتعتبر من أحد مسؤوليات إدارة المؤسسة لصياغة سياسات خاصة</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للمحافظة على أصولها وتحقيق أرباح، ويمكن أن يشترك مصممو النظم المحاسبية بخبراتهم في إرشاد الإدارة في </w:t>
      </w:r>
      <w:r w:rsidR="006B2FB5" w:rsidRPr="00201495">
        <w:rPr>
          <w:rFonts w:ascii="Traditional Arabic" w:hAnsi="Traditional Arabic" w:cs="Traditional Arabic" w:hint="cs"/>
          <w:sz w:val="28"/>
          <w:szCs w:val="28"/>
          <w:rtl/>
          <w:lang w:bidi="ar-DZ"/>
        </w:rPr>
        <w:t>هذا المجا</w:t>
      </w:r>
      <w:r w:rsidR="006B2FB5" w:rsidRPr="00201495">
        <w:rPr>
          <w:rFonts w:ascii="Traditional Arabic" w:hAnsi="Traditional Arabic" w:cs="Traditional Arabic" w:hint="eastAsia"/>
          <w:sz w:val="28"/>
          <w:szCs w:val="28"/>
          <w:rtl/>
          <w:lang w:bidi="ar-DZ"/>
        </w:rPr>
        <w:t>ل</w:t>
      </w:r>
      <w:r w:rsidR="00F227FD" w:rsidRPr="00201495">
        <w:rPr>
          <w:rFonts w:ascii="Traditional Arabic" w:hAnsi="Traditional Arabic" w:cs="Traditional Arabic"/>
          <w:sz w:val="28"/>
          <w:szCs w:val="28"/>
          <w:rtl/>
          <w:lang w:bidi="ar-DZ"/>
        </w:rPr>
        <w:t>، ولكن هذا لا يغير من كون الرقابة الداخلية هي مسؤولية إدارة المشروع مجتمعة</w:t>
      </w:r>
      <w:r w:rsidR="00F227FD" w:rsidRPr="00201495">
        <w:rPr>
          <w:rFonts w:ascii="Traditional Arabic" w:hAnsi="Traditional Arabic" w:cs="Traditional Arabic"/>
          <w:sz w:val="28"/>
          <w:szCs w:val="28"/>
          <w:lang w:bidi="ar-DZ"/>
        </w:rPr>
        <w:t>.</w:t>
      </w:r>
    </w:p>
    <w:p w:rsidR="00F227FD" w:rsidRPr="00201495" w:rsidRDefault="00D8173F" w:rsidP="00D8173F">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ويجب على مصمم النظام أن يتأكد من ضرورة تحقيق الرقابة الداخلية في كل مرحلة من إعداد </w:t>
      </w:r>
      <w:r w:rsidR="006B2FB5" w:rsidRPr="00201495">
        <w:rPr>
          <w:rFonts w:ascii="Traditional Arabic" w:hAnsi="Traditional Arabic" w:cs="Traditional Arabic" w:hint="cs"/>
          <w:sz w:val="28"/>
          <w:szCs w:val="28"/>
          <w:rtl/>
          <w:lang w:bidi="ar-DZ"/>
        </w:rPr>
        <w:t>النظام فالمؤسسة</w:t>
      </w:r>
      <w:r w:rsidR="00F227FD" w:rsidRPr="00201495">
        <w:rPr>
          <w:rFonts w:ascii="Traditional Arabic" w:hAnsi="Traditional Arabic" w:cs="Traditional Arabic"/>
          <w:sz w:val="28"/>
          <w:szCs w:val="28"/>
          <w:rtl/>
          <w:lang w:bidi="ar-DZ"/>
        </w:rPr>
        <w:t xml:space="preserve"> لا تعيش بقصد الاحتفاظ بسجلات وقوائم ولكن لتحافظ على </w:t>
      </w:r>
      <w:r>
        <w:rPr>
          <w:rFonts w:ascii="Traditional Arabic" w:hAnsi="Traditional Arabic" w:cs="Traditional Arabic"/>
          <w:sz w:val="28"/>
          <w:szCs w:val="28"/>
          <w:rtl/>
          <w:lang w:bidi="ar-DZ"/>
        </w:rPr>
        <w:t>أصولها وزياداتها، فأي نظام يسمح</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بتسرب الأصول أو نقصاها عن طريق الإهمال وعدم الكفاءة أو السياسات المحاسبية غير السليمة لا يعتبر </w:t>
      </w:r>
      <w:r w:rsidR="006B2FB5" w:rsidRPr="00201495">
        <w:rPr>
          <w:rFonts w:ascii="Traditional Arabic" w:hAnsi="Traditional Arabic" w:cs="Traditional Arabic" w:hint="cs"/>
          <w:sz w:val="28"/>
          <w:szCs w:val="28"/>
          <w:rtl/>
          <w:lang w:bidi="ar-DZ"/>
        </w:rPr>
        <w:t>نظام فعا</w:t>
      </w:r>
      <w:r w:rsidR="006B2FB5" w:rsidRPr="00201495">
        <w:rPr>
          <w:rFonts w:ascii="Traditional Arabic" w:hAnsi="Traditional Arabic" w:cs="Traditional Arabic" w:hint="eastAsia"/>
          <w:sz w:val="28"/>
          <w:szCs w:val="28"/>
          <w:rtl/>
          <w:lang w:bidi="ar-DZ"/>
        </w:rPr>
        <w:t>ل</w:t>
      </w:r>
      <w:r w:rsidR="00F227FD" w:rsidRPr="00201495">
        <w:rPr>
          <w:rFonts w:ascii="Traditional Arabic" w:hAnsi="Traditional Arabic" w:cs="Traditional Arabic"/>
          <w:sz w:val="28"/>
          <w:szCs w:val="28"/>
          <w:rtl/>
          <w:lang w:bidi="ar-DZ"/>
        </w:rPr>
        <w:t xml:space="preserve"> على الإطلاق</w:t>
      </w:r>
      <w:r w:rsidR="00F227FD"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8"/>
        </w:num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التكلفة</w:t>
      </w:r>
      <w:r w:rsidRPr="00201495">
        <w:rPr>
          <w:rFonts w:ascii="Traditional Arabic" w:hAnsi="Traditional Arabic" w:cs="Traditional Arabic"/>
          <w:b/>
          <w:bCs/>
          <w:sz w:val="28"/>
          <w:szCs w:val="28"/>
          <w:lang w:bidi="ar-DZ"/>
        </w:rPr>
        <w:t>:</w:t>
      </w:r>
    </w:p>
    <w:p w:rsidR="00F227FD" w:rsidRPr="00201495" w:rsidRDefault="00D8173F" w:rsidP="00D8173F">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يجب أن يولي مصمم النظام المحاسبي عناية خاصة بالتكاليف المرتبطة بتصميم النظام وإدارته، ويراعي مدى</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إمكانية تحمل المؤسسة التكاليف تطبيق النظام المقترح، وما إذا كانت ستجني </w:t>
      </w:r>
      <w:r>
        <w:rPr>
          <w:rFonts w:ascii="Traditional Arabic" w:hAnsi="Traditional Arabic" w:cs="Traditional Arabic"/>
          <w:sz w:val="28"/>
          <w:szCs w:val="28"/>
          <w:rtl/>
          <w:lang w:bidi="ar-DZ"/>
        </w:rPr>
        <w:t>من خلاله مزيدا من الأرباح، وقبل</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البدء في </w:t>
      </w:r>
      <w:r w:rsidR="00F227FD" w:rsidRPr="00201495">
        <w:rPr>
          <w:rFonts w:ascii="Traditional Arabic" w:hAnsi="Traditional Arabic" w:cs="Traditional Arabic" w:hint="cs"/>
          <w:sz w:val="28"/>
          <w:szCs w:val="28"/>
          <w:rtl/>
          <w:lang w:bidi="ar-DZ"/>
        </w:rPr>
        <w:t>اتخاذ</w:t>
      </w:r>
      <w:r w:rsidR="00F227FD" w:rsidRPr="00201495">
        <w:rPr>
          <w:rFonts w:ascii="Traditional Arabic" w:hAnsi="Traditional Arabic" w:cs="Traditional Arabic"/>
          <w:sz w:val="28"/>
          <w:szCs w:val="28"/>
          <w:rtl/>
          <w:lang w:bidi="ar-DZ"/>
        </w:rPr>
        <w:t xml:space="preserve"> القرار بتنفيذ النظام الجديد يجب إعداد قائمة تكاليف مقارنة تقارن الوضع القدم بالجديد</w:t>
      </w:r>
      <w:r w:rsidR="00F227FD" w:rsidRPr="00201495">
        <w:rPr>
          <w:rFonts w:ascii="Traditional Arabic" w:hAnsi="Traditional Arabic" w:cs="Traditional Arabic"/>
          <w:sz w:val="28"/>
          <w:szCs w:val="28"/>
          <w:lang w:bidi="ar-DZ"/>
        </w:rPr>
        <w:t>.</w:t>
      </w:r>
    </w:p>
    <w:p w:rsidR="00F227FD" w:rsidRPr="00201495" w:rsidRDefault="00D8173F"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ويلاحظ أن جميع </w:t>
      </w:r>
      <w:r w:rsidR="00F227FD" w:rsidRPr="00201495">
        <w:rPr>
          <w:rFonts w:ascii="Traditional Arabic" w:hAnsi="Traditional Arabic" w:cs="Traditional Arabic" w:hint="cs"/>
          <w:sz w:val="28"/>
          <w:szCs w:val="28"/>
          <w:rtl/>
          <w:lang w:bidi="ar-DZ"/>
        </w:rPr>
        <w:t>الاعتبارات</w:t>
      </w:r>
      <w:r w:rsidR="00F227FD" w:rsidRPr="00201495">
        <w:rPr>
          <w:rFonts w:ascii="Traditional Arabic" w:hAnsi="Traditional Arabic" w:cs="Traditional Arabic"/>
          <w:sz w:val="28"/>
          <w:szCs w:val="28"/>
          <w:rtl/>
          <w:lang w:bidi="ar-DZ"/>
        </w:rPr>
        <w:t xml:space="preserve"> والركائز كان هدفها زيادة ربحية المؤسسية وتحسين مركزه المالي بطريق مباشر</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أو غير مباشر، فالتقارير المالية يتم عرضها بقصد تجنب الخسائر وتفادي عدم الكفاءة وبالتالي زيادة الأرباح،</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وبنفس الطريقة فان الدقة والسرعة تحقق هذا الهدف</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على أساس إنها تمد الإدارة بمعلومات يمكن </w:t>
      </w:r>
      <w:r w:rsidR="00F227FD" w:rsidRPr="00201495">
        <w:rPr>
          <w:rFonts w:ascii="Traditional Arabic" w:hAnsi="Traditional Arabic" w:cs="Traditional Arabic" w:hint="cs"/>
          <w:sz w:val="28"/>
          <w:szCs w:val="28"/>
          <w:rtl/>
          <w:lang w:bidi="ar-DZ"/>
        </w:rPr>
        <w:t>الاعتماد</w:t>
      </w:r>
      <w:r w:rsidR="00F227FD" w:rsidRPr="00201495">
        <w:rPr>
          <w:rFonts w:ascii="Traditional Arabic" w:hAnsi="Traditional Arabic" w:cs="Traditional Arabic"/>
          <w:sz w:val="28"/>
          <w:szCs w:val="28"/>
          <w:rtl/>
          <w:lang w:bidi="ar-DZ"/>
        </w:rPr>
        <w:t xml:space="preserve"> عليها في</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الوقت المناسب، وكذلك </w:t>
      </w:r>
      <w:r w:rsidR="00F227FD" w:rsidRPr="00201495">
        <w:rPr>
          <w:rFonts w:ascii="Traditional Arabic" w:hAnsi="Traditional Arabic" w:cs="Traditional Arabic" w:hint="cs"/>
          <w:sz w:val="28"/>
          <w:szCs w:val="28"/>
          <w:rtl/>
          <w:lang w:bidi="ar-DZ"/>
        </w:rPr>
        <w:t>اعتبار</w:t>
      </w:r>
      <w:r w:rsidR="00F227FD" w:rsidRPr="00201495">
        <w:rPr>
          <w:rFonts w:ascii="Traditional Arabic" w:hAnsi="Traditional Arabic" w:cs="Traditional Arabic"/>
          <w:sz w:val="28"/>
          <w:szCs w:val="28"/>
          <w:rtl/>
          <w:lang w:bidi="ar-DZ"/>
        </w:rPr>
        <w:t xml:space="preserve"> الرقابة الداخلية تحقق نفس الهدف طالما أن المقصود منه هو المحافظة على أصول</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الشركة وزيادة كفاءة العمليات والالتزام بالسياسات الإدارية بهدف زيادة أصولها أو المحافظة عليها</w:t>
      </w:r>
      <w:r w:rsidR="00F227FD"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7"/>
        </w:num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مبادئ تصميم النظام المحاسبي</w:t>
      </w:r>
      <w:r w:rsidRPr="00201495">
        <w:rPr>
          <w:rFonts w:ascii="Traditional Arabic" w:hAnsi="Traditional Arabic" w:cs="Traditional Arabic"/>
          <w:b/>
          <w:bCs/>
          <w:sz w:val="28"/>
          <w:szCs w:val="28"/>
          <w:lang w:bidi="ar-DZ"/>
        </w:rPr>
        <w:t>:</w:t>
      </w:r>
    </w:p>
    <w:p w:rsidR="00F227FD" w:rsidRPr="00201495" w:rsidRDefault="00D8173F"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يتم تقسيم الشركات إلى إدارات أو أقسام، وتعتبر المشكلة الرئيسية للنظام المحاسبي هي ضمان تدفق</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المعلومات بين تلك الإدارات وما يترتب على ذلك من أعباء كتابية جسيمة هي من أصع</w:t>
      </w:r>
      <w:r w:rsidR="00AF6EEB">
        <w:rPr>
          <w:rFonts w:ascii="Traditional Arabic" w:hAnsi="Traditional Arabic" w:cs="Traditional Arabic"/>
          <w:sz w:val="28"/>
          <w:szCs w:val="28"/>
          <w:rtl/>
          <w:lang w:bidi="ar-DZ"/>
        </w:rPr>
        <w:t>ب مشاكل النظام</w:t>
      </w:r>
      <w:r w:rsidR="00AF6EEB">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يتم توزيع السلطة والمسؤولية على كل قسم في المؤسسة فيصبح مستقل عن غيره ومسؤول أمام المستوى</w:t>
      </w:r>
      <w:r w:rsidR="00AF6EEB">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الإداري الأعلى ومتساوي مع الأقسام الموجودة معه على نفس المستوى، فإذا كان هناك بعض الصعاب المتعلقة</w:t>
      </w:r>
      <w:r w:rsidR="00AF6EEB">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بسجلات أحد الأقسام فإنه يمكن </w:t>
      </w:r>
      <w:r w:rsidR="00F227FD" w:rsidRPr="00201495">
        <w:rPr>
          <w:rFonts w:ascii="Traditional Arabic" w:hAnsi="Traditional Arabic" w:cs="Traditional Arabic" w:hint="cs"/>
          <w:sz w:val="28"/>
          <w:szCs w:val="28"/>
          <w:rtl/>
          <w:lang w:bidi="ar-DZ"/>
        </w:rPr>
        <w:t>الاستعانة</w:t>
      </w:r>
      <w:r w:rsidR="00F227FD" w:rsidRPr="00201495">
        <w:rPr>
          <w:rFonts w:ascii="Traditional Arabic" w:hAnsi="Traditional Arabic" w:cs="Traditional Arabic"/>
          <w:sz w:val="28"/>
          <w:szCs w:val="28"/>
          <w:rtl/>
          <w:lang w:bidi="ar-DZ"/>
        </w:rPr>
        <w:t xml:space="preserve"> بأحد خبراء النظم لحل هذه الصعاب، كما أنه حدث </w:t>
      </w:r>
      <w:r w:rsidR="00F227FD" w:rsidRPr="00201495">
        <w:rPr>
          <w:rFonts w:ascii="Traditional Arabic" w:hAnsi="Traditional Arabic" w:cs="Traditional Arabic" w:hint="cs"/>
          <w:sz w:val="28"/>
          <w:szCs w:val="28"/>
          <w:rtl/>
          <w:lang w:bidi="ar-DZ"/>
        </w:rPr>
        <w:t>ارتباك</w:t>
      </w:r>
      <w:r w:rsidR="00F227FD" w:rsidRPr="00201495">
        <w:rPr>
          <w:rFonts w:ascii="Traditional Arabic" w:hAnsi="Traditional Arabic" w:cs="Traditional Arabic"/>
          <w:sz w:val="28"/>
          <w:szCs w:val="28"/>
          <w:rtl/>
          <w:lang w:bidi="ar-DZ"/>
        </w:rPr>
        <w:t xml:space="preserve"> في</w:t>
      </w:r>
      <w:r w:rsidR="006B2FB5">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خطوط </w:t>
      </w:r>
      <w:r w:rsidR="00F227FD" w:rsidRPr="00201495">
        <w:rPr>
          <w:rFonts w:ascii="Traditional Arabic" w:hAnsi="Traditional Arabic" w:cs="Traditional Arabic" w:hint="cs"/>
          <w:sz w:val="28"/>
          <w:szCs w:val="28"/>
          <w:rtl/>
          <w:lang w:bidi="ar-DZ"/>
        </w:rPr>
        <w:t>الاتصال</w:t>
      </w:r>
      <w:r w:rsidR="00F227FD" w:rsidRPr="00201495">
        <w:rPr>
          <w:rFonts w:ascii="Traditional Arabic" w:hAnsi="Traditional Arabic" w:cs="Traditional Arabic"/>
          <w:sz w:val="28"/>
          <w:szCs w:val="28"/>
          <w:rtl/>
          <w:lang w:bidi="ar-DZ"/>
        </w:rPr>
        <w:t xml:space="preserve"> بين قسمين من أقسام الشركة فيجب أن يعاد النظر في عملية تنظيم </w:t>
      </w:r>
      <w:r w:rsidR="00F227FD" w:rsidRPr="00201495">
        <w:rPr>
          <w:rFonts w:ascii="Traditional Arabic" w:hAnsi="Traditional Arabic" w:cs="Traditional Arabic" w:hint="cs"/>
          <w:sz w:val="28"/>
          <w:szCs w:val="28"/>
          <w:rtl/>
          <w:lang w:bidi="ar-DZ"/>
        </w:rPr>
        <w:t>الاتصال</w:t>
      </w:r>
      <w:r w:rsidR="00F227FD" w:rsidRPr="00201495">
        <w:rPr>
          <w:rFonts w:ascii="Traditional Arabic" w:hAnsi="Traditional Arabic" w:cs="Traditional Arabic"/>
          <w:sz w:val="28"/>
          <w:szCs w:val="28"/>
          <w:rtl/>
          <w:lang w:bidi="ar-DZ"/>
        </w:rPr>
        <w:t>، فالخبير في كلتا</w:t>
      </w:r>
      <w:r w:rsidR="00AF6EEB">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الحالتين كل ما يمكنه عمله هو مراجعة الإجراء القديم أو الوضع القائم </w:t>
      </w:r>
      <w:r w:rsidR="00F227FD" w:rsidRPr="00201495">
        <w:rPr>
          <w:rFonts w:ascii="Traditional Arabic" w:hAnsi="Traditional Arabic" w:cs="Traditional Arabic" w:hint="cs"/>
          <w:sz w:val="28"/>
          <w:szCs w:val="28"/>
          <w:rtl/>
          <w:lang w:bidi="ar-DZ"/>
        </w:rPr>
        <w:t>واقتراح</w:t>
      </w:r>
      <w:r w:rsidR="00F227FD" w:rsidRPr="00201495">
        <w:rPr>
          <w:rFonts w:ascii="Traditional Arabic" w:hAnsi="Traditional Arabic" w:cs="Traditional Arabic"/>
          <w:sz w:val="28"/>
          <w:szCs w:val="28"/>
          <w:rtl/>
          <w:lang w:bidi="ar-DZ"/>
        </w:rPr>
        <w:t xml:space="preserve"> حل للمشكلة القائمة الذي قد</w:t>
      </w:r>
      <w:r w:rsidR="006B2FB5">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يترتب عليه مشاكل أخرى</w:t>
      </w:r>
      <w:r w:rsidR="00F227FD" w:rsidRPr="00201495">
        <w:rPr>
          <w:rFonts w:ascii="Traditional Arabic" w:hAnsi="Traditional Arabic" w:cs="Traditional Arabic"/>
          <w:sz w:val="28"/>
          <w:szCs w:val="28"/>
          <w:lang w:bidi="ar-DZ"/>
        </w:rPr>
        <w:t xml:space="preserve">. </w:t>
      </w:r>
      <w:r w:rsidR="00F227FD" w:rsidRPr="00201495">
        <w:rPr>
          <w:rFonts w:ascii="Traditional Arabic" w:hAnsi="Traditional Arabic" w:cs="Traditional Arabic"/>
          <w:sz w:val="28"/>
          <w:szCs w:val="28"/>
          <w:rtl/>
          <w:lang w:bidi="ar-DZ"/>
        </w:rPr>
        <w:t>ويجب ضمان أقصى مستوى للكفاءة من خلال إلقاء نظرة شاملة للنظام ككل، أما النظرة الضيقة</w:t>
      </w:r>
      <w:r w:rsidR="00AF6EEB">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للمشاكل التي تعتري أجزاء من النظام فإنها قد تكون مفيدة في بعض الحالات، إلا إنه في معظم الأحوال يجب</w:t>
      </w:r>
      <w:r w:rsidR="00AF6EEB">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إعادة دراسة النظام للتغلب على المشاكل الأساسية فيه، بدلا من تغيير الإجراءات والطرق المستخدمة كلما حدث</w:t>
      </w:r>
      <w:r w:rsidR="00AF6EEB">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مشكلة في أحد أجزاء النظام، ولهذا الغرض يجب أن يكون الخبير ملما </w:t>
      </w:r>
      <w:r w:rsidR="00F227FD" w:rsidRPr="00201495">
        <w:rPr>
          <w:rFonts w:ascii="Traditional Arabic" w:hAnsi="Traditional Arabic" w:cs="Traditional Arabic" w:hint="cs"/>
          <w:sz w:val="28"/>
          <w:szCs w:val="28"/>
          <w:rtl/>
          <w:lang w:bidi="ar-DZ"/>
        </w:rPr>
        <w:t>ب</w:t>
      </w:r>
      <w:r w:rsidR="00F227FD" w:rsidRPr="00201495">
        <w:rPr>
          <w:rFonts w:ascii="Traditional Arabic" w:hAnsi="Traditional Arabic" w:cs="Traditional Arabic"/>
          <w:sz w:val="28"/>
          <w:szCs w:val="28"/>
          <w:rtl/>
          <w:lang w:bidi="ar-DZ"/>
        </w:rPr>
        <w:t>جميع أعمال الشركة وبالعلاقات الداخلية</w:t>
      </w:r>
      <w:r w:rsidR="006B2FB5">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بين إداراته وأقسامه المختلفة</w:t>
      </w:r>
      <w:r w:rsidR="00F227FD" w:rsidRPr="00201495">
        <w:rPr>
          <w:rFonts w:ascii="Traditional Arabic" w:hAnsi="Traditional Arabic" w:cs="Traditional Arabic"/>
          <w:sz w:val="28"/>
          <w:szCs w:val="28"/>
          <w:lang w:bidi="ar-DZ"/>
        </w:rPr>
        <w:t>.</w:t>
      </w:r>
    </w:p>
    <w:p w:rsidR="00F227FD" w:rsidRPr="00201495" w:rsidRDefault="00AF6EEB"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          </w:t>
      </w:r>
      <w:r w:rsidR="00F227FD" w:rsidRPr="00201495">
        <w:rPr>
          <w:rFonts w:ascii="Traditional Arabic" w:hAnsi="Traditional Arabic" w:cs="Traditional Arabic"/>
          <w:sz w:val="28"/>
          <w:szCs w:val="28"/>
          <w:rtl/>
          <w:lang w:bidi="ar-DZ"/>
        </w:rPr>
        <w:t>وحتى يمكن تصميم النظام بطريقة تسمح بتدفق المعلومات بين جميع العمليات والأقسام، وجب جمع</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البيانات وتنظيمها وتخزينها ومعالجتها يدويا وآليا وعرضها في شكل بيانات خام، </w:t>
      </w:r>
      <w:r w:rsidR="00F227FD" w:rsidRPr="00201495">
        <w:rPr>
          <w:rFonts w:ascii="Traditional Arabic" w:hAnsi="Traditional Arabic" w:cs="Traditional Arabic" w:hint="cs"/>
          <w:sz w:val="28"/>
          <w:szCs w:val="28"/>
          <w:rtl/>
          <w:lang w:bidi="ar-DZ"/>
        </w:rPr>
        <w:t>بيانات</w:t>
      </w:r>
      <w:r w:rsidR="00F227FD" w:rsidRPr="00201495">
        <w:rPr>
          <w:rFonts w:ascii="Traditional Arabic" w:hAnsi="Traditional Arabic" w:cs="Traditional Arabic"/>
          <w:sz w:val="28"/>
          <w:szCs w:val="28"/>
          <w:rtl/>
          <w:lang w:bidi="ar-DZ"/>
        </w:rPr>
        <w:t xml:space="preserve"> محللة ومعارف، وبأي من</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الوسائل</w:t>
      </w:r>
      <w:r w:rsidR="00F227FD" w:rsidRPr="00201495">
        <w:rPr>
          <w:rFonts w:ascii="Traditional Arabic" w:hAnsi="Traditional Arabic" w:cs="Traditional Arabic"/>
          <w:sz w:val="28"/>
          <w:szCs w:val="28"/>
          <w:rtl/>
          <w:lang w:bidi="ar-DZ"/>
        </w:rPr>
        <w:t xml:space="preserve"> النصية والمرئية والصوتية)</w:t>
      </w:r>
      <w:r w:rsidR="00F227FD" w:rsidRPr="00201495">
        <w:rPr>
          <w:sz w:val="28"/>
          <w:szCs w:val="28"/>
          <w:vertAlign w:val="superscript"/>
          <w:rtl/>
          <w:lang w:bidi="ar-DZ"/>
        </w:rPr>
        <w:footnoteReference w:id="12"/>
      </w:r>
      <w:r w:rsidR="00F227FD" w:rsidRPr="00201495">
        <w:rPr>
          <w:rFonts w:ascii="Traditional Arabic" w:hAnsi="Traditional Arabic" w:cs="Traditional Arabic"/>
          <w:sz w:val="28"/>
          <w:szCs w:val="28"/>
          <w:rtl/>
          <w:lang w:bidi="ar-DZ"/>
        </w:rPr>
        <w:t xml:space="preserve">، فإن هذه النظرة الشاملة يجب أن تؤخذ </w:t>
      </w:r>
      <w:r w:rsidR="00F227FD" w:rsidRPr="00201495">
        <w:rPr>
          <w:rFonts w:ascii="Traditional Arabic" w:hAnsi="Traditional Arabic" w:cs="Traditional Arabic" w:hint="cs"/>
          <w:sz w:val="28"/>
          <w:szCs w:val="28"/>
          <w:rtl/>
          <w:lang w:bidi="ar-DZ"/>
        </w:rPr>
        <w:t>باستمرار</w:t>
      </w:r>
      <w:r w:rsidR="00F227FD" w:rsidRPr="00201495">
        <w:rPr>
          <w:rFonts w:ascii="Traditional Arabic" w:hAnsi="Traditional Arabic" w:cs="Traditional Arabic"/>
          <w:sz w:val="28"/>
          <w:szCs w:val="28"/>
          <w:rtl/>
          <w:lang w:bidi="ar-DZ"/>
        </w:rPr>
        <w:t xml:space="preserve"> لضمان أقصى كفاءة </w:t>
      </w:r>
      <w:r w:rsidR="006B2FB5" w:rsidRPr="00201495">
        <w:rPr>
          <w:rFonts w:ascii="Traditional Arabic" w:hAnsi="Traditional Arabic" w:cs="Traditional Arabic" w:hint="cs"/>
          <w:sz w:val="28"/>
          <w:szCs w:val="28"/>
          <w:rtl/>
          <w:lang w:bidi="ar-DZ"/>
        </w:rPr>
        <w:t>ممكنة ولا</w:t>
      </w:r>
      <w:r w:rsidR="00F227FD" w:rsidRPr="00201495">
        <w:rPr>
          <w:rFonts w:ascii="Traditional Arabic" w:hAnsi="Traditional Arabic" w:cs="Traditional Arabic"/>
          <w:sz w:val="28"/>
          <w:szCs w:val="28"/>
          <w:rtl/>
          <w:lang w:bidi="ar-DZ"/>
        </w:rPr>
        <w:t xml:space="preserve"> يمكن بحال من الأحوال أن ينقسم النظام المحاسبي إلى مجموعة من النظم في كل قسم، ولكنه وحدة واحدة</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تغطي</w:t>
      </w:r>
      <w:r w:rsidR="00F227FD" w:rsidRPr="00201495">
        <w:rPr>
          <w:rFonts w:ascii="Traditional Arabic" w:hAnsi="Traditional Arabic" w:cs="Traditional Arabic"/>
          <w:sz w:val="28"/>
          <w:szCs w:val="28"/>
          <w:rtl/>
          <w:lang w:bidi="ar-DZ"/>
        </w:rPr>
        <w:t xml:space="preserve"> جميع مصالح الشركة، إن هذه النظرة تمكن الخبير من </w:t>
      </w:r>
      <w:r w:rsidR="00F227FD" w:rsidRPr="00201495">
        <w:rPr>
          <w:rFonts w:ascii="Traditional Arabic" w:hAnsi="Traditional Arabic" w:cs="Traditional Arabic" w:hint="cs"/>
          <w:sz w:val="28"/>
          <w:szCs w:val="28"/>
          <w:rtl/>
          <w:lang w:bidi="ar-DZ"/>
        </w:rPr>
        <w:t>اقتراح</w:t>
      </w:r>
      <w:r w:rsidR="00F227FD" w:rsidRPr="00201495">
        <w:rPr>
          <w:rFonts w:ascii="Traditional Arabic" w:hAnsi="Traditional Arabic" w:cs="Traditional Arabic"/>
          <w:sz w:val="28"/>
          <w:szCs w:val="28"/>
          <w:rtl/>
          <w:lang w:bidi="ar-DZ"/>
        </w:rPr>
        <w:t xml:space="preserve"> تغييرات تمنع تداخل </w:t>
      </w:r>
      <w:r w:rsidR="00F227FD" w:rsidRPr="00201495">
        <w:rPr>
          <w:rFonts w:ascii="Traditional Arabic" w:hAnsi="Traditional Arabic" w:cs="Traditional Arabic" w:hint="cs"/>
          <w:sz w:val="28"/>
          <w:szCs w:val="28"/>
          <w:rtl/>
          <w:lang w:bidi="ar-DZ"/>
        </w:rPr>
        <w:t>الاختصاصات</w:t>
      </w:r>
      <w:r w:rsidR="00F227FD" w:rsidRPr="00201495">
        <w:rPr>
          <w:rFonts w:ascii="Traditional Arabic" w:hAnsi="Traditional Arabic" w:cs="Traditional Arabic"/>
          <w:sz w:val="28"/>
          <w:szCs w:val="28"/>
          <w:rtl/>
          <w:lang w:bidi="ar-DZ"/>
        </w:rPr>
        <w:t>، وقد تصل تلك الاقتراحات إلى إنشاء أقسام جديدة لضمان الرقابة والكفاءة</w:t>
      </w:r>
      <w:r w:rsidR="00F227FD" w:rsidRPr="00201495">
        <w:rPr>
          <w:rFonts w:ascii="Traditional Arabic" w:hAnsi="Traditional Arabic" w:cs="Traditional Arabic"/>
          <w:sz w:val="28"/>
          <w:szCs w:val="28"/>
          <w:lang w:bidi="ar-DZ"/>
        </w:rPr>
        <w:t>.</w:t>
      </w:r>
    </w:p>
    <w:p w:rsidR="00F227FD" w:rsidRPr="00201495" w:rsidRDefault="00AF6EEB"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وفي</w:t>
      </w:r>
      <w:r w:rsidR="00F227FD" w:rsidRPr="00201495">
        <w:rPr>
          <w:rFonts w:ascii="Traditional Arabic" w:hAnsi="Traditional Arabic" w:cs="Traditional Arabic"/>
          <w:sz w:val="28"/>
          <w:szCs w:val="28"/>
          <w:rtl/>
          <w:lang w:bidi="ar-DZ"/>
        </w:rPr>
        <w:t xml:space="preserve"> معظم الحالات نجد أن إعادة تنظيم الشركة يعتبر أمرا ضروريا بعد إدخال النظم المحاسبية الآلية، أو</w:t>
      </w:r>
      <w:r w:rsidR="006B2FB5">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الإلكترونية</w:t>
      </w:r>
      <w:r w:rsidR="00F227FD" w:rsidRPr="00201495">
        <w:rPr>
          <w:rFonts w:ascii="Traditional Arabic" w:hAnsi="Traditional Arabic" w:cs="Traditional Arabic"/>
          <w:sz w:val="28"/>
          <w:szCs w:val="28"/>
          <w:rtl/>
          <w:lang w:bidi="ar-DZ"/>
        </w:rPr>
        <w:t xml:space="preserve"> وهذه تعتبر أيضا من المسؤوليات الملقاة على عاتق مصممي النظام المحاسبي، ويلاحظ أنه لا يجب أن</w:t>
      </w:r>
      <w:r w:rsidR="006B2FB5">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ينظر إلى تلك الوسائل الحسابية الحديثة على أنها أدوات لزيادة سرعة العمليات فقط، إنها تؤدي إلى زيادة الكفاءة</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والدقة وتخفيض</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التكاليف</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في بعض الحالات، وبناء على ذلك فإنه يجب أن يكون مصمم النظام على علم تام</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بالسجلات والتقارير والقوائم والمراسلات الداخلية والخارجية اللازمة لبقاء الشركة، بهذا الإلمام يمكنه أن يصمم النظام بطريقة تيسر الحصول على هذه المطالب في الوقت المناسب</w:t>
      </w:r>
      <w:r w:rsidR="00F227FD" w:rsidRPr="00201495">
        <w:rPr>
          <w:sz w:val="28"/>
          <w:szCs w:val="28"/>
          <w:vertAlign w:val="superscript"/>
          <w:rtl/>
          <w:lang w:bidi="ar-DZ"/>
        </w:rPr>
        <w:footnoteReference w:id="13"/>
      </w:r>
      <w:r w:rsidR="00F227FD" w:rsidRPr="00201495">
        <w:rPr>
          <w:rFonts w:ascii="Traditional Arabic" w:hAnsi="Traditional Arabic" w:cs="Traditional Arabic"/>
          <w:sz w:val="28"/>
          <w:szCs w:val="28"/>
          <w:lang w:bidi="ar-DZ"/>
        </w:rPr>
        <w:t>.</w:t>
      </w:r>
    </w:p>
    <w:p w:rsidR="00E6781E" w:rsidRPr="00201495" w:rsidRDefault="00AF6EEB" w:rsidP="00763D21">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ويستخدم النماذج الخاصة به ويخطط الإجراءات المتعلقة بأعماله دون النظر إلى بقية أجزاء المشروع، وتنحصر</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خطورة هذا الوضع في التكاليف المرتفعة لعمليات القيد والنسخ وإعادة النسخ بالنسبة لبعض المستندات الذي قد</w:t>
      </w:r>
      <w:r w:rsidR="006B2FB5">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يصل إلى مرات عديدة في أقسام مختلفة، وهذا بطبيعة الحال يترتب عليه حدوث أخطاء في تلك العمليات</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واستحالة تحقيق الرقابة، بل وعدم القدرة على تقديم التقارير المناسبة </w:t>
      </w:r>
      <w:r w:rsidR="00F227FD" w:rsidRPr="00201495">
        <w:rPr>
          <w:rFonts w:ascii="Traditional Arabic" w:hAnsi="Traditional Arabic" w:cs="Traditional Arabic" w:hint="cs"/>
          <w:sz w:val="28"/>
          <w:szCs w:val="28"/>
          <w:rtl/>
          <w:lang w:bidi="ar-DZ"/>
        </w:rPr>
        <w:t>لاتخاذ</w:t>
      </w:r>
      <w:r w:rsidR="00F227FD" w:rsidRPr="00201495">
        <w:rPr>
          <w:rFonts w:ascii="Traditional Arabic" w:hAnsi="Traditional Arabic" w:cs="Traditional Arabic"/>
          <w:sz w:val="28"/>
          <w:szCs w:val="28"/>
          <w:rtl/>
          <w:lang w:bidi="ar-DZ"/>
        </w:rPr>
        <w:t xml:space="preserve"> القرارات.</w:t>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الفرع الثالث: العوامل المؤثرة في تصميم هيكل النظام المحاسبي</w:t>
      </w:r>
    </w:p>
    <w:p w:rsidR="00F227FD" w:rsidRPr="00201495" w:rsidRDefault="00AF6EEB"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يتأثر هيكل النظام المحاسبي بما ينطوي عليه من تشكيلة النظم </w:t>
      </w:r>
      <w:r w:rsidR="00F227FD" w:rsidRPr="00201495">
        <w:rPr>
          <w:rFonts w:ascii="Traditional Arabic" w:hAnsi="Traditional Arabic" w:cs="Traditional Arabic" w:hint="cs"/>
          <w:sz w:val="28"/>
          <w:szCs w:val="28"/>
          <w:rtl/>
          <w:lang w:bidi="ar-DZ"/>
        </w:rPr>
        <w:t>الفرعية،</w:t>
      </w:r>
      <w:r w:rsidR="00F227FD" w:rsidRPr="00201495">
        <w:rPr>
          <w:rFonts w:ascii="Traditional Arabic" w:hAnsi="Traditional Arabic" w:cs="Traditional Arabic"/>
          <w:sz w:val="28"/>
          <w:szCs w:val="28"/>
          <w:rtl/>
          <w:lang w:bidi="ar-DZ"/>
        </w:rPr>
        <w:t xml:space="preserve"> والقواعد والمعايير التي تحكم</w:t>
      </w:r>
      <w:r w:rsidR="006B2FB5">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الأداء</w:t>
      </w:r>
      <w:r w:rsidR="00F227FD" w:rsidRPr="00201495">
        <w:rPr>
          <w:rFonts w:ascii="Traditional Arabic" w:hAnsi="Traditional Arabic" w:cs="Traditional Arabic"/>
          <w:sz w:val="28"/>
          <w:szCs w:val="28"/>
          <w:rtl/>
          <w:lang w:bidi="ar-DZ"/>
        </w:rPr>
        <w:t xml:space="preserve"> المحاسبي ومجموعة الدفاتر والمستندات وطرق تصميمها، وإجراءات التشغيل، وعناصر الرقابة ونظم </w:t>
      </w:r>
      <w:r w:rsidR="00F227FD" w:rsidRPr="00201495">
        <w:rPr>
          <w:rFonts w:ascii="Traditional Arabic" w:hAnsi="Traditional Arabic" w:cs="Traditional Arabic" w:hint="cs"/>
          <w:sz w:val="28"/>
          <w:szCs w:val="28"/>
          <w:rtl/>
          <w:lang w:bidi="ar-DZ"/>
        </w:rPr>
        <w:t>التقارير،</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وغير</w:t>
      </w:r>
      <w:r w:rsidRPr="00201495">
        <w:rPr>
          <w:rFonts w:ascii="Traditional Arabic" w:hAnsi="Traditional Arabic" w:cs="Traditional Arabic"/>
          <w:sz w:val="28"/>
          <w:szCs w:val="28"/>
          <w:rtl/>
          <w:lang w:bidi="ar-DZ"/>
        </w:rPr>
        <w:t xml:space="preserve"> ذلك من العناصر والمقومات بعدد من العوامل منها</w:t>
      </w:r>
      <w:r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9"/>
        </w:num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b/>
          <w:bCs/>
          <w:sz w:val="28"/>
          <w:szCs w:val="28"/>
          <w:rtl/>
          <w:lang w:bidi="ar-DZ"/>
        </w:rPr>
        <w:t>حجم المنشأة</w:t>
      </w:r>
      <w:r w:rsidRPr="00201495">
        <w:rPr>
          <w:rFonts w:ascii="Traditional Arabic" w:hAnsi="Traditional Arabic" w:cs="Traditional Arabic"/>
          <w:sz w:val="28"/>
          <w:szCs w:val="28"/>
          <w:rtl/>
          <w:lang w:bidi="ar-DZ"/>
        </w:rPr>
        <w:t>: تكون الرقابة المباشرة للمالك في المنشآت الصغيرة والتي يختفي فيها تقسيم العمل</w:t>
      </w:r>
      <w:r w:rsidR="00AF6EEB">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المحاسبي</w:t>
      </w:r>
      <w:r w:rsidRPr="00201495">
        <w:rPr>
          <w:rFonts w:ascii="Traditional Arabic" w:hAnsi="Traditional Arabic" w:cs="Traditional Arabic"/>
          <w:sz w:val="28"/>
          <w:szCs w:val="28"/>
          <w:rtl/>
          <w:lang w:bidi="ar-DZ"/>
        </w:rPr>
        <w:t xml:space="preserve"> وربما يعتمد في أدائه على موظف واحد أو شخص خارجي، يكون هيكل النظام مبسطا بدرجة كبيرة</w:t>
      </w:r>
      <w:r w:rsidR="00AF6EEB">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وغالبا</w:t>
      </w:r>
      <w:r w:rsidRPr="00201495">
        <w:rPr>
          <w:rFonts w:ascii="Traditional Arabic" w:hAnsi="Traditional Arabic" w:cs="Traditional Arabic"/>
          <w:sz w:val="28"/>
          <w:szCs w:val="28"/>
          <w:rtl/>
          <w:lang w:bidi="ar-DZ"/>
        </w:rPr>
        <w:t xml:space="preserve"> ما يكون بالقدر الذي يلي المتطلبات القانونية، أما في المنشآت الكبيرة فيكون النظام على درجة كبيرة</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من</w:t>
      </w:r>
      <w:r w:rsidRPr="00201495">
        <w:rPr>
          <w:rFonts w:ascii="Traditional Arabic" w:hAnsi="Traditional Arabic" w:cs="Traditional Arabic"/>
          <w:sz w:val="28"/>
          <w:szCs w:val="28"/>
          <w:rtl/>
          <w:lang w:bidi="ar-DZ"/>
        </w:rPr>
        <w:t xml:space="preserve"> التنوع وتعدد المراحل والإجراءات ويراعى فيه تلبية احتياجات مختلف الأطراف على درجة كبيرة من التنوع وتعدد المراحل والإجراءات ويراعى فيه تلبية احتياجات مختلف الأطراف الداخلية والخارجية.</w:t>
      </w:r>
    </w:p>
    <w:p w:rsidR="00F227FD"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الشكل القانوني للمنشأة وطبيعة الملكية: تقسم المنشآت إلى منشآت عامة تمتلكها الدولة بالكامل</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ومنشآت خاصة مملوكة للأفراد، ومنشآت مختلطة تشارك الدولة بجزء من رأسمالها، ومن الطبيعي أن يتأثر</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النظام المحاسبي بالشكل القانوني لكل من هذه التنظيمات</w:t>
      </w:r>
      <w:r w:rsidRPr="00201495">
        <w:rPr>
          <w:rFonts w:ascii="Traditional Arabic" w:hAnsi="Traditional Arabic" w:cs="Traditional Arabic"/>
          <w:sz w:val="28"/>
          <w:szCs w:val="28"/>
          <w:lang w:bidi="ar-DZ"/>
        </w:rPr>
        <w:t>.</w:t>
      </w:r>
    </w:p>
    <w:p w:rsidR="00AF6EEB" w:rsidRPr="00201495" w:rsidRDefault="00AF6EEB" w:rsidP="00AF6EEB">
      <w:pPr>
        <w:tabs>
          <w:tab w:val="left" w:pos="7109"/>
        </w:tabs>
        <w:bidi/>
        <w:spacing w:line="240" w:lineRule="auto"/>
        <w:jc w:val="both"/>
        <w:rPr>
          <w:rFonts w:ascii="Traditional Arabic" w:hAnsi="Traditional Arabic" w:cs="Traditional Arabic"/>
          <w:sz w:val="28"/>
          <w:szCs w:val="28"/>
          <w:rtl/>
          <w:lang w:bidi="ar-DZ"/>
        </w:rPr>
      </w:pPr>
    </w:p>
    <w:p w:rsidR="00F227FD" w:rsidRPr="00AF6EEB" w:rsidRDefault="00F227FD" w:rsidP="00AF6EEB">
      <w:pPr>
        <w:pStyle w:val="a9"/>
        <w:numPr>
          <w:ilvl w:val="0"/>
          <w:numId w:val="19"/>
        </w:num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b/>
          <w:bCs/>
          <w:sz w:val="28"/>
          <w:szCs w:val="28"/>
          <w:rtl/>
          <w:lang w:bidi="ar-DZ"/>
        </w:rPr>
        <w:lastRenderedPageBreak/>
        <w:t>أهداف المنشأة:</w:t>
      </w:r>
      <w:r w:rsidRPr="00201495">
        <w:rPr>
          <w:rFonts w:ascii="Traditional Arabic" w:hAnsi="Traditional Arabic" w:cs="Traditional Arabic"/>
          <w:sz w:val="28"/>
          <w:szCs w:val="28"/>
          <w:rtl/>
          <w:lang w:bidi="ar-DZ"/>
        </w:rPr>
        <w:t xml:space="preserve"> فهناك منشآت تهدف</w:t>
      </w:r>
      <w:r w:rsidR="00AF6EEB">
        <w:rPr>
          <w:rFonts w:ascii="Traditional Arabic" w:hAnsi="Traditional Arabic" w:cs="Traditional Arabic" w:hint="cs"/>
          <w:sz w:val="28"/>
          <w:szCs w:val="28"/>
          <w:rtl/>
          <w:lang w:bidi="ar-DZ"/>
        </w:rPr>
        <w:t xml:space="preserve"> </w:t>
      </w:r>
      <w:r w:rsidRPr="00AF6EEB">
        <w:rPr>
          <w:rFonts w:ascii="Traditional Arabic" w:hAnsi="Traditional Arabic" w:cs="Traditional Arabic"/>
          <w:sz w:val="28"/>
          <w:szCs w:val="28"/>
          <w:rtl/>
          <w:lang w:bidi="ar-DZ"/>
        </w:rPr>
        <w:t>إلى الربح، ومنشآت غير هادفة للربح كالمنشآت الحكومية</w:t>
      </w:r>
      <w:r w:rsidR="00AF6EEB">
        <w:rPr>
          <w:rFonts w:ascii="Traditional Arabic" w:hAnsi="Traditional Arabic" w:cs="Traditional Arabic" w:hint="cs"/>
          <w:sz w:val="28"/>
          <w:szCs w:val="28"/>
          <w:rtl/>
          <w:lang w:bidi="ar-DZ"/>
        </w:rPr>
        <w:t xml:space="preserve"> </w:t>
      </w:r>
      <w:r w:rsidRPr="00AF6EEB">
        <w:rPr>
          <w:rFonts w:ascii="Traditional Arabic" w:hAnsi="Traditional Arabic" w:cs="Traditional Arabic"/>
          <w:sz w:val="28"/>
          <w:szCs w:val="28"/>
          <w:rtl/>
          <w:lang w:bidi="ar-DZ"/>
        </w:rPr>
        <w:t xml:space="preserve">والبلدية والتعاونية والخيرية، ومن الطبيعي أن ينصب جل </w:t>
      </w:r>
      <w:r w:rsidRPr="00AF6EEB">
        <w:rPr>
          <w:rFonts w:ascii="Traditional Arabic" w:hAnsi="Traditional Arabic" w:cs="Traditional Arabic" w:hint="cs"/>
          <w:sz w:val="28"/>
          <w:szCs w:val="28"/>
          <w:rtl/>
          <w:lang w:bidi="ar-DZ"/>
        </w:rPr>
        <w:t>اهتمام</w:t>
      </w:r>
      <w:r w:rsidRPr="00AF6EEB">
        <w:rPr>
          <w:rFonts w:ascii="Traditional Arabic" w:hAnsi="Traditional Arabic" w:cs="Traditional Arabic"/>
          <w:sz w:val="28"/>
          <w:szCs w:val="28"/>
          <w:rtl/>
          <w:lang w:bidi="ar-DZ"/>
        </w:rPr>
        <w:t xml:space="preserve"> النظام المحاسبي في المنشآت الهادفة إلى</w:t>
      </w:r>
      <w:r w:rsidR="00AF6EEB">
        <w:rPr>
          <w:rFonts w:ascii="Traditional Arabic" w:hAnsi="Traditional Arabic" w:cs="Traditional Arabic" w:hint="cs"/>
          <w:sz w:val="28"/>
          <w:szCs w:val="28"/>
          <w:rtl/>
          <w:lang w:bidi="ar-DZ"/>
        </w:rPr>
        <w:t xml:space="preserve"> </w:t>
      </w:r>
      <w:r w:rsidRPr="00AF6EEB">
        <w:rPr>
          <w:rFonts w:ascii="Traditional Arabic" w:hAnsi="Traditional Arabic" w:cs="Traditional Arabic"/>
          <w:sz w:val="28"/>
          <w:szCs w:val="28"/>
          <w:rtl/>
          <w:lang w:bidi="ar-DZ"/>
        </w:rPr>
        <w:t xml:space="preserve">الربح على طرق قياس وتحديد صافي النتيجة من ربح أو خسارة، بينما ينصب </w:t>
      </w:r>
      <w:r w:rsidRPr="00AF6EEB">
        <w:rPr>
          <w:rFonts w:ascii="Traditional Arabic" w:hAnsi="Traditional Arabic" w:cs="Traditional Arabic" w:hint="cs"/>
          <w:sz w:val="28"/>
          <w:szCs w:val="28"/>
          <w:rtl/>
          <w:lang w:bidi="ar-DZ"/>
        </w:rPr>
        <w:t>اهتمام</w:t>
      </w:r>
      <w:r w:rsidRPr="00AF6EEB">
        <w:rPr>
          <w:rFonts w:ascii="Traditional Arabic" w:hAnsi="Traditional Arabic" w:cs="Traditional Arabic"/>
          <w:sz w:val="28"/>
          <w:szCs w:val="28"/>
          <w:rtl/>
          <w:lang w:bidi="ar-DZ"/>
        </w:rPr>
        <w:t xml:space="preserve"> النظام الثاني من</w:t>
      </w:r>
      <w:r w:rsidR="006B2FB5">
        <w:rPr>
          <w:rFonts w:ascii="Traditional Arabic" w:hAnsi="Traditional Arabic" w:cs="Traditional Arabic" w:hint="cs"/>
          <w:sz w:val="28"/>
          <w:szCs w:val="28"/>
          <w:rtl/>
          <w:lang w:bidi="ar-DZ"/>
        </w:rPr>
        <w:t xml:space="preserve"> </w:t>
      </w:r>
      <w:r w:rsidRPr="00AF6EEB">
        <w:rPr>
          <w:rFonts w:ascii="Traditional Arabic" w:hAnsi="Traditional Arabic" w:cs="Traditional Arabic"/>
          <w:sz w:val="28"/>
          <w:szCs w:val="28"/>
          <w:rtl/>
          <w:lang w:bidi="ar-DZ"/>
        </w:rPr>
        <w:t>المنشآت على الربط مع السياسات التي تعمل هذه المنشآت على تحقيقها</w:t>
      </w:r>
      <w:r w:rsidRPr="00AF6EEB">
        <w:rPr>
          <w:rFonts w:ascii="Traditional Arabic" w:hAnsi="Traditional Arabic" w:cs="Traditional Arabic"/>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طبيعة النشاط: يؤثر هذا العمل بدرجة أكبر من غيره، فيختلف النظام المحاسبي في منشأة تجارية عنه في</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منشأة صناعية أو مصرفية أو شركة تأمين أو منشأة زراعية، فلا تحتاج المنشأة التجارية مثلا إلى نظام</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للتكاليف، كما إن نظام التكاليف</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في منشأة صناعية يختلف</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عن النظام ذاته في منشأة زراعية، وتحتاج</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المنشأة المصرفية إلى نظام مختلف تماما عن </w:t>
      </w:r>
      <w:r w:rsidRPr="00201495">
        <w:rPr>
          <w:rFonts w:ascii="Traditional Arabic" w:hAnsi="Traditional Arabic" w:cs="Traditional Arabic" w:hint="cs"/>
          <w:sz w:val="28"/>
          <w:szCs w:val="28"/>
          <w:rtl/>
          <w:lang w:bidi="ar-DZ"/>
        </w:rPr>
        <w:t>المنشاة</w:t>
      </w:r>
      <w:r w:rsidRPr="00201495">
        <w:rPr>
          <w:rFonts w:ascii="Traditional Arabic" w:hAnsi="Traditional Arabic" w:cs="Traditional Arabic"/>
          <w:sz w:val="28"/>
          <w:szCs w:val="28"/>
          <w:rtl/>
          <w:lang w:bidi="ar-DZ"/>
        </w:rPr>
        <w:t xml:space="preserve"> السابقة وكذلك الحال بالنسبة لشركات التأمين</w:t>
      </w:r>
      <w:r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9"/>
        </w:num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b/>
          <w:bCs/>
          <w:sz w:val="28"/>
          <w:szCs w:val="28"/>
          <w:rtl/>
          <w:lang w:bidi="ar-DZ"/>
        </w:rPr>
        <w:t>أثر التشريع:</w:t>
      </w:r>
      <w:r w:rsidRPr="00201495">
        <w:rPr>
          <w:rFonts w:ascii="Traditional Arabic" w:hAnsi="Traditional Arabic" w:cs="Traditional Arabic"/>
          <w:sz w:val="28"/>
          <w:szCs w:val="28"/>
          <w:rtl/>
          <w:lang w:bidi="ar-DZ"/>
        </w:rPr>
        <w:t xml:space="preserve"> يتأثر النظام المحاسبي لأي منشأة حتما بالتشريع، إلا إن حجم التأثر يختلف فهو يتسع في المنشآت العامة أكثر مما هو عليه الحال في المنشآت الخاصة، ولا يقتصر أثر التشريع على التشريعات</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الوطنية، فالفروع الخارجية تتأثر أيضا بالتشريعات السائدة في البلدان المقامة فيها</w:t>
      </w:r>
      <w:r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9"/>
        </w:num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b/>
          <w:bCs/>
          <w:sz w:val="28"/>
          <w:szCs w:val="28"/>
          <w:rtl/>
          <w:lang w:bidi="ar-DZ"/>
        </w:rPr>
        <w:t>التنظيم الإداري:</w:t>
      </w:r>
      <w:r w:rsidRPr="00201495">
        <w:rPr>
          <w:rFonts w:ascii="Traditional Arabic" w:hAnsi="Traditional Arabic" w:cs="Traditional Arabic"/>
          <w:sz w:val="28"/>
          <w:szCs w:val="28"/>
          <w:rtl/>
          <w:lang w:bidi="ar-DZ"/>
        </w:rPr>
        <w:t xml:space="preserve"> في</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حالة التنظيم المركزي تبرز الحاجة إلى نظام محاسبي مركزي، أما في حالة النظام</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اللامركزي فتبرز الحاجة</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إلى تكييف النظام لتلبية احتياجات مختلف مراكز القرار من المعلومات المحاسبية</w:t>
      </w:r>
      <w:r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9"/>
        </w:num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hint="cs"/>
          <w:b/>
          <w:bCs/>
          <w:sz w:val="28"/>
          <w:szCs w:val="28"/>
          <w:rtl/>
          <w:lang w:bidi="ar-DZ"/>
        </w:rPr>
        <w:t>استخدام</w:t>
      </w:r>
      <w:r w:rsidRPr="00201495">
        <w:rPr>
          <w:rFonts w:ascii="Traditional Arabic" w:hAnsi="Traditional Arabic" w:cs="Traditional Arabic"/>
          <w:b/>
          <w:bCs/>
          <w:sz w:val="28"/>
          <w:szCs w:val="28"/>
          <w:rtl/>
          <w:lang w:bidi="ar-DZ"/>
        </w:rPr>
        <w:t xml:space="preserve"> الحاسبات: </w:t>
      </w:r>
      <w:r w:rsidRPr="00201495">
        <w:rPr>
          <w:rFonts w:ascii="Traditional Arabic" w:hAnsi="Traditional Arabic" w:cs="Traditional Arabic"/>
          <w:sz w:val="28"/>
          <w:szCs w:val="28"/>
          <w:rtl/>
          <w:lang w:bidi="ar-DZ"/>
        </w:rPr>
        <w:t>وهي تؤثر بدرجة كبيرة ففي ظلها تختفي بعض السجلات وبعض الوظائف المحاسبية</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ويتجه النظام المحاسبي نحو المركزية وتبرز الحاجة إلى إتقان عناصر الرقابة بما يتفق وخصوصية الوضع الجديد</w:t>
      </w:r>
      <w:r w:rsidRPr="00201495">
        <w:rPr>
          <w:rFonts w:ascii="Traditional Arabic" w:hAnsi="Traditional Arabic" w:cs="Traditional Arabic"/>
          <w:sz w:val="28"/>
          <w:szCs w:val="28"/>
          <w:lang w:bidi="ar-DZ"/>
        </w:rPr>
        <w:t>.</w:t>
      </w:r>
    </w:p>
    <w:p w:rsidR="00F227FD" w:rsidRPr="00201495" w:rsidRDefault="00AF6EEB" w:rsidP="008048F0">
      <w:pPr>
        <w:pStyle w:val="a9"/>
        <w:numPr>
          <w:ilvl w:val="0"/>
          <w:numId w:val="19"/>
        </w:numPr>
        <w:tabs>
          <w:tab w:val="left" w:pos="7109"/>
        </w:tabs>
        <w:bidi/>
        <w:spacing w:line="240" w:lineRule="auto"/>
        <w:jc w:val="both"/>
        <w:rPr>
          <w:rFonts w:ascii="Traditional Arabic" w:hAnsi="Traditional Arabic" w:cs="Traditional Arabic"/>
          <w:sz w:val="28"/>
          <w:szCs w:val="28"/>
          <w:lang w:bidi="ar-DZ"/>
        </w:rPr>
      </w:pPr>
      <w:r>
        <w:rPr>
          <w:rFonts w:ascii="Traditional Arabic" w:hAnsi="Traditional Arabic" w:cs="Traditional Arabic" w:hint="cs"/>
          <w:b/>
          <w:bCs/>
          <w:sz w:val="28"/>
          <w:szCs w:val="28"/>
          <w:rtl/>
          <w:lang w:bidi="ar-DZ"/>
        </w:rPr>
        <w:t>ا</w:t>
      </w:r>
      <w:r w:rsidR="00F227FD" w:rsidRPr="00201495">
        <w:rPr>
          <w:rFonts w:ascii="Traditional Arabic" w:hAnsi="Traditional Arabic" w:cs="Traditional Arabic" w:hint="cs"/>
          <w:b/>
          <w:bCs/>
          <w:sz w:val="28"/>
          <w:szCs w:val="28"/>
          <w:rtl/>
          <w:lang w:bidi="ar-DZ"/>
        </w:rPr>
        <w:t>لانتشار</w:t>
      </w:r>
      <w:r w:rsidR="00F227FD" w:rsidRPr="00201495">
        <w:rPr>
          <w:rFonts w:ascii="Traditional Arabic" w:hAnsi="Traditional Arabic" w:cs="Traditional Arabic"/>
          <w:b/>
          <w:bCs/>
          <w:sz w:val="28"/>
          <w:szCs w:val="28"/>
          <w:rtl/>
          <w:lang w:bidi="ar-DZ"/>
        </w:rPr>
        <w:t xml:space="preserve"> الجغرافي:</w:t>
      </w:r>
      <w:r w:rsidR="00F227FD" w:rsidRPr="00201495">
        <w:rPr>
          <w:rFonts w:ascii="Traditional Arabic" w:hAnsi="Traditional Arabic" w:cs="Traditional Arabic"/>
          <w:sz w:val="28"/>
          <w:szCs w:val="28"/>
          <w:rtl/>
          <w:lang w:bidi="ar-DZ"/>
        </w:rPr>
        <w:t xml:space="preserve"> إن المنشأة ذات الفروع المتعددة تحتاج إلى تقسيم النظام أفقيا على عدد الفروع</w:t>
      </w:r>
      <w:r w:rsidR="006B2FB5">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وإعداد نتائج الأعمال والحسابات الختامية لكل فرع، كما إن للفروع الخارجية خصوصيتها أيضا.</w:t>
      </w:r>
    </w:p>
    <w:p w:rsidR="00F227FD" w:rsidRPr="00201495" w:rsidRDefault="00F227FD" w:rsidP="008048F0">
      <w:pPr>
        <w:pStyle w:val="a9"/>
        <w:numPr>
          <w:ilvl w:val="0"/>
          <w:numId w:val="19"/>
        </w:num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b/>
          <w:bCs/>
          <w:sz w:val="28"/>
          <w:szCs w:val="28"/>
          <w:rtl/>
          <w:lang w:bidi="ar-DZ"/>
        </w:rPr>
        <w:t xml:space="preserve">المؤثرات </w:t>
      </w:r>
      <w:r w:rsidRPr="00201495">
        <w:rPr>
          <w:rFonts w:ascii="Traditional Arabic" w:hAnsi="Traditional Arabic" w:cs="Traditional Arabic" w:hint="cs"/>
          <w:b/>
          <w:bCs/>
          <w:sz w:val="28"/>
          <w:szCs w:val="28"/>
          <w:rtl/>
          <w:lang w:bidi="ar-DZ"/>
        </w:rPr>
        <w:t>الاقتصادية</w:t>
      </w:r>
      <w:r w:rsidRPr="00201495">
        <w:rPr>
          <w:rFonts w:ascii="Traditional Arabic" w:hAnsi="Traditional Arabic" w:cs="Traditional Arabic"/>
          <w:b/>
          <w:bCs/>
          <w:sz w:val="28"/>
          <w:szCs w:val="28"/>
          <w:rtl/>
          <w:lang w:bidi="ar-DZ"/>
        </w:rPr>
        <w:t>:</w:t>
      </w:r>
      <w:r w:rsidRPr="00201495">
        <w:rPr>
          <w:rFonts w:ascii="Traditional Arabic" w:hAnsi="Traditional Arabic" w:cs="Traditional Arabic"/>
          <w:sz w:val="28"/>
          <w:szCs w:val="28"/>
          <w:rtl/>
          <w:lang w:bidi="ar-DZ"/>
        </w:rPr>
        <w:t xml:space="preserve"> فعندما تشتد المنافسة مثلا، تبرز الحاجة إلى قرارات سريعة وبالتالي الحاجة إلى توفير</w:t>
      </w:r>
      <w:r w:rsidRPr="00201495">
        <w:rPr>
          <w:rFonts w:ascii="Traditional Arabic" w:hAnsi="Traditional Arabic" w:cs="Traditional Arabic" w:hint="cs"/>
          <w:sz w:val="28"/>
          <w:szCs w:val="28"/>
          <w:rtl/>
          <w:lang w:bidi="ar-DZ"/>
        </w:rPr>
        <w:t xml:space="preserve"> ا</w:t>
      </w:r>
      <w:r w:rsidRPr="00201495">
        <w:rPr>
          <w:rFonts w:ascii="Traditional Arabic" w:hAnsi="Traditional Arabic" w:cs="Traditional Arabic"/>
          <w:sz w:val="28"/>
          <w:szCs w:val="28"/>
          <w:rtl/>
          <w:lang w:bidi="ar-DZ"/>
        </w:rPr>
        <w:t>لمعلومات المحاسبية بأوقات قصيرة جدا وبتفاصيل أكثر</w:t>
      </w:r>
      <w:r w:rsidRPr="00201495">
        <w:rPr>
          <w:rFonts w:ascii="Traditional Arabic" w:hAnsi="Traditional Arabic" w:cs="Traditional Arabic"/>
          <w:sz w:val="28"/>
          <w:szCs w:val="28"/>
          <w:lang w:bidi="ar-DZ"/>
        </w:rPr>
        <w:t>.</w:t>
      </w:r>
    </w:p>
    <w:p w:rsidR="00F227FD" w:rsidRPr="00201495" w:rsidRDefault="00F227FD" w:rsidP="008048F0">
      <w:pPr>
        <w:pStyle w:val="a9"/>
        <w:numPr>
          <w:ilvl w:val="0"/>
          <w:numId w:val="19"/>
        </w:num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b/>
          <w:bCs/>
          <w:sz w:val="28"/>
          <w:szCs w:val="28"/>
          <w:rtl/>
          <w:lang w:bidi="ar-DZ"/>
        </w:rPr>
        <w:t>اتساع</w:t>
      </w:r>
      <w:r w:rsidRPr="00201495">
        <w:rPr>
          <w:rFonts w:ascii="Traditional Arabic" w:hAnsi="Traditional Arabic" w:cs="Traditional Arabic"/>
          <w:b/>
          <w:bCs/>
          <w:sz w:val="28"/>
          <w:szCs w:val="28"/>
          <w:rtl/>
          <w:lang w:bidi="ar-DZ"/>
        </w:rPr>
        <w:t xml:space="preserve"> أفق المحاسبة</w:t>
      </w:r>
      <w:r w:rsidRPr="00201495">
        <w:rPr>
          <w:rFonts w:ascii="Traditional Arabic" w:hAnsi="Traditional Arabic" w:cs="Traditional Arabic"/>
          <w:sz w:val="28"/>
          <w:szCs w:val="28"/>
          <w:rtl/>
          <w:lang w:bidi="ar-DZ"/>
        </w:rPr>
        <w:t xml:space="preserve">: منذ بداية القرن الحالي وأفق المحاسبة يتسع </w:t>
      </w:r>
      <w:r w:rsidRPr="00201495">
        <w:rPr>
          <w:rFonts w:ascii="Traditional Arabic" w:hAnsi="Traditional Arabic" w:cs="Traditional Arabic" w:hint="cs"/>
          <w:sz w:val="28"/>
          <w:szCs w:val="28"/>
          <w:rtl/>
          <w:lang w:bidi="ar-DZ"/>
        </w:rPr>
        <w:t>باضطراد</w:t>
      </w:r>
      <w:r w:rsidRPr="00201495">
        <w:rPr>
          <w:rFonts w:ascii="Traditional Arabic" w:hAnsi="Traditional Arabic" w:cs="Traditional Arabic"/>
          <w:sz w:val="28"/>
          <w:szCs w:val="28"/>
          <w:rtl/>
          <w:lang w:bidi="ar-DZ"/>
        </w:rPr>
        <w:t>، وتصبح لها وظائف</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جديدة</w:t>
      </w:r>
      <w:r w:rsidRPr="00201495">
        <w:rPr>
          <w:rFonts w:ascii="Traditional Arabic" w:hAnsi="Traditional Arabic" w:cs="Traditional Arabic" w:hint="cs"/>
          <w:sz w:val="28"/>
          <w:szCs w:val="28"/>
          <w:rtl/>
          <w:lang w:bidi="ar-DZ"/>
        </w:rPr>
        <w:t xml:space="preserve"> كالمحاسبة</w:t>
      </w:r>
      <w:r w:rsidRPr="00201495">
        <w:rPr>
          <w:rFonts w:ascii="Traditional Arabic" w:hAnsi="Traditional Arabic" w:cs="Traditional Arabic"/>
          <w:sz w:val="28"/>
          <w:szCs w:val="28"/>
          <w:rtl/>
          <w:lang w:bidi="ar-DZ"/>
        </w:rPr>
        <w:t xml:space="preserve"> القومية، المحاسبة عن المسؤوليات الاجتماعية، محاسبة التضخم ومحاسبة الموارد البشرية وغيرها، إن</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كل هذه الوظائف تتطلب أنظمة محاسبية جديدة أو تكييف</w:t>
      </w:r>
      <w:r w:rsidR="006B2FB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في الأنظمة القائمة</w:t>
      </w:r>
      <w:r w:rsidRPr="00201495">
        <w:rPr>
          <w:rFonts w:ascii="Traditional Arabic" w:hAnsi="Traditional Arabic" w:cs="Traditional Arabic"/>
          <w:sz w:val="28"/>
          <w:szCs w:val="28"/>
          <w:lang w:bidi="ar-DZ"/>
        </w:rPr>
        <w:t>.</w:t>
      </w:r>
    </w:p>
    <w:p w:rsidR="0056173E" w:rsidRDefault="0056173E" w:rsidP="00F227FD">
      <w:pPr>
        <w:tabs>
          <w:tab w:val="left" w:pos="7109"/>
        </w:tabs>
        <w:bidi/>
        <w:spacing w:line="240" w:lineRule="auto"/>
        <w:jc w:val="both"/>
        <w:rPr>
          <w:rFonts w:ascii="Traditional Arabic" w:hAnsi="Traditional Arabic" w:cs="Traditional Arabic"/>
          <w:sz w:val="28"/>
          <w:szCs w:val="28"/>
          <w:rtl/>
          <w:lang w:bidi="ar-DZ"/>
        </w:rPr>
      </w:pPr>
    </w:p>
    <w:p w:rsidR="0056173E" w:rsidRDefault="0056173E" w:rsidP="0056173E">
      <w:pPr>
        <w:tabs>
          <w:tab w:val="left" w:pos="7109"/>
        </w:tabs>
        <w:bidi/>
        <w:spacing w:line="240" w:lineRule="auto"/>
        <w:jc w:val="both"/>
        <w:rPr>
          <w:rFonts w:ascii="Traditional Arabic" w:hAnsi="Traditional Arabic" w:cs="Traditional Arabic"/>
          <w:sz w:val="28"/>
          <w:szCs w:val="28"/>
          <w:rtl/>
          <w:lang w:bidi="ar-DZ"/>
        </w:rPr>
      </w:pPr>
    </w:p>
    <w:p w:rsidR="0056173E" w:rsidRDefault="0056173E" w:rsidP="0056173E">
      <w:pPr>
        <w:tabs>
          <w:tab w:val="left" w:pos="7109"/>
        </w:tabs>
        <w:bidi/>
        <w:spacing w:line="240" w:lineRule="auto"/>
        <w:jc w:val="both"/>
        <w:rPr>
          <w:rFonts w:ascii="Traditional Arabic" w:hAnsi="Traditional Arabic" w:cs="Traditional Arabic"/>
          <w:sz w:val="28"/>
          <w:szCs w:val="28"/>
          <w:rtl/>
          <w:lang w:bidi="ar-DZ"/>
        </w:rPr>
      </w:pPr>
    </w:p>
    <w:p w:rsidR="0056173E" w:rsidRDefault="0056173E" w:rsidP="0056173E">
      <w:pPr>
        <w:tabs>
          <w:tab w:val="left" w:pos="7109"/>
        </w:tabs>
        <w:bidi/>
        <w:spacing w:line="240" w:lineRule="auto"/>
        <w:jc w:val="both"/>
        <w:rPr>
          <w:rFonts w:ascii="Traditional Arabic" w:hAnsi="Traditional Arabic" w:cs="Traditional Arabic"/>
          <w:sz w:val="28"/>
          <w:szCs w:val="28"/>
          <w:rtl/>
          <w:lang w:bidi="ar-DZ"/>
        </w:rPr>
      </w:pPr>
    </w:p>
    <w:p w:rsidR="0056173E" w:rsidRDefault="0056173E" w:rsidP="0056173E">
      <w:pPr>
        <w:tabs>
          <w:tab w:val="left" w:pos="7109"/>
        </w:tabs>
        <w:bidi/>
        <w:spacing w:line="240" w:lineRule="auto"/>
        <w:jc w:val="both"/>
        <w:rPr>
          <w:rFonts w:ascii="Traditional Arabic" w:hAnsi="Traditional Arabic" w:cs="Traditional Arabic"/>
          <w:sz w:val="28"/>
          <w:szCs w:val="28"/>
          <w:rtl/>
          <w:lang w:bidi="ar-DZ"/>
        </w:rPr>
      </w:pPr>
    </w:p>
    <w:p w:rsidR="0056173E" w:rsidRDefault="0056173E" w:rsidP="0056173E">
      <w:pPr>
        <w:tabs>
          <w:tab w:val="left" w:pos="7109"/>
        </w:tabs>
        <w:bidi/>
        <w:spacing w:line="240" w:lineRule="auto"/>
        <w:jc w:val="both"/>
        <w:rPr>
          <w:rFonts w:ascii="Traditional Arabic" w:hAnsi="Traditional Arabic" w:cs="Traditional Arabic"/>
          <w:sz w:val="28"/>
          <w:szCs w:val="28"/>
          <w:rtl/>
          <w:lang w:bidi="ar-DZ"/>
        </w:rPr>
      </w:pPr>
    </w:p>
    <w:p w:rsidR="00F227FD" w:rsidRPr="00201495" w:rsidRDefault="00F227FD" w:rsidP="0056173E">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lastRenderedPageBreak/>
        <w:t>الفرع الرابع: المعالجة المحاسبية لمختلف العمليات في شركات التامين</w:t>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 xml:space="preserve">أولا استحقاق أقساط التأمين الجديدة وأقساط التجديد </w:t>
      </w:r>
      <w:r w:rsidRPr="00201495">
        <w:rPr>
          <w:rStyle w:val="a4"/>
          <w:rFonts w:ascii="Traditional Arabic" w:hAnsi="Traditional Arabic" w:cs="Traditional Arabic"/>
          <w:b/>
          <w:bCs/>
          <w:sz w:val="28"/>
          <w:szCs w:val="28"/>
          <w:rtl/>
          <w:lang w:bidi="ar-DZ"/>
        </w:rPr>
        <w:footnoteReference w:id="14"/>
      </w:r>
    </w:p>
    <w:tbl>
      <w:tblPr>
        <w:tblStyle w:val="a8"/>
        <w:bidiVisual/>
        <w:tblW w:w="0" w:type="auto"/>
        <w:tblLook w:val="04A0" w:firstRow="1" w:lastRow="0" w:firstColumn="1" w:lastColumn="0" w:noHBand="0" w:noVBand="1"/>
      </w:tblPr>
      <w:tblGrid>
        <w:gridCol w:w="1542"/>
        <w:gridCol w:w="5528"/>
        <w:gridCol w:w="851"/>
        <w:gridCol w:w="1134"/>
      </w:tblGrid>
      <w:tr w:rsidR="00F227FD" w:rsidRPr="00201495" w:rsidTr="0036717D">
        <w:tc>
          <w:tcPr>
            <w:tcW w:w="1542"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الحسابات</w:t>
            </w:r>
          </w:p>
        </w:tc>
        <w:tc>
          <w:tcPr>
            <w:tcW w:w="5528"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دائن</w:t>
            </w:r>
          </w:p>
        </w:tc>
      </w:tr>
      <w:tr w:rsidR="00F227FD" w:rsidRPr="00201495" w:rsidTr="0036717D">
        <w:tc>
          <w:tcPr>
            <w:tcW w:w="1542" w:type="dxa"/>
            <w:vAlign w:val="center"/>
          </w:tcPr>
          <w:p w:rsidR="00F227FD" w:rsidRPr="00201495" w:rsidRDefault="00F227FD" w:rsidP="0036717D">
            <w:pPr>
              <w:bidi/>
              <w:spacing w:after="0" w:line="240" w:lineRule="auto"/>
              <w:jc w:val="left"/>
              <w:rPr>
                <w:rFonts w:ascii="Traditional Arabic" w:hAnsi="Traditional Arabic" w:cs="Traditional Arabic"/>
                <w:color w:val="000000"/>
                <w:sz w:val="32"/>
                <w:szCs w:val="32"/>
                <w:rtl/>
              </w:rPr>
            </w:pPr>
            <w:r w:rsidRPr="00201495">
              <w:rPr>
                <w:rStyle w:val="fontstyle01"/>
              </w:rPr>
              <w:t>41110</w:t>
            </w:r>
            <w:r w:rsidRPr="00201495">
              <w:rPr>
                <w:rStyle w:val="fontstyle01"/>
                <w:rFonts w:asciiTheme="minorHAnsi" w:hAnsiTheme="minorHAnsi"/>
              </w:rPr>
              <w:t>0</w:t>
            </w:r>
            <w:r w:rsidRPr="00201495">
              <w:rPr>
                <w:rStyle w:val="fontstyle01"/>
              </w:rPr>
              <w:t>00</w:t>
            </w:r>
          </w:p>
          <w:p w:rsidR="00F227FD" w:rsidRPr="00201495" w:rsidRDefault="00F227FD" w:rsidP="0036717D">
            <w:pPr>
              <w:spacing w:after="0" w:line="240" w:lineRule="auto"/>
              <w:jc w:val="left"/>
              <w:rPr>
                <w:rFonts w:eastAsia="Times New Roman"/>
                <w:lang w:val="en-US" w:eastAsia="en-US" w:bidi="ar-DZ"/>
              </w:rPr>
            </w:pPr>
            <w:r w:rsidRPr="00201495">
              <w:rPr>
                <w:rFonts w:ascii="Traditional Arabic" w:hAnsi="Traditional Arabic" w:cs="Traditional Arabic"/>
                <w:color w:val="000000"/>
                <w:sz w:val="32"/>
                <w:szCs w:val="32"/>
              </w:rPr>
              <w:br/>
            </w:r>
            <w:r w:rsidRPr="00201495">
              <w:rPr>
                <w:rStyle w:val="fontstyle01"/>
              </w:rPr>
              <w:t>7000</w:t>
            </w:r>
            <w:r w:rsidRPr="00201495">
              <w:rPr>
                <w:rFonts w:ascii="Traditional Arabic" w:hAnsi="Traditional Arabic" w:cs="Traditional Arabic"/>
                <w:color w:val="000000"/>
                <w:sz w:val="32"/>
                <w:szCs w:val="32"/>
              </w:rPr>
              <w:br/>
            </w:r>
            <w:r w:rsidRPr="00201495">
              <w:rPr>
                <w:rStyle w:val="fontstyle01"/>
              </w:rPr>
              <w:t>7003</w:t>
            </w:r>
            <w:r w:rsidRPr="00201495">
              <w:rPr>
                <w:rFonts w:ascii="Traditional Arabic" w:hAnsi="Traditional Arabic" w:cs="Traditional Arabic"/>
                <w:color w:val="000000"/>
                <w:sz w:val="32"/>
                <w:szCs w:val="32"/>
              </w:rPr>
              <w:br/>
            </w:r>
            <w:r w:rsidRPr="00201495">
              <w:rPr>
                <w:rStyle w:val="fontstyle01"/>
              </w:rPr>
              <w:t>4450100</w:t>
            </w:r>
            <w:r w:rsidRPr="00201495">
              <w:rPr>
                <w:rFonts w:ascii="Traditional Arabic" w:hAnsi="Traditional Arabic" w:cs="Traditional Arabic"/>
                <w:color w:val="000000"/>
                <w:sz w:val="32"/>
                <w:szCs w:val="32"/>
              </w:rPr>
              <w:br/>
            </w:r>
            <w:r w:rsidRPr="00201495">
              <w:rPr>
                <w:rStyle w:val="fontstyle01"/>
              </w:rPr>
              <w:t>443110</w:t>
            </w:r>
            <w:r w:rsidRPr="00201495">
              <w:rPr>
                <w:rFonts w:ascii="Traditional Arabic" w:hAnsi="Traditional Arabic" w:cs="Traditional Arabic"/>
                <w:color w:val="000000"/>
                <w:sz w:val="32"/>
                <w:szCs w:val="32"/>
              </w:rPr>
              <w:br/>
            </w:r>
            <w:r w:rsidRPr="00201495">
              <w:rPr>
                <w:rStyle w:val="fontstyle01"/>
              </w:rPr>
              <w:t>4427100</w:t>
            </w:r>
          </w:p>
        </w:tc>
        <w:tc>
          <w:tcPr>
            <w:tcW w:w="5528"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ح / المؤمن له</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ح/ الأقساط الصادرة</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 xml:space="preserve"> ح</w:t>
            </w:r>
            <w:r w:rsidRPr="00201495">
              <w:rPr>
                <w:rFonts w:ascii="Traditional Arabic" w:eastAsiaTheme="minorEastAsia" w:hAnsi="Traditional Arabic" w:cs="Traditional Arabic" w:hint="cs"/>
                <w:sz w:val="28"/>
                <w:szCs w:val="28"/>
                <w:rtl/>
                <w:lang w:val="fr-FR" w:eastAsia="fr-FR" w:bidi="ar-DZ"/>
              </w:rPr>
              <w:t>/ المصاري</w:t>
            </w:r>
            <w:r w:rsidRPr="00201495">
              <w:rPr>
                <w:rFonts w:ascii="Traditional Arabic" w:eastAsiaTheme="minorEastAsia" w:hAnsi="Traditional Arabic" w:cs="Traditional Arabic" w:hint="eastAsia"/>
                <w:sz w:val="28"/>
                <w:szCs w:val="28"/>
                <w:rtl/>
                <w:lang w:val="fr-FR" w:eastAsia="fr-FR" w:bidi="ar-DZ"/>
              </w:rPr>
              <w:t>ف</w:t>
            </w:r>
            <w:r w:rsidRPr="00201495">
              <w:rPr>
                <w:rFonts w:ascii="Traditional Arabic" w:eastAsiaTheme="minorEastAsia" w:hAnsi="Traditional Arabic" w:cs="Traditional Arabic"/>
                <w:sz w:val="28"/>
                <w:szCs w:val="28"/>
                <w:rtl/>
                <w:lang w:val="fr-FR" w:eastAsia="fr-FR" w:bidi="ar-DZ"/>
              </w:rPr>
              <w:t xml:space="preserve"> عقود التأمين </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ح</w:t>
            </w:r>
            <w:r w:rsidRPr="00201495">
              <w:rPr>
                <w:rFonts w:ascii="Traditional Arabic" w:eastAsiaTheme="minorEastAsia" w:hAnsi="Traditional Arabic" w:cs="Traditional Arabic" w:hint="cs"/>
                <w:sz w:val="28"/>
                <w:szCs w:val="28"/>
                <w:rtl/>
                <w:lang w:val="fr-FR" w:eastAsia="fr-FR" w:bidi="ar-DZ"/>
              </w:rPr>
              <w:t>/</w:t>
            </w:r>
            <w:r w:rsidRPr="00201495">
              <w:rPr>
                <w:rFonts w:ascii="Traditional Arabic" w:eastAsiaTheme="minorEastAsia" w:hAnsi="Traditional Arabic" w:cs="Traditional Arabic"/>
                <w:sz w:val="28"/>
                <w:szCs w:val="28"/>
                <w:rtl/>
                <w:lang w:val="fr-FR" w:eastAsia="fr-FR" w:bidi="ar-DZ"/>
              </w:rPr>
              <w:t xml:space="preserve"> ا</w:t>
            </w:r>
            <w:r w:rsidRPr="00201495">
              <w:rPr>
                <w:rFonts w:ascii="Traditional Arabic" w:eastAsiaTheme="minorEastAsia" w:hAnsi="Traditional Arabic" w:cs="Traditional Arabic" w:hint="cs"/>
                <w:sz w:val="28"/>
                <w:szCs w:val="28"/>
                <w:rtl/>
                <w:lang w:val="fr-FR" w:eastAsia="fr-FR" w:bidi="ar-DZ"/>
              </w:rPr>
              <w:t>ل</w:t>
            </w:r>
            <w:r w:rsidRPr="00201495">
              <w:rPr>
                <w:rFonts w:ascii="Traditional Arabic" w:eastAsiaTheme="minorEastAsia" w:hAnsi="Traditional Arabic" w:cs="Traditional Arabic"/>
                <w:sz w:val="28"/>
                <w:szCs w:val="28"/>
                <w:rtl/>
                <w:lang w:val="fr-FR" w:eastAsia="fr-FR" w:bidi="ar-DZ"/>
              </w:rPr>
              <w:t xml:space="preserve">رسم على القيمة المضافة على الأقساط المصدرة </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ح/</w:t>
            </w:r>
            <w:r w:rsidRPr="00201495">
              <w:rPr>
                <w:rFonts w:ascii="Traditional Arabic" w:eastAsiaTheme="minorEastAsia" w:hAnsi="Traditional Arabic" w:cs="Traditional Arabic" w:hint="cs"/>
                <w:sz w:val="28"/>
                <w:szCs w:val="28"/>
                <w:rtl/>
                <w:lang w:val="fr-FR" w:eastAsia="fr-FR" w:bidi="ar-DZ"/>
              </w:rPr>
              <w:t>الاقتطاعات</w:t>
            </w:r>
            <w:r w:rsidRPr="00201495">
              <w:rPr>
                <w:rFonts w:ascii="Traditional Arabic" w:eastAsiaTheme="minorEastAsia" w:hAnsi="Traditional Arabic" w:cs="Traditional Arabic"/>
                <w:sz w:val="28"/>
                <w:szCs w:val="28"/>
                <w:rtl/>
                <w:lang w:val="fr-FR" w:eastAsia="fr-FR" w:bidi="ar-DZ"/>
              </w:rPr>
              <w:t xml:space="preserve"> لصالح صندوق ضمان السيارات </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ح</w:t>
            </w:r>
            <w:r w:rsidRPr="00201495">
              <w:rPr>
                <w:rFonts w:ascii="Traditional Arabic" w:eastAsiaTheme="minorEastAsia" w:hAnsi="Traditional Arabic" w:cs="Traditional Arabic" w:hint="cs"/>
                <w:sz w:val="28"/>
                <w:szCs w:val="28"/>
                <w:rtl/>
                <w:lang w:val="fr-FR" w:eastAsia="fr-FR" w:bidi="ar-DZ"/>
              </w:rPr>
              <w:t>/</w:t>
            </w:r>
            <w:r w:rsidRPr="00201495">
              <w:rPr>
                <w:rFonts w:ascii="Traditional Arabic" w:eastAsiaTheme="minorEastAsia" w:hAnsi="Traditional Arabic" w:cs="Traditional Arabic"/>
                <w:sz w:val="28"/>
                <w:szCs w:val="28"/>
                <w:rtl/>
                <w:lang w:val="fr-FR" w:eastAsia="fr-FR" w:bidi="ar-DZ"/>
              </w:rPr>
              <w:t xml:space="preserve"> الدولة، ضرائب ورسوم القابلة للتحصيل من الغير</w:t>
            </w:r>
          </w:p>
          <w:p w:rsidR="00F227FD" w:rsidRPr="00201495" w:rsidRDefault="00F227FD" w:rsidP="0036717D">
            <w:pPr>
              <w:spacing w:after="0"/>
            </w:pPr>
          </w:p>
        </w:tc>
        <w:tc>
          <w:tcPr>
            <w:tcW w:w="851" w:type="dxa"/>
          </w:tcPr>
          <w:p w:rsidR="00F227FD" w:rsidRPr="00201495" w:rsidRDefault="00E6781E" w:rsidP="0036717D">
            <w:pPr>
              <w:tabs>
                <w:tab w:val="left" w:pos="7109"/>
              </w:tabs>
              <w:bidi/>
              <w:spacing w:after="0" w:line="24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b/>
                <w:bCs/>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XX</w:t>
            </w:r>
          </w:p>
          <w:p w:rsidR="00E6781E" w:rsidRPr="00201495" w:rsidRDefault="00E6781E" w:rsidP="00E6781E">
            <w:pPr>
              <w:tabs>
                <w:tab w:val="left" w:pos="7109"/>
              </w:tabs>
              <w:bidi/>
              <w:spacing w:after="0"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XX</w:t>
            </w:r>
          </w:p>
        </w:tc>
      </w:tr>
    </w:tbl>
    <w:p w:rsidR="00F227FD" w:rsidRPr="00201495" w:rsidRDefault="00F227FD" w:rsidP="00F227FD">
      <w:pPr>
        <w:pStyle w:val="a5"/>
        <w:bidi/>
        <w:spacing w:before="0" w:beforeAutospacing="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وفي حالة أقساط التأمين على الأشخاص يكون التسجيل المحاسبي وفق ما يلي:</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دائن</w:t>
            </w:r>
          </w:p>
        </w:tc>
      </w:tr>
      <w:tr w:rsidR="00F227FD" w:rsidRPr="00201495" w:rsidTr="0036717D">
        <w:tc>
          <w:tcPr>
            <w:tcW w:w="2109"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41110000</w:t>
            </w:r>
          </w:p>
          <w:p w:rsidR="00F227FD" w:rsidRPr="00201495" w:rsidRDefault="00F227FD" w:rsidP="0036717D">
            <w:pPr>
              <w:spacing w:after="0" w:line="240" w:lineRule="auto"/>
              <w:jc w:val="left"/>
              <w:rPr>
                <w:rFonts w:ascii="Traditional Arabic" w:hAnsi="Traditional Arabic" w:cs="Traditional Arabic"/>
                <w:sz w:val="28"/>
                <w:szCs w:val="28"/>
                <w:lang w:bidi="ar-DZ"/>
              </w:rPr>
            </w:pPr>
            <w:r w:rsidRPr="00201495">
              <w:rPr>
                <w:rFonts w:ascii="Traditional Arabic" w:hAnsi="Traditional Arabic" w:cs="Traditional Arabic"/>
                <w:sz w:val="28"/>
                <w:szCs w:val="28"/>
                <w:lang w:bidi="ar-DZ"/>
              </w:rPr>
              <w:br/>
              <w:t>41110000</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ح / المؤمن له–</w:t>
            </w:r>
            <w:r w:rsidRPr="00201495">
              <w:rPr>
                <w:rFonts w:ascii="Traditional Arabic" w:eastAsiaTheme="minorEastAsia" w:hAnsi="Traditional Arabic" w:cs="Traditional Arabic" w:hint="cs"/>
                <w:sz w:val="28"/>
                <w:szCs w:val="28"/>
                <w:rtl/>
                <w:lang w:val="fr-FR" w:eastAsia="fr-FR" w:bidi="ar-DZ"/>
              </w:rPr>
              <w:t xml:space="preserve"> أقساط التأمين المستحقة</w:t>
            </w:r>
          </w:p>
          <w:p w:rsidR="00F227FD" w:rsidRPr="00201495" w:rsidRDefault="00F227FD" w:rsidP="0036717D">
            <w:pPr>
              <w:spacing w:after="0"/>
              <w:jc w:val="both"/>
              <w:rPr>
                <w:rFonts w:ascii="Traditional Arabic" w:hAnsi="Traditional Arabic" w:cs="Traditional Arabic"/>
                <w:sz w:val="28"/>
                <w:szCs w:val="28"/>
                <w:rtl/>
                <w:lang w:bidi="ar-DZ"/>
              </w:rPr>
            </w:pPr>
          </w:p>
          <w:p w:rsidR="00F227FD" w:rsidRPr="00201495" w:rsidRDefault="00F227FD" w:rsidP="0036717D">
            <w:pPr>
              <w:spacing w:after="0"/>
              <w:jc w:val="center"/>
              <w:rPr>
                <w:rFonts w:ascii="Traditional Arabic" w:hAnsi="Traditional Arabic" w:cs="Traditional Arabic"/>
                <w:sz w:val="28"/>
                <w:szCs w:val="28"/>
                <w:lang w:bidi="ar-DZ"/>
              </w:rPr>
            </w:pPr>
            <w:r w:rsidRPr="00201495">
              <w:rPr>
                <w:rFonts w:ascii="Traditional Arabic" w:hAnsi="Traditional Arabic" w:cs="Traditional Arabic"/>
                <w:sz w:val="28"/>
                <w:szCs w:val="28"/>
                <w:rtl/>
                <w:lang w:bidi="ar-DZ"/>
              </w:rPr>
              <w:t>ح / المؤمن له</w:t>
            </w:r>
          </w:p>
        </w:tc>
        <w:tc>
          <w:tcPr>
            <w:tcW w:w="851" w:type="dxa"/>
          </w:tcPr>
          <w:p w:rsidR="00F227FD" w:rsidRPr="00201495" w:rsidRDefault="00E6781E" w:rsidP="0036717D">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وإذا حان أجل تسديد الأقساط وكان المؤمن له مشكوك فيه ولا يستطيع السداد، على شركة التأمين أن تسجل القيد </w:t>
      </w:r>
      <w:r w:rsidRPr="00201495">
        <w:rPr>
          <w:rFonts w:ascii="Traditional Arabic" w:hAnsi="Traditional Arabic" w:cs="Traditional Arabic" w:hint="cs"/>
          <w:sz w:val="28"/>
          <w:szCs w:val="28"/>
          <w:rtl/>
          <w:lang w:bidi="ar-DZ"/>
        </w:rPr>
        <w:t>التالي</w:t>
      </w:r>
      <w:r w:rsidRPr="00201495">
        <w:rPr>
          <w:rFonts w:ascii="Traditional Arabic" w:hAnsi="Traditional Arabic" w:cs="Traditional Arabic"/>
          <w:sz w:val="28"/>
          <w:szCs w:val="28"/>
          <w:lang w:bidi="ar-DZ"/>
        </w:rPr>
        <w:t>:</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دائن</w:t>
            </w:r>
          </w:p>
        </w:tc>
      </w:tr>
      <w:tr w:rsidR="00F227FD" w:rsidRPr="00201495" w:rsidTr="0036717D">
        <w:tc>
          <w:tcPr>
            <w:tcW w:w="2109"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4160000</w:t>
            </w:r>
          </w:p>
          <w:p w:rsidR="00F227FD" w:rsidRPr="00201495" w:rsidRDefault="00F227FD" w:rsidP="0036717D">
            <w:pPr>
              <w:spacing w:after="0" w:line="240" w:lineRule="auto"/>
              <w:jc w:val="left"/>
              <w:rPr>
                <w:rFonts w:ascii="Traditional Arabic" w:hAnsi="Traditional Arabic" w:cs="Traditional Arabic"/>
                <w:sz w:val="28"/>
                <w:szCs w:val="28"/>
                <w:lang w:bidi="ar-DZ"/>
              </w:rPr>
            </w:pPr>
            <w:r w:rsidRPr="00201495">
              <w:rPr>
                <w:rFonts w:ascii="Traditional Arabic" w:hAnsi="Traditional Arabic" w:cs="Traditional Arabic"/>
                <w:sz w:val="28"/>
                <w:szCs w:val="28"/>
                <w:lang w:bidi="ar-DZ"/>
              </w:rPr>
              <w:br/>
              <w:t>411140000</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ح / المؤمن له</w:t>
            </w:r>
            <w:r w:rsidRPr="00201495">
              <w:rPr>
                <w:rFonts w:ascii="Traditional Arabic" w:eastAsiaTheme="minorEastAsia" w:hAnsi="Traditional Arabic" w:cs="Traditional Arabic" w:hint="cs"/>
                <w:sz w:val="28"/>
                <w:szCs w:val="28"/>
                <w:rtl/>
                <w:lang w:val="fr-FR" w:eastAsia="fr-FR" w:bidi="ar-DZ"/>
              </w:rPr>
              <w:t xml:space="preserve"> المشكوك فيه</w:t>
            </w:r>
          </w:p>
          <w:p w:rsidR="00F227FD" w:rsidRPr="00201495" w:rsidRDefault="00F227FD" w:rsidP="0036717D">
            <w:pPr>
              <w:spacing w:after="0"/>
              <w:jc w:val="both"/>
              <w:rPr>
                <w:rFonts w:ascii="Traditional Arabic" w:hAnsi="Traditional Arabic" w:cs="Traditional Arabic"/>
                <w:sz w:val="28"/>
                <w:szCs w:val="28"/>
                <w:rtl/>
                <w:lang w:bidi="ar-DZ"/>
              </w:rPr>
            </w:pPr>
          </w:p>
          <w:p w:rsidR="00F227FD" w:rsidRPr="00201495" w:rsidRDefault="00F227FD" w:rsidP="0036717D">
            <w:pPr>
              <w:pStyle w:val="a5"/>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ح / المؤمن له–</w:t>
            </w:r>
            <w:r w:rsidRPr="00201495">
              <w:rPr>
                <w:rFonts w:ascii="Traditional Arabic" w:eastAsiaTheme="minorEastAsia" w:hAnsi="Traditional Arabic" w:cs="Traditional Arabic" w:hint="cs"/>
                <w:sz w:val="28"/>
                <w:szCs w:val="28"/>
                <w:rtl/>
                <w:lang w:val="fr-FR" w:eastAsia="fr-FR" w:bidi="ar-DZ"/>
              </w:rPr>
              <w:t xml:space="preserve"> أقساط التأمين المستحقة</w:t>
            </w:r>
          </w:p>
        </w:tc>
        <w:tc>
          <w:tcPr>
            <w:tcW w:w="851" w:type="dxa"/>
          </w:tcPr>
          <w:p w:rsidR="00F227FD" w:rsidRPr="00201495" w:rsidRDefault="00E6781E" w:rsidP="0036717D">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4D509C" w:rsidRDefault="004D509C" w:rsidP="00F227FD">
      <w:pPr>
        <w:tabs>
          <w:tab w:val="left" w:pos="7109"/>
        </w:tabs>
        <w:bidi/>
        <w:spacing w:line="240" w:lineRule="auto"/>
        <w:jc w:val="both"/>
        <w:rPr>
          <w:rFonts w:ascii="Traditional Arabic" w:hAnsi="Traditional Arabic" w:cs="Traditional Arabic"/>
          <w:b/>
          <w:bCs/>
          <w:sz w:val="28"/>
          <w:szCs w:val="28"/>
          <w:rtl/>
          <w:lang w:bidi="ar-DZ"/>
        </w:rPr>
      </w:pPr>
    </w:p>
    <w:p w:rsidR="00F227FD" w:rsidRPr="00201495" w:rsidRDefault="00F227FD" w:rsidP="004D509C">
      <w:pPr>
        <w:tabs>
          <w:tab w:val="left" w:pos="7109"/>
        </w:tabs>
        <w:bidi/>
        <w:spacing w:line="240" w:lineRule="auto"/>
        <w:jc w:val="both"/>
        <w:rPr>
          <w:rFonts w:ascii="Traditional Arabic" w:hAnsi="Traditional Arabic" w:cs="Traditional Arabic"/>
          <w:b/>
          <w:bCs/>
          <w:sz w:val="28"/>
          <w:szCs w:val="28"/>
          <w:lang w:bidi="ar-DZ"/>
        </w:rPr>
      </w:pPr>
      <w:r w:rsidRPr="00201495">
        <w:rPr>
          <w:rFonts w:ascii="Traditional Arabic" w:hAnsi="Traditional Arabic" w:cs="Traditional Arabic" w:hint="cs"/>
          <w:b/>
          <w:bCs/>
          <w:sz w:val="28"/>
          <w:szCs w:val="28"/>
          <w:rtl/>
          <w:lang w:bidi="ar-DZ"/>
        </w:rPr>
        <w:t>ثانيا:</w:t>
      </w:r>
      <w:r w:rsidRPr="00201495">
        <w:rPr>
          <w:rFonts w:ascii="Traditional Arabic" w:hAnsi="Traditional Arabic" w:cs="Traditional Arabic"/>
          <w:b/>
          <w:bCs/>
          <w:sz w:val="28"/>
          <w:szCs w:val="28"/>
          <w:rtl/>
          <w:lang w:bidi="ar-DZ"/>
        </w:rPr>
        <w:t xml:space="preserve"> تسديد أقساط وثائق التأمين الجديدة والأقساط المستحقة</w:t>
      </w:r>
    </w:p>
    <w:p w:rsidR="002B5D21"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عندما يتم سداد أقساط وثائق التأمين المستحقة الجديدة منها والمستحقة من قبل المؤمن له يسجل القيد في اليومية رقم "530 يومية </w:t>
      </w:r>
      <w:r w:rsidRPr="00201495">
        <w:rPr>
          <w:rFonts w:ascii="Traditional Arabic" w:hAnsi="Traditional Arabic" w:cs="Traditional Arabic" w:hint="cs"/>
          <w:sz w:val="28"/>
          <w:szCs w:val="28"/>
          <w:rtl/>
          <w:lang w:bidi="ar-DZ"/>
        </w:rPr>
        <w:t>التحصيلات</w:t>
      </w:r>
      <w:r w:rsidRPr="00201495">
        <w:rPr>
          <w:rFonts w:ascii="Traditional Arabic" w:hAnsi="Traditional Arabic" w:cs="Traditional Arabic"/>
          <w:sz w:val="28"/>
          <w:szCs w:val="28"/>
          <w:rtl/>
          <w:lang w:bidi="ar-DZ"/>
        </w:rPr>
        <w:t xml:space="preserve"> نقدا " إن كان المؤمن له دفع قسط التأمين نقدا، أو في اليومية رقم 51 "يومية التحصيلات بنك"، ويكون</w:t>
      </w:r>
    </w:p>
    <w:p w:rsidR="002B5D21" w:rsidRDefault="002B5D21" w:rsidP="002B5D21">
      <w:pPr>
        <w:tabs>
          <w:tab w:val="left" w:pos="7109"/>
        </w:tabs>
        <w:bidi/>
        <w:spacing w:line="240" w:lineRule="auto"/>
        <w:jc w:val="both"/>
        <w:rPr>
          <w:rFonts w:ascii="Traditional Arabic" w:hAnsi="Traditional Arabic" w:cs="Traditional Arabic"/>
          <w:sz w:val="28"/>
          <w:szCs w:val="28"/>
          <w:rtl/>
          <w:lang w:bidi="ar-DZ"/>
        </w:rPr>
      </w:pPr>
    </w:p>
    <w:p w:rsidR="00F227FD" w:rsidRPr="00C209A1"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C209A1">
        <w:rPr>
          <w:rFonts w:ascii="Traditional Arabic" w:hAnsi="Traditional Arabic" w:cs="Traditional Arabic"/>
          <w:b/>
          <w:bCs/>
          <w:sz w:val="28"/>
          <w:szCs w:val="28"/>
          <w:rtl/>
          <w:lang w:bidi="ar-DZ"/>
        </w:rPr>
        <w:lastRenderedPageBreak/>
        <w:t xml:space="preserve">التسجيل المحاسبي كمايلي: </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دائن</w:t>
            </w:r>
          </w:p>
        </w:tc>
      </w:tr>
      <w:tr w:rsidR="00F227FD" w:rsidRPr="00201495" w:rsidTr="0036717D">
        <w:tc>
          <w:tcPr>
            <w:tcW w:w="2109"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5300000</w:t>
            </w:r>
          </w:p>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5120000</w:t>
            </w:r>
          </w:p>
          <w:p w:rsidR="00F227FD" w:rsidRPr="00201495" w:rsidRDefault="00F227FD" w:rsidP="0036717D">
            <w:pPr>
              <w:spacing w:after="0" w:line="240" w:lineRule="auto"/>
              <w:jc w:val="left"/>
              <w:rPr>
                <w:rFonts w:ascii="Traditional Arabic" w:hAnsi="Traditional Arabic" w:cs="Traditional Arabic"/>
                <w:sz w:val="28"/>
                <w:szCs w:val="28"/>
                <w:lang w:bidi="ar-DZ"/>
              </w:rPr>
            </w:pPr>
            <w:r w:rsidRPr="00201495">
              <w:rPr>
                <w:rFonts w:ascii="Traditional Arabic" w:hAnsi="Traditional Arabic" w:cs="Traditional Arabic"/>
                <w:sz w:val="28"/>
                <w:szCs w:val="28"/>
                <w:lang w:bidi="ar-DZ"/>
              </w:rPr>
              <w:br/>
              <w:t>411140000</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 xml:space="preserve">ح / </w:t>
            </w:r>
            <w:r w:rsidRPr="00201495">
              <w:rPr>
                <w:rFonts w:ascii="Traditional Arabic" w:eastAsiaTheme="minorEastAsia" w:hAnsi="Traditional Arabic" w:cs="Traditional Arabic" w:hint="cs"/>
                <w:sz w:val="28"/>
                <w:szCs w:val="28"/>
                <w:rtl/>
                <w:lang w:val="fr-FR" w:eastAsia="fr-FR" w:bidi="ar-DZ"/>
              </w:rPr>
              <w:t>الصندوق</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أو</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ح/ البنك</w:t>
            </w:r>
          </w:p>
          <w:p w:rsidR="00F227FD" w:rsidRPr="00201495" w:rsidRDefault="00F227FD" w:rsidP="0036717D">
            <w:pPr>
              <w:spacing w:after="0"/>
              <w:jc w:val="both"/>
              <w:rPr>
                <w:rFonts w:ascii="Traditional Arabic" w:hAnsi="Traditional Arabic" w:cs="Traditional Arabic"/>
                <w:sz w:val="28"/>
                <w:szCs w:val="28"/>
                <w:rtl/>
                <w:lang w:bidi="ar-DZ"/>
              </w:rPr>
            </w:pPr>
          </w:p>
          <w:p w:rsidR="00F227FD" w:rsidRPr="00201495" w:rsidRDefault="00F227FD" w:rsidP="0036717D">
            <w:pPr>
              <w:pStyle w:val="a5"/>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 xml:space="preserve">ح / </w:t>
            </w:r>
            <w:r w:rsidRPr="00201495">
              <w:rPr>
                <w:rFonts w:ascii="Traditional Arabic" w:eastAsiaTheme="minorEastAsia" w:hAnsi="Traditional Arabic" w:cs="Traditional Arabic" w:hint="cs"/>
                <w:sz w:val="28"/>
                <w:szCs w:val="28"/>
                <w:rtl/>
                <w:lang w:val="fr-FR" w:eastAsia="fr-FR" w:bidi="ar-DZ"/>
              </w:rPr>
              <w:t>شيك للتحصيل</w:t>
            </w:r>
          </w:p>
        </w:tc>
        <w:tc>
          <w:tcPr>
            <w:tcW w:w="851" w:type="dxa"/>
          </w:tcPr>
          <w:p w:rsidR="00F227FD" w:rsidRDefault="00E6781E" w:rsidP="0036717D">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lang w:val="en-US" w:bidi="ar-DZ"/>
        </w:rPr>
      </w:pPr>
      <w:r w:rsidRPr="00201495">
        <w:rPr>
          <w:rFonts w:ascii="Traditional Arabic" w:hAnsi="Traditional Arabic" w:cs="Traditional Arabic" w:hint="cs"/>
          <w:b/>
          <w:bCs/>
          <w:sz w:val="28"/>
          <w:szCs w:val="28"/>
          <w:rtl/>
          <w:lang w:val="en-US"/>
        </w:rPr>
        <w:t>أ</w:t>
      </w:r>
      <w:r w:rsidRPr="00201495">
        <w:rPr>
          <w:rFonts w:ascii="Traditional Arabic" w:hAnsi="Traditional Arabic" w:cs="Traditional Arabic"/>
          <w:b/>
          <w:bCs/>
          <w:sz w:val="28"/>
          <w:szCs w:val="28"/>
          <w:rtl/>
          <w:lang w:val="en-US"/>
        </w:rPr>
        <w:t xml:space="preserve">ما في حالة التسديد عن طريق شيك بنكي من قبل المؤمن له وعند تحصيله وجدته شركة التأمين بدون </w:t>
      </w:r>
      <w:r w:rsidRPr="00201495">
        <w:rPr>
          <w:rFonts w:ascii="Traditional Arabic" w:hAnsi="Traditional Arabic" w:cs="Traditional Arabic" w:hint="cs"/>
          <w:b/>
          <w:bCs/>
          <w:sz w:val="28"/>
          <w:szCs w:val="28"/>
          <w:rtl/>
          <w:lang w:val="en-US"/>
        </w:rPr>
        <w:t>رصيد،</w:t>
      </w:r>
      <w:r w:rsidRPr="00201495">
        <w:rPr>
          <w:rFonts w:ascii="Traditional Arabic" w:hAnsi="Traditional Arabic" w:cs="Traditional Arabic"/>
          <w:b/>
          <w:bCs/>
          <w:sz w:val="28"/>
          <w:szCs w:val="28"/>
          <w:rtl/>
          <w:lang w:val="en-US"/>
        </w:rPr>
        <w:t xml:space="preserve"> فإن المحاسب يكتب القيد </w:t>
      </w:r>
      <w:r w:rsidRPr="00201495">
        <w:rPr>
          <w:rFonts w:ascii="Traditional Arabic" w:hAnsi="Traditional Arabic" w:cs="Traditional Arabic" w:hint="cs"/>
          <w:b/>
          <w:bCs/>
          <w:sz w:val="28"/>
          <w:szCs w:val="28"/>
          <w:rtl/>
          <w:lang w:val="en-US"/>
        </w:rPr>
        <w:t>التالي:</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دائن</w:t>
            </w:r>
          </w:p>
        </w:tc>
      </w:tr>
      <w:tr w:rsidR="00F227FD" w:rsidRPr="00201495" w:rsidTr="0036717D">
        <w:tc>
          <w:tcPr>
            <w:tcW w:w="2109"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4160000</w:t>
            </w:r>
          </w:p>
          <w:p w:rsidR="00F227FD" w:rsidRPr="00201495" w:rsidRDefault="00F227FD" w:rsidP="0036717D">
            <w:pPr>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sz w:val="28"/>
                <w:szCs w:val="28"/>
                <w:lang w:bidi="ar-DZ"/>
              </w:rPr>
              <w:br/>
            </w:r>
            <w:r w:rsidRPr="00201495">
              <w:rPr>
                <w:rFonts w:ascii="Traditional Arabic" w:hAnsi="Traditional Arabic" w:cs="Traditional Arabic" w:hint="cs"/>
                <w:sz w:val="28"/>
                <w:szCs w:val="28"/>
                <w:rtl/>
                <w:lang w:bidi="ar-DZ"/>
              </w:rPr>
              <w:t>5120000</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ح / المؤمن له</w:t>
            </w:r>
            <w:r w:rsidRPr="00201495">
              <w:rPr>
                <w:rFonts w:ascii="Traditional Arabic" w:eastAsiaTheme="minorEastAsia" w:hAnsi="Traditional Arabic" w:cs="Traditional Arabic" w:hint="cs"/>
                <w:sz w:val="28"/>
                <w:szCs w:val="28"/>
                <w:rtl/>
                <w:lang w:val="fr-FR" w:eastAsia="fr-FR" w:bidi="ar-DZ"/>
              </w:rPr>
              <w:t xml:space="preserve"> المشكوك فيه</w:t>
            </w:r>
          </w:p>
          <w:p w:rsidR="00F227FD" w:rsidRPr="00201495" w:rsidRDefault="00F227FD" w:rsidP="0036717D">
            <w:pPr>
              <w:spacing w:after="0"/>
              <w:jc w:val="both"/>
              <w:rPr>
                <w:rFonts w:ascii="Traditional Arabic" w:hAnsi="Traditional Arabic" w:cs="Traditional Arabic"/>
                <w:sz w:val="28"/>
                <w:szCs w:val="28"/>
                <w:rtl/>
                <w:lang w:bidi="ar-DZ"/>
              </w:rPr>
            </w:pPr>
          </w:p>
          <w:p w:rsidR="00F227FD" w:rsidRPr="00201495" w:rsidRDefault="00F227FD" w:rsidP="0036717D">
            <w:pPr>
              <w:pStyle w:val="a5"/>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 xml:space="preserve">ح / </w:t>
            </w:r>
            <w:r w:rsidRPr="00201495">
              <w:rPr>
                <w:rFonts w:ascii="Traditional Arabic" w:eastAsiaTheme="minorEastAsia" w:hAnsi="Traditional Arabic" w:cs="Traditional Arabic" w:hint="cs"/>
                <w:sz w:val="28"/>
                <w:szCs w:val="28"/>
                <w:rtl/>
                <w:lang w:val="fr-FR" w:eastAsia="fr-FR" w:bidi="ar-DZ"/>
              </w:rPr>
              <w:t>شيك للتحصيل</w:t>
            </w:r>
          </w:p>
        </w:tc>
        <w:tc>
          <w:tcPr>
            <w:tcW w:w="851" w:type="dxa"/>
          </w:tcPr>
          <w:p w:rsidR="00F227FD" w:rsidRPr="00201495" w:rsidRDefault="00E6781E" w:rsidP="0036717D">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lang w:val="en-US" w:bidi="ar-DZ"/>
        </w:rPr>
      </w:pPr>
      <w:r w:rsidRPr="00201495">
        <w:rPr>
          <w:rFonts w:ascii="Traditional Arabic" w:hAnsi="Traditional Arabic" w:cs="Traditional Arabic"/>
          <w:b/>
          <w:bCs/>
          <w:sz w:val="28"/>
          <w:szCs w:val="28"/>
          <w:rtl/>
          <w:lang w:val="en-US"/>
        </w:rPr>
        <w:t>إن عملية تحصيل الأقساط تترتب عليها مصاريف مالية، والتي يسجلها المحاسب كما يلي:</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دائن</w:t>
            </w:r>
          </w:p>
        </w:tc>
      </w:tr>
      <w:tr w:rsidR="00F227FD" w:rsidRPr="00201495" w:rsidTr="0036717D">
        <w:tc>
          <w:tcPr>
            <w:tcW w:w="2109"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lang w:bidi="ar-DZ"/>
              </w:rPr>
            </w:pPr>
            <w:r w:rsidRPr="00201495">
              <w:rPr>
                <w:rFonts w:ascii="Traditional Arabic" w:hAnsi="Traditional Arabic" w:cs="Traditional Arabic"/>
                <w:sz w:val="28"/>
                <w:szCs w:val="28"/>
                <w:lang w:bidi="ar-DZ"/>
              </w:rPr>
              <w:t>6682000</w:t>
            </w:r>
          </w:p>
          <w:p w:rsidR="00F227FD" w:rsidRPr="00201495" w:rsidRDefault="00F227FD" w:rsidP="0036717D">
            <w:pPr>
              <w:bidi/>
              <w:spacing w:after="0" w:line="240" w:lineRule="auto"/>
              <w:jc w:val="center"/>
              <w:rPr>
                <w:rFonts w:ascii="Traditional Arabic" w:hAnsi="Traditional Arabic" w:cs="Traditional Arabic"/>
                <w:sz w:val="28"/>
                <w:szCs w:val="28"/>
                <w:rtl/>
                <w:lang w:bidi="ar-DZ"/>
              </w:rPr>
            </w:pPr>
          </w:p>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416000</w:t>
            </w:r>
          </w:p>
          <w:p w:rsidR="00F227FD" w:rsidRPr="00201495" w:rsidRDefault="00F227FD" w:rsidP="0036717D">
            <w:pPr>
              <w:spacing w:after="0" w:line="240" w:lineRule="auto"/>
              <w:jc w:val="left"/>
              <w:rPr>
                <w:rFonts w:ascii="Traditional Arabic" w:hAnsi="Traditional Arabic" w:cs="Traditional Arabic"/>
                <w:sz w:val="28"/>
                <w:szCs w:val="28"/>
                <w:lang w:bidi="ar-DZ"/>
              </w:rPr>
            </w:pPr>
            <w:r w:rsidRPr="00201495">
              <w:rPr>
                <w:rFonts w:ascii="Traditional Arabic" w:hAnsi="Traditional Arabic" w:cs="Traditional Arabic"/>
                <w:sz w:val="28"/>
                <w:szCs w:val="28"/>
                <w:lang w:bidi="ar-DZ"/>
              </w:rPr>
              <w:br/>
              <w:t>5120000</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ح / مصاريف</w:t>
            </w:r>
            <w:r w:rsidR="006B2FB5">
              <w:rPr>
                <w:rFonts w:ascii="Traditional Arabic" w:eastAsiaTheme="minorEastAsia" w:hAnsi="Traditional Arabic" w:cs="Traditional Arabic" w:hint="cs"/>
                <w:sz w:val="28"/>
                <w:szCs w:val="28"/>
                <w:rtl/>
                <w:lang w:val="fr-FR" w:eastAsia="fr-FR" w:bidi="ar-DZ"/>
              </w:rPr>
              <w:t xml:space="preserve"> </w:t>
            </w:r>
            <w:r w:rsidRPr="00201495">
              <w:rPr>
                <w:rFonts w:ascii="Traditional Arabic" w:eastAsiaTheme="minorEastAsia" w:hAnsi="Traditional Arabic" w:cs="Traditional Arabic"/>
                <w:sz w:val="28"/>
                <w:szCs w:val="28"/>
                <w:rtl/>
                <w:lang w:val="fr-FR" w:eastAsia="fr-FR" w:bidi="ar-DZ"/>
              </w:rPr>
              <w:t>مالية مسددة على عاتق شركات التأمين</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أو</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 xml:space="preserve">ح/ </w:t>
            </w:r>
            <w:r w:rsidRPr="00201495">
              <w:rPr>
                <w:rFonts w:ascii="Traditional Arabic" w:eastAsiaTheme="minorEastAsia" w:hAnsi="Traditional Arabic" w:cs="Traditional Arabic"/>
                <w:sz w:val="28"/>
                <w:szCs w:val="28"/>
                <w:rtl/>
                <w:lang w:val="fr-FR" w:eastAsia="fr-FR" w:bidi="ar-DZ"/>
              </w:rPr>
              <w:t>مصاريف مالية مسددة على عاتق المؤمن له</w:t>
            </w:r>
          </w:p>
          <w:p w:rsidR="00F227FD" w:rsidRPr="00201495" w:rsidRDefault="00F227FD" w:rsidP="0036717D">
            <w:pPr>
              <w:spacing w:after="0"/>
              <w:jc w:val="both"/>
              <w:rPr>
                <w:rFonts w:ascii="Traditional Arabic" w:hAnsi="Traditional Arabic" w:cs="Traditional Arabic"/>
                <w:sz w:val="28"/>
                <w:szCs w:val="28"/>
                <w:rtl/>
                <w:lang w:bidi="ar-DZ"/>
              </w:rPr>
            </w:pPr>
          </w:p>
          <w:p w:rsidR="00F227FD" w:rsidRPr="00201495" w:rsidRDefault="00F227FD" w:rsidP="0036717D">
            <w:pPr>
              <w:pStyle w:val="a5"/>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 xml:space="preserve">ح / </w:t>
            </w:r>
            <w:r w:rsidRPr="00201495">
              <w:rPr>
                <w:rFonts w:ascii="Traditional Arabic" w:eastAsiaTheme="minorEastAsia" w:hAnsi="Traditional Arabic" w:cs="Traditional Arabic" w:hint="cs"/>
                <w:sz w:val="28"/>
                <w:szCs w:val="28"/>
                <w:rtl/>
                <w:lang w:val="fr-FR" w:eastAsia="fr-FR" w:bidi="ar-DZ"/>
              </w:rPr>
              <w:t xml:space="preserve">البنك </w:t>
            </w:r>
          </w:p>
        </w:tc>
        <w:tc>
          <w:tcPr>
            <w:tcW w:w="851" w:type="dxa"/>
          </w:tcPr>
          <w:p w:rsidR="00F227FD" w:rsidRDefault="00E6781E" w:rsidP="0036717D">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lang w:bidi="ar-DZ"/>
        </w:rPr>
      </w:pPr>
      <w:r w:rsidRPr="00201495">
        <w:rPr>
          <w:rFonts w:ascii="Traditional Arabic" w:hAnsi="Traditional Arabic" w:cs="Traditional Arabic"/>
          <w:b/>
          <w:bCs/>
          <w:sz w:val="28"/>
          <w:szCs w:val="28"/>
          <w:rtl/>
          <w:lang w:bidi="ar-DZ"/>
        </w:rPr>
        <w:t>ثالثا: استحقاق عمولة تسويق وثائق التأمين</w:t>
      </w:r>
      <w:r w:rsidRPr="00201495">
        <w:rPr>
          <w:rStyle w:val="a4"/>
          <w:rFonts w:ascii="Traditional Arabic" w:hAnsi="Traditional Arabic" w:cs="Traditional Arabic"/>
          <w:b/>
          <w:bCs/>
          <w:sz w:val="28"/>
          <w:szCs w:val="28"/>
          <w:lang w:bidi="ar-DZ"/>
        </w:rPr>
        <w:footnoteReference w:id="15"/>
      </w:r>
    </w:p>
    <w:p w:rsidR="00F227FD" w:rsidRPr="00201495" w:rsidRDefault="00F227FD" w:rsidP="00E6781E">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غالبا ما تتم عملية تسويق وثائق التأمين من خلال وكلاء أو سماسرة، ويترتب على ذلك أن تستحق لهؤلاء الوكلاء عمولة تحسب على أساس نسبة من القسط المستحق، وعند استحقاق العمولة تثبت على حساب عمولة التأمين المستحقة ومن ثم تحميلها على حساب وكلاء التأمي</w:t>
      </w:r>
      <w:r w:rsidR="00E6781E">
        <w:rPr>
          <w:rFonts w:ascii="Traditional Arabic" w:hAnsi="Traditional Arabic" w:cs="Traditional Arabic"/>
          <w:sz w:val="28"/>
          <w:szCs w:val="28"/>
          <w:rtl/>
          <w:lang w:bidi="ar-DZ"/>
        </w:rPr>
        <w:t>ن وكما يظهر في القيدين الآتيين:</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دائن</w:t>
            </w:r>
          </w:p>
        </w:tc>
      </w:tr>
      <w:tr w:rsidR="00F227FD" w:rsidRPr="00201495" w:rsidTr="0036717D">
        <w:tc>
          <w:tcPr>
            <w:tcW w:w="2109"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72121</w:t>
            </w:r>
          </w:p>
          <w:p w:rsidR="00F227FD" w:rsidRPr="00201495" w:rsidRDefault="00F227FD" w:rsidP="0036717D">
            <w:pPr>
              <w:bidi/>
              <w:spacing w:after="0" w:line="240" w:lineRule="auto"/>
              <w:jc w:val="center"/>
              <w:rPr>
                <w:rFonts w:ascii="Traditional Arabic" w:hAnsi="Traditional Arabic" w:cs="Traditional Arabic"/>
                <w:sz w:val="28"/>
                <w:szCs w:val="28"/>
                <w:rtl/>
                <w:lang w:bidi="ar-DZ"/>
              </w:rPr>
            </w:pPr>
          </w:p>
          <w:p w:rsidR="00F227FD" w:rsidRPr="00201495" w:rsidRDefault="00F227FD" w:rsidP="0036717D">
            <w:pPr>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7290210</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 xml:space="preserve">ح / </w:t>
            </w:r>
            <w:r w:rsidRPr="00201495">
              <w:rPr>
                <w:rFonts w:ascii="Traditional Arabic" w:eastAsiaTheme="minorEastAsia" w:hAnsi="Traditional Arabic" w:cs="Traditional Arabic" w:hint="cs"/>
                <w:sz w:val="28"/>
                <w:szCs w:val="28"/>
                <w:rtl/>
                <w:lang w:val="fr-FR" w:eastAsia="fr-FR" w:bidi="ar-DZ"/>
              </w:rPr>
              <w:t>عمولة التأمين</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hint="cs"/>
                <w:sz w:val="28"/>
                <w:szCs w:val="28"/>
                <w:rtl/>
                <w:lang w:val="fr-FR" w:eastAsia="fr-FR" w:bidi="ar-DZ"/>
              </w:rPr>
              <w:t xml:space="preserve">                                  ح/ عمولة التأمين المستحقة               </w:t>
            </w:r>
          </w:p>
        </w:tc>
        <w:tc>
          <w:tcPr>
            <w:tcW w:w="851" w:type="dxa"/>
          </w:tcPr>
          <w:p w:rsidR="00F227FD" w:rsidRPr="00201495" w:rsidRDefault="00E6781E" w:rsidP="0036717D">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r w:rsidR="00F227FD" w:rsidRPr="00201495" w:rsidTr="0036717D">
        <w:tc>
          <w:tcPr>
            <w:tcW w:w="2109"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lastRenderedPageBreak/>
              <w:t>7290210</w:t>
            </w:r>
          </w:p>
          <w:p w:rsidR="00F227FD" w:rsidRPr="00201495" w:rsidRDefault="00F227FD" w:rsidP="0036717D">
            <w:pPr>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sz w:val="28"/>
                <w:szCs w:val="28"/>
                <w:lang w:bidi="ar-DZ"/>
              </w:rPr>
              <w:t>4121</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 xml:space="preserve">ح / </w:t>
            </w:r>
            <w:r w:rsidRPr="00201495">
              <w:rPr>
                <w:rFonts w:ascii="Traditional Arabic" w:eastAsiaTheme="minorEastAsia" w:hAnsi="Traditional Arabic" w:cs="Traditional Arabic" w:hint="cs"/>
                <w:sz w:val="28"/>
                <w:szCs w:val="28"/>
                <w:rtl/>
                <w:lang w:val="fr-FR" w:eastAsia="fr-FR" w:bidi="ar-DZ"/>
              </w:rPr>
              <w:t xml:space="preserve">عمولة التأمين المستحقة               </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 xml:space="preserve">                                  ح/ وكيل عام للتأمين     </w:t>
            </w:r>
          </w:p>
        </w:tc>
        <w:tc>
          <w:tcPr>
            <w:tcW w:w="851" w:type="dxa"/>
          </w:tcPr>
          <w:p w:rsidR="00F227FD" w:rsidRPr="00201495" w:rsidRDefault="00E6781E" w:rsidP="0036717D">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F227FD">
      <w:p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sz w:val="28"/>
          <w:szCs w:val="28"/>
          <w:rtl/>
          <w:lang w:bidi="ar-DZ"/>
        </w:rPr>
        <w:t xml:space="preserve">بسبب الأهمية النسبية لمبلغ العمولة المستحق قياسا بمبلغ الأقساط المستلمة يتم تجزئة مبلغ العمولة إلى عدة سنوات، وغالبا ما تكون الفترة الزمنية ثلاث سنوات كما هو معمول فيه في العديد من دول العالم، وعند سداد مبلغ العمولة إلى </w:t>
      </w:r>
      <w:r w:rsidR="006B2FB5" w:rsidRPr="00201495">
        <w:rPr>
          <w:rFonts w:ascii="Traditional Arabic" w:hAnsi="Traditional Arabic" w:cs="Traditional Arabic" w:hint="cs"/>
          <w:sz w:val="28"/>
          <w:szCs w:val="28"/>
          <w:rtl/>
          <w:lang w:bidi="ar-DZ"/>
        </w:rPr>
        <w:t>الوكلاء يسج</w:t>
      </w:r>
      <w:r w:rsidR="006B2FB5" w:rsidRPr="00201495">
        <w:rPr>
          <w:rFonts w:ascii="Traditional Arabic" w:hAnsi="Traditional Arabic" w:cs="Traditional Arabic" w:hint="eastAsia"/>
          <w:sz w:val="28"/>
          <w:szCs w:val="28"/>
          <w:rtl/>
          <w:lang w:bidi="ar-DZ"/>
        </w:rPr>
        <w:t>ل</w:t>
      </w:r>
      <w:r w:rsidRPr="00201495">
        <w:rPr>
          <w:rFonts w:ascii="Traditional Arabic" w:hAnsi="Traditional Arabic" w:cs="Traditional Arabic"/>
          <w:sz w:val="28"/>
          <w:szCs w:val="28"/>
          <w:rtl/>
          <w:lang w:bidi="ar-DZ"/>
        </w:rPr>
        <w:t xml:space="preserve"> القيد الآتي:</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دائن</w:t>
            </w:r>
          </w:p>
        </w:tc>
      </w:tr>
      <w:tr w:rsidR="00F227FD" w:rsidRPr="00201495" w:rsidTr="0036717D">
        <w:tc>
          <w:tcPr>
            <w:tcW w:w="2109"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4121</w:t>
            </w:r>
          </w:p>
          <w:p w:rsidR="00F227FD" w:rsidRPr="00201495" w:rsidRDefault="00F227FD" w:rsidP="0036717D">
            <w:pPr>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5120000</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 xml:space="preserve">ح/ وكيل عام للتأمين     </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 xml:space="preserve">ح / </w:t>
            </w:r>
            <w:r w:rsidRPr="00201495">
              <w:rPr>
                <w:rFonts w:ascii="Traditional Arabic" w:eastAsiaTheme="minorEastAsia" w:hAnsi="Traditional Arabic" w:cs="Traditional Arabic" w:hint="cs"/>
                <w:sz w:val="28"/>
                <w:szCs w:val="28"/>
                <w:rtl/>
                <w:lang w:val="fr-FR" w:eastAsia="fr-FR" w:bidi="ar-DZ"/>
              </w:rPr>
              <w:t>البنك</w:t>
            </w:r>
          </w:p>
        </w:tc>
        <w:tc>
          <w:tcPr>
            <w:tcW w:w="851" w:type="dxa"/>
          </w:tcPr>
          <w:p w:rsidR="00F227FD" w:rsidRPr="00201495" w:rsidRDefault="00E6781E" w:rsidP="0036717D">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lang w:bidi="ar-DZ"/>
        </w:rPr>
      </w:pPr>
      <w:r w:rsidRPr="00201495">
        <w:rPr>
          <w:rFonts w:ascii="Traditional Arabic" w:hAnsi="Traditional Arabic" w:cs="Traditional Arabic" w:hint="cs"/>
          <w:b/>
          <w:bCs/>
          <w:sz w:val="28"/>
          <w:szCs w:val="28"/>
          <w:rtl/>
          <w:lang w:bidi="ar-DZ"/>
        </w:rPr>
        <w:t>رابعا:</w:t>
      </w:r>
      <w:r w:rsidRPr="00201495">
        <w:rPr>
          <w:rFonts w:ascii="Traditional Arabic" w:hAnsi="Traditional Arabic" w:cs="Traditional Arabic"/>
          <w:b/>
          <w:bCs/>
          <w:sz w:val="28"/>
          <w:szCs w:val="28"/>
          <w:rtl/>
          <w:lang w:bidi="ar-DZ"/>
        </w:rPr>
        <w:t xml:space="preserve"> إلغاء عقود التأمين</w:t>
      </w:r>
      <w:r w:rsidRPr="00201495">
        <w:rPr>
          <w:rStyle w:val="a4"/>
          <w:rFonts w:ascii="Traditional Arabic" w:hAnsi="Traditional Arabic" w:cs="Traditional Arabic"/>
          <w:b/>
          <w:bCs/>
          <w:sz w:val="28"/>
          <w:szCs w:val="28"/>
          <w:lang w:bidi="ar-DZ"/>
        </w:rPr>
        <w:footnoteReference w:id="16"/>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يمنح المؤمن لهم مهلة لتسديد الأقساط المستحقة وعند عدم السداد يرسل لهم إنذار بالبريد المسجل وعند </w:t>
      </w:r>
      <w:r w:rsidRPr="00201495">
        <w:rPr>
          <w:rFonts w:ascii="Traditional Arabic" w:hAnsi="Traditional Arabic" w:cs="Traditional Arabic" w:hint="cs"/>
          <w:sz w:val="28"/>
          <w:szCs w:val="28"/>
          <w:rtl/>
          <w:lang w:bidi="ar-DZ"/>
        </w:rPr>
        <w:t>انتهاء</w:t>
      </w:r>
      <w:r w:rsidRPr="00201495">
        <w:rPr>
          <w:rFonts w:ascii="Traditional Arabic" w:hAnsi="Traditional Arabic" w:cs="Traditional Arabic"/>
          <w:sz w:val="28"/>
          <w:szCs w:val="28"/>
          <w:rtl/>
          <w:lang w:bidi="ar-DZ"/>
        </w:rPr>
        <w:t xml:space="preserve"> المدة تقوم إدارة الحسابات بحصر قيمة الأقساط التي لم تحصل والتي لم يتم تسديدها من قبل المؤمن لهم في آجالها المحددة، لغرض إطفائها وتخفيض المصاريف المستحقة على الوثائق الملغاة وفق حالتين كما يلي: </w:t>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 xml:space="preserve">الحالة </w:t>
      </w:r>
      <w:r w:rsidRPr="00201495">
        <w:rPr>
          <w:rFonts w:ascii="Traditional Arabic" w:hAnsi="Traditional Arabic" w:cs="Traditional Arabic" w:hint="cs"/>
          <w:b/>
          <w:bCs/>
          <w:sz w:val="28"/>
          <w:szCs w:val="28"/>
          <w:rtl/>
          <w:lang w:bidi="ar-DZ"/>
        </w:rPr>
        <w:t>الأولى:</w:t>
      </w:r>
      <w:r w:rsidRPr="00201495">
        <w:rPr>
          <w:rFonts w:ascii="Traditional Arabic" w:hAnsi="Traditional Arabic" w:cs="Traditional Arabic"/>
          <w:b/>
          <w:bCs/>
          <w:sz w:val="28"/>
          <w:szCs w:val="28"/>
          <w:rtl/>
          <w:lang w:bidi="ar-DZ"/>
        </w:rPr>
        <w:t xml:space="preserve"> إلغاء عقود التأمين بدون حسومات ممنوحة:</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دائن</w:t>
            </w:r>
          </w:p>
        </w:tc>
      </w:tr>
      <w:tr w:rsidR="00F227FD" w:rsidRPr="00201495" w:rsidTr="0036717D">
        <w:tc>
          <w:tcPr>
            <w:tcW w:w="2109"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70090</w:t>
            </w:r>
          </w:p>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4450100</w:t>
            </w:r>
          </w:p>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4431000</w:t>
            </w:r>
          </w:p>
          <w:p w:rsidR="00F227FD" w:rsidRPr="00201495" w:rsidRDefault="00F227FD" w:rsidP="0036717D">
            <w:pPr>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41114000</w:t>
            </w:r>
          </w:p>
          <w:p w:rsidR="00F227FD" w:rsidRPr="00201495" w:rsidRDefault="00F227FD" w:rsidP="0036717D">
            <w:pPr>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7003</w:t>
            </w:r>
          </w:p>
          <w:p w:rsidR="00F227FD" w:rsidRPr="00201495" w:rsidRDefault="00F227FD" w:rsidP="0036717D">
            <w:pPr>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4427100</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ح/ أقساط ملغاة للدورة الجارية</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ح/ رسم على القيمة المضافة على الأقساط المصدرة</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ح/ رأس مال منشأ لصالح عمليات التأمين</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ح / المؤمن له–</w:t>
            </w:r>
            <w:r w:rsidRPr="00201495">
              <w:rPr>
                <w:rFonts w:ascii="Traditional Arabic" w:eastAsiaTheme="minorEastAsia" w:hAnsi="Traditional Arabic" w:cs="Traditional Arabic" w:hint="cs"/>
                <w:sz w:val="28"/>
                <w:szCs w:val="28"/>
                <w:rtl/>
                <w:lang w:val="fr-FR" w:eastAsia="fr-FR" w:bidi="ar-DZ"/>
              </w:rPr>
              <w:t xml:space="preserve"> أقساط التأمين المستحقة</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 xml:space="preserve">              ح/ مصاريف عقود التأمين</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hint="cs"/>
                <w:sz w:val="28"/>
                <w:szCs w:val="28"/>
                <w:rtl/>
                <w:lang w:val="fr-FR" w:eastAsia="fr-FR" w:bidi="ar-DZ"/>
              </w:rPr>
              <w:t xml:space="preserve">             ح/ الدولة ضرائب رسوم القابلة للتحصيل من الغير</w:t>
            </w:r>
          </w:p>
        </w:tc>
        <w:tc>
          <w:tcPr>
            <w:tcW w:w="851" w:type="dxa"/>
          </w:tcPr>
          <w:p w:rsidR="00F227FD" w:rsidRDefault="00E6781E" w:rsidP="0036717D">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E6781E" w:rsidRDefault="00E6781E" w:rsidP="00F227FD">
      <w:pPr>
        <w:pStyle w:val="a5"/>
        <w:bidi/>
        <w:spacing w:before="0" w:beforeAutospacing="0" w:afterAutospacing="0"/>
        <w:rPr>
          <w:rFonts w:ascii="Traditional Arabic" w:eastAsiaTheme="minorEastAsia" w:hAnsi="Traditional Arabic" w:cs="Traditional Arabic"/>
          <w:b/>
          <w:bCs/>
          <w:sz w:val="28"/>
          <w:szCs w:val="28"/>
          <w:lang w:val="fr-FR" w:eastAsia="fr-FR" w:bidi="ar-DZ"/>
        </w:rPr>
      </w:pPr>
    </w:p>
    <w:p w:rsidR="00F227FD" w:rsidRPr="00201495" w:rsidRDefault="00F227FD" w:rsidP="00E6781E">
      <w:pPr>
        <w:pStyle w:val="a5"/>
        <w:bidi/>
        <w:spacing w:before="0" w:beforeAutospacing="0" w:afterAutospacing="0"/>
        <w:rPr>
          <w:rFonts w:ascii="Traditional Arabic" w:eastAsiaTheme="minorEastAsia" w:hAnsi="Traditional Arabic" w:cs="Traditional Arabic"/>
          <w:b/>
          <w:bCs/>
          <w:sz w:val="28"/>
          <w:szCs w:val="28"/>
          <w:lang w:val="fr-FR" w:eastAsia="fr-FR" w:bidi="ar-DZ"/>
        </w:rPr>
      </w:pPr>
      <w:r w:rsidRPr="00201495">
        <w:rPr>
          <w:rFonts w:ascii="Traditional Arabic" w:eastAsiaTheme="minorEastAsia" w:hAnsi="Traditional Arabic" w:cs="Traditional Arabic"/>
          <w:b/>
          <w:bCs/>
          <w:sz w:val="28"/>
          <w:szCs w:val="28"/>
          <w:rtl/>
          <w:lang w:val="fr-FR" w:eastAsia="fr-FR" w:bidi="ar-DZ"/>
        </w:rPr>
        <w:t xml:space="preserve">الحالة </w:t>
      </w:r>
      <w:r w:rsidRPr="00201495">
        <w:rPr>
          <w:rFonts w:ascii="Traditional Arabic" w:eastAsiaTheme="minorEastAsia" w:hAnsi="Traditional Arabic" w:cs="Traditional Arabic" w:hint="cs"/>
          <w:b/>
          <w:bCs/>
          <w:sz w:val="28"/>
          <w:szCs w:val="28"/>
          <w:rtl/>
          <w:lang w:val="fr-FR" w:eastAsia="fr-FR" w:bidi="ar-DZ"/>
        </w:rPr>
        <w:t>الثانية:</w:t>
      </w:r>
      <w:r w:rsidRPr="00201495">
        <w:rPr>
          <w:rFonts w:ascii="Traditional Arabic" w:eastAsiaTheme="minorEastAsia" w:hAnsi="Traditional Arabic" w:cs="Traditional Arabic"/>
          <w:b/>
          <w:bCs/>
          <w:sz w:val="28"/>
          <w:szCs w:val="28"/>
          <w:rtl/>
          <w:lang w:val="fr-FR" w:eastAsia="fr-FR" w:bidi="ar-DZ"/>
        </w:rPr>
        <w:t xml:space="preserve"> إلغاء عقود التأمين بحسومات ممنوحة:</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دائن</w:t>
            </w:r>
          </w:p>
        </w:tc>
      </w:tr>
      <w:tr w:rsidR="00F227FD" w:rsidRPr="00201495" w:rsidTr="0036717D">
        <w:tc>
          <w:tcPr>
            <w:tcW w:w="2109"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70090</w:t>
            </w:r>
          </w:p>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4450100</w:t>
            </w:r>
          </w:p>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4431000</w:t>
            </w:r>
          </w:p>
          <w:p w:rsidR="00F227FD" w:rsidRPr="00201495" w:rsidRDefault="00F227FD" w:rsidP="0036717D">
            <w:pPr>
              <w:bidi/>
              <w:spacing w:after="0" w:line="240" w:lineRule="auto"/>
              <w:rPr>
                <w:rFonts w:ascii="Traditional Arabic" w:hAnsi="Traditional Arabic" w:cs="Traditional Arabic"/>
                <w:sz w:val="28"/>
                <w:szCs w:val="28"/>
                <w:rtl/>
                <w:lang w:bidi="ar-DZ"/>
              </w:rPr>
            </w:pPr>
          </w:p>
          <w:p w:rsidR="00F227FD" w:rsidRPr="00201495" w:rsidRDefault="00F227FD" w:rsidP="0036717D">
            <w:pPr>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4195200</w:t>
            </w:r>
          </w:p>
          <w:p w:rsidR="00F227FD" w:rsidRPr="00201495" w:rsidRDefault="00F227FD" w:rsidP="0036717D">
            <w:pPr>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7003</w:t>
            </w:r>
          </w:p>
          <w:p w:rsidR="00F227FD" w:rsidRPr="00201495" w:rsidRDefault="00F227FD" w:rsidP="0036717D">
            <w:pPr>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4427100</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ح/ أقساط ملغاة للدورة الجارية</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ح/ رسم على القيمة المضافة على الأقساط المصدرة</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ح/ رأس مال منشأ لصالح عمليات التأمين</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 xml:space="preserve">            ح/ حسومات ممنوحة</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 xml:space="preserve">              ح/ مصاريف عقود التأمين</w:t>
            </w:r>
          </w:p>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hint="cs"/>
                <w:sz w:val="28"/>
                <w:szCs w:val="28"/>
                <w:rtl/>
                <w:lang w:val="fr-FR" w:eastAsia="fr-FR" w:bidi="ar-DZ"/>
              </w:rPr>
              <w:t xml:space="preserve">             ح/ الدولة ضرائب رسوم القابلة للتحصيل من الغير</w:t>
            </w:r>
          </w:p>
        </w:tc>
        <w:tc>
          <w:tcPr>
            <w:tcW w:w="851" w:type="dxa"/>
          </w:tcPr>
          <w:p w:rsidR="00F227FD" w:rsidRDefault="00E6781E" w:rsidP="0036717D">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F227FD">
      <w:p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sz w:val="28"/>
          <w:szCs w:val="28"/>
          <w:rtl/>
          <w:lang w:bidi="ar-DZ"/>
        </w:rPr>
        <w:lastRenderedPageBreak/>
        <w:t xml:space="preserve">وبعد هذا القيد يقوم المحاسب بتسوية حساب الحسومات الممنوحة والتي يتم تسديدها من خلال البنك من قبل المؤمن له، ويكون تسجيل التسوية كما يلي في اليومية رقم </w:t>
      </w:r>
      <w:r w:rsidRPr="00201495">
        <w:rPr>
          <w:rFonts w:ascii="Traditional Arabic" w:hAnsi="Traditional Arabic" w:cs="Traditional Arabic"/>
          <w:sz w:val="28"/>
          <w:szCs w:val="28"/>
          <w:lang w:bidi="ar-DZ"/>
        </w:rPr>
        <w:t xml:space="preserve">"51 </w:t>
      </w:r>
      <w:r w:rsidRPr="00201495">
        <w:rPr>
          <w:rFonts w:ascii="Traditional Arabic" w:hAnsi="Traditional Arabic" w:cs="Traditional Arabic" w:hint="cs"/>
          <w:sz w:val="28"/>
          <w:szCs w:val="28"/>
          <w:rtl/>
          <w:lang w:bidi="ar-DZ"/>
        </w:rPr>
        <w:t>التحصيلات</w:t>
      </w:r>
      <w:r w:rsidRPr="00201495">
        <w:rPr>
          <w:rFonts w:ascii="Traditional Arabic" w:hAnsi="Traditional Arabic" w:cs="Traditional Arabic"/>
          <w:sz w:val="28"/>
          <w:szCs w:val="28"/>
          <w:lang w:bidi="ar-DZ"/>
        </w:rPr>
        <w:t>":</w:t>
      </w:r>
    </w:p>
    <w:tbl>
      <w:tblPr>
        <w:tblStyle w:val="a8"/>
        <w:bidiVisual/>
        <w:tblW w:w="0" w:type="auto"/>
        <w:tblLook w:val="04A0" w:firstRow="1" w:lastRow="0" w:firstColumn="1" w:lastColumn="0" w:noHBand="0" w:noVBand="1"/>
      </w:tblPr>
      <w:tblGrid>
        <w:gridCol w:w="2251"/>
        <w:gridCol w:w="4819"/>
        <w:gridCol w:w="851"/>
        <w:gridCol w:w="1134"/>
      </w:tblGrid>
      <w:tr w:rsidR="00F227FD" w:rsidRPr="00201495" w:rsidTr="0036717D">
        <w:tc>
          <w:tcPr>
            <w:tcW w:w="22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الحسابات</w:t>
            </w:r>
          </w:p>
        </w:tc>
        <w:tc>
          <w:tcPr>
            <w:tcW w:w="4819"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دائن</w:t>
            </w:r>
          </w:p>
        </w:tc>
      </w:tr>
      <w:tr w:rsidR="00F227FD" w:rsidRPr="00201495" w:rsidTr="0036717D">
        <w:tc>
          <w:tcPr>
            <w:tcW w:w="2251"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4195200</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5120000</w:t>
            </w:r>
          </w:p>
        </w:tc>
        <w:tc>
          <w:tcPr>
            <w:tcW w:w="4819"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 xml:space="preserve"> ح/ حسومات ممنوحة</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 xml:space="preserve">                                    ح/ البنك</w:t>
            </w:r>
          </w:p>
        </w:tc>
        <w:tc>
          <w:tcPr>
            <w:tcW w:w="851" w:type="dxa"/>
          </w:tcPr>
          <w:p w:rsidR="00F227FD" w:rsidRPr="00201495" w:rsidRDefault="00E6781E" w:rsidP="0036717D">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4D509C">
      <w:pPr>
        <w:tabs>
          <w:tab w:val="left" w:pos="7109"/>
        </w:tabs>
        <w:bidi/>
        <w:spacing w:line="240" w:lineRule="auto"/>
        <w:jc w:val="both"/>
        <w:rPr>
          <w:rFonts w:ascii="Traditional Arabic" w:hAnsi="Traditional Arabic" w:cs="Traditional Arabic"/>
          <w:b/>
          <w:bCs/>
          <w:sz w:val="28"/>
          <w:szCs w:val="28"/>
          <w:lang w:bidi="ar-DZ"/>
        </w:rPr>
      </w:pPr>
      <w:r w:rsidRPr="00201495">
        <w:rPr>
          <w:rFonts w:ascii="Traditional Arabic" w:hAnsi="Traditional Arabic" w:cs="Traditional Arabic"/>
          <w:b/>
          <w:bCs/>
          <w:sz w:val="28"/>
          <w:szCs w:val="28"/>
          <w:rtl/>
          <w:lang w:bidi="ar-DZ"/>
        </w:rPr>
        <w:t>خامسا: مخصصات الكوارث</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يقوم المحاسب بالتسجيلات التالية التسويات مختلف رقم " 600 الكوارث"، وتكون القيود كما يلي:</w:t>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عند تكوين مخصص الأخطار:</w:t>
      </w:r>
    </w:p>
    <w:tbl>
      <w:tblPr>
        <w:tblStyle w:val="a8"/>
        <w:bidiVisual/>
        <w:tblW w:w="0" w:type="auto"/>
        <w:tblLook w:val="04A0" w:firstRow="1" w:lastRow="0" w:firstColumn="1" w:lastColumn="0" w:noHBand="0" w:noVBand="1"/>
      </w:tblPr>
      <w:tblGrid>
        <w:gridCol w:w="1967"/>
        <w:gridCol w:w="5103"/>
        <w:gridCol w:w="851"/>
        <w:gridCol w:w="1134"/>
      </w:tblGrid>
      <w:tr w:rsidR="00F227FD" w:rsidRPr="00201495" w:rsidTr="0036717D">
        <w:tc>
          <w:tcPr>
            <w:tcW w:w="1967"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5103"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1967" w:type="dxa"/>
            <w:vAlign w:val="center"/>
          </w:tcPr>
          <w:p w:rsidR="00F227FD" w:rsidRPr="00201495" w:rsidRDefault="00F227FD" w:rsidP="0036717D">
            <w:pPr>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6009</w:t>
            </w:r>
          </w:p>
          <w:p w:rsidR="00F227FD" w:rsidRPr="00201495" w:rsidRDefault="00F227FD" w:rsidP="0036717D">
            <w:pPr>
              <w:tabs>
                <w:tab w:val="left" w:pos="7109"/>
              </w:tabs>
              <w:spacing w:after="0" w:line="240" w:lineRule="auto"/>
              <w:jc w:val="both"/>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3060</w:t>
            </w:r>
          </w:p>
        </w:tc>
        <w:tc>
          <w:tcPr>
            <w:tcW w:w="5103"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hint="cs"/>
                <w:sz w:val="28"/>
                <w:szCs w:val="28"/>
                <w:rtl/>
                <w:lang w:val="fr-FR" w:eastAsia="fr-FR" w:bidi="ar-DZ"/>
              </w:rPr>
              <w:t xml:space="preserve"> ح/ مخصصات الاخطار القانونية ممنوحة</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 xml:space="preserve">                                    ح/ تعويضات ومصاريف مستحقة</w:t>
            </w:r>
          </w:p>
        </w:tc>
        <w:tc>
          <w:tcPr>
            <w:tcW w:w="851" w:type="dxa"/>
          </w:tcPr>
          <w:p w:rsidR="00F227FD" w:rsidRPr="00201495" w:rsidRDefault="00E6781E" w:rsidP="0036717D">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lang w:bidi="ar-DZ"/>
        </w:rPr>
      </w:pPr>
      <w:r w:rsidRPr="00201495">
        <w:rPr>
          <w:rFonts w:ascii="Traditional Arabic" w:hAnsi="Traditional Arabic" w:cs="Traditional Arabic"/>
          <w:b/>
          <w:bCs/>
          <w:sz w:val="28"/>
          <w:szCs w:val="28"/>
          <w:rtl/>
          <w:lang w:bidi="ar-DZ"/>
        </w:rPr>
        <w:t xml:space="preserve">عند تسوية </w:t>
      </w:r>
      <w:r w:rsidRPr="00201495">
        <w:rPr>
          <w:rFonts w:ascii="Traditional Arabic" w:hAnsi="Traditional Arabic" w:cs="Traditional Arabic" w:hint="cs"/>
          <w:b/>
          <w:bCs/>
          <w:sz w:val="28"/>
          <w:szCs w:val="28"/>
          <w:rtl/>
          <w:lang w:bidi="ar-DZ"/>
        </w:rPr>
        <w:t>الأخطار:</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-عندما يقع الخطر فعلا على شركة التأمين أن تلغي المخصص ثم تقييم بتعويض المؤمن له عن الضرر الذي لحقه والمتفق عليه مسبقا في عقد التأمين، ويكون القيد المحاسبي كمايلي:</w:t>
      </w:r>
    </w:p>
    <w:tbl>
      <w:tblPr>
        <w:tblStyle w:val="a8"/>
        <w:bidiVisual/>
        <w:tblW w:w="0" w:type="auto"/>
        <w:tblLook w:val="04A0" w:firstRow="1" w:lastRow="0" w:firstColumn="1" w:lastColumn="0" w:noHBand="0" w:noVBand="1"/>
      </w:tblPr>
      <w:tblGrid>
        <w:gridCol w:w="2251"/>
        <w:gridCol w:w="4819"/>
        <w:gridCol w:w="851"/>
        <w:gridCol w:w="1134"/>
      </w:tblGrid>
      <w:tr w:rsidR="00F227FD" w:rsidRPr="00201495" w:rsidTr="0036717D">
        <w:tc>
          <w:tcPr>
            <w:tcW w:w="22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4819"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2251"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3060</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6009</w:t>
            </w:r>
          </w:p>
        </w:tc>
        <w:tc>
          <w:tcPr>
            <w:tcW w:w="481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 xml:space="preserve">  ح/ تعويضات ومصاريف مستحقة</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ح/ مخصصات الاخطار القانونية</w:t>
            </w:r>
          </w:p>
        </w:tc>
        <w:tc>
          <w:tcPr>
            <w:tcW w:w="851" w:type="dxa"/>
          </w:tcPr>
          <w:p w:rsidR="00F227FD" w:rsidRPr="00201495" w:rsidRDefault="00E6781E" w:rsidP="0036717D">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r w:rsidR="00F227FD" w:rsidRPr="00201495" w:rsidTr="0036717D">
        <w:tc>
          <w:tcPr>
            <w:tcW w:w="2251"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6006</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44566</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5120000</w:t>
            </w:r>
          </w:p>
        </w:tc>
        <w:tc>
          <w:tcPr>
            <w:tcW w:w="481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w:t>
            </w:r>
            <w:r w:rsidRPr="00201495">
              <w:rPr>
                <w:rFonts w:ascii="Traditional Arabic" w:hAnsi="Traditional Arabic" w:cs="Traditional Arabic" w:hint="cs"/>
                <w:sz w:val="28"/>
                <w:szCs w:val="28"/>
                <w:rtl/>
                <w:lang w:bidi="ar-DZ"/>
              </w:rPr>
              <w:t>/</w:t>
            </w:r>
            <w:r w:rsidRPr="00201495">
              <w:rPr>
                <w:rFonts w:ascii="Traditional Arabic" w:hAnsi="Traditional Arabic" w:cs="Traditional Arabic"/>
                <w:sz w:val="28"/>
                <w:szCs w:val="28"/>
                <w:rtl/>
                <w:lang w:bidi="ar-DZ"/>
              </w:rPr>
              <w:t xml:space="preserve"> تعويضات </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ح </w:t>
            </w:r>
            <w:r w:rsidRPr="00201495">
              <w:rPr>
                <w:rFonts w:ascii="Traditional Arabic" w:hAnsi="Traditional Arabic" w:cs="Traditional Arabic" w:hint="cs"/>
                <w:sz w:val="28"/>
                <w:szCs w:val="28"/>
                <w:rtl/>
                <w:lang w:bidi="ar-DZ"/>
              </w:rPr>
              <w:t>/</w:t>
            </w:r>
            <w:r w:rsidRPr="00201495">
              <w:rPr>
                <w:rFonts w:ascii="Traditional Arabic" w:hAnsi="Traditional Arabic" w:cs="Traditional Arabic"/>
                <w:sz w:val="28"/>
                <w:szCs w:val="28"/>
                <w:rtl/>
                <w:lang w:bidi="ar-DZ"/>
              </w:rPr>
              <w:t>الرسم على القيمة المضافة المخصومة</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 /البنك</w:t>
            </w:r>
          </w:p>
        </w:tc>
        <w:tc>
          <w:tcPr>
            <w:tcW w:w="851" w:type="dxa"/>
          </w:tcPr>
          <w:p w:rsidR="00F227FD" w:rsidRDefault="00E6781E" w:rsidP="0036717D">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أجور المستخدمين:</w:t>
      </w:r>
      <w:r w:rsidRPr="00201495">
        <w:rPr>
          <w:rStyle w:val="a4"/>
          <w:rFonts w:ascii="Traditional Arabic" w:hAnsi="Traditional Arabic" w:cs="Traditional Arabic"/>
          <w:b/>
          <w:bCs/>
          <w:sz w:val="28"/>
          <w:szCs w:val="28"/>
          <w:rtl/>
          <w:lang w:bidi="ar-DZ"/>
        </w:rPr>
        <w:footnoteReference w:id="17"/>
      </w:r>
    </w:p>
    <w:p w:rsidR="002B5D21" w:rsidRPr="00201495" w:rsidRDefault="004C3429" w:rsidP="005344DE">
      <w:pPr>
        <w:tabs>
          <w:tab w:val="left" w:pos="7109"/>
        </w:tabs>
        <w:bidi/>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تقوم شركات التأمين كغيرها من المؤسسات الأخرى بتسجيلات محاسبية فيما يخص توزيع الأجور والرواتب لموظفيها كل شهر، وتكون كشوفات الرواتب مصادق عليها من قبل المكلف بالمستخدمين والمسؤول عن الإدارة </w:t>
      </w:r>
      <w:r w:rsidR="00F227FD" w:rsidRPr="00201495">
        <w:rPr>
          <w:rFonts w:ascii="Traditional Arabic" w:hAnsi="Traditional Arabic" w:cs="Traditional Arabic" w:hint="cs"/>
          <w:sz w:val="28"/>
          <w:szCs w:val="28"/>
          <w:rtl/>
          <w:lang w:bidi="ar-DZ"/>
        </w:rPr>
        <w:t>العامة،</w:t>
      </w:r>
      <w:r w:rsidR="00F227FD" w:rsidRPr="00201495">
        <w:rPr>
          <w:rFonts w:ascii="Traditional Arabic" w:hAnsi="Traditional Arabic" w:cs="Traditional Arabic"/>
          <w:sz w:val="28"/>
          <w:szCs w:val="28"/>
          <w:rtl/>
          <w:lang w:bidi="ar-DZ"/>
        </w:rPr>
        <w:t xml:space="preserve"> ويكون القيد كما يلي:</w:t>
      </w:r>
    </w:p>
    <w:tbl>
      <w:tblPr>
        <w:tblStyle w:val="a8"/>
        <w:bidiVisual/>
        <w:tblW w:w="0" w:type="auto"/>
        <w:tblLook w:val="04A0" w:firstRow="1" w:lastRow="0" w:firstColumn="1" w:lastColumn="0" w:noHBand="0" w:noVBand="1"/>
      </w:tblPr>
      <w:tblGrid>
        <w:gridCol w:w="2392"/>
        <w:gridCol w:w="4678"/>
        <w:gridCol w:w="851"/>
        <w:gridCol w:w="1134"/>
      </w:tblGrid>
      <w:tr w:rsidR="00F227FD" w:rsidRPr="00201495" w:rsidTr="0036717D">
        <w:tc>
          <w:tcPr>
            <w:tcW w:w="2392"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4678"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2392"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4210000</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63510000</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63520000</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lastRenderedPageBreak/>
              <w:t>42290000</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4381000</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43820000</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43250000</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43120000</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5120000</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lang w:bidi="ar-DZ"/>
              </w:rPr>
            </w:pPr>
          </w:p>
        </w:tc>
        <w:tc>
          <w:tcPr>
            <w:tcW w:w="4678"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lastRenderedPageBreak/>
              <w:t xml:space="preserve">ح/الأجور المستحقة للمستخدمين </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w:t>
            </w:r>
            <w:r w:rsidRPr="00201495">
              <w:rPr>
                <w:rFonts w:ascii="Traditional Arabic" w:hAnsi="Traditional Arabic" w:cs="Traditional Arabic" w:hint="cs"/>
                <w:sz w:val="28"/>
                <w:szCs w:val="28"/>
                <w:rtl/>
                <w:lang w:bidi="ar-DZ"/>
              </w:rPr>
              <w:t>/ الاشتراكات</w:t>
            </w:r>
            <w:r w:rsidRPr="00201495">
              <w:rPr>
                <w:rFonts w:ascii="Traditional Arabic" w:hAnsi="Traditional Arabic" w:cs="Traditional Arabic"/>
                <w:sz w:val="28"/>
                <w:szCs w:val="28"/>
                <w:rtl/>
                <w:lang w:bidi="ar-DZ"/>
              </w:rPr>
              <w:t xml:space="preserve"> لدى التأمينات </w:t>
            </w:r>
            <w:r w:rsidRPr="00201495">
              <w:rPr>
                <w:rFonts w:ascii="Traditional Arabic" w:hAnsi="Traditional Arabic" w:cs="Traditional Arabic" w:hint="cs"/>
                <w:sz w:val="28"/>
                <w:szCs w:val="28"/>
                <w:rtl/>
                <w:lang w:bidi="ar-DZ"/>
              </w:rPr>
              <w:t>الاجتماعية</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w:t>
            </w:r>
            <w:r w:rsidRPr="00201495">
              <w:rPr>
                <w:rFonts w:ascii="Traditional Arabic" w:hAnsi="Traditional Arabic" w:cs="Traditional Arabic" w:hint="cs"/>
                <w:sz w:val="28"/>
                <w:szCs w:val="28"/>
                <w:rtl/>
                <w:lang w:bidi="ar-DZ"/>
              </w:rPr>
              <w:t xml:space="preserve"> اشتراكات</w:t>
            </w:r>
            <w:r w:rsidRPr="00201495">
              <w:rPr>
                <w:rFonts w:ascii="Traditional Arabic" w:hAnsi="Traditional Arabic" w:cs="Traditional Arabic"/>
                <w:sz w:val="28"/>
                <w:szCs w:val="28"/>
                <w:rtl/>
                <w:lang w:bidi="ar-DZ"/>
              </w:rPr>
              <w:t xml:space="preserve"> أصحاب العمل في التأمينات الجماعية </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lastRenderedPageBreak/>
              <w:t>ح</w:t>
            </w:r>
            <w:r w:rsidRPr="00201495">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تسبيقات على الخدمات </w:t>
            </w:r>
            <w:r w:rsidRPr="00201495">
              <w:rPr>
                <w:rFonts w:ascii="Traditional Arabic" w:hAnsi="Traditional Arabic" w:cs="Traditional Arabic" w:hint="cs"/>
                <w:sz w:val="28"/>
                <w:szCs w:val="28"/>
                <w:rtl/>
                <w:lang w:bidi="ar-DZ"/>
              </w:rPr>
              <w:t>الاجتماعية</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w:t>
            </w:r>
            <w:r w:rsidRPr="00201495">
              <w:rPr>
                <w:rFonts w:ascii="Traditional Arabic" w:hAnsi="Traditional Arabic" w:cs="Traditional Arabic" w:hint="cs"/>
                <w:sz w:val="28"/>
                <w:szCs w:val="28"/>
                <w:rtl/>
                <w:lang w:bidi="ar-DZ"/>
              </w:rPr>
              <w:t xml:space="preserve"> / </w:t>
            </w:r>
            <w:r w:rsidRPr="00201495">
              <w:rPr>
                <w:rFonts w:ascii="Traditional Arabic" w:hAnsi="Traditional Arabic" w:cs="Traditional Arabic"/>
                <w:sz w:val="28"/>
                <w:szCs w:val="28"/>
                <w:rtl/>
                <w:lang w:bidi="ar-DZ"/>
              </w:rPr>
              <w:t xml:space="preserve">التأمينات </w:t>
            </w:r>
            <w:r w:rsidRPr="00201495">
              <w:rPr>
                <w:rFonts w:ascii="Traditional Arabic" w:hAnsi="Traditional Arabic" w:cs="Traditional Arabic" w:hint="cs"/>
                <w:sz w:val="28"/>
                <w:szCs w:val="28"/>
                <w:rtl/>
                <w:lang w:bidi="ar-DZ"/>
              </w:rPr>
              <w:t>الاجتماعية</w:t>
            </w:r>
            <w:r w:rsidRPr="00201495">
              <w:rPr>
                <w:rFonts w:ascii="Traditional Arabic" w:hAnsi="Traditional Arabic" w:cs="Traditional Arabic"/>
                <w:sz w:val="28"/>
                <w:szCs w:val="28"/>
                <w:rtl/>
                <w:lang w:bidi="ar-DZ"/>
              </w:rPr>
              <w:t xml:space="preserve">، الأعباء الواجب دفعها </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 / التأمينات الجماعية، الأعباء الواجب دفعها</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 ح </w:t>
            </w:r>
            <w:r w:rsidRPr="00201495">
              <w:rPr>
                <w:rFonts w:ascii="Traditional Arabic" w:hAnsi="Traditional Arabic" w:cs="Traditional Arabic" w:hint="cs"/>
                <w:sz w:val="28"/>
                <w:szCs w:val="28"/>
                <w:rtl/>
                <w:lang w:bidi="ar-DZ"/>
              </w:rPr>
              <w:t>/الاشتراكات</w:t>
            </w:r>
            <w:r w:rsidRPr="00201495">
              <w:rPr>
                <w:rFonts w:ascii="Traditional Arabic" w:hAnsi="Traditional Arabic" w:cs="Traditional Arabic"/>
                <w:sz w:val="28"/>
                <w:szCs w:val="28"/>
                <w:rtl/>
                <w:lang w:bidi="ar-DZ"/>
              </w:rPr>
              <w:t xml:space="preserve"> في التأمينات الجماعية الواجب دفعها</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 ح</w:t>
            </w:r>
            <w:r w:rsidRPr="00201495">
              <w:rPr>
                <w:rFonts w:ascii="Traditional Arabic" w:hAnsi="Traditional Arabic" w:cs="Traditional Arabic" w:hint="cs"/>
                <w:sz w:val="28"/>
                <w:szCs w:val="28"/>
                <w:rtl/>
                <w:lang w:bidi="ar-DZ"/>
              </w:rPr>
              <w:t>/الاشتراكات</w:t>
            </w:r>
            <w:r w:rsidRPr="00201495">
              <w:rPr>
                <w:rFonts w:ascii="Traditional Arabic" w:hAnsi="Traditional Arabic" w:cs="Traditional Arabic"/>
                <w:sz w:val="28"/>
                <w:szCs w:val="28"/>
                <w:rtl/>
                <w:lang w:bidi="ar-DZ"/>
              </w:rPr>
              <w:t xml:space="preserve"> في الخدمات </w:t>
            </w:r>
            <w:r w:rsidRPr="00201495">
              <w:rPr>
                <w:rFonts w:ascii="Traditional Arabic" w:hAnsi="Traditional Arabic" w:cs="Traditional Arabic" w:hint="cs"/>
                <w:sz w:val="28"/>
                <w:szCs w:val="28"/>
                <w:rtl/>
                <w:lang w:bidi="ar-DZ"/>
              </w:rPr>
              <w:t>الاجتماعية</w:t>
            </w:r>
            <w:r w:rsidRPr="00201495">
              <w:rPr>
                <w:rFonts w:ascii="Traditional Arabic" w:hAnsi="Traditional Arabic" w:cs="Traditional Arabic"/>
                <w:sz w:val="28"/>
                <w:szCs w:val="28"/>
                <w:rtl/>
                <w:lang w:bidi="ar-DZ"/>
              </w:rPr>
              <w:t xml:space="preserve"> الواجب دفعها </w:t>
            </w:r>
          </w:p>
          <w:p w:rsidR="00F227FD" w:rsidRPr="00201495" w:rsidRDefault="00F227FD" w:rsidP="0036717D">
            <w:pPr>
              <w:tabs>
                <w:tab w:val="left" w:pos="7109"/>
              </w:tabs>
              <w:bidi/>
              <w:spacing w:after="0" w:line="240" w:lineRule="auto"/>
              <w:jc w:val="center"/>
              <w:rPr>
                <w:rFonts w:ascii="Traditional Arabic" w:hAnsi="Traditional Arabic" w:cs="Traditional Arabic"/>
                <w:sz w:val="28"/>
                <w:szCs w:val="28"/>
              </w:rPr>
            </w:pPr>
            <w:r w:rsidRPr="00201495">
              <w:rPr>
                <w:rFonts w:ascii="Traditional Arabic" w:hAnsi="Traditional Arabic" w:cs="Traditional Arabic"/>
                <w:sz w:val="28"/>
                <w:szCs w:val="28"/>
                <w:rtl/>
                <w:lang w:bidi="ar-DZ"/>
              </w:rPr>
              <w:t>ح / البنك</w:t>
            </w:r>
          </w:p>
        </w:tc>
        <w:tc>
          <w:tcPr>
            <w:tcW w:w="851" w:type="dxa"/>
          </w:tcPr>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lastRenderedPageBreak/>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lastRenderedPageBreak/>
              <w:t>XX</w:t>
            </w: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4D509C" w:rsidRDefault="004D509C" w:rsidP="00F227FD">
      <w:pPr>
        <w:tabs>
          <w:tab w:val="left" w:pos="7109"/>
        </w:tabs>
        <w:bidi/>
        <w:spacing w:line="240" w:lineRule="auto"/>
        <w:jc w:val="both"/>
        <w:rPr>
          <w:rFonts w:ascii="Traditional Arabic" w:hAnsi="Traditional Arabic" w:cs="Traditional Arabic"/>
          <w:sz w:val="28"/>
          <w:szCs w:val="28"/>
          <w:rtl/>
          <w:lang w:bidi="ar-DZ"/>
        </w:rPr>
      </w:pPr>
    </w:p>
    <w:p w:rsidR="004D509C" w:rsidRDefault="004D509C" w:rsidP="004D509C">
      <w:pPr>
        <w:tabs>
          <w:tab w:val="left" w:pos="7109"/>
        </w:tabs>
        <w:bidi/>
        <w:spacing w:line="240" w:lineRule="auto"/>
        <w:jc w:val="both"/>
        <w:rPr>
          <w:rFonts w:ascii="Traditional Arabic" w:hAnsi="Traditional Arabic" w:cs="Traditional Arabic"/>
          <w:sz w:val="28"/>
          <w:szCs w:val="28"/>
          <w:rtl/>
          <w:lang w:bidi="ar-DZ"/>
        </w:rPr>
      </w:pPr>
    </w:p>
    <w:p w:rsidR="00F227FD" w:rsidRPr="00201495" w:rsidRDefault="00F227FD" w:rsidP="004D509C">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وعند تسوية </w:t>
      </w:r>
      <w:r w:rsidRPr="00201495">
        <w:rPr>
          <w:rFonts w:ascii="Traditional Arabic" w:hAnsi="Traditional Arabic" w:cs="Traditional Arabic" w:hint="cs"/>
          <w:sz w:val="28"/>
          <w:szCs w:val="28"/>
          <w:rtl/>
          <w:lang w:bidi="ar-DZ"/>
        </w:rPr>
        <w:t>الاشتراكات</w:t>
      </w:r>
      <w:r w:rsidRPr="00201495">
        <w:rPr>
          <w:rFonts w:ascii="Traditional Arabic" w:hAnsi="Traditional Arabic" w:cs="Traditional Arabic"/>
          <w:sz w:val="28"/>
          <w:szCs w:val="28"/>
          <w:rtl/>
          <w:lang w:bidi="ar-DZ"/>
        </w:rPr>
        <w:t xml:space="preserve"> لدى صندوق الضمان </w:t>
      </w:r>
      <w:r w:rsidRPr="00201495">
        <w:rPr>
          <w:rFonts w:ascii="Traditional Arabic" w:hAnsi="Traditional Arabic" w:cs="Traditional Arabic" w:hint="cs"/>
          <w:sz w:val="28"/>
          <w:szCs w:val="28"/>
          <w:rtl/>
          <w:lang w:bidi="ar-DZ"/>
        </w:rPr>
        <w:t>الاجتماعي</w:t>
      </w:r>
      <w:r w:rsidRPr="00201495">
        <w:rPr>
          <w:rFonts w:ascii="Traditional Arabic" w:hAnsi="Traditional Arabic" w:cs="Traditional Arabic"/>
          <w:sz w:val="28"/>
          <w:szCs w:val="28"/>
          <w:rtl/>
          <w:lang w:bidi="ar-DZ"/>
        </w:rPr>
        <w:t xml:space="preserve"> وتأمينات المجموعة تكون التسجيلات المحاسبية كمايلي:</w:t>
      </w:r>
    </w:p>
    <w:tbl>
      <w:tblPr>
        <w:tblStyle w:val="a8"/>
        <w:bidiVisual/>
        <w:tblW w:w="0" w:type="auto"/>
        <w:tblLook w:val="04A0" w:firstRow="1" w:lastRow="0" w:firstColumn="1" w:lastColumn="0" w:noHBand="0" w:noVBand="1"/>
      </w:tblPr>
      <w:tblGrid>
        <w:gridCol w:w="2392"/>
        <w:gridCol w:w="4678"/>
        <w:gridCol w:w="851"/>
        <w:gridCol w:w="1134"/>
      </w:tblGrid>
      <w:tr w:rsidR="00F227FD" w:rsidRPr="00201495" w:rsidTr="0036717D">
        <w:tc>
          <w:tcPr>
            <w:tcW w:w="2392"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4678"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2392" w:type="dxa"/>
            <w:vAlign w:val="center"/>
          </w:tcPr>
          <w:p w:rsidR="00F227FD" w:rsidRPr="00201495" w:rsidRDefault="00F227FD" w:rsidP="0036717D">
            <w:pPr>
              <w:tabs>
                <w:tab w:val="left" w:pos="7109"/>
              </w:tabs>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43810000</w:t>
            </w:r>
          </w:p>
          <w:p w:rsidR="00F227FD" w:rsidRPr="00201495" w:rsidRDefault="00F227FD" w:rsidP="0036717D">
            <w:pPr>
              <w:tabs>
                <w:tab w:val="left" w:pos="7109"/>
              </w:tabs>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43110000</w:t>
            </w:r>
          </w:p>
          <w:p w:rsidR="00F227FD" w:rsidRPr="00201495" w:rsidRDefault="00F227FD" w:rsidP="0036717D">
            <w:pPr>
              <w:tabs>
                <w:tab w:val="left" w:pos="7109"/>
              </w:tabs>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43820000</w:t>
            </w:r>
          </w:p>
          <w:p w:rsidR="00F227FD" w:rsidRPr="00201495" w:rsidRDefault="00F227FD" w:rsidP="0036717D">
            <w:pPr>
              <w:tabs>
                <w:tab w:val="left" w:pos="7109"/>
              </w:tabs>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43210000</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5120000</w:t>
            </w:r>
          </w:p>
        </w:tc>
        <w:tc>
          <w:tcPr>
            <w:tcW w:w="4678" w:type="dxa"/>
            <w:vAlign w:val="center"/>
          </w:tcPr>
          <w:p w:rsidR="00F227FD" w:rsidRPr="00201495" w:rsidRDefault="00F227FD" w:rsidP="0036717D">
            <w:pPr>
              <w:tabs>
                <w:tab w:val="left" w:pos="7109"/>
              </w:tabs>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ح / التأمينات </w:t>
            </w:r>
            <w:r w:rsidRPr="00201495">
              <w:rPr>
                <w:rFonts w:ascii="Traditional Arabic" w:hAnsi="Traditional Arabic" w:cs="Traditional Arabic" w:hint="cs"/>
                <w:sz w:val="28"/>
                <w:szCs w:val="28"/>
                <w:rtl/>
                <w:lang w:bidi="ar-DZ"/>
              </w:rPr>
              <w:t>الاجتماعية</w:t>
            </w:r>
            <w:r w:rsidRPr="00201495">
              <w:rPr>
                <w:rFonts w:ascii="Traditional Arabic" w:hAnsi="Traditional Arabic" w:cs="Traditional Arabic"/>
                <w:sz w:val="28"/>
                <w:szCs w:val="28"/>
                <w:rtl/>
                <w:lang w:bidi="ar-DZ"/>
              </w:rPr>
              <w:t xml:space="preserve">، الأعباء الواجب دفعها </w:t>
            </w:r>
          </w:p>
          <w:p w:rsidR="00F227FD" w:rsidRPr="00201495" w:rsidRDefault="00F227FD" w:rsidP="0036717D">
            <w:pPr>
              <w:tabs>
                <w:tab w:val="left" w:pos="7109"/>
              </w:tabs>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w:t>
            </w:r>
            <w:r w:rsidRPr="00201495">
              <w:rPr>
                <w:rFonts w:ascii="Traditional Arabic" w:hAnsi="Traditional Arabic" w:cs="Traditional Arabic" w:hint="cs"/>
                <w:sz w:val="28"/>
                <w:szCs w:val="28"/>
                <w:rtl/>
                <w:lang w:bidi="ar-DZ"/>
              </w:rPr>
              <w:t>/الاشتراكات</w:t>
            </w:r>
            <w:r w:rsidRPr="00201495">
              <w:rPr>
                <w:rFonts w:ascii="Traditional Arabic" w:hAnsi="Traditional Arabic" w:cs="Traditional Arabic"/>
                <w:sz w:val="28"/>
                <w:szCs w:val="28"/>
                <w:rtl/>
                <w:lang w:bidi="ar-DZ"/>
              </w:rPr>
              <w:t xml:space="preserve"> لدى التأمينات </w:t>
            </w:r>
            <w:r w:rsidRPr="00201495">
              <w:rPr>
                <w:rFonts w:ascii="Traditional Arabic" w:hAnsi="Traditional Arabic" w:cs="Traditional Arabic" w:hint="cs"/>
                <w:sz w:val="28"/>
                <w:szCs w:val="28"/>
                <w:rtl/>
                <w:lang w:bidi="ar-DZ"/>
              </w:rPr>
              <w:t>الاجتماعية</w:t>
            </w:r>
            <w:r w:rsidRPr="00201495">
              <w:rPr>
                <w:rFonts w:ascii="Traditional Arabic" w:hAnsi="Traditional Arabic" w:cs="Traditional Arabic"/>
                <w:sz w:val="28"/>
                <w:szCs w:val="28"/>
                <w:rtl/>
                <w:lang w:bidi="ar-DZ"/>
              </w:rPr>
              <w:t xml:space="preserve"> المخصومة</w:t>
            </w:r>
          </w:p>
          <w:p w:rsidR="00F227FD" w:rsidRPr="00201495" w:rsidRDefault="00F227FD" w:rsidP="0036717D">
            <w:pPr>
              <w:tabs>
                <w:tab w:val="left" w:pos="7109"/>
              </w:tabs>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ح / التأمينات الجماعية، الأعباء الواجب دفعها </w:t>
            </w:r>
          </w:p>
          <w:p w:rsidR="00F227FD" w:rsidRPr="00201495" w:rsidRDefault="00F227FD" w:rsidP="0036717D">
            <w:pPr>
              <w:tabs>
                <w:tab w:val="left" w:pos="7109"/>
              </w:tabs>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 ح /</w:t>
            </w:r>
            <w:r w:rsidRPr="00201495">
              <w:rPr>
                <w:rFonts w:ascii="Traditional Arabic" w:hAnsi="Traditional Arabic" w:cs="Traditional Arabic" w:hint="cs"/>
                <w:sz w:val="28"/>
                <w:szCs w:val="28"/>
                <w:rtl/>
                <w:lang w:bidi="ar-DZ"/>
              </w:rPr>
              <w:t>اشتراكات</w:t>
            </w:r>
            <w:r w:rsidRPr="00201495">
              <w:rPr>
                <w:rFonts w:ascii="Traditional Arabic" w:hAnsi="Traditional Arabic" w:cs="Traditional Arabic"/>
                <w:sz w:val="28"/>
                <w:szCs w:val="28"/>
                <w:rtl/>
                <w:lang w:bidi="ar-DZ"/>
              </w:rPr>
              <w:t xml:space="preserve"> لدى التأمينات الجماعية المخصومة</w:t>
            </w:r>
          </w:p>
          <w:p w:rsidR="00F227FD" w:rsidRPr="00201495" w:rsidRDefault="00F227FD" w:rsidP="0036717D">
            <w:pPr>
              <w:tabs>
                <w:tab w:val="left" w:pos="7109"/>
              </w:tabs>
              <w:bidi/>
              <w:spacing w:after="0" w:line="240" w:lineRule="auto"/>
              <w:jc w:val="center"/>
              <w:rPr>
                <w:rFonts w:ascii="Traditional Arabic" w:hAnsi="Traditional Arabic" w:cs="Traditional Arabic"/>
                <w:sz w:val="28"/>
                <w:szCs w:val="28"/>
              </w:rPr>
            </w:pPr>
            <w:r w:rsidRPr="00201495">
              <w:rPr>
                <w:rFonts w:ascii="Traditional Arabic" w:hAnsi="Traditional Arabic" w:cs="Traditional Arabic"/>
                <w:sz w:val="28"/>
                <w:szCs w:val="28"/>
                <w:rtl/>
                <w:lang w:bidi="ar-DZ"/>
              </w:rPr>
              <w:t>ح / البنك</w:t>
            </w:r>
          </w:p>
        </w:tc>
        <w:tc>
          <w:tcPr>
            <w:tcW w:w="851" w:type="dxa"/>
          </w:tcPr>
          <w:p w:rsidR="00F227FD" w:rsidRDefault="00E6781E" w:rsidP="0036717D">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lang w:bidi="ar-DZ"/>
        </w:rPr>
      </w:pPr>
      <w:r w:rsidRPr="00201495">
        <w:rPr>
          <w:rFonts w:ascii="Traditional Arabic" w:hAnsi="Traditional Arabic" w:cs="Traditional Arabic"/>
          <w:b/>
          <w:bCs/>
          <w:sz w:val="28"/>
          <w:szCs w:val="28"/>
          <w:rtl/>
          <w:lang w:bidi="ar-DZ"/>
        </w:rPr>
        <w:t>المشتريات من المواد واللوازم</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تقوم شركات التأمين باقتناء ما يلزمها من مواد </w:t>
      </w:r>
      <w:r w:rsidRPr="00201495">
        <w:rPr>
          <w:rFonts w:ascii="Traditional Arabic" w:hAnsi="Traditional Arabic" w:cs="Traditional Arabic" w:hint="cs"/>
          <w:sz w:val="28"/>
          <w:szCs w:val="28"/>
          <w:rtl/>
          <w:lang w:bidi="ar-DZ"/>
        </w:rPr>
        <w:t>ولوازم لتضمن</w:t>
      </w:r>
      <w:r w:rsidRPr="00201495">
        <w:rPr>
          <w:rFonts w:ascii="Traditional Arabic" w:hAnsi="Traditional Arabic" w:cs="Traditional Arabic"/>
          <w:sz w:val="28"/>
          <w:szCs w:val="28"/>
          <w:rtl/>
          <w:lang w:bidi="ar-DZ"/>
        </w:rPr>
        <w:t xml:space="preserve"> سيرورة نشاطها، وتكون القيود المحاسبية التي</w:t>
      </w:r>
    </w:p>
    <w:p w:rsidR="00E6781E" w:rsidRPr="00201495" w:rsidRDefault="00F227FD" w:rsidP="00763D21">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تسجل مختلف عمليات الشراء كالآتي:</w:t>
      </w:r>
    </w:p>
    <w:tbl>
      <w:tblPr>
        <w:tblStyle w:val="a8"/>
        <w:bidiVisual/>
        <w:tblW w:w="0" w:type="auto"/>
        <w:tblLook w:val="04A0" w:firstRow="1" w:lastRow="0" w:firstColumn="1" w:lastColumn="0" w:noHBand="0" w:noVBand="1"/>
      </w:tblPr>
      <w:tblGrid>
        <w:gridCol w:w="1967"/>
        <w:gridCol w:w="5103"/>
        <w:gridCol w:w="851"/>
        <w:gridCol w:w="1134"/>
      </w:tblGrid>
      <w:tr w:rsidR="00F227FD" w:rsidRPr="00201495" w:rsidTr="0036717D">
        <w:tc>
          <w:tcPr>
            <w:tcW w:w="1967"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5103"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1967"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6107</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44566</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4601</w:t>
            </w:r>
          </w:p>
        </w:tc>
        <w:tc>
          <w:tcPr>
            <w:tcW w:w="5103" w:type="dxa"/>
            <w:vAlign w:val="center"/>
          </w:tcPr>
          <w:p w:rsidR="00F227FD" w:rsidRPr="00201495" w:rsidRDefault="00F227FD" w:rsidP="0036717D">
            <w:pPr>
              <w:tabs>
                <w:tab w:val="left" w:pos="7109"/>
              </w:tabs>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ح </w:t>
            </w:r>
            <w:r w:rsidRPr="00201495">
              <w:rPr>
                <w:rFonts w:ascii="Traditional Arabic" w:hAnsi="Traditional Arabic" w:cs="Traditional Arabic" w:hint="cs"/>
                <w:sz w:val="28"/>
                <w:szCs w:val="28"/>
                <w:rtl/>
                <w:lang w:bidi="ar-DZ"/>
              </w:rPr>
              <w:t>/</w:t>
            </w:r>
            <w:r w:rsidRPr="00201495">
              <w:rPr>
                <w:rFonts w:ascii="Traditional Arabic" w:hAnsi="Traditional Arabic" w:cs="Traditional Arabic"/>
                <w:sz w:val="28"/>
                <w:szCs w:val="28"/>
                <w:rtl/>
                <w:lang w:bidi="ar-DZ"/>
              </w:rPr>
              <w:t xml:space="preserve">مشتريات غير مخزنة من المواد والوازم </w:t>
            </w:r>
          </w:p>
          <w:p w:rsidR="00F227FD" w:rsidRPr="00201495" w:rsidRDefault="00F227FD" w:rsidP="0036717D">
            <w:pPr>
              <w:tabs>
                <w:tab w:val="left" w:pos="7109"/>
              </w:tabs>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w:t>
            </w:r>
            <w:r w:rsidRPr="00201495">
              <w:rPr>
                <w:rFonts w:ascii="Traditional Arabic" w:hAnsi="Traditional Arabic" w:cs="Traditional Arabic" w:hint="cs"/>
                <w:sz w:val="28"/>
                <w:szCs w:val="28"/>
                <w:rtl/>
                <w:lang w:bidi="ar-DZ"/>
              </w:rPr>
              <w:t>/</w:t>
            </w:r>
            <w:r w:rsidRPr="00201495">
              <w:rPr>
                <w:rFonts w:ascii="Traditional Arabic" w:hAnsi="Traditional Arabic" w:cs="Traditional Arabic"/>
                <w:sz w:val="28"/>
                <w:szCs w:val="28"/>
                <w:rtl/>
                <w:lang w:bidi="ar-DZ"/>
              </w:rPr>
              <w:t xml:space="preserve"> خصومات على الرسم على القيمة المضافة للممتلكات والخدمات</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sz w:val="28"/>
                <w:szCs w:val="28"/>
                <w:rtl/>
                <w:lang w:bidi="ar-DZ"/>
              </w:rPr>
              <w:t xml:space="preserve">ح </w:t>
            </w:r>
            <w:r w:rsidRPr="00201495">
              <w:rPr>
                <w:rFonts w:ascii="Traditional Arabic" w:hAnsi="Traditional Arabic" w:cs="Traditional Arabic" w:hint="cs"/>
                <w:sz w:val="28"/>
                <w:szCs w:val="28"/>
                <w:rtl/>
                <w:lang w:bidi="ar-DZ"/>
              </w:rPr>
              <w:t>/</w:t>
            </w:r>
            <w:r w:rsidRPr="00201495">
              <w:rPr>
                <w:rFonts w:ascii="Traditional Arabic" w:hAnsi="Traditional Arabic" w:cs="Traditional Arabic"/>
                <w:sz w:val="28"/>
                <w:szCs w:val="28"/>
                <w:rtl/>
                <w:lang w:bidi="ar-DZ"/>
              </w:rPr>
              <w:t>موردو المشتريات واللوازم</w:t>
            </w:r>
          </w:p>
        </w:tc>
        <w:tc>
          <w:tcPr>
            <w:tcW w:w="851" w:type="dxa"/>
          </w:tcPr>
          <w:p w:rsidR="00F227FD" w:rsidRDefault="00E6781E" w:rsidP="0036717D">
            <w:pPr>
              <w:tabs>
                <w:tab w:val="left" w:pos="7109"/>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XX</w:t>
            </w: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Default="00E6781E" w:rsidP="00E6781E">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r w:rsidR="00F227FD" w:rsidRPr="00201495" w:rsidTr="0036717D">
        <w:tc>
          <w:tcPr>
            <w:tcW w:w="1967" w:type="dxa"/>
            <w:vAlign w:val="center"/>
          </w:tcPr>
          <w:p w:rsidR="00F227FD" w:rsidRPr="00201495" w:rsidRDefault="00F227FD" w:rsidP="0036717D">
            <w:pPr>
              <w:tabs>
                <w:tab w:val="left" w:pos="7109"/>
              </w:tabs>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4601</w:t>
            </w:r>
          </w:p>
          <w:p w:rsidR="00F227FD" w:rsidRPr="00201495" w:rsidRDefault="00F227FD" w:rsidP="0036717D">
            <w:pPr>
              <w:tabs>
                <w:tab w:val="left" w:pos="7109"/>
              </w:tabs>
              <w:spacing w:after="0" w:line="240" w:lineRule="auto"/>
              <w:jc w:val="left"/>
              <w:rPr>
                <w:rFonts w:ascii="Traditional Arabic" w:hAnsi="Traditional Arabic" w:cs="Traditional Arabic"/>
                <w:sz w:val="28"/>
                <w:szCs w:val="28"/>
                <w:lang w:bidi="ar-DZ"/>
              </w:rPr>
            </w:pPr>
            <w:r w:rsidRPr="00201495">
              <w:rPr>
                <w:rFonts w:ascii="Traditional Arabic" w:hAnsi="Traditional Arabic" w:cs="Traditional Arabic"/>
                <w:sz w:val="28"/>
                <w:szCs w:val="28"/>
                <w:lang w:bidi="ar-DZ"/>
              </w:rPr>
              <w:t>5120000</w:t>
            </w:r>
          </w:p>
        </w:tc>
        <w:tc>
          <w:tcPr>
            <w:tcW w:w="5103" w:type="dxa"/>
            <w:vAlign w:val="center"/>
          </w:tcPr>
          <w:p w:rsidR="00F227FD" w:rsidRPr="00201495" w:rsidRDefault="00F227FD" w:rsidP="0036717D">
            <w:pPr>
              <w:tabs>
                <w:tab w:val="left" w:pos="7109"/>
              </w:tabs>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 موردو المشتريات واللوازم</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 / البنك</w:t>
            </w:r>
          </w:p>
        </w:tc>
        <w:tc>
          <w:tcPr>
            <w:tcW w:w="851" w:type="dxa"/>
          </w:tcPr>
          <w:p w:rsidR="00F227FD" w:rsidRPr="00201495" w:rsidRDefault="00E6781E" w:rsidP="0036717D">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c>
          <w:tcPr>
            <w:tcW w:w="1134" w:type="dxa"/>
          </w:tcPr>
          <w:p w:rsidR="00F227FD" w:rsidRDefault="00F227FD" w:rsidP="0036717D">
            <w:pPr>
              <w:tabs>
                <w:tab w:val="left" w:pos="7109"/>
              </w:tabs>
              <w:bidi/>
              <w:spacing w:after="0" w:line="240" w:lineRule="auto"/>
              <w:jc w:val="both"/>
              <w:rPr>
                <w:rFonts w:ascii="Traditional Arabic" w:hAnsi="Traditional Arabic" w:cs="Traditional Arabic"/>
                <w:sz w:val="28"/>
                <w:szCs w:val="28"/>
                <w:lang w:bidi="ar-DZ"/>
              </w:rPr>
            </w:pPr>
          </w:p>
          <w:p w:rsidR="00E6781E" w:rsidRPr="00201495" w:rsidRDefault="00E6781E" w:rsidP="00E6781E">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XX</w:t>
            </w:r>
          </w:p>
        </w:tc>
      </w:tr>
    </w:tbl>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lang w:bidi="ar-DZ"/>
        </w:rPr>
      </w:pPr>
      <w:r w:rsidRPr="00201495">
        <w:rPr>
          <w:rFonts w:ascii="Traditional Arabic" w:hAnsi="Traditional Arabic" w:cs="Traditional Arabic"/>
          <w:b/>
          <w:bCs/>
          <w:sz w:val="28"/>
          <w:szCs w:val="28"/>
          <w:rtl/>
          <w:lang w:bidi="ar-DZ"/>
        </w:rPr>
        <w:t>المعالجة المحاسبية لعمليات إعادة التأمين</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تقوم شركة التامين أحيانا بإجراء عمليات تفوق طاقتها في تغطية المخاطر والتي تعتمد أساسا على رأسمالها </w:t>
      </w:r>
      <w:r w:rsidRPr="00201495">
        <w:rPr>
          <w:rFonts w:ascii="Traditional Arabic" w:hAnsi="Traditional Arabic" w:cs="Traditional Arabic" w:hint="cs"/>
          <w:sz w:val="28"/>
          <w:szCs w:val="28"/>
          <w:rtl/>
          <w:lang w:bidi="ar-DZ"/>
        </w:rPr>
        <w:t>واحتياطاتها الفنية</w:t>
      </w:r>
      <w:r w:rsidRPr="00201495">
        <w:rPr>
          <w:rFonts w:ascii="Traditional Arabic" w:hAnsi="Traditional Arabic" w:cs="Traditional Arabic"/>
          <w:sz w:val="28"/>
          <w:szCs w:val="28"/>
          <w:rtl/>
          <w:lang w:bidi="ar-DZ"/>
        </w:rPr>
        <w:t xml:space="preserve">، ولكي تغطي الشركة مخاطر التأمين التي تتجاوز قدرتها تقوم بمشاركتها مع شركات اعادة التأمين من خلال عقود مقابل الحصول على قسط </w:t>
      </w:r>
      <w:r w:rsidRPr="00201495">
        <w:rPr>
          <w:rFonts w:ascii="Traditional Arabic" w:hAnsi="Traditional Arabic" w:cs="Traditional Arabic"/>
          <w:sz w:val="28"/>
          <w:szCs w:val="28"/>
          <w:rtl/>
          <w:lang w:bidi="ar-DZ"/>
        </w:rPr>
        <w:lastRenderedPageBreak/>
        <w:t>معين من الإيرادات نظير تحمل جزء من المخاطر أوكلها لغرض تحقيق أكبر قدر ممكن من التناسق بينهما، وفيما يلي أهم المعالجات المحاسبية لعمليات إعادة التأمين:</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b/>
          <w:bCs/>
          <w:sz w:val="28"/>
          <w:szCs w:val="28"/>
          <w:rtl/>
          <w:lang w:bidi="ar-DZ"/>
        </w:rPr>
        <w:t xml:space="preserve">استحقاق أقساط إعادة التأمين الصادرة </w:t>
      </w:r>
      <w:r w:rsidRPr="00201495">
        <w:rPr>
          <w:rFonts w:ascii="Traditional Arabic" w:hAnsi="Traditional Arabic" w:cs="Traditional Arabic" w:hint="cs"/>
          <w:b/>
          <w:bCs/>
          <w:sz w:val="28"/>
          <w:szCs w:val="28"/>
          <w:rtl/>
          <w:lang w:bidi="ar-DZ"/>
        </w:rPr>
        <w:t>وسدادها</w:t>
      </w:r>
      <w:r w:rsidRPr="00201495">
        <w:rPr>
          <w:rFonts w:ascii="Traditional Arabic" w:hAnsi="Traditional Arabic" w:cs="Traditional Arabic" w:hint="cs"/>
          <w:sz w:val="28"/>
          <w:szCs w:val="28"/>
          <w:rtl/>
          <w:lang w:bidi="ar-DZ"/>
        </w:rPr>
        <w:t>: هي</w:t>
      </w:r>
      <w:r w:rsidRPr="00201495">
        <w:rPr>
          <w:rFonts w:ascii="Traditional Arabic" w:hAnsi="Traditional Arabic" w:cs="Traditional Arabic"/>
          <w:sz w:val="28"/>
          <w:szCs w:val="28"/>
          <w:rtl/>
          <w:lang w:bidi="ar-DZ"/>
        </w:rPr>
        <w:t xml:space="preserve"> الأقساط التي تدفعها شركة التأمين إلى شركة إعادة التأمين، وتكون حصة شركة إعادة التأمين بحسب نسبة مساهمتها في تحمل مخاطر المؤمن له عن شركة التأمين الأصلية، وعندها يتم تسجيل القيد </w:t>
      </w:r>
      <w:r w:rsidRPr="00201495">
        <w:rPr>
          <w:rFonts w:ascii="Traditional Arabic" w:hAnsi="Traditional Arabic" w:cs="Traditional Arabic" w:hint="cs"/>
          <w:sz w:val="28"/>
          <w:szCs w:val="28"/>
          <w:rtl/>
          <w:lang w:bidi="ar-DZ"/>
        </w:rPr>
        <w:t>الآتي:</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210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7010</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402</w:t>
            </w:r>
          </w:p>
        </w:tc>
        <w:tc>
          <w:tcPr>
            <w:tcW w:w="4961" w:type="dxa"/>
            <w:vAlign w:val="center"/>
          </w:tcPr>
          <w:p w:rsidR="00F227FD" w:rsidRPr="00201495" w:rsidRDefault="00F227FD" w:rsidP="0036717D">
            <w:pPr>
              <w:tabs>
                <w:tab w:val="left" w:pos="7109"/>
              </w:tabs>
              <w:spacing w:after="0" w:line="240" w:lineRule="auto"/>
              <w:rPr>
                <w:rFonts w:ascii="Traditional Arabic" w:hAnsi="Traditional Arabic" w:cs="Traditional Arabic"/>
                <w:sz w:val="28"/>
                <w:szCs w:val="28"/>
                <w:rtl/>
              </w:rPr>
            </w:pPr>
            <w:r w:rsidRPr="00201495">
              <w:rPr>
                <w:rFonts w:ascii="Traditional Arabic" w:hAnsi="Traditional Arabic" w:cs="Traditional Arabic"/>
                <w:sz w:val="28"/>
                <w:szCs w:val="28"/>
                <w:rtl/>
              </w:rPr>
              <w:t>ح</w:t>
            </w:r>
            <w:r w:rsidRPr="00201495">
              <w:rPr>
                <w:rFonts w:ascii="Traditional Arabic" w:hAnsi="Traditional Arabic" w:cs="Traditional Arabic" w:hint="cs"/>
                <w:sz w:val="28"/>
                <w:szCs w:val="28"/>
                <w:rtl/>
              </w:rPr>
              <w:t>/</w:t>
            </w:r>
            <w:r w:rsidRPr="00201495">
              <w:rPr>
                <w:rFonts w:ascii="Traditional Arabic" w:hAnsi="Traditional Arabic" w:cs="Traditional Arabic"/>
                <w:sz w:val="28"/>
                <w:szCs w:val="28"/>
                <w:rtl/>
              </w:rPr>
              <w:t xml:space="preserve"> أقساط إعادة التأمين الصادرة</w:t>
            </w:r>
          </w:p>
          <w:p w:rsidR="00F227FD" w:rsidRPr="00201495" w:rsidRDefault="00F227FD" w:rsidP="0036717D">
            <w:pPr>
              <w:tabs>
                <w:tab w:val="left" w:pos="7109"/>
              </w:tabs>
              <w:bidi/>
              <w:spacing w:after="0" w:line="240" w:lineRule="auto"/>
              <w:rPr>
                <w:rFonts w:ascii="Traditional Arabic" w:hAnsi="Traditional Arabic" w:cs="Traditional Arabic"/>
                <w:sz w:val="28"/>
                <w:szCs w:val="28"/>
              </w:rPr>
            </w:pPr>
            <w:r w:rsidRPr="00201495">
              <w:rPr>
                <w:rFonts w:ascii="Traditional Arabic" w:hAnsi="Traditional Arabic" w:cs="Traditional Arabic"/>
                <w:sz w:val="28"/>
                <w:szCs w:val="28"/>
                <w:rtl/>
              </w:rPr>
              <w:t>ح</w:t>
            </w:r>
            <w:r w:rsidRPr="00201495">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شركة إعادة التأمين</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r w:rsidR="00F227FD" w:rsidRPr="00201495" w:rsidTr="0036717D">
        <w:tc>
          <w:tcPr>
            <w:tcW w:w="210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402</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5120000</w:t>
            </w:r>
          </w:p>
        </w:tc>
        <w:tc>
          <w:tcPr>
            <w:tcW w:w="4961" w:type="dxa"/>
            <w:vAlign w:val="center"/>
          </w:tcPr>
          <w:p w:rsidR="00F227FD" w:rsidRPr="00201495" w:rsidRDefault="00F227FD" w:rsidP="0036717D">
            <w:pPr>
              <w:tabs>
                <w:tab w:val="left" w:pos="7109"/>
              </w:tabs>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w:t>
            </w:r>
            <w:r w:rsidRPr="00201495">
              <w:rPr>
                <w:rFonts w:ascii="Traditional Arabic" w:hAnsi="Traditional Arabic" w:cs="Traditional Arabic" w:hint="cs"/>
                <w:sz w:val="28"/>
                <w:szCs w:val="28"/>
                <w:rtl/>
                <w:lang w:bidi="ar-DZ"/>
              </w:rPr>
              <w:t>/</w:t>
            </w:r>
            <w:r w:rsidRPr="00201495">
              <w:rPr>
                <w:rFonts w:ascii="Traditional Arabic" w:hAnsi="Traditional Arabic" w:cs="Traditional Arabic"/>
                <w:sz w:val="28"/>
                <w:szCs w:val="28"/>
                <w:rtl/>
                <w:lang w:bidi="ar-DZ"/>
              </w:rPr>
              <w:t xml:space="preserve"> شركة إعادة التأمين</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ح / البنك</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bl>
    <w:p w:rsidR="004D509C" w:rsidRDefault="004D509C" w:rsidP="00F227FD">
      <w:pPr>
        <w:tabs>
          <w:tab w:val="left" w:pos="7109"/>
        </w:tabs>
        <w:bidi/>
        <w:spacing w:line="240" w:lineRule="auto"/>
        <w:jc w:val="both"/>
        <w:rPr>
          <w:rFonts w:ascii="Traditional Arabic" w:hAnsi="Traditional Arabic" w:cs="Traditional Arabic"/>
          <w:sz w:val="28"/>
          <w:szCs w:val="28"/>
          <w:rtl/>
          <w:lang w:bidi="ar-DZ"/>
        </w:rPr>
      </w:pPr>
    </w:p>
    <w:p w:rsidR="004D509C" w:rsidRDefault="004D509C" w:rsidP="004D509C">
      <w:pPr>
        <w:tabs>
          <w:tab w:val="left" w:pos="7109"/>
        </w:tabs>
        <w:bidi/>
        <w:spacing w:line="240" w:lineRule="auto"/>
        <w:jc w:val="both"/>
        <w:rPr>
          <w:rFonts w:ascii="Traditional Arabic" w:hAnsi="Traditional Arabic" w:cs="Traditional Arabic"/>
          <w:sz w:val="28"/>
          <w:szCs w:val="28"/>
          <w:rtl/>
          <w:lang w:bidi="ar-DZ"/>
        </w:rPr>
      </w:pPr>
    </w:p>
    <w:p w:rsidR="00F227FD" w:rsidRPr="00201495" w:rsidRDefault="00F227FD" w:rsidP="004D509C">
      <w:p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sz w:val="28"/>
          <w:szCs w:val="28"/>
          <w:rtl/>
          <w:lang w:bidi="ar-DZ"/>
        </w:rPr>
        <w:t xml:space="preserve">في نهاية السنة المالية يتم إقفال حساب أقساط إعادة التأمين الصادرة في حساب أقساط التأمين، إن هذا الإقفال يعني تخفيض حساب أقساط التأمين بأقساط إعادة التامين الصادرة، وكما يظهر في القيد </w:t>
      </w:r>
      <w:r w:rsidRPr="00201495">
        <w:rPr>
          <w:rFonts w:ascii="Traditional Arabic" w:hAnsi="Traditional Arabic" w:cs="Traditional Arabic" w:hint="cs"/>
          <w:sz w:val="28"/>
          <w:szCs w:val="28"/>
          <w:rtl/>
          <w:lang w:bidi="ar-DZ"/>
        </w:rPr>
        <w:t>الاتي</w:t>
      </w:r>
      <w:r w:rsidRPr="00201495">
        <w:rPr>
          <w:rFonts w:ascii="Traditional Arabic" w:hAnsi="Traditional Arabic" w:cs="Traditional Arabic"/>
          <w:sz w:val="28"/>
          <w:szCs w:val="28"/>
          <w:rtl/>
          <w:lang w:bidi="ar-DZ"/>
        </w:rPr>
        <w:t>:</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210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7000</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7010</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ح</w:t>
            </w:r>
            <w:r w:rsidRPr="00201495">
              <w:rPr>
                <w:rFonts w:ascii="Traditional Arabic" w:eastAsiaTheme="minorEastAsia" w:hAnsi="Traditional Arabic" w:cs="Traditional Arabic" w:hint="cs"/>
                <w:sz w:val="28"/>
                <w:szCs w:val="28"/>
                <w:rtl/>
                <w:lang w:val="fr-FR" w:eastAsia="fr-FR" w:bidi="ar-DZ"/>
              </w:rPr>
              <w:t>/</w:t>
            </w:r>
            <w:r w:rsidRPr="00201495">
              <w:rPr>
                <w:rFonts w:ascii="Traditional Arabic" w:eastAsiaTheme="minorEastAsia" w:hAnsi="Traditional Arabic" w:cs="Traditional Arabic"/>
                <w:sz w:val="28"/>
                <w:szCs w:val="28"/>
                <w:rtl/>
                <w:lang w:val="fr-FR" w:eastAsia="fr-FR" w:bidi="ar-DZ"/>
              </w:rPr>
              <w:t xml:space="preserve"> أقساط التأمين</w:t>
            </w:r>
          </w:p>
          <w:p w:rsidR="00F227FD" w:rsidRPr="00201495" w:rsidRDefault="00F227FD" w:rsidP="0036717D">
            <w:pPr>
              <w:pStyle w:val="a5"/>
              <w:bidi/>
              <w:spacing w:before="0" w:beforeAutospacing="0" w:after="0" w:afterAutospacing="0"/>
              <w:jc w:val="right"/>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ح /أقساط إعادة التأمين الصادرة</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bl>
    <w:p w:rsidR="00763D21" w:rsidRDefault="00763D21" w:rsidP="00F227FD">
      <w:pPr>
        <w:tabs>
          <w:tab w:val="left" w:pos="7109"/>
        </w:tabs>
        <w:bidi/>
        <w:spacing w:line="240" w:lineRule="auto"/>
        <w:jc w:val="both"/>
        <w:rPr>
          <w:rFonts w:ascii="Traditional Arabic" w:hAnsi="Traditional Arabic" w:cs="Traditional Arabic"/>
          <w:b/>
          <w:bCs/>
          <w:sz w:val="28"/>
          <w:szCs w:val="28"/>
          <w:rtl/>
          <w:lang w:bidi="ar-DZ"/>
        </w:rPr>
      </w:pPr>
    </w:p>
    <w:p w:rsidR="00F227FD" w:rsidRPr="00201495" w:rsidRDefault="00F227FD" w:rsidP="00763D21">
      <w:p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b/>
          <w:bCs/>
          <w:sz w:val="28"/>
          <w:szCs w:val="28"/>
          <w:rtl/>
          <w:lang w:bidi="ar-DZ"/>
        </w:rPr>
        <w:t>استلام أقساط إعادة التأمين الواردة:</w:t>
      </w:r>
      <w:r w:rsidRPr="00201495">
        <w:rPr>
          <w:rFonts w:ascii="Traditional Arabic" w:hAnsi="Traditional Arabic" w:cs="Traditional Arabic"/>
          <w:sz w:val="28"/>
          <w:szCs w:val="28"/>
          <w:rtl/>
          <w:lang w:bidi="ar-DZ"/>
        </w:rPr>
        <w:t xml:space="preserve"> عند قيام شركة إعادة التأمين بتسديد أقساطها وفق الحصة المقررة يتم تسجيل القيد </w:t>
      </w:r>
      <w:r w:rsidRPr="00201495">
        <w:rPr>
          <w:rFonts w:ascii="Traditional Arabic" w:hAnsi="Traditional Arabic" w:cs="Traditional Arabic" w:hint="cs"/>
          <w:sz w:val="28"/>
          <w:szCs w:val="28"/>
          <w:rtl/>
          <w:lang w:bidi="ar-DZ"/>
        </w:rPr>
        <w:t>الاتي:</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210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5120000</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7091</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 xml:space="preserve">ح </w:t>
            </w:r>
            <w:r w:rsidRPr="00201495">
              <w:rPr>
                <w:rFonts w:ascii="Traditional Arabic" w:eastAsiaTheme="minorEastAsia" w:hAnsi="Traditional Arabic" w:cs="Traditional Arabic" w:hint="cs"/>
                <w:sz w:val="28"/>
                <w:szCs w:val="28"/>
                <w:rtl/>
                <w:lang w:val="fr-FR" w:eastAsia="fr-FR" w:bidi="ar-DZ"/>
              </w:rPr>
              <w:t>/البنك</w:t>
            </w:r>
          </w:p>
          <w:p w:rsidR="00F227FD" w:rsidRPr="00201495" w:rsidRDefault="00F227FD" w:rsidP="0036717D">
            <w:pPr>
              <w:pStyle w:val="a5"/>
              <w:bidi/>
              <w:spacing w:before="0" w:beforeAutospacing="0" w:after="0" w:afterAutospacing="0"/>
              <w:jc w:val="right"/>
            </w:pPr>
            <w:r w:rsidRPr="00201495">
              <w:rPr>
                <w:rFonts w:ascii="Traditional Arabic" w:eastAsiaTheme="minorEastAsia" w:hAnsi="Traditional Arabic" w:cs="Traditional Arabic"/>
                <w:sz w:val="28"/>
                <w:szCs w:val="28"/>
                <w:rtl/>
                <w:lang w:val="fr-FR" w:eastAsia="fr-FR" w:bidi="ar-DZ"/>
              </w:rPr>
              <w:t>ح</w:t>
            </w:r>
            <w:r w:rsidRPr="00201495">
              <w:rPr>
                <w:rFonts w:ascii="Traditional Arabic" w:eastAsiaTheme="minorEastAsia" w:hAnsi="Traditional Arabic" w:cs="Traditional Arabic" w:hint="cs"/>
                <w:sz w:val="28"/>
                <w:szCs w:val="28"/>
                <w:rtl/>
                <w:lang w:val="fr-FR" w:eastAsia="fr-FR" w:bidi="ar-DZ"/>
              </w:rPr>
              <w:t>/</w:t>
            </w:r>
            <w:r w:rsidRPr="00201495">
              <w:rPr>
                <w:rFonts w:ascii="Traditional Arabic" w:eastAsiaTheme="minorEastAsia" w:hAnsi="Traditional Arabic" w:cs="Traditional Arabic"/>
                <w:sz w:val="28"/>
                <w:szCs w:val="28"/>
                <w:rtl/>
                <w:lang w:val="fr-FR" w:eastAsia="fr-FR" w:bidi="ar-DZ"/>
              </w:rPr>
              <w:t xml:space="preserve"> أقساط إعادة التأمين الواردة</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bl>
    <w:p w:rsidR="00F227FD" w:rsidRPr="00201495" w:rsidRDefault="00F227FD" w:rsidP="00F227FD">
      <w:p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sz w:val="28"/>
          <w:szCs w:val="28"/>
          <w:rtl/>
          <w:lang w:bidi="ar-DZ"/>
        </w:rPr>
        <w:t>ويتم غلق في اية السنة المالية حساب أقساط إعادة التأمين الواردة في حساب أقساط التأمين، إن هذا الإقفال يشير إلى زيادة حساب أقساط التأمين، وكما يظهر في القيد الآتي:</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210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7091</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709</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ح</w:t>
            </w:r>
            <w:r w:rsidRPr="00201495">
              <w:rPr>
                <w:rFonts w:ascii="Traditional Arabic" w:eastAsiaTheme="minorEastAsia" w:hAnsi="Traditional Arabic" w:cs="Traditional Arabic" w:hint="cs"/>
                <w:sz w:val="28"/>
                <w:szCs w:val="28"/>
                <w:rtl/>
                <w:lang w:val="fr-FR" w:eastAsia="fr-FR" w:bidi="ar-DZ"/>
              </w:rPr>
              <w:t>/</w:t>
            </w:r>
            <w:r w:rsidRPr="00201495">
              <w:rPr>
                <w:rFonts w:ascii="Traditional Arabic" w:eastAsiaTheme="minorEastAsia" w:hAnsi="Traditional Arabic" w:cs="Traditional Arabic"/>
                <w:sz w:val="28"/>
                <w:szCs w:val="28"/>
                <w:rtl/>
                <w:lang w:val="fr-FR" w:eastAsia="fr-FR" w:bidi="ar-DZ"/>
              </w:rPr>
              <w:t xml:space="preserve"> أقساط إعادة التأمين الواردة</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sz w:val="28"/>
                <w:szCs w:val="28"/>
                <w:rtl/>
                <w:lang w:bidi="ar-DZ"/>
              </w:rPr>
              <w:t>ح /أقساط إعادة التأمين</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bl>
    <w:p w:rsidR="00F227FD" w:rsidRDefault="00F227FD" w:rsidP="00F227FD">
      <w:pPr>
        <w:tabs>
          <w:tab w:val="left" w:pos="7109"/>
        </w:tabs>
        <w:bidi/>
        <w:spacing w:line="240" w:lineRule="auto"/>
        <w:jc w:val="both"/>
        <w:rPr>
          <w:rFonts w:ascii="Traditional Arabic" w:hAnsi="Traditional Arabic" w:cs="Traditional Arabic"/>
          <w:b/>
          <w:bCs/>
          <w:sz w:val="28"/>
          <w:szCs w:val="28"/>
          <w:rtl/>
          <w:lang w:bidi="ar-DZ"/>
        </w:rPr>
      </w:pPr>
    </w:p>
    <w:p w:rsidR="00763D21" w:rsidRDefault="00763D21" w:rsidP="00763D21">
      <w:pPr>
        <w:tabs>
          <w:tab w:val="left" w:pos="7109"/>
        </w:tabs>
        <w:bidi/>
        <w:spacing w:line="240" w:lineRule="auto"/>
        <w:jc w:val="both"/>
        <w:rPr>
          <w:rFonts w:ascii="Traditional Arabic" w:hAnsi="Traditional Arabic" w:cs="Traditional Arabic"/>
          <w:b/>
          <w:bCs/>
          <w:sz w:val="28"/>
          <w:szCs w:val="28"/>
          <w:rtl/>
          <w:lang w:bidi="ar-DZ"/>
        </w:rPr>
      </w:pPr>
    </w:p>
    <w:p w:rsidR="00763D21" w:rsidRPr="00201495" w:rsidRDefault="00763D21" w:rsidP="00763D21">
      <w:pPr>
        <w:tabs>
          <w:tab w:val="left" w:pos="7109"/>
        </w:tabs>
        <w:bidi/>
        <w:spacing w:line="240" w:lineRule="auto"/>
        <w:jc w:val="both"/>
        <w:rPr>
          <w:rFonts w:ascii="Traditional Arabic" w:hAnsi="Traditional Arabic" w:cs="Traditional Arabic"/>
          <w:b/>
          <w:bCs/>
          <w:sz w:val="28"/>
          <w:szCs w:val="28"/>
          <w:rtl/>
          <w:lang w:bidi="ar-DZ"/>
        </w:rPr>
      </w:pPr>
    </w:p>
    <w:p w:rsidR="00F227FD" w:rsidRPr="00201495" w:rsidRDefault="00F227FD" w:rsidP="00F227FD">
      <w:p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hint="cs"/>
          <w:b/>
          <w:bCs/>
          <w:sz w:val="28"/>
          <w:szCs w:val="28"/>
          <w:rtl/>
          <w:lang w:bidi="ar-DZ"/>
        </w:rPr>
        <w:t>استحقاق</w:t>
      </w:r>
      <w:r w:rsidRPr="00201495">
        <w:rPr>
          <w:rFonts w:ascii="Traditional Arabic" w:hAnsi="Traditional Arabic" w:cs="Traditional Arabic"/>
          <w:b/>
          <w:bCs/>
          <w:sz w:val="28"/>
          <w:szCs w:val="28"/>
          <w:rtl/>
          <w:lang w:bidi="ar-DZ"/>
        </w:rPr>
        <w:t xml:space="preserve"> عمولة إعادة التأمين الواردة واستلامها:</w:t>
      </w:r>
      <w:r w:rsidRPr="00201495">
        <w:rPr>
          <w:rFonts w:ascii="Traditional Arabic" w:hAnsi="Traditional Arabic" w:cs="Traditional Arabic"/>
          <w:sz w:val="28"/>
          <w:szCs w:val="28"/>
          <w:rtl/>
          <w:lang w:bidi="ar-DZ"/>
        </w:rPr>
        <w:t xml:space="preserve"> تقيد شركة التأمين العمولة على حساب شركة إعادة التأمين نتيجة العمليات المتحققة لديها، ويتم إطفاء هذا الحساب دوريا بمقدار مبلغ العمولة المستلم، ويظهر التسجيل في القيدين الآتيين:</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210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402</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729</w:t>
            </w:r>
          </w:p>
        </w:tc>
        <w:tc>
          <w:tcPr>
            <w:tcW w:w="4961"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ح/ شركة إعادة التأمين</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ح/ عمولة إعادة التأمين الواردة</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r w:rsidR="00F227FD" w:rsidRPr="00201495" w:rsidTr="0036717D">
        <w:tc>
          <w:tcPr>
            <w:tcW w:w="210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5120000</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402</w:t>
            </w:r>
          </w:p>
        </w:tc>
        <w:tc>
          <w:tcPr>
            <w:tcW w:w="4961" w:type="dxa"/>
            <w:vAlign w:val="center"/>
          </w:tcPr>
          <w:p w:rsidR="00F227FD" w:rsidRPr="00201495" w:rsidRDefault="00F227FD" w:rsidP="0036717D">
            <w:pPr>
              <w:tabs>
                <w:tab w:val="left" w:pos="7109"/>
              </w:tabs>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ح/ البنك</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ح/ شركة إعادة التأمين</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bl>
    <w:p w:rsidR="00F227FD" w:rsidRPr="00201495" w:rsidRDefault="00F227FD" w:rsidP="00F227FD">
      <w:p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b/>
          <w:bCs/>
          <w:sz w:val="28"/>
          <w:szCs w:val="28"/>
          <w:rtl/>
          <w:lang w:bidi="ar-DZ"/>
        </w:rPr>
        <w:t xml:space="preserve">تعويضات إعادة التأمين الواردة </w:t>
      </w:r>
      <w:r w:rsidR="006B2FB5" w:rsidRPr="00201495">
        <w:rPr>
          <w:rFonts w:ascii="Traditional Arabic" w:hAnsi="Traditional Arabic" w:cs="Traditional Arabic" w:hint="cs"/>
          <w:b/>
          <w:bCs/>
          <w:sz w:val="28"/>
          <w:szCs w:val="28"/>
          <w:rtl/>
          <w:lang w:bidi="ar-DZ"/>
        </w:rPr>
        <w:t>واستلامها</w:t>
      </w:r>
      <w:r w:rsidR="006B2FB5" w:rsidRPr="00201495">
        <w:rPr>
          <w:rFonts w:ascii="Traditional Arabic" w:hAnsi="Traditional Arabic" w:cs="Traditional Arabic" w:hint="cs"/>
          <w:sz w:val="28"/>
          <w:szCs w:val="28"/>
          <w:rtl/>
          <w:lang w:bidi="ar-DZ"/>
        </w:rPr>
        <w:t>: ه</w:t>
      </w:r>
      <w:r w:rsidR="006B2FB5" w:rsidRPr="00201495">
        <w:rPr>
          <w:rFonts w:ascii="Traditional Arabic" w:hAnsi="Traditional Arabic" w:cs="Traditional Arabic" w:hint="eastAsia"/>
          <w:sz w:val="28"/>
          <w:szCs w:val="28"/>
          <w:rtl/>
          <w:lang w:bidi="ar-DZ"/>
        </w:rPr>
        <w:t>ي</w:t>
      </w:r>
      <w:r w:rsidRPr="00201495">
        <w:rPr>
          <w:rFonts w:ascii="Traditional Arabic" w:hAnsi="Traditional Arabic" w:cs="Traditional Arabic"/>
          <w:sz w:val="28"/>
          <w:szCs w:val="28"/>
          <w:rtl/>
          <w:lang w:bidi="ar-DZ"/>
        </w:rPr>
        <w:t xml:space="preserve"> قيمة التعويضات الواجب قيدها على شركات إعادة التأمين </w:t>
      </w:r>
      <w:r w:rsidRPr="00201495">
        <w:rPr>
          <w:rFonts w:ascii="Traditional Arabic" w:hAnsi="Traditional Arabic" w:cs="Traditional Arabic" w:hint="cs"/>
          <w:sz w:val="28"/>
          <w:szCs w:val="28"/>
          <w:rtl/>
          <w:lang w:bidi="ar-DZ"/>
        </w:rPr>
        <w:t>واستنادا</w:t>
      </w:r>
      <w:r w:rsidRPr="00201495">
        <w:rPr>
          <w:rFonts w:ascii="Traditional Arabic" w:hAnsi="Traditional Arabic" w:cs="Traditional Arabic"/>
          <w:sz w:val="28"/>
          <w:szCs w:val="28"/>
          <w:rtl/>
          <w:lang w:bidi="ar-DZ"/>
        </w:rPr>
        <w:t xml:space="preserve"> إلى نسبة مساهمتها في تغطية المخاطر المؤمن عليها لدى شركة التأمين الأم، وعند تحميل شركات إعادة التأمين بحصتها من التعويضات واستلام هذه الحصة من شركات إعادة التأمين يه تسجيل القيدين الآتيين:</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210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402</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6010</w:t>
            </w:r>
          </w:p>
        </w:tc>
        <w:tc>
          <w:tcPr>
            <w:tcW w:w="4961"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ح/ شركة إعادة التأمين</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ح/ تعويضات إعادة التأمين الواردة</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r w:rsidR="00F227FD" w:rsidRPr="00201495" w:rsidTr="0036717D">
        <w:tc>
          <w:tcPr>
            <w:tcW w:w="210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5120000</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402</w:t>
            </w:r>
          </w:p>
        </w:tc>
        <w:tc>
          <w:tcPr>
            <w:tcW w:w="4961" w:type="dxa"/>
            <w:vAlign w:val="center"/>
          </w:tcPr>
          <w:p w:rsidR="00F227FD" w:rsidRPr="00201495" w:rsidRDefault="00F227FD" w:rsidP="0036717D">
            <w:pPr>
              <w:tabs>
                <w:tab w:val="left" w:pos="7109"/>
              </w:tabs>
              <w:bidi/>
              <w:spacing w:after="0" w:line="240" w:lineRule="auto"/>
              <w:jc w:val="left"/>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ح/ البنك</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ح/ شركة إعادة التأمين</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bl>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lang w:bidi="ar-DZ"/>
        </w:rPr>
      </w:pPr>
      <w:r w:rsidRPr="00201495">
        <w:rPr>
          <w:rFonts w:ascii="Traditional Arabic" w:hAnsi="Traditional Arabic" w:cs="Traditional Arabic"/>
          <w:b/>
          <w:bCs/>
          <w:sz w:val="28"/>
          <w:szCs w:val="28"/>
          <w:rtl/>
          <w:lang w:bidi="ar-DZ"/>
        </w:rPr>
        <w:t xml:space="preserve">إقفال حسابات نشاط التأمين في الحسابات </w:t>
      </w:r>
      <w:r w:rsidRPr="00201495">
        <w:rPr>
          <w:rFonts w:ascii="Traditional Arabic" w:hAnsi="Traditional Arabic" w:cs="Traditional Arabic" w:hint="cs"/>
          <w:b/>
          <w:bCs/>
          <w:sz w:val="28"/>
          <w:szCs w:val="28"/>
          <w:rtl/>
          <w:lang w:bidi="ar-DZ"/>
        </w:rPr>
        <w:t>الختامية:</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في نهاية السنة المالية يتم إقفال الحسابات ذات العلاقة بنشاط التأمين في كشف الدخل وكما يأتي: </w:t>
      </w:r>
      <w:r w:rsidRPr="00201495">
        <w:rPr>
          <w:rFonts w:ascii="Traditional Arabic" w:hAnsi="Traditional Arabic" w:cs="Traditional Arabic" w:hint="cs"/>
          <w:sz w:val="28"/>
          <w:szCs w:val="28"/>
          <w:rtl/>
          <w:lang w:bidi="ar-DZ"/>
        </w:rPr>
        <w:t>ا-إقفال</w:t>
      </w:r>
      <w:r w:rsidRPr="00201495">
        <w:rPr>
          <w:rFonts w:ascii="Traditional Arabic" w:hAnsi="Traditional Arabic" w:cs="Traditional Arabic"/>
          <w:sz w:val="28"/>
          <w:szCs w:val="28"/>
          <w:rtl/>
          <w:lang w:bidi="ar-DZ"/>
        </w:rPr>
        <w:t xml:space="preserve"> مصروفات وإيرادات العمليات التأمينية في كشف الدخل: تقوم شركة التأمين بإقفال الحسابات ذات العلاقة بنشاطها سواء مصروفات أو إيرادات، وكما يلي:</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b/>
          <w:bCs/>
          <w:sz w:val="28"/>
          <w:szCs w:val="28"/>
          <w:rtl/>
          <w:lang w:bidi="ar-DZ"/>
        </w:rPr>
        <w:t xml:space="preserve"> - إقفال مصروفات العمليات التأمينية في كشف </w:t>
      </w:r>
      <w:r w:rsidRPr="00201495">
        <w:rPr>
          <w:rFonts w:ascii="Traditional Arabic" w:hAnsi="Traditional Arabic" w:cs="Traditional Arabic" w:hint="cs"/>
          <w:b/>
          <w:bCs/>
          <w:sz w:val="28"/>
          <w:szCs w:val="28"/>
          <w:rtl/>
          <w:lang w:bidi="ar-DZ"/>
        </w:rPr>
        <w:t>الدخل:</w:t>
      </w:r>
      <w:r w:rsidRPr="00201495">
        <w:rPr>
          <w:rFonts w:ascii="Traditional Arabic" w:hAnsi="Traditional Arabic" w:cs="Traditional Arabic"/>
          <w:sz w:val="28"/>
          <w:szCs w:val="28"/>
          <w:rtl/>
          <w:lang w:bidi="ar-DZ"/>
        </w:rPr>
        <w:t xml:space="preserve"> تتمثل المصروفات </w:t>
      </w:r>
      <w:r w:rsidRPr="00201495">
        <w:rPr>
          <w:rFonts w:ascii="Traditional Arabic" w:hAnsi="Traditional Arabic" w:cs="Traditional Arabic" w:hint="cs"/>
          <w:sz w:val="28"/>
          <w:szCs w:val="28"/>
          <w:rtl/>
          <w:lang w:bidi="ar-DZ"/>
        </w:rPr>
        <w:t>في: عمولات</w:t>
      </w:r>
      <w:r w:rsidRPr="00201495">
        <w:rPr>
          <w:rFonts w:ascii="Traditional Arabic" w:hAnsi="Traditional Arabic" w:cs="Traditional Arabic"/>
          <w:sz w:val="28"/>
          <w:szCs w:val="28"/>
          <w:rtl/>
          <w:lang w:bidi="ar-DZ"/>
        </w:rPr>
        <w:t xml:space="preserve"> التأمين، أقساط إعادة التأمين والتعويضات، ومختلف المصاريف في كشف الدخل، ويكون القيد </w:t>
      </w:r>
      <w:r w:rsidRPr="00201495">
        <w:rPr>
          <w:rFonts w:ascii="Traditional Arabic" w:hAnsi="Traditional Arabic" w:cs="Traditional Arabic" w:hint="cs"/>
          <w:sz w:val="28"/>
          <w:szCs w:val="28"/>
          <w:rtl/>
          <w:lang w:bidi="ar-DZ"/>
        </w:rPr>
        <w:t>كالآتي:</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210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88</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7003</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7090</w:t>
            </w:r>
          </w:p>
          <w:p w:rsidR="00F227FD" w:rsidRPr="00201495" w:rsidRDefault="00F227FD" w:rsidP="0036717D">
            <w:pPr>
              <w:tabs>
                <w:tab w:val="left" w:pos="7109"/>
              </w:tabs>
              <w:bidi/>
              <w:spacing w:after="0" w:line="240" w:lineRule="auto"/>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6006</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66</w:t>
            </w:r>
          </w:p>
        </w:tc>
        <w:tc>
          <w:tcPr>
            <w:tcW w:w="4961" w:type="dxa"/>
            <w:vAlign w:val="center"/>
          </w:tcPr>
          <w:p w:rsidR="00F227FD" w:rsidRPr="00201495" w:rsidRDefault="00F227FD" w:rsidP="0036717D">
            <w:pPr>
              <w:pStyle w:val="a5"/>
              <w:bidi/>
              <w:spacing w:before="0" w:beforeAutospacing="0" w:after="0" w:afterAutospacing="0"/>
              <w:rPr>
                <w:rFonts w:ascii="Traditional Arabic" w:eastAsiaTheme="minorEastAsia" w:hAnsi="Traditional Arabic" w:cs="Traditional Arabic"/>
                <w:sz w:val="28"/>
                <w:szCs w:val="28"/>
                <w:lang w:val="fr-FR" w:eastAsia="fr-FR" w:bidi="ar-DZ"/>
              </w:rPr>
            </w:pPr>
            <w:r w:rsidRPr="00201495">
              <w:rPr>
                <w:rFonts w:hint="cs"/>
                <w:color w:val="050500"/>
                <w:sz w:val="26"/>
                <w:szCs w:val="26"/>
                <w:rtl/>
              </w:rPr>
              <w:t>ح</w:t>
            </w:r>
            <w:r w:rsidRPr="00201495">
              <w:rPr>
                <w:rFonts w:ascii="Traditional Arabic" w:eastAsiaTheme="minorEastAsia" w:hAnsi="Traditional Arabic" w:cs="Traditional Arabic" w:hint="cs"/>
                <w:sz w:val="28"/>
                <w:szCs w:val="28"/>
                <w:rtl/>
                <w:lang w:val="fr-FR" w:eastAsia="fr-FR" w:bidi="ar-DZ"/>
              </w:rPr>
              <w:t xml:space="preserve">/ </w:t>
            </w:r>
            <w:r w:rsidRPr="00201495">
              <w:rPr>
                <w:rFonts w:ascii="Traditional Arabic" w:eastAsiaTheme="minorEastAsia" w:hAnsi="Traditional Arabic" w:cs="Traditional Arabic"/>
                <w:sz w:val="28"/>
                <w:szCs w:val="28"/>
                <w:rtl/>
                <w:lang w:val="fr-FR" w:eastAsia="fr-FR" w:bidi="ar-DZ"/>
              </w:rPr>
              <w:t>ملخص الدخل</w:t>
            </w:r>
          </w:p>
          <w:p w:rsidR="00F227FD" w:rsidRPr="00201495" w:rsidRDefault="00F227FD" w:rsidP="0036717D">
            <w:pPr>
              <w:pStyle w:val="a5"/>
              <w:bidi/>
              <w:spacing w:before="0" w:beforeAutospacing="0" w:after="0" w:afterAutospacing="0"/>
              <w:jc w:val="right"/>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ح</w:t>
            </w:r>
            <w:r w:rsidRPr="00201495">
              <w:rPr>
                <w:rFonts w:ascii="Traditional Arabic" w:eastAsiaTheme="minorEastAsia" w:hAnsi="Traditional Arabic" w:cs="Traditional Arabic" w:hint="cs"/>
                <w:sz w:val="28"/>
                <w:szCs w:val="28"/>
                <w:rtl/>
                <w:lang w:val="fr-FR" w:eastAsia="fr-FR" w:bidi="ar-DZ"/>
              </w:rPr>
              <w:t>/</w:t>
            </w:r>
            <w:r w:rsidRPr="00201495">
              <w:rPr>
                <w:rFonts w:ascii="Traditional Arabic" w:eastAsiaTheme="minorEastAsia" w:hAnsi="Traditional Arabic" w:cs="Traditional Arabic"/>
                <w:sz w:val="28"/>
                <w:szCs w:val="28"/>
                <w:rtl/>
                <w:lang w:val="fr-FR" w:eastAsia="fr-FR" w:bidi="ar-DZ"/>
              </w:rPr>
              <w:t xml:space="preserve"> مصروفات وعمولات التأمين </w:t>
            </w:r>
          </w:p>
          <w:p w:rsidR="00F227FD" w:rsidRPr="00201495" w:rsidRDefault="00F227FD" w:rsidP="0036717D">
            <w:pPr>
              <w:pStyle w:val="a5"/>
              <w:bidi/>
              <w:spacing w:before="0" w:beforeAutospacing="0" w:after="0" w:afterAutospacing="0"/>
              <w:jc w:val="right"/>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ح</w:t>
            </w:r>
            <w:r w:rsidRPr="00201495">
              <w:rPr>
                <w:rFonts w:ascii="Traditional Arabic" w:eastAsiaTheme="minorEastAsia" w:hAnsi="Traditional Arabic" w:cs="Traditional Arabic" w:hint="cs"/>
                <w:sz w:val="28"/>
                <w:szCs w:val="28"/>
                <w:rtl/>
                <w:lang w:val="fr-FR" w:eastAsia="fr-FR" w:bidi="ar-DZ"/>
              </w:rPr>
              <w:t>/</w:t>
            </w:r>
            <w:r w:rsidRPr="00201495">
              <w:rPr>
                <w:rFonts w:ascii="Traditional Arabic" w:eastAsiaTheme="minorEastAsia" w:hAnsi="Traditional Arabic" w:cs="Traditional Arabic"/>
                <w:sz w:val="28"/>
                <w:szCs w:val="28"/>
                <w:rtl/>
                <w:lang w:val="fr-FR" w:eastAsia="fr-FR" w:bidi="ar-DZ"/>
              </w:rPr>
              <w:t xml:space="preserve"> أقساط إعادة التأمين الصادرة</w:t>
            </w:r>
          </w:p>
          <w:p w:rsidR="00F227FD" w:rsidRPr="00201495" w:rsidRDefault="00F227FD" w:rsidP="0036717D">
            <w:pPr>
              <w:pStyle w:val="a5"/>
              <w:bidi/>
              <w:spacing w:before="0" w:beforeAutospacing="0" w:after="0" w:afterAutospacing="0"/>
              <w:jc w:val="right"/>
              <w:rPr>
                <w:rFonts w:ascii="Traditional Arabic" w:eastAsiaTheme="minorEastAsia" w:hAnsi="Traditional Arabic" w:cs="Traditional Arabic"/>
                <w:sz w:val="28"/>
                <w:szCs w:val="28"/>
                <w:rtl/>
                <w:lang w:val="fr-FR" w:eastAsia="fr-FR" w:bidi="ar-DZ"/>
              </w:rPr>
            </w:pPr>
            <w:r w:rsidRPr="00201495">
              <w:rPr>
                <w:rFonts w:ascii="Traditional Arabic" w:eastAsiaTheme="minorEastAsia" w:hAnsi="Traditional Arabic" w:cs="Traditional Arabic"/>
                <w:sz w:val="28"/>
                <w:szCs w:val="28"/>
                <w:rtl/>
                <w:lang w:val="fr-FR" w:eastAsia="fr-FR" w:bidi="ar-DZ"/>
              </w:rPr>
              <w:t xml:space="preserve"> ح </w:t>
            </w:r>
            <w:r w:rsidRPr="00201495">
              <w:rPr>
                <w:rFonts w:ascii="Traditional Arabic" w:eastAsiaTheme="minorEastAsia" w:hAnsi="Traditional Arabic" w:cs="Traditional Arabic" w:hint="cs"/>
                <w:sz w:val="28"/>
                <w:szCs w:val="28"/>
                <w:rtl/>
                <w:lang w:val="fr-FR" w:eastAsia="fr-FR" w:bidi="ar-DZ"/>
              </w:rPr>
              <w:t>/</w:t>
            </w:r>
            <w:r w:rsidRPr="00201495">
              <w:rPr>
                <w:rFonts w:ascii="Traditional Arabic" w:eastAsiaTheme="minorEastAsia" w:hAnsi="Traditional Arabic" w:cs="Traditional Arabic"/>
                <w:sz w:val="28"/>
                <w:szCs w:val="28"/>
                <w:rtl/>
                <w:lang w:val="fr-FR" w:eastAsia="fr-FR" w:bidi="ar-DZ"/>
              </w:rPr>
              <w:t xml:space="preserve">تعويضات </w:t>
            </w:r>
          </w:p>
          <w:p w:rsidR="00F227FD" w:rsidRPr="00201495" w:rsidRDefault="00F227FD" w:rsidP="0036717D">
            <w:pPr>
              <w:pStyle w:val="a5"/>
              <w:bidi/>
              <w:spacing w:before="0" w:beforeAutospacing="0" w:after="0" w:afterAutospacing="0"/>
              <w:jc w:val="right"/>
              <w:rPr>
                <w:rFonts w:ascii="Traditional Arabic" w:eastAsiaTheme="minorEastAsia" w:hAnsi="Traditional Arabic" w:cs="Traditional Arabic"/>
                <w:sz w:val="28"/>
                <w:szCs w:val="28"/>
                <w:lang w:val="fr-FR" w:eastAsia="fr-FR" w:bidi="ar-DZ"/>
              </w:rPr>
            </w:pPr>
            <w:r w:rsidRPr="00201495">
              <w:rPr>
                <w:rFonts w:ascii="Traditional Arabic" w:eastAsiaTheme="minorEastAsia" w:hAnsi="Traditional Arabic" w:cs="Traditional Arabic"/>
                <w:sz w:val="28"/>
                <w:szCs w:val="28"/>
                <w:rtl/>
                <w:lang w:val="fr-FR" w:eastAsia="fr-FR" w:bidi="ar-DZ"/>
              </w:rPr>
              <w:t>ح مصاريف أخرى</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lang w:val="en-US" w:bidi="ar-DZ"/>
              </w:rPr>
            </w:pP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bl>
    <w:p w:rsidR="00CA3BAE" w:rsidRDefault="00CA3BAE" w:rsidP="00CA3BAE">
      <w:pPr>
        <w:tabs>
          <w:tab w:val="left" w:pos="7109"/>
        </w:tabs>
        <w:bidi/>
        <w:spacing w:line="240" w:lineRule="auto"/>
        <w:jc w:val="both"/>
        <w:rPr>
          <w:rFonts w:ascii="Traditional Arabic" w:hAnsi="Traditional Arabic" w:cs="Traditional Arabic"/>
          <w:b/>
          <w:bCs/>
          <w:sz w:val="28"/>
          <w:szCs w:val="28"/>
          <w:rtl/>
          <w:lang w:bidi="ar-DZ"/>
        </w:rPr>
      </w:pPr>
    </w:p>
    <w:p w:rsidR="00F227FD" w:rsidRPr="00201495" w:rsidRDefault="00F227FD" w:rsidP="00CA3BAE">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b/>
          <w:bCs/>
          <w:sz w:val="28"/>
          <w:szCs w:val="28"/>
          <w:rtl/>
          <w:lang w:bidi="ar-DZ"/>
        </w:rPr>
        <w:t>إقفال مصروفات وإيرادات العمليات التأمينية في كشف الدخل</w:t>
      </w:r>
      <w:r w:rsidRPr="00201495">
        <w:rPr>
          <w:rFonts w:ascii="Traditional Arabic" w:hAnsi="Traditional Arabic" w:cs="Traditional Arabic"/>
          <w:sz w:val="28"/>
          <w:szCs w:val="28"/>
          <w:rtl/>
          <w:lang w:bidi="ar-DZ"/>
        </w:rPr>
        <w:t>:</w:t>
      </w:r>
    </w:p>
    <w:p w:rsidR="00F227FD" w:rsidRPr="00201495" w:rsidRDefault="00F227FD" w:rsidP="00CA3BAE">
      <w:pPr>
        <w:tabs>
          <w:tab w:val="left" w:pos="7109"/>
        </w:tabs>
        <w:bidi/>
        <w:spacing w:after="0" w:line="240" w:lineRule="auto"/>
        <w:jc w:val="both"/>
        <w:rPr>
          <w:rFonts w:ascii="Traditional Arabic" w:hAnsi="Traditional Arabic" w:cs="Traditional Arabic"/>
          <w:sz w:val="28"/>
          <w:szCs w:val="28"/>
          <w:lang w:bidi="ar-DZ"/>
        </w:rPr>
      </w:pPr>
      <w:r w:rsidRPr="00201495">
        <w:rPr>
          <w:rFonts w:ascii="Traditional Arabic" w:hAnsi="Traditional Arabic" w:cs="Traditional Arabic"/>
          <w:sz w:val="28"/>
          <w:szCs w:val="28"/>
          <w:rtl/>
          <w:lang w:bidi="ar-DZ"/>
        </w:rPr>
        <w:t xml:space="preserve"> تتكون الإيرادات </w:t>
      </w:r>
      <w:r w:rsidRPr="00201495">
        <w:rPr>
          <w:rFonts w:ascii="Traditional Arabic" w:hAnsi="Traditional Arabic" w:cs="Traditional Arabic" w:hint="cs"/>
          <w:sz w:val="28"/>
          <w:szCs w:val="28"/>
          <w:rtl/>
          <w:lang w:bidi="ar-DZ"/>
        </w:rPr>
        <w:t>من:</w:t>
      </w:r>
      <w:r w:rsidRPr="00201495">
        <w:rPr>
          <w:rFonts w:ascii="Traditional Arabic" w:hAnsi="Traditional Arabic" w:cs="Traditional Arabic"/>
          <w:sz w:val="28"/>
          <w:szCs w:val="28"/>
          <w:rtl/>
          <w:lang w:bidi="ar-DZ"/>
        </w:rPr>
        <w:t xml:space="preserve"> العمولات المقبوضة، وأقساط إعادة التأمين الواردة، وأقساط التأمين وغيرها، وتسجل وفق</w:t>
      </w:r>
    </w:p>
    <w:p w:rsidR="00F227FD" w:rsidRPr="00201495" w:rsidRDefault="00F227FD" w:rsidP="00CA3BAE">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القيد الآتي:</w:t>
      </w:r>
    </w:p>
    <w:tbl>
      <w:tblPr>
        <w:tblStyle w:val="a8"/>
        <w:bidiVisual/>
        <w:tblW w:w="0" w:type="auto"/>
        <w:tblLook w:val="04A0" w:firstRow="1" w:lastRow="0" w:firstColumn="1" w:lastColumn="0" w:noHBand="0" w:noVBand="1"/>
      </w:tblPr>
      <w:tblGrid>
        <w:gridCol w:w="2109"/>
        <w:gridCol w:w="4961"/>
        <w:gridCol w:w="851"/>
        <w:gridCol w:w="1134"/>
      </w:tblGrid>
      <w:tr w:rsidR="00F227FD" w:rsidRPr="00201495" w:rsidTr="0036717D">
        <w:tc>
          <w:tcPr>
            <w:tcW w:w="2109"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496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2109"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700</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7091</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721</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73</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762</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768</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88</w:t>
            </w:r>
          </w:p>
        </w:tc>
        <w:tc>
          <w:tcPr>
            <w:tcW w:w="4961" w:type="dxa"/>
            <w:vAlign w:val="center"/>
          </w:tcPr>
          <w:p w:rsidR="00F227FD" w:rsidRPr="00201495" w:rsidRDefault="00F227FD" w:rsidP="0036717D">
            <w:pPr>
              <w:tabs>
                <w:tab w:val="left" w:pos="7109"/>
              </w:tabs>
              <w:spacing w:after="0" w:line="240" w:lineRule="auto"/>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ح </w:t>
            </w:r>
            <w:r w:rsidRPr="00201495">
              <w:rPr>
                <w:rFonts w:ascii="Traditional Arabic" w:hAnsi="Traditional Arabic" w:cs="Traditional Arabic" w:hint="cs"/>
                <w:sz w:val="28"/>
                <w:szCs w:val="28"/>
                <w:rtl/>
              </w:rPr>
              <w:t>/</w:t>
            </w:r>
            <w:r w:rsidRPr="00201495">
              <w:rPr>
                <w:rFonts w:ascii="Traditional Arabic" w:hAnsi="Traditional Arabic" w:cs="Traditional Arabic"/>
                <w:sz w:val="28"/>
                <w:szCs w:val="28"/>
                <w:rtl/>
              </w:rPr>
              <w:t xml:space="preserve">أقساط التأمين </w:t>
            </w:r>
          </w:p>
          <w:p w:rsidR="00F227FD" w:rsidRPr="00201495" w:rsidRDefault="00F227FD" w:rsidP="0036717D">
            <w:pPr>
              <w:tabs>
                <w:tab w:val="left" w:pos="7109"/>
              </w:tabs>
              <w:spacing w:after="0" w:line="240" w:lineRule="auto"/>
              <w:rPr>
                <w:rFonts w:ascii="Traditional Arabic" w:hAnsi="Traditional Arabic" w:cs="Traditional Arabic"/>
                <w:sz w:val="28"/>
                <w:szCs w:val="28"/>
                <w:rtl/>
              </w:rPr>
            </w:pPr>
            <w:r w:rsidRPr="00201495">
              <w:rPr>
                <w:rFonts w:ascii="Traditional Arabic" w:hAnsi="Traditional Arabic" w:cs="Traditional Arabic"/>
                <w:sz w:val="28"/>
                <w:szCs w:val="28"/>
                <w:rtl/>
              </w:rPr>
              <w:t>ح / أقساط إعادة التأمين الواردة</w:t>
            </w:r>
          </w:p>
          <w:p w:rsidR="00F227FD" w:rsidRPr="00201495" w:rsidRDefault="00F227FD" w:rsidP="0036717D">
            <w:pPr>
              <w:tabs>
                <w:tab w:val="left" w:pos="7109"/>
              </w:tabs>
              <w:spacing w:after="0" w:line="240" w:lineRule="auto"/>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 ح </w:t>
            </w:r>
            <w:r w:rsidRPr="00201495">
              <w:rPr>
                <w:rFonts w:ascii="Traditional Arabic" w:hAnsi="Traditional Arabic" w:cs="Traditional Arabic" w:hint="cs"/>
                <w:sz w:val="28"/>
                <w:szCs w:val="28"/>
                <w:rtl/>
              </w:rPr>
              <w:t>/</w:t>
            </w:r>
            <w:r w:rsidRPr="00201495">
              <w:rPr>
                <w:rFonts w:ascii="Traditional Arabic" w:hAnsi="Traditional Arabic" w:cs="Traditional Arabic"/>
                <w:sz w:val="28"/>
                <w:szCs w:val="28"/>
                <w:rtl/>
              </w:rPr>
              <w:t>عمولات التأمين</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ح /إنتاج القيم الثابتة </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ح </w:t>
            </w:r>
            <w:r w:rsidRPr="00201495">
              <w:rPr>
                <w:rFonts w:ascii="Traditional Arabic" w:hAnsi="Traditional Arabic" w:cs="Traditional Arabic" w:hint="cs"/>
                <w:sz w:val="28"/>
                <w:szCs w:val="28"/>
                <w:rtl/>
              </w:rPr>
              <w:t>/</w:t>
            </w:r>
            <w:r w:rsidRPr="00201495">
              <w:rPr>
                <w:rFonts w:ascii="Traditional Arabic" w:hAnsi="Traditional Arabic" w:cs="Traditional Arabic"/>
                <w:sz w:val="28"/>
                <w:szCs w:val="28"/>
                <w:rtl/>
              </w:rPr>
              <w:t xml:space="preserve">إيرادات </w:t>
            </w:r>
            <w:r w:rsidRPr="00201495">
              <w:rPr>
                <w:rFonts w:ascii="Traditional Arabic" w:hAnsi="Traditional Arabic" w:cs="Traditional Arabic" w:hint="cs"/>
                <w:sz w:val="28"/>
                <w:szCs w:val="28"/>
                <w:rtl/>
              </w:rPr>
              <w:t>الاستثمارات</w:t>
            </w:r>
            <w:r w:rsidRPr="00201495">
              <w:rPr>
                <w:rFonts w:ascii="Traditional Arabic" w:hAnsi="Traditional Arabic" w:cs="Traditional Arabic"/>
                <w:sz w:val="28"/>
                <w:szCs w:val="28"/>
                <w:rtl/>
              </w:rPr>
              <w:t xml:space="preserve"> المالية </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ح </w:t>
            </w:r>
            <w:r w:rsidRPr="00201495">
              <w:rPr>
                <w:rFonts w:ascii="Traditional Arabic" w:hAnsi="Traditional Arabic" w:cs="Traditional Arabic" w:hint="cs"/>
                <w:sz w:val="28"/>
                <w:szCs w:val="28"/>
                <w:rtl/>
              </w:rPr>
              <w:t>/</w:t>
            </w:r>
            <w:r w:rsidRPr="00201495">
              <w:rPr>
                <w:rFonts w:ascii="Traditional Arabic" w:hAnsi="Traditional Arabic" w:cs="Traditional Arabic"/>
                <w:sz w:val="28"/>
                <w:szCs w:val="28"/>
                <w:rtl/>
              </w:rPr>
              <w:t>إيرادات أخرى</w:t>
            </w:r>
          </w:p>
          <w:p w:rsidR="00F227FD" w:rsidRPr="00201495" w:rsidRDefault="00F227FD" w:rsidP="0036717D">
            <w:pPr>
              <w:tabs>
                <w:tab w:val="left" w:pos="7109"/>
              </w:tabs>
              <w:bidi/>
              <w:spacing w:after="0" w:line="240" w:lineRule="auto"/>
              <w:rPr>
                <w:rFonts w:ascii="Traditional Arabic" w:hAnsi="Traditional Arabic" w:cs="Traditional Arabic"/>
                <w:sz w:val="28"/>
                <w:szCs w:val="28"/>
              </w:rPr>
            </w:pPr>
            <w:r w:rsidRPr="00201495">
              <w:rPr>
                <w:rFonts w:ascii="Traditional Arabic" w:hAnsi="Traditional Arabic" w:cs="Traditional Arabic" w:hint="cs"/>
                <w:sz w:val="28"/>
                <w:szCs w:val="28"/>
                <w:rtl/>
              </w:rPr>
              <w:t>ح/ ملخص الدخل</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bl>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b/>
          <w:bCs/>
          <w:sz w:val="28"/>
          <w:szCs w:val="28"/>
          <w:rtl/>
          <w:lang w:bidi="ar-DZ"/>
        </w:rPr>
        <w:t xml:space="preserve">إقفال صافي الدخل في حسابات </w:t>
      </w:r>
      <w:r w:rsidRPr="00201495">
        <w:rPr>
          <w:rFonts w:ascii="Traditional Arabic" w:hAnsi="Traditional Arabic" w:cs="Traditional Arabic" w:hint="cs"/>
          <w:b/>
          <w:bCs/>
          <w:sz w:val="28"/>
          <w:szCs w:val="28"/>
          <w:rtl/>
          <w:lang w:bidi="ar-DZ"/>
        </w:rPr>
        <w:t>الاحتياطات</w:t>
      </w:r>
      <w:r w:rsidRPr="00201495">
        <w:rPr>
          <w:rFonts w:ascii="Traditional Arabic" w:hAnsi="Traditional Arabic" w:cs="Traditional Arabic"/>
          <w:b/>
          <w:bCs/>
          <w:sz w:val="28"/>
          <w:szCs w:val="28"/>
          <w:rtl/>
          <w:lang w:bidi="ar-DZ"/>
        </w:rPr>
        <w:t xml:space="preserve"> ذات العلاقة بنشاط </w:t>
      </w:r>
      <w:r w:rsidRPr="00201495">
        <w:rPr>
          <w:rFonts w:ascii="Traditional Arabic" w:hAnsi="Traditional Arabic" w:cs="Traditional Arabic" w:hint="cs"/>
          <w:b/>
          <w:bCs/>
          <w:sz w:val="28"/>
          <w:szCs w:val="28"/>
          <w:rtl/>
          <w:lang w:bidi="ar-DZ"/>
        </w:rPr>
        <w:t>التأمين</w:t>
      </w:r>
      <w:r w:rsidRPr="00201495">
        <w:rPr>
          <w:rFonts w:ascii="Traditional Arabic" w:hAnsi="Traditional Arabic" w:cs="Traditional Arabic" w:hint="cs"/>
          <w:sz w:val="28"/>
          <w:szCs w:val="28"/>
          <w:rtl/>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sz w:val="28"/>
          <w:szCs w:val="28"/>
          <w:rtl/>
          <w:lang w:bidi="ar-DZ"/>
        </w:rPr>
        <w:t xml:space="preserve"> إن النظام المحاسبي ألزم شركات التأمين بحجز جزء من أرباحها </w:t>
      </w:r>
      <w:r w:rsidRPr="00201495">
        <w:rPr>
          <w:rFonts w:ascii="Traditional Arabic" w:hAnsi="Traditional Arabic" w:cs="Traditional Arabic" w:hint="cs"/>
          <w:sz w:val="28"/>
          <w:szCs w:val="28"/>
          <w:rtl/>
          <w:lang w:bidi="ar-DZ"/>
        </w:rPr>
        <w:t>كاحتياطات</w:t>
      </w:r>
      <w:r w:rsidRPr="00201495">
        <w:rPr>
          <w:rFonts w:ascii="Traditional Arabic" w:hAnsi="Traditional Arabic" w:cs="Traditional Arabic"/>
          <w:sz w:val="28"/>
          <w:szCs w:val="28"/>
          <w:rtl/>
          <w:lang w:bidi="ar-DZ"/>
        </w:rPr>
        <w:t xml:space="preserve"> لمواجهة الأخطار المتنوعة ذات العلاقة بنشاط التأمين، لذا وجب على المحاسب تسجيل القيد المحاسبي الآتي: الحساب التاريخ</w:t>
      </w:r>
    </w:p>
    <w:tbl>
      <w:tblPr>
        <w:tblStyle w:val="a8"/>
        <w:bidiVisual/>
        <w:tblW w:w="0" w:type="auto"/>
        <w:tblLook w:val="04A0" w:firstRow="1" w:lastRow="0" w:firstColumn="1" w:lastColumn="0" w:noHBand="0" w:noVBand="1"/>
      </w:tblPr>
      <w:tblGrid>
        <w:gridCol w:w="1542"/>
        <w:gridCol w:w="5528"/>
        <w:gridCol w:w="851"/>
        <w:gridCol w:w="1134"/>
      </w:tblGrid>
      <w:tr w:rsidR="00F227FD" w:rsidRPr="00201495" w:rsidTr="0036717D">
        <w:tc>
          <w:tcPr>
            <w:tcW w:w="1542"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الحسابات</w:t>
            </w:r>
          </w:p>
        </w:tc>
        <w:tc>
          <w:tcPr>
            <w:tcW w:w="5528"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التاريخ</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مدين</w:t>
            </w: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دائن</w:t>
            </w:r>
          </w:p>
        </w:tc>
      </w:tr>
      <w:tr w:rsidR="00F227FD" w:rsidRPr="00201495" w:rsidTr="0036717D">
        <w:tc>
          <w:tcPr>
            <w:tcW w:w="1542"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88</w:t>
            </w:r>
          </w:p>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3204</w:t>
            </w:r>
          </w:p>
        </w:tc>
        <w:tc>
          <w:tcPr>
            <w:tcW w:w="5528" w:type="dxa"/>
            <w:vAlign w:val="center"/>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rPr>
              <w:t>ح/ ملخص الدخل</w:t>
            </w:r>
          </w:p>
          <w:p w:rsidR="00F227FD" w:rsidRPr="00201495" w:rsidRDefault="00F227FD" w:rsidP="0036717D">
            <w:pPr>
              <w:tabs>
                <w:tab w:val="left" w:pos="7109"/>
              </w:tabs>
              <w:bidi/>
              <w:spacing w:after="0" w:line="240" w:lineRule="auto"/>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ح/ الاحتياطات</w:t>
            </w:r>
          </w:p>
        </w:tc>
        <w:tc>
          <w:tcPr>
            <w:tcW w:w="851"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c>
          <w:tcPr>
            <w:tcW w:w="1134" w:type="dxa"/>
          </w:tcPr>
          <w:p w:rsidR="00F227FD" w:rsidRPr="00201495" w:rsidRDefault="00F227FD" w:rsidP="0036717D">
            <w:pPr>
              <w:tabs>
                <w:tab w:val="left" w:pos="7109"/>
              </w:tabs>
              <w:bidi/>
              <w:spacing w:after="0" w:line="240" w:lineRule="auto"/>
              <w:jc w:val="both"/>
              <w:rPr>
                <w:rFonts w:ascii="Traditional Arabic" w:hAnsi="Traditional Arabic" w:cs="Traditional Arabic"/>
                <w:sz w:val="28"/>
                <w:szCs w:val="28"/>
                <w:rtl/>
                <w:lang w:bidi="ar-DZ"/>
              </w:rPr>
            </w:pPr>
          </w:p>
        </w:tc>
      </w:tr>
    </w:tbl>
    <w:p w:rsidR="00FE3AD4" w:rsidRDefault="00FE3AD4" w:rsidP="00FE3AD4">
      <w:pPr>
        <w:tabs>
          <w:tab w:val="left" w:pos="7109"/>
        </w:tabs>
        <w:bidi/>
        <w:spacing w:line="240" w:lineRule="auto"/>
        <w:jc w:val="both"/>
        <w:rPr>
          <w:rFonts w:ascii="Traditional Arabic" w:hAnsi="Traditional Arabic" w:cs="Traditional Arabic"/>
          <w:b/>
          <w:bCs/>
          <w:sz w:val="28"/>
          <w:szCs w:val="28"/>
          <w:rtl/>
          <w:lang w:val="en-US"/>
        </w:rPr>
      </w:pPr>
    </w:p>
    <w:p w:rsidR="00763D21" w:rsidRDefault="00763D21" w:rsidP="00763D21">
      <w:pPr>
        <w:tabs>
          <w:tab w:val="left" w:pos="7109"/>
        </w:tabs>
        <w:bidi/>
        <w:spacing w:line="240" w:lineRule="auto"/>
        <w:jc w:val="both"/>
        <w:rPr>
          <w:rFonts w:ascii="Traditional Arabic" w:hAnsi="Traditional Arabic" w:cs="Traditional Arabic"/>
          <w:b/>
          <w:bCs/>
          <w:sz w:val="28"/>
          <w:szCs w:val="28"/>
          <w:rtl/>
          <w:lang w:val="en-US"/>
        </w:rPr>
      </w:pPr>
    </w:p>
    <w:p w:rsidR="00763D21" w:rsidRDefault="00763D21" w:rsidP="00763D21">
      <w:pPr>
        <w:tabs>
          <w:tab w:val="left" w:pos="7109"/>
        </w:tabs>
        <w:bidi/>
        <w:spacing w:line="240" w:lineRule="auto"/>
        <w:jc w:val="both"/>
        <w:rPr>
          <w:rFonts w:ascii="Traditional Arabic" w:hAnsi="Traditional Arabic" w:cs="Traditional Arabic"/>
          <w:b/>
          <w:bCs/>
          <w:sz w:val="28"/>
          <w:szCs w:val="28"/>
          <w:rtl/>
          <w:lang w:val="en-US"/>
        </w:rPr>
      </w:pPr>
    </w:p>
    <w:p w:rsidR="004C32E7" w:rsidRDefault="004C32E7" w:rsidP="004C32E7">
      <w:pPr>
        <w:tabs>
          <w:tab w:val="left" w:pos="7109"/>
        </w:tabs>
        <w:bidi/>
        <w:spacing w:line="240" w:lineRule="auto"/>
        <w:jc w:val="both"/>
        <w:rPr>
          <w:rFonts w:ascii="Traditional Arabic" w:hAnsi="Traditional Arabic" w:cs="Traditional Arabic"/>
          <w:b/>
          <w:bCs/>
          <w:sz w:val="28"/>
          <w:szCs w:val="28"/>
          <w:rtl/>
          <w:lang w:val="en-US"/>
        </w:rPr>
      </w:pPr>
    </w:p>
    <w:p w:rsidR="004C32E7" w:rsidRDefault="004C32E7" w:rsidP="004C32E7">
      <w:pPr>
        <w:tabs>
          <w:tab w:val="left" w:pos="7109"/>
        </w:tabs>
        <w:bidi/>
        <w:spacing w:line="240" w:lineRule="auto"/>
        <w:jc w:val="both"/>
        <w:rPr>
          <w:rFonts w:ascii="Traditional Arabic" w:hAnsi="Traditional Arabic" w:cs="Traditional Arabic"/>
          <w:b/>
          <w:bCs/>
          <w:sz w:val="28"/>
          <w:szCs w:val="28"/>
          <w:rtl/>
          <w:lang w:val="en-US"/>
        </w:rPr>
      </w:pPr>
    </w:p>
    <w:p w:rsidR="004C32E7" w:rsidRDefault="004C32E7" w:rsidP="004C32E7">
      <w:pPr>
        <w:tabs>
          <w:tab w:val="left" w:pos="7109"/>
        </w:tabs>
        <w:bidi/>
        <w:spacing w:line="240" w:lineRule="auto"/>
        <w:jc w:val="both"/>
        <w:rPr>
          <w:rFonts w:ascii="Traditional Arabic" w:hAnsi="Traditional Arabic" w:cs="Traditional Arabic"/>
          <w:b/>
          <w:bCs/>
          <w:sz w:val="28"/>
          <w:szCs w:val="28"/>
          <w:rtl/>
          <w:lang w:val="en-US"/>
        </w:rPr>
      </w:pPr>
    </w:p>
    <w:p w:rsidR="00EC5084" w:rsidRDefault="00EC5084" w:rsidP="00EC5084">
      <w:pPr>
        <w:tabs>
          <w:tab w:val="left" w:pos="7109"/>
        </w:tabs>
        <w:bidi/>
        <w:spacing w:line="240" w:lineRule="auto"/>
        <w:jc w:val="both"/>
        <w:rPr>
          <w:rFonts w:ascii="Traditional Arabic" w:hAnsi="Traditional Arabic" w:cs="Traditional Arabic"/>
          <w:b/>
          <w:bCs/>
          <w:sz w:val="28"/>
          <w:szCs w:val="28"/>
          <w:rtl/>
          <w:lang w:val="en-US"/>
        </w:rPr>
      </w:pPr>
    </w:p>
    <w:p w:rsidR="00EC5084" w:rsidRDefault="00EC5084" w:rsidP="00EC5084">
      <w:pPr>
        <w:tabs>
          <w:tab w:val="left" w:pos="7109"/>
        </w:tabs>
        <w:bidi/>
        <w:spacing w:line="240" w:lineRule="auto"/>
        <w:jc w:val="both"/>
        <w:rPr>
          <w:rFonts w:ascii="Traditional Arabic" w:hAnsi="Traditional Arabic" w:cs="Traditional Arabic"/>
          <w:b/>
          <w:bCs/>
          <w:sz w:val="28"/>
          <w:szCs w:val="28"/>
          <w:rtl/>
          <w:lang w:val="en-US"/>
        </w:rPr>
      </w:pPr>
    </w:p>
    <w:p w:rsidR="00EC5084" w:rsidRDefault="00EC5084" w:rsidP="00EC5084">
      <w:pPr>
        <w:tabs>
          <w:tab w:val="left" w:pos="7109"/>
        </w:tabs>
        <w:bidi/>
        <w:spacing w:line="240" w:lineRule="auto"/>
        <w:jc w:val="both"/>
        <w:rPr>
          <w:rFonts w:ascii="Traditional Arabic" w:hAnsi="Traditional Arabic" w:cs="Traditional Arabic"/>
          <w:b/>
          <w:bCs/>
          <w:sz w:val="28"/>
          <w:szCs w:val="28"/>
          <w:rtl/>
          <w:lang w:val="en-US"/>
        </w:rPr>
      </w:pPr>
    </w:p>
    <w:p w:rsidR="00562E15" w:rsidRDefault="00F227FD" w:rsidP="00202A2A">
      <w:pPr>
        <w:tabs>
          <w:tab w:val="left" w:pos="7109"/>
        </w:tabs>
        <w:bidi/>
        <w:spacing w:line="240" w:lineRule="auto"/>
        <w:jc w:val="both"/>
        <w:rPr>
          <w:rFonts w:ascii="Traditional Arabic" w:hAnsi="Traditional Arabic" w:cs="Traditional Arabic"/>
          <w:b/>
          <w:bCs/>
          <w:sz w:val="28"/>
          <w:szCs w:val="28"/>
        </w:rPr>
      </w:pPr>
      <w:r w:rsidRPr="00201495">
        <w:rPr>
          <w:rFonts w:ascii="Traditional Arabic" w:hAnsi="Traditional Arabic" w:cs="Traditional Arabic" w:hint="cs"/>
          <w:b/>
          <w:bCs/>
          <w:sz w:val="28"/>
          <w:szCs w:val="28"/>
          <w:rtl/>
        </w:rPr>
        <w:lastRenderedPageBreak/>
        <w:t>المطلب</w:t>
      </w:r>
      <w:r w:rsidR="004C3429">
        <w:rPr>
          <w:rFonts w:ascii="Traditional Arabic" w:hAnsi="Traditional Arabic" w:cs="Traditional Arabic" w:hint="cs"/>
          <w:b/>
          <w:bCs/>
          <w:sz w:val="28"/>
          <w:szCs w:val="28"/>
          <w:rtl/>
        </w:rPr>
        <w:t xml:space="preserve"> </w:t>
      </w:r>
      <w:r w:rsidR="00553B5F" w:rsidRPr="00201495">
        <w:rPr>
          <w:rFonts w:ascii="Traditional Arabic" w:hAnsi="Traditional Arabic" w:cs="Traditional Arabic" w:hint="cs"/>
          <w:b/>
          <w:bCs/>
          <w:sz w:val="28"/>
          <w:szCs w:val="28"/>
          <w:rtl/>
        </w:rPr>
        <w:t>الثالث</w:t>
      </w:r>
      <w:r w:rsidR="00297B67" w:rsidRPr="00201495">
        <w:rPr>
          <w:rFonts w:ascii="Traditional Arabic" w:hAnsi="Traditional Arabic" w:cs="Traditional Arabic" w:hint="cs"/>
          <w:b/>
          <w:bCs/>
          <w:sz w:val="28"/>
          <w:szCs w:val="28"/>
          <w:rtl/>
        </w:rPr>
        <w:t>: الإطار</w:t>
      </w:r>
      <w:r w:rsidR="00562E15" w:rsidRPr="00201495">
        <w:rPr>
          <w:rFonts w:ascii="Traditional Arabic" w:hAnsi="Traditional Arabic" w:cs="Traditional Arabic" w:hint="cs"/>
          <w:b/>
          <w:bCs/>
          <w:sz w:val="28"/>
          <w:szCs w:val="28"/>
          <w:rtl/>
        </w:rPr>
        <w:t xml:space="preserve"> العام لشركات التأمين</w:t>
      </w:r>
    </w:p>
    <w:p w:rsidR="00FE3AD4" w:rsidRPr="00FE3AD4" w:rsidRDefault="00FE3AD4" w:rsidP="00095C52">
      <w:pPr>
        <w:tabs>
          <w:tab w:val="left" w:pos="7109"/>
        </w:tabs>
        <w:bidi/>
        <w:spacing w:line="240" w:lineRule="auto"/>
        <w:jc w:val="both"/>
        <w:rPr>
          <w:rFonts w:ascii="Traditional Arabic" w:hAnsi="Traditional Arabic" w:cs="Traditional Arabic"/>
          <w:sz w:val="28"/>
          <w:szCs w:val="28"/>
          <w:rtl/>
          <w:lang w:bidi="ar-DZ"/>
        </w:rPr>
      </w:pPr>
      <w:r w:rsidRPr="00FE3AD4">
        <w:rPr>
          <w:rFonts w:ascii="Traditional Arabic" w:hAnsi="Traditional Arabic" w:cs="Traditional Arabic" w:hint="cs"/>
          <w:sz w:val="28"/>
          <w:szCs w:val="28"/>
          <w:rtl/>
          <w:lang w:bidi="ar-DZ"/>
        </w:rPr>
        <w:t>سنتناول في هذ</w:t>
      </w:r>
      <w:r w:rsidR="00095C52">
        <w:rPr>
          <w:rFonts w:ascii="Traditional Arabic" w:hAnsi="Traditional Arabic" w:cs="Traditional Arabic" w:hint="cs"/>
          <w:sz w:val="28"/>
          <w:szCs w:val="28"/>
          <w:rtl/>
          <w:lang w:bidi="ar-DZ"/>
        </w:rPr>
        <w:t xml:space="preserve">ا المطلب ماهية شركات التأمين، </w:t>
      </w:r>
      <w:r w:rsidRPr="00FE3AD4">
        <w:rPr>
          <w:rFonts w:ascii="Traditional Arabic" w:hAnsi="Traditional Arabic" w:cs="Traditional Arabic" w:hint="cs"/>
          <w:sz w:val="28"/>
          <w:szCs w:val="28"/>
          <w:rtl/>
          <w:lang w:bidi="ar-DZ"/>
        </w:rPr>
        <w:t>المصادر والتوظيفات المالية فيها وكذا الرقابة على شركات التأمين</w:t>
      </w:r>
      <w:r w:rsidR="00095C52">
        <w:rPr>
          <w:rFonts w:ascii="Traditional Arabic" w:hAnsi="Traditional Arabic" w:cs="Traditional Arabic" w:hint="cs"/>
          <w:sz w:val="28"/>
          <w:szCs w:val="28"/>
          <w:rtl/>
          <w:lang w:bidi="ar-DZ"/>
        </w:rPr>
        <w:t xml:space="preserve"> والمخاطر التي تتعرض </w:t>
      </w:r>
      <w:r w:rsidR="006B2FB5">
        <w:rPr>
          <w:rFonts w:ascii="Traditional Arabic" w:hAnsi="Traditional Arabic" w:cs="Traditional Arabic" w:hint="cs"/>
          <w:sz w:val="28"/>
          <w:szCs w:val="28"/>
          <w:rtl/>
          <w:lang w:bidi="ar-DZ"/>
        </w:rPr>
        <w:t>لها.</w:t>
      </w:r>
    </w:p>
    <w:p w:rsidR="00562E15" w:rsidRPr="00201495" w:rsidRDefault="00553B5F" w:rsidP="00F334F8">
      <w:pPr>
        <w:tabs>
          <w:tab w:val="left" w:pos="7109"/>
        </w:tabs>
        <w:bidi/>
        <w:spacing w:line="240" w:lineRule="auto"/>
        <w:jc w:val="both"/>
        <w:rPr>
          <w:rFonts w:ascii="Traditional Arabic" w:hAnsi="Traditional Arabic" w:cs="Traditional Arabic"/>
          <w:b/>
          <w:bCs/>
          <w:sz w:val="28"/>
          <w:szCs w:val="28"/>
          <w:rtl/>
        </w:rPr>
      </w:pPr>
      <w:r w:rsidRPr="00201495">
        <w:rPr>
          <w:rFonts w:ascii="Traditional Arabic" w:hAnsi="Traditional Arabic" w:cs="Traditional Arabic" w:hint="cs"/>
          <w:b/>
          <w:bCs/>
          <w:sz w:val="28"/>
          <w:szCs w:val="28"/>
          <w:rtl/>
        </w:rPr>
        <w:t>الفرع</w:t>
      </w:r>
      <w:r w:rsidR="004C3429">
        <w:rPr>
          <w:rFonts w:ascii="Traditional Arabic" w:hAnsi="Traditional Arabic" w:cs="Traditional Arabic" w:hint="cs"/>
          <w:b/>
          <w:bCs/>
          <w:sz w:val="28"/>
          <w:szCs w:val="28"/>
          <w:rtl/>
        </w:rPr>
        <w:t xml:space="preserve"> </w:t>
      </w:r>
      <w:r w:rsidR="00297B67" w:rsidRPr="00201495">
        <w:rPr>
          <w:rFonts w:ascii="Traditional Arabic" w:hAnsi="Traditional Arabic" w:cs="Traditional Arabic" w:hint="cs"/>
          <w:b/>
          <w:bCs/>
          <w:sz w:val="28"/>
          <w:szCs w:val="28"/>
          <w:rtl/>
        </w:rPr>
        <w:t>الأول: ماهية</w:t>
      </w:r>
      <w:r w:rsidR="00562E15" w:rsidRPr="00201495">
        <w:rPr>
          <w:rFonts w:ascii="Traditional Arabic" w:hAnsi="Traditional Arabic" w:cs="Traditional Arabic" w:hint="cs"/>
          <w:b/>
          <w:bCs/>
          <w:sz w:val="28"/>
          <w:szCs w:val="28"/>
          <w:rtl/>
        </w:rPr>
        <w:t xml:space="preserve"> شركات التأمين</w:t>
      </w:r>
    </w:p>
    <w:p w:rsidR="00562E15" w:rsidRPr="00201495" w:rsidRDefault="00562E15" w:rsidP="00F334F8">
      <w:pPr>
        <w:tabs>
          <w:tab w:val="left" w:pos="7109"/>
        </w:tabs>
        <w:bidi/>
        <w:spacing w:line="240" w:lineRule="auto"/>
        <w:jc w:val="both"/>
        <w:rPr>
          <w:rFonts w:ascii="Traditional Arabic" w:hAnsi="Traditional Arabic" w:cs="Traditional Arabic"/>
          <w:sz w:val="28"/>
          <w:szCs w:val="28"/>
        </w:rPr>
      </w:pPr>
      <w:r w:rsidRPr="00201495">
        <w:rPr>
          <w:rFonts w:ascii="Traditional Arabic" w:hAnsi="Traditional Arabic" w:cs="Traditional Arabic"/>
          <w:b/>
          <w:bCs/>
          <w:sz w:val="28"/>
          <w:szCs w:val="28"/>
          <w:rtl/>
        </w:rPr>
        <w:t xml:space="preserve">تعريف شركات </w:t>
      </w:r>
      <w:r w:rsidR="00297B67" w:rsidRPr="00201495">
        <w:rPr>
          <w:rFonts w:ascii="Traditional Arabic" w:hAnsi="Traditional Arabic" w:cs="Traditional Arabic" w:hint="cs"/>
          <w:b/>
          <w:bCs/>
          <w:sz w:val="28"/>
          <w:szCs w:val="28"/>
          <w:rtl/>
        </w:rPr>
        <w:t>التأمين:</w:t>
      </w:r>
      <w:r w:rsidRPr="00201495">
        <w:rPr>
          <w:rFonts w:ascii="Traditional Arabic" w:hAnsi="Traditional Arabic" w:cs="Traditional Arabic"/>
          <w:sz w:val="28"/>
          <w:szCs w:val="28"/>
          <w:rtl/>
        </w:rPr>
        <w:t xml:space="preserve"> يمكن تعريف شركات التأمين بأنها</w:t>
      </w:r>
      <w:r w:rsidRPr="00201495">
        <w:rPr>
          <w:rFonts w:ascii="Traditional Arabic" w:hAnsi="Traditional Arabic" w:cs="Traditional Arabic"/>
          <w:sz w:val="28"/>
          <w:szCs w:val="28"/>
        </w:rPr>
        <w:t>:</w:t>
      </w:r>
    </w:p>
    <w:p w:rsidR="00562E15" w:rsidRPr="00201495" w:rsidRDefault="00562E15" w:rsidP="00F334F8">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Pr>
        <w:t>: "</w:t>
      </w:r>
      <w:r w:rsidRPr="00201495">
        <w:rPr>
          <w:rFonts w:ascii="Traditional Arabic" w:hAnsi="Traditional Arabic" w:cs="Traditional Arabic"/>
          <w:sz w:val="28"/>
          <w:szCs w:val="28"/>
          <w:rtl/>
        </w:rPr>
        <w:t xml:space="preserve">مؤسسة تقوم بتوفير التأمين للأفراد و المشروعات من المخاطر و الخسائر التي يمكن أن </w:t>
      </w:r>
      <w:r w:rsidR="00297B67" w:rsidRPr="00201495">
        <w:rPr>
          <w:rFonts w:ascii="Traditional Arabic" w:hAnsi="Traditional Arabic" w:cs="Traditional Arabic" w:hint="cs"/>
          <w:sz w:val="28"/>
          <w:szCs w:val="28"/>
          <w:rtl/>
        </w:rPr>
        <w:t>تتعرض له</w:t>
      </w:r>
      <w:r w:rsidR="00297B67" w:rsidRPr="00201495">
        <w:rPr>
          <w:rFonts w:ascii="Traditional Arabic" w:hAnsi="Traditional Arabic" w:cs="Traditional Arabic" w:hint="eastAsia"/>
          <w:sz w:val="28"/>
          <w:szCs w:val="28"/>
          <w:rtl/>
        </w:rPr>
        <w:t>ا</w:t>
      </w:r>
      <w:r w:rsidRPr="00201495">
        <w:rPr>
          <w:rFonts w:ascii="Traditional Arabic" w:hAnsi="Traditional Arabic" w:cs="Traditional Arabic"/>
          <w:sz w:val="28"/>
          <w:szCs w:val="28"/>
          <w:rtl/>
        </w:rPr>
        <w:t xml:space="preserve"> </w:t>
      </w:r>
      <w:r w:rsidR="006B2FB5" w:rsidRPr="00201495">
        <w:rPr>
          <w:rFonts w:ascii="Traditional Arabic" w:hAnsi="Traditional Arabic" w:cs="Traditional Arabic" w:hint="cs"/>
          <w:sz w:val="28"/>
          <w:szCs w:val="28"/>
          <w:rtl/>
        </w:rPr>
        <w:t>بدفع التعويضا</w:t>
      </w:r>
      <w:r w:rsidR="006B2FB5" w:rsidRPr="00201495">
        <w:rPr>
          <w:rFonts w:ascii="Traditional Arabic" w:hAnsi="Traditional Arabic" w:cs="Traditional Arabic" w:hint="eastAsia"/>
          <w:sz w:val="28"/>
          <w:szCs w:val="28"/>
          <w:rtl/>
        </w:rPr>
        <w:t>ت</w:t>
      </w:r>
      <w:r w:rsidRPr="00201495">
        <w:rPr>
          <w:rFonts w:ascii="Traditional Arabic" w:hAnsi="Traditional Arabic" w:cs="Traditional Arabic"/>
          <w:sz w:val="28"/>
          <w:szCs w:val="28"/>
          <w:rtl/>
        </w:rPr>
        <w:t xml:space="preserve"> المتوقع دفعها و الأقساط المطلوب تحصيلها</w:t>
      </w:r>
      <w:r w:rsidR="00297B67" w:rsidRPr="00201495">
        <w:rPr>
          <w:rFonts w:ascii="Traditional Arabic" w:hAnsi="Traditional Arabic" w:cs="Traditional Arabic"/>
          <w:sz w:val="28"/>
          <w:szCs w:val="28"/>
        </w:rPr>
        <w:t>".</w:t>
      </w:r>
      <w:r w:rsidRPr="00201495">
        <w:rPr>
          <w:sz w:val="28"/>
          <w:szCs w:val="28"/>
          <w:vertAlign w:val="superscript"/>
          <w:rtl/>
        </w:rPr>
        <w:footnoteReference w:id="18"/>
      </w:r>
    </w:p>
    <w:p w:rsidR="00562E15" w:rsidRPr="00201495" w:rsidRDefault="00562E15" w:rsidP="006B2FB5">
      <w:pPr>
        <w:tabs>
          <w:tab w:val="left" w:pos="7109"/>
        </w:tabs>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Pr>
        <w:t>: "</w:t>
      </w:r>
      <w:r w:rsidRPr="00201495">
        <w:rPr>
          <w:rFonts w:ascii="Traditional Arabic" w:hAnsi="Traditional Arabic" w:cs="Traditional Arabic"/>
          <w:sz w:val="28"/>
          <w:szCs w:val="28"/>
          <w:rtl/>
        </w:rPr>
        <w:t>مؤسسة تجارية تهدف لتحقيق الربح حيث تقوم الشركة بتجميع الأقساط من المؤمن و استثمار الأموال</w:t>
      </w:r>
      <w:r w:rsidR="006B2FB5">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w:t>
      </w:r>
      <w:r w:rsidR="006B2FB5">
        <w:rPr>
          <w:rFonts w:ascii="Traditional Arabic" w:hAnsi="Traditional Arabic" w:cs="Traditional Arabic" w:hint="cs"/>
          <w:sz w:val="28"/>
          <w:szCs w:val="28"/>
          <w:rtl/>
        </w:rPr>
        <w:t>لم</w:t>
      </w:r>
      <w:r w:rsidRPr="00201495">
        <w:rPr>
          <w:rFonts w:ascii="Traditional Arabic" w:hAnsi="Traditional Arabic" w:cs="Traditional Arabic"/>
          <w:sz w:val="28"/>
          <w:szCs w:val="28"/>
          <w:rtl/>
        </w:rPr>
        <w:t xml:space="preserve">جمعة في أوجه استثمار مضمونة بغرض توفير الأموال اللازمة لدفع التعويضات للمؤمن لهم أو المستفيدين عند تحقيق المخاطر المؤمن ضدها و تغطية نفقات مزاولة نشاط </w:t>
      </w:r>
      <w:r w:rsidR="00297B67" w:rsidRPr="00201495">
        <w:rPr>
          <w:rFonts w:ascii="Traditional Arabic" w:hAnsi="Traditional Arabic" w:cs="Traditional Arabic" w:hint="cs"/>
          <w:sz w:val="28"/>
          <w:szCs w:val="28"/>
          <w:rtl/>
        </w:rPr>
        <w:t>التأمين</w:t>
      </w:r>
      <w:r w:rsidRPr="00201495">
        <w:rPr>
          <w:rFonts w:ascii="Traditional Arabic" w:hAnsi="Traditional Arabic" w:cs="Traditional Arabic"/>
          <w:sz w:val="28"/>
          <w:szCs w:val="28"/>
          <w:rtl/>
        </w:rPr>
        <w:t xml:space="preserve"> و تحقيق ربح مناسب ".</w:t>
      </w:r>
      <w:r w:rsidRPr="00201495">
        <w:rPr>
          <w:sz w:val="28"/>
          <w:szCs w:val="28"/>
          <w:vertAlign w:val="superscript"/>
          <w:rtl/>
        </w:rPr>
        <w:footnoteReference w:id="19"/>
      </w:r>
    </w:p>
    <w:p w:rsidR="00562E15" w:rsidRPr="00201495" w:rsidRDefault="00553B5F" w:rsidP="00570B80">
      <w:pPr>
        <w:tabs>
          <w:tab w:val="left" w:pos="7109"/>
        </w:tabs>
        <w:bidi/>
        <w:spacing w:line="240" w:lineRule="auto"/>
        <w:jc w:val="both"/>
        <w:rPr>
          <w:rFonts w:ascii="Traditional Arabic" w:hAnsi="Traditional Arabic" w:cs="Traditional Arabic"/>
          <w:b/>
          <w:bCs/>
          <w:sz w:val="28"/>
          <w:szCs w:val="28"/>
          <w:rtl/>
        </w:rPr>
      </w:pPr>
      <w:r w:rsidRPr="00201495">
        <w:rPr>
          <w:rFonts w:ascii="Traditional Arabic" w:hAnsi="Traditional Arabic" w:cs="Traditional Arabic" w:hint="cs"/>
          <w:b/>
          <w:bCs/>
          <w:sz w:val="28"/>
          <w:szCs w:val="28"/>
          <w:rtl/>
        </w:rPr>
        <w:t xml:space="preserve">الفرع </w:t>
      </w:r>
      <w:r w:rsidR="00297B67" w:rsidRPr="00201495">
        <w:rPr>
          <w:rFonts w:ascii="Traditional Arabic" w:hAnsi="Traditional Arabic" w:cs="Traditional Arabic" w:hint="cs"/>
          <w:b/>
          <w:bCs/>
          <w:sz w:val="28"/>
          <w:szCs w:val="28"/>
          <w:rtl/>
        </w:rPr>
        <w:t>الثاني: المصادر</w:t>
      </w:r>
      <w:r w:rsidR="00562E15" w:rsidRPr="00201495">
        <w:rPr>
          <w:rFonts w:ascii="Traditional Arabic" w:hAnsi="Traditional Arabic" w:cs="Traditional Arabic" w:hint="cs"/>
          <w:b/>
          <w:bCs/>
          <w:sz w:val="28"/>
          <w:szCs w:val="28"/>
          <w:rtl/>
        </w:rPr>
        <w:t xml:space="preserve"> والتوظيفات المالية في شركات التأمين</w:t>
      </w:r>
    </w:p>
    <w:p w:rsidR="00562E15" w:rsidRPr="00201495" w:rsidRDefault="00562E15" w:rsidP="00F334F8">
      <w:pPr>
        <w:tabs>
          <w:tab w:val="left" w:pos="7109"/>
        </w:tabs>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tl/>
        </w:rPr>
        <w:t>المصادر والتوظيفات المالية لشركات التأمين</w:t>
      </w:r>
    </w:p>
    <w:p w:rsidR="00562E15" w:rsidRPr="00201495" w:rsidRDefault="00562E15" w:rsidP="00F334F8">
      <w:pPr>
        <w:tabs>
          <w:tab w:val="left" w:pos="7109"/>
        </w:tabs>
        <w:bidi/>
        <w:spacing w:line="240" w:lineRule="auto"/>
        <w:jc w:val="both"/>
        <w:rPr>
          <w:rFonts w:ascii="Traditional Arabic" w:hAnsi="Traditional Arabic" w:cs="Traditional Arabic"/>
          <w:sz w:val="28"/>
          <w:szCs w:val="28"/>
        </w:rPr>
      </w:pPr>
      <w:r w:rsidRPr="00201495">
        <w:rPr>
          <w:rFonts w:ascii="Traditional Arabic" w:hAnsi="Traditional Arabic" w:cs="Traditional Arabic"/>
          <w:b/>
          <w:bCs/>
          <w:sz w:val="28"/>
          <w:szCs w:val="28"/>
          <w:rtl/>
        </w:rPr>
        <w:t>أولا</w:t>
      </w:r>
      <w:r w:rsidRPr="00201495">
        <w:rPr>
          <w:rFonts w:ascii="Traditional Arabic" w:hAnsi="Traditional Arabic" w:cs="Traditional Arabic"/>
          <w:sz w:val="28"/>
          <w:szCs w:val="28"/>
          <w:rtl/>
        </w:rPr>
        <w:t>: مصادر أموال شركات التأمين: تتكون موارد شركات التأمين من المصادر التالية</w:t>
      </w:r>
      <w:r w:rsidRPr="00201495">
        <w:rPr>
          <w:rFonts w:ascii="Traditional Arabic" w:hAnsi="Traditional Arabic" w:cs="Traditional Arabic"/>
          <w:sz w:val="28"/>
          <w:szCs w:val="28"/>
        </w:rPr>
        <w:t>:</w:t>
      </w:r>
      <w:r w:rsidRPr="00201495">
        <w:rPr>
          <w:sz w:val="28"/>
          <w:szCs w:val="28"/>
        </w:rPr>
        <w:footnoteReference w:id="20"/>
      </w:r>
    </w:p>
    <w:p w:rsidR="00562E15" w:rsidRPr="00201495" w:rsidRDefault="00562E15" w:rsidP="008048F0">
      <w:pPr>
        <w:pStyle w:val="a9"/>
        <w:numPr>
          <w:ilvl w:val="0"/>
          <w:numId w:val="11"/>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أموال وحقوق المساهمين: وتتمثل في رأس المال المدفوع </w:t>
      </w:r>
      <w:r w:rsidR="00297B67" w:rsidRPr="00201495">
        <w:rPr>
          <w:rFonts w:ascii="Traditional Arabic" w:hAnsi="Traditional Arabic" w:cs="Traditional Arabic" w:hint="cs"/>
          <w:sz w:val="28"/>
          <w:szCs w:val="28"/>
          <w:rtl/>
        </w:rPr>
        <w:t>والاحتياطات</w:t>
      </w:r>
      <w:r w:rsidRPr="00201495">
        <w:rPr>
          <w:rFonts w:ascii="Traditional Arabic" w:hAnsi="Traditional Arabic" w:cs="Traditional Arabic"/>
          <w:sz w:val="28"/>
          <w:szCs w:val="28"/>
          <w:rtl/>
        </w:rPr>
        <w:t xml:space="preserve"> الرأسمالية التي تكونها شركة التأمين من الأرباح المحتجزة إما لتدعيم مركزها المالي أو لمواجهة أي ظروف غير متوقعة مستقبلا مثل</w:t>
      </w:r>
      <w:r w:rsidRPr="00201495">
        <w:rPr>
          <w:rFonts w:ascii="Traditional Arabic" w:hAnsi="Traditional Arabic" w:cs="Traditional Arabic"/>
          <w:sz w:val="28"/>
          <w:szCs w:val="28"/>
        </w:rPr>
        <w:t>"</w:t>
      </w:r>
      <w:r w:rsidRPr="00201495">
        <w:rPr>
          <w:rFonts w:ascii="Traditional Arabic" w:hAnsi="Traditional Arabic" w:cs="Traditional Arabic"/>
          <w:sz w:val="28"/>
          <w:szCs w:val="28"/>
          <w:rtl/>
        </w:rPr>
        <w:t>الكوارث"؛</w:t>
      </w:r>
    </w:p>
    <w:p w:rsidR="00562E15" w:rsidRPr="00201495" w:rsidRDefault="00562E15" w:rsidP="008048F0">
      <w:pPr>
        <w:pStyle w:val="a9"/>
        <w:numPr>
          <w:ilvl w:val="0"/>
          <w:numId w:val="11"/>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أموال وحقوق حملة الوثائق: وهي الأموال المتجمعة نتيجة تحصيل أ</w:t>
      </w:r>
      <w:r w:rsidR="00570B80" w:rsidRPr="00201495">
        <w:rPr>
          <w:rFonts w:ascii="Traditional Arabic" w:hAnsi="Traditional Arabic" w:cs="Traditional Arabic"/>
          <w:sz w:val="28"/>
          <w:szCs w:val="28"/>
          <w:rtl/>
        </w:rPr>
        <w:t xml:space="preserve">قساط التأمين وتنقسم هذه </w:t>
      </w:r>
      <w:r w:rsidR="006B2FB5" w:rsidRPr="00201495">
        <w:rPr>
          <w:rFonts w:ascii="Traditional Arabic" w:hAnsi="Traditional Arabic" w:cs="Traditional Arabic" w:hint="cs"/>
          <w:sz w:val="28"/>
          <w:szCs w:val="28"/>
          <w:rtl/>
        </w:rPr>
        <w:t>الأموال إل</w:t>
      </w:r>
      <w:r w:rsidR="006B2FB5" w:rsidRPr="00201495">
        <w:rPr>
          <w:rFonts w:ascii="Traditional Arabic" w:hAnsi="Traditional Arabic" w:cs="Traditional Arabic" w:hint="eastAsia"/>
          <w:sz w:val="28"/>
          <w:szCs w:val="28"/>
          <w:rtl/>
        </w:rPr>
        <w:t>ى</w:t>
      </w:r>
      <w:r w:rsidRPr="00201495">
        <w:rPr>
          <w:rFonts w:ascii="Traditional Arabic" w:hAnsi="Traditional Arabic" w:cs="Traditional Arabic"/>
          <w:sz w:val="28"/>
          <w:szCs w:val="28"/>
          <w:rtl/>
        </w:rPr>
        <w:t xml:space="preserve"> مجموعتين</w:t>
      </w:r>
      <w:r w:rsidRPr="00201495">
        <w:rPr>
          <w:rFonts w:ascii="Traditional Arabic" w:hAnsi="Traditional Arabic" w:cs="Traditional Arabic"/>
          <w:sz w:val="28"/>
          <w:szCs w:val="28"/>
        </w:rPr>
        <w:t>:</w:t>
      </w:r>
    </w:p>
    <w:p w:rsidR="00562E15" w:rsidRPr="00201495" w:rsidRDefault="00562E15" w:rsidP="008048F0">
      <w:pPr>
        <w:pStyle w:val="a9"/>
        <w:numPr>
          <w:ilvl w:val="0"/>
          <w:numId w:val="12"/>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حقوق حملة وثائق تأمينات الحياة: يطلق عليها المخصصات الفنية لعمليات الحياة وتحتوي على مخصصات فنية، ويعتبر هذا المخصص أهم مصادر أموال التأمين على الحياة</w:t>
      </w:r>
      <w:r w:rsidRPr="00201495">
        <w:rPr>
          <w:rFonts w:ascii="Traditional Arabic" w:hAnsi="Traditional Arabic" w:cs="Traditional Arabic"/>
          <w:sz w:val="28"/>
          <w:szCs w:val="28"/>
        </w:rPr>
        <w:t>.</w:t>
      </w:r>
    </w:p>
    <w:p w:rsidR="00562E15" w:rsidRPr="00201495" w:rsidRDefault="00562E15" w:rsidP="008048F0">
      <w:pPr>
        <w:pStyle w:val="a9"/>
        <w:numPr>
          <w:ilvl w:val="0"/>
          <w:numId w:val="12"/>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أموال التأمينات العامة: وتتمثل أهم مصادرها في المخصصات التالية</w:t>
      </w:r>
      <w:r w:rsidRPr="00201495">
        <w:rPr>
          <w:rFonts w:ascii="Traditional Arabic" w:hAnsi="Traditional Arabic" w:cs="Traditional Arabic"/>
          <w:sz w:val="28"/>
          <w:szCs w:val="28"/>
        </w:rPr>
        <w:t>:</w:t>
      </w:r>
    </w:p>
    <w:p w:rsidR="00562E15" w:rsidRPr="00201495" w:rsidRDefault="00562E15" w:rsidP="008048F0">
      <w:pPr>
        <w:pStyle w:val="a9"/>
        <w:numPr>
          <w:ilvl w:val="0"/>
          <w:numId w:val="13"/>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مخصص الأخطار السارية: يتكون من المبالغ المحتجزة من أقساط التأمينات العامة والمدفوعة مقدما عن سنوات قادمة لتغطية الأخطار السارية مستقبلا عن إصدارات هذا العام؛</w:t>
      </w:r>
    </w:p>
    <w:p w:rsidR="00562E15" w:rsidRPr="00201495" w:rsidRDefault="00562E15" w:rsidP="008048F0">
      <w:pPr>
        <w:pStyle w:val="a9"/>
        <w:numPr>
          <w:ilvl w:val="0"/>
          <w:numId w:val="13"/>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مخصص التعويضات تحت التسوية: يتكون هذا المخصص عن الأموال </w:t>
      </w:r>
      <w:r w:rsidR="00570B80" w:rsidRPr="00201495">
        <w:rPr>
          <w:rFonts w:ascii="Traditional Arabic" w:hAnsi="Traditional Arabic" w:cs="Traditional Arabic"/>
          <w:sz w:val="28"/>
          <w:szCs w:val="28"/>
          <w:rtl/>
        </w:rPr>
        <w:t xml:space="preserve">المحتجزة من الحوادث التي لم </w:t>
      </w:r>
      <w:r w:rsidR="006B2FB5" w:rsidRPr="00201495">
        <w:rPr>
          <w:rFonts w:ascii="Traditional Arabic" w:hAnsi="Traditional Arabic" w:cs="Traditional Arabic" w:hint="cs"/>
          <w:sz w:val="28"/>
          <w:szCs w:val="28"/>
          <w:rtl/>
        </w:rPr>
        <w:t>يتم تسويته</w:t>
      </w:r>
      <w:r w:rsidR="006B2FB5" w:rsidRPr="00201495">
        <w:rPr>
          <w:rFonts w:ascii="Traditional Arabic" w:hAnsi="Traditional Arabic" w:cs="Traditional Arabic" w:hint="eastAsia"/>
          <w:sz w:val="28"/>
          <w:szCs w:val="28"/>
          <w:rtl/>
        </w:rPr>
        <w:t>ا</w:t>
      </w:r>
      <w:r w:rsidRPr="00201495">
        <w:rPr>
          <w:rFonts w:ascii="Traditional Arabic" w:hAnsi="Traditional Arabic" w:cs="Traditional Arabic"/>
          <w:sz w:val="28"/>
          <w:szCs w:val="28"/>
          <w:rtl/>
        </w:rPr>
        <w:t xml:space="preserve"> بعد؛</w:t>
      </w:r>
    </w:p>
    <w:p w:rsidR="00562E15" w:rsidRDefault="00562E15" w:rsidP="008048F0">
      <w:pPr>
        <w:pStyle w:val="a9"/>
        <w:numPr>
          <w:ilvl w:val="0"/>
          <w:numId w:val="13"/>
        </w:numPr>
        <w:tabs>
          <w:tab w:val="left" w:pos="7109"/>
        </w:tabs>
        <w:bidi/>
        <w:spacing w:line="240" w:lineRule="auto"/>
        <w:jc w:val="both"/>
        <w:rPr>
          <w:rFonts w:ascii="Traditional Arabic" w:hAnsi="Traditional Arabic" w:cs="Traditional Arabic"/>
          <w:sz w:val="28"/>
          <w:szCs w:val="28"/>
        </w:rPr>
      </w:pPr>
      <w:r w:rsidRPr="00201495">
        <w:rPr>
          <w:rFonts w:ascii="Traditional Arabic" w:hAnsi="Traditional Arabic" w:cs="Traditional Arabic"/>
          <w:sz w:val="28"/>
          <w:szCs w:val="28"/>
          <w:rtl/>
        </w:rPr>
        <w:t>مخصص التقلبات في معدلات الخسارة: ويكون هذا المخصص لم</w:t>
      </w:r>
      <w:r w:rsidR="00570B80" w:rsidRPr="00201495">
        <w:rPr>
          <w:rFonts w:ascii="Traditional Arabic" w:hAnsi="Traditional Arabic" w:cs="Traditional Arabic"/>
          <w:sz w:val="28"/>
          <w:szCs w:val="28"/>
          <w:rtl/>
        </w:rPr>
        <w:t>واجهة أي تقلبات غير متوقعة تحدث</w:t>
      </w:r>
      <w:r w:rsidR="004C3429">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مستقبلا؛</w:t>
      </w:r>
    </w:p>
    <w:p w:rsidR="002B5D21" w:rsidRPr="004C3429" w:rsidRDefault="002B5D21" w:rsidP="002B5D21">
      <w:pPr>
        <w:tabs>
          <w:tab w:val="left" w:pos="7109"/>
        </w:tabs>
        <w:bidi/>
        <w:spacing w:line="240" w:lineRule="auto"/>
        <w:jc w:val="both"/>
        <w:rPr>
          <w:rFonts w:ascii="Traditional Arabic" w:hAnsi="Traditional Arabic" w:cs="Traditional Arabic"/>
          <w:sz w:val="28"/>
          <w:szCs w:val="28"/>
          <w:rtl/>
        </w:rPr>
      </w:pPr>
    </w:p>
    <w:p w:rsidR="002B5D21" w:rsidRPr="002B5D21" w:rsidRDefault="002B5D21" w:rsidP="002B5D21">
      <w:pPr>
        <w:tabs>
          <w:tab w:val="left" w:pos="7109"/>
        </w:tabs>
        <w:bidi/>
        <w:spacing w:line="240" w:lineRule="auto"/>
        <w:jc w:val="both"/>
        <w:rPr>
          <w:rFonts w:ascii="Traditional Arabic" w:hAnsi="Traditional Arabic" w:cs="Traditional Arabic"/>
          <w:sz w:val="28"/>
          <w:szCs w:val="28"/>
          <w:rtl/>
        </w:rPr>
      </w:pPr>
    </w:p>
    <w:p w:rsidR="00562E15" w:rsidRPr="00201495" w:rsidRDefault="00297B67" w:rsidP="00F334F8">
      <w:pPr>
        <w:tabs>
          <w:tab w:val="left" w:pos="7109"/>
        </w:tabs>
        <w:bidi/>
        <w:spacing w:line="240" w:lineRule="auto"/>
        <w:jc w:val="both"/>
        <w:rPr>
          <w:rFonts w:ascii="Traditional Arabic" w:hAnsi="Traditional Arabic" w:cs="Traditional Arabic"/>
          <w:b/>
          <w:bCs/>
          <w:sz w:val="28"/>
          <w:szCs w:val="28"/>
          <w:rtl/>
        </w:rPr>
      </w:pPr>
      <w:r w:rsidRPr="00201495">
        <w:rPr>
          <w:rFonts w:ascii="Traditional Arabic" w:hAnsi="Traditional Arabic" w:cs="Traditional Arabic" w:hint="cs"/>
          <w:b/>
          <w:bCs/>
          <w:sz w:val="28"/>
          <w:szCs w:val="28"/>
          <w:rtl/>
        </w:rPr>
        <w:lastRenderedPageBreak/>
        <w:t>ثانيا:</w:t>
      </w:r>
      <w:r w:rsidR="00562E15" w:rsidRPr="00201495">
        <w:rPr>
          <w:rFonts w:ascii="Traditional Arabic" w:hAnsi="Traditional Arabic" w:cs="Traditional Arabic"/>
          <w:b/>
          <w:bCs/>
          <w:sz w:val="28"/>
          <w:szCs w:val="28"/>
          <w:rtl/>
        </w:rPr>
        <w:t xml:space="preserve"> التوظيفات المالية لشركات التأمين</w:t>
      </w:r>
    </w:p>
    <w:p w:rsidR="00562E15" w:rsidRPr="00201495" w:rsidRDefault="00297B67" w:rsidP="008048F0">
      <w:pPr>
        <w:pStyle w:val="a9"/>
        <w:numPr>
          <w:ilvl w:val="0"/>
          <w:numId w:val="14"/>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hint="cs"/>
          <w:sz w:val="28"/>
          <w:szCs w:val="28"/>
          <w:rtl/>
        </w:rPr>
        <w:t>استثمارات</w:t>
      </w:r>
      <w:r w:rsidR="00562E15" w:rsidRPr="00201495">
        <w:rPr>
          <w:rFonts w:ascii="Traditional Arabic" w:hAnsi="Traditional Arabic" w:cs="Traditional Arabic"/>
          <w:sz w:val="28"/>
          <w:szCs w:val="28"/>
          <w:rtl/>
        </w:rPr>
        <w:t xml:space="preserve"> أموال شركات التأمين الجدير بالذكر أن أموال حمل</w:t>
      </w:r>
      <w:r w:rsidR="00570B80" w:rsidRPr="00201495">
        <w:rPr>
          <w:rFonts w:ascii="Traditional Arabic" w:hAnsi="Traditional Arabic" w:cs="Traditional Arabic"/>
          <w:sz w:val="28"/>
          <w:szCs w:val="28"/>
          <w:rtl/>
        </w:rPr>
        <w:t>ة الوثائق هي التي تمثل الغالبية</w:t>
      </w:r>
      <w:r w:rsidR="004C3429">
        <w:rPr>
          <w:rFonts w:ascii="Traditional Arabic" w:hAnsi="Traditional Arabic" w:cs="Traditional Arabic" w:hint="cs"/>
          <w:sz w:val="28"/>
          <w:szCs w:val="28"/>
          <w:rtl/>
        </w:rPr>
        <w:t xml:space="preserve"> </w:t>
      </w:r>
      <w:r w:rsidR="00570B80" w:rsidRPr="00201495">
        <w:rPr>
          <w:rFonts w:ascii="Traditional Arabic" w:hAnsi="Traditional Arabic" w:cs="Traditional Arabic"/>
          <w:sz w:val="28"/>
          <w:szCs w:val="28"/>
          <w:rtl/>
        </w:rPr>
        <w:t>العظمى من موارد شركات</w:t>
      </w:r>
      <w:r w:rsidR="004C3429">
        <w:rPr>
          <w:rFonts w:ascii="Traditional Arabic" w:hAnsi="Traditional Arabic" w:cs="Traditional Arabic" w:hint="cs"/>
          <w:sz w:val="28"/>
          <w:szCs w:val="28"/>
          <w:rtl/>
        </w:rPr>
        <w:t xml:space="preserve"> </w:t>
      </w:r>
      <w:r w:rsidR="00562E15" w:rsidRPr="00201495">
        <w:rPr>
          <w:rFonts w:ascii="Traditional Arabic" w:hAnsi="Traditional Arabic" w:cs="Traditional Arabic"/>
          <w:sz w:val="28"/>
          <w:szCs w:val="28"/>
          <w:rtl/>
        </w:rPr>
        <w:t xml:space="preserve">التأمين، </w:t>
      </w:r>
      <w:r w:rsidRPr="00201495">
        <w:rPr>
          <w:rFonts w:ascii="Traditional Arabic" w:hAnsi="Traditional Arabic" w:cs="Traditional Arabic" w:hint="cs"/>
          <w:sz w:val="28"/>
          <w:szCs w:val="28"/>
          <w:rtl/>
        </w:rPr>
        <w:t>ومن ثم</w:t>
      </w:r>
      <w:r w:rsidR="00562E15" w:rsidRPr="00201495">
        <w:rPr>
          <w:rFonts w:ascii="Traditional Arabic" w:hAnsi="Traditional Arabic" w:cs="Traditional Arabic"/>
          <w:sz w:val="28"/>
          <w:szCs w:val="28"/>
          <w:rtl/>
        </w:rPr>
        <w:t xml:space="preserve"> يعتبر المورد هو المصدر الأ</w:t>
      </w:r>
      <w:r w:rsidR="00570B80" w:rsidRPr="00201495">
        <w:rPr>
          <w:rFonts w:ascii="Traditional Arabic" w:hAnsi="Traditional Arabic" w:cs="Traditional Arabic"/>
          <w:sz w:val="28"/>
          <w:szCs w:val="28"/>
          <w:rtl/>
        </w:rPr>
        <w:t xml:space="preserve">ساسي </w:t>
      </w:r>
      <w:r w:rsidR="00570B80" w:rsidRPr="00201495">
        <w:rPr>
          <w:rFonts w:ascii="Traditional Arabic" w:hAnsi="Traditional Arabic" w:cs="Traditional Arabic" w:hint="cs"/>
          <w:sz w:val="28"/>
          <w:szCs w:val="28"/>
          <w:rtl/>
        </w:rPr>
        <w:t>الاستثمارات</w:t>
      </w:r>
      <w:r w:rsidR="00570B80" w:rsidRPr="00201495">
        <w:rPr>
          <w:rFonts w:ascii="Traditional Arabic" w:hAnsi="Traditional Arabic" w:cs="Traditional Arabic"/>
          <w:sz w:val="28"/>
          <w:szCs w:val="28"/>
          <w:rtl/>
        </w:rPr>
        <w:t xml:space="preserve"> شركات </w:t>
      </w:r>
      <w:r w:rsidR="006B2FB5" w:rsidRPr="00201495">
        <w:rPr>
          <w:rFonts w:ascii="Traditional Arabic" w:hAnsi="Traditional Arabic" w:cs="Traditional Arabic" w:hint="cs"/>
          <w:sz w:val="28"/>
          <w:szCs w:val="28"/>
          <w:rtl/>
        </w:rPr>
        <w:t>التأمين والاستثمار</w:t>
      </w:r>
      <w:r w:rsidR="00570B80" w:rsidRPr="00201495">
        <w:rPr>
          <w:rFonts w:ascii="Traditional Arabic" w:hAnsi="Traditional Arabic" w:cs="Traditional Arabic"/>
          <w:sz w:val="28"/>
          <w:szCs w:val="28"/>
          <w:rtl/>
        </w:rPr>
        <w:t xml:space="preserve"> من وجهة نظر شركات</w:t>
      </w:r>
      <w:r w:rsidR="004C3429">
        <w:rPr>
          <w:rFonts w:ascii="Traditional Arabic" w:hAnsi="Traditional Arabic" w:cs="Traditional Arabic" w:hint="cs"/>
          <w:sz w:val="28"/>
          <w:szCs w:val="28"/>
          <w:rtl/>
        </w:rPr>
        <w:t xml:space="preserve"> </w:t>
      </w:r>
      <w:r w:rsidR="00562E15" w:rsidRPr="00201495">
        <w:rPr>
          <w:rFonts w:ascii="Traditional Arabic" w:hAnsi="Traditional Arabic" w:cs="Traditional Arabic"/>
          <w:sz w:val="28"/>
          <w:szCs w:val="28"/>
          <w:rtl/>
        </w:rPr>
        <w:t>التأمين هو تخصيص</w:t>
      </w:r>
      <w:r w:rsidR="004C3429">
        <w:rPr>
          <w:rFonts w:ascii="Traditional Arabic" w:hAnsi="Traditional Arabic" w:cs="Traditional Arabic" w:hint="cs"/>
          <w:sz w:val="28"/>
          <w:szCs w:val="28"/>
          <w:rtl/>
        </w:rPr>
        <w:t xml:space="preserve"> </w:t>
      </w:r>
      <w:r w:rsidR="00562E15" w:rsidRPr="00201495">
        <w:rPr>
          <w:rFonts w:ascii="Traditional Arabic" w:hAnsi="Traditional Arabic" w:cs="Traditional Arabic"/>
          <w:sz w:val="28"/>
          <w:szCs w:val="28"/>
          <w:rtl/>
        </w:rPr>
        <w:t>وتشغيل قدر من الموارد المتاحة للشركة بغرض</w:t>
      </w:r>
      <w:r w:rsidR="004C3429">
        <w:rPr>
          <w:rFonts w:ascii="Traditional Arabic" w:hAnsi="Traditional Arabic" w:cs="Traditional Arabic" w:hint="cs"/>
          <w:sz w:val="28"/>
          <w:szCs w:val="28"/>
          <w:rtl/>
        </w:rPr>
        <w:t xml:space="preserve"> </w:t>
      </w:r>
      <w:r w:rsidR="00562E15" w:rsidRPr="00201495">
        <w:rPr>
          <w:rFonts w:ascii="Traditional Arabic" w:hAnsi="Traditional Arabic" w:cs="Traditional Arabic"/>
          <w:sz w:val="28"/>
          <w:szCs w:val="28"/>
          <w:rtl/>
        </w:rPr>
        <w:t xml:space="preserve">تحقيق فوائد مستقبلا مع تقليل المخاطر </w:t>
      </w:r>
      <w:r w:rsidRPr="00201495">
        <w:rPr>
          <w:rFonts w:ascii="Traditional Arabic" w:hAnsi="Traditional Arabic" w:cs="Traditional Arabic" w:hint="cs"/>
          <w:sz w:val="28"/>
          <w:szCs w:val="28"/>
          <w:rtl/>
        </w:rPr>
        <w:t>الاستثمارية</w:t>
      </w:r>
      <w:r w:rsidR="00562E15" w:rsidRPr="00201495">
        <w:rPr>
          <w:rFonts w:ascii="Traditional Arabic" w:hAnsi="Traditional Arabic" w:cs="Traditional Arabic"/>
          <w:sz w:val="28"/>
          <w:szCs w:val="28"/>
          <w:rtl/>
        </w:rPr>
        <w:t xml:space="preserve"> إلى أدنى حد ممكن، وتهدف</w:t>
      </w:r>
      <w:r w:rsidR="004C3429">
        <w:rPr>
          <w:rFonts w:ascii="Traditional Arabic" w:hAnsi="Traditional Arabic" w:cs="Traditional Arabic" w:hint="cs"/>
          <w:sz w:val="28"/>
          <w:szCs w:val="28"/>
          <w:rtl/>
        </w:rPr>
        <w:t xml:space="preserve"> </w:t>
      </w:r>
      <w:r w:rsidR="00562E15" w:rsidRPr="00201495">
        <w:rPr>
          <w:rFonts w:ascii="Traditional Arabic" w:hAnsi="Traditional Arabic" w:cs="Traditional Arabic"/>
          <w:sz w:val="28"/>
          <w:szCs w:val="28"/>
          <w:rtl/>
        </w:rPr>
        <w:t xml:space="preserve">شركات التأمين من </w:t>
      </w:r>
      <w:r w:rsidR="006B2FB5" w:rsidRPr="00201495">
        <w:rPr>
          <w:rFonts w:ascii="Traditional Arabic" w:hAnsi="Traditional Arabic" w:cs="Traditional Arabic" w:hint="cs"/>
          <w:sz w:val="28"/>
          <w:szCs w:val="28"/>
          <w:rtl/>
        </w:rPr>
        <w:t>وراء التزاماته</w:t>
      </w:r>
      <w:r w:rsidR="006B2FB5" w:rsidRPr="00201495">
        <w:rPr>
          <w:rFonts w:ascii="Traditional Arabic" w:hAnsi="Traditional Arabic" w:cs="Traditional Arabic" w:hint="eastAsia"/>
          <w:sz w:val="28"/>
          <w:szCs w:val="28"/>
          <w:rtl/>
        </w:rPr>
        <w:t>م</w:t>
      </w:r>
      <w:r w:rsidR="00562E15" w:rsidRPr="00201495">
        <w:rPr>
          <w:rFonts w:ascii="Traditional Arabic" w:hAnsi="Traditional Arabic" w:cs="Traditional Arabic"/>
          <w:sz w:val="28"/>
          <w:szCs w:val="28"/>
          <w:rtl/>
        </w:rPr>
        <w:t xml:space="preserve"> الحقيقية اتجاه حملة الوثائق من ناحية واتجاه ملاكها من</w:t>
      </w:r>
      <w:r w:rsidR="004C3429">
        <w:rPr>
          <w:rFonts w:ascii="Traditional Arabic" w:hAnsi="Traditional Arabic" w:cs="Traditional Arabic" w:hint="cs"/>
          <w:sz w:val="28"/>
          <w:szCs w:val="28"/>
          <w:rtl/>
        </w:rPr>
        <w:t xml:space="preserve"> </w:t>
      </w:r>
      <w:r w:rsidR="00562E15" w:rsidRPr="00201495">
        <w:rPr>
          <w:rFonts w:ascii="Traditional Arabic" w:hAnsi="Traditional Arabic" w:cs="Traditional Arabic"/>
          <w:sz w:val="28"/>
          <w:szCs w:val="28"/>
          <w:rtl/>
        </w:rPr>
        <w:t>هذا المفهوم إلى ضمان الوفاء بمختلف ناحية أخرى.</w:t>
      </w:r>
      <w:r w:rsidR="00562E15" w:rsidRPr="00201495">
        <w:rPr>
          <w:vertAlign w:val="superscript"/>
          <w:rtl/>
        </w:rPr>
        <w:footnoteReference w:id="21"/>
      </w:r>
    </w:p>
    <w:p w:rsidR="00562E15" w:rsidRPr="00201495" w:rsidRDefault="00562E15" w:rsidP="00F334F8">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إن استثمار أموال شركات التأمين يجب أن يقوم على ثلاث محاور أساسية ولا يجب التضحية بمحور ما في سبيل محور آخر بل يجب مراعاتها كلها وتتمثل في</w:t>
      </w:r>
      <w:r w:rsidRPr="00201495">
        <w:rPr>
          <w:rFonts w:ascii="Traditional Arabic" w:hAnsi="Traditional Arabic" w:cs="Traditional Arabic"/>
          <w:sz w:val="28"/>
          <w:szCs w:val="28"/>
        </w:rPr>
        <w:t>:</w:t>
      </w:r>
    </w:p>
    <w:p w:rsidR="00562E15" w:rsidRPr="00201495" w:rsidRDefault="00562E15" w:rsidP="008048F0">
      <w:pPr>
        <w:pStyle w:val="a9"/>
        <w:numPr>
          <w:ilvl w:val="0"/>
          <w:numId w:val="15"/>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السيولة</w:t>
      </w:r>
      <w:r w:rsidRPr="00201495">
        <w:rPr>
          <w:rFonts w:ascii="Traditional Arabic" w:hAnsi="Traditional Arabic" w:cs="Traditional Arabic"/>
          <w:sz w:val="28"/>
          <w:szCs w:val="28"/>
          <w:rtl/>
        </w:rPr>
        <w:t xml:space="preserve">: التحقيق هذا العنصر يجب على شركة التأمين توزيع استثماراتها حسب طبيعة </w:t>
      </w:r>
      <w:r w:rsidR="00297B67" w:rsidRPr="00201495">
        <w:rPr>
          <w:rFonts w:ascii="Traditional Arabic" w:hAnsi="Traditional Arabic" w:cs="Traditional Arabic" w:hint="cs"/>
          <w:sz w:val="28"/>
          <w:szCs w:val="28"/>
          <w:rtl/>
        </w:rPr>
        <w:t>الالتزامات</w:t>
      </w:r>
      <w:r w:rsidRPr="00201495">
        <w:rPr>
          <w:rFonts w:ascii="Traditional Arabic" w:hAnsi="Traditional Arabic" w:cs="Traditional Arabic"/>
          <w:sz w:val="28"/>
          <w:szCs w:val="28"/>
          <w:rtl/>
        </w:rPr>
        <w:t xml:space="preserve"> فهناك التزامات دورية قصيرة الأجل وهي تتطلب ضرورة وجود سيولة أو أموال تحت الطلب؛</w:t>
      </w:r>
    </w:p>
    <w:p w:rsidR="00562E15" w:rsidRPr="00201495" w:rsidRDefault="00562E15" w:rsidP="008048F0">
      <w:pPr>
        <w:pStyle w:val="a9"/>
        <w:numPr>
          <w:ilvl w:val="0"/>
          <w:numId w:val="15"/>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الضمان</w:t>
      </w:r>
      <w:r w:rsidRPr="00201495">
        <w:rPr>
          <w:rFonts w:ascii="Traditional Arabic" w:hAnsi="Traditional Arabic" w:cs="Traditional Arabic"/>
          <w:sz w:val="28"/>
          <w:szCs w:val="28"/>
          <w:rtl/>
        </w:rPr>
        <w:t>: هذا الأمر ضروري فالأموال المستثمرة في معظمها أمو</w:t>
      </w:r>
      <w:r w:rsidR="00570B80" w:rsidRPr="00201495">
        <w:rPr>
          <w:rFonts w:ascii="Traditional Arabic" w:hAnsi="Traditional Arabic" w:cs="Traditional Arabic"/>
          <w:sz w:val="28"/>
          <w:szCs w:val="28"/>
          <w:rtl/>
        </w:rPr>
        <w:t>ال تخص حملة الوثائق وعليه تلتزم</w:t>
      </w:r>
      <w:r w:rsidR="004C3429">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 xml:space="preserve">شركة التأمين بأن تستثمر هذه الأموال في أوعية مضمونة سواء كانت </w:t>
      </w:r>
      <w:r w:rsidR="00570B80" w:rsidRPr="00201495">
        <w:rPr>
          <w:rFonts w:ascii="Traditional Arabic" w:hAnsi="Traditional Arabic" w:cs="Traditional Arabic"/>
          <w:sz w:val="28"/>
          <w:szCs w:val="28"/>
          <w:rtl/>
        </w:rPr>
        <w:t>مسددة بواسطة القانون أو بقرارات</w:t>
      </w:r>
      <w:r w:rsidR="004C3429">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 xml:space="preserve">إدارية، كما يمكن أن تستخدم أساليب لزيادة الضمان تتمثل في سياسة التنويع في محفظة </w:t>
      </w:r>
      <w:r w:rsidR="00297B67" w:rsidRPr="00201495">
        <w:rPr>
          <w:rFonts w:ascii="Traditional Arabic" w:hAnsi="Traditional Arabic" w:cs="Traditional Arabic" w:hint="cs"/>
          <w:sz w:val="28"/>
          <w:szCs w:val="28"/>
          <w:rtl/>
        </w:rPr>
        <w:t>الاستثمار</w:t>
      </w:r>
      <w:r w:rsidRPr="00201495">
        <w:rPr>
          <w:rFonts w:ascii="Traditional Arabic" w:hAnsi="Traditional Arabic" w:cs="Traditional Arabic"/>
          <w:sz w:val="28"/>
          <w:szCs w:val="28"/>
          <w:rtl/>
        </w:rPr>
        <w:t>؛</w:t>
      </w:r>
    </w:p>
    <w:p w:rsidR="00562E15" w:rsidRPr="00201495" w:rsidRDefault="00562E15" w:rsidP="008048F0">
      <w:pPr>
        <w:pStyle w:val="a9"/>
        <w:numPr>
          <w:ilvl w:val="0"/>
          <w:numId w:val="15"/>
        </w:num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الربحية</w:t>
      </w:r>
      <w:r w:rsidRPr="00201495">
        <w:rPr>
          <w:rFonts w:ascii="Traditional Arabic" w:hAnsi="Traditional Arabic" w:cs="Traditional Arabic"/>
          <w:sz w:val="28"/>
          <w:szCs w:val="28"/>
          <w:rtl/>
        </w:rPr>
        <w:t>: تأتي الربحية لشركة التأمين كهدف في مرحلة تالية بعد التركيز بصفة أساسية على تحقيق</w:t>
      </w:r>
      <w:r w:rsidR="004C3429">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أكبر قدر من السيولة والضمان، ولا يعني ذلك إغفال هدف الربحية، بل إنه ضروري لتدعيم مركز الشركة في</w:t>
      </w:r>
      <w:r w:rsidR="006B2FB5">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السوق؛</w:t>
      </w:r>
    </w:p>
    <w:p w:rsidR="00562E15" w:rsidRPr="00201495" w:rsidRDefault="00562E15" w:rsidP="00F334F8">
      <w:pPr>
        <w:tabs>
          <w:tab w:val="left" w:pos="7109"/>
        </w:tabs>
        <w:bidi/>
        <w:spacing w:line="240" w:lineRule="auto"/>
        <w:jc w:val="both"/>
        <w:rPr>
          <w:rFonts w:ascii="Traditional Arabic" w:hAnsi="Traditional Arabic" w:cs="Traditional Arabic"/>
          <w:b/>
          <w:bCs/>
          <w:sz w:val="28"/>
          <w:szCs w:val="28"/>
          <w:rtl/>
        </w:rPr>
      </w:pPr>
      <w:r w:rsidRPr="00201495">
        <w:rPr>
          <w:rFonts w:ascii="Traditional Arabic" w:hAnsi="Traditional Arabic" w:cs="Traditional Arabic"/>
          <w:b/>
          <w:bCs/>
          <w:sz w:val="28"/>
          <w:szCs w:val="28"/>
          <w:rtl/>
        </w:rPr>
        <w:t>إن أهم الأشكال لتوظيفات أموال شركات التأمين هي:</w:t>
      </w:r>
      <w:r w:rsidRPr="00201495">
        <w:rPr>
          <w:b/>
          <w:bCs/>
          <w:sz w:val="28"/>
          <w:szCs w:val="28"/>
          <w:vertAlign w:val="superscript"/>
          <w:rtl/>
        </w:rPr>
        <w:footnoteReference w:id="22"/>
      </w:r>
    </w:p>
    <w:p w:rsidR="00562E15" w:rsidRPr="00201495" w:rsidRDefault="00562E15" w:rsidP="00570B80">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أولا</w:t>
      </w:r>
      <w:r w:rsidRPr="00201495">
        <w:rPr>
          <w:rFonts w:ascii="Traditional Arabic" w:hAnsi="Traditional Arabic" w:cs="Traditional Arabic"/>
          <w:sz w:val="28"/>
          <w:szCs w:val="28"/>
          <w:rtl/>
        </w:rPr>
        <w:t>: الأصول السائلة: تعد السيولة مؤشرا للقوة الشرائية المتاحة لش</w:t>
      </w:r>
      <w:r w:rsidR="00570B80" w:rsidRPr="00201495">
        <w:rPr>
          <w:rFonts w:ascii="Traditional Arabic" w:hAnsi="Traditional Arabic" w:cs="Traditional Arabic"/>
          <w:sz w:val="28"/>
          <w:szCs w:val="28"/>
          <w:rtl/>
        </w:rPr>
        <w:t>ركات التأمين تقوم شركات التأمين</w:t>
      </w:r>
      <w:r w:rsidR="00570B80" w:rsidRPr="00201495">
        <w:rPr>
          <w:rFonts w:ascii="Traditional Arabic" w:hAnsi="Traditional Arabic" w:cs="Traditional Arabic" w:hint="cs"/>
          <w:sz w:val="28"/>
          <w:szCs w:val="28"/>
          <w:rtl/>
        </w:rPr>
        <w:t xml:space="preserve"> بالاحتفاظ</w:t>
      </w:r>
      <w:r w:rsidRPr="00201495">
        <w:rPr>
          <w:rFonts w:ascii="Traditional Arabic" w:hAnsi="Traditional Arabic" w:cs="Traditional Arabic"/>
          <w:sz w:val="28"/>
          <w:szCs w:val="28"/>
          <w:rtl/>
        </w:rPr>
        <w:t xml:space="preserve"> بها في شكل نقدي أو في شكل ودائع بنكية مقبولة للدفع؛</w:t>
      </w:r>
    </w:p>
    <w:p w:rsidR="00562E15" w:rsidRPr="00201495" w:rsidRDefault="00562E15" w:rsidP="00570B80">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ثانيا</w:t>
      </w:r>
      <w:r w:rsidRPr="00201495">
        <w:rPr>
          <w:rFonts w:ascii="Traditional Arabic" w:hAnsi="Traditional Arabic" w:cs="Traditional Arabic"/>
          <w:sz w:val="28"/>
          <w:szCs w:val="28"/>
          <w:rtl/>
        </w:rPr>
        <w:t xml:space="preserve">: أسهم الشركات: عادة ما تقوم شركات التأمين </w:t>
      </w:r>
      <w:r w:rsidR="00570B80" w:rsidRPr="00201495">
        <w:rPr>
          <w:rFonts w:ascii="Traditional Arabic" w:hAnsi="Traditional Arabic" w:cs="Traditional Arabic" w:hint="cs"/>
          <w:sz w:val="28"/>
          <w:szCs w:val="28"/>
          <w:rtl/>
        </w:rPr>
        <w:t>باستثمار</w:t>
      </w:r>
      <w:r w:rsidRPr="00201495">
        <w:rPr>
          <w:rFonts w:ascii="Traditional Arabic" w:hAnsi="Traditional Arabic" w:cs="Traditional Arabic"/>
          <w:sz w:val="28"/>
          <w:szCs w:val="28"/>
          <w:rtl/>
        </w:rPr>
        <w:t xml:space="preserve"> قدر محدد من أموالها في شكل أسهم</w:t>
      </w:r>
      <w:r w:rsidR="00570B80" w:rsidRPr="00201495">
        <w:rPr>
          <w:rFonts w:ascii="Traditional Arabic" w:hAnsi="Traditional Arabic" w:cs="Traditional Arabic"/>
          <w:sz w:val="28"/>
          <w:szCs w:val="28"/>
          <w:rtl/>
        </w:rPr>
        <w:t xml:space="preserve"> عادية</w:t>
      </w:r>
      <w:r w:rsidR="004C3429">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وممتازة؛</w:t>
      </w:r>
    </w:p>
    <w:p w:rsidR="00562E15" w:rsidRPr="00201495" w:rsidRDefault="00562E15" w:rsidP="00F334F8">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ثالثا</w:t>
      </w:r>
      <w:r w:rsidRPr="00201495">
        <w:rPr>
          <w:rFonts w:ascii="Traditional Arabic" w:hAnsi="Traditional Arabic" w:cs="Traditional Arabic"/>
          <w:sz w:val="28"/>
          <w:szCs w:val="28"/>
          <w:rtl/>
        </w:rPr>
        <w:t xml:space="preserve">: أوراق مالية </w:t>
      </w:r>
      <w:r w:rsidR="00297B67" w:rsidRPr="00201495">
        <w:rPr>
          <w:rFonts w:ascii="Traditional Arabic" w:hAnsi="Traditional Arabic" w:cs="Traditional Arabic" w:hint="cs"/>
          <w:sz w:val="28"/>
          <w:szCs w:val="28"/>
          <w:rtl/>
        </w:rPr>
        <w:t>أخرى:</w:t>
      </w:r>
      <w:r w:rsidRPr="00201495">
        <w:rPr>
          <w:rFonts w:ascii="Traditional Arabic" w:hAnsi="Traditional Arabic" w:cs="Traditional Arabic"/>
          <w:sz w:val="28"/>
          <w:szCs w:val="28"/>
          <w:rtl/>
        </w:rPr>
        <w:t xml:space="preserve"> وتتمثل في السندات والأذونات التي تصدرها الشركات الأخرى؛</w:t>
      </w:r>
    </w:p>
    <w:p w:rsidR="004C3429" w:rsidRDefault="00562E15" w:rsidP="004C3429">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رابعا</w:t>
      </w:r>
      <w:r w:rsidRPr="00201495">
        <w:rPr>
          <w:rFonts w:ascii="Traditional Arabic" w:hAnsi="Traditional Arabic" w:cs="Traditional Arabic"/>
          <w:sz w:val="28"/>
          <w:szCs w:val="28"/>
          <w:rtl/>
        </w:rPr>
        <w:t xml:space="preserve">: القروض المقدمة لحملة وثائق التأمين: حيث تقوم شركة التأمين بتقديم قرض المستأمن مقابل أسعار فائدة ثابتة، وبعد </w:t>
      </w:r>
      <w:r w:rsidR="00570B80" w:rsidRPr="00201495">
        <w:rPr>
          <w:rFonts w:ascii="Traditional Arabic" w:hAnsi="Traditional Arabic" w:cs="Traditional Arabic" w:hint="cs"/>
          <w:sz w:val="28"/>
          <w:szCs w:val="28"/>
          <w:rtl/>
        </w:rPr>
        <w:t>الاتفاق</w:t>
      </w:r>
      <w:r w:rsidRPr="00201495">
        <w:rPr>
          <w:rFonts w:ascii="Traditional Arabic" w:hAnsi="Traditional Arabic" w:cs="Traditional Arabic"/>
          <w:sz w:val="28"/>
          <w:szCs w:val="28"/>
          <w:rtl/>
        </w:rPr>
        <w:t xml:space="preserve"> تحتفظ الشركة بعقد القرض مع الوثيقة ويرسل الشيك إلى المقترض كما توجد هناك توظيفات تقليد</w:t>
      </w:r>
      <w:r w:rsidR="004C3429">
        <w:rPr>
          <w:rFonts w:ascii="Traditional Arabic" w:hAnsi="Traditional Arabic" w:cs="Traditional Arabic"/>
          <w:sz w:val="28"/>
          <w:szCs w:val="28"/>
          <w:rtl/>
        </w:rPr>
        <w:t xml:space="preserve">ية والتي تأخذ الأشكال التالية: </w:t>
      </w:r>
      <w:r w:rsidR="006B2FB5">
        <w:rPr>
          <w:rFonts w:ascii="Traditional Arabic" w:hAnsi="Traditional Arabic" w:cs="Traditional Arabic" w:hint="cs"/>
          <w:sz w:val="28"/>
          <w:szCs w:val="28"/>
          <w:rtl/>
        </w:rPr>
        <w:t>-</w:t>
      </w:r>
      <w:r w:rsidR="006B2FB5" w:rsidRPr="00201495">
        <w:rPr>
          <w:rFonts w:ascii="Traditional Arabic" w:hAnsi="Traditional Arabic" w:cs="Traditional Arabic" w:hint="cs"/>
          <w:sz w:val="28"/>
          <w:szCs w:val="28"/>
          <w:rtl/>
        </w:rPr>
        <w:t>العقارات</w:t>
      </w:r>
      <w:r w:rsidRPr="00201495">
        <w:rPr>
          <w:rFonts w:ascii="Traditional Arabic" w:hAnsi="Traditional Arabic" w:cs="Traditional Arabic"/>
          <w:sz w:val="28"/>
          <w:szCs w:val="28"/>
          <w:rtl/>
        </w:rPr>
        <w:t xml:space="preserve">: تلجأ شركات التأمين إلى استثمار جزء من أموالها في الأراضي والعقارات </w:t>
      </w:r>
      <w:r w:rsidR="004C3429">
        <w:rPr>
          <w:rFonts w:ascii="Traditional Arabic" w:hAnsi="Traditional Arabic" w:cs="Traditional Arabic" w:hint="cs"/>
          <w:sz w:val="28"/>
          <w:szCs w:val="28"/>
          <w:rtl/>
        </w:rPr>
        <w:t>الأخرى؛</w:t>
      </w:r>
    </w:p>
    <w:p w:rsidR="00570B80" w:rsidRPr="004C3429" w:rsidRDefault="00562E15" w:rsidP="004C3429">
      <w:pPr>
        <w:pStyle w:val="a9"/>
        <w:numPr>
          <w:ilvl w:val="0"/>
          <w:numId w:val="15"/>
        </w:numPr>
        <w:tabs>
          <w:tab w:val="left" w:pos="7109"/>
        </w:tabs>
        <w:bidi/>
        <w:spacing w:after="0" w:line="240" w:lineRule="auto"/>
        <w:jc w:val="both"/>
        <w:rPr>
          <w:rFonts w:ascii="Traditional Arabic" w:hAnsi="Traditional Arabic" w:cs="Traditional Arabic"/>
          <w:sz w:val="28"/>
          <w:szCs w:val="28"/>
          <w:rtl/>
        </w:rPr>
      </w:pPr>
      <w:r w:rsidRPr="004C3429">
        <w:rPr>
          <w:rFonts w:ascii="Traditional Arabic" w:hAnsi="Traditional Arabic" w:cs="Traditional Arabic"/>
          <w:sz w:val="28"/>
          <w:szCs w:val="28"/>
          <w:rtl/>
        </w:rPr>
        <w:t>الرهونات: تحتل الرهونات في المباني والفنادق والمحلات والمكاتب...الخ.</w:t>
      </w:r>
    </w:p>
    <w:p w:rsidR="002B5D21" w:rsidRDefault="002B5D21" w:rsidP="002B5D21">
      <w:pPr>
        <w:tabs>
          <w:tab w:val="left" w:pos="7109"/>
        </w:tabs>
        <w:bidi/>
        <w:spacing w:line="240" w:lineRule="auto"/>
        <w:jc w:val="both"/>
        <w:rPr>
          <w:rFonts w:ascii="Traditional Arabic" w:hAnsi="Traditional Arabic" w:cs="Traditional Arabic"/>
          <w:sz w:val="28"/>
          <w:szCs w:val="28"/>
          <w:rtl/>
        </w:rPr>
      </w:pPr>
    </w:p>
    <w:p w:rsidR="004D509C" w:rsidRPr="00201495" w:rsidRDefault="004D509C" w:rsidP="004D509C">
      <w:pPr>
        <w:tabs>
          <w:tab w:val="left" w:pos="7109"/>
        </w:tabs>
        <w:bidi/>
        <w:spacing w:line="240" w:lineRule="auto"/>
        <w:jc w:val="both"/>
        <w:rPr>
          <w:rFonts w:ascii="Traditional Arabic" w:hAnsi="Traditional Arabic" w:cs="Traditional Arabic"/>
          <w:sz w:val="28"/>
          <w:szCs w:val="28"/>
          <w:rtl/>
        </w:rPr>
      </w:pPr>
    </w:p>
    <w:p w:rsidR="00562E15" w:rsidRPr="00201495" w:rsidRDefault="00553B5F" w:rsidP="00F334F8">
      <w:pPr>
        <w:tabs>
          <w:tab w:val="left" w:pos="7109"/>
        </w:tabs>
        <w:bidi/>
        <w:spacing w:line="240" w:lineRule="auto"/>
        <w:jc w:val="both"/>
        <w:rPr>
          <w:rFonts w:ascii="Traditional Arabic" w:hAnsi="Traditional Arabic" w:cs="Traditional Arabic"/>
          <w:b/>
          <w:bCs/>
          <w:sz w:val="28"/>
          <w:szCs w:val="28"/>
          <w:rtl/>
        </w:rPr>
      </w:pPr>
      <w:r w:rsidRPr="00201495">
        <w:rPr>
          <w:rFonts w:ascii="Traditional Arabic" w:hAnsi="Traditional Arabic" w:cs="Traditional Arabic" w:hint="cs"/>
          <w:b/>
          <w:bCs/>
          <w:sz w:val="28"/>
          <w:szCs w:val="28"/>
          <w:rtl/>
        </w:rPr>
        <w:lastRenderedPageBreak/>
        <w:t xml:space="preserve">الفرع </w:t>
      </w:r>
      <w:r w:rsidR="00297B67" w:rsidRPr="00201495">
        <w:rPr>
          <w:rFonts w:ascii="Traditional Arabic" w:hAnsi="Traditional Arabic" w:cs="Traditional Arabic" w:hint="cs"/>
          <w:b/>
          <w:bCs/>
          <w:sz w:val="28"/>
          <w:szCs w:val="28"/>
          <w:rtl/>
        </w:rPr>
        <w:t>الثالث: الرقابة</w:t>
      </w:r>
      <w:r w:rsidR="00562E15" w:rsidRPr="00201495">
        <w:rPr>
          <w:rFonts w:ascii="Traditional Arabic" w:hAnsi="Traditional Arabic" w:cs="Traditional Arabic" w:hint="cs"/>
          <w:b/>
          <w:bCs/>
          <w:sz w:val="28"/>
          <w:szCs w:val="28"/>
          <w:rtl/>
        </w:rPr>
        <w:t xml:space="preserve"> على شركات التأمين</w:t>
      </w:r>
    </w:p>
    <w:p w:rsidR="00562E15" w:rsidRPr="00201495" w:rsidRDefault="00A45BF1" w:rsidP="00570B80">
      <w:pPr>
        <w:tabs>
          <w:tab w:val="left" w:pos="7109"/>
        </w:tabs>
        <w:bidi/>
        <w:spacing w:line="240" w:lineRule="auto"/>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00562E15" w:rsidRPr="00201495">
        <w:rPr>
          <w:rFonts w:ascii="Traditional Arabic" w:hAnsi="Traditional Arabic" w:cs="Traditional Arabic"/>
          <w:sz w:val="28"/>
          <w:szCs w:val="28"/>
          <w:rtl/>
        </w:rPr>
        <w:t>تحظى التأمينات في</w:t>
      </w:r>
      <w:r w:rsidR="00570B80" w:rsidRPr="00201495">
        <w:rPr>
          <w:rFonts w:ascii="Traditional Arabic" w:hAnsi="Traditional Arabic" w:cs="Traditional Arabic"/>
          <w:sz w:val="28"/>
          <w:szCs w:val="28"/>
          <w:rtl/>
        </w:rPr>
        <w:t xml:space="preserve"> عصرنا بإقبال واسع من طرف </w:t>
      </w:r>
      <w:r w:rsidR="006B2FB5" w:rsidRPr="00201495">
        <w:rPr>
          <w:rFonts w:ascii="Traditional Arabic" w:hAnsi="Traditional Arabic" w:cs="Traditional Arabic" w:hint="cs"/>
          <w:sz w:val="28"/>
          <w:szCs w:val="28"/>
          <w:rtl/>
        </w:rPr>
        <w:t>مختلف التوجيها</w:t>
      </w:r>
      <w:r w:rsidR="006B2FB5" w:rsidRPr="00201495">
        <w:rPr>
          <w:rFonts w:ascii="Traditional Arabic" w:hAnsi="Traditional Arabic" w:cs="Traditional Arabic" w:hint="eastAsia"/>
          <w:sz w:val="28"/>
          <w:szCs w:val="28"/>
          <w:rtl/>
        </w:rPr>
        <w:t>ت</w:t>
      </w:r>
      <w:r w:rsidR="00562E15" w:rsidRPr="00201495">
        <w:rPr>
          <w:rFonts w:ascii="Traditional Arabic" w:hAnsi="Traditional Arabic" w:cs="Traditional Arabic"/>
          <w:sz w:val="28"/>
          <w:szCs w:val="28"/>
          <w:rtl/>
        </w:rPr>
        <w:t xml:space="preserve"> </w:t>
      </w:r>
      <w:r w:rsidR="00570B80" w:rsidRPr="00201495">
        <w:rPr>
          <w:rFonts w:ascii="Traditional Arabic" w:hAnsi="Traditional Arabic" w:cs="Traditional Arabic" w:hint="cs"/>
          <w:sz w:val="28"/>
          <w:szCs w:val="28"/>
          <w:rtl/>
        </w:rPr>
        <w:t>الاقتصادية</w:t>
      </w:r>
      <w:r w:rsidR="00570B80" w:rsidRPr="00201495">
        <w:rPr>
          <w:rFonts w:ascii="Traditional Arabic" w:hAnsi="Traditional Arabic" w:cs="Traditional Arabic"/>
          <w:sz w:val="28"/>
          <w:szCs w:val="28"/>
          <w:rtl/>
        </w:rPr>
        <w:t xml:space="preserve">، ونظرا لما </w:t>
      </w:r>
      <w:r w:rsidR="006B2FB5" w:rsidRPr="00201495">
        <w:rPr>
          <w:rFonts w:ascii="Traditional Arabic" w:hAnsi="Traditional Arabic" w:cs="Traditional Arabic" w:hint="cs"/>
          <w:sz w:val="28"/>
          <w:szCs w:val="28"/>
          <w:rtl/>
        </w:rPr>
        <w:t>تحققه شركا</w:t>
      </w:r>
      <w:r w:rsidR="006B2FB5" w:rsidRPr="00201495">
        <w:rPr>
          <w:rFonts w:ascii="Traditional Arabic" w:hAnsi="Traditional Arabic" w:cs="Traditional Arabic" w:hint="eastAsia"/>
          <w:sz w:val="28"/>
          <w:szCs w:val="28"/>
          <w:rtl/>
        </w:rPr>
        <w:t>ت</w:t>
      </w:r>
      <w:r w:rsidR="00562E15" w:rsidRPr="00201495">
        <w:rPr>
          <w:rFonts w:ascii="Traditional Arabic" w:hAnsi="Traditional Arabic" w:cs="Traditional Arabic"/>
          <w:sz w:val="28"/>
          <w:szCs w:val="28"/>
          <w:rtl/>
        </w:rPr>
        <w:t xml:space="preserve"> التأمين من نتائج فرضت الدولة رقابة صارمة على مختلف أنشطتها وهذا لضمان التسيير الأمثل للعملية التأمينية، وترجع أسباب هذا </w:t>
      </w:r>
      <w:r w:rsidR="00297B67" w:rsidRPr="00201495">
        <w:rPr>
          <w:rFonts w:ascii="Traditional Arabic" w:hAnsi="Traditional Arabic" w:cs="Traditional Arabic" w:hint="cs"/>
          <w:sz w:val="28"/>
          <w:szCs w:val="28"/>
          <w:rtl/>
        </w:rPr>
        <w:t>الاهتمام</w:t>
      </w:r>
      <w:r w:rsidR="00562E15" w:rsidRPr="00201495">
        <w:rPr>
          <w:rFonts w:ascii="Traditional Arabic" w:hAnsi="Traditional Arabic" w:cs="Traditional Arabic"/>
          <w:sz w:val="28"/>
          <w:szCs w:val="28"/>
          <w:rtl/>
        </w:rPr>
        <w:t xml:space="preserve"> إلى </w:t>
      </w:r>
      <w:r w:rsidR="00297B67" w:rsidRPr="00201495">
        <w:rPr>
          <w:rFonts w:ascii="Traditional Arabic" w:hAnsi="Traditional Arabic" w:cs="Traditional Arabic" w:hint="cs"/>
          <w:sz w:val="28"/>
          <w:szCs w:val="28"/>
          <w:rtl/>
        </w:rPr>
        <w:t>ما يلي:</w:t>
      </w:r>
      <w:r w:rsidR="00562E15" w:rsidRPr="00201495">
        <w:rPr>
          <w:rFonts w:ascii="Traditional Arabic" w:hAnsi="Traditional Arabic" w:cs="Traditional Arabic"/>
          <w:sz w:val="28"/>
          <w:szCs w:val="28"/>
          <w:vertAlign w:val="superscript"/>
          <w:rtl/>
        </w:rPr>
        <w:footnoteReference w:id="23"/>
      </w:r>
    </w:p>
    <w:p w:rsidR="00A45BF1" w:rsidRDefault="00562E15" w:rsidP="00A45BF1">
      <w:pPr>
        <w:pStyle w:val="a9"/>
        <w:numPr>
          <w:ilvl w:val="0"/>
          <w:numId w:val="45"/>
        </w:numPr>
        <w:tabs>
          <w:tab w:val="left" w:pos="7109"/>
        </w:tabs>
        <w:bidi/>
        <w:spacing w:line="240" w:lineRule="auto"/>
        <w:jc w:val="both"/>
        <w:rPr>
          <w:rFonts w:ascii="Traditional Arabic" w:hAnsi="Traditional Arabic" w:cs="Traditional Arabic"/>
          <w:sz w:val="28"/>
          <w:szCs w:val="28"/>
        </w:rPr>
      </w:pPr>
      <w:r w:rsidRPr="00A45BF1">
        <w:rPr>
          <w:rFonts w:ascii="Traditional Arabic" w:hAnsi="Traditional Arabic" w:cs="Traditional Arabic"/>
          <w:sz w:val="28"/>
          <w:szCs w:val="28"/>
          <w:rtl/>
        </w:rPr>
        <w:t xml:space="preserve">ضمان حقوق المؤمن والمؤمن له ومراقبة </w:t>
      </w:r>
      <w:r w:rsidR="00A45BF1">
        <w:rPr>
          <w:rFonts w:ascii="Traditional Arabic" w:hAnsi="Traditional Arabic" w:cs="Traditional Arabic" w:hint="cs"/>
          <w:sz w:val="28"/>
          <w:szCs w:val="28"/>
          <w:rtl/>
        </w:rPr>
        <w:t>التعويضات؛</w:t>
      </w:r>
    </w:p>
    <w:p w:rsidR="00A45BF1" w:rsidRDefault="00562E15" w:rsidP="00A45BF1">
      <w:pPr>
        <w:pStyle w:val="a9"/>
        <w:numPr>
          <w:ilvl w:val="0"/>
          <w:numId w:val="45"/>
        </w:numPr>
        <w:tabs>
          <w:tab w:val="left" w:pos="7109"/>
        </w:tabs>
        <w:bidi/>
        <w:spacing w:line="240" w:lineRule="auto"/>
        <w:jc w:val="both"/>
        <w:rPr>
          <w:rFonts w:ascii="Traditional Arabic" w:hAnsi="Traditional Arabic" w:cs="Traditional Arabic"/>
          <w:sz w:val="28"/>
          <w:szCs w:val="28"/>
        </w:rPr>
      </w:pPr>
      <w:r w:rsidRPr="00A45BF1">
        <w:rPr>
          <w:rFonts w:ascii="Traditional Arabic" w:hAnsi="Traditional Arabic" w:cs="Traditional Arabic"/>
          <w:sz w:val="28"/>
          <w:szCs w:val="28"/>
          <w:rtl/>
        </w:rPr>
        <w:t xml:space="preserve"> التأكد من مقدرتها على تسديد مستحقاتها؛ </w:t>
      </w:r>
    </w:p>
    <w:p w:rsidR="00A45BF1" w:rsidRDefault="00297B67" w:rsidP="00A45BF1">
      <w:pPr>
        <w:pStyle w:val="a9"/>
        <w:numPr>
          <w:ilvl w:val="0"/>
          <w:numId w:val="45"/>
        </w:numPr>
        <w:tabs>
          <w:tab w:val="left" w:pos="7109"/>
        </w:tabs>
        <w:bidi/>
        <w:spacing w:line="240" w:lineRule="auto"/>
        <w:jc w:val="both"/>
        <w:rPr>
          <w:rFonts w:ascii="Traditional Arabic" w:hAnsi="Traditional Arabic" w:cs="Traditional Arabic"/>
          <w:sz w:val="28"/>
          <w:szCs w:val="28"/>
        </w:rPr>
      </w:pPr>
      <w:r w:rsidRPr="00A45BF1">
        <w:rPr>
          <w:rFonts w:ascii="Traditional Arabic" w:hAnsi="Traditional Arabic" w:cs="Traditional Arabic" w:hint="cs"/>
          <w:sz w:val="28"/>
          <w:szCs w:val="28"/>
          <w:rtl/>
        </w:rPr>
        <w:t>حماية الأموال</w:t>
      </w:r>
      <w:r w:rsidR="00562E15" w:rsidRPr="00A45BF1">
        <w:rPr>
          <w:rFonts w:ascii="Traditional Arabic" w:hAnsi="Traditional Arabic" w:cs="Traditional Arabic"/>
          <w:sz w:val="28"/>
          <w:szCs w:val="28"/>
          <w:rtl/>
        </w:rPr>
        <w:t xml:space="preserve"> التي بحوزتها ومراقبة عملية </w:t>
      </w:r>
      <w:r w:rsidR="00A45BF1">
        <w:rPr>
          <w:rFonts w:ascii="Traditional Arabic" w:hAnsi="Traditional Arabic" w:cs="Traditional Arabic" w:hint="cs"/>
          <w:sz w:val="28"/>
          <w:szCs w:val="28"/>
          <w:rtl/>
        </w:rPr>
        <w:t>تسييرها؛</w:t>
      </w:r>
    </w:p>
    <w:p w:rsidR="00A45BF1" w:rsidRDefault="00562E15" w:rsidP="00A45BF1">
      <w:pPr>
        <w:pStyle w:val="a9"/>
        <w:numPr>
          <w:ilvl w:val="0"/>
          <w:numId w:val="45"/>
        </w:numPr>
        <w:tabs>
          <w:tab w:val="left" w:pos="7109"/>
        </w:tabs>
        <w:bidi/>
        <w:spacing w:line="240" w:lineRule="auto"/>
        <w:jc w:val="both"/>
        <w:rPr>
          <w:rFonts w:ascii="Traditional Arabic" w:hAnsi="Traditional Arabic" w:cs="Traditional Arabic"/>
          <w:sz w:val="28"/>
          <w:szCs w:val="28"/>
        </w:rPr>
      </w:pPr>
      <w:r w:rsidRPr="00A45BF1">
        <w:rPr>
          <w:rFonts w:ascii="Traditional Arabic" w:hAnsi="Traditional Arabic" w:cs="Traditional Arabic"/>
          <w:sz w:val="28"/>
          <w:szCs w:val="28"/>
          <w:rtl/>
        </w:rPr>
        <w:t xml:space="preserve"> تنظيم عملية لإنشاء وتكوين شركات تأمين جديدة؛ </w:t>
      </w:r>
    </w:p>
    <w:p w:rsidR="00562E15" w:rsidRPr="00A45BF1" w:rsidRDefault="00297B67" w:rsidP="00A45BF1">
      <w:pPr>
        <w:pStyle w:val="a9"/>
        <w:numPr>
          <w:ilvl w:val="0"/>
          <w:numId w:val="45"/>
        </w:numPr>
        <w:tabs>
          <w:tab w:val="left" w:pos="7109"/>
        </w:tabs>
        <w:bidi/>
        <w:spacing w:line="240" w:lineRule="auto"/>
        <w:jc w:val="both"/>
        <w:rPr>
          <w:rFonts w:ascii="Traditional Arabic" w:hAnsi="Traditional Arabic" w:cs="Traditional Arabic"/>
          <w:sz w:val="28"/>
          <w:szCs w:val="28"/>
          <w:rtl/>
        </w:rPr>
      </w:pPr>
      <w:r w:rsidRPr="00A45BF1">
        <w:rPr>
          <w:rFonts w:ascii="Traditional Arabic" w:hAnsi="Traditional Arabic" w:cs="Traditional Arabic" w:hint="cs"/>
          <w:sz w:val="28"/>
          <w:szCs w:val="28"/>
          <w:rtl/>
        </w:rPr>
        <w:t>تطوير السوق</w:t>
      </w:r>
      <w:r w:rsidR="00562E15" w:rsidRPr="00A45BF1">
        <w:rPr>
          <w:rFonts w:ascii="Traditional Arabic" w:hAnsi="Traditional Arabic" w:cs="Traditional Arabic"/>
          <w:sz w:val="28"/>
          <w:szCs w:val="28"/>
          <w:rtl/>
        </w:rPr>
        <w:t xml:space="preserve"> الوطنية وفتحها للمنافسة.</w:t>
      </w:r>
    </w:p>
    <w:p w:rsidR="00562E15" w:rsidRPr="00A45BF1" w:rsidRDefault="00A45BF1" w:rsidP="00A45BF1">
      <w:pPr>
        <w:tabs>
          <w:tab w:val="left" w:pos="7109"/>
        </w:tabs>
        <w:bidi/>
        <w:spacing w:line="240" w:lineRule="auto"/>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00562E15" w:rsidRPr="00201495">
        <w:rPr>
          <w:rFonts w:ascii="Traditional Arabic" w:hAnsi="Traditional Arabic" w:cs="Traditional Arabic"/>
          <w:sz w:val="28"/>
          <w:szCs w:val="28"/>
          <w:rtl/>
        </w:rPr>
        <w:t>كما تتم ع</w:t>
      </w:r>
      <w:r w:rsidR="00570B80" w:rsidRPr="00201495">
        <w:rPr>
          <w:rFonts w:ascii="Traditional Arabic" w:hAnsi="Traditional Arabic" w:cs="Traditional Arabic"/>
          <w:sz w:val="28"/>
          <w:szCs w:val="28"/>
          <w:rtl/>
        </w:rPr>
        <w:t xml:space="preserve">ملية الرقابة في الجزائر، من </w:t>
      </w:r>
      <w:r w:rsidR="006B2FB5" w:rsidRPr="00201495">
        <w:rPr>
          <w:rFonts w:ascii="Traditional Arabic" w:hAnsi="Traditional Arabic" w:cs="Traditional Arabic" w:hint="cs"/>
          <w:sz w:val="28"/>
          <w:szCs w:val="28"/>
          <w:rtl/>
        </w:rPr>
        <w:t>طرف جها</w:t>
      </w:r>
      <w:r w:rsidR="006B2FB5" w:rsidRPr="00201495">
        <w:rPr>
          <w:rFonts w:ascii="Traditional Arabic" w:hAnsi="Traditional Arabic" w:cs="Traditional Arabic" w:hint="eastAsia"/>
          <w:sz w:val="28"/>
          <w:szCs w:val="28"/>
          <w:rtl/>
        </w:rPr>
        <w:t>ز</w:t>
      </w:r>
      <w:r w:rsidR="00570B80" w:rsidRPr="00201495">
        <w:rPr>
          <w:rFonts w:ascii="Traditional Arabic" w:hAnsi="Traditional Arabic" w:cs="Traditional Arabic"/>
          <w:sz w:val="28"/>
          <w:szCs w:val="28"/>
          <w:rtl/>
        </w:rPr>
        <w:t xml:space="preserve"> مختص</w:t>
      </w:r>
      <w:r w:rsidR="0020758E">
        <w:rPr>
          <w:rFonts w:ascii="Traditional Arabic" w:hAnsi="Traditional Arabic" w:cs="Traditional Arabic" w:hint="cs"/>
          <w:sz w:val="28"/>
          <w:szCs w:val="28"/>
          <w:rtl/>
        </w:rPr>
        <w:t xml:space="preserve"> </w:t>
      </w:r>
      <w:r w:rsidR="00570B80" w:rsidRPr="00201495">
        <w:rPr>
          <w:rFonts w:ascii="Traditional Arabic" w:hAnsi="Traditional Arabic" w:cs="Traditional Arabic"/>
          <w:sz w:val="28"/>
          <w:szCs w:val="28"/>
          <w:rtl/>
        </w:rPr>
        <w:t>يرأسه وزير المالية ويضم: المجلس</w:t>
      </w:r>
      <w:r w:rsidR="0020758E">
        <w:rPr>
          <w:rFonts w:ascii="Traditional Arabic" w:hAnsi="Traditional Arabic" w:cs="Traditional Arabic" w:hint="cs"/>
          <w:sz w:val="28"/>
          <w:szCs w:val="28"/>
          <w:rtl/>
        </w:rPr>
        <w:t xml:space="preserve"> </w:t>
      </w:r>
      <w:r w:rsidR="00562E15" w:rsidRPr="00201495">
        <w:rPr>
          <w:rFonts w:ascii="Traditional Arabic" w:hAnsi="Traditional Arabic" w:cs="Traditional Arabic"/>
          <w:sz w:val="28"/>
          <w:szCs w:val="28"/>
          <w:rtl/>
        </w:rPr>
        <w:t xml:space="preserve">الوطني للتأمينات والذي تتفرع عنه لجنة </w:t>
      </w:r>
      <w:r w:rsidR="00297B67" w:rsidRPr="00201495">
        <w:rPr>
          <w:rFonts w:ascii="Traditional Arabic" w:hAnsi="Traditional Arabic" w:cs="Traditional Arabic" w:hint="cs"/>
          <w:sz w:val="28"/>
          <w:szCs w:val="28"/>
          <w:rtl/>
        </w:rPr>
        <w:t>الاعتماد</w:t>
      </w:r>
      <w:r w:rsidR="00562E15" w:rsidRPr="00201495">
        <w:rPr>
          <w:rFonts w:ascii="Traditional Arabic" w:hAnsi="Traditional Arabic" w:cs="Traditional Arabic"/>
          <w:sz w:val="28"/>
          <w:szCs w:val="28"/>
          <w:rtl/>
        </w:rPr>
        <w:t>، المديرية العامة للخزينة وال</w:t>
      </w:r>
      <w:r w:rsidR="00570B80" w:rsidRPr="00201495">
        <w:rPr>
          <w:rFonts w:ascii="Traditional Arabic" w:hAnsi="Traditional Arabic" w:cs="Traditional Arabic"/>
          <w:sz w:val="28"/>
          <w:szCs w:val="28"/>
          <w:rtl/>
        </w:rPr>
        <w:t xml:space="preserve">تي تتفرع منها مديرية </w:t>
      </w:r>
      <w:r w:rsidR="007F1543" w:rsidRPr="00201495">
        <w:rPr>
          <w:rFonts w:ascii="Traditional Arabic" w:hAnsi="Traditional Arabic" w:cs="Traditional Arabic" w:hint="cs"/>
          <w:sz w:val="28"/>
          <w:szCs w:val="28"/>
          <w:rtl/>
        </w:rPr>
        <w:t>التأمينات والتي</w:t>
      </w:r>
      <w:r w:rsidR="00562E15" w:rsidRPr="00201495">
        <w:rPr>
          <w:rFonts w:ascii="Traditional Arabic" w:hAnsi="Traditional Arabic" w:cs="Traditional Arabic"/>
          <w:sz w:val="28"/>
          <w:szCs w:val="28"/>
          <w:rtl/>
        </w:rPr>
        <w:t xml:space="preserve"> تنقسم بدورها إلى: نيابة المراقبة،</w:t>
      </w:r>
      <w:r>
        <w:rPr>
          <w:rFonts w:ascii="Traditional Arabic" w:hAnsi="Traditional Arabic" w:cs="Traditional Arabic"/>
          <w:sz w:val="28"/>
          <w:szCs w:val="28"/>
          <w:rtl/>
        </w:rPr>
        <w:t xml:space="preserve"> نيابة التحليل، ونيابة التنظيم</w:t>
      </w:r>
      <w:r>
        <w:rPr>
          <w:rFonts w:ascii="Traditional Arabic" w:hAnsi="Traditional Arabic" w:cs="Traditional Arabic" w:hint="cs"/>
          <w:sz w:val="28"/>
          <w:szCs w:val="28"/>
          <w:rtl/>
        </w:rPr>
        <w:t xml:space="preserve">، </w:t>
      </w:r>
      <w:r w:rsidR="00562E15" w:rsidRPr="00201495">
        <w:rPr>
          <w:rFonts w:ascii="Traditional Arabic" w:hAnsi="Traditional Arabic" w:cs="Traditional Arabic"/>
          <w:sz w:val="28"/>
          <w:szCs w:val="28"/>
          <w:rtl/>
        </w:rPr>
        <w:t xml:space="preserve">هناك بعض الأساليب التي يمكن أن تحقق نظام رقابة قوي في شركات التأمين وهي: </w:t>
      </w:r>
      <w:r w:rsidR="00562E15" w:rsidRPr="00201495">
        <w:rPr>
          <w:rFonts w:ascii="Traditional Arabic" w:hAnsi="Traditional Arabic" w:cs="Traditional Arabic"/>
          <w:sz w:val="28"/>
          <w:szCs w:val="28"/>
          <w:vertAlign w:val="superscript"/>
          <w:rtl/>
        </w:rPr>
        <w:footnoteReference w:id="24"/>
      </w:r>
    </w:p>
    <w:p w:rsidR="00562E15" w:rsidRPr="00201495" w:rsidRDefault="00562E15" w:rsidP="000E26BC">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 المراجعة الداخلية: حيث أن وجود مصلحة للمراجعة الداخلية عن طريقها يتم فحص كلا من </w:t>
      </w:r>
      <w:r w:rsidR="007F1543" w:rsidRPr="00201495">
        <w:rPr>
          <w:rFonts w:ascii="Traditional Arabic" w:hAnsi="Traditional Arabic" w:cs="Traditional Arabic" w:hint="cs"/>
          <w:sz w:val="28"/>
          <w:szCs w:val="28"/>
          <w:rtl/>
        </w:rPr>
        <w:t>الرقابة الإداري</w:t>
      </w:r>
      <w:r w:rsidR="007F1543" w:rsidRPr="00201495">
        <w:rPr>
          <w:rFonts w:ascii="Traditional Arabic" w:hAnsi="Traditional Arabic" w:cs="Traditional Arabic" w:hint="eastAsia"/>
          <w:sz w:val="28"/>
          <w:szCs w:val="28"/>
          <w:rtl/>
        </w:rPr>
        <w:t>ة</w:t>
      </w:r>
      <w:r w:rsidRPr="00201495">
        <w:rPr>
          <w:rFonts w:ascii="Traditional Arabic" w:hAnsi="Traditional Arabic" w:cs="Traditional Arabic"/>
          <w:sz w:val="28"/>
          <w:szCs w:val="28"/>
          <w:rtl/>
        </w:rPr>
        <w:t xml:space="preserve"> والرقابة المحاسبية في كل الأقسام داخل الشركة ويعد المراجعون الداخليون تقارير ترفع للإدارة </w:t>
      </w:r>
      <w:r w:rsidR="00297B67" w:rsidRPr="00201495">
        <w:rPr>
          <w:rFonts w:ascii="Traditional Arabic" w:hAnsi="Traditional Arabic" w:cs="Traditional Arabic" w:hint="cs"/>
          <w:sz w:val="28"/>
          <w:szCs w:val="28"/>
          <w:rtl/>
        </w:rPr>
        <w:t>العليا بنتائ</w:t>
      </w:r>
      <w:r w:rsidR="00297B67" w:rsidRPr="00201495">
        <w:rPr>
          <w:rFonts w:ascii="Traditional Arabic" w:hAnsi="Traditional Arabic" w:cs="Traditional Arabic" w:hint="eastAsia"/>
          <w:sz w:val="28"/>
          <w:szCs w:val="28"/>
          <w:rtl/>
        </w:rPr>
        <w:t>ج</w:t>
      </w:r>
      <w:r w:rsidRPr="00201495">
        <w:rPr>
          <w:rFonts w:ascii="Traditional Arabic" w:hAnsi="Traditional Arabic" w:cs="Traditional Arabic"/>
          <w:sz w:val="28"/>
          <w:szCs w:val="28"/>
          <w:rtl/>
        </w:rPr>
        <w:t xml:space="preserve"> دراستهم؛</w:t>
      </w:r>
    </w:p>
    <w:p w:rsidR="00562E15" w:rsidRDefault="00562E15" w:rsidP="004C32E7">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الموازنات المالية:</w:t>
      </w:r>
      <w:r w:rsidRPr="00201495">
        <w:rPr>
          <w:rFonts w:ascii="Traditional Arabic" w:hAnsi="Traditional Arabic" w:cs="Traditional Arabic"/>
          <w:sz w:val="28"/>
          <w:szCs w:val="28"/>
          <w:rtl/>
        </w:rPr>
        <w:t xml:space="preserve"> يمكن عن طريق هذا الأسلوب رقابة جميع عناصر الإيرادات والمصروفات في شركات التأمين، بالإضافة إمكان إعداد خطة متكاملة لكل شركة، كذلك خطة لتوجيه الأموال المتجمعة من أقساط التأمين إلى قنوات </w:t>
      </w:r>
      <w:r w:rsidR="00297B67" w:rsidRPr="00201495">
        <w:rPr>
          <w:rFonts w:ascii="Traditional Arabic" w:hAnsi="Traditional Arabic" w:cs="Traditional Arabic" w:hint="cs"/>
          <w:sz w:val="28"/>
          <w:szCs w:val="28"/>
          <w:rtl/>
        </w:rPr>
        <w:t>الاستثمار</w:t>
      </w:r>
      <w:r w:rsidRPr="00201495">
        <w:rPr>
          <w:rFonts w:ascii="Traditional Arabic" w:hAnsi="Traditional Arabic" w:cs="Traditional Arabic"/>
          <w:sz w:val="28"/>
          <w:szCs w:val="28"/>
          <w:rtl/>
        </w:rPr>
        <w:t xml:space="preserve"> المختلفة؛ / كفاءة الأفراد: لابد من توافر أفراد أكفاء ويمكن تطوير كفاءات الأ</w:t>
      </w:r>
      <w:r w:rsidR="000E26BC" w:rsidRPr="00201495">
        <w:rPr>
          <w:rFonts w:ascii="Traditional Arabic" w:hAnsi="Traditional Arabic" w:cs="Traditional Arabic"/>
          <w:sz w:val="28"/>
          <w:szCs w:val="28"/>
          <w:rtl/>
        </w:rPr>
        <w:t xml:space="preserve">فراد عن طريق برامج التدريب </w:t>
      </w:r>
      <w:r w:rsidR="007F1543" w:rsidRPr="00201495">
        <w:rPr>
          <w:rFonts w:ascii="Traditional Arabic" w:hAnsi="Traditional Arabic" w:cs="Traditional Arabic" w:hint="cs"/>
          <w:sz w:val="28"/>
          <w:szCs w:val="28"/>
          <w:rtl/>
        </w:rPr>
        <w:t>التي تضعه</w:t>
      </w:r>
      <w:r w:rsidR="007F1543" w:rsidRPr="00201495">
        <w:rPr>
          <w:rFonts w:ascii="Traditional Arabic" w:hAnsi="Traditional Arabic" w:cs="Traditional Arabic" w:hint="eastAsia"/>
          <w:sz w:val="28"/>
          <w:szCs w:val="28"/>
          <w:rtl/>
        </w:rPr>
        <w:t>ا</w:t>
      </w:r>
      <w:r w:rsidR="004C32E7">
        <w:rPr>
          <w:rFonts w:ascii="Traditional Arabic" w:hAnsi="Traditional Arabic" w:cs="Traditional Arabic"/>
          <w:sz w:val="28"/>
          <w:szCs w:val="28"/>
          <w:rtl/>
        </w:rPr>
        <w:t xml:space="preserve"> الشركة.</w:t>
      </w:r>
    </w:p>
    <w:p w:rsidR="004C32E7" w:rsidRPr="00201495" w:rsidRDefault="004C32E7" w:rsidP="004C32E7">
      <w:pPr>
        <w:tabs>
          <w:tab w:val="left" w:pos="7109"/>
        </w:tabs>
        <w:bidi/>
        <w:spacing w:line="240" w:lineRule="auto"/>
        <w:jc w:val="both"/>
        <w:rPr>
          <w:rFonts w:ascii="Traditional Arabic" w:hAnsi="Traditional Arabic" w:cs="Traditional Arabic"/>
          <w:sz w:val="28"/>
          <w:szCs w:val="28"/>
          <w:rtl/>
        </w:rPr>
      </w:pPr>
    </w:p>
    <w:p w:rsidR="00562E15" w:rsidRPr="00201495" w:rsidRDefault="00553B5F" w:rsidP="00F334F8">
      <w:pPr>
        <w:tabs>
          <w:tab w:val="left" w:pos="7109"/>
        </w:tabs>
        <w:bidi/>
        <w:spacing w:line="240" w:lineRule="auto"/>
        <w:jc w:val="both"/>
        <w:rPr>
          <w:rFonts w:ascii="Traditional Arabic" w:hAnsi="Traditional Arabic" w:cs="Traditional Arabic"/>
          <w:b/>
          <w:bCs/>
          <w:sz w:val="28"/>
          <w:szCs w:val="28"/>
          <w:rtl/>
        </w:rPr>
      </w:pPr>
      <w:r w:rsidRPr="00201495">
        <w:rPr>
          <w:rFonts w:ascii="Traditional Arabic" w:hAnsi="Traditional Arabic" w:cs="Traditional Arabic" w:hint="cs"/>
          <w:b/>
          <w:bCs/>
          <w:sz w:val="28"/>
          <w:szCs w:val="28"/>
          <w:rtl/>
        </w:rPr>
        <w:t xml:space="preserve">الفرع </w:t>
      </w:r>
      <w:r w:rsidR="00297B67" w:rsidRPr="00201495">
        <w:rPr>
          <w:rFonts w:ascii="Traditional Arabic" w:hAnsi="Traditional Arabic" w:cs="Traditional Arabic" w:hint="cs"/>
          <w:b/>
          <w:bCs/>
          <w:sz w:val="28"/>
          <w:szCs w:val="28"/>
          <w:rtl/>
        </w:rPr>
        <w:t>الرابع: المخاطر</w:t>
      </w:r>
      <w:r w:rsidR="00562E15" w:rsidRPr="00201495">
        <w:rPr>
          <w:rFonts w:ascii="Traditional Arabic" w:hAnsi="Traditional Arabic" w:cs="Traditional Arabic" w:hint="cs"/>
          <w:b/>
          <w:bCs/>
          <w:sz w:val="28"/>
          <w:szCs w:val="28"/>
          <w:rtl/>
        </w:rPr>
        <w:t xml:space="preserve"> التي تتعرض لها شركات التأمين</w:t>
      </w:r>
    </w:p>
    <w:p w:rsidR="00562E15" w:rsidRPr="00201495" w:rsidRDefault="00562E15" w:rsidP="000E26BC">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hint="cs"/>
          <w:sz w:val="28"/>
          <w:szCs w:val="28"/>
          <w:rtl/>
        </w:rPr>
        <w:t xml:space="preserve">تواجه شركات التأمين العديد من المخاطر من بينها </w:t>
      </w:r>
    </w:p>
    <w:p w:rsidR="00562E15" w:rsidRPr="00201495" w:rsidRDefault="00562E15" w:rsidP="00F334F8">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 xml:space="preserve">أولا: مخاطر الاكتتاب: </w:t>
      </w:r>
      <w:r w:rsidRPr="00201495">
        <w:rPr>
          <w:rFonts w:ascii="Traditional Arabic" w:hAnsi="Traditional Arabic" w:cs="Traditional Arabic"/>
          <w:sz w:val="28"/>
          <w:szCs w:val="28"/>
          <w:rtl/>
        </w:rPr>
        <w:t>هو الخطر الذي يحدث عندما يكون متوسط قيمة طلبات التعويض الفعلية سوف يختلف عن القيمة المتوقعة عند بيع وثائق التأمين، وتسعى شركات التأمين إلى تخفيض خطر الاكتتاب من خلال بيع عدد كبير جدا من وثائق التأمين وتقديم أنواع مختلفة من التغطيات التأمينية وذلك في مناطق جغرافية مختلفة، وانخفاض خطر الاكتتاب يخفض كمية رأس المال المطلوبة لمستوى معين من خطر العسر المالي.</w:t>
      </w:r>
      <w:r w:rsidRPr="00201495">
        <w:rPr>
          <w:sz w:val="28"/>
          <w:szCs w:val="28"/>
          <w:vertAlign w:val="superscript"/>
          <w:rtl/>
        </w:rPr>
        <w:footnoteReference w:id="25"/>
      </w:r>
    </w:p>
    <w:p w:rsidR="00562E15" w:rsidRPr="00201495" w:rsidRDefault="00562E15" w:rsidP="000E26BC">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lastRenderedPageBreak/>
        <w:t xml:space="preserve"> تنبع أهمية الاكتتاب من حقيقة مفادها أن نتائج الاكتتاب المواتية ضرورية لبق</w:t>
      </w:r>
      <w:r w:rsidR="000E26BC" w:rsidRPr="00201495">
        <w:rPr>
          <w:rFonts w:ascii="Traditional Arabic" w:hAnsi="Traditional Arabic" w:cs="Traditional Arabic"/>
          <w:sz w:val="28"/>
          <w:szCs w:val="28"/>
          <w:rtl/>
        </w:rPr>
        <w:t xml:space="preserve">اء ونمو شركة التأمين دون </w:t>
      </w:r>
      <w:r w:rsidR="00297B67" w:rsidRPr="00201495">
        <w:rPr>
          <w:rFonts w:ascii="Traditional Arabic" w:hAnsi="Traditional Arabic" w:cs="Traditional Arabic" w:hint="cs"/>
          <w:sz w:val="28"/>
          <w:szCs w:val="28"/>
          <w:rtl/>
        </w:rPr>
        <w:t>إفلاس حيث</w:t>
      </w:r>
      <w:r w:rsidRPr="00201495">
        <w:rPr>
          <w:rFonts w:ascii="Traditional Arabic" w:hAnsi="Traditional Arabic" w:cs="Traditional Arabic"/>
          <w:sz w:val="28"/>
          <w:szCs w:val="28"/>
          <w:rtl/>
        </w:rPr>
        <w:t xml:space="preserve"> تساعد عملية الاكتتاب شركة التأمين على البقاء في سوق التأمين لتمنح الحماية التأمينية لحاملي وثائق التأمين الجدد منهم والقدامى، كما تساهم أرباح عملية الاكتتاب في زيادة حقوق المساهمين، ولتحقيق ذلك يجب على إدارة الاكتتاب تجنب الاختيار ضد صالح شركة التأمين، ويحدث هذا الاختيار عندما تصبح مجموعة الوثائق التي تصدرها شركة التأمين لا تمثل عينة عشوائية من المجتمع، بمعنى أنها تمثل عينة متميزة تجاه الأخطار الرديئة في المجتمع. ويمكن القول بأن هناك علاقة مباشرة بين حجم الأقساط المكتسبة ومستوى الملاءة المالية لإحدى شركات التأمين، فإذا تم التمسك باختيار الجيد من الأخطار كمبدأ فإن ذلك سوف يظهر في نقص الأقساط التي يتم تحصيلها في مقابل توفير الحماية التأمينية وبالتالي لا يتحقق قانون الأعداد الكبيرة، وبنفس الكيفية إذا حدث تساهل في قبول أخطار غير جيدة أدى ذلك إلى زيادة الأقساط وارتفاع احتمالات تعرض شركة التأمين للعسر </w:t>
      </w:r>
      <w:r w:rsidR="00297B67" w:rsidRPr="00201495">
        <w:rPr>
          <w:rFonts w:ascii="Traditional Arabic" w:hAnsi="Traditional Arabic" w:cs="Traditional Arabic" w:hint="cs"/>
          <w:sz w:val="28"/>
          <w:szCs w:val="28"/>
          <w:rtl/>
        </w:rPr>
        <w:t>المالي.</w:t>
      </w:r>
      <w:r w:rsidRPr="00201495">
        <w:rPr>
          <w:sz w:val="28"/>
          <w:szCs w:val="28"/>
          <w:vertAlign w:val="superscript"/>
          <w:rtl/>
        </w:rPr>
        <w:footnoteReference w:id="26"/>
      </w:r>
    </w:p>
    <w:p w:rsidR="00386B7A" w:rsidRPr="00201495" w:rsidRDefault="00562E15" w:rsidP="00386B7A">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 وحسب دراسة </w:t>
      </w:r>
      <w:r w:rsidR="00297B67" w:rsidRPr="00201495">
        <w:rPr>
          <w:rFonts w:ascii="Traditional Arabic" w:hAnsi="Traditional Arabic" w:cs="Traditional Arabic" w:hint="cs"/>
          <w:sz w:val="28"/>
          <w:szCs w:val="28"/>
          <w:rtl/>
        </w:rPr>
        <w:t>الشركة</w:t>
      </w:r>
      <w:r w:rsidR="00297B67" w:rsidRPr="00201495">
        <w:rPr>
          <w:rFonts w:ascii="Traditional Arabic" w:hAnsi="Traditional Arabic" w:cs="Traditional Arabic"/>
          <w:sz w:val="28"/>
          <w:szCs w:val="28"/>
        </w:rPr>
        <w:t>.</w:t>
      </w:r>
      <w:r w:rsidRPr="00201495">
        <w:rPr>
          <w:rFonts w:ascii="Traditional Arabic" w:hAnsi="Traditional Arabic" w:cs="Traditional Arabic"/>
          <w:sz w:val="28"/>
          <w:szCs w:val="28"/>
        </w:rPr>
        <w:t xml:space="preserve">A </w:t>
      </w:r>
      <w:r w:rsidR="00297B67" w:rsidRPr="00201495">
        <w:rPr>
          <w:rFonts w:ascii="Traditional Arabic" w:hAnsi="Traditional Arabic" w:cs="Traditional Arabic"/>
          <w:sz w:val="28"/>
          <w:szCs w:val="28"/>
        </w:rPr>
        <w:t xml:space="preserve">M. </w:t>
      </w:r>
      <w:r w:rsidRPr="00201495">
        <w:rPr>
          <w:rFonts w:ascii="Traditional Arabic" w:hAnsi="Traditional Arabic" w:cs="Traditional Arabic"/>
          <w:sz w:val="28"/>
          <w:szCs w:val="28"/>
        </w:rPr>
        <w:t>Best</w:t>
      </w:r>
      <w:r w:rsidRPr="00201495">
        <w:rPr>
          <w:rFonts w:ascii="Traditional Arabic" w:hAnsi="Traditional Arabic" w:cs="Traditional Arabic"/>
          <w:sz w:val="28"/>
          <w:szCs w:val="28"/>
          <w:rtl/>
        </w:rPr>
        <w:t xml:space="preserve"> أجرتها على 638 شركة تأمين في الولايات المتحدة الأمريكية بين الفترة 1969 و1998 لمعرفة أسباب العسر المالي تبين أن 265 من أصل 638 شركة بمعدل 41% أفلست بسبب مخاطر الاكتتاب وهذا يبين مدى أهمية التقليل من خطر الاكتتاب</w:t>
      </w:r>
      <w:r w:rsidR="007F1543">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في شركات التأمين.</w:t>
      </w:r>
      <w:r w:rsidR="00386B7A" w:rsidRPr="00201495">
        <w:rPr>
          <w:sz w:val="28"/>
          <w:szCs w:val="28"/>
          <w:vertAlign w:val="superscript"/>
          <w:rtl/>
        </w:rPr>
        <w:footnoteReference w:id="27"/>
      </w:r>
    </w:p>
    <w:p w:rsidR="00562E15" w:rsidRPr="00201495" w:rsidRDefault="00562E15" w:rsidP="00386B7A">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ثانيا: مخاطر السوق:</w:t>
      </w:r>
      <w:r w:rsidRPr="00201495">
        <w:rPr>
          <w:rFonts w:ascii="Traditional Arabic" w:hAnsi="Traditional Arabic" w:cs="Traditional Arabic"/>
          <w:sz w:val="28"/>
          <w:szCs w:val="28"/>
          <w:rtl/>
        </w:rPr>
        <w:t xml:space="preserve"> تحدث مخاطر السوق عندما تكون قيمة الأصل متغيرة بالارتباط مع عوامل نظامية (التغيرات الاقتصادية، الاجتماعية والسياسة والتي تعتبر في أغلب الأحيان من مصادر هذه المخاطر غير القابلة للتنويع ولا يمكن</w:t>
      </w:r>
      <w:r w:rsidR="00A45BF1">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تجنبها، فالمؤسسات المالية تأخذ على عاتقها هذا النوع من المخاطر كلما كانت الأصول المملوكة أو الحقوق المصدرة قابلة للتغير في القيمة كنتيجة للشروط الاقتصادية الواسعة. ومخاطر السوق تأتي في عدة أشكال مختلفة كتغير نسب الفائدة، ومخاطر نسبة الفائدة هي مخاطر الخسارة المرتبطة بالتغير المعاكس لأسعار الفائدة، لذا نسبة فائدة مصدر المال يجب أن تكون أقل من نسبة الاقتراض من أجل السماح للمؤسسة المالية بالحصول على عوائد. وبالإضافة لمخاطر نسبة الفائدة هناك أيضا خطر تغير أسعار صرف العملات فإذا كانت الشركة تنشط في أكثر من دولة أو لديها تعاملات كثيرة مع المتعاملين من خارج البلد الذي تتواجد فيه فقد تتعرض الخطر ارتفاع أو انخفاض أسعار صرف العملات الأجنبية مقارنة بالعملة المحلية وهو ما قد يؤثر على نتائجها المالية بشكل كبير</w:t>
      </w:r>
      <w:r w:rsidRPr="00201495">
        <w:rPr>
          <w:rFonts w:ascii="Traditional Arabic" w:hAnsi="Traditional Arabic" w:cs="Traditional Arabic"/>
          <w:sz w:val="28"/>
          <w:szCs w:val="28"/>
        </w:rPr>
        <w:t>.</w:t>
      </w:r>
    </w:p>
    <w:p w:rsidR="00562E15" w:rsidRPr="00201495" w:rsidRDefault="00562E15" w:rsidP="00F334F8">
      <w:pPr>
        <w:tabs>
          <w:tab w:val="left" w:pos="7109"/>
        </w:tabs>
        <w:bidi/>
        <w:spacing w:line="240" w:lineRule="auto"/>
        <w:jc w:val="both"/>
        <w:rPr>
          <w:rFonts w:ascii="Traditional Arabic" w:hAnsi="Traditional Arabic" w:cs="Traditional Arabic"/>
          <w:sz w:val="28"/>
          <w:szCs w:val="28"/>
        </w:rPr>
      </w:pPr>
      <w:r w:rsidRPr="00201495">
        <w:rPr>
          <w:rFonts w:ascii="Traditional Arabic" w:hAnsi="Traditional Arabic" w:cs="Traditional Arabic"/>
          <w:b/>
          <w:bCs/>
          <w:sz w:val="28"/>
          <w:szCs w:val="28"/>
          <w:rtl/>
        </w:rPr>
        <w:t xml:space="preserve">هناك مخاطر السيولة </w:t>
      </w:r>
      <w:r w:rsidRPr="00201495">
        <w:rPr>
          <w:rFonts w:ascii="Traditional Arabic" w:hAnsi="Traditional Arabic" w:cs="Traditional Arabic"/>
          <w:sz w:val="28"/>
          <w:szCs w:val="28"/>
          <w:rtl/>
        </w:rPr>
        <w:t xml:space="preserve">التي تعرف على أنها: مخاطر في فترة معطاة، عند عدم القدرة على مواجهة الخصم المستحق بالأصل الممكن تحقيقه أو الجاهز. ومن أجل تعويض التوظيف يجب امتلاك ليس فقط رؤوس أموال كافية وإنما يجب أن تكون هذه الأموال جاهزة، بمعنى آخر الأصول المتوفرة القابلة للتحويل إلى </w:t>
      </w:r>
      <w:r w:rsidR="00297B67" w:rsidRPr="00201495">
        <w:rPr>
          <w:rFonts w:ascii="Traditional Arabic" w:hAnsi="Traditional Arabic" w:cs="Traditional Arabic" w:hint="cs"/>
          <w:sz w:val="28"/>
          <w:szCs w:val="28"/>
          <w:rtl/>
        </w:rPr>
        <w:t>سيولة.</w:t>
      </w:r>
      <w:r w:rsidRPr="00201495">
        <w:rPr>
          <w:sz w:val="28"/>
          <w:szCs w:val="28"/>
          <w:vertAlign w:val="superscript"/>
        </w:rPr>
        <w:footnoteReference w:id="28"/>
      </w:r>
    </w:p>
    <w:p w:rsidR="00562E15" w:rsidRPr="00201495" w:rsidRDefault="00562E15" w:rsidP="00F334F8">
      <w:pPr>
        <w:tabs>
          <w:tab w:val="left" w:pos="7109"/>
        </w:tabs>
        <w:bidi/>
        <w:spacing w:line="240" w:lineRule="auto"/>
        <w:jc w:val="both"/>
        <w:rPr>
          <w:rFonts w:ascii="Traditional Arabic" w:hAnsi="Traditional Arabic" w:cs="Traditional Arabic"/>
          <w:b/>
          <w:bCs/>
          <w:sz w:val="28"/>
          <w:szCs w:val="28"/>
          <w:rtl/>
        </w:rPr>
      </w:pPr>
      <w:r w:rsidRPr="00201495">
        <w:rPr>
          <w:rFonts w:ascii="Traditional Arabic" w:hAnsi="Traditional Arabic" w:cs="Traditional Arabic"/>
          <w:b/>
          <w:bCs/>
          <w:sz w:val="28"/>
          <w:szCs w:val="28"/>
          <w:rtl/>
        </w:rPr>
        <w:t>ثالثا: مخاطر الاستثمار</w:t>
      </w:r>
      <w:r w:rsidRPr="00201495">
        <w:rPr>
          <w:rFonts w:ascii="Traditional Arabic" w:hAnsi="Traditional Arabic" w:cs="Traditional Arabic"/>
          <w:b/>
          <w:bCs/>
          <w:sz w:val="28"/>
          <w:szCs w:val="28"/>
        </w:rPr>
        <w:t>:</w:t>
      </w:r>
    </w:p>
    <w:p w:rsidR="00562E15" w:rsidRPr="00201495" w:rsidRDefault="00562E15" w:rsidP="00F334F8">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وتسمى أحيانا بمخاطر الأصول وذلك من منطلق أن محفظة الاستثمارات في شركة التأمين تعكس مخاطر الاستثمار المختلفة بالإضافة إلى العائد على الاستثمار في كل وجه من الأوجه الاستثمارية</w:t>
      </w:r>
      <w:r w:rsidRPr="00201495">
        <w:rPr>
          <w:rFonts w:ascii="Traditional Arabic" w:hAnsi="Traditional Arabic" w:cs="Traditional Arabic"/>
          <w:sz w:val="28"/>
          <w:szCs w:val="28"/>
        </w:rPr>
        <w:t>.</w:t>
      </w:r>
    </w:p>
    <w:p w:rsidR="00562E15" w:rsidRPr="00201495" w:rsidRDefault="00562E15" w:rsidP="00F334F8">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ويجب أن يؤخذ في الاعتبار المبادئ التي يجب توافرها في استثمارات شركات التأمين والتي تتمثل في الضمان والربحية والسيولة والتنويع وذلك عند تحديد السياسات الاستثمارية المختلفة لأي من شركات التأمين، كذلك يجب أن يؤخذ في الاعتبار أيضا تحليل وقياس </w:t>
      </w:r>
      <w:r w:rsidRPr="00201495">
        <w:rPr>
          <w:rFonts w:ascii="Traditional Arabic" w:hAnsi="Traditional Arabic" w:cs="Traditional Arabic"/>
          <w:sz w:val="28"/>
          <w:szCs w:val="28"/>
          <w:rtl/>
        </w:rPr>
        <w:lastRenderedPageBreak/>
        <w:t>مخاطر الاستثمار عند رسم السياسة الاستثمارية الأموال شركات التأمين، وهناك نماذج عديدة لتحليل مخاطر الاستثمار مثل نظرية المحفظة الحديثة ونماذج تسعير الأصول الرأسمالية ونموذج مارکو</w:t>
      </w:r>
      <w:r w:rsidRPr="00201495">
        <w:rPr>
          <w:rFonts w:ascii="Traditional Arabic" w:hAnsi="Traditional Arabic" w:cs="Traditional Arabic" w:hint="cs"/>
          <w:sz w:val="28"/>
          <w:szCs w:val="28"/>
          <w:rtl/>
        </w:rPr>
        <w:t>ی</w:t>
      </w:r>
      <w:r w:rsidRPr="00201495">
        <w:rPr>
          <w:rFonts w:ascii="Traditional Arabic" w:hAnsi="Traditional Arabic" w:cs="Traditional Arabic" w:hint="eastAsia"/>
          <w:sz w:val="28"/>
          <w:szCs w:val="28"/>
          <w:rtl/>
        </w:rPr>
        <w:t>تز</w:t>
      </w:r>
      <w:r w:rsidRPr="00201495">
        <w:rPr>
          <w:rFonts w:ascii="Traditional Arabic" w:hAnsi="Traditional Arabic" w:cs="Traditional Arabic"/>
          <w:sz w:val="28"/>
          <w:szCs w:val="28"/>
          <w:rtl/>
        </w:rPr>
        <w:t xml:space="preserve"> وغير ذلك من النماذج الإحصائية والنماذج الرياضية ونماذج بحوث العمليات. ومما سبق يمكن القول </w:t>
      </w:r>
      <w:r w:rsidR="00297B67" w:rsidRPr="00201495">
        <w:rPr>
          <w:rFonts w:ascii="Traditional Arabic" w:hAnsi="Traditional Arabic" w:cs="Traditional Arabic" w:hint="cs"/>
          <w:sz w:val="28"/>
          <w:szCs w:val="28"/>
          <w:rtl/>
        </w:rPr>
        <w:t>إن تركيبة</w:t>
      </w:r>
      <w:r w:rsidRPr="00201495">
        <w:rPr>
          <w:rFonts w:ascii="Traditional Arabic" w:hAnsi="Traditional Arabic" w:cs="Traditional Arabic"/>
          <w:sz w:val="28"/>
          <w:szCs w:val="28"/>
          <w:rtl/>
        </w:rPr>
        <w:t xml:space="preserve"> محفظة الاستثمارات في شركات التأمين يجب أن تأخذ في اعتبارها العوامل السابقة عند تحقيق أهدافها في مزيج من الأصول الاستثمارية سوف يكون له أثر على الملاءة المالية لشركة التأمين، وتتعرض شركة التأمين للمخاطر الاستثمارية عندما تواجه المواقف </w:t>
      </w:r>
      <w:r w:rsidR="00297B67" w:rsidRPr="00201495">
        <w:rPr>
          <w:rFonts w:ascii="Traditional Arabic" w:hAnsi="Traditional Arabic" w:cs="Traditional Arabic" w:hint="cs"/>
          <w:sz w:val="28"/>
          <w:szCs w:val="28"/>
          <w:rtl/>
        </w:rPr>
        <w:t>التالية:</w:t>
      </w:r>
      <w:r w:rsidRPr="00201495">
        <w:rPr>
          <w:sz w:val="28"/>
          <w:szCs w:val="28"/>
          <w:vertAlign w:val="superscript"/>
          <w:rtl/>
        </w:rPr>
        <w:footnoteReference w:id="29"/>
      </w:r>
    </w:p>
    <w:p w:rsidR="00562E15" w:rsidRPr="00201495" w:rsidRDefault="00562E15" w:rsidP="00AA7A81">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حالة العسر القانوني، وهي تحدث عندما تكون الأموال المتاحة للاستثمار أقل من الحد الأدنى</w:t>
      </w:r>
      <w:r w:rsidR="00A45BF1">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للاحتياطيات التقنية.</w:t>
      </w:r>
    </w:p>
    <w:p w:rsidR="00562E15" w:rsidRPr="00201495" w:rsidRDefault="00562E15" w:rsidP="00AA7A81">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حالة العسر التقني، وهي تحدث عندما لا تكفي الأموال المتاحة</w:t>
      </w:r>
      <w:r w:rsidR="00A45BF1">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للاستثمار والتي يمكن توفيرها فور</w:t>
      </w:r>
      <w:r w:rsidR="00A45BF1">
        <w:rPr>
          <w:rFonts w:ascii="Traditional Arabic" w:hAnsi="Traditional Arabic" w:cs="Traditional Arabic" w:hint="cs"/>
          <w:sz w:val="28"/>
          <w:szCs w:val="28"/>
          <w:rtl/>
        </w:rPr>
        <w:t xml:space="preserve"> </w:t>
      </w:r>
      <w:r w:rsidRPr="00201495">
        <w:rPr>
          <w:rFonts w:ascii="Traditional Arabic" w:hAnsi="Traditional Arabic" w:cs="Traditional Arabic"/>
          <w:sz w:val="28"/>
          <w:szCs w:val="28"/>
          <w:rtl/>
        </w:rPr>
        <w:t>المواجهة التعويضات المستحقة.</w:t>
      </w:r>
    </w:p>
    <w:p w:rsidR="00562E15" w:rsidRPr="00201495" w:rsidRDefault="00562E15" w:rsidP="00AA7A81">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 • حالة العسر الحقيقي، وهي تحدث عندما لا تكفي إيرادات شركات التأمين المختلفة (</w:t>
      </w:r>
      <w:r w:rsidR="007F1543" w:rsidRPr="00201495">
        <w:rPr>
          <w:rFonts w:ascii="Traditional Arabic" w:hAnsi="Traditional Arabic" w:cs="Traditional Arabic" w:hint="cs"/>
          <w:sz w:val="28"/>
          <w:szCs w:val="28"/>
          <w:rtl/>
        </w:rPr>
        <w:t>الأقساط وإيرادا</w:t>
      </w:r>
      <w:r w:rsidR="007F1543" w:rsidRPr="00201495">
        <w:rPr>
          <w:rFonts w:ascii="Traditional Arabic" w:hAnsi="Traditional Arabic" w:cs="Traditional Arabic" w:hint="eastAsia"/>
          <w:sz w:val="28"/>
          <w:szCs w:val="28"/>
          <w:rtl/>
        </w:rPr>
        <w:t>ت</w:t>
      </w:r>
      <w:r w:rsidRPr="00201495">
        <w:rPr>
          <w:rFonts w:ascii="Traditional Arabic" w:hAnsi="Traditional Arabic" w:cs="Traditional Arabic"/>
          <w:sz w:val="28"/>
          <w:szCs w:val="28"/>
          <w:rtl/>
        </w:rPr>
        <w:t xml:space="preserve"> الاستثمار وغيرها) لمواجهة الالتزامات المختلفة.</w:t>
      </w:r>
    </w:p>
    <w:p w:rsidR="00562E15" w:rsidRPr="00201495" w:rsidRDefault="00562E15" w:rsidP="00F334F8">
      <w:pPr>
        <w:tabs>
          <w:tab w:val="left" w:pos="7109"/>
        </w:tabs>
        <w:bidi/>
        <w:spacing w:line="240" w:lineRule="auto"/>
        <w:jc w:val="both"/>
        <w:rPr>
          <w:rFonts w:ascii="Traditional Arabic" w:hAnsi="Traditional Arabic" w:cs="Traditional Arabic"/>
          <w:sz w:val="28"/>
          <w:szCs w:val="28"/>
          <w:rtl/>
        </w:rPr>
      </w:pPr>
      <w:r w:rsidRPr="00201495">
        <w:rPr>
          <w:rFonts w:ascii="Traditional Arabic" w:hAnsi="Traditional Arabic" w:cs="Traditional Arabic"/>
          <w:b/>
          <w:bCs/>
          <w:sz w:val="28"/>
          <w:szCs w:val="28"/>
          <w:rtl/>
        </w:rPr>
        <w:t xml:space="preserve"> رابعا: مخاطر السيولة:</w:t>
      </w:r>
      <w:r w:rsidRPr="00201495">
        <w:rPr>
          <w:rFonts w:ascii="Traditional Arabic" w:hAnsi="Traditional Arabic" w:cs="Traditional Arabic"/>
          <w:sz w:val="28"/>
          <w:szCs w:val="28"/>
          <w:rtl/>
        </w:rPr>
        <w:t xml:space="preserve"> تعرف مخاطر السيولة على أنها "مخاطر حدوث أزمة تمويل ومثل هذا الوضع يرتبط مع حدث غير متوقع مثل مطالبة هامة، فديون شركات التأمين غير سائلة ومع ذلك أصولها أقل، وخاصة عندما تستثمر في توظيفات خاصة وعقارات.</w:t>
      </w:r>
      <w:r w:rsidRPr="00201495">
        <w:rPr>
          <w:sz w:val="28"/>
          <w:szCs w:val="28"/>
          <w:vertAlign w:val="superscript"/>
          <w:rtl/>
        </w:rPr>
        <w:footnoteReference w:id="30"/>
      </w:r>
    </w:p>
    <w:p w:rsidR="00562E15" w:rsidRPr="00201495" w:rsidRDefault="00562E15" w:rsidP="00A45BF1">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tl/>
        </w:rPr>
        <w:t xml:space="preserve"> وتعتبر مخاطر السيولة من أهم الأسباب التي قد تعرض الشركة للإفلاس في حالة لم تتحكم بها بشكل جيد، فشركة التأمين عليها أن تحسن توظيف أموالها بشكل يسمح لها بتسديد طلبات التعويض التي تصلها عند تعرض المؤمن لهم للأخطار المكتب فيها، فإذا استثمرت الشركة أموالها في استثمارات طويلة الأجل وكانت عقود التأمين المكتتبة قصيرة الأجل فلن تستطيع في هذه الحالة الوفاء بالتزاماتها تجاه زبائنها وسيضطرها ذلك لبيع استثماراتها طويلة الأجل بأقل من قيمتها الحقيقية من أجل جمع السيولة اللازمة لتسديد قيمة طلبات التعويض. خامسا: المخاطر الاستثمارية:</w:t>
      </w:r>
    </w:p>
    <w:p w:rsidR="00202A2A" w:rsidRDefault="00DB16AE" w:rsidP="00A45BF1">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hint="cs"/>
          <w:b/>
          <w:bCs/>
          <w:sz w:val="28"/>
          <w:szCs w:val="28"/>
          <w:rtl/>
        </w:rPr>
        <w:t>خامسا</w:t>
      </w:r>
      <w:r w:rsidR="00562E15" w:rsidRPr="00201495">
        <w:rPr>
          <w:rFonts w:ascii="Traditional Arabic" w:hAnsi="Traditional Arabic" w:cs="Traditional Arabic"/>
          <w:b/>
          <w:bCs/>
          <w:sz w:val="28"/>
          <w:szCs w:val="28"/>
          <w:rtl/>
        </w:rPr>
        <w:t>: إفلاس شركات التأمين بسبب المخاطر:</w:t>
      </w:r>
      <w:r w:rsidR="00562E15" w:rsidRPr="00201495">
        <w:rPr>
          <w:rFonts w:ascii="Traditional Arabic" w:hAnsi="Traditional Arabic" w:cs="Traditional Arabic"/>
          <w:sz w:val="28"/>
          <w:szCs w:val="28"/>
          <w:rtl/>
        </w:rPr>
        <w:t xml:space="preserve"> أفلس عدد كبير من شركات التأمين بسبب عدم التحكم الجيد في المخاطر التي تواجها، وتعتبر شركات التأمين على الأضرار العدد الأكبر من الشركات المفلسة مقارنة بشركات التأمين على الحياة مثلما وهو ما يمكن أن نلاحظه من خلال الجدول التالي</w:t>
      </w:r>
      <w:r w:rsidR="00562E15" w:rsidRPr="00201495">
        <w:rPr>
          <w:rFonts w:ascii="Traditional Arabic" w:hAnsi="Traditional Arabic" w:cs="Traditional Arabic"/>
          <w:sz w:val="28"/>
          <w:szCs w:val="28"/>
        </w:rPr>
        <w:t>:</w:t>
      </w:r>
    </w:p>
    <w:p w:rsidR="00562E15" w:rsidRPr="00201495" w:rsidRDefault="00202A2A" w:rsidP="00A45BF1">
      <w:pPr>
        <w:tabs>
          <w:tab w:val="left" w:pos="7109"/>
        </w:tabs>
        <w:bidi/>
        <w:spacing w:after="0" w:line="240" w:lineRule="auto"/>
        <w:jc w:val="both"/>
        <w:rPr>
          <w:rFonts w:ascii="Traditional Arabic" w:hAnsi="Traditional Arabic" w:cs="Traditional Arabic"/>
          <w:sz w:val="28"/>
          <w:szCs w:val="28"/>
          <w:rtl/>
        </w:rPr>
      </w:pPr>
      <w:r>
        <w:rPr>
          <w:rFonts w:ascii="Traditional Arabic" w:hAnsi="Traditional Arabic" w:cs="Traditional Arabic"/>
          <w:sz w:val="28"/>
          <w:szCs w:val="28"/>
          <w:rtl/>
        </w:rPr>
        <w:t>جدو</w:t>
      </w:r>
      <w:r>
        <w:rPr>
          <w:rFonts w:ascii="Traditional Arabic" w:hAnsi="Traditional Arabic" w:cs="Traditional Arabic" w:hint="cs"/>
          <w:sz w:val="28"/>
          <w:szCs w:val="28"/>
          <w:rtl/>
        </w:rPr>
        <w:t>ل</w:t>
      </w:r>
      <w:r w:rsidR="00297B67" w:rsidRPr="00201495">
        <w:rPr>
          <w:rFonts w:ascii="Traditional Arabic" w:hAnsi="Traditional Arabic" w:cs="Traditional Arabic" w:hint="cs"/>
          <w:sz w:val="28"/>
          <w:szCs w:val="28"/>
          <w:rtl/>
        </w:rPr>
        <w:t>1:</w:t>
      </w:r>
      <w:r w:rsidR="00562E15" w:rsidRPr="00201495">
        <w:rPr>
          <w:rFonts w:ascii="Traditional Arabic" w:hAnsi="Traditional Arabic" w:cs="Traditional Arabic"/>
          <w:sz w:val="28"/>
          <w:szCs w:val="28"/>
          <w:rtl/>
        </w:rPr>
        <w:t xml:space="preserve"> توزيع نسب الشركات المفلسة بين شركات التأمين على الأضرار والحياة</w:t>
      </w:r>
      <w:r w:rsidR="00562E15" w:rsidRPr="00201495">
        <w:rPr>
          <w:sz w:val="28"/>
          <w:szCs w:val="28"/>
          <w:vertAlign w:val="superscript"/>
          <w:rtl/>
        </w:rPr>
        <w:footnoteReference w:id="31"/>
      </w:r>
    </w:p>
    <w:p w:rsidR="00562E15" w:rsidRPr="00201495" w:rsidRDefault="00562E15" w:rsidP="00A45BF1">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noProof/>
          <w:sz w:val="28"/>
          <w:szCs w:val="28"/>
          <w:lang w:val="en-US" w:eastAsia="en-US"/>
        </w:rPr>
        <w:drawing>
          <wp:inline distT="0" distB="0" distL="0" distR="0" wp14:anchorId="466EEA07" wp14:editId="2814E89C">
            <wp:extent cx="5760720" cy="1098550"/>
            <wp:effectExtent l="0" t="0" r="0" b="635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60720" cy="1098550"/>
                    </a:xfrm>
                    <a:prstGeom prst="rect">
                      <a:avLst/>
                    </a:prstGeom>
                  </pic:spPr>
                </pic:pic>
              </a:graphicData>
            </a:graphic>
          </wp:inline>
        </w:drawing>
      </w:r>
    </w:p>
    <w:p w:rsidR="00562E15" w:rsidRPr="00201495" w:rsidRDefault="00562E15" w:rsidP="00A45BF1">
      <w:pPr>
        <w:tabs>
          <w:tab w:val="left" w:pos="7109"/>
        </w:tabs>
        <w:bidi/>
        <w:spacing w:after="0" w:line="240" w:lineRule="auto"/>
        <w:jc w:val="both"/>
        <w:rPr>
          <w:rFonts w:ascii="Traditional Arabic" w:hAnsi="Traditional Arabic" w:cs="Traditional Arabic"/>
          <w:sz w:val="28"/>
          <w:szCs w:val="28"/>
          <w:rtl/>
        </w:rPr>
      </w:pPr>
      <w:r w:rsidRPr="00201495">
        <w:rPr>
          <w:rFonts w:ascii="Traditional Arabic" w:hAnsi="Traditional Arabic" w:cs="Traditional Arabic"/>
          <w:sz w:val="28"/>
          <w:szCs w:val="28"/>
        </w:rPr>
        <w:t xml:space="preserve">Etude préparatoire à solvabilité 2 sur l'Europe des 17 incluant de </w:t>
      </w:r>
      <w:r w:rsidR="00297B67" w:rsidRPr="00201495">
        <w:rPr>
          <w:rFonts w:ascii="Traditional Arabic" w:hAnsi="Traditional Arabic" w:cs="Traditional Arabic"/>
          <w:sz w:val="28"/>
          <w:szCs w:val="28"/>
        </w:rPr>
        <w:t>P. Sharma</w:t>
      </w:r>
    </w:p>
    <w:p w:rsidR="00F227FD" w:rsidRPr="00201495" w:rsidRDefault="00A45BF1" w:rsidP="002B5D21">
      <w:pPr>
        <w:tabs>
          <w:tab w:val="left" w:pos="7109"/>
        </w:tabs>
        <w:bidi/>
        <w:spacing w:line="240" w:lineRule="auto"/>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00562E15" w:rsidRPr="00201495">
        <w:rPr>
          <w:rFonts w:ascii="Traditional Arabic" w:hAnsi="Traditional Arabic" w:cs="Traditional Arabic"/>
          <w:sz w:val="28"/>
          <w:szCs w:val="28"/>
          <w:rtl/>
        </w:rPr>
        <w:t xml:space="preserve">وإذا أردنا نفصل في الأسباب الرئيسية لإفلاس شركات التأمين نجد هناك اختلافات جوهرية بين مسببات الإفلاس في شركات التأمين على الأضرار وبين مسببات الإفلاس في شركات التأمين على الحياة، حيث تعتبر المخاطر التقنية التي تكتتب فيها الشركة </w:t>
      </w:r>
      <w:r w:rsidR="00562E15" w:rsidRPr="00201495">
        <w:rPr>
          <w:rFonts w:ascii="Traditional Arabic" w:hAnsi="Traditional Arabic" w:cs="Traditional Arabic"/>
          <w:sz w:val="28"/>
          <w:szCs w:val="28"/>
          <w:rtl/>
        </w:rPr>
        <w:lastRenderedPageBreak/>
        <w:t>المسبب الرئيسي لإفلاس شركات التأمين على الأضرار، بينما تعتبر خسائر الأصول السبب الرئيسي ل</w:t>
      </w:r>
      <w:r w:rsidR="00DB16AE" w:rsidRPr="00201495">
        <w:rPr>
          <w:rFonts w:ascii="Traditional Arabic" w:hAnsi="Traditional Arabic" w:cs="Traditional Arabic"/>
          <w:sz w:val="28"/>
          <w:szCs w:val="28"/>
          <w:rtl/>
        </w:rPr>
        <w:t>إفلاس شركات التأمين على الحياة</w:t>
      </w:r>
      <w:r w:rsidR="00553B5F" w:rsidRPr="00201495">
        <w:rPr>
          <w:rFonts w:ascii="Traditional Arabic" w:hAnsi="Traditional Arabic" w:cs="Traditional Arabic" w:hint="cs"/>
          <w:sz w:val="28"/>
          <w:szCs w:val="28"/>
          <w:rtl/>
        </w:rPr>
        <w:t>.</w:t>
      </w:r>
    </w:p>
    <w:p w:rsidR="00F227FD"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المطلب الرابع: محاسبة شركات التأمين والمخاطر المالية</w:t>
      </w:r>
    </w:p>
    <w:p w:rsidR="00DB3D22" w:rsidRPr="00DB3D22" w:rsidRDefault="00DB3D22" w:rsidP="00DB3D22">
      <w:pPr>
        <w:tabs>
          <w:tab w:val="left" w:pos="7109"/>
        </w:tabs>
        <w:bidi/>
        <w:spacing w:line="240" w:lineRule="auto"/>
        <w:jc w:val="both"/>
        <w:rPr>
          <w:rFonts w:ascii="Traditional Arabic" w:hAnsi="Traditional Arabic" w:cs="Traditional Arabic"/>
          <w:sz w:val="28"/>
          <w:szCs w:val="28"/>
          <w:rtl/>
          <w:lang w:bidi="ar-DZ"/>
        </w:rPr>
      </w:pPr>
      <w:r w:rsidRPr="00DB3D22">
        <w:rPr>
          <w:rFonts w:ascii="Traditional Arabic" w:hAnsi="Traditional Arabic" w:cs="Traditional Arabic" w:hint="cs"/>
          <w:sz w:val="28"/>
          <w:szCs w:val="28"/>
          <w:rtl/>
          <w:lang w:bidi="ar-DZ"/>
        </w:rPr>
        <w:t>سنتناول في هذا المطلب مفهوم المخاطر المالية، تصنيفاتها، أساليب تغطية المخاطر المالية وكذا أدوات قياس المخاطر المالية.</w:t>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الفرع الأول: مفهوم المخاطر المالية</w:t>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تعريف المخاطر</w:t>
      </w:r>
      <w:r w:rsidRPr="00201495">
        <w:rPr>
          <w:rFonts w:ascii="Traditional Arabic" w:hAnsi="Traditional Arabic" w:cs="Traditional Arabic"/>
          <w:b/>
          <w:bCs/>
          <w:sz w:val="28"/>
          <w:szCs w:val="28"/>
          <w:lang w:bidi="ar-DZ"/>
        </w:rPr>
        <w:t>:</w:t>
      </w:r>
    </w:p>
    <w:p w:rsidR="00F227FD" w:rsidRPr="00201495" w:rsidRDefault="00A45BF1"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قبل الوصول إلى تعريف المخاطرة تجدر الإشارة إلى أنه عادة ما يتم استخدام مصطلح الخطر للدلالة على المخاطرة، أي يدل أحدهما على الآخر، إلا أن بعض الباحثين يشير إلى الاختلاف بينهما، فالخطر هو السبب في الخسارة الحادثة أي يمثل مصدر المخاطرة، أما المعنى اللغوي للمخاطرة فهو التعرض للخطر والإشراف على الهلاك بسببه، فالمخاطرة هي النتيجة المحتملة الناتجة من الخطر واحتمالات </w:t>
      </w:r>
      <w:r w:rsidR="00F227FD" w:rsidRPr="00201495">
        <w:rPr>
          <w:rFonts w:ascii="Traditional Arabic" w:hAnsi="Traditional Arabic" w:cs="Traditional Arabic" w:hint="cs"/>
          <w:sz w:val="28"/>
          <w:szCs w:val="28"/>
          <w:rtl/>
          <w:lang w:bidi="ar-DZ"/>
        </w:rPr>
        <w:t>تراره</w:t>
      </w:r>
      <w:r w:rsidR="00F227FD" w:rsidRPr="00201495">
        <w:rPr>
          <w:rFonts w:ascii="Traditional Arabic" w:hAnsi="Traditional Arabic" w:cs="Traditional Arabic"/>
          <w:sz w:val="28"/>
          <w:szCs w:val="28"/>
          <w:lang w:bidi="ar-DZ"/>
        </w:rPr>
        <w:t>.</w:t>
      </w:r>
    </w:p>
    <w:p w:rsidR="00F227FD" w:rsidRPr="00201495" w:rsidRDefault="00A45BF1"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كما يرى العديد من الباحثين أن المخاطر لفظة مشتقة من الخطر ومعناها العام هو الإشراف على الهلكة، لذلك يمكن كخطوة أولى أن نقدم توضيحا لكلمة الخطر، حيث يعرف الخطر على أنه "الالتزام الذي يحمل في جوانبه الريبة وعدم التأكد المرفقين باحتمال وقوع النفع أو الضرر حيث يكون هذا الأخير تدهورا أو خسارة</w:t>
      </w:r>
      <w:r w:rsidR="00F227FD" w:rsidRPr="00201495">
        <w:rPr>
          <w:rFonts w:ascii="Traditional Arabic" w:hAnsi="Traditional Arabic" w:cs="Traditional Arabic" w:hint="cs"/>
          <w:sz w:val="28"/>
          <w:szCs w:val="28"/>
          <w:rtl/>
          <w:lang w:bidi="ar-DZ"/>
        </w:rPr>
        <w:t>".</w:t>
      </w:r>
      <w:r w:rsidR="00F227FD" w:rsidRPr="00201495">
        <w:rPr>
          <w:rFonts w:ascii="Traditional Arabic" w:hAnsi="Traditional Arabic" w:cs="Traditional Arabic"/>
          <w:sz w:val="28"/>
          <w:szCs w:val="28"/>
          <w:rtl/>
          <w:lang w:bidi="ar-DZ"/>
        </w:rPr>
        <w:t xml:space="preserve"> ونورد فيما يلي التعاريف الأكثر تداولا في مجال </w:t>
      </w:r>
      <w:r w:rsidR="00F227FD" w:rsidRPr="00201495">
        <w:rPr>
          <w:rFonts w:ascii="Traditional Arabic" w:hAnsi="Traditional Arabic" w:cs="Traditional Arabic" w:hint="cs"/>
          <w:sz w:val="28"/>
          <w:szCs w:val="28"/>
          <w:rtl/>
          <w:lang w:bidi="ar-DZ"/>
        </w:rPr>
        <w:t>التأمين:</w:t>
      </w:r>
    </w:p>
    <w:p w:rsidR="00F227FD" w:rsidRPr="00201495" w:rsidRDefault="00F227FD" w:rsidP="00A45BF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 - الخطر هو الخسارة المادية المحتملة الناتجة عن وقوع حادث معين؛</w:t>
      </w:r>
    </w:p>
    <w:p w:rsidR="00A45BF1" w:rsidRDefault="00A45BF1" w:rsidP="00A45BF1">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الخطر هو عدم التأكد المتعلق بحدوث خسارة ما؛</w:t>
      </w:r>
    </w:p>
    <w:p w:rsidR="00A45BF1" w:rsidRDefault="00A45BF1" w:rsidP="00A45BF1">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 الخطر هو توقع اختلافات في العائد بين المخطط والمطلوب والمتوقع حدوثه؛ </w:t>
      </w:r>
    </w:p>
    <w:p w:rsidR="00F227FD" w:rsidRPr="00201495" w:rsidRDefault="00A45BF1" w:rsidP="00A45BF1">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الخطر هو إمكانية حدوث انحراف في المستقبل بحيث تختلف النواتج المرغوب في تحقيقها عما هو متوقع، أو عدم التأكد من الناتج المالي في المستقبل لقرار يتخذه العون الاقتصادي في الحاضر على أساس نتائج دراسة سلوك الظاهرة الطبيعية في الماضي</w:t>
      </w:r>
      <w:r w:rsidR="00F227FD" w:rsidRPr="00201495">
        <w:rPr>
          <w:rFonts w:ascii="Traditional Arabic" w:hAnsi="Traditional Arabic" w:cs="Traditional Arabic"/>
          <w:sz w:val="28"/>
          <w:szCs w:val="28"/>
          <w:lang w:bidi="ar-DZ"/>
        </w:rPr>
        <w:t>.</w:t>
      </w:r>
    </w:p>
    <w:p w:rsidR="00F227FD" w:rsidRDefault="00A45BF1" w:rsidP="00A45BF1">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ونستنتج من كل هذه التعاريف أن المخاطر في مجال التأمين تعرف على أنها "حالة من عدم التأكد أو القلق التي تلازم متخذ القرار في شركة التأمين نتيجة عدم تأكده من نتيجة قراراته، والتي قد ينتج عنها خسائر مادية أو معنوية، وقد تنجم هذه المخاطر عن العقود التي تبرمها الشركة مع المؤمن لهم، أو نتيجة لنشاطها المالي والتقني".</w:t>
      </w:r>
      <w:r w:rsidR="00F227FD" w:rsidRPr="00201495">
        <w:rPr>
          <w:sz w:val="28"/>
          <w:szCs w:val="28"/>
          <w:vertAlign w:val="superscript"/>
          <w:rtl/>
        </w:rPr>
        <w:footnoteReference w:id="32"/>
      </w:r>
    </w:p>
    <w:p w:rsidR="00A45BF1" w:rsidRDefault="00A45BF1" w:rsidP="00A45BF1">
      <w:pPr>
        <w:tabs>
          <w:tab w:val="left" w:pos="7109"/>
        </w:tabs>
        <w:bidi/>
        <w:spacing w:after="0" w:line="240" w:lineRule="auto"/>
        <w:jc w:val="both"/>
        <w:rPr>
          <w:rFonts w:ascii="Traditional Arabic" w:hAnsi="Traditional Arabic" w:cs="Traditional Arabic"/>
          <w:sz w:val="28"/>
          <w:szCs w:val="28"/>
          <w:rtl/>
          <w:lang w:bidi="ar-DZ"/>
        </w:rPr>
      </w:pPr>
    </w:p>
    <w:p w:rsidR="00A45BF1" w:rsidRDefault="00A45BF1" w:rsidP="00A45BF1">
      <w:pPr>
        <w:tabs>
          <w:tab w:val="left" w:pos="7109"/>
        </w:tabs>
        <w:bidi/>
        <w:spacing w:after="0" w:line="240" w:lineRule="auto"/>
        <w:jc w:val="both"/>
        <w:rPr>
          <w:rFonts w:ascii="Traditional Arabic" w:hAnsi="Traditional Arabic" w:cs="Traditional Arabic"/>
          <w:sz w:val="28"/>
          <w:szCs w:val="28"/>
          <w:rtl/>
          <w:lang w:bidi="ar-DZ"/>
        </w:rPr>
      </w:pPr>
    </w:p>
    <w:p w:rsidR="004C32E7" w:rsidRDefault="004C32E7" w:rsidP="004C32E7">
      <w:pPr>
        <w:tabs>
          <w:tab w:val="left" w:pos="7109"/>
        </w:tabs>
        <w:bidi/>
        <w:spacing w:after="0" w:line="240" w:lineRule="auto"/>
        <w:jc w:val="both"/>
        <w:rPr>
          <w:rFonts w:ascii="Traditional Arabic" w:hAnsi="Traditional Arabic" w:cs="Traditional Arabic"/>
          <w:sz w:val="28"/>
          <w:szCs w:val="28"/>
          <w:rtl/>
          <w:lang w:bidi="ar-DZ"/>
        </w:rPr>
      </w:pPr>
    </w:p>
    <w:p w:rsidR="004C32E7" w:rsidRDefault="004C32E7" w:rsidP="004C32E7">
      <w:pPr>
        <w:tabs>
          <w:tab w:val="left" w:pos="7109"/>
        </w:tabs>
        <w:bidi/>
        <w:spacing w:after="0" w:line="240" w:lineRule="auto"/>
        <w:jc w:val="both"/>
        <w:rPr>
          <w:rFonts w:ascii="Traditional Arabic" w:hAnsi="Traditional Arabic" w:cs="Traditional Arabic"/>
          <w:sz w:val="28"/>
          <w:szCs w:val="28"/>
          <w:rtl/>
          <w:lang w:bidi="ar-DZ"/>
        </w:rPr>
      </w:pPr>
    </w:p>
    <w:p w:rsidR="004C32E7" w:rsidRDefault="004C32E7" w:rsidP="004C32E7">
      <w:pPr>
        <w:tabs>
          <w:tab w:val="left" w:pos="7109"/>
        </w:tabs>
        <w:bidi/>
        <w:spacing w:after="0" w:line="240" w:lineRule="auto"/>
        <w:jc w:val="both"/>
        <w:rPr>
          <w:rFonts w:ascii="Traditional Arabic" w:hAnsi="Traditional Arabic" w:cs="Traditional Arabic"/>
          <w:sz w:val="28"/>
          <w:szCs w:val="28"/>
          <w:rtl/>
          <w:lang w:bidi="ar-DZ"/>
        </w:rPr>
      </w:pPr>
    </w:p>
    <w:p w:rsidR="004C32E7" w:rsidRDefault="004C32E7" w:rsidP="004C32E7">
      <w:pPr>
        <w:tabs>
          <w:tab w:val="left" w:pos="7109"/>
        </w:tabs>
        <w:bidi/>
        <w:spacing w:after="0" w:line="240" w:lineRule="auto"/>
        <w:jc w:val="both"/>
        <w:rPr>
          <w:rFonts w:ascii="Traditional Arabic" w:hAnsi="Traditional Arabic" w:cs="Traditional Arabic"/>
          <w:sz w:val="28"/>
          <w:szCs w:val="28"/>
          <w:rtl/>
          <w:lang w:bidi="ar-DZ"/>
        </w:rPr>
      </w:pPr>
    </w:p>
    <w:p w:rsidR="004C32E7" w:rsidRPr="00AA7A81" w:rsidRDefault="004C32E7" w:rsidP="004C32E7">
      <w:pPr>
        <w:tabs>
          <w:tab w:val="left" w:pos="7109"/>
        </w:tabs>
        <w:bidi/>
        <w:spacing w:after="0" w:line="240" w:lineRule="auto"/>
        <w:jc w:val="both"/>
        <w:rPr>
          <w:rFonts w:ascii="Traditional Arabic" w:hAnsi="Traditional Arabic" w:cs="Traditional Arabic"/>
          <w:sz w:val="28"/>
          <w:szCs w:val="28"/>
          <w:rtl/>
          <w:lang w:bidi="ar-DZ"/>
        </w:rPr>
      </w:pPr>
    </w:p>
    <w:p w:rsidR="00F227FD" w:rsidRPr="00201495" w:rsidRDefault="00F227FD" w:rsidP="004C32E7">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lastRenderedPageBreak/>
        <w:t>الفرع الثاني: تصنيفات المخاطر المالية</w:t>
      </w:r>
    </w:p>
    <w:p w:rsidR="00F227FD" w:rsidRPr="004741D3" w:rsidRDefault="00F227FD" w:rsidP="004741D3">
      <w:pPr>
        <w:pStyle w:val="a9"/>
        <w:numPr>
          <w:ilvl w:val="0"/>
          <w:numId w:val="47"/>
        </w:numPr>
        <w:tabs>
          <w:tab w:val="left" w:pos="7109"/>
        </w:tabs>
        <w:bidi/>
        <w:spacing w:line="240" w:lineRule="auto"/>
        <w:jc w:val="both"/>
        <w:rPr>
          <w:rFonts w:ascii="Traditional Arabic" w:hAnsi="Traditional Arabic" w:cs="Traditional Arabic"/>
          <w:b/>
          <w:bCs/>
          <w:sz w:val="28"/>
          <w:szCs w:val="28"/>
          <w:rtl/>
          <w:lang w:bidi="ar-DZ"/>
        </w:rPr>
      </w:pPr>
      <w:r w:rsidRPr="004741D3">
        <w:rPr>
          <w:rFonts w:ascii="Traditional Arabic" w:hAnsi="Traditional Arabic" w:cs="Traditional Arabic"/>
          <w:b/>
          <w:bCs/>
          <w:sz w:val="28"/>
          <w:szCs w:val="28"/>
          <w:rtl/>
          <w:lang w:bidi="ar-DZ"/>
        </w:rPr>
        <w:t xml:space="preserve">المخاطر التي تتعرض لها شركات </w:t>
      </w:r>
      <w:r w:rsidR="007F1543" w:rsidRPr="004741D3">
        <w:rPr>
          <w:rFonts w:ascii="Traditional Arabic" w:hAnsi="Traditional Arabic" w:cs="Traditional Arabic" w:hint="cs"/>
          <w:b/>
          <w:bCs/>
          <w:sz w:val="28"/>
          <w:szCs w:val="28"/>
          <w:rtl/>
          <w:lang w:bidi="ar-DZ"/>
        </w:rPr>
        <w:t>التأمين</w:t>
      </w:r>
      <w:r w:rsidR="007F1543" w:rsidRPr="004741D3">
        <w:rPr>
          <w:rFonts w:ascii="Traditional Arabic" w:hAnsi="Traditional Arabic" w:cs="Traditional Arabic"/>
          <w:b/>
          <w:bCs/>
          <w:sz w:val="28"/>
          <w:szCs w:val="28"/>
          <w:lang w:bidi="ar-DZ"/>
        </w:rPr>
        <w:t>:</w:t>
      </w:r>
    </w:p>
    <w:p w:rsidR="00F227FD" w:rsidRPr="00201495" w:rsidRDefault="00A45BF1" w:rsidP="00A45BF1">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في إطار قيامها بنشاطها التأميني والمالي؛ تواجه شركات التأمين مخاطر متعددة، من شأنها أن تؤثر بطريقة مباشرة أو غير مباشرة على محفظتها التقنية والمالية، وملاءها المالية. هذه المخاطر يمكن أن يكون مصدرها إما الشركة نفسها أو القطاع التأميني أو المحيط الذي تنشط فيه </w:t>
      </w:r>
      <w:r w:rsidR="00F227FD" w:rsidRPr="00201495">
        <w:rPr>
          <w:rFonts w:ascii="Traditional Arabic" w:hAnsi="Traditional Arabic" w:cs="Traditional Arabic" w:hint="cs"/>
          <w:sz w:val="28"/>
          <w:szCs w:val="28"/>
          <w:rtl/>
          <w:lang w:bidi="ar-DZ"/>
        </w:rPr>
        <w:t>الشركة</w:t>
      </w:r>
      <w:r w:rsidR="00F227FD" w:rsidRPr="00201495">
        <w:rPr>
          <w:rFonts w:ascii="Traditional Arabic" w:hAnsi="Traditional Arabic" w:cs="Traditional Arabic"/>
          <w:sz w:val="28"/>
          <w:szCs w:val="28"/>
          <w:lang w:bidi="ar-DZ"/>
        </w:rPr>
        <w:t>.</w:t>
      </w:r>
    </w:p>
    <w:p w:rsidR="00F227FD" w:rsidRPr="00201495" w:rsidRDefault="00F227FD" w:rsidP="00A45BF1">
      <w:pPr>
        <w:numPr>
          <w:ilvl w:val="0"/>
          <w:numId w:val="24"/>
        </w:numPr>
        <w:tabs>
          <w:tab w:val="left" w:pos="7109"/>
        </w:tabs>
        <w:bidi/>
        <w:spacing w:after="0" w:line="240" w:lineRule="auto"/>
        <w:contextualSpacing/>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المخاطر المتعلقة بالشركة</w:t>
      </w:r>
      <w:r w:rsidRPr="00201495">
        <w:rPr>
          <w:rFonts w:ascii="Traditional Arabic" w:hAnsi="Traditional Arabic" w:cs="Traditional Arabic"/>
          <w:b/>
          <w:bCs/>
          <w:sz w:val="28"/>
          <w:szCs w:val="28"/>
          <w:lang w:bidi="ar-DZ"/>
        </w:rPr>
        <w:t>:</w:t>
      </w:r>
    </w:p>
    <w:p w:rsidR="00F227FD" w:rsidRPr="00201495" w:rsidRDefault="00F227FD" w:rsidP="00A45BF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وهي المخاطر التي يكون مصدرها الشركة نفسها نتيجة قيامها بوظائفها المختلفة التأمينية أو المالية أو الاستثمارية. ويمكن تقسيم هذه المخاطر إلى</w:t>
      </w:r>
      <w:r w:rsidRPr="00201495">
        <w:rPr>
          <w:rFonts w:ascii="Traditional Arabic" w:hAnsi="Traditional Arabic" w:cs="Traditional Arabic"/>
          <w:sz w:val="28"/>
          <w:szCs w:val="28"/>
          <w:lang w:bidi="ar-DZ"/>
        </w:rPr>
        <w:t>:</w:t>
      </w:r>
    </w:p>
    <w:p w:rsidR="00F227FD" w:rsidRPr="00201495" w:rsidRDefault="00F227FD" w:rsidP="00A45BF1">
      <w:pPr>
        <w:numPr>
          <w:ilvl w:val="0"/>
          <w:numId w:val="24"/>
        </w:numPr>
        <w:tabs>
          <w:tab w:val="left" w:pos="7109"/>
        </w:tabs>
        <w:bidi/>
        <w:spacing w:after="0" w:line="240" w:lineRule="auto"/>
        <w:contextualSpacing/>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مخاطر الاكتتاب</w:t>
      </w:r>
      <w:r w:rsidRPr="00201495">
        <w:rPr>
          <w:rFonts w:ascii="Traditional Arabic" w:hAnsi="Traditional Arabic" w:cs="Traditional Arabic"/>
          <w:b/>
          <w:bCs/>
          <w:sz w:val="28"/>
          <w:szCs w:val="28"/>
          <w:lang w:bidi="ar-DZ"/>
        </w:rPr>
        <w:t>:</w:t>
      </w:r>
    </w:p>
    <w:p w:rsidR="00F227FD" w:rsidRDefault="004741D3" w:rsidP="004741D3">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وتسمى كذلك أخطار التأمين، وهي المخاطر التي تؤثر على عملية اكتتاب عقود التأمين أو عملية تسديد ا</w:t>
      </w:r>
      <w:r>
        <w:rPr>
          <w:rFonts w:ascii="Traditional Arabic" w:hAnsi="Traditional Arabic" w:cs="Traditional Arabic"/>
          <w:sz w:val="28"/>
          <w:szCs w:val="28"/>
          <w:rtl/>
          <w:lang w:bidi="ar-DZ"/>
        </w:rPr>
        <w:t>لتعويضات،</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ترتبط</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هذه المخاطر بالتقلبات العشوائية للكوارث سواء في قيمة أضرارها أو في تواترها، في كون المؤمن إما في حالة أن لديه أقساط قليلة في مقابل الأخطار المحققة، وإما أن تكون قيمة هذه الأخطار أكبر مما هو متوقع بسبب:</w:t>
      </w:r>
    </w:p>
    <w:p w:rsidR="004D509C" w:rsidRPr="00201495" w:rsidRDefault="004D509C" w:rsidP="004D509C">
      <w:pPr>
        <w:tabs>
          <w:tab w:val="left" w:pos="7109"/>
        </w:tabs>
        <w:bidi/>
        <w:spacing w:after="0" w:line="240" w:lineRule="auto"/>
        <w:jc w:val="both"/>
        <w:rPr>
          <w:rFonts w:ascii="Traditional Arabic" w:hAnsi="Traditional Arabic" w:cs="Traditional Arabic"/>
          <w:sz w:val="28"/>
          <w:szCs w:val="28"/>
          <w:rtl/>
          <w:lang w:bidi="ar-DZ"/>
        </w:rPr>
      </w:pPr>
    </w:p>
    <w:p w:rsidR="00F227FD" w:rsidRPr="00201495" w:rsidRDefault="00F227FD" w:rsidP="00A45BF1">
      <w:pPr>
        <w:numPr>
          <w:ilvl w:val="0"/>
          <w:numId w:val="24"/>
        </w:numPr>
        <w:tabs>
          <w:tab w:val="left" w:pos="7109"/>
        </w:tabs>
        <w:bidi/>
        <w:spacing w:after="0" w:line="240" w:lineRule="auto"/>
        <w:contextualSpacing/>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خطر</w:t>
      </w:r>
      <w:r w:rsidR="004741D3">
        <w:rPr>
          <w:rFonts w:ascii="Traditional Arabic" w:hAnsi="Traditional Arabic" w:cs="Traditional Arabic" w:hint="cs"/>
          <w:b/>
          <w:bCs/>
          <w:sz w:val="28"/>
          <w:szCs w:val="28"/>
          <w:rtl/>
          <w:lang w:bidi="ar-DZ"/>
        </w:rPr>
        <w:t xml:space="preserve"> </w:t>
      </w:r>
      <w:r w:rsidRPr="00201495">
        <w:rPr>
          <w:rFonts w:ascii="Traditional Arabic" w:hAnsi="Traditional Arabic" w:cs="Traditional Arabic"/>
          <w:b/>
          <w:bCs/>
          <w:sz w:val="28"/>
          <w:szCs w:val="28"/>
          <w:rtl/>
          <w:lang w:bidi="ar-DZ"/>
        </w:rPr>
        <w:t>عدم التقدير الجيد:</w:t>
      </w:r>
    </w:p>
    <w:p w:rsidR="00F227FD" w:rsidRPr="00201495" w:rsidRDefault="004741D3" w:rsidP="00A45BF1">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يتعلق بتقدير الأخطار القائم على المعرفة غير الصحيحة </w:t>
      </w:r>
      <w:r w:rsidR="007F1543" w:rsidRPr="00201495">
        <w:rPr>
          <w:rFonts w:ascii="Traditional Arabic" w:hAnsi="Traditional Arabic" w:cs="Traditional Arabic" w:hint="cs"/>
          <w:sz w:val="28"/>
          <w:szCs w:val="28"/>
          <w:rtl/>
          <w:lang w:bidi="ar-DZ"/>
        </w:rPr>
        <w:t>لتوزيعها أو</w:t>
      </w:r>
      <w:r w:rsidR="00F227FD" w:rsidRPr="00201495">
        <w:rPr>
          <w:rFonts w:ascii="Traditional Arabic" w:hAnsi="Traditional Arabic" w:cs="Traditional Arabic"/>
          <w:sz w:val="28"/>
          <w:szCs w:val="28"/>
          <w:rtl/>
          <w:lang w:bidi="ar-DZ"/>
        </w:rPr>
        <w:t xml:space="preserve"> كون الافتراضات القائمة عليها خاطئة أو إلى نقص الخبرة فيما يتعلق بأخطار التأمين الجديدة. ويمكن التقليل من هذه المخاطر إلى </w:t>
      </w:r>
      <w:r w:rsidR="00F227FD" w:rsidRPr="00201495">
        <w:rPr>
          <w:rFonts w:ascii="Traditional Arabic" w:hAnsi="Traditional Arabic" w:cs="Traditional Arabic" w:hint="cs"/>
          <w:sz w:val="28"/>
          <w:szCs w:val="28"/>
          <w:rtl/>
          <w:lang w:bidi="ar-DZ"/>
        </w:rPr>
        <w:t>حد م</w:t>
      </w:r>
      <w:r w:rsidR="00F227FD" w:rsidRPr="00201495">
        <w:rPr>
          <w:rFonts w:ascii="Traditional Arabic" w:hAnsi="Traditional Arabic" w:cs="Traditional Arabic" w:hint="eastAsia"/>
          <w:sz w:val="28"/>
          <w:szCs w:val="28"/>
          <w:rtl/>
          <w:lang w:bidi="ar-DZ"/>
        </w:rPr>
        <w:t>ا</w:t>
      </w:r>
      <w:r w:rsidR="00F227FD" w:rsidRPr="00201495">
        <w:rPr>
          <w:rFonts w:ascii="Traditional Arabic" w:hAnsi="Traditional Arabic" w:cs="Traditional Arabic"/>
          <w:sz w:val="28"/>
          <w:szCs w:val="28"/>
          <w:rtl/>
          <w:lang w:bidi="ar-DZ"/>
        </w:rPr>
        <w:t xml:space="preserve"> عن طريق تنويع </w:t>
      </w:r>
      <w:r w:rsidR="00F227FD" w:rsidRPr="00201495">
        <w:rPr>
          <w:rFonts w:ascii="Traditional Arabic" w:hAnsi="Traditional Arabic" w:cs="Traditional Arabic" w:hint="cs"/>
          <w:sz w:val="28"/>
          <w:szCs w:val="28"/>
          <w:rtl/>
          <w:lang w:bidi="ar-DZ"/>
        </w:rPr>
        <w:t>الاكتتاب</w:t>
      </w:r>
      <w:r w:rsidR="00F227FD" w:rsidRPr="00201495">
        <w:rPr>
          <w:rFonts w:ascii="Traditional Arabic" w:hAnsi="Traditional Arabic" w:cs="Traditional Arabic"/>
          <w:sz w:val="28"/>
          <w:szCs w:val="28"/>
          <w:rtl/>
          <w:lang w:bidi="ar-DZ"/>
        </w:rPr>
        <w:t xml:space="preserve"> في عدة عقود على أخطار متنوعة. خطر الانحرافات العشوائية: ينتج انحراف توقعات الخسائر عن الزيادة العشوائية في تواتر أو</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حجم الكوارث (تسمى في التأمين الجسامة أو الفداحة)، ويرجع ذلك إلى أن بعض الأخطار </w:t>
      </w:r>
      <w:r w:rsidR="00F227FD" w:rsidRPr="00201495">
        <w:rPr>
          <w:rFonts w:ascii="Traditional Arabic" w:hAnsi="Traditional Arabic" w:cs="Traditional Arabic" w:hint="cs"/>
          <w:sz w:val="28"/>
          <w:szCs w:val="28"/>
          <w:rtl/>
          <w:lang w:bidi="ar-DZ"/>
        </w:rPr>
        <w:t>تحدث أضرار</w:t>
      </w:r>
      <w:r w:rsidR="00F227FD" w:rsidRPr="00201495">
        <w:rPr>
          <w:rFonts w:ascii="Traditional Arabic" w:hAnsi="Traditional Arabic" w:cs="Traditional Arabic" w:hint="eastAsia"/>
          <w:sz w:val="28"/>
          <w:szCs w:val="28"/>
          <w:rtl/>
          <w:lang w:bidi="ar-DZ"/>
        </w:rPr>
        <w:t>ا</w:t>
      </w:r>
      <w:r w:rsidR="00F227FD" w:rsidRPr="00201495">
        <w:rPr>
          <w:rFonts w:ascii="Traditional Arabic" w:hAnsi="Traditional Arabic" w:cs="Traditional Arabic"/>
          <w:sz w:val="28"/>
          <w:szCs w:val="28"/>
          <w:rtl/>
          <w:lang w:bidi="ar-DZ"/>
        </w:rPr>
        <w:t>، أو حوادث أو تبعات مالية مضاعفة أو أن تتسبب في كوارث أخرى، وللتحكم في مثل هذه المخاطر ينبغي تجميع الأخطار المتجانسة والمستقلة في محفظة واحدة</w:t>
      </w:r>
    </w:p>
    <w:p w:rsidR="00F227FD" w:rsidRPr="00201495" w:rsidRDefault="00F227FD" w:rsidP="00A45BF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وهو ما يتم تطبيقه في معظم شركات التأمين في العالم)، ثم تحديد عدد الأخطار المحققة وتوزيعها وحساب قيمة الخسارة القصوى المحتملة. خطر التغير: يتعلق هذا الخطر بتقلب الخسائر المتوقعة الناتج عن عدم القدرة على التنبؤ بالتغيرات في عوامل الخطر التي يمكن أن تؤثر فيه، سواء في تواتره أو حجمه.</w:t>
      </w:r>
    </w:p>
    <w:p w:rsidR="00F227FD" w:rsidRPr="00201495" w:rsidRDefault="00F227FD" w:rsidP="004741D3">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تأمينات الأشخاص غير كافية لتغطية الالتزامات، وينتج عن وجود خلل في إجراءات التخصيص، مخاطر بر حجم التعويضات عما هو متوقع: أي احتمال اختلاف الخسائر (الأضرار أو التبعات المالية للأضرار) أو المطالبات الفعلية المستقبلية عما </w:t>
      </w:r>
      <w:r w:rsidRPr="00201495">
        <w:rPr>
          <w:rFonts w:ascii="Traditional Arabic" w:hAnsi="Traditional Arabic" w:cs="Traditional Arabic" w:hint="cs"/>
          <w:sz w:val="28"/>
          <w:szCs w:val="28"/>
          <w:rtl/>
          <w:lang w:bidi="ar-DZ"/>
        </w:rPr>
        <w:t>تتوقعه</w:t>
      </w:r>
      <w:r w:rsidRPr="00201495">
        <w:rPr>
          <w:rFonts w:ascii="Traditional Arabic" w:hAnsi="Traditional Arabic" w:cs="Traditional Arabic"/>
          <w:sz w:val="28"/>
          <w:szCs w:val="28"/>
          <w:rtl/>
          <w:lang w:bidi="ar-DZ"/>
        </w:rPr>
        <w:t xml:space="preserve"> الشركة، لذلك فهي عرضة لعدم كفاية الأقساط المحصلة لتغطية المطالبات </w:t>
      </w:r>
      <w:r w:rsidRPr="00201495">
        <w:rPr>
          <w:rFonts w:ascii="Traditional Arabic" w:hAnsi="Traditional Arabic" w:cs="Traditional Arabic" w:hint="cs"/>
          <w:sz w:val="28"/>
          <w:szCs w:val="28"/>
          <w:rtl/>
          <w:lang w:bidi="ar-DZ"/>
        </w:rPr>
        <w:t>(التعويضات</w:t>
      </w:r>
      <w:r w:rsidRPr="00201495">
        <w:rPr>
          <w:rFonts w:ascii="Traditional Arabic" w:hAnsi="Traditional Arabic" w:cs="Traditional Arabic"/>
          <w:sz w:val="28"/>
          <w:szCs w:val="28"/>
          <w:rtl/>
          <w:lang w:bidi="ar-DZ"/>
        </w:rPr>
        <w:t xml:space="preserve"> الفعلية المستقبلية.</w:t>
      </w:r>
    </w:p>
    <w:p w:rsidR="00F227FD" w:rsidRPr="00201495" w:rsidRDefault="00F227FD" w:rsidP="004741D3">
      <w:pPr>
        <w:numPr>
          <w:ilvl w:val="0"/>
          <w:numId w:val="24"/>
        </w:numPr>
        <w:tabs>
          <w:tab w:val="left" w:pos="7109"/>
        </w:tabs>
        <w:bidi/>
        <w:spacing w:line="240" w:lineRule="auto"/>
        <w:contextualSpacing/>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مخاطر تسيير الاكتتاب</w:t>
      </w:r>
      <w:r w:rsidRPr="00201495">
        <w:rPr>
          <w:rFonts w:ascii="Traditional Arabic" w:hAnsi="Traditional Arabic" w:cs="Traditional Arabic"/>
          <w:b/>
          <w:bCs/>
          <w:sz w:val="28"/>
          <w:szCs w:val="28"/>
          <w:lang w:bidi="ar-DZ"/>
        </w:rPr>
        <w:t>:</w:t>
      </w:r>
    </w:p>
    <w:p w:rsidR="00F227FD" w:rsidRDefault="00F227FD" w:rsidP="004741D3">
      <w:pPr>
        <w:tabs>
          <w:tab w:val="left" w:pos="7109"/>
        </w:tabs>
        <w:bidi/>
        <w:spacing w:line="240" w:lineRule="auto"/>
        <w:jc w:val="both"/>
        <w:rPr>
          <w:rFonts w:ascii="Traditional Arabic" w:hAnsi="Traditional Arabic" w:cs="Traditional Arabic" w:hint="cs"/>
          <w:sz w:val="28"/>
          <w:szCs w:val="28"/>
          <w:rtl/>
          <w:lang w:bidi="ar-DZ"/>
        </w:rPr>
      </w:pPr>
      <w:r w:rsidRPr="00201495">
        <w:rPr>
          <w:rFonts w:ascii="Traditional Arabic" w:hAnsi="Traditional Arabic" w:cs="Traditional Arabic"/>
          <w:sz w:val="28"/>
          <w:szCs w:val="28"/>
          <w:rtl/>
          <w:lang w:bidi="ar-DZ"/>
        </w:rPr>
        <w:t xml:space="preserve">تنتج هذه المخاطر عن عدم الاختيار الصحيح للأخطار المكتبة أو شروط الاكتتاب المناسبة أو عدم تحديد التسعير الصحيح للأخطار. ولتقليل هذه المخاطر يجب على مسير الاكتتاب أن ينتقي الخطر </w:t>
      </w:r>
      <w:r w:rsidR="007F1543" w:rsidRPr="00201495">
        <w:rPr>
          <w:rFonts w:ascii="Traditional Arabic" w:hAnsi="Traditional Arabic" w:cs="Traditional Arabic" w:hint="cs"/>
          <w:sz w:val="28"/>
          <w:szCs w:val="28"/>
          <w:rtl/>
          <w:lang w:bidi="ar-DZ"/>
        </w:rPr>
        <w:t>المكتتب م</w:t>
      </w:r>
      <w:r w:rsidR="007F1543" w:rsidRPr="00201495">
        <w:rPr>
          <w:rFonts w:ascii="Traditional Arabic" w:hAnsi="Traditional Arabic" w:cs="Traditional Arabic" w:hint="eastAsia"/>
          <w:sz w:val="28"/>
          <w:szCs w:val="28"/>
          <w:rtl/>
          <w:lang w:bidi="ar-DZ"/>
        </w:rPr>
        <w:t>ا</w:t>
      </w:r>
      <w:r w:rsidRPr="00201495">
        <w:rPr>
          <w:rFonts w:ascii="Traditional Arabic" w:hAnsi="Traditional Arabic" w:cs="Traditional Arabic" w:hint="cs"/>
          <w:sz w:val="28"/>
          <w:szCs w:val="28"/>
          <w:rtl/>
          <w:lang w:bidi="ar-DZ"/>
        </w:rPr>
        <w:t xml:space="preserve"> يتواف</w:t>
      </w:r>
      <w:r w:rsidRPr="00201495">
        <w:rPr>
          <w:rFonts w:ascii="Traditional Arabic" w:hAnsi="Traditional Arabic" w:cs="Traditional Arabic" w:hint="eastAsia"/>
          <w:sz w:val="28"/>
          <w:szCs w:val="28"/>
          <w:rtl/>
          <w:lang w:bidi="ar-DZ"/>
        </w:rPr>
        <w:t>ق</w:t>
      </w:r>
      <w:r w:rsidRPr="00201495">
        <w:rPr>
          <w:rFonts w:ascii="Traditional Arabic" w:hAnsi="Traditional Arabic" w:cs="Traditional Arabic"/>
          <w:sz w:val="28"/>
          <w:szCs w:val="28"/>
          <w:rtl/>
          <w:lang w:bidi="ar-DZ"/>
        </w:rPr>
        <w:t xml:space="preserve"> وقدرة وطبيعة وهدف عمل الشركة</w:t>
      </w:r>
      <w:r w:rsidR="004741D3">
        <w:rPr>
          <w:rFonts w:ascii="Traditional Arabic" w:hAnsi="Traditional Arabic" w:cs="Traditional Arabic" w:hint="cs"/>
          <w:sz w:val="28"/>
          <w:szCs w:val="28"/>
          <w:rtl/>
          <w:lang w:bidi="ar-DZ"/>
        </w:rPr>
        <w:t>.</w:t>
      </w:r>
    </w:p>
    <w:p w:rsidR="004C32E7" w:rsidRDefault="004C32E7" w:rsidP="004C32E7">
      <w:pPr>
        <w:tabs>
          <w:tab w:val="left" w:pos="7109"/>
        </w:tabs>
        <w:bidi/>
        <w:spacing w:line="240" w:lineRule="auto"/>
        <w:jc w:val="both"/>
        <w:rPr>
          <w:rFonts w:ascii="Traditional Arabic" w:hAnsi="Traditional Arabic" w:cs="Traditional Arabic"/>
          <w:sz w:val="28"/>
          <w:szCs w:val="28"/>
          <w:rtl/>
          <w:lang w:bidi="ar-DZ"/>
        </w:rPr>
      </w:pPr>
    </w:p>
    <w:p w:rsidR="004C32E7" w:rsidRPr="00201495" w:rsidRDefault="004C32E7" w:rsidP="004C32E7">
      <w:pPr>
        <w:tabs>
          <w:tab w:val="left" w:pos="7109"/>
        </w:tabs>
        <w:bidi/>
        <w:spacing w:line="240" w:lineRule="auto"/>
        <w:jc w:val="both"/>
        <w:rPr>
          <w:rFonts w:ascii="Traditional Arabic" w:hAnsi="Traditional Arabic" w:cs="Traditional Arabic"/>
          <w:sz w:val="28"/>
          <w:szCs w:val="28"/>
          <w:rtl/>
          <w:lang w:bidi="ar-DZ"/>
        </w:rPr>
      </w:pPr>
    </w:p>
    <w:p w:rsidR="00F227FD" w:rsidRPr="004741D3" w:rsidRDefault="00F227FD" w:rsidP="004741D3">
      <w:pPr>
        <w:pStyle w:val="a9"/>
        <w:numPr>
          <w:ilvl w:val="0"/>
          <w:numId w:val="24"/>
        </w:numPr>
        <w:tabs>
          <w:tab w:val="left" w:pos="7109"/>
        </w:tabs>
        <w:bidi/>
        <w:spacing w:line="240" w:lineRule="auto"/>
        <w:jc w:val="both"/>
        <w:rPr>
          <w:rFonts w:ascii="Traditional Arabic" w:hAnsi="Traditional Arabic" w:cs="Traditional Arabic"/>
          <w:b/>
          <w:bCs/>
          <w:sz w:val="28"/>
          <w:szCs w:val="28"/>
          <w:rtl/>
          <w:lang w:bidi="ar-DZ"/>
        </w:rPr>
      </w:pPr>
      <w:r w:rsidRPr="004741D3">
        <w:rPr>
          <w:rFonts w:ascii="Traditional Arabic" w:hAnsi="Traditional Arabic" w:cs="Traditional Arabic"/>
          <w:b/>
          <w:bCs/>
          <w:sz w:val="28"/>
          <w:szCs w:val="28"/>
          <w:rtl/>
          <w:lang w:bidi="ar-DZ"/>
        </w:rPr>
        <w:lastRenderedPageBreak/>
        <w:t>مخاطر عدم قدرة شركة التأمين على استرداد أموالها</w:t>
      </w:r>
      <w:r w:rsidRPr="004741D3">
        <w:rPr>
          <w:rFonts w:ascii="Traditional Arabic" w:hAnsi="Traditional Arabic" w:cs="Traditional Arabic"/>
          <w:b/>
          <w:bCs/>
          <w:sz w:val="28"/>
          <w:szCs w:val="28"/>
          <w:lang w:bidi="ar-DZ"/>
        </w:rPr>
        <w:t>:</w:t>
      </w:r>
    </w:p>
    <w:p w:rsidR="00F227FD" w:rsidRPr="00201495" w:rsidRDefault="00F227FD" w:rsidP="004741D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تتمثل في عدم قدرة المؤمن لاسترداد مستحقاته من الجهات التي يتعامل معها سواء مباشرة من مديني الأقساط (المؤمن لهم) أو عن طريق الوسطاء أو عن طريق معيدي التأمين. كما يتمثل هذا الخطر في عدم قدرة المؤمن على استرجاع أمواله أو عوائدها المستثمرة بالأوراق المالية في </w:t>
      </w:r>
      <w:r w:rsidRPr="00201495">
        <w:rPr>
          <w:rFonts w:ascii="Traditional Arabic" w:hAnsi="Traditional Arabic" w:cs="Traditional Arabic" w:hint="cs"/>
          <w:sz w:val="28"/>
          <w:szCs w:val="28"/>
          <w:rtl/>
          <w:lang w:bidi="ar-DZ"/>
        </w:rPr>
        <w:t>تواريخ</w:t>
      </w:r>
      <w:r w:rsidRPr="00201495">
        <w:rPr>
          <w:rFonts w:ascii="Traditional Arabic" w:hAnsi="Traditional Arabic" w:cs="Traditional Arabic"/>
          <w:sz w:val="28"/>
          <w:szCs w:val="28"/>
          <w:rtl/>
          <w:lang w:bidi="ar-DZ"/>
        </w:rPr>
        <w:t xml:space="preserve"> استحقاقها وهذا لعجز مصدريها</w:t>
      </w:r>
      <w:r w:rsidRPr="00201495">
        <w:rPr>
          <w:rFonts w:ascii="Traditional Arabic" w:hAnsi="Traditional Arabic" w:cs="Traditional Arabic"/>
          <w:sz w:val="28"/>
          <w:szCs w:val="28"/>
          <w:lang w:bidi="ar-DZ"/>
        </w:rPr>
        <w:t>.</w:t>
      </w:r>
    </w:p>
    <w:p w:rsidR="00F227FD" w:rsidRPr="00201495" w:rsidRDefault="00F227FD" w:rsidP="004741D3">
      <w:p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hint="eastAsia"/>
          <w:sz w:val="28"/>
          <w:szCs w:val="28"/>
          <w:rtl/>
          <w:lang w:bidi="ar-DZ"/>
        </w:rPr>
        <w:t>كما</w:t>
      </w:r>
      <w:r w:rsidRPr="00201495">
        <w:rPr>
          <w:rFonts w:ascii="Traditional Arabic" w:hAnsi="Traditional Arabic" w:cs="Traditional Arabic"/>
          <w:sz w:val="28"/>
          <w:szCs w:val="28"/>
          <w:rtl/>
          <w:lang w:bidi="ar-DZ"/>
        </w:rPr>
        <w:t xml:space="preserve"> قد تنشأ من عقود التأمين على الائتمان والضمانات المالية، بالإضافة إلى عجز المؤمن الهم عن سداد الأقساط المترتبة عليهم أو تأخرهم في ذلك</w:t>
      </w:r>
    </w:p>
    <w:p w:rsidR="00F227FD" w:rsidRPr="00201495" w:rsidRDefault="00F227FD" w:rsidP="004741D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w:t>
      </w:r>
      <w:r w:rsidRPr="00201495">
        <w:rPr>
          <w:rFonts w:ascii="Traditional Arabic" w:hAnsi="Traditional Arabic" w:cs="Traditional Arabic" w:hint="eastAsia"/>
          <w:sz w:val="28"/>
          <w:szCs w:val="28"/>
          <w:rtl/>
          <w:lang w:bidi="ar-DZ"/>
        </w:rPr>
        <w:t>ويعتبر</w:t>
      </w:r>
      <w:r w:rsidRPr="00201495">
        <w:rPr>
          <w:rFonts w:ascii="Traditional Arabic" w:hAnsi="Traditional Arabic" w:cs="Traditional Arabic"/>
          <w:sz w:val="28"/>
          <w:szCs w:val="28"/>
          <w:rtl/>
          <w:lang w:bidi="ar-DZ"/>
        </w:rPr>
        <w:t xml:space="preserve"> عدم قدرة معيد التأمين على تسديد التزاماته من أهم هذه المخاطر في التأمينات العامة، لأن ذلك من شأنه أن يسبب صعوبات مالية هامة بالنسبة للمؤمن المباشر، لذلك عادة </w:t>
      </w:r>
      <w:r w:rsidRPr="00201495">
        <w:rPr>
          <w:rFonts w:ascii="Traditional Arabic" w:hAnsi="Traditional Arabic" w:cs="Traditional Arabic" w:hint="cs"/>
          <w:sz w:val="28"/>
          <w:szCs w:val="28"/>
          <w:rtl/>
          <w:lang w:bidi="ar-DZ"/>
        </w:rPr>
        <w:t>ما يطل</w:t>
      </w:r>
      <w:r w:rsidRPr="00201495">
        <w:rPr>
          <w:rFonts w:ascii="Traditional Arabic" w:hAnsi="Traditional Arabic" w:cs="Traditional Arabic" w:hint="eastAsia"/>
          <w:sz w:val="28"/>
          <w:szCs w:val="28"/>
          <w:rtl/>
          <w:lang w:bidi="ar-DZ"/>
        </w:rPr>
        <w:t>ب</w:t>
      </w:r>
      <w:r w:rsidRPr="00201495">
        <w:rPr>
          <w:rFonts w:ascii="Traditional Arabic" w:hAnsi="Traditional Arabic" w:cs="Traditional Arabic"/>
          <w:sz w:val="28"/>
          <w:szCs w:val="28"/>
          <w:rtl/>
          <w:lang w:bidi="ar-DZ"/>
        </w:rPr>
        <w:t xml:space="preserve"> المؤمن عند إجراء عملية إعادة التأمين من معيد التأمين تنقيط (</w:t>
      </w:r>
      <w:r w:rsidRPr="00201495">
        <w:rPr>
          <w:rFonts w:ascii="Traditional Arabic" w:hAnsi="Traditional Arabic" w:cs="Traditional Arabic" w:hint="cs"/>
          <w:sz w:val="28"/>
          <w:szCs w:val="28"/>
          <w:rtl/>
          <w:lang w:bidi="ar-DZ"/>
        </w:rPr>
        <w:t>تصنيف</w:t>
      </w:r>
      <w:r w:rsidRPr="00201495">
        <w:rPr>
          <w:rFonts w:ascii="Traditional Arabic" w:hAnsi="Traditional Arabic" w:cs="Traditional Arabic"/>
          <w:sz w:val="28"/>
          <w:szCs w:val="28"/>
          <w:rtl/>
          <w:lang w:bidi="ar-DZ"/>
        </w:rPr>
        <w:t>) خاص به للتعرف على وضعيته المالية</w:t>
      </w:r>
      <w:r w:rsidRPr="00201495">
        <w:rPr>
          <w:rFonts w:ascii="Traditional Arabic" w:hAnsi="Traditional Arabic" w:cs="Traditional Arabic"/>
          <w:sz w:val="28"/>
          <w:szCs w:val="28"/>
          <w:lang w:bidi="ar-DZ"/>
        </w:rPr>
        <w:t>.</w:t>
      </w:r>
    </w:p>
    <w:p w:rsidR="00F227FD" w:rsidRPr="004741D3" w:rsidRDefault="004741D3" w:rsidP="004741D3">
      <w:pPr>
        <w:pStyle w:val="a9"/>
        <w:numPr>
          <w:ilvl w:val="0"/>
          <w:numId w:val="24"/>
        </w:numPr>
        <w:tabs>
          <w:tab w:val="left" w:pos="7109"/>
        </w:tabs>
        <w:bidi/>
        <w:spacing w:line="240" w:lineRule="auto"/>
        <w:jc w:val="both"/>
        <w:rPr>
          <w:rFonts w:ascii="Traditional Arabic" w:hAnsi="Traditional Arabic" w:cs="Traditional Arabic"/>
          <w:b/>
          <w:bCs/>
          <w:sz w:val="28"/>
          <w:szCs w:val="28"/>
          <w:rtl/>
          <w:lang w:bidi="ar-DZ"/>
        </w:rPr>
      </w:pPr>
      <w:r w:rsidRPr="004741D3">
        <w:rPr>
          <w:rFonts w:ascii="Traditional Arabic" w:hAnsi="Traditional Arabic" w:cs="Traditional Arabic" w:hint="cs"/>
          <w:b/>
          <w:bCs/>
          <w:sz w:val="28"/>
          <w:szCs w:val="28"/>
          <w:rtl/>
          <w:lang w:bidi="ar-DZ"/>
        </w:rPr>
        <w:t>م</w:t>
      </w:r>
      <w:r w:rsidR="00F227FD" w:rsidRPr="004741D3">
        <w:rPr>
          <w:rFonts w:ascii="Traditional Arabic" w:hAnsi="Traditional Arabic" w:cs="Traditional Arabic"/>
          <w:b/>
          <w:bCs/>
          <w:sz w:val="28"/>
          <w:szCs w:val="28"/>
          <w:rtl/>
          <w:lang w:bidi="ar-DZ"/>
        </w:rPr>
        <w:t>خاطر إعادة التأمين</w:t>
      </w:r>
    </w:p>
    <w:p w:rsidR="00F227FD" w:rsidRPr="00201495" w:rsidRDefault="00F227FD" w:rsidP="004741D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تعرف</w:t>
      </w:r>
      <w:r w:rsidRPr="00201495">
        <w:rPr>
          <w:rFonts w:ascii="Traditional Arabic" w:hAnsi="Traditional Arabic" w:cs="Traditional Arabic"/>
          <w:sz w:val="28"/>
          <w:szCs w:val="28"/>
          <w:rtl/>
          <w:lang w:bidi="ar-DZ"/>
        </w:rPr>
        <w:t xml:space="preserve"> عملية إعادة التأمين بأنها قيام شركة التأمين بتأمين نفسها لدى شركة أخرى (معيد التأمين ضد خسائرها التي قد تنشأ من وثائق التأمين التي تصدرها. وتتعلق مخاطر إعادة التأمين بعدم ملاءمة برنامج إعادة التأمين، فيمكن أن يؤدي ذلك إلى صعوبات مالية كبيرة للشركة، لذ</w:t>
      </w:r>
      <w:r w:rsidRPr="00201495">
        <w:rPr>
          <w:rFonts w:ascii="Traditional Arabic" w:hAnsi="Traditional Arabic" w:cs="Traditional Arabic" w:hint="eastAsia"/>
          <w:sz w:val="28"/>
          <w:szCs w:val="28"/>
          <w:rtl/>
          <w:lang w:bidi="ar-DZ"/>
        </w:rPr>
        <w:t>ا</w:t>
      </w:r>
      <w:r w:rsidRPr="00201495">
        <w:rPr>
          <w:rFonts w:ascii="Traditional Arabic" w:hAnsi="Traditional Arabic" w:cs="Traditional Arabic"/>
          <w:sz w:val="28"/>
          <w:szCs w:val="28"/>
          <w:rtl/>
          <w:lang w:bidi="ar-DZ"/>
        </w:rPr>
        <w:t xml:space="preserve"> ينبغي دراسة مدى حاجة المؤمن للحماية والتغطية عن طريق إعادة التأمين واختيار نوعه المناسب مع تحديد شروط الاتفاقية الموافقة</w:t>
      </w:r>
    </w:p>
    <w:p w:rsidR="00F227FD" w:rsidRPr="004741D3" w:rsidRDefault="00F227FD" w:rsidP="004741D3">
      <w:pPr>
        <w:pStyle w:val="a9"/>
        <w:numPr>
          <w:ilvl w:val="0"/>
          <w:numId w:val="24"/>
        </w:numPr>
        <w:tabs>
          <w:tab w:val="left" w:pos="7109"/>
        </w:tabs>
        <w:bidi/>
        <w:spacing w:line="240" w:lineRule="auto"/>
        <w:jc w:val="both"/>
        <w:rPr>
          <w:rFonts w:ascii="Traditional Arabic" w:hAnsi="Traditional Arabic" w:cs="Traditional Arabic"/>
          <w:b/>
          <w:bCs/>
          <w:sz w:val="28"/>
          <w:szCs w:val="28"/>
          <w:rtl/>
          <w:lang w:bidi="ar-DZ"/>
        </w:rPr>
      </w:pPr>
      <w:r w:rsidRPr="004741D3">
        <w:rPr>
          <w:rFonts w:ascii="Traditional Arabic" w:hAnsi="Traditional Arabic" w:cs="Traditional Arabic"/>
          <w:b/>
          <w:bCs/>
          <w:sz w:val="28"/>
          <w:szCs w:val="28"/>
          <w:rtl/>
          <w:lang w:bidi="ar-DZ"/>
        </w:rPr>
        <w:t>مخاطر التشغيل</w:t>
      </w:r>
      <w:r w:rsidRPr="004741D3">
        <w:rPr>
          <w:rFonts w:ascii="Traditional Arabic" w:hAnsi="Traditional Arabic" w:cs="Traditional Arabic"/>
          <w:b/>
          <w:bCs/>
          <w:sz w:val="28"/>
          <w:szCs w:val="28"/>
          <w:lang w:bidi="ar-DZ"/>
        </w:rPr>
        <w:t>:</w:t>
      </w:r>
    </w:p>
    <w:p w:rsidR="00695BF0" w:rsidRPr="00201495" w:rsidRDefault="00F227FD" w:rsidP="004741D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في شركات التأمين تتعلق هذه المخاطر بعدم الكفاءة اللازمة في التسيير وعدم البيع الجيد العقود التأمين، وأعمال الغش وحدوث تجاوزات وأخطاء في الإجراءات والتنظيمات، ويعتبر </w:t>
      </w:r>
      <w:r w:rsidR="007F1543" w:rsidRPr="00201495">
        <w:rPr>
          <w:rFonts w:ascii="Traditional Arabic" w:hAnsi="Traditional Arabic" w:cs="Traditional Arabic" w:hint="cs"/>
          <w:sz w:val="28"/>
          <w:szCs w:val="28"/>
          <w:rtl/>
          <w:lang w:bidi="ar-DZ"/>
        </w:rPr>
        <w:t>خطر تسيي</w:t>
      </w:r>
      <w:r w:rsidR="007F1543" w:rsidRPr="00201495">
        <w:rPr>
          <w:rFonts w:ascii="Traditional Arabic" w:hAnsi="Traditional Arabic" w:cs="Traditional Arabic" w:hint="eastAsia"/>
          <w:sz w:val="28"/>
          <w:szCs w:val="28"/>
          <w:rtl/>
          <w:lang w:bidi="ar-DZ"/>
        </w:rPr>
        <w:t>ر</w:t>
      </w:r>
      <w:r w:rsidRPr="00201495">
        <w:rPr>
          <w:rFonts w:ascii="Traditional Arabic" w:hAnsi="Traditional Arabic" w:cs="Traditional Arabic"/>
          <w:sz w:val="28"/>
          <w:szCs w:val="28"/>
          <w:rtl/>
          <w:lang w:bidi="ar-DZ"/>
        </w:rPr>
        <w:t xml:space="preserve"> الاكتتاب جزء من خطر التشغيل</w:t>
      </w:r>
      <w:r w:rsidRPr="00201495">
        <w:rPr>
          <w:rFonts w:ascii="Traditional Arabic" w:hAnsi="Traditional Arabic" w:cs="Traditional Arabic"/>
          <w:sz w:val="28"/>
          <w:szCs w:val="28"/>
          <w:lang w:bidi="ar-DZ"/>
        </w:rPr>
        <w:t>.</w:t>
      </w:r>
    </w:p>
    <w:p w:rsidR="00F227FD" w:rsidRPr="004741D3" w:rsidRDefault="00F227FD" w:rsidP="004741D3">
      <w:pPr>
        <w:pStyle w:val="a9"/>
        <w:numPr>
          <w:ilvl w:val="0"/>
          <w:numId w:val="24"/>
        </w:numPr>
        <w:tabs>
          <w:tab w:val="left" w:pos="7109"/>
        </w:tabs>
        <w:bidi/>
        <w:spacing w:line="240" w:lineRule="auto"/>
        <w:jc w:val="both"/>
        <w:rPr>
          <w:rFonts w:ascii="Traditional Arabic" w:hAnsi="Traditional Arabic" w:cs="Traditional Arabic"/>
          <w:b/>
          <w:bCs/>
          <w:sz w:val="28"/>
          <w:szCs w:val="28"/>
          <w:rtl/>
          <w:lang w:bidi="ar-DZ"/>
        </w:rPr>
      </w:pPr>
      <w:r w:rsidRPr="004741D3">
        <w:rPr>
          <w:rFonts w:ascii="Traditional Arabic" w:hAnsi="Traditional Arabic" w:cs="Traditional Arabic"/>
          <w:b/>
          <w:bCs/>
          <w:sz w:val="28"/>
          <w:szCs w:val="28"/>
          <w:rtl/>
          <w:lang w:bidi="ar-DZ"/>
        </w:rPr>
        <w:t>خاطر الاستثمار</w:t>
      </w:r>
      <w:r w:rsidRPr="004741D3">
        <w:rPr>
          <w:rFonts w:ascii="Traditional Arabic" w:hAnsi="Traditional Arabic" w:cs="Traditional Arabic"/>
          <w:b/>
          <w:bCs/>
          <w:sz w:val="28"/>
          <w:szCs w:val="28"/>
          <w:lang w:bidi="ar-DZ"/>
        </w:rPr>
        <w:t>:</w:t>
      </w:r>
    </w:p>
    <w:p w:rsidR="00F227FD" w:rsidRPr="00201495" w:rsidRDefault="00F227FD" w:rsidP="004741D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تقوم شركات التأمين باعتبارها مؤسسة مالية باستثمار الأموال المجمعة لديها لتغطية الأضرار أو التبعات المالية للأضرار المستقبلية، إلا أن هذه الاستثمارات معرضة لتقلبات في قيمتها نتيجة العوامل خارجية كتقلبات معدلات الفائدة والقيم السوقية للاستثمارات</w:t>
      </w:r>
      <w:r w:rsidRPr="00201495">
        <w:rPr>
          <w:rFonts w:ascii="Traditional Arabic" w:hAnsi="Traditional Arabic" w:cs="Traditional Arabic"/>
          <w:sz w:val="28"/>
          <w:szCs w:val="28"/>
          <w:lang w:bidi="ar-DZ"/>
        </w:rPr>
        <w:t>.</w:t>
      </w:r>
    </w:p>
    <w:p w:rsidR="00F227FD" w:rsidRPr="00201495" w:rsidRDefault="00F227FD" w:rsidP="004741D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وللتقليل من هذا الخطر على الشركة أن تنوع محفظتها المالية وأن تقيم أصولها بشكل صحيح. وأهم المخاطر الاستثمارية التي تواجه شركات التأمين بحد: </w:t>
      </w:r>
      <w:r w:rsidRPr="00201495">
        <w:rPr>
          <w:rFonts w:ascii="Traditional Arabic" w:hAnsi="Traditional Arabic" w:cs="Traditional Arabic" w:hint="cs"/>
          <w:sz w:val="28"/>
          <w:szCs w:val="28"/>
          <w:rtl/>
          <w:lang w:bidi="ar-DZ"/>
        </w:rPr>
        <w:t xml:space="preserve">-مخاطر </w:t>
      </w:r>
      <w:r w:rsidRPr="00201495">
        <w:rPr>
          <w:rFonts w:ascii="Traditional Arabic" w:hAnsi="Traditional Arabic" w:cs="Traditional Arabic"/>
          <w:sz w:val="28"/>
          <w:szCs w:val="28"/>
          <w:rtl/>
          <w:lang w:bidi="ar-DZ"/>
        </w:rPr>
        <w:t xml:space="preserve">الاستثمار في الأوراق المالية: تتمثل في قيمة الفرق بين </w:t>
      </w:r>
      <w:r w:rsidR="007F1543" w:rsidRPr="00201495">
        <w:rPr>
          <w:rFonts w:ascii="Traditional Arabic" w:hAnsi="Traditional Arabic" w:cs="Traditional Arabic" w:hint="cs"/>
          <w:sz w:val="28"/>
          <w:szCs w:val="28"/>
          <w:rtl/>
          <w:lang w:bidi="ar-DZ"/>
        </w:rPr>
        <w:t>ما توقع</w:t>
      </w:r>
      <w:r w:rsidR="007F1543" w:rsidRPr="00201495">
        <w:rPr>
          <w:rFonts w:ascii="Traditional Arabic" w:hAnsi="Traditional Arabic" w:cs="Traditional Arabic" w:hint="eastAsia"/>
          <w:sz w:val="28"/>
          <w:szCs w:val="28"/>
          <w:rtl/>
          <w:lang w:bidi="ar-DZ"/>
        </w:rPr>
        <w:t>ه</w:t>
      </w:r>
      <w:r w:rsidRPr="00201495">
        <w:rPr>
          <w:rFonts w:ascii="Traditional Arabic" w:hAnsi="Traditional Arabic" w:cs="Traditional Arabic"/>
          <w:sz w:val="28"/>
          <w:szCs w:val="28"/>
          <w:rtl/>
          <w:lang w:bidi="ar-DZ"/>
        </w:rPr>
        <w:t xml:space="preserve"> المستثمر من عوائد</w:t>
      </w:r>
    </w:p>
    <w:p w:rsidR="00F227FD" w:rsidRDefault="00F227FD" w:rsidP="004741D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استثمارية متمثلة في الأرباح الموزعة وبين قيم الأوراق المالية. مخاطر الاستثمار في </w:t>
      </w:r>
      <w:r w:rsidRPr="00201495">
        <w:rPr>
          <w:rFonts w:ascii="Traditional Arabic" w:hAnsi="Traditional Arabic" w:cs="Traditional Arabic" w:hint="cs"/>
          <w:sz w:val="28"/>
          <w:szCs w:val="28"/>
          <w:rtl/>
          <w:lang w:bidi="ar-DZ"/>
        </w:rPr>
        <w:t>العقار:</w:t>
      </w:r>
      <w:r w:rsidRPr="00201495">
        <w:rPr>
          <w:rFonts w:ascii="Traditional Arabic" w:hAnsi="Traditional Arabic" w:cs="Traditional Arabic"/>
          <w:sz w:val="28"/>
          <w:szCs w:val="28"/>
          <w:rtl/>
          <w:lang w:bidi="ar-DZ"/>
        </w:rPr>
        <w:t xml:space="preserve"> تتمثل في درجة الاختلاف بين العوائد الفعلية والعوائد المتوقعة خلال فترة الاحتفاظ بالعقار. مخاطر سعر </w:t>
      </w:r>
      <w:r w:rsidRPr="00201495">
        <w:rPr>
          <w:rFonts w:ascii="Traditional Arabic" w:hAnsi="Traditional Arabic" w:cs="Traditional Arabic" w:hint="cs"/>
          <w:sz w:val="28"/>
          <w:szCs w:val="28"/>
          <w:rtl/>
          <w:lang w:bidi="ar-DZ"/>
        </w:rPr>
        <w:t>الفائدة:</w:t>
      </w:r>
      <w:r w:rsidRPr="00201495">
        <w:rPr>
          <w:rFonts w:ascii="Traditional Arabic" w:hAnsi="Traditional Arabic" w:cs="Traditional Arabic"/>
          <w:sz w:val="28"/>
          <w:szCs w:val="28"/>
          <w:rtl/>
          <w:lang w:bidi="ar-DZ"/>
        </w:rPr>
        <w:t xml:space="preserve"> وهي مخاطر الخسارة المرتبطة بالتغير المعاكس لنسب الفائدة، وبالتالي فشركات التأمين تتأثر بتغير </w:t>
      </w:r>
      <w:r w:rsidR="007F1543" w:rsidRPr="00201495">
        <w:rPr>
          <w:rFonts w:ascii="Traditional Arabic" w:hAnsi="Traditional Arabic" w:cs="Traditional Arabic" w:hint="cs"/>
          <w:sz w:val="28"/>
          <w:szCs w:val="28"/>
          <w:rtl/>
          <w:lang w:bidi="ar-DZ"/>
        </w:rPr>
        <w:t>سعر الفائد</w:t>
      </w:r>
      <w:r w:rsidR="007F1543" w:rsidRPr="00201495">
        <w:rPr>
          <w:rFonts w:ascii="Traditional Arabic" w:hAnsi="Traditional Arabic" w:cs="Traditional Arabic" w:hint="eastAsia"/>
          <w:sz w:val="28"/>
          <w:szCs w:val="28"/>
          <w:rtl/>
          <w:lang w:bidi="ar-DZ"/>
        </w:rPr>
        <w:t>ة</w:t>
      </w:r>
      <w:r w:rsidRPr="00201495">
        <w:rPr>
          <w:rFonts w:ascii="Traditional Arabic" w:hAnsi="Traditional Arabic" w:cs="Traditional Arabic"/>
          <w:sz w:val="28"/>
          <w:szCs w:val="28"/>
          <w:rtl/>
          <w:lang w:bidi="ar-DZ"/>
        </w:rPr>
        <w:t xml:space="preserve"> وهذا عندما يكون الاستثمار أقل من الحد الأدنى المضمون للمؤمن له.</w:t>
      </w:r>
    </w:p>
    <w:p w:rsidR="004C32E7" w:rsidRDefault="004C32E7" w:rsidP="004C32E7">
      <w:pPr>
        <w:tabs>
          <w:tab w:val="left" w:pos="7109"/>
        </w:tabs>
        <w:bidi/>
        <w:spacing w:line="240" w:lineRule="auto"/>
        <w:jc w:val="both"/>
        <w:rPr>
          <w:rFonts w:ascii="Traditional Arabic" w:hAnsi="Traditional Arabic" w:cs="Traditional Arabic"/>
          <w:sz w:val="28"/>
          <w:szCs w:val="28"/>
          <w:rtl/>
          <w:lang w:bidi="ar-DZ"/>
        </w:rPr>
      </w:pPr>
    </w:p>
    <w:p w:rsidR="004C32E7" w:rsidRPr="00201495" w:rsidRDefault="004C32E7" w:rsidP="004C32E7">
      <w:pPr>
        <w:tabs>
          <w:tab w:val="left" w:pos="7109"/>
        </w:tabs>
        <w:bidi/>
        <w:spacing w:line="240" w:lineRule="auto"/>
        <w:jc w:val="both"/>
        <w:rPr>
          <w:rFonts w:ascii="Traditional Arabic" w:hAnsi="Traditional Arabic" w:cs="Traditional Arabic"/>
          <w:sz w:val="28"/>
          <w:szCs w:val="28"/>
          <w:rtl/>
          <w:lang w:bidi="ar-DZ"/>
        </w:rPr>
      </w:pPr>
    </w:p>
    <w:p w:rsidR="00F227FD" w:rsidRPr="004741D3" w:rsidRDefault="00F227FD" w:rsidP="004741D3">
      <w:pPr>
        <w:pStyle w:val="a9"/>
        <w:numPr>
          <w:ilvl w:val="0"/>
          <w:numId w:val="24"/>
        </w:numPr>
        <w:tabs>
          <w:tab w:val="left" w:pos="7109"/>
        </w:tabs>
        <w:bidi/>
        <w:spacing w:line="240" w:lineRule="auto"/>
        <w:jc w:val="both"/>
        <w:rPr>
          <w:rFonts w:ascii="Traditional Arabic" w:hAnsi="Traditional Arabic" w:cs="Traditional Arabic"/>
          <w:b/>
          <w:bCs/>
          <w:sz w:val="28"/>
          <w:szCs w:val="28"/>
          <w:rtl/>
          <w:lang w:bidi="ar-DZ"/>
        </w:rPr>
      </w:pPr>
      <w:r w:rsidRPr="004741D3">
        <w:rPr>
          <w:rFonts w:ascii="Traditional Arabic" w:hAnsi="Traditional Arabic" w:cs="Traditional Arabic"/>
          <w:b/>
          <w:bCs/>
          <w:sz w:val="28"/>
          <w:szCs w:val="28"/>
          <w:rtl/>
          <w:lang w:bidi="ar-DZ"/>
        </w:rPr>
        <w:lastRenderedPageBreak/>
        <w:t>مخاطر السيولة</w:t>
      </w:r>
      <w:r w:rsidRPr="004741D3">
        <w:rPr>
          <w:rFonts w:ascii="Traditional Arabic" w:hAnsi="Traditional Arabic" w:cs="Traditional Arabic"/>
          <w:b/>
          <w:bCs/>
          <w:sz w:val="28"/>
          <w:szCs w:val="28"/>
          <w:lang w:bidi="ar-DZ"/>
        </w:rPr>
        <w:t>:</w:t>
      </w:r>
    </w:p>
    <w:p w:rsidR="00F227FD" w:rsidRPr="00201495" w:rsidRDefault="00F227FD" w:rsidP="004741D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تعبر مخاطر السيولة عن عدم قدرة شركة التأمين على تسديد التزاماتها عند استحقاقها نتيجة عدم توفر السيولة اللازمة في وقت معين. ويعود ذلك لصعوبة تسييل الأصول أو عدم إمكانية تحويل الأوراق المالية إلى نقدية سائلة بسرعة وسهولة دون تعرض أسعارها لانخفاض </w:t>
      </w:r>
      <w:r w:rsidRPr="00201495">
        <w:rPr>
          <w:rFonts w:ascii="Traditional Arabic" w:hAnsi="Traditional Arabic" w:cs="Traditional Arabic" w:hint="cs"/>
          <w:sz w:val="28"/>
          <w:szCs w:val="28"/>
          <w:rtl/>
          <w:lang w:bidi="ar-DZ"/>
        </w:rPr>
        <w:t>شديد</w:t>
      </w:r>
      <w:r w:rsidRPr="00201495">
        <w:rPr>
          <w:rFonts w:ascii="Traditional Arabic" w:hAnsi="Traditional Arabic" w:cs="Traditional Arabic"/>
          <w:sz w:val="28"/>
          <w:szCs w:val="28"/>
          <w:lang w:bidi="ar-DZ"/>
        </w:rPr>
        <w:t>.</w:t>
      </w:r>
    </w:p>
    <w:p w:rsidR="00AA7A81" w:rsidRPr="00201495" w:rsidRDefault="00F227FD" w:rsidP="004741D3">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كما تعبر عن المخاطر التي يكون فيها المؤمن (شركة التأمين) غير قادر على تسييل أصوله التسوية التزاماته، أو بيع أصوله بقيم منخفضة، ويكون خطر السيولة كنتيجة لإلغاء عدد كبير من عقود التأمين، أو حدوث انحراف كبير لمعدل الوفيات في تأمينات </w:t>
      </w:r>
      <w:r w:rsidRPr="00201495">
        <w:rPr>
          <w:rFonts w:ascii="Traditional Arabic" w:hAnsi="Traditional Arabic" w:cs="Traditional Arabic" w:hint="cs"/>
          <w:sz w:val="28"/>
          <w:szCs w:val="28"/>
          <w:rtl/>
          <w:lang w:bidi="ar-DZ"/>
        </w:rPr>
        <w:t>الحياة</w:t>
      </w:r>
      <w:r w:rsidRPr="00201495">
        <w:rPr>
          <w:rFonts w:ascii="Traditional Arabic" w:hAnsi="Traditional Arabic" w:cs="Traditional Arabic"/>
          <w:sz w:val="28"/>
          <w:szCs w:val="28"/>
          <w:lang w:bidi="ar-DZ"/>
        </w:rPr>
        <w:t>.</w:t>
      </w:r>
    </w:p>
    <w:p w:rsidR="00F227FD" w:rsidRPr="004741D3" w:rsidRDefault="00F227FD" w:rsidP="004741D3">
      <w:pPr>
        <w:pStyle w:val="a9"/>
        <w:numPr>
          <w:ilvl w:val="0"/>
          <w:numId w:val="14"/>
        </w:numPr>
        <w:tabs>
          <w:tab w:val="left" w:pos="7109"/>
        </w:tabs>
        <w:bidi/>
        <w:spacing w:line="240" w:lineRule="auto"/>
        <w:jc w:val="both"/>
        <w:rPr>
          <w:rFonts w:ascii="Traditional Arabic" w:hAnsi="Traditional Arabic" w:cs="Traditional Arabic"/>
          <w:b/>
          <w:bCs/>
          <w:sz w:val="28"/>
          <w:szCs w:val="28"/>
          <w:rtl/>
          <w:lang w:bidi="ar-DZ"/>
        </w:rPr>
      </w:pPr>
      <w:r w:rsidRPr="004741D3">
        <w:rPr>
          <w:rFonts w:ascii="Traditional Arabic" w:hAnsi="Traditional Arabic" w:cs="Traditional Arabic"/>
          <w:b/>
          <w:bCs/>
          <w:sz w:val="28"/>
          <w:szCs w:val="28"/>
          <w:rtl/>
          <w:lang w:bidi="ar-DZ"/>
        </w:rPr>
        <w:t>المخاطر المتعلقة بقطاع التأمين</w:t>
      </w:r>
      <w:r w:rsidRPr="004741D3">
        <w:rPr>
          <w:rFonts w:ascii="Traditional Arabic" w:hAnsi="Traditional Arabic" w:cs="Traditional Arabic"/>
          <w:b/>
          <w:bCs/>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وتشمل المخاطر القانونية ومخاطر تغيرات </w:t>
      </w:r>
      <w:r w:rsidR="007F1543" w:rsidRPr="00201495">
        <w:rPr>
          <w:rFonts w:ascii="Traditional Arabic" w:hAnsi="Traditional Arabic" w:cs="Traditional Arabic" w:hint="cs"/>
          <w:sz w:val="28"/>
          <w:szCs w:val="28"/>
          <w:rtl/>
          <w:lang w:bidi="ar-DZ"/>
        </w:rPr>
        <w:t>السوق. دو</w:t>
      </w:r>
      <w:r w:rsidR="007F1543" w:rsidRPr="00201495">
        <w:rPr>
          <w:rFonts w:ascii="Traditional Arabic" w:hAnsi="Traditional Arabic" w:cs="Traditional Arabic" w:hint="eastAsia"/>
          <w:sz w:val="28"/>
          <w:szCs w:val="28"/>
          <w:rtl/>
          <w:lang w:bidi="ar-DZ"/>
        </w:rPr>
        <w:t>ر</w:t>
      </w:r>
      <w:r w:rsidRPr="00201495">
        <w:rPr>
          <w:rFonts w:ascii="Traditional Arabic" w:hAnsi="Traditional Arabic" w:cs="Traditional Arabic"/>
          <w:sz w:val="28"/>
          <w:szCs w:val="28"/>
          <w:rtl/>
          <w:lang w:bidi="ar-DZ"/>
        </w:rPr>
        <w:t xml:space="preserve"> الابتكارات المالية في مجال التأمين في دعم قدرة شركاته على تغطية المخاطر </w:t>
      </w:r>
    </w:p>
    <w:p w:rsidR="00F227FD" w:rsidRPr="00201495" w:rsidRDefault="00F227FD" w:rsidP="004741D3">
      <w:pPr>
        <w:numPr>
          <w:ilvl w:val="0"/>
          <w:numId w:val="24"/>
        </w:numPr>
        <w:tabs>
          <w:tab w:val="left" w:pos="7109"/>
        </w:tabs>
        <w:bidi/>
        <w:spacing w:after="0" w:line="240" w:lineRule="auto"/>
        <w:contextualSpacing/>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المخاطر القانونية والتشريعية</w:t>
      </w:r>
      <w:r w:rsidRPr="00201495">
        <w:rPr>
          <w:rFonts w:ascii="Traditional Arabic" w:hAnsi="Traditional Arabic" w:cs="Traditional Arabic"/>
          <w:b/>
          <w:bCs/>
          <w:sz w:val="28"/>
          <w:szCs w:val="28"/>
          <w:lang w:bidi="ar-DZ"/>
        </w:rPr>
        <w:t>:</w:t>
      </w:r>
    </w:p>
    <w:p w:rsidR="00F227FD" w:rsidRPr="00201495" w:rsidRDefault="00F227FD" w:rsidP="004741D3">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تتعلق هذه المخاطر بالأثر المالي لتغيرات القوانين والتنظيمات، فبعض القوانين يمكن أن تؤثر على الوضعية الحقيقية للشركة كقوانين البيئة والقوانين المحددة لحجم الاستثمار وميادينه</w:t>
      </w:r>
      <w:r w:rsidRPr="00201495">
        <w:rPr>
          <w:rFonts w:ascii="Traditional Arabic" w:hAnsi="Traditional Arabic" w:cs="Traditional Arabic"/>
          <w:sz w:val="28"/>
          <w:szCs w:val="28"/>
          <w:lang w:bidi="ar-DZ"/>
        </w:rPr>
        <w:t>.</w:t>
      </w:r>
    </w:p>
    <w:p w:rsidR="00F227FD" w:rsidRPr="00201495" w:rsidRDefault="00F227FD" w:rsidP="004741D3">
      <w:pPr>
        <w:numPr>
          <w:ilvl w:val="0"/>
          <w:numId w:val="24"/>
        </w:numPr>
        <w:tabs>
          <w:tab w:val="left" w:pos="7109"/>
        </w:tabs>
        <w:bidi/>
        <w:spacing w:after="0" w:line="240" w:lineRule="auto"/>
        <w:contextualSpacing/>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 xml:space="preserve">مخاطر </w:t>
      </w:r>
      <w:r w:rsidRPr="00201495">
        <w:rPr>
          <w:rFonts w:ascii="Traditional Arabic" w:hAnsi="Traditional Arabic" w:cs="Traditional Arabic" w:hint="cs"/>
          <w:b/>
          <w:bCs/>
          <w:sz w:val="28"/>
          <w:szCs w:val="28"/>
          <w:rtl/>
          <w:lang w:bidi="ar-DZ"/>
        </w:rPr>
        <w:t>تغيرات</w:t>
      </w:r>
      <w:r w:rsidRPr="00201495">
        <w:rPr>
          <w:rFonts w:ascii="Traditional Arabic" w:hAnsi="Traditional Arabic" w:cs="Traditional Arabic"/>
          <w:b/>
          <w:bCs/>
          <w:sz w:val="28"/>
          <w:szCs w:val="28"/>
          <w:rtl/>
          <w:lang w:bidi="ar-DZ"/>
        </w:rPr>
        <w:t xml:space="preserve"> سوق التأمين</w:t>
      </w:r>
      <w:r w:rsidRPr="00201495">
        <w:rPr>
          <w:rFonts w:ascii="Traditional Arabic" w:hAnsi="Traditional Arabic" w:cs="Traditional Arabic"/>
          <w:b/>
          <w:bCs/>
          <w:sz w:val="28"/>
          <w:szCs w:val="28"/>
          <w:lang w:bidi="ar-DZ"/>
        </w:rPr>
        <w:t>:</w:t>
      </w:r>
    </w:p>
    <w:p w:rsidR="00F227FD" w:rsidRPr="00201495" w:rsidRDefault="00F227FD" w:rsidP="004741D3">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تتأثر</w:t>
      </w:r>
      <w:r w:rsidRPr="00201495">
        <w:rPr>
          <w:rFonts w:ascii="Traditional Arabic" w:hAnsi="Traditional Arabic" w:cs="Traditional Arabic"/>
          <w:sz w:val="28"/>
          <w:szCs w:val="28"/>
          <w:rtl/>
          <w:lang w:bidi="ar-DZ"/>
        </w:rPr>
        <w:t xml:space="preserve"> شركات التأمين بالمنافسة واحتياجات المؤمن لهم وسلوكه اتجاه شراء منتجات التأمين، وبالتالي فاتباع استراتيجية تسويقية مناسبة من شأنه أن يقلل من هذه المخاطر</w:t>
      </w:r>
      <w:r w:rsidRPr="00201495">
        <w:rPr>
          <w:rFonts w:ascii="Traditional Arabic" w:hAnsi="Traditional Arabic" w:cs="Traditional Arabic"/>
          <w:sz w:val="28"/>
          <w:szCs w:val="28"/>
          <w:lang w:bidi="ar-DZ"/>
        </w:rPr>
        <w:t>.</w:t>
      </w:r>
    </w:p>
    <w:p w:rsidR="00F227FD" w:rsidRPr="00201495" w:rsidRDefault="00F227FD" w:rsidP="004741D3">
      <w:pPr>
        <w:numPr>
          <w:ilvl w:val="0"/>
          <w:numId w:val="24"/>
        </w:numPr>
        <w:tabs>
          <w:tab w:val="left" w:pos="7109"/>
        </w:tabs>
        <w:bidi/>
        <w:spacing w:after="0" w:line="240" w:lineRule="auto"/>
        <w:contextualSpacing/>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المخاطر الكلية المتعلقة بالمحيط</w:t>
      </w:r>
      <w:r w:rsidRPr="00201495">
        <w:rPr>
          <w:rFonts w:ascii="Traditional Arabic" w:hAnsi="Traditional Arabic" w:cs="Traditional Arabic"/>
          <w:b/>
          <w:bCs/>
          <w:sz w:val="28"/>
          <w:szCs w:val="28"/>
          <w:lang w:bidi="ar-DZ"/>
        </w:rPr>
        <w:t>:</w:t>
      </w:r>
    </w:p>
    <w:p w:rsidR="00F227FD" w:rsidRPr="00201495" w:rsidRDefault="00F227FD" w:rsidP="004741D3">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هي</w:t>
      </w:r>
      <w:r w:rsidRPr="00201495">
        <w:rPr>
          <w:rFonts w:ascii="Traditional Arabic" w:hAnsi="Traditional Arabic" w:cs="Traditional Arabic"/>
          <w:sz w:val="28"/>
          <w:szCs w:val="28"/>
          <w:rtl/>
          <w:lang w:bidi="ar-DZ"/>
        </w:rPr>
        <w:t xml:space="preserve"> المخاطر المرتبطة بالجوانب الاقتصادية والاجتماعية والسياسية والتكنولوجية والمحيط بصفة عامة، والتي لها أثر غير مباشر على صناعة التأمين، وفي غالب الأحيان تكون شركة التأمين غير قادرة على رقابة هذه المخاطر. ومن أهمها</w:t>
      </w:r>
      <w:r w:rsidRPr="00201495">
        <w:rPr>
          <w:rFonts w:ascii="Traditional Arabic" w:hAnsi="Traditional Arabic" w:cs="Traditional Arabic"/>
          <w:sz w:val="28"/>
          <w:szCs w:val="28"/>
          <w:lang w:bidi="ar-DZ"/>
        </w:rPr>
        <w:t>:</w:t>
      </w:r>
    </w:p>
    <w:p w:rsidR="00F227FD" w:rsidRPr="00201495" w:rsidRDefault="00F227FD" w:rsidP="004741D3">
      <w:pPr>
        <w:numPr>
          <w:ilvl w:val="0"/>
          <w:numId w:val="24"/>
        </w:numPr>
        <w:tabs>
          <w:tab w:val="left" w:pos="7109"/>
        </w:tabs>
        <w:bidi/>
        <w:spacing w:after="0" w:line="240" w:lineRule="auto"/>
        <w:contextualSpacing/>
        <w:jc w:val="both"/>
        <w:rPr>
          <w:rFonts w:ascii="Traditional Arabic" w:hAnsi="Traditional Arabic" w:cs="Traditional Arabic"/>
          <w:sz w:val="28"/>
          <w:szCs w:val="28"/>
          <w:rtl/>
          <w:lang w:bidi="ar-DZ"/>
        </w:rPr>
      </w:pPr>
      <w:r w:rsidRPr="00201495">
        <w:rPr>
          <w:rFonts w:ascii="Traditional Arabic" w:hAnsi="Traditional Arabic" w:cs="Traditional Arabic"/>
          <w:b/>
          <w:bCs/>
          <w:sz w:val="28"/>
          <w:szCs w:val="28"/>
          <w:rtl/>
          <w:lang w:bidi="ar-DZ"/>
        </w:rPr>
        <w:t>مخاطر تغيرات القيمة السوقية للاستثمارات</w:t>
      </w:r>
      <w:r w:rsidRPr="00201495">
        <w:rPr>
          <w:rFonts w:ascii="Traditional Arabic" w:hAnsi="Traditional Arabic" w:cs="Traditional Arabic"/>
          <w:sz w:val="28"/>
          <w:szCs w:val="28"/>
          <w:rtl/>
          <w:lang w:bidi="ar-DZ"/>
        </w:rPr>
        <w:t xml:space="preserve">: </w:t>
      </w:r>
      <w:r w:rsidRPr="00201495">
        <w:rPr>
          <w:rFonts w:ascii="Traditional Arabic" w:hAnsi="Traditional Arabic" w:cs="Traditional Arabic" w:hint="cs"/>
          <w:sz w:val="28"/>
          <w:szCs w:val="28"/>
          <w:rtl/>
          <w:lang w:bidi="ar-DZ"/>
        </w:rPr>
        <w:t>وهي المخاطر</w:t>
      </w:r>
      <w:r w:rsidRPr="00201495">
        <w:rPr>
          <w:rFonts w:ascii="Traditional Arabic" w:hAnsi="Traditional Arabic" w:cs="Traditional Arabic"/>
          <w:sz w:val="28"/>
          <w:szCs w:val="28"/>
          <w:rtl/>
          <w:lang w:bidi="ar-DZ"/>
        </w:rPr>
        <w:t xml:space="preserve"> المتعلقة بتغير قيمة الأصول في السوق وكذلك في عوائدها، وهذا نتيجة لظروف اقتصادية معينة كانخفاض معدلات الفائدة أو اخبار السوق المالي أو تراجع قيم العقارات وغيرها</w:t>
      </w:r>
      <w:r w:rsidRPr="00201495">
        <w:rPr>
          <w:rFonts w:ascii="Traditional Arabic" w:hAnsi="Traditional Arabic" w:cs="Traditional Arabic"/>
          <w:sz w:val="28"/>
          <w:szCs w:val="28"/>
          <w:lang w:bidi="ar-DZ"/>
        </w:rPr>
        <w:t>.</w:t>
      </w:r>
    </w:p>
    <w:p w:rsidR="00F227FD" w:rsidRPr="00201495" w:rsidRDefault="00F227FD" w:rsidP="004741D3">
      <w:pPr>
        <w:numPr>
          <w:ilvl w:val="0"/>
          <w:numId w:val="24"/>
        </w:numPr>
        <w:tabs>
          <w:tab w:val="left" w:pos="7109"/>
        </w:tabs>
        <w:bidi/>
        <w:spacing w:after="0" w:line="240" w:lineRule="auto"/>
        <w:contextualSpacing/>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مخاطر معدل التضخم</w:t>
      </w:r>
    </w:p>
    <w:p w:rsidR="00F227FD" w:rsidRPr="00201495" w:rsidRDefault="00F227FD" w:rsidP="004741D3">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هي</w:t>
      </w:r>
      <w:r w:rsidRPr="00201495">
        <w:rPr>
          <w:rFonts w:ascii="Traditional Arabic" w:hAnsi="Traditional Arabic" w:cs="Traditional Arabic"/>
          <w:sz w:val="28"/>
          <w:szCs w:val="28"/>
          <w:rtl/>
          <w:lang w:bidi="ar-DZ"/>
        </w:rPr>
        <w:t xml:space="preserve"> المخاطر المرتبطة بزيادة معدلات التضخم، حيث تؤدي إلى تدني القيمة الحقيقية للأموال، ويكون لها أثر كبير على الالتزامات متوسطة وطويلة الأجل</w:t>
      </w:r>
      <w:r w:rsidRPr="00201495">
        <w:rPr>
          <w:rFonts w:ascii="Traditional Arabic" w:hAnsi="Traditional Arabic" w:cs="Traditional Arabic"/>
          <w:sz w:val="28"/>
          <w:szCs w:val="28"/>
          <w:lang w:bidi="ar-DZ"/>
        </w:rPr>
        <w:t>.</w:t>
      </w:r>
    </w:p>
    <w:p w:rsidR="00F227FD" w:rsidRPr="00201495" w:rsidRDefault="00F227FD" w:rsidP="004741D3">
      <w:pPr>
        <w:numPr>
          <w:ilvl w:val="0"/>
          <w:numId w:val="26"/>
        </w:numPr>
        <w:tabs>
          <w:tab w:val="left" w:pos="7109"/>
        </w:tabs>
        <w:bidi/>
        <w:spacing w:after="0" w:line="240" w:lineRule="auto"/>
        <w:contextualSpacing/>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مخاطر معدل الصرف</w:t>
      </w:r>
      <w:r w:rsidRPr="00201495">
        <w:rPr>
          <w:rFonts w:ascii="Traditional Arabic" w:hAnsi="Traditional Arabic" w:cs="Traditional Arabic"/>
          <w:b/>
          <w:bCs/>
          <w:sz w:val="28"/>
          <w:szCs w:val="28"/>
          <w:lang w:bidi="ar-DZ"/>
        </w:rPr>
        <w:t>:</w:t>
      </w:r>
    </w:p>
    <w:p w:rsidR="00F227FD" w:rsidRPr="00201495" w:rsidRDefault="00F227FD" w:rsidP="004741D3">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تتمثل</w:t>
      </w:r>
      <w:r w:rsidRPr="00201495">
        <w:rPr>
          <w:rFonts w:ascii="Traditional Arabic" w:hAnsi="Traditional Arabic" w:cs="Traditional Arabic"/>
          <w:sz w:val="28"/>
          <w:szCs w:val="28"/>
          <w:rtl/>
          <w:lang w:bidi="ar-DZ"/>
        </w:rPr>
        <w:t xml:space="preserve"> في تسجيل خسائر نتيجة تغير أسعار الصرف، ويحدث ذلك إذا كانت أصول شركات التأمين مستثمرة بعملة تختلف عن عملة التزاماتها</w:t>
      </w:r>
      <w:r w:rsidRPr="00201495">
        <w:rPr>
          <w:rFonts w:ascii="Traditional Arabic" w:hAnsi="Traditional Arabic" w:cs="Traditional Arabic"/>
          <w:sz w:val="28"/>
          <w:szCs w:val="28"/>
          <w:lang w:bidi="ar-DZ"/>
        </w:rPr>
        <w:t>.</w:t>
      </w:r>
    </w:p>
    <w:p w:rsidR="00F227FD" w:rsidRPr="00201495" w:rsidRDefault="00F227FD" w:rsidP="004741D3">
      <w:pPr>
        <w:numPr>
          <w:ilvl w:val="0"/>
          <w:numId w:val="26"/>
        </w:numPr>
        <w:tabs>
          <w:tab w:val="left" w:pos="7109"/>
        </w:tabs>
        <w:bidi/>
        <w:spacing w:after="0" w:line="240" w:lineRule="auto"/>
        <w:contextualSpacing/>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مخاطر دورة الاقتصاد</w:t>
      </w:r>
    </w:p>
    <w:p w:rsidR="00F227FD" w:rsidRDefault="00F227FD" w:rsidP="004741D3">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هي</w:t>
      </w:r>
      <w:r w:rsidRPr="00201495">
        <w:rPr>
          <w:rFonts w:ascii="Traditional Arabic" w:hAnsi="Traditional Arabic" w:cs="Traditional Arabic"/>
          <w:sz w:val="28"/>
          <w:szCs w:val="28"/>
          <w:rtl/>
          <w:lang w:bidi="ar-DZ"/>
        </w:rPr>
        <w:t xml:space="preserve"> المتعلقة بالتغيرات الاقتصادية، ففي حالة الكساد تواجه صناعة التأمين تراجعا في مبيعاتها نظرا لانخفاض الطلب على التأمين، وينتج عن ذلك تراجع حجم الأقساط، وتزداد حالات فسخ العقود خاصة في التأمين على الحياة المبنية على الادخار.</w:t>
      </w:r>
    </w:p>
    <w:p w:rsidR="00AA7A81" w:rsidRDefault="00AA7A81" w:rsidP="00AA7A81">
      <w:pPr>
        <w:tabs>
          <w:tab w:val="left" w:pos="7109"/>
        </w:tabs>
        <w:bidi/>
        <w:spacing w:line="240" w:lineRule="auto"/>
        <w:jc w:val="both"/>
        <w:rPr>
          <w:rFonts w:ascii="Traditional Arabic" w:hAnsi="Traditional Arabic" w:cs="Traditional Arabic"/>
          <w:sz w:val="28"/>
          <w:szCs w:val="28"/>
          <w:rtl/>
          <w:lang w:bidi="ar-DZ"/>
        </w:rPr>
      </w:pPr>
    </w:p>
    <w:p w:rsidR="00F227FD" w:rsidRPr="00201495" w:rsidRDefault="00F227FD" w:rsidP="004D509C">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lastRenderedPageBreak/>
        <w:t>الفرع الثالث: أساليب تغطية المخاطر المالية</w:t>
      </w:r>
    </w:p>
    <w:p w:rsidR="00F227FD" w:rsidRPr="00201495" w:rsidRDefault="00F227FD" w:rsidP="00045D39">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 xml:space="preserve"> أساليب تغطية المخاطر </w:t>
      </w:r>
      <w:r w:rsidRPr="00201495">
        <w:rPr>
          <w:rFonts w:ascii="Traditional Arabic" w:hAnsi="Traditional Arabic" w:cs="Traditional Arabic" w:hint="cs"/>
          <w:b/>
          <w:bCs/>
          <w:sz w:val="28"/>
          <w:szCs w:val="28"/>
          <w:rtl/>
          <w:lang w:bidi="ar-DZ"/>
        </w:rPr>
        <w:t>المالية</w:t>
      </w:r>
      <w:r w:rsidRPr="00201495">
        <w:rPr>
          <w:rFonts w:ascii="Traditional Arabic" w:hAnsi="Traditional Arabic" w:cs="Traditional Arabic"/>
          <w:b/>
          <w:bCs/>
          <w:sz w:val="28"/>
          <w:szCs w:val="28"/>
          <w:lang w:bidi="ar-DZ"/>
        </w:rPr>
        <w:t>:</w:t>
      </w:r>
    </w:p>
    <w:p w:rsidR="00F227FD" w:rsidRPr="00201495" w:rsidRDefault="00F227FD" w:rsidP="008048F0">
      <w:pPr>
        <w:numPr>
          <w:ilvl w:val="0"/>
          <w:numId w:val="27"/>
        </w:numPr>
        <w:tabs>
          <w:tab w:val="left" w:pos="7109"/>
        </w:tabs>
        <w:bidi/>
        <w:spacing w:line="240" w:lineRule="auto"/>
        <w:contextualSpacing/>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 xml:space="preserve">التقنيات الداخلية للمخاطر </w:t>
      </w:r>
      <w:r w:rsidRPr="00201495">
        <w:rPr>
          <w:rFonts w:ascii="Traditional Arabic" w:hAnsi="Traditional Arabic" w:cs="Traditional Arabic" w:hint="cs"/>
          <w:b/>
          <w:bCs/>
          <w:sz w:val="28"/>
          <w:szCs w:val="28"/>
          <w:rtl/>
          <w:lang w:bidi="ar-DZ"/>
        </w:rPr>
        <w:t>المالية</w:t>
      </w:r>
      <w:r w:rsidRPr="00201495">
        <w:rPr>
          <w:rFonts w:ascii="Traditional Arabic" w:hAnsi="Traditional Arabic" w:cs="Traditional Arabic"/>
          <w:b/>
          <w:bCs/>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وتتمثل هذه التقنيات فيما يلي</w:t>
      </w:r>
      <w:r w:rsidRPr="00201495">
        <w:rPr>
          <w:rFonts w:ascii="Traditional Arabic" w:hAnsi="Traditional Arabic" w:cs="Traditional Arabic" w:hint="cs"/>
          <w:sz w:val="28"/>
          <w:szCs w:val="28"/>
          <w:rtl/>
          <w:lang w:bidi="ar-DZ"/>
        </w:rPr>
        <w:t>:</w:t>
      </w:r>
      <w:r w:rsidRPr="00201495">
        <w:rPr>
          <w:sz w:val="28"/>
          <w:szCs w:val="28"/>
          <w:vertAlign w:val="superscript"/>
          <w:rtl/>
          <w:lang w:bidi="ar-DZ"/>
        </w:rPr>
        <w:footnoteReference w:id="33"/>
      </w:r>
    </w:p>
    <w:p w:rsidR="00F227FD" w:rsidRPr="00201495" w:rsidRDefault="005F217A"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اختيار عملية </w:t>
      </w:r>
      <w:r w:rsidR="00F227FD" w:rsidRPr="00201495">
        <w:rPr>
          <w:rFonts w:ascii="Traditional Arabic" w:hAnsi="Traditional Arabic" w:cs="Traditional Arabic" w:hint="cs"/>
          <w:sz w:val="28"/>
          <w:szCs w:val="28"/>
          <w:rtl/>
          <w:lang w:bidi="ar-DZ"/>
        </w:rPr>
        <w:t>الفوترة:</w:t>
      </w:r>
      <w:r w:rsidR="00F227FD" w:rsidRPr="00201495">
        <w:rPr>
          <w:rFonts w:ascii="Traditional Arabic" w:hAnsi="Traditional Arabic" w:cs="Traditional Arabic"/>
          <w:sz w:val="28"/>
          <w:szCs w:val="28"/>
          <w:rtl/>
          <w:lang w:bidi="ar-DZ"/>
        </w:rPr>
        <w:t xml:space="preserve"> عملية الفوترة هي العملية التي يحرر ما عقد البيع أو عقد </w:t>
      </w:r>
      <w:r w:rsidR="007F1543" w:rsidRPr="00201495">
        <w:rPr>
          <w:rFonts w:ascii="Traditional Arabic" w:hAnsi="Traditional Arabic" w:cs="Traditional Arabic" w:hint="cs"/>
          <w:sz w:val="28"/>
          <w:szCs w:val="28"/>
          <w:rtl/>
          <w:lang w:bidi="ar-DZ"/>
        </w:rPr>
        <w:t>الشراء ولتجنب</w:t>
      </w:r>
      <w:r w:rsidR="00F227FD" w:rsidRPr="00201495">
        <w:rPr>
          <w:rFonts w:ascii="Traditional Arabic" w:hAnsi="Traditional Arabic" w:cs="Traditional Arabic" w:hint="cs"/>
          <w:sz w:val="28"/>
          <w:szCs w:val="28"/>
          <w:rtl/>
          <w:lang w:bidi="ar-DZ"/>
        </w:rPr>
        <w:t xml:space="preserve"> التعرض </w:t>
      </w:r>
      <w:r w:rsidR="00F227FD" w:rsidRPr="00201495">
        <w:rPr>
          <w:rFonts w:ascii="Traditional Arabic" w:hAnsi="Traditional Arabic" w:cs="Traditional Arabic"/>
          <w:sz w:val="28"/>
          <w:szCs w:val="28"/>
          <w:rtl/>
          <w:lang w:bidi="ar-DZ"/>
        </w:rPr>
        <w:t xml:space="preserve">لخطر الصرف الطريقة الأسهل هي الفوترة المرجعية </w:t>
      </w:r>
      <w:r w:rsidR="00F227FD" w:rsidRPr="00201495">
        <w:rPr>
          <w:rFonts w:ascii="Traditional Arabic" w:hAnsi="Traditional Arabic" w:cs="Traditional Arabic" w:hint="cs"/>
          <w:sz w:val="28"/>
          <w:szCs w:val="28"/>
          <w:rtl/>
          <w:lang w:bidi="ar-DZ"/>
        </w:rPr>
        <w:t>والتي في</w:t>
      </w:r>
      <w:r w:rsidR="00F227FD" w:rsidRPr="00201495">
        <w:rPr>
          <w:rFonts w:ascii="Traditional Arabic" w:hAnsi="Traditional Arabic" w:cs="Traditional Arabic"/>
          <w:sz w:val="28"/>
          <w:szCs w:val="28"/>
          <w:rtl/>
          <w:lang w:bidi="ar-DZ"/>
        </w:rPr>
        <w:t xml:space="preserve"> الغالب هي العملية </w:t>
      </w:r>
      <w:r w:rsidR="00F227FD" w:rsidRPr="00201495">
        <w:rPr>
          <w:rFonts w:ascii="Traditional Arabic" w:hAnsi="Traditional Arabic" w:cs="Traditional Arabic" w:hint="cs"/>
          <w:sz w:val="28"/>
          <w:szCs w:val="28"/>
          <w:rtl/>
          <w:lang w:bidi="ar-DZ"/>
        </w:rPr>
        <w:t>الوطنية</w:t>
      </w:r>
      <w:r w:rsidR="00F227FD" w:rsidRPr="00201495">
        <w:rPr>
          <w:rFonts w:ascii="Traditional Arabic" w:hAnsi="Traditional Arabic" w:cs="Traditional Arabic"/>
          <w:sz w:val="28"/>
          <w:szCs w:val="28"/>
          <w:lang w:bidi="ar-DZ"/>
        </w:rPr>
        <w:t>.</w:t>
      </w:r>
    </w:p>
    <w:p w:rsidR="00F227FD" w:rsidRPr="00201495" w:rsidRDefault="00F227FD" w:rsidP="005F217A">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lang w:bidi="ar-DZ"/>
        </w:rPr>
        <w:t xml:space="preserve">- </w:t>
      </w:r>
      <w:r w:rsidRPr="00201495">
        <w:rPr>
          <w:rFonts w:ascii="Traditional Arabic" w:hAnsi="Traditional Arabic" w:cs="Traditional Arabic" w:hint="cs"/>
          <w:b/>
          <w:bCs/>
          <w:sz w:val="28"/>
          <w:szCs w:val="28"/>
          <w:rtl/>
          <w:lang w:bidi="ar-DZ"/>
        </w:rPr>
        <w:t>اخت</w:t>
      </w:r>
      <w:r w:rsidR="005F217A">
        <w:rPr>
          <w:rFonts w:ascii="Traditional Arabic" w:hAnsi="Traditional Arabic" w:cs="Traditional Arabic" w:hint="cs"/>
          <w:b/>
          <w:bCs/>
          <w:sz w:val="28"/>
          <w:szCs w:val="28"/>
          <w:rtl/>
          <w:lang w:bidi="ar-DZ"/>
        </w:rPr>
        <w:t>يا</w:t>
      </w:r>
      <w:r w:rsidRPr="00201495">
        <w:rPr>
          <w:rFonts w:ascii="Traditional Arabic" w:hAnsi="Traditional Arabic" w:cs="Traditional Arabic" w:hint="cs"/>
          <w:b/>
          <w:bCs/>
          <w:sz w:val="28"/>
          <w:szCs w:val="28"/>
          <w:rtl/>
          <w:lang w:bidi="ar-DZ"/>
        </w:rPr>
        <w:t>ر</w:t>
      </w:r>
      <w:r w:rsidRPr="00201495">
        <w:rPr>
          <w:rFonts w:ascii="Traditional Arabic" w:hAnsi="Traditional Arabic" w:cs="Traditional Arabic"/>
          <w:b/>
          <w:bCs/>
          <w:sz w:val="28"/>
          <w:szCs w:val="28"/>
          <w:rtl/>
          <w:lang w:bidi="ar-DZ"/>
        </w:rPr>
        <w:t xml:space="preserve"> عملة الفوترة بالنسبة للمصدر :</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 </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في الغالب فان المؤسسة التي تقوم بالتصدير لها قدرة على جعل</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عملتها</w:t>
      </w:r>
      <w:r w:rsidRPr="00201495">
        <w:rPr>
          <w:rFonts w:ascii="Traditional Arabic" w:hAnsi="Traditional Arabic" w:cs="Traditional Arabic"/>
          <w:sz w:val="28"/>
          <w:szCs w:val="28"/>
          <w:rtl/>
          <w:lang w:bidi="ar-DZ"/>
        </w:rPr>
        <w:t xml:space="preserve"> الوطنية أساس للفوترة </w:t>
      </w:r>
      <w:r w:rsidRPr="00201495">
        <w:rPr>
          <w:rFonts w:ascii="Traditional Arabic" w:hAnsi="Traditional Arabic" w:cs="Traditional Arabic" w:hint="cs"/>
          <w:sz w:val="28"/>
          <w:szCs w:val="28"/>
          <w:rtl/>
          <w:lang w:bidi="ar-DZ"/>
        </w:rPr>
        <w:t>وبالتالي لا</w:t>
      </w:r>
      <w:r w:rsidRPr="00201495">
        <w:rPr>
          <w:rFonts w:ascii="Traditional Arabic" w:hAnsi="Traditional Arabic" w:cs="Traditional Arabic"/>
          <w:sz w:val="28"/>
          <w:szCs w:val="28"/>
          <w:rtl/>
          <w:lang w:bidi="ar-DZ"/>
        </w:rPr>
        <w:t xml:space="preserve"> وجود لخطر الصرف</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بالنسبة</w:t>
      </w:r>
      <w:r w:rsidRPr="00201495">
        <w:rPr>
          <w:rFonts w:ascii="Traditional Arabic" w:hAnsi="Traditional Arabic" w:cs="Traditional Arabic"/>
          <w:sz w:val="28"/>
          <w:szCs w:val="28"/>
          <w:rtl/>
          <w:lang w:bidi="ar-DZ"/>
        </w:rPr>
        <w:t xml:space="preserve"> لها طالما أن مبيعاتها في السوق الوطنية </w:t>
      </w:r>
      <w:r w:rsidRPr="00201495">
        <w:rPr>
          <w:rFonts w:ascii="Traditional Arabic" w:hAnsi="Traditional Arabic" w:cs="Traditional Arabic" w:hint="cs"/>
          <w:sz w:val="28"/>
          <w:szCs w:val="28"/>
          <w:rtl/>
          <w:lang w:bidi="ar-DZ"/>
        </w:rPr>
        <w:t>وصادراتها تعامل</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وتتم محاسبيا</w:t>
      </w:r>
      <w:r w:rsidRPr="00201495">
        <w:rPr>
          <w:rFonts w:ascii="Traditional Arabic" w:hAnsi="Traditional Arabic" w:cs="Traditional Arabic"/>
          <w:sz w:val="28"/>
          <w:szCs w:val="28"/>
          <w:rtl/>
          <w:lang w:bidi="ar-DZ"/>
        </w:rPr>
        <w:t xml:space="preserve"> بالعملة </w:t>
      </w:r>
      <w:r w:rsidRPr="00201495">
        <w:rPr>
          <w:rFonts w:ascii="Traditional Arabic" w:hAnsi="Traditional Arabic" w:cs="Traditional Arabic" w:hint="cs"/>
          <w:sz w:val="28"/>
          <w:szCs w:val="28"/>
          <w:rtl/>
          <w:lang w:bidi="ar-DZ"/>
        </w:rPr>
        <w:t>الوطنية،</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وتوجد بعض</w:t>
      </w:r>
      <w:r w:rsidRPr="00201495">
        <w:rPr>
          <w:rFonts w:ascii="Traditional Arabic" w:hAnsi="Traditional Arabic" w:cs="Traditional Arabic"/>
          <w:sz w:val="28"/>
          <w:szCs w:val="28"/>
          <w:rtl/>
          <w:lang w:bidi="ar-DZ"/>
        </w:rPr>
        <w:t xml:space="preserve"> الاعتبارات </w:t>
      </w:r>
      <w:r w:rsidRPr="00201495">
        <w:rPr>
          <w:rFonts w:ascii="Traditional Arabic" w:hAnsi="Traditional Arabic" w:cs="Traditional Arabic" w:hint="cs"/>
          <w:sz w:val="28"/>
          <w:szCs w:val="28"/>
          <w:rtl/>
          <w:lang w:bidi="ar-DZ"/>
        </w:rPr>
        <w:t>والمعايير التي</w:t>
      </w:r>
      <w:r w:rsidRPr="00201495">
        <w:rPr>
          <w:rFonts w:ascii="Traditional Arabic" w:hAnsi="Traditional Arabic" w:cs="Traditional Arabic"/>
          <w:sz w:val="28"/>
          <w:szCs w:val="28"/>
          <w:rtl/>
          <w:lang w:bidi="ar-DZ"/>
        </w:rPr>
        <w:t xml:space="preserve"> تدخل في حسم موقف</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التفاوض</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والاختيار،</w:t>
      </w:r>
      <w:r w:rsidRPr="00201495">
        <w:rPr>
          <w:rFonts w:ascii="Traditional Arabic" w:hAnsi="Traditional Arabic" w:cs="Traditional Arabic"/>
          <w:sz w:val="28"/>
          <w:szCs w:val="28"/>
          <w:rtl/>
          <w:lang w:bidi="ar-DZ"/>
        </w:rPr>
        <w:t xml:space="preserve"> فعدم قدرة المستورد على تغطية خطر الصرف نتيجة محدودية التشريعات أو عدم توفر</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المعلومات</w:t>
      </w:r>
      <w:r w:rsidRPr="00201495">
        <w:rPr>
          <w:rFonts w:ascii="Traditional Arabic" w:hAnsi="Traditional Arabic" w:cs="Traditional Arabic"/>
          <w:sz w:val="28"/>
          <w:szCs w:val="28"/>
          <w:rtl/>
          <w:lang w:bidi="ar-DZ"/>
        </w:rPr>
        <w:t xml:space="preserve"> المالية </w:t>
      </w:r>
      <w:r w:rsidRPr="00201495">
        <w:rPr>
          <w:rFonts w:ascii="Traditional Arabic" w:hAnsi="Traditional Arabic" w:cs="Traditional Arabic" w:hint="cs"/>
          <w:sz w:val="28"/>
          <w:szCs w:val="28"/>
          <w:rtl/>
          <w:lang w:bidi="ar-DZ"/>
        </w:rPr>
        <w:t>والنقدية المتعلقة</w:t>
      </w:r>
      <w:r w:rsidRPr="00201495">
        <w:rPr>
          <w:rFonts w:ascii="Traditional Arabic" w:hAnsi="Traditional Arabic" w:cs="Traditional Arabic"/>
          <w:sz w:val="28"/>
          <w:szCs w:val="28"/>
          <w:rtl/>
          <w:lang w:bidi="ar-DZ"/>
        </w:rPr>
        <w:t xml:space="preserve"> بتسهيل</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عملية</w:t>
      </w:r>
      <w:r w:rsidRPr="00201495">
        <w:rPr>
          <w:rFonts w:ascii="Traditional Arabic" w:hAnsi="Traditional Arabic" w:cs="Traditional Arabic"/>
          <w:sz w:val="28"/>
          <w:szCs w:val="28"/>
          <w:rtl/>
          <w:lang w:bidi="ar-DZ"/>
        </w:rPr>
        <w:t xml:space="preserve"> إتمام التعاملات الخارجية بالإضافة إلى بعض السلع التي ترتبط</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بعملية</w:t>
      </w:r>
      <w:r w:rsidRPr="00201495">
        <w:rPr>
          <w:rFonts w:ascii="Traditional Arabic" w:hAnsi="Traditional Arabic" w:cs="Traditional Arabic"/>
          <w:sz w:val="28"/>
          <w:szCs w:val="28"/>
          <w:rtl/>
          <w:lang w:bidi="ar-DZ"/>
        </w:rPr>
        <w:t xml:space="preserve"> خاصة لتحديد </w:t>
      </w:r>
      <w:r w:rsidRPr="00201495">
        <w:rPr>
          <w:rFonts w:ascii="Traditional Arabic" w:hAnsi="Traditional Arabic" w:cs="Traditional Arabic" w:hint="cs"/>
          <w:sz w:val="28"/>
          <w:szCs w:val="28"/>
          <w:rtl/>
          <w:lang w:bidi="ar-DZ"/>
        </w:rPr>
        <w:t>سعرها</w:t>
      </w:r>
      <w:r w:rsidRPr="00201495">
        <w:rPr>
          <w:rFonts w:ascii="Traditional Arabic" w:hAnsi="Traditional Arabic" w:cs="Traditional Arabic"/>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lang w:bidi="ar-DZ"/>
        </w:rPr>
        <w:t xml:space="preserve">- </w:t>
      </w:r>
      <w:r w:rsidRPr="00201495">
        <w:rPr>
          <w:rFonts w:ascii="Traditional Arabic" w:hAnsi="Traditional Arabic" w:cs="Traditional Arabic" w:hint="cs"/>
          <w:b/>
          <w:bCs/>
          <w:sz w:val="28"/>
          <w:szCs w:val="28"/>
          <w:rtl/>
          <w:lang w:bidi="ar-DZ"/>
        </w:rPr>
        <w:t>اخت</w:t>
      </w:r>
      <w:r w:rsidR="005F217A">
        <w:rPr>
          <w:rFonts w:ascii="Traditional Arabic" w:hAnsi="Traditional Arabic" w:cs="Traditional Arabic" w:hint="cs"/>
          <w:b/>
          <w:bCs/>
          <w:sz w:val="28"/>
          <w:szCs w:val="28"/>
          <w:rtl/>
          <w:lang w:bidi="ar-DZ"/>
        </w:rPr>
        <w:t>ي</w:t>
      </w:r>
      <w:r w:rsidRPr="00201495">
        <w:rPr>
          <w:rFonts w:ascii="Traditional Arabic" w:hAnsi="Traditional Arabic" w:cs="Traditional Arabic" w:hint="cs"/>
          <w:b/>
          <w:bCs/>
          <w:sz w:val="28"/>
          <w:szCs w:val="28"/>
          <w:rtl/>
          <w:lang w:bidi="ar-DZ"/>
        </w:rPr>
        <w:t>ار</w:t>
      </w:r>
      <w:r w:rsidRPr="00201495">
        <w:rPr>
          <w:rFonts w:ascii="Traditional Arabic" w:hAnsi="Traditional Arabic" w:cs="Traditional Arabic"/>
          <w:b/>
          <w:bCs/>
          <w:sz w:val="28"/>
          <w:szCs w:val="28"/>
          <w:rtl/>
          <w:lang w:bidi="ar-DZ"/>
        </w:rPr>
        <w:t xml:space="preserve"> عملية الفوترة بالنسبة للمستورد : </w:t>
      </w:r>
    </w:p>
    <w:p w:rsidR="00F227FD" w:rsidRPr="00201495" w:rsidRDefault="00F227FD" w:rsidP="005F217A">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قد يحظى المستورد باختيار عملة الفوترة </w:t>
      </w:r>
      <w:r w:rsidRPr="00201495">
        <w:rPr>
          <w:rFonts w:ascii="Traditional Arabic" w:hAnsi="Traditional Arabic" w:cs="Traditional Arabic" w:hint="cs"/>
          <w:sz w:val="28"/>
          <w:szCs w:val="28"/>
          <w:rtl/>
          <w:lang w:bidi="ar-DZ"/>
        </w:rPr>
        <w:t>وبالتالي ستكون</w:t>
      </w:r>
      <w:r w:rsidR="005F217A">
        <w:rPr>
          <w:rFonts w:ascii="Traditional Arabic" w:hAnsi="Traditional Arabic" w:cs="Traditional Arabic"/>
          <w:sz w:val="28"/>
          <w:szCs w:val="28"/>
          <w:rtl/>
          <w:lang w:bidi="ar-DZ"/>
        </w:rPr>
        <w:t xml:space="preserve"> عملته</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الوطنية</w:t>
      </w:r>
      <w:r w:rsidRPr="00201495">
        <w:rPr>
          <w:rFonts w:ascii="Traditional Arabic" w:hAnsi="Traditional Arabic" w:cs="Traditional Arabic"/>
          <w:sz w:val="28"/>
          <w:szCs w:val="28"/>
          <w:rtl/>
          <w:lang w:bidi="ar-DZ"/>
        </w:rPr>
        <w:t xml:space="preserve"> أو عملة أخرى أقل تطاير </w:t>
      </w:r>
      <w:r w:rsidRPr="00201495">
        <w:rPr>
          <w:rFonts w:ascii="Traditional Arabic" w:hAnsi="Traditional Arabic" w:cs="Traditional Arabic" w:hint="cs"/>
          <w:sz w:val="28"/>
          <w:szCs w:val="28"/>
          <w:rtl/>
          <w:lang w:bidi="ar-DZ"/>
        </w:rPr>
        <w:t>(تتسم</w:t>
      </w:r>
      <w:r w:rsidRPr="00201495">
        <w:rPr>
          <w:rFonts w:ascii="Traditional Arabic" w:hAnsi="Traditional Arabic" w:cs="Traditional Arabic"/>
          <w:sz w:val="28"/>
          <w:szCs w:val="28"/>
          <w:rtl/>
          <w:lang w:bidi="ar-DZ"/>
        </w:rPr>
        <w:t xml:space="preserve"> بالاستقرار </w:t>
      </w:r>
      <w:r w:rsidRPr="00201495">
        <w:rPr>
          <w:rFonts w:ascii="Traditional Arabic" w:hAnsi="Traditional Arabic" w:cs="Traditional Arabic" w:hint="cs"/>
          <w:sz w:val="28"/>
          <w:szCs w:val="28"/>
          <w:rtl/>
          <w:lang w:bidi="ar-DZ"/>
        </w:rPr>
        <w:t>النسبي)</w:t>
      </w:r>
      <w:r w:rsidRPr="00201495">
        <w:rPr>
          <w:rFonts w:ascii="Traditional Arabic" w:hAnsi="Traditional Arabic" w:cs="Traditional Arabic"/>
          <w:sz w:val="28"/>
          <w:szCs w:val="28"/>
          <w:rtl/>
          <w:lang w:bidi="ar-DZ"/>
        </w:rPr>
        <w:t xml:space="preserve"> كعملة </w:t>
      </w:r>
      <w:r w:rsidRPr="00201495">
        <w:rPr>
          <w:rFonts w:ascii="Traditional Arabic" w:hAnsi="Traditional Arabic" w:cs="Traditional Arabic" w:hint="cs"/>
          <w:sz w:val="28"/>
          <w:szCs w:val="28"/>
          <w:rtl/>
          <w:lang w:bidi="ar-DZ"/>
        </w:rPr>
        <w:t>الفوترة،</w:t>
      </w:r>
      <w:r w:rsidRPr="00201495">
        <w:rPr>
          <w:rFonts w:ascii="Traditional Arabic" w:hAnsi="Traditional Arabic" w:cs="Traditional Arabic"/>
          <w:sz w:val="28"/>
          <w:szCs w:val="28"/>
          <w:rtl/>
          <w:lang w:bidi="ar-DZ"/>
        </w:rPr>
        <w:t xml:space="preserve"> حيث من مصلحة المستور التفاوض الاعتماد عملته الوطنية عندما تكون عملة المصدر مرتفعة </w:t>
      </w:r>
      <w:r w:rsidR="007F1543" w:rsidRPr="00201495">
        <w:rPr>
          <w:rFonts w:ascii="Traditional Arabic" w:hAnsi="Traditional Arabic" w:cs="Traditional Arabic" w:hint="cs"/>
          <w:sz w:val="28"/>
          <w:szCs w:val="28"/>
          <w:rtl/>
          <w:lang w:bidi="ar-DZ"/>
        </w:rPr>
        <w:t>القيمة ومن</w:t>
      </w:r>
      <w:r w:rsidRPr="00201495">
        <w:rPr>
          <w:rFonts w:ascii="Traditional Arabic" w:hAnsi="Traditional Arabic" w:cs="Traditional Arabic" w:hint="cs"/>
          <w:sz w:val="28"/>
          <w:szCs w:val="28"/>
          <w:rtl/>
          <w:lang w:bidi="ar-DZ"/>
        </w:rPr>
        <w:t xml:space="preserve"> أهم</w:t>
      </w:r>
      <w:r w:rsidRPr="00201495">
        <w:rPr>
          <w:rFonts w:ascii="Traditional Arabic" w:hAnsi="Traditional Arabic" w:cs="Traditional Arabic"/>
          <w:sz w:val="28"/>
          <w:szCs w:val="28"/>
          <w:rtl/>
          <w:lang w:bidi="ar-DZ"/>
        </w:rPr>
        <w:t xml:space="preserve"> المعايير الخارجي</w:t>
      </w:r>
      <w:r w:rsidR="005F217A">
        <w:rPr>
          <w:rFonts w:ascii="Traditional Arabic" w:hAnsi="Traditional Arabic" w:cs="Traditional Arabic"/>
          <w:sz w:val="28"/>
          <w:szCs w:val="28"/>
          <w:rtl/>
          <w:lang w:bidi="ar-DZ"/>
        </w:rPr>
        <w:t>ة على المؤسسة التي</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تفرض</w:t>
      </w:r>
      <w:r w:rsidRPr="00201495">
        <w:rPr>
          <w:rFonts w:ascii="Traditional Arabic" w:hAnsi="Traditional Arabic" w:cs="Traditional Arabic"/>
          <w:sz w:val="28"/>
          <w:szCs w:val="28"/>
          <w:rtl/>
          <w:lang w:bidi="ar-DZ"/>
        </w:rPr>
        <w:t xml:space="preserve"> استخدام عملة أجنبية في الاختيار التشريعات المتعلقة </w:t>
      </w:r>
      <w:r w:rsidRPr="00201495">
        <w:rPr>
          <w:rFonts w:ascii="Traditional Arabic" w:hAnsi="Traditional Arabic" w:cs="Traditional Arabic" w:hint="cs"/>
          <w:sz w:val="28"/>
          <w:szCs w:val="28"/>
          <w:rtl/>
          <w:lang w:bidi="ar-DZ"/>
        </w:rPr>
        <w:t>بالصرف،</w:t>
      </w:r>
      <w:r w:rsidRPr="00201495">
        <w:rPr>
          <w:rFonts w:ascii="Traditional Arabic" w:hAnsi="Traditional Arabic" w:cs="Traditional Arabic"/>
          <w:sz w:val="28"/>
          <w:szCs w:val="28"/>
          <w:rtl/>
          <w:lang w:bidi="ar-DZ"/>
        </w:rPr>
        <w:t xml:space="preserve"> المنطقة </w:t>
      </w:r>
      <w:r w:rsidRPr="00201495">
        <w:rPr>
          <w:rFonts w:ascii="Traditional Arabic" w:hAnsi="Traditional Arabic" w:cs="Traditional Arabic" w:hint="cs"/>
          <w:sz w:val="28"/>
          <w:szCs w:val="28"/>
          <w:rtl/>
          <w:lang w:bidi="ar-DZ"/>
        </w:rPr>
        <w:t>الجغرافية،</w:t>
      </w:r>
      <w:r w:rsidRPr="00201495">
        <w:rPr>
          <w:rFonts w:ascii="Traditional Arabic" w:hAnsi="Traditional Arabic" w:cs="Traditional Arabic"/>
          <w:sz w:val="28"/>
          <w:szCs w:val="28"/>
          <w:rtl/>
          <w:lang w:bidi="ar-DZ"/>
        </w:rPr>
        <w:t xml:space="preserve"> سوق </w:t>
      </w:r>
      <w:r w:rsidRPr="00201495">
        <w:rPr>
          <w:rFonts w:ascii="Traditional Arabic" w:hAnsi="Traditional Arabic" w:cs="Traditional Arabic" w:hint="cs"/>
          <w:sz w:val="28"/>
          <w:szCs w:val="28"/>
          <w:rtl/>
          <w:lang w:bidi="ar-DZ"/>
        </w:rPr>
        <w:t>الصرف،</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وأهم</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العملات</w:t>
      </w:r>
      <w:r w:rsidRPr="00201495">
        <w:rPr>
          <w:rFonts w:ascii="Traditional Arabic" w:hAnsi="Traditional Arabic" w:cs="Traditional Arabic"/>
          <w:sz w:val="28"/>
          <w:szCs w:val="28"/>
          <w:rtl/>
          <w:lang w:bidi="ar-DZ"/>
        </w:rPr>
        <w:t xml:space="preserve"> المتاحة </w:t>
      </w:r>
      <w:r w:rsidRPr="00201495">
        <w:rPr>
          <w:rFonts w:ascii="Traditional Arabic" w:hAnsi="Traditional Arabic" w:cs="Traditional Arabic" w:hint="cs"/>
          <w:sz w:val="28"/>
          <w:szCs w:val="28"/>
          <w:rtl/>
          <w:lang w:bidi="ar-DZ"/>
        </w:rPr>
        <w:t>فيه</w:t>
      </w:r>
      <w:r w:rsidRPr="00201495">
        <w:rPr>
          <w:rFonts w:ascii="Traditional Arabic" w:hAnsi="Traditional Arabic" w:cs="Traditional Arabic"/>
          <w:sz w:val="28"/>
          <w:szCs w:val="28"/>
          <w:lang w:bidi="ar-DZ"/>
        </w:rPr>
        <w:t>.</w:t>
      </w:r>
    </w:p>
    <w:p w:rsidR="00F227FD" w:rsidRPr="00201495" w:rsidRDefault="00F227FD" w:rsidP="005F217A">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 xml:space="preserve">- </w:t>
      </w:r>
      <w:r w:rsidRPr="00201495">
        <w:rPr>
          <w:rFonts w:ascii="Traditional Arabic" w:hAnsi="Traditional Arabic" w:cs="Traditional Arabic"/>
          <w:b/>
          <w:bCs/>
          <w:sz w:val="28"/>
          <w:szCs w:val="28"/>
          <w:rtl/>
          <w:lang w:bidi="ar-DZ"/>
        </w:rPr>
        <w:t>آجال الدفع :</w:t>
      </w:r>
      <w:r w:rsidRPr="00201495">
        <w:rPr>
          <w:rFonts w:ascii="Traditional Arabic" w:hAnsi="Traditional Arabic" w:cs="Traditional Arabic"/>
          <w:sz w:val="28"/>
          <w:szCs w:val="28"/>
          <w:rtl/>
          <w:lang w:bidi="ar-DZ"/>
        </w:rPr>
        <w:t xml:space="preserve"> فمن خلال هذه التقنية يمكن تسريع التحصيل أو تأخي</w:t>
      </w:r>
      <w:r w:rsidR="005F217A">
        <w:rPr>
          <w:rFonts w:ascii="Traditional Arabic" w:hAnsi="Traditional Arabic" w:cs="Traditional Arabic"/>
          <w:sz w:val="28"/>
          <w:szCs w:val="28"/>
          <w:rtl/>
          <w:lang w:bidi="ar-DZ"/>
        </w:rPr>
        <w:t>ر السداد للعملات بناء على تطوير</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العملة</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المعنية. فإذا</w:t>
      </w:r>
      <w:r w:rsidRPr="00201495">
        <w:rPr>
          <w:rFonts w:ascii="Traditional Arabic" w:hAnsi="Traditional Arabic" w:cs="Traditional Arabic"/>
          <w:sz w:val="28"/>
          <w:szCs w:val="28"/>
          <w:rtl/>
          <w:lang w:bidi="ar-DZ"/>
        </w:rPr>
        <w:t xml:space="preserve"> توقع المستورد انخفاض</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في قيمة العملة الوطنية مقارن بالعملة التي سوف</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يتم بها </w:t>
      </w:r>
      <w:r w:rsidRPr="00201495">
        <w:rPr>
          <w:rFonts w:ascii="Traditional Arabic" w:hAnsi="Traditional Arabic" w:cs="Traditional Arabic" w:hint="cs"/>
          <w:sz w:val="28"/>
          <w:szCs w:val="28"/>
          <w:rtl/>
          <w:lang w:bidi="ar-DZ"/>
        </w:rPr>
        <w:t>التسديد،</w:t>
      </w:r>
      <w:r w:rsidR="005F217A">
        <w:rPr>
          <w:rFonts w:ascii="Traditional Arabic" w:hAnsi="Traditional Arabic" w:cs="Traditional Arabic"/>
          <w:sz w:val="28"/>
          <w:szCs w:val="28"/>
          <w:rtl/>
          <w:lang w:bidi="ar-DZ"/>
        </w:rPr>
        <w:t xml:space="preserve"> فانه يطلب</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تعجيل التسديد </w:t>
      </w:r>
      <w:r w:rsidRPr="00201495">
        <w:rPr>
          <w:rFonts w:ascii="Traditional Arabic" w:hAnsi="Traditional Arabic" w:cs="Traditional Arabic" w:hint="cs"/>
          <w:sz w:val="28"/>
          <w:szCs w:val="28"/>
          <w:rtl/>
          <w:lang w:bidi="ar-DZ"/>
        </w:rPr>
        <w:t>(تسبيق</w:t>
      </w:r>
      <w:r w:rsidRPr="00201495">
        <w:rPr>
          <w:rFonts w:ascii="Traditional Arabic" w:hAnsi="Traditional Arabic" w:cs="Traditional Arabic"/>
          <w:sz w:val="28"/>
          <w:szCs w:val="28"/>
          <w:rtl/>
          <w:lang w:bidi="ar-DZ"/>
        </w:rPr>
        <w:t xml:space="preserve"> موعد </w:t>
      </w:r>
      <w:r w:rsidR="007F1543" w:rsidRPr="00201495">
        <w:rPr>
          <w:rFonts w:ascii="Traditional Arabic" w:hAnsi="Traditional Arabic" w:cs="Traditional Arabic" w:hint="cs"/>
          <w:sz w:val="28"/>
          <w:szCs w:val="28"/>
          <w:rtl/>
          <w:lang w:bidi="ar-DZ"/>
        </w:rPr>
        <w:t>السداد) وعل</w:t>
      </w:r>
      <w:r w:rsidR="007F1543" w:rsidRPr="00201495">
        <w:rPr>
          <w:rFonts w:ascii="Traditional Arabic" w:hAnsi="Traditional Arabic" w:cs="Traditional Arabic" w:hint="eastAsia"/>
          <w:sz w:val="28"/>
          <w:szCs w:val="28"/>
          <w:rtl/>
          <w:lang w:bidi="ar-DZ"/>
        </w:rPr>
        <w:t>ى</w:t>
      </w:r>
      <w:r w:rsidRPr="00201495">
        <w:rPr>
          <w:rFonts w:ascii="Traditional Arabic" w:hAnsi="Traditional Arabic" w:cs="Traditional Arabic" w:hint="cs"/>
          <w:sz w:val="28"/>
          <w:szCs w:val="28"/>
          <w:rtl/>
          <w:lang w:bidi="ar-DZ"/>
        </w:rPr>
        <w:t xml:space="preserve"> العكس</w:t>
      </w:r>
      <w:r w:rsidRPr="00201495">
        <w:rPr>
          <w:rFonts w:ascii="Traditional Arabic" w:hAnsi="Traditional Arabic" w:cs="Traditional Arabic"/>
          <w:sz w:val="28"/>
          <w:szCs w:val="28"/>
          <w:rtl/>
          <w:lang w:bidi="ar-DZ"/>
        </w:rPr>
        <w:t xml:space="preserve"> فالمصدر يؤخر استلام ح</w:t>
      </w:r>
      <w:r w:rsidR="005F217A">
        <w:rPr>
          <w:rFonts w:ascii="Traditional Arabic" w:hAnsi="Traditional Arabic" w:cs="Traditional Arabic"/>
          <w:sz w:val="28"/>
          <w:szCs w:val="28"/>
          <w:rtl/>
          <w:lang w:bidi="ar-DZ"/>
        </w:rPr>
        <w:t>قوقه من المورد قصد الاستفادة من</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الربح الذي ينجم عن التقلبات الايجابية لسعر صرف</w:t>
      </w:r>
      <w:r w:rsidR="005F217A">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عملة </w:t>
      </w:r>
      <w:r w:rsidRPr="00201495">
        <w:rPr>
          <w:rFonts w:ascii="Traditional Arabic" w:hAnsi="Traditional Arabic" w:cs="Traditional Arabic" w:hint="cs"/>
          <w:sz w:val="28"/>
          <w:szCs w:val="28"/>
          <w:rtl/>
          <w:lang w:bidi="ar-DZ"/>
        </w:rPr>
        <w:t>التحصيل</w:t>
      </w:r>
      <w:r w:rsidRPr="00201495">
        <w:rPr>
          <w:rFonts w:ascii="Traditional Arabic" w:hAnsi="Traditional Arabic" w:cs="Traditional Arabic"/>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b/>
          <w:bCs/>
          <w:sz w:val="28"/>
          <w:szCs w:val="28"/>
          <w:rtl/>
          <w:lang w:bidi="ar-DZ"/>
        </w:rPr>
        <w:t>المقاصة:</w:t>
      </w:r>
      <w:r w:rsidRPr="00201495">
        <w:rPr>
          <w:rFonts w:ascii="Traditional Arabic" w:hAnsi="Traditional Arabic" w:cs="Traditional Arabic"/>
          <w:sz w:val="28"/>
          <w:szCs w:val="28"/>
          <w:rtl/>
          <w:lang w:bidi="ar-DZ"/>
        </w:rPr>
        <w:t xml:space="preserve"> حيث نجد </w:t>
      </w:r>
      <w:r w:rsidRPr="00201495">
        <w:rPr>
          <w:rFonts w:ascii="Traditional Arabic" w:hAnsi="Traditional Arabic" w:cs="Traditional Arabic" w:hint="cs"/>
          <w:sz w:val="28"/>
          <w:szCs w:val="28"/>
          <w:rtl/>
          <w:lang w:bidi="ar-DZ"/>
        </w:rPr>
        <w:t>مایلي</w:t>
      </w:r>
      <w:r w:rsidRPr="00201495">
        <w:rPr>
          <w:rFonts w:ascii="Traditional Arabic" w:hAnsi="Traditional Arabic" w:cs="Traditional Arabic"/>
          <w:sz w:val="28"/>
          <w:szCs w:val="28"/>
          <w:lang w:bidi="ar-DZ"/>
        </w:rPr>
        <w:t>:</w:t>
      </w:r>
      <w:r w:rsidRPr="00201495">
        <w:rPr>
          <w:sz w:val="28"/>
          <w:szCs w:val="28"/>
          <w:vertAlign w:val="superscript"/>
          <w:rtl/>
          <w:lang w:bidi="ar-DZ"/>
        </w:rPr>
        <w:footnoteReference w:id="34"/>
      </w:r>
    </w:p>
    <w:p w:rsidR="00F227FD" w:rsidRPr="00201495" w:rsidRDefault="00F227FD" w:rsidP="00045D39">
      <w:pPr>
        <w:tabs>
          <w:tab w:val="left" w:pos="7109"/>
        </w:tabs>
        <w:bidi/>
        <w:spacing w:line="240" w:lineRule="auto"/>
        <w:jc w:val="both"/>
        <w:rPr>
          <w:rFonts w:ascii="Traditional Arabic" w:hAnsi="Traditional Arabic" w:cs="Traditional Arabic"/>
          <w:sz w:val="28"/>
          <w:szCs w:val="28"/>
          <w:rtl/>
          <w:lang w:bidi="ar-DZ"/>
        </w:rPr>
      </w:pPr>
      <w:r w:rsidRPr="004D509C">
        <w:rPr>
          <w:rFonts w:ascii="Traditional Arabic" w:hAnsi="Traditional Arabic" w:cs="Traditional Arabic" w:hint="eastAsia"/>
          <w:b/>
          <w:bCs/>
          <w:sz w:val="28"/>
          <w:szCs w:val="28"/>
          <w:rtl/>
          <w:lang w:bidi="ar-DZ"/>
        </w:rPr>
        <w:t>المقاصة</w:t>
      </w:r>
      <w:r w:rsidR="00045D39" w:rsidRPr="004D509C">
        <w:rPr>
          <w:rFonts w:ascii="Traditional Arabic" w:hAnsi="Traditional Arabic" w:cs="Traditional Arabic" w:hint="cs"/>
          <w:b/>
          <w:bCs/>
          <w:sz w:val="28"/>
          <w:szCs w:val="28"/>
          <w:rtl/>
          <w:lang w:bidi="ar-DZ"/>
        </w:rPr>
        <w:t xml:space="preserve"> </w:t>
      </w:r>
      <w:r w:rsidRPr="004D509C">
        <w:rPr>
          <w:rFonts w:ascii="Traditional Arabic" w:hAnsi="Traditional Arabic" w:cs="Traditional Arabic" w:hint="cs"/>
          <w:b/>
          <w:bCs/>
          <w:sz w:val="28"/>
          <w:szCs w:val="28"/>
          <w:rtl/>
          <w:lang w:bidi="ar-DZ"/>
        </w:rPr>
        <w:t>الثنائية:</w:t>
      </w:r>
      <w:r w:rsidRPr="00201495">
        <w:rPr>
          <w:rFonts w:ascii="Traditional Arabic" w:hAnsi="Traditional Arabic" w:cs="Traditional Arabic"/>
          <w:sz w:val="28"/>
          <w:szCs w:val="28"/>
          <w:rtl/>
          <w:lang w:bidi="ar-DZ"/>
        </w:rPr>
        <w:t xml:space="preserve"> مبدأ المقاصة هو القيام بمقاصة وضعيات الصرف الفرعي</w:t>
      </w:r>
      <w:r w:rsidR="00045D39">
        <w:rPr>
          <w:rFonts w:ascii="Traditional Arabic" w:hAnsi="Traditional Arabic" w:cs="Traditional Arabic"/>
          <w:sz w:val="28"/>
          <w:szCs w:val="28"/>
          <w:rtl/>
          <w:lang w:bidi="ar-DZ"/>
        </w:rPr>
        <w:t>ن ينتميان إلى نفس المجتمع متعدد</w:t>
      </w:r>
      <w:r w:rsidR="00045D39">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الجنسيات،</w:t>
      </w:r>
      <w:r w:rsidRPr="00201495">
        <w:rPr>
          <w:rFonts w:ascii="Traditional Arabic" w:hAnsi="Traditional Arabic" w:cs="Traditional Arabic"/>
          <w:sz w:val="28"/>
          <w:szCs w:val="28"/>
          <w:rtl/>
          <w:lang w:bidi="ar-DZ"/>
        </w:rPr>
        <w:t xml:space="preserve"> بما يؤدي إلى إظهار الوضعية الصافية لأحد الفرعين مقارنة بالفرع الآخر</w:t>
      </w:r>
      <w:r w:rsidRPr="00201495">
        <w:rPr>
          <w:rFonts w:ascii="Traditional Arabic" w:hAnsi="Traditional Arabic" w:cs="Traditional Arabic"/>
          <w:sz w:val="28"/>
          <w:szCs w:val="28"/>
          <w:lang w:bidi="ar-DZ"/>
        </w:rPr>
        <w:t>.</w:t>
      </w:r>
    </w:p>
    <w:p w:rsidR="00F227FD" w:rsidRPr="00201495" w:rsidRDefault="00F227FD" w:rsidP="00045D39">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المقاصة</w:t>
      </w:r>
      <w:r w:rsidR="00045D39">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المتعددة:</w:t>
      </w:r>
      <w:r w:rsidRPr="00201495">
        <w:rPr>
          <w:rFonts w:ascii="Traditional Arabic" w:hAnsi="Traditional Arabic" w:cs="Traditional Arabic"/>
          <w:sz w:val="28"/>
          <w:szCs w:val="28"/>
          <w:rtl/>
          <w:lang w:bidi="ar-DZ"/>
        </w:rPr>
        <w:t xml:space="preserve"> يعد هذا النوع من المقاصة الأكثر استعمالا عندما ت</w:t>
      </w:r>
      <w:r w:rsidR="00045D39">
        <w:rPr>
          <w:rFonts w:ascii="Traditional Arabic" w:hAnsi="Traditional Arabic" w:cs="Traditional Arabic"/>
          <w:sz w:val="28"/>
          <w:szCs w:val="28"/>
          <w:rtl/>
          <w:lang w:bidi="ar-DZ"/>
        </w:rPr>
        <w:t xml:space="preserve">كون العمليات بين الفروع </w:t>
      </w:r>
      <w:r w:rsidR="007F1543">
        <w:rPr>
          <w:rFonts w:ascii="Traditional Arabic" w:hAnsi="Traditional Arabic" w:cs="Traditional Arabic" w:hint="cs"/>
          <w:sz w:val="28"/>
          <w:szCs w:val="28"/>
          <w:rtl/>
          <w:lang w:bidi="ar-DZ"/>
        </w:rPr>
        <w:t>متعددة</w:t>
      </w:r>
      <w:r w:rsidR="007F1543" w:rsidRPr="00201495">
        <w:rPr>
          <w:rFonts w:ascii="Traditional Arabic" w:hAnsi="Traditional Arabic" w:cs="Traditional Arabic" w:hint="cs"/>
          <w:sz w:val="28"/>
          <w:szCs w:val="28"/>
          <w:rtl/>
          <w:lang w:bidi="ar-DZ"/>
        </w:rPr>
        <w:t xml:space="preserve"> وبالتالي</w:t>
      </w:r>
      <w:r w:rsidRPr="00201495">
        <w:rPr>
          <w:rFonts w:ascii="Traditional Arabic" w:hAnsi="Traditional Arabic" w:cs="Traditional Arabic" w:hint="cs"/>
          <w:sz w:val="28"/>
          <w:szCs w:val="28"/>
          <w:rtl/>
          <w:lang w:bidi="ar-DZ"/>
        </w:rPr>
        <w:t xml:space="preserve"> حجم</w:t>
      </w:r>
      <w:r w:rsidRPr="00201495">
        <w:rPr>
          <w:rFonts w:ascii="Traditional Arabic" w:hAnsi="Traditional Arabic" w:cs="Traditional Arabic"/>
          <w:sz w:val="28"/>
          <w:szCs w:val="28"/>
          <w:rtl/>
          <w:lang w:bidi="ar-DZ"/>
        </w:rPr>
        <w:t xml:space="preserve"> التحويلات بين الفروع يكون منخفض لان كل فرع لا يدفع أو يستلم إلا المبلغ الصافي لوضعية السالبة أو الموجبة</w:t>
      </w:r>
      <w:r w:rsidR="00045D39">
        <w:rPr>
          <w:rFonts w:ascii="Traditional Arabic" w:hAnsi="Traditional Arabic" w:cs="Traditional Arabic" w:hint="cs"/>
          <w:sz w:val="28"/>
          <w:szCs w:val="28"/>
          <w:rtl/>
          <w:lang w:bidi="ar-DZ"/>
        </w:rPr>
        <w:t>.</w:t>
      </w:r>
    </w:p>
    <w:p w:rsidR="00F227FD" w:rsidRPr="00045D39" w:rsidRDefault="00F227FD" w:rsidP="00045D39">
      <w:pPr>
        <w:tabs>
          <w:tab w:val="left" w:pos="7109"/>
        </w:tabs>
        <w:bidi/>
        <w:spacing w:after="0" w:line="240" w:lineRule="auto"/>
        <w:jc w:val="both"/>
        <w:rPr>
          <w:rFonts w:ascii="Traditional Arabic" w:hAnsi="Traditional Arabic" w:cs="Traditional Arabic"/>
          <w:b/>
          <w:bCs/>
          <w:sz w:val="28"/>
          <w:szCs w:val="28"/>
          <w:rtl/>
          <w:lang w:bidi="ar-DZ"/>
        </w:rPr>
      </w:pPr>
      <w:r w:rsidRPr="00045D39">
        <w:rPr>
          <w:rFonts w:ascii="Traditional Arabic" w:hAnsi="Traditional Arabic" w:cs="Traditional Arabic"/>
          <w:b/>
          <w:bCs/>
          <w:sz w:val="28"/>
          <w:szCs w:val="28"/>
          <w:rtl/>
          <w:lang w:bidi="ar-DZ"/>
        </w:rPr>
        <w:lastRenderedPageBreak/>
        <w:t xml:space="preserve">التغطية عن طريق الأسواق </w:t>
      </w:r>
      <w:r w:rsidR="007F1543" w:rsidRPr="00045D39">
        <w:rPr>
          <w:rFonts w:ascii="Traditional Arabic" w:hAnsi="Traditional Arabic" w:cs="Traditional Arabic" w:hint="cs"/>
          <w:b/>
          <w:bCs/>
          <w:sz w:val="28"/>
          <w:szCs w:val="28"/>
          <w:rtl/>
          <w:lang w:bidi="ar-DZ"/>
        </w:rPr>
        <w:t>الآجلة</w:t>
      </w:r>
      <w:r w:rsidR="007F1543" w:rsidRPr="00045D39">
        <w:rPr>
          <w:rFonts w:ascii="Traditional Arabic" w:hAnsi="Traditional Arabic" w:cs="Traditional Arabic"/>
          <w:b/>
          <w:bCs/>
          <w:sz w:val="28"/>
          <w:szCs w:val="28"/>
          <w:lang w:bidi="ar-DZ"/>
        </w:rPr>
        <w:t>:</w:t>
      </w:r>
    </w:p>
    <w:p w:rsidR="00F227FD" w:rsidRPr="00201495" w:rsidRDefault="00045D39" w:rsidP="00045D39">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بالنسبة</w:t>
      </w:r>
      <w:r w:rsidR="00F227FD" w:rsidRPr="00201495">
        <w:rPr>
          <w:rFonts w:ascii="Traditional Arabic" w:hAnsi="Traditional Arabic" w:cs="Traditional Arabic"/>
          <w:sz w:val="28"/>
          <w:szCs w:val="28"/>
          <w:rtl/>
          <w:lang w:bidi="ar-DZ"/>
        </w:rPr>
        <w:t xml:space="preserve"> للمؤسسة التي تقوم بالتصدير فالتغطية الآجلة </w:t>
      </w:r>
      <w:r w:rsidR="00F227FD" w:rsidRPr="00201495">
        <w:rPr>
          <w:rFonts w:ascii="Traditional Arabic" w:hAnsi="Traditional Arabic" w:cs="Traditional Arabic" w:hint="cs"/>
          <w:sz w:val="28"/>
          <w:szCs w:val="28"/>
          <w:rtl/>
          <w:lang w:bidi="ar-DZ"/>
        </w:rPr>
        <w:t>(نتيجة</w:t>
      </w:r>
      <w:r w:rsidR="00F227FD" w:rsidRPr="00201495">
        <w:rPr>
          <w:rFonts w:ascii="Traditional Arabic" w:hAnsi="Traditional Arabic" w:cs="Traditional Arabic"/>
          <w:sz w:val="28"/>
          <w:szCs w:val="28"/>
          <w:rtl/>
          <w:lang w:bidi="ar-DZ"/>
        </w:rPr>
        <w:t xml:space="preserve"> توقع انخفاض</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قيمة</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cs"/>
          <w:sz w:val="28"/>
          <w:szCs w:val="28"/>
          <w:rtl/>
          <w:lang w:bidi="ar-DZ"/>
        </w:rPr>
        <w:t>عملة)</w:t>
      </w:r>
      <w:r w:rsidR="00F227FD" w:rsidRPr="00201495">
        <w:rPr>
          <w:rFonts w:ascii="Traditional Arabic" w:hAnsi="Traditional Arabic" w:cs="Traditional Arabic"/>
          <w:sz w:val="28"/>
          <w:szCs w:val="28"/>
          <w:rtl/>
          <w:lang w:bidi="ar-DZ"/>
        </w:rPr>
        <w:t xml:space="preserve"> تفرض</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على</w:t>
      </w:r>
      <w:r>
        <w:rPr>
          <w:rFonts w:ascii="Traditional Arabic" w:hAnsi="Traditional Arabic" w:cs="Traditional Arabic"/>
          <w:sz w:val="28"/>
          <w:szCs w:val="28"/>
          <w:rtl/>
          <w:lang w:bidi="ar-DZ"/>
        </w:rPr>
        <w:t xml:space="preserve"> </w:t>
      </w:r>
      <w:r w:rsidR="007F1543">
        <w:rPr>
          <w:rFonts w:ascii="Traditional Arabic" w:hAnsi="Traditional Arabic" w:cs="Traditional Arabic" w:hint="cs"/>
          <w:sz w:val="28"/>
          <w:szCs w:val="28"/>
          <w:rtl/>
          <w:lang w:bidi="ar-DZ"/>
        </w:rPr>
        <w:t>المؤسسة</w:t>
      </w:r>
      <w:r w:rsidR="007F1543" w:rsidRPr="00201495">
        <w:rPr>
          <w:rFonts w:ascii="Traditional Arabic" w:hAnsi="Traditional Arabic" w:cs="Traditional Arabic" w:hint="cs"/>
          <w:sz w:val="28"/>
          <w:szCs w:val="28"/>
          <w:rtl/>
          <w:lang w:bidi="ar-DZ"/>
        </w:rPr>
        <w:t xml:space="preserve"> بي</w:t>
      </w:r>
      <w:r w:rsidR="007F1543" w:rsidRPr="00201495">
        <w:rPr>
          <w:rFonts w:ascii="Traditional Arabic" w:hAnsi="Traditional Arabic" w:cs="Traditional Arabic" w:hint="eastAsia"/>
          <w:sz w:val="28"/>
          <w:szCs w:val="28"/>
          <w:rtl/>
          <w:lang w:bidi="ar-DZ"/>
        </w:rPr>
        <w:t>ع</w:t>
      </w:r>
      <w:r w:rsidR="00F227FD" w:rsidRPr="00201495">
        <w:rPr>
          <w:rFonts w:ascii="Traditional Arabic" w:hAnsi="Traditional Arabic" w:cs="Traditional Arabic"/>
          <w:sz w:val="28"/>
          <w:szCs w:val="28"/>
          <w:rtl/>
          <w:lang w:bidi="ar-DZ"/>
        </w:rPr>
        <w:t xml:space="preserve"> قيمة مستحقاتها بسعر الصرف الآجل إلى البنك </w:t>
      </w:r>
      <w:r w:rsidR="00F227FD" w:rsidRPr="00201495">
        <w:rPr>
          <w:rFonts w:ascii="Traditional Arabic" w:hAnsi="Traditional Arabic" w:cs="Traditional Arabic" w:hint="cs"/>
          <w:sz w:val="28"/>
          <w:szCs w:val="28"/>
          <w:rtl/>
          <w:lang w:bidi="ar-DZ"/>
        </w:rPr>
        <w:t>والذي بدوره</w:t>
      </w:r>
      <w:r w:rsidR="00F227FD" w:rsidRPr="00201495">
        <w:rPr>
          <w:rFonts w:ascii="Traditional Arabic" w:hAnsi="Traditional Arabic" w:cs="Traditional Arabic"/>
          <w:sz w:val="28"/>
          <w:szCs w:val="28"/>
          <w:rtl/>
          <w:lang w:bidi="ar-DZ"/>
        </w:rPr>
        <w:t xml:space="preserve"> يقوم بالترتيبات المناسبة لذلك فتقوم </w:t>
      </w:r>
      <w:r w:rsidR="007F1543" w:rsidRPr="00201495">
        <w:rPr>
          <w:rFonts w:ascii="Traditional Arabic" w:hAnsi="Traditional Arabic" w:cs="Traditional Arabic" w:hint="cs"/>
          <w:sz w:val="28"/>
          <w:szCs w:val="28"/>
          <w:rtl/>
          <w:lang w:bidi="ar-DZ"/>
        </w:rPr>
        <w:t>هذه المؤسس</w:t>
      </w:r>
      <w:r w:rsidR="007F1543" w:rsidRPr="00201495">
        <w:rPr>
          <w:rFonts w:ascii="Traditional Arabic" w:hAnsi="Traditional Arabic" w:cs="Traditional Arabic" w:hint="eastAsia"/>
          <w:sz w:val="28"/>
          <w:szCs w:val="28"/>
          <w:rtl/>
          <w:lang w:bidi="ar-DZ"/>
        </w:rPr>
        <w:t>ة</w:t>
      </w:r>
      <w:r w:rsidR="00F227FD" w:rsidRPr="00201495">
        <w:rPr>
          <w:rFonts w:ascii="Traditional Arabic" w:hAnsi="Traditional Arabic" w:cs="Traditional Arabic"/>
          <w:sz w:val="28"/>
          <w:szCs w:val="28"/>
          <w:rtl/>
          <w:lang w:bidi="ar-DZ"/>
        </w:rPr>
        <w:t xml:space="preserve"> بإعلان البنك عن استعدادها لبيع مستحقاتهما على سعر الصرف الآجل الذي يكون معروضا </w:t>
      </w:r>
      <w:r w:rsidR="00F227FD" w:rsidRPr="00201495">
        <w:rPr>
          <w:rFonts w:ascii="Traditional Arabic" w:hAnsi="Traditional Arabic" w:cs="Traditional Arabic" w:hint="cs"/>
          <w:sz w:val="28"/>
          <w:szCs w:val="28"/>
          <w:rtl/>
          <w:lang w:bidi="ar-DZ"/>
        </w:rPr>
        <w:t>(معلنا</w:t>
      </w:r>
      <w:r w:rsidR="00F227FD" w:rsidRPr="00201495">
        <w:rPr>
          <w:rFonts w:ascii="Traditional Arabic" w:hAnsi="Traditional Arabic" w:cs="Traditional Arabic"/>
          <w:sz w:val="28"/>
          <w:szCs w:val="28"/>
          <w:rtl/>
          <w:lang w:bidi="ar-DZ"/>
        </w:rPr>
        <w:t xml:space="preserve"> من</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طرف</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cs"/>
          <w:sz w:val="28"/>
          <w:szCs w:val="28"/>
          <w:rtl/>
          <w:lang w:bidi="ar-DZ"/>
        </w:rPr>
        <w:t>البنك)</w:t>
      </w:r>
      <w:r w:rsidR="00F227FD" w:rsidRPr="00201495">
        <w:rPr>
          <w:rFonts w:ascii="Traditional Arabic" w:hAnsi="Traditional Arabic" w:cs="Traditional Arabic"/>
          <w:sz w:val="28"/>
          <w:szCs w:val="28"/>
          <w:rtl/>
          <w:lang w:bidi="ar-DZ"/>
        </w:rPr>
        <w:t xml:space="preserve"> أما إجراءات المستورد في تغطية الآجال فتكون مناظرة بالنسبة </w:t>
      </w:r>
      <w:r w:rsidR="00F227FD" w:rsidRPr="00201495">
        <w:rPr>
          <w:rFonts w:ascii="Traditional Arabic" w:hAnsi="Traditional Arabic" w:cs="Traditional Arabic" w:hint="cs"/>
          <w:sz w:val="28"/>
          <w:szCs w:val="28"/>
          <w:rtl/>
          <w:lang w:bidi="ar-DZ"/>
        </w:rPr>
        <w:t>للمصدر</w:t>
      </w:r>
      <w:r w:rsidR="00F227FD" w:rsidRPr="00201495">
        <w:rPr>
          <w:rFonts w:ascii="Traditional Arabic" w:hAnsi="Traditional Arabic" w:cs="Traditional Arabic"/>
          <w:sz w:val="28"/>
          <w:szCs w:val="28"/>
          <w:lang w:bidi="ar-DZ"/>
        </w:rPr>
        <w:t>.</w:t>
      </w:r>
    </w:p>
    <w:p w:rsidR="00F227FD" w:rsidRPr="00201495" w:rsidRDefault="00045D39" w:rsidP="00045D39">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لتفادي</w:t>
      </w:r>
      <w:r w:rsidR="00F227FD" w:rsidRPr="00201495">
        <w:rPr>
          <w:rFonts w:ascii="Traditional Arabic" w:hAnsi="Traditional Arabic" w:cs="Traditional Arabic"/>
          <w:sz w:val="28"/>
          <w:szCs w:val="28"/>
          <w:rtl/>
          <w:lang w:bidi="ar-DZ"/>
        </w:rPr>
        <w:t xml:space="preserve"> المؤسسة لخطر الصرف تقوم بإشعار البنك عن رغبتها في بيع قيمة مبيعاتها مقابل الأورو (50000</w:t>
      </w:r>
      <w:r w:rsidR="0083036D" w:rsidRPr="00201495">
        <w:rPr>
          <w:rFonts w:ascii="Traditional Arabic" w:hAnsi="Traditional Arabic" w:cs="Traditional Arabic" w:hint="cs"/>
          <w:sz w:val="28"/>
          <w:szCs w:val="28"/>
          <w:rtl/>
          <w:lang w:bidi="ar-DZ"/>
        </w:rPr>
        <w:t>دولار) بسع</w:t>
      </w:r>
      <w:r w:rsidR="0083036D" w:rsidRPr="00201495">
        <w:rPr>
          <w:rFonts w:ascii="Traditional Arabic" w:hAnsi="Traditional Arabic" w:cs="Traditional Arabic" w:hint="eastAsia"/>
          <w:sz w:val="28"/>
          <w:szCs w:val="28"/>
          <w:rtl/>
          <w:lang w:bidi="ar-DZ"/>
        </w:rPr>
        <w:t>ر</w:t>
      </w:r>
      <w:r w:rsidR="00F227FD" w:rsidRPr="00201495">
        <w:rPr>
          <w:rFonts w:ascii="Traditional Arabic" w:hAnsi="Traditional Arabic" w:cs="Traditional Arabic"/>
          <w:sz w:val="28"/>
          <w:szCs w:val="28"/>
          <w:rtl/>
          <w:lang w:bidi="ar-DZ"/>
        </w:rPr>
        <w:t xml:space="preserve"> الصرف الآجل لمدة 3 أشهر معلن من طرف البنك بصفة </w:t>
      </w:r>
      <w:r w:rsidR="007F1543" w:rsidRPr="00201495">
        <w:rPr>
          <w:rFonts w:ascii="Traditional Arabic" w:hAnsi="Traditional Arabic" w:cs="Traditional Arabic" w:hint="cs"/>
          <w:sz w:val="28"/>
          <w:szCs w:val="28"/>
          <w:rtl/>
          <w:lang w:bidi="ar-DZ"/>
        </w:rPr>
        <w:t>دورية ويتم</w:t>
      </w:r>
      <w:r w:rsidR="00F227FD" w:rsidRPr="00201495">
        <w:rPr>
          <w:rFonts w:ascii="Traditional Arabic" w:hAnsi="Traditional Arabic" w:cs="Traditional Arabic" w:hint="cs"/>
          <w:sz w:val="28"/>
          <w:szCs w:val="28"/>
          <w:rtl/>
          <w:lang w:bidi="ar-DZ"/>
        </w:rPr>
        <w:t xml:space="preserve"> إجراء</w:t>
      </w:r>
      <w:r w:rsidR="00F227FD" w:rsidRPr="00201495">
        <w:rPr>
          <w:rFonts w:ascii="Traditional Arabic" w:hAnsi="Traditional Arabic" w:cs="Traditional Arabic"/>
          <w:sz w:val="28"/>
          <w:szCs w:val="28"/>
          <w:rtl/>
          <w:lang w:bidi="ar-DZ"/>
        </w:rPr>
        <w:t xml:space="preserve"> عقد بين البنك </w:t>
      </w:r>
      <w:r w:rsidR="00F227FD" w:rsidRPr="00201495">
        <w:rPr>
          <w:rFonts w:ascii="Traditional Arabic" w:hAnsi="Traditional Arabic" w:cs="Traditional Arabic" w:hint="cs"/>
          <w:sz w:val="28"/>
          <w:szCs w:val="28"/>
          <w:rtl/>
          <w:lang w:bidi="ar-DZ"/>
        </w:rPr>
        <w:t>والمؤسسة حول</w:t>
      </w:r>
      <w:r w:rsidR="00F227FD" w:rsidRPr="00201495">
        <w:rPr>
          <w:rFonts w:ascii="Traditional Arabic" w:hAnsi="Traditional Arabic" w:cs="Traditional Arabic"/>
          <w:sz w:val="28"/>
          <w:szCs w:val="28"/>
          <w:rtl/>
          <w:lang w:bidi="ar-DZ"/>
        </w:rPr>
        <w:t xml:space="preserve"> بيع الآجل ل 50000</w:t>
      </w:r>
      <w:r w:rsidR="0083036D" w:rsidRPr="00201495">
        <w:rPr>
          <w:rFonts w:ascii="Traditional Arabic" w:hAnsi="Traditional Arabic" w:cs="Traditional Arabic" w:hint="cs"/>
          <w:sz w:val="28"/>
          <w:szCs w:val="28"/>
          <w:rtl/>
          <w:lang w:bidi="ar-DZ"/>
        </w:rPr>
        <w:t>دولار، وف</w:t>
      </w:r>
      <w:r w:rsidR="0083036D" w:rsidRPr="00201495">
        <w:rPr>
          <w:rFonts w:ascii="Traditional Arabic" w:hAnsi="Traditional Arabic" w:cs="Traditional Arabic" w:hint="eastAsia"/>
          <w:sz w:val="28"/>
          <w:szCs w:val="28"/>
          <w:rtl/>
          <w:lang w:bidi="ar-DZ"/>
        </w:rPr>
        <w:t>ي</w:t>
      </w:r>
      <w:r w:rsidR="00F227FD" w:rsidRPr="00201495">
        <w:rPr>
          <w:rFonts w:ascii="Traditional Arabic" w:hAnsi="Traditional Arabic" w:cs="Traditional Arabic" w:hint="cs"/>
          <w:sz w:val="28"/>
          <w:szCs w:val="28"/>
          <w:rtl/>
          <w:lang w:bidi="ar-DZ"/>
        </w:rPr>
        <w:t xml:space="preserve"> هذه</w:t>
      </w:r>
      <w:r w:rsidR="00F227FD" w:rsidRPr="00201495">
        <w:rPr>
          <w:rFonts w:ascii="Traditional Arabic" w:hAnsi="Traditional Arabic" w:cs="Traditional Arabic"/>
          <w:sz w:val="28"/>
          <w:szCs w:val="28"/>
          <w:rtl/>
          <w:lang w:bidi="ar-DZ"/>
        </w:rPr>
        <w:t xml:space="preserve"> العملية تكون المؤسسة على علم بقيمة مستحقاتها بعد ثلاث أشهر</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مهما كانت تقلبات </w:t>
      </w:r>
      <w:r w:rsidR="00F227FD" w:rsidRPr="00201495">
        <w:rPr>
          <w:rFonts w:ascii="Traditional Arabic" w:hAnsi="Traditional Arabic" w:cs="Traditional Arabic" w:hint="cs"/>
          <w:sz w:val="28"/>
          <w:szCs w:val="28"/>
          <w:rtl/>
          <w:lang w:bidi="ar-DZ"/>
        </w:rPr>
        <w:t>الصرف،</w:t>
      </w:r>
      <w:r w:rsidR="00F227FD" w:rsidRPr="00201495">
        <w:rPr>
          <w:rFonts w:ascii="Traditional Arabic" w:hAnsi="Traditional Arabic" w:cs="Traditional Arabic"/>
          <w:sz w:val="28"/>
          <w:szCs w:val="28"/>
          <w:rtl/>
          <w:lang w:bidi="ar-DZ"/>
        </w:rPr>
        <w:t xml:space="preserve"> فيقوم البنك من جهته باقتراض 50000 دولار من سوق الصرف لمدة ثلاث أشهر</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ثم يقوم بتحويلها إلى الأورو حسب سعر الصرف الفوري </w:t>
      </w:r>
      <w:r w:rsidR="00F227FD" w:rsidRPr="00201495">
        <w:rPr>
          <w:rFonts w:ascii="Traditional Arabic" w:hAnsi="Traditional Arabic" w:cs="Traditional Arabic" w:hint="cs"/>
          <w:sz w:val="28"/>
          <w:szCs w:val="28"/>
          <w:rtl/>
          <w:lang w:bidi="ar-DZ"/>
        </w:rPr>
        <w:t>(50000</w:t>
      </w:r>
      <w:r w:rsidR="00F227FD" w:rsidRPr="00201495">
        <w:rPr>
          <w:rFonts w:ascii="Traditional Arabic" w:hAnsi="Traditional Arabic" w:cs="Traditional Arabic"/>
          <w:sz w:val="28"/>
          <w:szCs w:val="28"/>
          <w:rtl/>
          <w:lang w:bidi="ar-DZ"/>
        </w:rPr>
        <w:t xml:space="preserve"> * 0</w:t>
      </w:r>
      <w:r w:rsidR="00F227FD" w:rsidRPr="00201495">
        <w:rPr>
          <w:rFonts w:ascii="Traditional Arabic" w:hAnsi="Traditional Arabic" w:cs="Traditional Arabic"/>
          <w:sz w:val="28"/>
          <w:szCs w:val="28"/>
          <w:lang w:bidi="ar-DZ"/>
        </w:rPr>
        <w:t xml:space="preserve">. 9631 - 48155 </w:t>
      </w:r>
      <w:r w:rsidR="00F227FD" w:rsidRPr="00201495">
        <w:rPr>
          <w:rFonts w:ascii="Traditional Arabic" w:hAnsi="Traditional Arabic" w:cs="Traditional Arabic"/>
          <w:sz w:val="28"/>
          <w:szCs w:val="28"/>
          <w:rtl/>
          <w:lang w:bidi="ar-DZ"/>
        </w:rPr>
        <w:t>أورو) ، و يقوم</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البنك بضخ هذه الأموال في السوق </w:t>
      </w:r>
      <w:r w:rsidR="00F227FD" w:rsidRPr="00201495">
        <w:rPr>
          <w:rFonts w:ascii="Traditional Arabic" w:hAnsi="Traditional Arabic" w:cs="Traditional Arabic" w:hint="cs"/>
          <w:sz w:val="28"/>
          <w:szCs w:val="28"/>
          <w:rtl/>
          <w:lang w:bidi="ar-DZ"/>
        </w:rPr>
        <w:t>النقدية</w:t>
      </w:r>
      <w:r w:rsidR="00F227FD" w:rsidRPr="00201495">
        <w:rPr>
          <w:rFonts w:ascii="Traditional Arabic" w:hAnsi="Traditional Arabic" w:cs="Traditional Arabic"/>
          <w:sz w:val="28"/>
          <w:szCs w:val="28"/>
          <w:lang w:bidi="ar-DZ"/>
        </w:rPr>
        <w:t>.</w:t>
      </w:r>
    </w:p>
    <w:p w:rsidR="00F227FD" w:rsidRPr="00201495" w:rsidRDefault="00045D39" w:rsidP="00045D39">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عند </w:t>
      </w:r>
      <w:r w:rsidR="00F227FD" w:rsidRPr="00201495">
        <w:rPr>
          <w:rFonts w:ascii="Traditional Arabic" w:hAnsi="Traditional Arabic" w:cs="Traditional Arabic" w:hint="cs"/>
          <w:sz w:val="28"/>
          <w:szCs w:val="28"/>
          <w:rtl/>
          <w:lang w:bidi="ar-DZ"/>
        </w:rPr>
        <w:t>تاريخ</w:t>
      </w:r>
      <w:r w:rsidR="00F227FD" w:rsidRPr="00201495">
        <w:rPr>
          <w:rFonts w:ascii="Traditional Arabic" w:hAnsi="Traditional Arabic" w:cs="Traditional Arabic"/>
          <w:sz w:val="28"/>
          <w:szCs w:val="28"/>
          <w:rtl/>
          <w:lang w:bidi="ar-DZ"/>
        </w:rPr>
        <w:t xml:space="preserve"> الاستحقاق يقوم المستورد بالتسوية </w:t>
      </w:r>
      <w:r w:rsidR="00F227FD" w:rsidRPr="00201495">
        <w:rPr>
          <w:rFonts w:ascii="Traditional Arabic" w:hAnsi="Traditional Arabic" w:cs="Traditional Arabic" w:hint="cs"/>
          <w:sz w:val="28"/>
          <w:szCs w:val="28"/>
          <w:rtl/>
          <w:lang w:bidi="ar-DZ"/>
        </w:rPr>
        <w:t>(تحويل</w:t>
      </w:r>
      <w:r w:rsidR="00F227FD" w:rsidRPr="00201495">
        <w:rPr>
          <w:rFonts w:ascii="Traditional Arabic" w:hAnsi="Traditional Arabic" w:cs="Traditional Arabic"/>
          <w:sz w:val="28"/>
          <w:szCs w:val="28"/>
          <w:rtl/>
          <w:lang w:bidi="ar-DZ"/>
        </w:rPr>
        <w:t xml:space="preserve"> 50000 دولار من بنك المستورد إلى بنك المصدر</w:t>
      </w:r>
      <w:r w:rsidR="007F1543" w:rsidRPr="00201495">
        <w:rPr>
          <w:rFonts w:ascii="Traditional Arabic" w:hAnsi="Traditional Arabic" w:cs="Traditional Arabic" w:hint="cs"/>
          <w:sz w:val="28"/>
          <w:szCs w:val="28"/>
          <w:rtl/>
          <w:lang w:bidi="ar-DZ"/>
        </w:rPr>
        <w:t>)، فيقو</w:t>
      </w:r>
      <w:r w:rsidR="007F1543" w:rsidRPr="00201495">
        <w:rPr>
          <w:rFonts w:ascii="Traditional Arabic" w:hAnsi="Traditional Arabic" w:cs="Traditional Arabic" w:hint="eastAsia"/>
          <w:sz w:val="28"/>
          <w:szCs w:val="28"/>
          <w:rtl/>
          <w:lang w:bidi="ar-DZ"/>
        </w:rPr>
        <w:t>م</w:t>
      </w:r>
      <w:r w:rsidR="00F227FD" w:rsidRPr="00201495">
        <w:rPr>
          <w:rFonts w:ascii="Traditional Arabic" w:hAnsi="Traditional Arabic" w:cs="Traditional Arabic"/>
          <w:sz w:val="28"/>
          <w:szCs w:val="28"/>
          <w:rtl/>
          <w:lang w:bidi="ar-DZ"/>
        </w:rPr>
        <w:t xml:space="preserve"> بنك المصدر بتحصيل قروضه من السوق النقدية </w:t>
      </w:r>
      <w:r w:rsidR="00F227FD" w:rsidRPr="00201495">
        <w:rPr>
          <w:rFonts w:ascii="Traditional Arabic" w:hAnsi="Traditional Arabic" w:cs="Traditional Arabic" w:hint="cs"/>
          <w:sz w:val="28"/>
          <w:szCs w:val="28"/>
          <w:rtl/>
          <w:lang w:bidi="ar-DZ"/>
        </w:rPr>
        <w:t>وتسوية التزاماته</w:t>
      </w:r>
      <w:r w:rsidR="00F227FD" w:rsidRPr="00201495">
        <w:rPr>
          <w:rFonts w:ascii="Traditional Arabic" w:hAnsi="Traditional Arabic" w:cs="Traditional Arabic"/>
          <w:sz w:val="28"/>
          <w:szCs w:val="28"/>
          <w:rtl/>
          <w:lang w:bidi="ar-DZ"/>
        </w:rPr>
        <w:t xml:space="preserve"> تجاه البنوك </w:t>
      </w:r>
      <w:r w:rsidR="007F1543" w:rsidRPr="00201495">
        <w:rPr>
          <w:rFonts w:ascii="Traditional Arabic" w:hAnsi="Traditional Arabic" w:cs="Traditional Arabic" w:hint="cs"/>
          <w:sz w:val="28"/>
          <w:szCs w:val="28"/>
          <w:rtl/>
          <w:lang w:bidi="ar-DZ"/>
        </w:rPr>
        <w:t>الأخرى وتسليم</w:t>
      </w:r>
      <w:r w:rsidR="00F227FD" w:rsidRPr="00201495">
        <w:rPr>
          <w:rFonts w:ascii="Traditional Arabic" w:hAnsi="Traditional Arabic" w:cs="Traditional Arabic" w:hint="cs"/>
          <w:sz w:val="28"/>
          <w:szCs w:val="28"/>
          <w:rtl/>
          <w:lang w:bidi="ar-DZ"/>
        </w:rPr>
        <w:t xml:space="preserve"> المؤسسة </w:t>
      </w:r>
      <w:r w:rsidR="00F227FD" w:rsidRPr="00201495">
        <w:rPr>
          <w:rFonts w:ascii="Traditional Arabic" w:hAnsi="Traditional Arabic" w:cs="Traditional Arabic" w:hint="eastAsia"/>
          <w:sz w:val="28"/>
          <w:szCs w:val="28"/>
          <w:rtl/>
          <w:lang w:bidi="ar-DZ"/>
        </w:rPr>
        <w:t>المصدرة</w:t>
      </w:r>
      <w:r w:rsidR="00F227FD" w:rsidRPr="00201495">
        <w:rPr>
          <w:rFonts w:ascii="Traditional Arabic" w:hAnsi="Traditional Arabic" w:cs="Traditional Arabic"/>
          <w:sz w:val="28"/>
          <w:szCs w:val="28"/>
          <w:rtl/>
          <w:lang w:bidi="ar-DZ"/>
        </w:rPr>
        <w:t xml:space="preserve"> مستحقاتها حسب العقد </w:t>
      </w:r>
      <w:r w:rsidR="00F227FD" w:rsidRPr="00201495">
        <w:rPr>
          <w:rFonts w:ascii="Traditional Arabic" w:hAnsi="Traditional Arabic" w:cs="Traditional Arabic" w:hint="cs"/>
          <w:sz w:val="28"/>
          <w:szCs w:val="28"/>
          <w:rtl/>
          <w:lang w:bidi="ar-DZ"/>
        </w:rPr>
        <w:t>المبرم</w:t>
      </w:r>
      <w:r w:rsidR="00F227FD" w:rsidRPr="00201495">
        <w:rPr>
          <w:rFonts w:ascii="Traditional Arabic" w:hAnsi="Traditional Arabic" w:cs="Traditional Arabic"/>
          <w:sz w:val="28"/>
          <w:szCs w:val="28"/>
          <w:lang w:bidi="ar-DZ"/>
        </w:rPr>
        <w:t>.</w:t>
      </w:r>
    </w:p>
    <w:p w:rsidR="00F227FD" w:rsidRPr="00201495" w:rsidRDefault="00F227FD" w:rsidP="007F1543">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وعليه تتحصل</w:t>
      </w:r>
      <w:r w:rsidRPr="00201495">
        <w:rPr>
          <w:rFonts w:ascii="Traditional Arabic" w:hAnsi="Traditional Arabic" w:cs="Traditional Arabic"/>
          <w:sz w:val="28"/>
          <w:szCs w:val="28"/>
          <w:rtl/>
          <w:lang w:bidi="ar-DZ"/>
        </w:rPr>
        <w:t xml:space="preserve"> المؤسسة على </w:t>
      </w:r>
      <w:r w:rsidRPr="00201495">
        <w:rPr>
          <w:rFonts w:ascii="Traditional Arabic" w:hAnsi="Traditional Arabic" w:cs="Traditional Arabic" w:hint="cs"/>
          <w:sz w:val="28"/>
          <w:szCs w:val="28"/>
          <w:rtl/>
          <w:lang w:bidi="ar-DZ"/>
        </w:rPr>
        <w:t>(50000</w:t>
      </w:r>
      <w:r w:rsidRPr="00201495">
        <w:rPr>
          <w:rFonts w:ascii="Traditional Arabic" w:hAnsi="Traditional Arabic" w:cs="Traditional Arabic"/>
          <w:sz w:val="28"/>
          <w:szCs w:val="28"/>
          <w:rtl/>
          <w:lang w:bidi="ar-DZ"/>
        </w:rPr>
        <w:t xml:space="preserve">* </w:t>
      </w:r>
      <w:r w:rsidRPr="00201495">
        <w:rPr>
          <w:rFonts w:ascii="Traditional Arabic" w:hAnsi="Traditional Arabic" w:cs="Traditional Arabic" w:hint="cs"/>
          <w:sz w:val="28"/>
          <w:szCs w:val="28"/>
          <w:rtl/>
          <w:lang w:bidi="ar-DZ"/>
        </w:rPr>
        <w:t>0.</w:t>
      </w:r>
      <w:r w:rsidRPr="00201495">
        <w:rPr>
          <w:rFonts w:ascii="Traditional Arabic" w:hAnsi="Traditional Arabic" w:cs="Traditional Arabic"/>
          <w:sz w:val="28"/>
          <w:szCs w:val="28"/>
          <w:rtl/>
          <w:lang w:bidi="ar-DZ"/>
        </w:rPr>
        <w:t xml:space="preserve"> 9447) </w:t>
      </w:r>
      <w:r w:rsidRPr="00201495">
        <w:rPr>
          <w:rFonts w:ascii="Traditional Arabic" w:hAnsi="Traditional Arabic" w:cs="Traditional Arabic" w:hint="cs"/>
          <w:sz w:val="28"/>
          <w:szCs w:val="28"/>
          <w:rtl/>
          <w:lang w:bidi="ar-DZ"/>
        </w:rPr>
        <w:t>-47235وهي أقل</w:t>
      </w:r>
      <w:r w:rsidRPr="00201495">
        <w:rPr>
          <w:rFonts w:ascii="Traditional Arabic" w:hAnsi="Traditional Arabic" w:cs="Traditional Arabic"/>
          <w:sz w:val="28"/>
          <w:szCs w:val="28"/>
          <w:rtl/>
          <w:lang w:bidi="ar-DZ"/>
        </w:rPr>
        <w:t xml:space="preserve"> من 48155 اوروا </w:t>
      </w:r>
      <w:r w:rsidR="007F1543" w:rsidRPr="00201495">
        <w:rPr>
          <w:rFonts w:ascii="Traditional Arabic" w:hAnsi="Traditional Arabic" w:cs="Traditional Arabic" w:hint="cs"/>
          <w:sz w:val="28"/>
          <w:szCs w:val="28"/>
          <w:rtl/>
          <w:lang w:bidi="ar-DZ"/>
        </w:rPr>
        <w:t>حسب سع</w:t>
      </w:r>
      <w:r w:rsidR="007F1543" w:rsidRPr="00201495">
        <w:rPr>
          <w:rFonts w:ascii="Traditional Arabic" w:hAnsi="Traditional Arabic" w:cs="Traditional Arabic" w:hint="eastAsia"/>
          <w:sz w:val="28"/>
          <w:szCs w:val="28"/>
          <w:rtl/>
          <w:lang w:bidi="ar-DZ"/>
        </w:rPr>
        <w:t>ر</w:t>
      </w:r>
      <w:r w:rsidR="007F1543" w:rsidRPr="00201495">
        <w:rPr>
          <w:rFonts w:ascii="Traditional Arabic" w:hAnsi="Traditional Arabic" w:cs="Traditional Arabic"/>
          <w:sz w:val="28"/>
          <w:szCs w:val="28"/>
          <w:rtl/>
          <w:lang w:bidi="ar-DZ"/>
        </w:rPr>
        <w:t xml:space="preserve"> </w:t>
      </w:r>
      <w:r w:rsidRPr="00201495">
        <w:rPr>
          <w:rFonts w:ascii="Traditional Arabic" w:hAnsi="Traditional Arabic" w:cs="Traditional Arabic"/>
          <w:sz w:val="28"/>
          <w:szCs w:val="28"/>
          <w:rtl/>
          <w:lang w:bidi="ar-DZ"/>
        </w:rPr>
        <w:t xml:space="preserve">الصرف الفوري بفارق 920 اورو </w:t>
      </w:r>
      <w:r w:rsidRPr="00201495">
        <w:rPr>
          <w:rFonts w:ascii="Traditional Arabic" w:hAnsi="Traditional Arabic" w:cs="Traditional Arabic" w:hint="cs"/>
          <w:sz w:val="28"/>
          <w:szCs w:val="28"/>
          <w:rtl/>
          <w:lang w:bidi="ar-DZ"/>
        </w:rPr>
        <w:t>وهذا الفارق</w:t>
      </w:r>
      <w:r w:rsidRPr="00201495">
        <w:rPr>
          <w:rFonts w:ascii="Traditional Arabic" w:hAnsi="Traditional Arabic" w:cs="Traditional Arabic"/>
          <w:sz w:val="28"/>
          <w:szCs w:val="28"/>
          <w:rtl/>
          <w:lang w:bidi="ar-DZ"/>
        </w:rPr>
        <w:t xml:space="preserve"> يعبر عن نتيجة التغطية الآجلة للمؤسسة</w:t>
      </w:r>
      <w:r w:rsidRPr="00201495">
        <w:rPr>
          <w:rFonts w:ascii="Traditional Arabic" w:hAnsi="Traditional Arabic" w:cs="Traditional Arabic"/>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lang w:bidi="ar-DZ"/>
        </w:rPr>
        <w:t xml:space="preserve">: </w:t>
      </w:r>
      <w:r w:rsidRPr="00201495">
        <w:rPr>
          <w:rFonts w:ascii="Traditional Arabic" w:hAnsi="Traditional Arabic" w:cs="Traditional Arabic"/>
          <w:b/>
          <w:bCs/>
          <w:sz w:val="28"/>
          <w:szCs w:val="28"/>
          <w:rtl/>
          <w:lang w:bidi="ar-DZ"/>
        </w:rPr>
        <w:t>تغطية عن طريق الأسواق النقدية</w:t>
      </w:r>
      <w:r w:rsidRPr="00201495">
        <w:rPr>
          <w:rFonts w:ascii="Traditional Arabic" w:hAnsi="Traditional Arabic" w:cs="Traditional Arabic"/>
          <w:b/>
          <w:bCs/>
          <w:sz w:val="28"/>
          <w:szCs w:val="28"/>
          <w:lang w:bidi="ar-DZ"/>
        </w:rPr>
        <w:t xml:space="preserve"> :</w:t>
      </w:r>
    </w:p>
    <w:p w:rsidR="00F227FD" w:rsidRPr="00201495" w:rsidRDefault="00045D39"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تعتبر</w:t>
      </w:r>
      <w:r w:rsidR="00F227FD" w:rsidRPr="00201495">
        <w:rPr>
          <w:rFonts w:ascii="Traditional Arabic" w:hAnsi="Traditional Arabic" w:cs="Traditional Arabic"/>
          <w:sz w:val="28"/>
          <w:szCs w:val="28"/>
          <w:rtl/>
          <w:lang w:bidi="ar-DZ"/>
        </w:rPr>
        <w:t xml:space="preserve"> التغطية الفورية بمثابة اقتراض فوري لحجم معين من العملات من مصرف وطني أو </w:t>
      </w:r>
      <w:r w:rsidR="00F227FD" w:rsidRPr="00201495">
        <w:rPr>
          <w:rFonts w:ascii="Traditional Arabic" w:hAnsi="Traditional Arabic" w:cs="Traditional Arabic" w:hint="cs"/>
          <w:sz w:val="28"/>
          <w:szCs w:val="28"/>
          <w:rtl/>
          <w:lang w:bidi="ar-DZ"/>
        </w:rPr>
        <w:t>أجنبي،</w:t>
      </w:r>
      <w:r w:rsidR="00F227FD" w:rsidRPr="00201495">
        <w:rPr>
          <w:rFonts w:ascii="Traditional Arabic" w:hAnsi="Traditional Arabic" w:cs="Traditional Arabic"/>
          <w:sz w:val="28"/>
          <w:szCs w:val="28"/>
          <w:rtl/>
          <w:lang w:bidi="ar-DZ"/>
        </w:rPr>
        <w:t xml:space="preserve"> بالنسبة للطرف</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المصدر</w:t>
      </w:r>
      <w:r w:rsidR="00F227FD" w:rsidRPr="00201495">
        <w:rPr>
          <w:rFonts w:ascii="Traditional Arabic" w:hAnsi="Traditional Arabic" w:cs="Traditional Arabic"/>
          <w:sz w:val="28"/>
          <w:szCs w:val="28"/>
          <w:rtl/>
          <w:lang w:bidi="ar-DZ"/>
        </w:rPr>
        <w:t xml:space="preserve"> يقوم باستدانة مبلغ من العملات </w:t>
      </w:r>
      <w:r w:rsidR="00F227FD" w:rsidRPr="00201495">
        <w:rPr>
          <w:rFonts w:ascii="Traditional Arabic" w:hAnsi="Traditional Arabic" w:cs="Traditional Arabic" w:hint="cs"/>
          <w:sz w:val="28"/>
          <w:szCs w:val="28"/>
          <w:rtl/>
          <w:lang w:bidi="ar-DZ"/>
        </w:rPr>
        <w:t>(قرض)</w:t>
      </w:r>
      <w:r w:rsidR="00F227FD" w:rsidRPr="00201495">
        <w:rPr>
          <w:rFonts w:ascii="Traditional Arabic" w:hAnsi="Traditional Arabic" w:cs="Traditional Arabic"/>
          <w:sz w:val="28"/>
          <w:szCs w:val="28"/>
          <w:rtl/>
          <w:lang w:bidi="ar-DZ"/>
        </w:rPr>
        <w:t xml:space="preserve"> يتطابق من حيث النوع </w:t>
      </w:r>
      <w:r w:rsidR="00F227FD" w:rsidRPr="00201495">
        <w:rPr>
          <w:rFonts w:ascii="Traditional Arabic" w:hAnsi="Traditional Arabic" w:cs="Traditional Arabic" w:hint="cs"/>
          <w:sz w:val="28"/>
          <w:szCs w:val="28"/>
          <w:rtl/>
          <w:lang w:bidi="ar-DZ"/>
        </w:rPr>
        <w:t>والكمية والمدة مع</w:t>
      </w:r>
      <w:r w:rsidR="00F227FD" w:rsidRPr="00201495">
        <w:rPr>
          <w:rFonts w:ascii="Traditional Arabic" w:hAnsi="Traditional Arabic" w:cs="Traditional Arabic"/>
          <w:sz w:val="28"/>
          <w:szCs w:val="28"/>
          <w:rtl/>
          <w:lang w:bidi="ar-DZ"/>
        </w:rPr>
        <w:t xml:space="preserve"> حقوقه في ذمة</w:t>
      </w:r>
      <w:r>
        <w:rPr>
          <w:rFonts w:ascii="Traditional Arabic" w:hAnsi="Traditional Arabic" w:cs="Traditional Arabic" w:hint="cs"/>
          <w:sz w:val="28"/>
          <w:szCs w:val="28"/>
          <w:rtl/>
          <w:lang w:bidi="ar-DZ"/>
        </w:rPr>
        <w:t xml:space="preserve"> </w:t>
      </w:r>
      <w:r w:rsidR="007F1543" w:rsidRPr="00201495">
        <w:rPr>
          <w:rFonts w:ascii="Traditional Arabic" w:hAnsi="Traditional Arabic" w:cs="Traditional Arabic" w:hint="cs"/>
          <w:sz w:val="28"/>
          <w:szCs w:val="28"/>
          <w:rtl/>
          <w:lang w:bidi="ar-DZ"/>
        </w:rPr>
        <w:t>المستورد وبع</w:t>
      </w:r>
      <w:r w:rsidR="007F1543" w:rsidRPr="00201495">
        <w:rPr>
          <w:rFonts w:ascii="Traditional Arabic" w:hAnsi="Traditional Arabic" w:cs="Traditional Arabic" w:hint="eastAsia"/>
          <w:sz w:val="28"/>
          <w:szCs w:val="28"/>
          <w:rtl/>
          <w:lang w:bidi="ar-DZ"/>
        </w:rPr>
        <w:t>د</w:t>
      </w:r>
      <w:r w:rsidR="00F227FD" w:rsidRPr="00201495">
        <w:rPr>
          <w:rFonts w:ascii="Traditional Arabic" w:hAnsi="Traditional Arabic" w:cs="Traditional Arabic" w:hint="cs"/>
          <w:sz w:val="28"/>
          <w:szCs w:val="28"/>
          <w:rtl/>
          <w:lang w:bidi="ar-DZ"/>
        </w:rPr>
        <w:t xml:space="preserve"> ذلك</w:t>
      </w:r>
      <w:r w:rsidR="00F227FD" w:rsidRPr="00201495">
        <w:rPr>
          <w:rFonts w:ascii="Traditional Arabic" w:hAnsi="Traditional Arabic" w:cs="Traditional Arabic"/>
          <w:sz w:val="28"/>
          <w:szCs w:val="28"/>
          <w:rtl/>
          <w:lang w:bidi="ar-DZ"/>
        </w:rPr>
        <w:t xml:space="preserve"> يجري تحويلها إلى عملته الوطنية </w:t>
      </w:r>
      <w:r w:rsidR="00F227FD" w:rsidRPr="00201495">
        <w:rPr>
          <w:rFonts w:ascii="Traditional Arabic" w:hAnsi="Traditional Arabic" w:cs="Traditional Arabic" w:hint="cs"/>
          <w:sz w:val="28"/>
          <w:szCs w:val="28"/>
          <w:rtl/>
          <w:lang w:bidi="ar-DZ"/>
        </w:rPr>
        <w:t>(المصدر)</w:t>
      </w:r>
      <w:r w:rsidR="00F227FD" w:rsidRPr="00201495">
        <w:rPr>
          <w:rFonts w:ascii="Traditional Arabic" w:hAnsi="Traditional Arabic" w:cs="Traditional Arabic"/>
          <w:sz w:val="28"/>
          <w:szCs w:val="28"/>
          <w:rtl/>
          <w:lang w:bidi="ar-DZ"/>
        </w:rPr>
        <w:t xml:space="preserve"> أي أنه يتزود مسبقا بسيولة ثم يقوم بتسديد القرض</w:t>
      </w: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مع</w:t>
      </w:r>
      <w:r w:rsidR="00F227FD" w:rsidRPr="00201495">
        <w:rPr>
          <w:rFonts w:ascii="Traditional Arabic" w:hAnsi="Traditional Arabic" w:cs="Traditional Arabic"/>
          <w:sz w:val="28"/>
          <w:szCs w:val="28"/>
          <w:rtl/>
          <w:lang w:bidi="ar-DZ"/>
        </w:rPr>
        <w:t xml:space="preserve"> الفوائد المترتبة عليه حينما يسدد المستورد التزاماته في تاريخ استحقاق </w:t>
      </w:r>
      <w:r w:rsidR="00F227FD" w:rsidRPr="00201495">
        <w:rPr>
          <w:rFonts w:ascii="Traditional Arabic" w:hAnsi="Traditional Arabic" w:cs="Traditional Arabic" w:hint="cs"/>
          <w:sz w:val="28"/>
          <w:szCs w:val="28"/>
          <w:rtl/>
          <w:lang w:bidi="ar-DZ"/>
        </w:rPr>
        <w:t>محدد</w:t>
      </w:r>
      <w:r w:rsidR="00F227FD" w:rsidRPr="00201495">
        <w:rPr>
          <w:rFonts w:ascii="Traditional Arabic" w:hAnsi="Traditional Arabic" w:cs="Traditional Arabic"/>
          <w:sz w:val="28"/>
          <w:szCs w:val="28"/>
          <w:lang w:bidi="ar-DZ"/>
        </w:rPr>
        <w:t>.</w:t>
      </w:r>
    </w:p>
    <w:p w:rsidR="00F227FD" w:rsidRPr="00201495" w:rsidRDefault="00045D39"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eastAsia"/>
          <w:sz w:val="28"/>
          <w:szCs w:val="28"/>
          <w:rtl/>
          <w:lang w:bidi="ar-DZ"/>
        </w:rPr>
        <w:t>أما</w:t>
      </w:r>
      <w:r w:rsidR="00F227FD" w:rsidRPr="00201495">
        <w:rPr>
          <w:rFonts w:ascii="Traditional Arabic" w:hAnsi="Traditional Arabic" w:cs="Traditional Arabic"/>
          <w:sz w:val="28"/>
          <w:szCs w:val="28"/>
          <w:rtl/>
          <w:lang w:bidi="ar-DZ"/>
        </w:rPr>
        <w:t xml:space="preserve"> بالنسبة للمستورد فيقوم بشراء مقادير مكافئة لالتزامه بسعر الصرف العاجل </w:t>
      </w:r>
      <w:r w:rsidR="00F227FD" w:rsidRPr="00201495">
        <w:rPr>
          <w:rFonts w:ascii="Traditional Arabic" w:hAnsi="Traditional Arabic" w:cs="Traditional Arabic" w:hint="cs"/>
          <w:sz w:val="28"/>
          <w:szCs w:val="28"/>
          <w:rtl/>
          <w:lang w:bidi="ar-DZ"/>
        </w:rPr>
        <w:t>وهكذا فهو</w:t>
      </w:r>
      <w:r w:rsidR="00F227FD" w:rsidRPr="00201495">
        <w:rPr>
          <w:rFonts w:ascii="Traditional Arabic" w:hAnsi="Traditional Arabic" w:cs="Traditional Arabic"/>
          <w:sz w:val="28"/>
          <w:szCs w:val="28"/>
          <w:rtl/>
          <w:lang w:bidi="ar-DZ"/>
        </w:rPr>
        <w:t xml:space="preserve"> من جهته قد</w:t>
      </w:r>
      <w:r w:rsidR="00F227FD" w:rsidRPr="00201495">
        <w:rPr>
          <w:rFonts w:ascii="Traditional Arabic" w:hAnsi="Traditional Arabic" w:cs="Traditional Arabic" w:hint="cs"/>
          <w:sz w:val="28"/>
          <w:szCs w:val="28"/>
          <w:rtl/>
          <w:lang w:bidi="ar-DZ"/>
        </w:rPr>
        <w:t xml:space="preserve"> ضح</w:t>
      </w:r>
      <w:r w:rsidR="00F227FD" w:rsidRPr="00201495">
        <w:rPr>
          <w:rFonts w:ascii="Traditional Arabic" w:hAnsi="Traditional Arabic" w:cs="Traditional Arabic"/>
          <w:sz w:val="28"/>
          <w:szCs w:val="28"/>
          <w:rtl/>
          <w:lang w:bidi="ar-DZ"/>
        </w:rPr>
        <w:t xml:space="preserve"> بالائتمان الذي منحه إياه </w:t>
      </w:r>
      <w:r w:rsidR="00F227FD" w:rsidRPr="00201495">
        <w:rPr>
          <w:rFonts w:ascii="Traditional Arabic" w:hAnsi="Traditional Arabic" w:cs="Traditional Arabic" w:hint="cs"/>
          <w:sz w:val="28"/>
          <w:szCs w:val="28"/>
          <w:rtl/>
          <w:lang w:bidi="ar-DZ"/>
        </w:rPr>
        <w:t>المصدر.</w:t>
      </w:r>
      <w:r w:rsidR="00F227FD" w:rsidRPr="00201495">
        <w:rPr>
          <w:sz w:val="28"/>
          <w:szCs w:val="28"/>
          <w:vertAlign w:val="superscript"/>
          <w:rtl/>
          <w:lang w:bidi="ar-DZ"/>
        </w:rPr>
        <w:footnoteReference w:id="35"/>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ثانيا:</w:t>
      </w:r>
      <w:r w:rsidRPr="00201495">
        <w:rPr>
          <w:rFonts w:ascii="Traditional Arabic" w:hAnsi="Traditional Arabic" w:cs="Traditional Arabic"/>
          <w:b/>
          <w:bCs/>
          <w:sz w:val="28"/>
          <w:szCs w:val="28"/>
          <w:rtl/>
          <w:lang w:bidi="ar-DZ"/>
        </w:rPr>
        <w:t xml:space="preserve"> التقنيات الخارجية للمخاطر </w:t>
      </w:r>
      <w:r w:rsidRPr="00201495">
        <w:rPr>
          <w:rFonts w:ascii="Traditional Arabic" w:hAnsi="Traditional Arabic" w:cs="Traditional Arabic" w:hint="cs"/>
          <w:b/>
          <w:bCs/>
          <w:sz w:val="28"/>
          <w:szCs w:val="28"/>
          <w:rtl/>
          <w:lang w:bidi="ar-DZ"/>
        </w:rPr>
        <w:t>المالية</w:t>
      </w:r>
      <w:r w:rsidRPr="00201495">
        <w:rPr>
          <w:rFonts w:ascii="Traditional Arabic" w:hAnsi="Traditional Arabic" w:cs="Traditional Arabic"/>
          <w:b/>
          <w:bCs/>
          <w:sz w:val="28"/>
          <w:szCs w:val="28"/>
          <w:lang w:bidi="ar-DZ"/>
        </w:rPr>
        <w:t>.</w:t>
      </w:r>
    </w:p>
    <w:p w:rsidR="00F227FD" w:rsidRPr="00201495" w:rsidRDefault="00F227FD" w:rsidP="00045D39">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وتتمثل فيما يلي</w:t>
      </w:r>
      <w:r w:rsidRPr="00201495">
        <w:rPr>
          <w:sz w:val="28"/>
          <w:szCs w:val="28"/>
          <w:vertAlign w:val="superscript"/>
          <w:rtl/>
          <w:lang w:bidi="ar-DZ"/>
        </w:rPr>
        <w:footnoteReference w:id="36"/>
      </w:r>
      <w:r w:rsidRPr="00201495">
        <w:rPr>
          <w:rFonts w:ascii="Traditional Arabic" w:hAnsi="Traditional Arabic" w:cs="Traditional Arabic"/>
          <w:sz w:val="28"/>
          <w:szCs w:val="28"/>
          <w:lang w:bidi="ar-DZ"/>
        </w:rPr>
        <w:t>:</w:t>
      </w:r>
    </w:p>
    <w:p w:rsidR="00F227FD" w:rsidRPr="00201495" w:rsidRDefault="00F227FD" w:rsidP="00045D39">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 xml:space="preserve">تغطية عن طريق الأسواق </w:t>
      </w:r>
      <w:r w:rsidRPr="00201495">
        <w:rPr>
          <w:rFonts w:ascii="Traditional Arabic" w:hAnsi="Traditional Arabic" w:cs="Traditional Arabic" w:hint="cs"/>
          <w:b/>
          <w:bCs/>
          <w:sz w:val="28"/>
          <w:szCs w:val="28"/>
          <w:rtl/>
          <w:lang w:bidi="ar-DZ"/>
        </w:rPr>
        <w:t>المشتقة</w:t>
      </w:r>
      <w:r w:rsidRPr="00201495">
        <w:rPr>
          <w:rFonts w:ascii="Traditional Arabic" w:hAnsi="Traditional Arabic" w:cs="Traditional Arabic"/>
          <w:b/>
          <w:bCs/>
          <w:sz w:val="28"/>
          <w:szCs w:val="28"/>
          <w:lang w:bidi="ar-DZ"/>
        </w:rPr>
        <w:t>:</w:t>
      </w:r>
    </w:p>
    <w:p w:rsidR="00F227FD" w:rsidRPr="00201495" w:rsidRDefault="00F227FD" w:rsidP="00045D39">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العقود المستقبلية على العملات في العقود الآجلة التي يلتزم فيها المتعاملين بشراء او بيع كمية محددة من</w:t>
      </w:r>
      <w:r w:rsidRPr="00201495">
        <w:rPr>
          <w:rFonts w:ascii="Traditional Arabic" w:hAnsi="Traditional Arabic" w:cs="Traditional Arabic" w:hint="cs"/>
          <w:sz w:val="28"/>
          <w:szCs w:val="28"/>
          <w:rtl/>
          <w:lang w:bidi="ar-DZ"/>
        </w:rPr>
        <w:t xml:space="preserve"> العملات،</w:t>
      </w:r>
      <w:r w:rsidRPr="00201495">
        <w:rPr>
          <w:rFonts w:ascii="Traditional Arabic" w:hAnsi="Traditional Arabic" w:cs="Traditional Arabic"/>
          <w:sz w:val="28"/>
          <w:szCs w:val="28"/>
          <w:rtl/>
          <w:lang w:bidi="ar-DZ"/>
        </w:rPr>
        <w:t xml:space="preserve"> بسعر صرف آجل محدد مسبقا</w:t>
      </w:r>
      <w:r w:rsidRPr="00201495">
        <w:rPr>
          <w:rFonts w:ascii="Traditional Arabic" w:hAnsi="Traditional Arabic" w:cs="Traditional Arabic"/>
          <w:sz w:val="28"/>
          <w:szCs w:val="28"/>
          <w:lang w:bidi="ar-DZ"/>
        </w:rPr>
        <w:t>.</w:t>
      </w:r>
      <w:r w:rsidRPr="00201495">
        <w:rPr>
          <w:rFonts w:ascii="Traditional Arabic" w:hAnsi="Traditional Arabic" w:cs="Traditional Arabic"/>
          <w:sz w:val="28"/>
          <w:szCs w:val="28"/>
          <w:rtl/>
          <w:lang w:bidi="ar-DZ"/>
        </w:rPr>
        <w:t xml:space="preserve">كما تمتاز العقود المستقبلية على العملات في الكون المبالغ </w:t>
      </w:r>
      <w:r w:rsidR="007F1543" w:rsidRPr="00201495">
        <w:rPr>
          <w:rFonts w:ascii="Traditional Arabic" w:hAnsi="Traditional Arabic" w:cs="Traditional Arabic" w:hint="cs"/>
          <w:sz w:val="28"/>
          <w:szCs w:val="28"/>
          <w:rtl/>
          <w:lang w:bidi="ar-DZ"/>
        </w:rPr>
        <w:t>موحدة والتسعير</w:t>
      </w:r>
      <w:r w:rsidRPr="00201495">
        <w:rPr>
          <w:rFonts w:ascii="Traditional Arabic" w:hAnsi="Traditional Arabic" w:cs="Traditional Arabic" w:hint="cs"/>
          <w:sz w:val="28"/>
          <w:szCs w:val="28"/>
          <w:rtl/>
          <w:lang w:bidi="ar-DZ"/>
        </w:rPr>
        <w:t xml:space="preserve"> يتم</w:t>
      </w:r>
      <w:r w:rsidRPr="00201495">
        <w:rPr>
          <w:rFonts w:ascii="Traditional Arabic" w:hAnsi="Traditional Arabic" w:cs="Traditional Arabic"/>
          <w:sz w:val="28"/>
          <w:szCs w:val="28"/>
          <w:rtl/>
          <w:lang w:bidi="ar-DZ"/>
        </w:rPr>
        <w:t xml:space="preserve"> مقارنة بالدولار </w:t>
      </w:r>
      <w:r w:rsidRPr="00201495">
        <w:rPr>
          <w:rFonts w:ascii="Traditional Arabic" w:hAnsi="Traditional Arabic" w:cs="Traditional Arabic" w:hint="cs"/>
          <w:sz w:val="28"/>
          <w:szCs w:val="28"/>
          <w:rtl/>
          <w:lang w:bidi="ar-DZ"/>
        </w:rPr>
        <w:t>بمعنى</w:t>
      </w:r>
    </w:p>
    <w:p w:rsidR="00045D39" w:rsidRDefault="00F227FD" w:rsidP="004D509C">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GBP/USD, EUR/USD</w:t>
      </w:r>
    </w:p>
    <w:p w:rsidR="004C32E7" w:rsidRDefault="004C32E7" w:rsidP="004C32E7">
      <w:pPr>
        <w:tabs>
          <w:tab w:val="left" w:pos="7109"/>
        </w:tabs>
        <w:bidi/>
        <w:spacing w:after="0" w:line="240" w:lineRule="auto"/>
        <w:jc w:val="both"/>
        <w:rPr>
          <w:rFonts w:ascii="Traditional Arabic" w:hAnsi="Traditional Arabic" w:cs="Traditional Arabic"/>
          <w:sz w:val="28"/>
          <w:szCs w:val="28"/>
          <w:rtl/>
          <w:lang w:bidi="ar-DZ"/>
        </w:rPr>
      </w:pPr>
    </w:p>
    <w:p w:rsidR="004C32E7" w:rsidRPr="00201495" w:rsidRDefault="004C32E7" w:rsidP="004C32E7">
      <w:pPr>
        <w:tabs>
          <w:tab w:val="left" w:pos="7109"/>
        </w:tabs>
        <w:bidi/>
        <w:spacing w:after="0" w:line="240" w:lineRule="auto"/>
        <w:jc w:val="both"/>
        <w:rPr>
          <w:rFonts w:ascii="Traditional Arabic" w:hAnsi="Traditional Arabic" w:cs="Traditional Arabic"/>
          <w:sz w:val="28"/>
          <w:szCs w:val="28"/>
          <w:lang w:bidi="ar-DZ"/>
        </w:rPr>
      </w:pPr>
    </w:p>
    <w:p w:rsidR="00F227FD" w:rsidRPr="004D509C" w:rsidRDefault="00F227FD" w:rsidP="00045D39">
      <w:pPr>
        <w:tabs>
          <w:tab w:val="left" w:pos="7109"/>
        </w:tabs>
        <w:bidi/>
        <w:spacing w:after="0" w:line="240" w:lineRule="auto"/>
        <w:jc w:val="both"/>
        <w:rPr>
          <w:rFonts w:ascii="Traditional Arabic" w:hAnsi="Traditional Arabic" w:cs="Traditional Arabic"/>
          <w:b/>
          <w:bCs/>
          <w:sz w:val="28"/>
          <w:szCs w:val="28"/>
          <w:rtl/>
          <w:lang w:bidi="ar-DZ"/>
        </w:rPr>
      </w:pPr>
      <w:r w:rsidRPr="004D509C">
        <w:rPr>
          <w:rFonts w:ascii="Traditional Arabic" w:hAnsi="Traditional Arabic" w:cs="Traditional Arabic" w:hint="cs"/>
          <w:b/>
          <w:bCs/>
          <w:sz w:val="28"/>
          <w:szCs w:val="28"/>
          <w:rtl/>
          <w:lang w:bidi="ar-DZ"/>
        </w:rPr>
        <w:lastRenderedPageBreak/>
        <w:t>مثال</w:t>
      </w:r>
      <w:r w:rsidRPr="004D509C">
        <w:rPr>
          <w:rFonts w:ascii="Traditional Arabic" w:hAnsi="Traditional Arabic" w:cs="Traditional Arabic"/>
          <w:b/>
          <w:bCs/>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لنفرض</w:t>
      </w:r>
      <w:r w:rsidRPr="00201495">
        <w:rPr>
          <w:rFonts w:ascii="Traditional Arabic" w:hAnsi="Traditional Arabic" w:cs="Traditional Arabic"/>
          <w:sz w:val="28"/>
          <w:szCs w:val="28"/>
          <w:rtl/>
          <w:lang w:bidi="ar-DZ"/>
        </w:rPr>
        <w:t xml:space="preserve"> أن شخصا يرغب في شراء عقد مستقبلي لعملة الين الياباني حيث العقد النمطي</w:t>
      </w:r>
      <w:r w:rsidRPr="00201495">
        <w:rPr>
          <w:rFonts w:ascii="Traditional Arabic" w:hAnsi="Traditional Arabic" w:cs="Traditional Arabic"/>
          <w:sz w:val="28"/>
          <w:szCs w:val="28"/>
          <w:lang w:bidi="ar-DZ"/>
        </w:rPr>
        <w:t xml:space="preserve"> </w:t>
      </w:r>
      <w:r w:rsidR="007F1543" w:rsidRPr="00201495">
        <w:rPr>
          <w:rFonts w:ascii="Traditional Arabic" w:hAnsi="Traditional Arabic" w:cs="Traditional Arabic"/>
          <w:sz w:val="28"/>
          <w:szCs w:val="28"/>
          <w:lang w:bidi="ar-DZ"/>
        </w:rPr>
        <w:t>12.</w:t>
      </w:r>
      <w:r w:rsidRPr="00201495">
        <w:rPr>
          <w:rFonts w:ascii="Traditional Arabic" w:hAnsi="Traditional Arabic" w:cs="Traditional Arabic"/>
          <w:sz w:val="28"/>
          <w:szCs w:val="28"/>
          <w:lang w:bidi="ar-DZ"/>
        </w:rPr>
        <w:t xml:space="preserve"> 5 </w:t>
      </w:r>
      <w:r w:rsidRPr="00201495">
        <w:rPr>
          <w:rFonts w:ascii="Traditional Arabic" w:hAnsi="Traditional Arabic" w:cs="Traditional Arabic"/>
          <w:sz w:val="28"/>
          <w:szCs w:val="28"/>
          <w:rtl/>
          <w:lang w:bidi="ar-DZ"/>
        </w:rPr>
        <w:t>مليون ين ، و</w:t>
      </w:r>
      <w:r w:rsidRPr="00201495">
        <w:rPr>
          <w:rFonts w:ascii="Traditional Arabic" w:hAnsi="Traditional Arabic" w:cs="Traditional Arabic" w:hint="eastAsia"/>
          <w:sz w:val="28"/>
          <w:szCs w:val="28"/>
          <w:rtl/>
          <w:lang w:bidi="ar-DZ"/>
        </w:rPr>
        <w:t>تعرض</w:t>
      </w:r>
      <w:r w:rsidRPr="00201495">
        <w:rPr>
          <w:rFonts w:ascii="Traditional Arabic" w:hAnsi="Traditional Arabic" w:cs="Traditional Arabic"/>
          <w:sz w:val="28"/>
          <w:szCs w:val="28"/>
          <w:rtl/>
          <w:lang w:bidi="ar-DZ"/>
        </w:rPr>
        <w:t xml:space="preserve"> قيمة العقد بالسنت الأمريكي لكل </w:t>
      </w:r>
      <w:r w:rsidRPr="00201495">
        <w:rPr>
          <w:rFonts w:ascii="Traditional Arabic" w:hAnsi="Traditional Arabic" w:cs="Traditional Arabic" w:hint="cs"/>
          <w:sz w:val="28"/>
          <w:szCs w:val="28"/>
          <w:rtl/>
          <w:lang w:bidi="ar-DZ"/>
        </w:rPr>
        <w:t>ين</w:t>
      </w:r>
      <w:r w:rsidRPr="00201495">
        <w:rPr>
          <w:rFonts w:ascii="Traditional Arabic" w:hAnsi="Traditional Arabic" w:cs="Traditional Arabic"/>
          <w:sz w:val="28"/>
          <w:szCs w:val="28"/>
          <w:lang w:bidi="ar-DZ"/>
        </w:rPr>
        <w:t xml:space="preserve">. </w:t>
      </w:r>
      <w:r w:rsidRPr="00201495">
        <w:rPr>
          <w:rFonts w:ascii="Traditional Arabic" w:hAnsi="Traditional Arabic" w:cs="Traditional Arabic" w:hint="eastAsia"/>
          <w:sz w:val="28"/>
          <w:szCs w:val="28"/>
          <w:rtl/>
          <w:lang w:bidi="ar-DZ"/>
        </w:rPr>
        <w:t>فإذا</w:t>
      </w:r>
      <w:r w:rsidRPr="00201495">
        <w:rPr>
          <w:rFonts w:ascii="Traditional Arabic" w:hAnsi="Traditional Arabic" w:cs="Traditional Arabic"/>
          <w:sz w:val="28"/>
          <w:szCs w:val="28"/>
          <w:rtl/>
          <w:lang w:bidi="ar-DZ"/>
        </w:rPr>
        <w:t xml:space="preserve"> افترضنا أن هذا الشخص قام بشراء عقد مستقبلي لديسمبر وذلك في شهر ماي كما أن سعر العقد </w:t>
      </w:r>
      <w:r w:rsidRPr="00201495">
        <w:rPr>
          <w:rFonts w:ascii="Traditional Arabic" w:hAnsi="Traditional Arabic" w:cs="Traditional Arabic" w:hint="cs"/>
          <w:sz w:val="28"/>
          <w:szCs w:val="28"/>
          <w:rtl/>
          <w:lang w:bidi="ar-DZ"/>
        </w:rPr>
        <w:t>هو</w:t>
      </w:r>
      <w:r w:rsidRPr="00201495">
        <w:rPr>
          <w:rFonts w:ascii="Traditional Arabic" w:hAnsi="Traditional Arabic" w:cs="Traditional Arabic"/>
          <w:sz w:val="28"/>
          <w:szCs w:val="28"/>
          <w:lang w:bidi="ar-DZ"/>
        </w:rPr>
        <w:t xml:space="preserve"> ($ 0. 01387 / </w:t>
      </w:r>
      <w:r w:rsidRPr="00201495">
        <w:rPr>
          <w:rFonts w:ascii="Traditional Arabic" w:hAnsi="Traditional Arabic" w:cs="Traditional Arabic" w:hint="cs"/>
          <w:sz w:val="28"/>
          <w:szCs w:val="28"/>
          <w:rtl/>
          <w:lang w:bidi="ar-DZ"/>
        </w:rPr>
        <w:t>ين)</w:t>
      </w:r>
      <w:r w:rsidRPr="00201495">
        <w:rPr>
          <w:rFonts w:ascii="Traditional Arabic" w:hAnsi="Traditional Arabic" w:cs="Traditional Arabic"/>
          <w:sz w:val="28"/>
          <w:szCs w:val="28"/>
          <w:rtl/>
          <w:lang w:bidi="ar-DZ"/>
        </w:rPr>
        <w:t xml:space="preserve"> و علي ذلك تصبح القيمة الكلية للعقد بالدولار الأمريكي - </w:t>
      </w:r>
      <w:r w:rsidRPr="00201495">
        <w:rPr>
          <w:rFonts w:ascii="Traditional Arabic" w:hAnsi="Traditional Arabic" w:cs="Traditional Arabic" w:hint="cs"/>
          <w:sz w:val="28"/>
          <w:szCs w:val="28"/>
          <w:rtl/>
          <w:lang w:bidi="ar-DZ"/>
        </w:rPr>
        <w:t>(12</w:t>
      </w:r>
      <w:r w:rsidRPr="00201495">
        <w:rPr>
          <w:rFonts w:ascii="Traditional Arabic" w:hAnsi="Traditional Arabic" w:cs="Traditional Arabic"/>
          <w:sz w:val="28"/>
          <w:szCs w:val="28"/>
          <w:lang w:bidi="ar-DZ"/>
        </w:rPr>
        <w:t xml:space="preserve">. 5 </w:t>
      </w:r>
      <w:r w:rsidRPr="00201495">
        <w:rPr>
          <w:rFonts w:ascii="Traditional Arabic" w:hAnsi="Traditional Arabic" w:cs="Traditional Arabic"/>
          <w:sz w:val="28"/>
          <w:szCs w:val="28"/>
          <w:rtl/>
          <w:lang w:bidi="ar-DZ"/>
        </w:rPr>
        <w:t>مليون</w:t>
      </w:r>
      <w:r w:rsidRPr="00201495">
        <w:rPr>
          <w:rFonts w:ascii="Traditional Arabic" w:hAnsi="Traditional Arabic" w:cs="Traditional Arabic"/>
          <w:sz w:val="28"/>
          <w:szCs w:val="28"/>
          <w:lang w:bidi="ar-DZ"/>
        </w:rPr>
        <w:t xml:space="preserve"> *.$ 129837.50 - (0.010387</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فإذا</w:t>
      </w:r>
      <w:r w:rsidRPr="00201495">
        <w:rPr>
          <w:rFonts w:ascii="Traditional Arabic" w:hAnsi="Traditional Arabic" w:cs="Traditional Arabic"/>
          <w:sz w:val="28"/>
          <w:szCs w:val="28"/>
          <w:rtl/>
          <w:lang w:bidi="ar-DZ"/>
        </w:rPr>
        <w:t xml:space="preserve"> افترضنا أن قيمة الين تصاعدت بالنسبة للدولار </w:t>
      </w:r>
      <w:r w:rsidRPr="00201495">
        <w:rPr>
          <w:rFonts w:ascii="Traditional Arabic" w:hAnsi="Traditional Arabic" w:cs="Traditional Arabic" w:hint="cs"/>
          <w:sz w:val="28"/>
          <w:szCs w:val="28"/>
          <w:rtl/>
          <w:lang w:bidi="ar-DZ"/>
        </w:rPr>
        <w:t>(بسبب</w:t>
      </w:r>
      <w:r w:rsidRPr="00201495">
        <w:rPr>
          <w:rFonts w:ascii="Traditional Arabic" w:hAnsi="Traditional Arabic" w:cs="Traditional Arabic"/>
          <w:sz w:val="28"/>
          <w:szCs w:val="28"/>
          <w:rtl/>
          <w:lang w:bidi="ar-DZ"/>
        </w:rPr>
        <w:t xml:space="preserve"> انخفاض في معدلات الفائدة بالولايات </w:t>
      </w:r>
      <w:r w:rsidRPr="00201495">
        <w:rPr>
          <w:rFonts w:ascii="Traditional Arabic" w:hAnsi="Traditional Arabic" w:cs="Traditional Arabic" w:hint="cs"/>
          <w:sz w:val="28"/>
          <w:szCs w:val="28"/>
          <w:rtl/>
          <w:lang w:bidi="ar-DZ"/>
        </w:rPr>
        <w:t>المتحدة، وبسبب التضخم</w:t>
      </w:r>
      <w:r w:rsidRPr="00201495">
        <w:rPr>
          <w:rFonts w:ascii="Traditional Arabic" w:hAnsi="Traditional Arabic" w:cs="Traditional Arabic"/>
          <w:sz w:val="28"/>
          <w:szCs w:val="28"/>
          <w:rtl/>
          <w:lang w:bidi="ar-DZ"/>
        </w:rPr>
        <w:t xml:space="preserve"> في </w:t>
      </w:r>
      <w:r w:rsidRPr="00201495">
        <w:rPr>
          <w:rFonts w:ascii="Traditional Arabic" w:hAnsi="Traditional Arabic" w:cs="Traditional Arabic" w:hint="cs"/>
          <w:sz w:val="28"/>
          <w:szCs w:val="28"/>
          <w:rtl/>
          <w:lang w:bidi="ar-DZ"/>
        </w:rPr>
        <w:t>اليابان).</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وأصبحت قيمة</w:t>
      </w:r>
      <w:r w:rsidRPr="00201495">
        <w:rPr>
          <w:rFonts w:ascii="Traditional Arabic" w:hAnsi="Traditional Arabic" w:cs="Traditional Arabic"/>
          <w:sz w:val="28"/>
          <w:szCs w:val="28"/>
          <w:rtl/>
          <w:lang w:bidi="ar-DZ"/>
        </w:rPr>
        <w:t xml:space="preserve"> الين </w:t>
      </w:r>
      <w:r w:rsidRPr="00201495">
        <w:rPr>
          <w:rFonts w:ascii="Traditional Arabic" w:hAnsi="Traditional Arabic" w:cs="Traditional Arabic" w:hint="cs"/>
          <w:sz w:val="28"/>
          <w:szCs w:val="28"/>
          <w:rtl/>
          <w:lang w:bidi="ar-DZ"/>
        </w:rPr>
        <w:t>(0.</w:t>
      </w:r>
      <w:r w:rsidRPr="00201495">
        <w:rPr>
          <w:rFonts w:ascii="Traditional Arabic" w:hAnsi="Traditional Arabic" w:cs="Traditional Arabic"/>
          <w:sz w:val="28"/>
          <w:szCs w:val="28"/>
          <w:rtl/>
          <w:lang w:bidi="ar-DZ"/>
        </w:rPr>
        <w:t xml:space="preserve"> 010485 $ </w:t>
      </w:r>
      <w:r w:rsidRPr="00201495">
        <w:rPr>
          <w:rFonts w:ascii="Traditional Arabic" w:hAnsi="Traditional Arabic" w:cs="Traditional Arabic" w:hint="cs"/>
          <w:sz w:val="28"/>
          <w:szCs w:val="28"/>
          <w:rtl/>
          <w:lang w:bidi="ar-DZ"/>
        </w:rPr>
        <w:t>ين)</w:t>
      </w:r>
      <w:r w:rsidRPr="00201495">
        <w:rPr>
          <w:rFonts w:ascii="Traditional Arabic" w:hAnsi="Traditional Arabic" w:cs="Traditional Arabic"/>
          <w:sz w:val="28"/>
          <w:szCs w:val="28"/>
          <w:rtl/>
          <w:lang w:bidi="ar-DZ"/>
        </w:rPr>
        <w:t xml:space="preserve"> فان ذلك يعني أن قيمة العقد قد ارتفعت الآن لتصبح </w:t>
      </w:r>
      <w:r w:rsidR="007F1543" w:rsidRPr="00201495">
        <w:rPr>
          <w:rFonts w:ascii="Traditional Arabic" w:hAnsi="Traditional Arabic" w:cs="Traditional Arabic" w:hint="cs"/>
          <w:sz w:val="28"/>
          <w:szCs w:val="28"/>
          <w:rtl/>
          <w:lang w:bidi="ar-DZ"/>
        </w:rPr>
        <w:t>بالدولار الأمريك</w:t>
      </w:r>
      <w:r w:rsidR="007F1543" w:rsidRPr="00201495">
        <w:rPr>
          <w:rFonts w:ascii="Traditional Arabic" w:hAnsi="Traditional Arabic" w:cs="Traditional Arabic" w:hint="eastAsia"/>
          <w:sz w:val="28"/>
          <w:szCs w:val="28"/>
          <w:rtl/>
          <w:lang w:bidi="ar-DZ"/>
        </w:rPr>
        <w:t>ي</w:t>
      </w:r>
      <w:r w:rsidRPr="00201495">
        <w:rPr>
          <w:rFonts w:ascii="Traditional Arabic" w:hAnsi="Traditional Arabic" w:cs="Traditional Arabic"/>
          <w:sz w:val="28"/>
          <w:szCs w:val="28"/>
          <w:rtl/>
          <w:lang w:bidi="ar-DZ"/>
        </w:rPr>
        <w:t xml:space="preserve"> (</w:t>
      </w:r>
      <w:r w:rsidRPr="00201495">
        <w:rPr>
          <w:rFonts w:ascii="Traditional Arabic" w:hAnsi="Traditional Arabic" w:cs="Traditional Arabic" w:hint="cs"/>
          <w:sz w:val="28"/>
          <w:szCs w:val="28"/>
          <w:rtl/>
          <w:lang w:bidi="ar-DZ"/>
        </w:rPr>
        <w:t>12.</w:t>
      </w:r>
      <w:r w:rsidRPr="00201495">
        <w:rPr>
          <w:rFonts w:ascii="Traditional Arabic" w:hAnsi="Traditional Arabic" w:cs="Traditional Arabic"/>
          <w:sz w:val="28"/>
          <w:szCs w:val="28"/>
          <w:rtl/>
          <w:lang w:bidi="ar-DZ"/>
        </w:rPr>
        <w:t xml:space="preserve"> 5 * 0</w:t>
      </w:r>
      <w:r w:rsidRPr="00201495">
        <w:rPr>
          <w:rFonts w:ascii="Traditional Arabic" w:hAnsi="Traditional Arabic" w:cs="Traditional Arabic"/>
          <w:sz w:val="28"/>
          <w:szCs w:val="28"/>
          <w:lang w:bidi="ar-DZ"/>
        </w:rPr>
        <w:t>. 010485) - 131062. 50 $.</w:t>
      </w:r>
      <w:r w:rsidRPr="00201495">
        <w:rPr>
          <w:rFonts w:ascii="Traditional Arabic" w:hAnsi="Traditional Arabic" w:cs="Traditional Arabic"/>
          <w:sz w:val="28"/>
          <w:szCs w:val="28"/>
          <w:rtl/>
          <w:lang w:bidi="ar-DZ"/>
        </w:rPr>
        <w:t>و بالمقارنة بالوضع السابق تكون الزيادة الصافية في العقد هي 1225</w:t>
      </w:r>
      <w:r w:rsidRPr="00201495">
        <w:rPr>
          <w:rFonts w:ascii="Traditional Arabic" w:hAnsi="Traditional Arabic" w:cs="Traditional Arabic"/>
          <w:sz w:val="28"/>
          <w:szCs w:val="28"/>
          <w:lang w:bidi="ar-DZ"/>
        </w:rPr>
        <w:t xml:space="preserve"> $</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القيمة الجارية</w:t>
      </w:r>
      <w:r w:rsidRPr="00201495">
        <w:rPr>
          <w:rFonts w:ascii="Traditional Arabic" w:hAnsi="Traditional Arabic" w:cs="Traditional Arabic"/>
          <w:sz w:val="28"/>
          <w:szCs w:val="28"/>
          <w:lang w:bidi="ar-DZ"/>
        </w:rPr>
        <w:t xml:space="preserve"> =131062. 50 .</w:t>
      </w:r>
      <w:r w:rsidRPr="00201495">
        <w:rPr>
          <w:rFonts w:ascii="Traditional Arabic" w:hAnsi="Traditional Arabic" w:cs="Traditional Arabic"/>
          <w:sz w:val="28"/>
          <w:szCs w:val="28"/>
          <w:rtl/>
          <w:lang w:bidi="ar-DZ"/>
        </w:rPr>
        <w:t>القيمة الأصلية</w:t>
      </w:r>
      <w:r w:rsidRPr="00201495">
        <w:rPr>
          <w:rFonts w:ascii="Traditional Arabic" w:hAnsi="Traditional Arabic" w:cs="Traditional Arabic"/>
          <w:sz w:val="28"/>
          <w:szCs w:val="28"/>
          <w:lang w:bidi="ar-DZ"/>
        </w:rPr>
        <w:t xml:space="preserve"> =129837. 50 .</w:t>
      </w:r>
      <w:r w:rsidRPr="00201495">
        <w:rPr>
          <w:rFonts w:ascii="Traditional Arabic" w:hAnsi="Traditional Arabic" w:cs="Traditional Arabic"/>
          <w:sz w:val="28"/>
          <w:szCs w:val="28"/>
          <w:rtl/>
          <w:lang w:bidi="ar-DZ"/>
        </w:rPr>
        <w:t>المكسب - 1225</w:t>
      </w:r>
      <w:r w:rsidRPr="00201495">
        <w:rPr>
          <w:rFonts w:ascii="Traditional Arabic" w:hAnsi="Traditional Arabic" w:cs="Traditional Arabic"/>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 xml:space="preserve">: </w:t>
      </w:r>
      <w:r w:rsidRPr="00201495">
        <w:rPr>
          <w:rFonts w:ascii="Traditional Arabic" w:hAnsi="Traditional Arabic" w:cs="Traditional Arabic"/>
          <w:sz w:val="28"/>
          <w:szCs w:val="28"/>
          <w:rtl/>
          <w:lang w:bidi="ar-DZ"/>
        </w:rPr>
        <w:t xml:space="preserve">التغطية عن طريق الخيارات : وتتمثل في </w:t>
      </w:r>
      <w:r w:rsidRPr="00201495">
        <w:rPr>
          <w:rFonts w:ascii="Traditional Arabic" w:hAnsi="Traditional Arabic" w:cs="Traditional Arabic" w:hint="cs"/>
          <w:sz w:val="28"/>
          <w:szCs w:val="28"/>
          <w:rtl/>
          <w:lang w:bidi="ar-DZ"/>
        </w:rPr>
        <w:t>الآتي </w:t>
      </w:r>
      <w:r w:rsidRPr="00201495">
        <w:rPr>
          <w:rFonts w:ascii="Traditional Arabic" w:hAnsi="Traditional Arabic" w:cs="Traditional Arabic"/>
          <w:sz w:val="28"/>
          <w:szCs w:val="28"/>
          <w:rtl/>
          <w:lang w:bidi="ar-DZ"/>
        </w:rPr>
        <w:t>:</w:t>
      </w:r>
      <w:r w:rsidRPr="00201495">
        <w:rPr>
          <w:sz w:val="28"/>
          <w:szCs w:val="28"/>
          <w:vertAlign w:val="superscript"/>
          <w:rtl/>
          <w:lang w:bidi="ar-DZ"/>
        </w:rPr>
        <w:footnoteReference w:id="37"/>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b/>
          <w:bCs/>
          <w:sz w:val="28"/>
          <w:szCs w:val="28"/>
          <w:rtl/>
          <w:lang w:bidi="ar-DZ"/>
        </w:rPr>
        <w:t xml:space="preserve">- </w:t>
      </w:r>
      <w:r w:rsidRPr="00201495">
        <w:rPr>
          <w:rFonts w:ascii="Traditional Arabic" w:hAnsi="Traditional Arabic" w:cs="Traditional Arabic" w:hint="cs"/>
          <w:b/>
          <w:bCs/>
          <w:sz w:val="28"/>
          <w:szCs w:val="28"/>
          <w:rtl/>
          <w:lang w:bidi="ar-DZ"/>
        </w:rPr>
        <w:t>تعرف</w:t>
      </w:r>
      <w:r w:rsidRPr="00201495">
        <w:rPr>
          <w:rFonts w:ascii="Traditional Arabic" w:hAnsi="Traditional Arabic" w:cs="Traditional Arabic"/>
          <w:b/>
          <w:bCs/>
          <w:sz w:val="28"/>
          <w:szCs w:val="28"/>
          <w:rtl/>
          <w:lang w:bidi="ar-DZ"/>
        </w:rPr>
        <w:t xml:space="preserve"> خيارات </w:t>
      </w:r>
      <w:r w:rsidRPr="00201495">
        <w:rPr>
          <w:rFonts w:ascii="Traditional Arabic" w:hAnsi="Traditional Arabic" w:cs="Traditional Arabic" w:hint="cs"/>
          <w:b/>
          <w:bCs/>
          <w:sz w:val="28"/>
          <w:szCs w:val="28"/>
          <w:rtl/>
          <w:lang w:bidi="ar-DZ"/>
        </w:rPr>
        <w:t>الصرف:</w:t>
      </w:r>
      <w:r w:rsidRPr="00201495">
        <w:rPr>
          <w:rFonts w:ascii="Traditional Arabic" w:hAnsi="Traditional Arabic" w:cs="Traditional Arabic"/>
          <w:sz w:val="28"/>
          <w:szCs w:val="28"/>
          <w:rtl/>
          <w:lang w:bidi="ar-DZ"/>
        </w:rPr>
        <w:t xml:space="preserve"> "خيار الصرف هو عبارة عن السند الذي يعطي الحق لحامله </w:t>
      </w:r>
      <w:r w:rsidRPr="00201495">
        <w:rPr>
          <w:rFonts w:ascii="Traditional Arabic" w:hAnsi="Traditional Arabic" w:cs="Traditional Arabic" w:hint="cs"/>
          <w:sz w:val="28"/>
          <w:szCs w:val="28"/>
          <w:rtl/>
          <w:lang w:bidi="ar-DZ"/>
        </w:rPr>
        <w:t xml:space="preserve">وليس الالتزام </w:t>
      </w:r>
      <w:r w:rsidRPr="00201495">
        <w:rPr>
          <w:rFonts w:ascii="Traditional Arabic" w:hAnsi="Traditional Arabic" w:cs="Traditional Arabic" w:hint="eastAsia"/>
          <w:sz w:val="28"/>
          <w:szCs w:val="28"/>
          <w:rtl/>
          <w:lang w:bidi="ar-DZ"/>
        </w:rPr>
        <w:t>بالشراء</w:t>
      </w:r>
      <w:r w:rsidRPr="00201495">
        <w:rPr>
          <w:rFonts w:ascii="Traditional Arabic" w:hAnsi="Traditional Arabic" w:cs="Traditional Arabic"/>
          <w:sz w:val="28"/>
          <w:szCs w:val="28"/>
          <w:rtl/>
          <w:lang w:bidi="ar-DZ"/>
        </w:rPr>
        <w:t xml:space="preserve"> أو البيع لكمية محددة من العملات بسعر معروف مسبقا </w:t>
      </w:r>
      <w:r w:rsidRPr="00201495">
        <w:rPr>
          <w:rFonts w:ascii="Traditional Arabic" w:hAnsi="Traditional Arabic" w:cs="Traditional Arabic" w:hint="cs"/>
          <w:sz w:val="28"/>
          <w:szCs w:val="28"/>
          <w:rtl/>
          <w:lang w:bidi="ar-DZ"/>
        </w:rPr>
        <w:t>والذي يسمى</w:t>
      </w:r>
      <w:r w:rsidRPr="00201495">
        <w:rPr>
          <w:rFonts w:ascii="Traditional Arabic" w:hAnsi="Traditional Arabic" w:cs="Traditional Arabic"/>
          <w:sz w:val="28"/>
          <w:szCs w:val="28"/>
          <w:rtl/>
          <w:lang w:bidi="ar-DZ"/>
        </w:rPr>
        <w:t xml:space="preserve"> بسعر الممارسة بتاريخ محددة مسبقا</w:t>
      </w:r>
      <w:r w:rsidRPr="00201495">
        <w:rPr>
          <w:rFonts w:ascii="Traditional Arabic" w:hAnsi="Traditional Arabic" w:cs="Traditional Arabic" w:hint="cs"/>
          <w:sz w:val="28"/>
          <w:szCs w:val="28"/>
          <w:rtl/>
          <w:lang w:bidi="ar-DZ"/>
        </w:rPr>
        <w:t xml:space="preserve"> والذي يسمى</w:t>
      </w:r>
      <w:r w:rsidRPr="00201495">
        <w:rPr>
          <w:rFonts w:ascii="Traditional Arabic" w:hAnsi="Traditional Arabic" w:cs="Traditional Arabic"/>
          <w:sz w:val="28"/>
          <w:szCs w:val="28"/>
          <w:rtl/>
          <w:lang w:bidi="ar-DZ"/>
        </w:rPr>
        <w:t xml:space="preserve"> بسعر الممارسة بتاريخ محدد مسبقا من خلال دفع علاوة</w:t>
      </w:r>
      <w:r w:rsidRPr="00201495">
        <w:rPr>
          <w:rFonts w:ascii="Traditional Arabic" w:hAnsi="Traditional Arabic" w:cs="Traditional Arabic"/>
          <w:sz w:val="28"/>
          <w:szCs w:val="28"/>
          <w:lang w:bidi="ar-DZ"/>
        </w:rPr>
        <w:t xml:space="preserve"> ".</w:t>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lang w:bidi="ar-DZ"/>
        </w:rPr>
        <w:t xml:space="preserve">- </w:t>
      </w:r>
      <w:r w:rsidRPr="00201495">
        <w:rPr>
          <w:rFonts w:ascii="Traditional Arabic" w:hAnsi="Traditional Arabic" w:cs="Traditional Arabic"/>
          <w:b/>
          <w:bCs/>
          <w:sz w:val="28"/>
          <w:szCs w:val="28"/>
          <w:rtl/>
          <w:lang w:bidi="ar-DZ"/>
        </w:rPr>
        <w:t>التغطية باستخدام الخيارات على العملات</w:t>
      </w:r>
      <w:r w:rsidRPr="00201495">
        <w:rPr>
          <w:rFonts w:ascii="Traditional Arabic" w:hAnsi="Traditional Arabic" w:cs="Traditional Arabic"/>
          <w:b/>
          <w:bCs/>
          <w:sz w:val="28"/>
          <w:szCs w:val="28"/>
          <w:lang w:bidi="ar-DZ"/>
        </w:rPr>
        <w:t xml:space="preserve"> :</w:t>
      </w:r>
    </w:p>
    <w:p w:rsidR="00F227FD" w:rsidRPr="00201495" w:rsidRDefault="00F227FD" w:rsidP="007F61EC">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يمكن</w:t>
      </w:r>
      <w:r w:rsidRPr="00201495">
        <w:rPr>
          <w:rFonts w:ascii="Traditional Arabic" w:hAnsi="Traditional Arabic" w:cs="Traditional Arabic"/>
          <w:sz w:val="28"/>
          <w:szCs w:val="28"/>
          <w:rtl/>
          <w:lang w:bidi="ar-DZ"/>
        </w:rPr>
        <w:t xml:space="preserve"> إبراز حالات في تغطية باستعمال الخيارات على العملات </w:t>
      </w:r>
      <w:r w:rsidRPr="00201495">
        <w:rPr>
          <w:rFonts w:ascii="Traditional Arabic" w:hAnsi="Traditional Arabic" w:cs="Traditional Arabic" w:hint="cs"/>
          <w:sz w:val="28"/>
          <w:szCs w:val="28"/>
          <w:rtl/>
          <w:lang w:bidi="ar-DZ"/>
        </w:rPr>
        <w:t>وهي كالتالي</w:t>
      </w:r>
      <w:r w:rsidRPr="00201495">
        <w:rPr>
          <w:rFonts w:ascii="Traditional Arabic" w:hAnsi="Traditional Arabic" w:cs="Traditional Arabic"/>
          <w:sz w:val="28"/>
          <w:szCs w:val="28"/>
          <w:lang w:bidi="ar-DZ"/>
        </w:rPr>
        <w:t>:</w:t>
      </w:r>
    </w:p>
    <w:p w:rsidR="00F227FD" w:rsidRPr="00201495" w:rsidRDefault="00F227FD" w:rsidP="007F61EC">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 xml:space="preserve">1. </w:t>
      </w:r>
      <w:r w:rsidRPr="00201495">
        <w:rPr>
          <w:rFonts w:ascii="Traditional Arabic" w:hAnsi="Traditional Arabic" w:cs="Traditional Arabic"/>
          <w:sz w:val="28"/>
          <w:szCs w:val="28"/>
          <w:rtl/>
          <w:lang w:bidi="ar-DZ"/>
        </w:rPr>
        <w:t>يحقق عقد خيار شراء عملة أجنبية ربحا</w:t>
      </w:r>
      <w:r w:rsidRPr="00201495">
        <w:rPr>
          <w:rFonts w:ascii="Traditional Arabic" w:hAnsi="Traditional Arabic" w:cs="Traditional Arabic"/>
          <w:sz w:val="28"/>
          <w:szCs w:val="28"/>
          <w:lang w:bidi="ar-DZ"/>
        </w:rPr>
        <w:t xml:space="preserve"> :</w:t>
      </w:r>
    </w:p>
    <w:p w:rsidR="00F227FD" w:rsidRPr="00201495" w:rsidRDefault="00F227FD" w:rsidP="007F61EC">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eastAsia"/>
          <w:sz w:val="28"/>
          <w:szCs w:val="28"/>
          <w:rtl/>
          <w:lang w:bidi="ar-DZ"/>
        </w:rPr>
        <w:t>إذا</w:t>
      </w:r>
      <w:r w:rsidRPr="00201495">
        <w:rPr>
          <w:rFonts w:ascii="Traditional Arabic" w:hAnsi="Traditional Arabic" w:cs="Traditional Arabic"/>
          <w:sz w:val="28"/>
          <w:szCs w:val="28"/>
          <w:rtl/>
          <w:lang w:bidi="ar-DZ"/>
        </w:rPr>
        <w:t xml:space="preserve"> كان الصرف للعملة الأجنبية المعنية الجاري مقابل الدولار السائد في السوق أكبر من سعر الصرف أو </w:t>
      </w:r>
      <w:r w:rsidR="007F1543" w:rsidRPr="00201495">
        <w:rPr>
          <w:rFonts w:ascii="Traditional Arabic" w:hAnsi="Traditional Arabic" w:cs="Traditional Arabic" w:hint="cs"/>
          <w:sz w:val="28"/>
          <w:szCs w:val="28"/>
          <w:rtl/>
          <w:lang w:bidi="ar-DZ"/>
        </w:rPr>
        <w:t>التنفيذ المحد</w:t>
      </w:r>
      <w:r w:rsidR="007F1543" w:rsidRPr="00201495">
        <w:rPr>
          <w:rFonts w:ascii="Traditional Arabic" w:hAnsi="Traditional Arabic" w:cs="Traditional Arabic" w:hint="eastAsia"/>
          <w:sz w:val="28"/>
          <w:szCs w:val="28"/>
          <w:rtl/>
          <w:lang w:bidi="ar-DZ"/>
        </w:rPr>
        <w:t>د</w:t>
      </w:r>
      <w:r w:rsidRPr="00201495">
        <w:rPr>
          <w:rFonts w:ascii="Traditional Arabic" w:hAnsi="Traditional Arabic" w:cs="Traditional Arabic"/>
          <w:sz w:val="28"/>
          <w:szCs w:val="28"/>
          <w:rtl/>
          <w:lang w:bidi="ar-DZ"/>
        </w:rPr>
        <w:t xml:space="preserve"> في </w:t>
      </w:r>
      <w:r w:rsidRPr="00201495">
        <w:rPr>
          <w:rFonts w:ascii="Traditional Arabic" w:hAnsi="Traditional Arabic" w:cs="Traditional Arabic" w:hint="cs"/>
          <w:sz w:val="28"/>
          <w:szCs w:val="28"/>
          <w:rtl/>
          <w:lang w:bidi="ar-DZ"/>
        </w:rPr>
        <w:t>العقد</w:t>
      </w:r>
      <w:r w:rsidRPr="00201495">
        <w:rPr>
          <w:rFonts w:ascii="Traditional Arabic" w:hAnsi="Traditional Arabic" w:cs="Traditional Arabic"/>
          <w:sz w:val="28"/>
          <w:szCs w:val="28"/>
          <w:lang w:bidi="ar-DZ"/>
        </w:rPr>
        <w:t>.</w:t>
      </w:r>
    </w:p>
    <w:p w:rsidR="00F227FD" w:rsidRPr="00201495" w:rsidRDefault="00F227FD" w:rsidP="007F61EC">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 يحقق عقد خيار شراء عملة أجنبية خسارة محدودة هي قيمة الهامش المدفوع المحرر </w:t>
      </w:r>
      <w:r w:rsidR="007F1543" w:rsidRPr="00201495">
        <w:rPr>
          <w:rFonts w:ascii="Traditional Arabic" w:hAnsi="Traditional Arabic" w:cs="Traditional Arabic" w:hint="cs"/>
          <w:sz w:val="28"/>
          <w:szCs w:val="28"/>
          <w:rtl/>
          <w:lang w:bidi="ar-DZ"/>
        </w:rPr>
        <w:t>العقد: إذ</w:t>
      </w:r>
      <w:r w:rsidR="007F1543" w:rsidRPr="00201495">
        <w:rPr>
          <w:rFonts w:ascii="Traditional Arabic" w:hAnsi="Traditional Arabic" w:cs="Traditional Arabic" w:hint="eastAsia"/>
          <w:sz w:val="28"/>
          <w:szCs w:val="28"/>
          <w:rtl/>
          <w:lang w:bidi="ar-DZ"/>
        </w:rPr>
        <w:t>ا</w:t>
      </w:r>
      <w:r w:rsidRPr="00201495">
        <w:rPr>
          <w:rFonts w:ascii="Traditional Arabic" w:hAnsi="Traditional Arabic" w:cs="Traditional Arabic"/>
          <w:sz w:val="28"/>
          <w:szCs w:val="28"/>
          <w:rtl/>
          <w:lang w:bidi="ar-DZ"/>
        </w:rPr>
        <w:t xml:space="preserve"> كان </w:t>
      </w:r>
      <w:r w:rsidR="007F1543" w:rsidRPr="00201495">
        <w:rPr>
          <w:rFonts w:ascii="Traditional Arabic" w:hAnsi="Traditional Arabic" w:cs="Traditional Arabic" w:hint="cs"/>
          <w:sz w:val="28"/>
          <w:szCs w:val="28"/>
          <w:rtl/>
          <w:lang w:bidi="ar-DZ"/>
        </w:rPr>
        <w:t>سعر الصر</w:t>
      </w:r>
      <w:r w:rsidR="007F1543" w:rsidRPr="00201495">
        <w:rPr>
          <w:rFonts w:ascii="Traditional Arabic" w:hAnsi="Traditional Arabic" w:cs="Traditional Arabic" w:hint="eastAsia"/>
          <w:sz w:val="28"/>
          <w:szCs w:val="28"/>
          <w:rtl/>
          <w:lang w:bidi="ar-DZ"/>
        </w:rPr>
        <w:t>ف</w:t>
      </w:r>
      <w:r w:rsidRPr="00201495">
        <w:rPr>
          <w:rFonts w:ascii="Traditional Arabic" w:hAnsi="Traditional Arabic" w:cs="Traditional Arabic"/>
          <w:sz w:val="28"/>
          <w:szCs w:val="28"/>
          <w:rtl/>
          <w:lang w:bidi="ar-DZ"/>
        </w:rPr>
        <w:t xml:space="preserve"> للعملة الأجنبية المعنية الجاري مقابل السائد في السوق </w:t>
      </w:r>
      <w:r w:rsidRPr="00201495">
        <w:rPr>
          <w:rFonts w:ascii="Traditional Arabic" w:hAnsi="Traditional Arabic" w:cs="Traditional Arabic" w:hint="cs"/>
          <w:sz w:val="28"/>
          <w:szCs w:val="28"/>
          <w:rtl/>
          <w:lang w:bidi="ar-DZ"/>
        </w:rPr>
        <w:t>أصغر</w:t>
      </w:r>
      <w:r w:rsidRPr="00201495">
        <w:rPr>
          <w:rFonts w:ascii="Traditional Arabic" w:hAnsi="Traditional Arabic" w:cs="Traditional Arabic"/>
          <w:sz w:val="28"/>
          <w:szCs w:val="28"/>
          <w:rtl/>
          <w:lang w:bidi="ar-DZ"/>
        </w:rPr>
        <w:t xml:space="preserve"> من سعر الصرف أو التنفيذ المحدد في </w:t>
      </w:r>
      <w:r w:rsidRPr="00201495">
        <w:rPr>
          <w:rFonts w:ascii="Traditional Arabic" w:hAnsi="Traditional Arabic" w:cs="Traditional Arabic" w:hint="cs"/>
          <w:sz w:val="28"/>
          <w:szCs w:val="28"/>
          <w:rtl/>
          <w:lang w:bidi="ar-DZ"/>
        </w:rPr>
        <w:t>العقد.</w:t>
      </w:r>
    </w:p>
    <w:p w:rsidR="00F227FD" w:rsidRPr="00201495" w:rsidRDefault="00F227FD" w:rsidP="007F61EC">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أما إذا توقع مستثمر ما انخفاض سعر عملة أجنبية معنية مقابل </w:t>
      </w:r>
      <w:r w:rsidRPr="00201495">
        <w:rPr>
          <w:rFonts w:ascii="Traditional Arabic" w:hAnsi="Traditional Arabic" w:cs="Traditional Arabic" w:hint="cs"/>
          <w:sz w:val="28"/>
          <w:szCs w:val="28"/>
          <w:rtl/>
          <w:lang w:bidi="ar-DZ"/>
        </w:rPr>
        <w:t>الدولار،</w:t>
      </w:r>
      <w:r w:rsidRPr="00201495">
        <w:rPr>
          <w:rFonts w:ascii="Traditional Arabic" w:hAnsi="Traditional Arabic" w:cs="Traditional Arabic"/>
          <w:sz w:val="28"/>
          <w:szCs w:val="28"/>
          <w:rtl/>
          <w:lang w:bidi="ar-DZ"/>
        </w:rPr>
        <w:t xml:space="preserve"> فقد يبادر إلى شراء عقد خيار </w:t>
      </w:r>
      <w:r w:rsidR="007F1543" w:rsidRPr="00201495">
        <w:rPr>
          <w:rFonts w:ascii="Traditional Arabic" w:hAnsi="Traditional Arabic" w:cs="Traditional Arabic" w:hint="cs"/>
          <w:sz w:val="28"/>
          <w:szCs w:val="28"/>
          <w:rtl/>
          <w:lang w:bidi="ar-DZ"/>
        </w:rPr>
        <w:t>بيع وإذا</w:t>
      </w:r>
      <w:r w:rsidRPr="00201495">
        <w:rPr>
          <w:rFonts w:ascii="Traditional Arabic" w:hAnsi="Traditional Arabic" w:cs="Traditional Arabic" w:hint="cs"/>
          <w:sz w:val="28"/>
          <w:szCs w:val="28"/>
          <w:rtl/>
          <w:lang w:bidi="ar-DZ"/>
        </w:rPr>
        <w:t xml:space="preserve"> ثبتت</w:t>
      </w:r>
      <w:r w:rsidRPr="00201495">
        <w:rPr>
          <w:rFonts w:ascii="Traditional Arabic" w:hAnsi="Traditional Arabic" w:cs="Traditional Arabic"/>
          <w:sz w:val="28"/>
          <w:szCs w:val="28"/>
          <w:rtl/>
          <w:lang w:bidi="ar-DZ"/>
        </w:rPr>
        <w:t xml:space="preserve"> التوقعات </w:t>
      </w:r>
      <w:r w:rsidRPr="00201495">
        <w:rPr>
          <w:rFonts w:ascii="Traditional Arabic" w:hAnsi="Traditional Arabic" w:cs="Traditional Arabic" w:hint="cs"/>
          <w:sz w:val="28"/>
          <w:szCs w:val="28"/>
          <w:rtl/>
          <w:lang w:bidi="ar-DZ"/>
        </w:rPr>
        <w:t>وانخفض سعر</w:t>
      </w:r>
      <w:r w:rsidRPr="00201495">
        <w:rPr>
          <w:rFonts w:ascii="Traditional Arabic" w:hAnsi="Traditional Arabic" w:cs="Traditional Arabic"/>
          <w:sz w:val="28"/>
          <w:szCs w:val="28"/>
          <w:rtl/>
          <w:lang w:bidi="ar-DZ"/>
        </w:rPr>
        <w:t xml:space="preserve"> العملة الأجنبية الجاري مقابل الدولار في </w:t>
      </w:r>
      <w:r w:rsidRPr="00201495">
        <w:rPr>
          <w:rFonts w:ascii="Traditional Arabic" w:hAnsi="Traditional Arabic" w:cs="Traditional Arabic" w:hint="cs"/>
          <w:sz w:val="28"/>
          <w:szCs w:val="28"/>
          <w:rtl/>
          <w:lang w:bidi="ar-DZ"/>
        </w:rPr>
        <w:t>السوق،</w:t>
      </w:r>
      <w:r w:rsidRPr="00201495">
        <w:rPr>
          <w:rFonts w:ascii="Traditional Arabic" w:hAnsi="Traditional Arabic" w:cs="Traditional Arabic"/>
          <w:sz w:val="28"/>
          <w:szCs w:val="28"/>
          <w:rtl/>
          <w:lang w:bidi="ar-DZ"/>
        </w:rPr>
        <w:t xml:space="preserve"> على مستوى أقل من </w:t>
      </w:r>
      <w:r w:rsidR="007F1543" w:rsidRPr="00201495">
        <w:rPr>
          <w:rFonts w:ascii="Traditional Arabic" w:hAnsi="Traditional Arabic" w:cs="Traditional Arabic" w:hint="cs"/>
          <w:sz w:val="28"/>
          <w:szCs w:val="28"/>
          <w:rtl/>
          <w:lang w:bidi="ar-DZ"/>
        </w:rPr>
        <w:t>سعر الصر</w:t>
      </w:r>
      <w:r w:rsidR="007F1543" w:rsidRPr="00201495">
        <w:rPr>
          <w:rFonts w:ascii="Traditional Arabic" w:hAnsi="Traditional Arabic" w:cs="Traditional Arabic" w:hint="eastAsia"/>
          <w:sz w:val="28"/>
          <w:szCs w:val="28"/>
          <w:rtl/>
          <w:lang w:bidi="ar-DZ"/>
        </w:rPr>
        <w:t>ف</w:t>
      </w:r>
      <w:r w:rsidRPr="00201495">
        <w:rPr>
          <w:rFonts w:ascii="Traditional Arabic" w:hAnsi="Traditional Arabic" w:cs="Traditional Arabic"/>
          <w:sz w:val="28"/>
          <w:szCs w:val="28"/>
          <w:rtl/>
          <w:lang w:bidi="ar-DZ"/>
        </w:rPr>
        <w:t xml:space="preserve"> المحدد في العقد </w:t>
      </w:r>
      <w:r w:rsidRPr="00201495">
        <w:rPr>
          <w:rFonts w:ascii="Traditional Arabic" w:hAnsi="Traditional Arabic" w:cs="Traditional Arabic" w:hint="cs"/>
          <w:sz w:val="28"/>
          <w:szCs w:val="28"/>
          <w:rtl/>
          <w:lang w:bidi="ar-DZ"/>
        </w:rPr>
        <w:t>المعني،</w:t>
      </w:r>
      <w:r w:rsidRPr="00201495">
        <w:rPr>
          <w:rFonts w:ascii="Traditional Arabic" w:hAnsi="Traditional Arabic" w:cs="Traditional Arabic"/>
          <w:sz w:val="28"/>
          <w:szCs w:val="28"/>
          <w:rtl/>
          <w:lang w:bidi="ar-DZ"/>
        </w:rPr>
        <w:t xml:space="preserve"> فان حامله سيري أن ممارسة حقه في العقد سيحقق له </w:t>
      </w:r>
      <w:r w:rsidR="007F1543" w:rsidRPr="00201495">
        <w:rPr>
          <w:rFonts w:ascii="Traditional Arabic" w:hAnsi="Traditional Arabic" w:cs="Traditional Arabic" w:hint="cs"/>
          <w:sz w:val="28"/>
          <w:szCs w:val="28"/>
          <w:rtl/>
          <w:lang w:bidi="ar-DZ"/>
        </w:rPr>
        <w:t>ريحا ويكون</w:t>
      </w:r>
      <w:r w:rsidRPr="00201495">
        <w:rPr>
          <w:rFonts w:ascii="Traditional Arabic" w:hAnsi="Traditional Arabic" w:cs="Traditional Arabic" w:hint="cs"/>
          <w:sz w:val="28"/>
          <w:szCs w:val="28"/>
          <w:rtl/>
          <w:lang w:bidi="ar-DZ"/>
        </w:rPr>
        <w:t xml:space="preserve"> ريحه</w:t>
      </w:r>
      <w:r w:rsidRPr="00201495">
        <w:rPr>
          <w:rFonts w:ascii="Traditional Arabic" w:hAnsi="Traditional Arabic" w:cs="Traditional Arabic"/>
          <w:sz w:val="28"/>
          <w:szCs w:val="28"/>
          <w:rtl/>
          <w:lang w:bidi="ar-DZ"/>
        </w:rPr>
        <w:t xml:space="preserve"> الإجمالي</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هو عبارة عن الفرق بين سعر الصرف أو ممارسة المحددة في العقد </w:t>
      </w:r>
      <w:r w:rsidRPr="00201495">
        <w:rPr>
          <w:rFonts w:ascii="Traditional Arabic" w:hAnsi="Traditional Arabic" w:cs="Traditional Arabic" w:hint="cs"/>
          <w:sz w:val="28"/>
          <w:szCs w:val="28"/>
          <w:rtl/>
          <w:lang w:bidi="ar-DZ"/>
        </w:rPr>
        <w:t>وسعر الصرف</w:t>
      </w:r>
      <w:r w:rsidRPr="00201495">
        <w:rPr>
          <w:rFonts w:ascii="Traditional Arabic" w:hAnsi="Traditional Arabic" w:cs="Traditional Arabic"/>
          <w:sz w:val="28"/>
          <w:szCs w:val="28"/>
          <w:rtl/>
          <w:lang w:bidi="ar-DZ"/>
        </w:rPr>
        <w:t xml:space="preserve"> الجاري السائد في السوق في </w:t>
      </w:r>
      <w:r w:rsidR="007F1543" w:rsidRPr="00201495">
        <w:rPr>
          <w:rFonts w:ascii="Traditional Arabic" w:hAnsi="Traditional Arabic" w:cs="Traditional Arabic" w:hint="cs"/>
          <w:sz w:val="28"/>
          <w:szCs w:val="28"/>
          <w:rtl/>
          <w:lang w:bidi="ar-DZ"/>
        </w:rPr>
        <w:t>حين تتحد</w:t>
      </w:r>
      <w:r w:rsidR="007F1543" w:rsidRPr="00201495">
        <w:rPr>
          <w:rFonts w:ascii="Traditional Arabic" w:hAnsi="Traditional Arabic" w:cs="Traditional Arabic" w:hint="eastAsia"/>
          <w:sz w:val="28"/>
          <w:szCs w:val="28"/>
          <w:rtl/>
          <w:lang w:bidi="ar-DZ"/>
        </w:rPr>
        <w:t>د</w:t>
      </w:r>
      <w:r w:rsidRPr="00201495">
        <w:rPr>
          <w:rFonts w:ascii="Traditional Arabic" w:hAnsi="Traditional Arabic" w:cs="Traditional Arabic"/>
          <w:sz w:val="28"/>
          <w:szCs w:val="28"/>
          <w:rtl/>
          <w:lang w:bidi="ar-DZ"/>
        </w:rPr>
        <w:t xml:space="preserve"> قيمة ريحه الصافي عن هذا العقد يطرح قيمة الهامش الذي دفعه حامل العقد </w:t>
      </w:r>
      <w:r w:rsidRPr="00201495">
        <w:rPr>
          <w:rFonts w:ascii="Traditional Arabic" w:hAnsi="Traditional Arabic" w:cs="Traditional Arabic" w:hint="cs"/>
          <w:sz w:val="28"/>
          <w:szCs w:val="28"/>
          <w:rtl/>
          <w:lang w:bidi="ar-DZ"/>
        </w:rPr>
        <w:t>المحررة.</w:t>
      </w:r>
    </w:p>
    <w:p w:rsidR="00F227FD" w:rsidRPr="004C32E7" w:rsidRDefault="00F227FD" w:rsidP="004C32E7">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أما في حالة ارتفاع سعر الصرف العملة الأجنبية المعنية الجاري مقابل الدولار في السوق إلى مستوى أعلى من</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سعر الصرف</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المحدد في العقد </w:t>
      </w:r>
      <w:r w:rsidRPr="00201495">
        <w:rPr>
          <w:rFonts w:ascii="Traditional Arabic" w:hAnsi="Traditional Arabic" w:cs="Traditional Arabic" w:hint="cs"/>
          <w:sz w:val="28"/>
          <w:szCs w:val="28"/>
          <w:rtl/>
          <w:lang w:bidi="ar-DZ"/>
        </w:rPr>
        <w:t>المعني،</w:t>
      </w:r>
      <w:r w:rsidRPr="00201495">
        <w:rPr>
          <w:rFonts w:ascii="Traditional Arabic" w:hAnsi="Traditional Arabic" w:cs="Traditional Arabic"/>
          <w:sz w:val="28"/>
          <w:szCs w:val="28"/>
          <w:rtl/>
          <w:lang w:bidi="ar-DZ"/>
        </w:rPr>
        <w:t xml:space="preserve"> فان حامل هذا العقد سيري أن ممارسة حقه لن يحقق </w:t>
      </w:r>
      <w:r w:rsidRPr="00201495">
        <w:rPr>
          <w:rFonts w:ascii="Traditional Arabic" w:hAnsi="Traditional Arabic" w:cs="Traditional Arabic" w:hint="cs"/>
          <w:sz w:val="28"/>
          <w:szCs w:val="28"/>
          <w:rtl/>
          <w:lang w:bidi="ar-DZ"/>
        </w:rPr>
        <w:t>ربحا،</w:t>
      </w:r>
      <w:r w:rsidRPr="00201495">
        <w:rPr>
          <w:rFonts w:ascii="Traditional Arabic" w:hAnsi="Traditional Arabic" w:cs="Traditional Arabic"/>
          <w:sz w:val="28"/>
          <w:szCs w:val="28"/>
          <w:rtl/>
          <w:lang w:bidi="ar-DZ"/>
        </w:rPr>
        <w:t xml:space="preserve"> سيمتنع من ممارسة</w:t>
      </w:r>
      <w:r w:rsidRPr="00201495">
        <w:rPr>
          <w:rFonts w:ascii="Traditional Arabic" w:hAnsi="Traditional Arabic" w:cs="Traditional Arabic" w:hint="cs"/>
          <w:sz w:val="28"/>
          <w:szCs w:val="28"/>
          <w:rtl/>
          <w:lang w:bidi="ar-DZ"/>
        </w:rPr>
        <w:t xml:space="preserve"> </w:t>
      </w:r>
      <w:r w:rsidR="007F1543" w:rsidRPr="00201495">
        <w:rPr>
          <w:rFonts w:ascii="Traditional Arabic" w:hAnsi="Traditional Arabic" w:cs="Traditional Arabic" w:hint="cs"/>
          <w:sz w:val="28"/>
          <w:szCs w:val="28"/>
          <w:rtl/>
          <w:lang w:bidi="ar-DZ"/>
        </w:rPr>
        <w:t>حقه وتكون</w:t>
      </w:r>
      <w:r w:rsidRPr="00201495">
        <w:rPr>
          <w:rFonts w:ascii="Traditional Arabic" w:hAnsi="Traditional Arabic" w:cs="Traditional Arabic" w:hint="cs"/>
          <w:sz w:val="28"/>
          <w:szCs w:val="28"/>
          <w:rtl/>
          <w:lang w:bidi="ar-DZ"/>
        </w:rPr>
        <w:t xml:space="preserve"> خسارته</w:t>
      </w:r>
      <w:r w:rsidRPr="00201495">
        <w:rPr>
          <w:rFonts w:ascii="Traditional Arabic" w:hAnsi="Traditional Arabic" w:cs="Traditional Arabic"/>
          <w:sz w:val="28"/>
          <w:szCs w:val="28"/>
          <w:rtl/>
          <w:lang w:bidi="ar-DZ"/>
        </w:rPr>
        <w:t xml:space="preserve"> محدودة </w:t>
      </w:r>
      <w:r w:rsidRPr="00201495">
        <w:rPr>
          <w:rFonts w:ascii="Traditional Arabic" w:hAnsi="Traditional Arabic" w:cs="Traditional Arabic" w:hint="cs"/>
          <w:sz w:val="28"/>
          <w:szCs w:val="28"/>
          <w:rtl/>
          <w:lang w:bidi="ar-DZ"/>
        </w:rPr>
        <w:t>والمتمثلة في</w:t>
      </w:r>
      <w:r w:rsidRPr="00201495">
        <w:rPr>
          <w:rFonts w:ascii="Traditional Arabic" w:hAnsi="Traditional Arabic" w:cs="Traditional Arabic"/>
          <w:sz w:val="28"/>
          <w:szCs w:val="28"/>
          <w:rtl/>
          <w:lang w:bidi="ar-DZ"/>
        </w:rPr>
        <w:t xml:space="preserve"> الهامش المدفوع أو المكافأة المدفوعة للطرف </w:t>
      </w:r>
      <w:r w:rsidRPr="00201495">
        <w:rPr>
          <w:rFonts w:ascii="Traditional Arabic" w:hAnsi="Traditional Arabic" w:cs="Traditional Arabic" w:hint="cs"/>
          <w:sz w:val="28"/>
          <w:szCs w:val="28"/>
          <w:rtl/>
          <w:lang w:bidi="ar-DZ"/>
        </w:rPr>
        <w:t>الآخر،</w:t>
      </w:r>
      <w:r w:rsidRPr="00201495">
        <w:rPr>
          <w:rFonts w:ascii="Traditional Arabic" w:hAnsi="Traditional Arabic" w:cs="Traditional Arabic"/>
          <w:sz w:val="28"/>
          <w:szCs w:val="28"/>
          <w:rtl/>
          <w:lang w:bidi="ar-DZ"/>
        </w:rPr>
        <w:t xml:space="preserve"> أي محرر عقد خيار</w:t>
      </w:r>
      <w:r w:rsidR="004C32E7">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شراء العملة الأجنبية </w:t>
      </w:r>
      <w:r w:rsidRPr="00201495">
        <w:rPr>
          <w:rFonts w:ascii="Traditional Arabic" w:hAnsi="Traditional Arabic" w:cs="Traditional Arabic" w:hint="cs"/>
          <w:sz w:val="28"/>
          <w:szCs w:val="28"/>
          <w:rtl/>
          <w:lang w:bidi="ar-DZ"/>
        </w:rPr>
        <w:t>المعنية.</w:t>
      </w:r>
      <w:r w:rsidRPr="00201495">
        <w:rPr>
          <w:sz w:val="28"/>
          <w:szCs w:val="28"/>
          <w:vertAlign w:val="superscript"/>
          <w:rtl/>
          <w:lang w:bidi="ar-DZ"/>
        </w:rPr>
        <w:footnoteReference w:id="38"/>
      </w:r>
    </w:p>
    <w:p w:rsidR="00F227FD" w:rsidRPr="004D509C" w:rsidRDefault="00F227FD" w:rsidP="007F61EC">
      <w:pPr>
        <w:tabs>
          <w:tab w:val="left" w:pos="7109"/>
        </w:tabs>
        <w:bidi/>
        <w:spacing w:after="0" w:line="240" w:lineRule="auto"/>
        <w:jc w:val="both"/>
        <w:rPr>
          <w:rFonts w:ascii="Traditional Arabic" w:hAnsi="Traditional Arabic" w:cs="Traditional Arabic"/>
          <w:b/>
          <w:bCs/>
          <w:sz w:val="28"/>
          <w:szCs w:val="28"/>
          <w:rtl/>
          <w:lang w:bidi="ar-DZ"/>
        </w:rPr>
      </w:pPr>
      <w:r w:rsidRPr="004D509C">
        <w:rPr>
          <w:rFonts w:ascii="Traditional Arabic" w:hAnsi="Traditional Arabic" w:cs="Traditional Arabic"/>
          <w:b/>
          <w:bCs/>
          <w:sz w:val="28"/>
          <w:szCs w:val="28"/>
          <w:rtl/>
          <w:lang w:bidi="ar-DZ"/>
        </w:rPr>
        <w:lastRenderedPageBreak/>
        <w:t xml:space="preserve">التغطية عن طريق أسواق </w:t>
      </w:r>
      <w:r w:rsidRPr="004D509C">
        <w:rPr>
          <w:rFonts w:ascii="Traditional Arabic" w:hAnsi="Traditional Arabic" w:cs="Traditional Arabic" w:hint="cs"/>
          <w:b/>
          <w:bCs/>
          <w:sz w:val="28"/>
          <w:szCs w:val="28"/>
          <w:rtl/>
          <w:lang w:bidi="ar-DZ"/>
        </w:rPr>
        <w:t>المبادلات:</w:t>
      </w:r>
    </w:p>
    <w:p w:rsidR="00F227FD" w:rsidRPr="00201495" w:rsidRDefault="00F227FD" w:rsidP="007F61EC">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تعريف مبادلات </w:t>
      </w:r>
      <w:r w:rsidRPr="00201495">
        <w:rPr>
          <w:rFonts w:ascii="Traditional Arabic" w:hAnsi="Traditional Arabic" w:cs="Traditional Arabic" w:hint="cs"/>
          <w:sz w:val="28"/>
          <w:szCs w:val="28"/>
          <w:rtl/>
          <w:lang w:bidi="ar-DZ"/>
        </w:rPr>
        <w:t>الصرف:</w:t>
      </w:r>
      <w:r w:rsidRPr="00201495">
        <w:rPr>
          <w:rFonts w:ascii="Traditional Arabic" w:hAnsi="Traditional Arabic" w:cs="Traditional Arabic"/>
          <w:sz w:val="28"/>
          <w:szCs w:val="28"/>
          <w:rtl/>
          <w:lang w:bidi="ar-DZ"/>
        </w:rPr>
        <w:t xml:space="preserve"> مبادلة الصرف بشكلها البسيط هي المعاملة المالية التي من خلالها يلتزم طرفان</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بالتبادل الذاتي </w:t>
      </w:r>
      <w:r w:rsidRPr="00201495">
        <w:rPr>
          <w:rFonts w:ascii="Traditional Arabic" w:hAnsi="Traditional Arabic" w:cs="Traditional Arabic" w:hint="cs"/>
          <w:sz w:val="28"/>
          <w:szCs w:val="28"/>
          <w:rtl/>
          <w:lang w:bidi="ar-DZ"/>
        </w:rPr>
        <w:t>للعملة،</w:t>
      </w:r>
      <w:r w:rsidRPr="00201495">
        <w:rPr>
          <w:rFonts w:ascii="Traditional Arabic" w:hAnsi="Traditional Arabic" w:cs="Traditional Arabic"/>
          <w:sz w:val="28"/>
          <w:szCs w:val="28"/>
          <w:rtl/>
          <w:lang w:bidi="ar-DZ"/>
        </w:rPr>
        <w:t xml:space="preserve"> مثل اليورو مقابل الدولار بسعر صرف </w:t>
      </w:r>
      <w:r w:rsidRPr="00201495">
        <w:rPr>
          <w:rFonts w:ascii="Traditional Arabic" w:hAnsi="Traditional Arabic" w:cs="Traditional Arabic" w:hint="cs"/>
          <w:sz w:val="28"/>
          <w:szCs w:val="28"/>
          <w:rtl/>
          <w:lang w:bidi="ar-DZ"/>
        </w:rPr>
        <w:t>عاجل،</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وتبادل نفس</w:t>
      </w:r>
      <w:r w:rsidRPr="00201495">
        <w:rPr>
          <w:rFonts w:ascii="Traditional Arabic" w:hAnsi="Traditional Arabic" w:cs="Traditional Arabic"/>
          <w:sz w:val="28"/>
          <w:szCs w:val="28"/>
          <w:rtl/>
          <w:lang w:bidi="ar-DZ"/>
        </w:rPr>
        <w:t xml:space="preserve"> العملات عند </w:t>
      </w:r>
      <w:r w:rsidRPr="00201495">
        <w:rPr>
          <w:rFonts w:ascii="Traditional Arabic" w:hAnsi="Traditional Arabic" w:cs="Traditional Arabic" w:hint="cs"/>
          <w:sz w:val="28"/>
          <w:szCs w:val="28"/>
          <w:rtl/>
          <w:lang w:bidi="ar-DZ"/>
        </w:rPr>
        <w:t>تاريخ</w:t>
      </w:r>
      <w:r w:rsidR="007F61EC">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الاستحقاق (3 </w:t>
      </w:r>
      <w:r w:rsidRPr="00201495">
        <w:rPr>
          <w:rFonts w:ascii="Traditional Arabic" w:hAnsi="Traditional Arabic" w:cs="Traditional Arabic" w:hint="cs"/>
          <w:sz w:val="28"/>
          <w:szCs w:val="28"/>
          <w:rtl/>
          <w:lang w:bidi="ar-DZ"/>
        </w:rPr>
        <w:t>أشهر،</w:t>
      </w:r>
      <w:r w:rsidRPr="00201495">
        <w:rPr>
          <w:rFonts w:ascii="Traditional Arabic" w:hAnsi="Traditional Arabic" w:cs="Traditional Arabic"/>
          <w:sz w:val="28"/>
          <w:szCs w:val="28"/>
          <w:rtl/>
          <w:lang w:bidi="ar-DZ"/>
        </w:rPr>
        <w:t xml:space="preserve"> سنة ...) بسعر صرف </w:t>
      </w:r>
      <w:r w:rsidRPr="00201495">
        <w:rPr>
          <w:rFonts w:ascii="Traditional Arabic" w:hAnsi="Traditional Arabic" w:cs="Traditional Arabic" w:hint="cs"/>
          <w:sz w:val="28"/>
          <w:szCs w:val="28"/>
          <w:rtl/>
          <w:lang w:bidi="ar-DZ"/>
        </w:rPr>
        <w:t>آجل،</w:t>
      </w:r>
      <w:r w:rsidRPr="00201495">
        <w:rPr>
          <w:rFonts w:ascii="Traditional Arabic" w:hAnsi="Traditional Arabic" w:cs="Traditional Arabic"/>
          <w:sz w:val="28"/>
          <w:szCs w:val="28"/>
          <w:rtl/>
          <w:lang w:bidi="ar-DZ"/>
        </w:rPr>
        <w:t xml:space="preserve"> إذ يمكن القول </w:t>
      </w:r>
      <w:r w:rsidRPr="00201495">
        <w:rPr>
          <w:rFonts w:ascii="Traditional Arabic" w:hAnsi="Traditional Arabic" w:cs="Traditional Arabic" w:hint="cs"/>
          <w:sz w:val="28"/>
          <w:szCs w:val="28"/>
          <w:rtl/>
          <w:lang w:bidi="ar-DZ"/>
        </w:rPr>
        <w:t>إن مبادلة</w:t>
      </w:r>
      <w:r w:rsidRPr="00201495">
        <w:rPr>
          <w:rFonts w:ascii="Traditional Arabic" w:hAnsi="Traditional Arabic" w:cs="Traditional Arabic"/>
          <w:sz w:val="28"/>
          <w:szCs w:val="28"/>
          <w:rtl/>
          <w:lang w:bidi="ar-DZ"/>
        </w:rPr>
        <w:t xml:space="preserve"> الصرف هي عبارة عن المعاملة التي</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يقوم بها الصيرفي </w:t>
      </w:r>
      <w:r w:rsidRPr="00201495">
        <w:rPr>
          <w:rFonts w:ascii="Traditional Arabic" w:hAnsi="Traditional Arabic" w:cs="Traditional Arabic" w:hint="cs"/>
          <w:sz w:val="28"/>
          <w:szCs w:val="28"/>
          <w:rtl/>
          <w:lang w:bidi="ar-DZ"/>
        </w:rPr>
        <w:t>والتي تدمج</w:t>
      </w:r>
      <w:r w:rsidRPr="00201495">
        <w:rPr>
          <w:rFonts w:ascii="Traditional Arabic" w:hAnsi="Traditional Arabic" w:cs="Traditional Arabic"/>
          <w:sz w:val="28"/>
          <w:szCs w:val="28"/>
          <w:rtl/>
          <w:lang w:bidi="ar-DZ"/>
        </w:rPr>
        <w:t xml:space="preserve"> بين عملية الصرف العاجل </w:t>
      </w:r>
      <w:r w:rsidRPr="00201495">
        <w:rPr>
          <w:rFonts w:ascii="Traditional Arabic" w:hAnsi="Traditional Arabic" w:cs="Traditional Arabic" w:hint="cs"/>
          <w:sz w:val="28"/>
          <w:szCs w:val="28"/>
          <w:rtl/>
          <w:lang w:bidi="ar-DZ"/>
        </w:rPr>
        <w:t>وعملية الصرف</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 xml:space="preserve">الآجل. </w:t>
      </w:r>
    </w:p>
    <w:p w:rsidR="00F227FD" w:rsidRPr="00201495" w:rsidRDefault="00F227FD" w:rsidP="007F61EC">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hint="cs"/>
          <w:b/>
          <w:bCs/>
          <w:sz w:val="28"/>
          <w:szCs w:val="28"/>
          <w:rtl/>
          <w:lang w:bidi="ar-DZ"/>
        </w:rPr>
        <w:t>الفرع الرابع: قياس المخاطر المالية</w:t>
      </w:r>
    </w:p>
    <w:p w:rsidR="00F227FD" w:rsidRPr="00201495" w:rsidRDefault="00F227FD" w:rsidP="007F61EC">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أدوات التحليل</w:t>
      </w:r>
      <w:r w:rsidR="007F61EC">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المالي لقياس هذه المخاطر</w:t>
      </w:r>
      <w:r w:rsidRPr="00201495">
        <w:rPr>
          <w:rFonts w:ascii="Traditional Arabic" w:hAnsi="Traditional Arabic" w:cs="Traditional Arabic"/>
          <w:sz w:val="28"/>
          <w:szCs w:val="28"/>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rtl/>
          <w:lang w:bidi="ar-DZ"/>
        </w:rPr>
        <w:t xml:space="preserve">أولا-الأدوات </w:t>
      </w:r>
      <w:r w:rsidRPr="00201495">
        <w:rPr>
          <w:rFonts w:ascii="Traditional Arabic" w:hAnsi="Traditional Arabic" w:cs="Traditional Arabic" w:hint="cs"/>
          <w:b/>
          <w:bCs/>
          <w:sz w:val="28"/>
          <w:szCs w:val="28"/>
          <w:rtl/>
          <w:lang w:bidi="ar-DZ"/>
        </w:rPr>
        <w:t>الإحصائية</w:t>
      </w:r>
      <w:r w:rsidRPr="00201495">
        <w:rPr>
          <w:rFonts w:ascii="Traditional Arabic" w:hAnsi="Traditional Arabic" w:cs="Traditional Arabic"/>
          <w:b/>
          <w:bCs/>
          <w:sz w:val="28"/>
          <w:szCs w:val="28"/>
          <w:lang w:bidi="ar-DZ"/>
        </w:rPr>
        <w:t>:</w:t>
      </w:r>
    </w:p>
    <w:p w:rsidR="00F227FD" w:rsidRPr="007F61EC" w:rsidRDefault="00F227FD" w:rsidP="007F61EC">
      <w:p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sz w:val="28"/>
          <w:szCs w:val="28"/>
          <w:rtl/>
          <w:lang w:bidi="ar-DZ"/>
        </w:rPr>
        <w:t xml:space="preserve">الأدوات الإحصائية لقياس المخاطر المالية تعتمد على قياس درجة التشتت في قيم المتغير المالي </w:t>
      </w:r>
      <w:r w:rsidRPr="00201495">
        <w:rPr>
          <w:rFonts w:ascii="Traditional Arabic" w:hAnsi="Traditional Arabic" w:cs="Traditional Arabic" w:hint="cs"/>
          <w:sz w:val="28"/>
          <w:szCs w:val="28"/>
          <w:rtl/>
          <w:lang w:bidi="ar-DZ"/>
        </w:rPr>
        <w:t>ومن أهم</w:t>
      </w:r>
      <w:r w:rsidR="007F61EC">
        <w:rPr>
          <w:rFonts w:ascii="Traditional Arabic" w:hAnsi="Traditional Arabic" w:cs="Traditional Arabic"/>
          <w:sz w:val="28"/>
          <w:szCs w:val="28"/>
          <w:rtl/>
          <w:lang w:bidi="ar-DZ"/>
        </w:rPr>
        <w:t xml:space="preserve"> هذه</w:t>
      </w:r>
      <w:r w:rsidR="007F61EC">
        <w:rPr>
          <w:rFonts w:ascii="Traditional Arabic" w:hAnsi="Traditional Arabic" w:cs="Traditional Arabic" w:hint="cs"/>
          <w:sz w:val="28"/>
          <w:szCs w:val="28"/>
          <w:rtl/>
          <w:lang w:bidi="ar-DZ"/>
        </w:rPr>
        <w:t xml:space="preserve"> </w:t>
      </w:r>
      <w:r w:rsidRPr="007F61EC">
        <w:rPr>
          <w:rFonts w:ascii="Traditional Arabic" w:hAnsi="Traditional Arabic" w:cs="Traditional Arabic" w:hint="cs"/>
          <w:sz w:val="28"/>
          <w:szCs w:val="28"/>
          <w:rtl/>
          <w:lang w:bidi="ar-DZ"/>
        </w:rPr>
        <w:t>الأدوات</w:t>
      </w:r>
      <w:r w:rsidRPr="00201495">
        <w:rPr>
          <w:rFonts w:ascii="Traditional Arabic" w:hAnsi="Traditional Arabic" w:cs="Traditional Arabic" w:hint="cs"/>
          <w:b/>
          <w:bCs/>
          <w:sz w:val="28"/>
          <w:szCs w:val="28"/>
          <w:rtl/>
          <w:lang w:bidi="ar-DZ"/>
        </w:rPr>
        <w:t>:</w:t>
      </w:r>
      <w:r w:rsidRPr="00201495">
        <w:rPr>
          <w:b/>
          <w:bCs/>
          <w:sz w:val="28"/>
          <w:szCs w:val="28"/>
          <w:vertAlign w:val="superscript"/>
        </w:rPr>
        <w:footnoteReference w:id="39"/>
      </w:r>
    </w:p>
    <w:p w:rsidR="00F227FD" w:rsidRPr="007F61EC" w:rsidRDefault="00F227FD" w:rsidP="007F61EC">
      <w:pPr>
        <w:pStyle w:val="a9"/>
        <w:numPr>
          <w:ilvl w:val="0"/>
          <w:numId w:val="24"/>
        </w:numPr>
        <w:tabs>
          <w:tab w:val="left" w:pos="7109"/>
        </w:tabs>
        <w:bidi/>
        <w:spacing w:after="0" w:line="240" w:lineRule="auto"/>
        <w:jc w:val="both"/>
        <w:rPr>
          <w:rFonts w:ascii="Traditional Arabic" w:hAnsi="Traditional Arabic" w:cs="Traditional Arabic"/>
          <w:b/>
          <w:bCs/>
          <w:sz w:val="28"/>
          <w:szCs w:val="28"/>
          <w:rtl/>
          <w:lang w:bidi="ar-DZ"/>
        </w:rPr>
      </w:pPr>
      <w:r w:rsidRPr="007F61EC">
        <w:rPr>
          <w:rFonts w:ascii="Traditional Arabic" w:hAnsi="Traditional Arabic" w:cs="Traditional Arabic" w:hint="cs"/>
          <w:b/>
          <w:bCs/>
          <w:sz w:val="28"/>
          <w:szCs w:val="28"/>
          <w:rtl/>
          <w:lang w:bidi="ar-DZ"/>
        </w:rPr>
        <w:t>المدى</w:t>
      </w:r>
      <w:r w:rsidRPr="007F61EC">
        <w:rPr>
          <w:rFonts w:ascii="Traditional Arabic" w:hAnsi="Traditional Arabic" w:cs="Traditional Arabic"/>
          <w:b/>
          <w:bCs/>
          <w:sz w:val="28"/>
          <w:szCs w:val="28"/>
          <w:lang w:bidi="ar-DZ"/>
        </w:rPr>
        <w:t>:</w:t>
      </w:r>
    </w:p>
    <w:p w:rsidR="00F227FD" w:rsidRPr="00201495" w:rsidRDefault="007F61EC" w:rsidP="007F61EC">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cs"/>
          <w:sz w:val="28"/>
          <w:szCs w:val="28"/>
          <w:rtl/>
          <w:lang w:bidi="ar-DZ"/>
        </w:rPr>
        <w:t>والذي يتمثل</w:t>
      </w:r>
      <w:r w:rsidR="00F227FD" w:rsidRPr="00201495">
        <w:rPr>
          <w:rFonts w:ascii="Traditional Arabic" w:hAnsi="Traditional Arabic" w:cs="Traditional Arabic"/>
          <w:sz w:val="28"/>
          <w:szCs w:val="28"/>
          <w:rtl/>
          <w:lang w:bidi="ar-DZ"/>
        </w:rPr>
        <w:t xml:space="preserve"> في الفرق بين أعلى قيمة </w:t>
      </w:r>
      <w:r w:rsidR="00F227FD" w:rsidRPr="00201495">
        <w:rPr>
          <w:rFonts w:ascii="Traditional Arabic" w:hAnsi="Traditional Arabic" w:cs="Traditional Arabic" w:hint="cs"/>
          <w:sz w:val="28"/>
          <w:szCs w:val="28"/>
          <w:rtl/>
          <w:lang w:bidi="ar-DZ"/>
        </w:rPr>
        <w:t>وأدنى قيمة</w:t>
      </w:r>
      <w:r w:rsidR="00F227FD" w:rsidRPr="00201495">
        <w:rPr>
          <w:rFonts w:ascii="Traditional Arabic" w:hAnsi="Traditional Arabic" w:cs="Traditional Arabic"/>
          <w:sz w:val="28"/>
          <w:szCs w:val="28"/>
          <w:rtl/>
          <w:lang w:bidi="ar-DZ"/>
        </w:rPr>
        <w:t xml:space="preserve"> للمتغير المالي موضع الاهتمام المدى كمؤشر للحكم على</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المستوى النسبي للخطر، </w:t>
      </w:r>
      <w:r w:rsidR="00F227FD" w:rsidRPr="00201495">
        <w:rPr>
          <w:rFonts w:ascii="Traditional Arabic" w:hAnsi="Traditional Arabic" w:cs="Traditional Arabic" w:hint="cs"/>
          <w:sz w:val="28"/>
          <w:szCs w:val="28"/>
          <w:rtl/>
          <w:lang w:bidi="ar-DZ"/>
        </w:rPr>
        <w:t>وكلما زادت</w:t>
      </w:r>
      <w:r w:rsidR="00F227FD" w:rsidRPr="00201495">
        <w:rPr>
          <w:rFonts w:ascii="Traditional Arabic" w:hAnsi="Traditional Arabic" w:cs="Traditional Arabic"/>
          <w:sz w:val="28"/>
          <w:szCs w:val="28"/>
          <w:rtl/>
          <w:lang w:bidi="ar-DZ"/>
        </w:rPr>
        <w:t xml:space="preserve"> قيمة المدى كان ذلك مؤشرا على ارتفاع مستوى الخطر المصاحب للمتغير</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المالي موضع الاهتمام</w:t>
      </w:r>
      <w:r w:rsidR="00F227FD" w:rsidRPr="00201495">
        <w:rPr>
          <w:rFonts w:ascii="Traditional Arabic" w:hAnsi="Traditional Arabic" w:cs="Traditional Arabic"/>
          <w:sz w:val="28"/>
          <w:szCs w:val="28"/>
          <w:lang w:bidi="ar-DZ"/>
        </w:rPr>
        <w:t>.</w:t>
      </w:r>
    </w:p>
    <w:p w:rsidR="00F227FD" w:rsidRPr="007F61EC" w:rsidRDefault="00F227FD" w:rsidP="007F61EC">
      <w:pPr>
        <w:pStyle w:val="a9"/>
        <w:numPr>
          <w:ilvl w:val="0"/>
          <w:numId w:val="24"/>
        </w:numPr>
        <w:tabs>
          <w:tab w:val="left" w:pos="7109"/>
        </w:tabs>
        <w:bidi/>
        <w:spacing w:after="0" w:line="240" w:lineRule="auto"/>
        <w:jc w:val="both"/>
        <w:rPr>
          <w:rFonts w:ascii="Traditional Arabic" w:hAnsi="Traditional Arabic" w:cs="Traditional Arabic"/>
          <w:b/>
          <w:bCs/>
          <w:sz w:val="28"/>
          <w:szCs w:val="28"/>
          <w:rtl/>
          <w:lang w:bidi="ar-DZ"/>
        </w:rPr>
      </w:pPr>
      <w:r w:rsidRPr="007F61EC">
        <w:rPr>
          <w:rFonts w:ascii="Traditional Arabic" w:hAnsi="Traditional Arabic" w:cs="Traditional Arabic"/>
          <w:b/>
          <w:bCs/>
          <w:sz w:val="28"/>
          <w:szCs w:val="28"/>
          <w:lang w:bidi="ar-DZ"/>
        </w:rPr>
        <w:t xml:space="preserve"> </w:t>
      </w:r>
      <w:r w:rsidRPr="007F61EC">
        <w:rPr>
          <w:rFonts w:ascii="Traditional Arabic" w:hAnsi="Traditional Arabic" w:cs="Traditional Arabic"/>
          <w:b/>
          <w:bCs/>
          <w:sz w:val="28"/>
          <w:szCs w:val="28"/>
          <w:rtl/>
          <w:lang w:bidi="ar-DZ"/>
        </w:rPr>
        <w:t xml:space="preserve">التحويلات </w:t>
      </w:r>
      <w:r w:rsidR="007F1543" w:rsidRPr="007F61EC">
        <w:rPr>
          <w:rFonts w:ascii="Traditional Arabic" w:hAnsi="Traditional Arabic" w:cs="Traditional Arabic" w:hint="cs"/>
          <w:b/>
          <w:bCs/>
          <w:sz w:val="28"/>
          <w:szCs w:val="28"/>
          <w:rtl/>
          <w:lang w:bidi="ar-DZ"/>
        </w:rPr>
        <w:t>الاحتمالية</w:t>
      </w:r>
      <w:r w:rsidR="007F1543" w:rsidRPr="007F61EC">
        <w:rPr>
          <w:rFonts w:ascii="Traditional Arabic" w:hAnsi="Traditional Arabic" w:cs="Traditional Arabic"/>
          <w:b/>
          <w:bCs/>
          <w:sz w:val="28"/>
          <w:szCs w:val="28"/>
          <w:lang w:bidi="ar-DZ"/>
        </w:rPr>
        <w:t>:</w:t>
      </w:r>
    </w:p>
    <w:p w:rsidR="00F227FD" w:rsidRPr="00201495" w:rsidRDefault="007F61EC" w:rsidP="007F61EC">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التوزيعات الاحتمالية تعتبر أداة كمية أكثر تفصيلا من مقياس </w:t>
      </w:r>
      <w:r w:rsidR="007F1543" w:rsidRPr="00201495">
        <w:rPr>
          <w:rFonts w:ascii="Traditional Arabic" w:hAnsi="Traditional Arabic" w:cs="Traditional Arabic" w:hint="cs"/>
          <w:sz w:val="28"/>
          <w:szCs w:val="28"/>
          <w:rtl/>
          <w:lang w:bidi="ar-DZ"/>
        </w:rPr>
        <w:t>المدى وذلك</w:t>
      </w:r>
      <w:r w:rsidR="00F227FD" w:rsidRPr="00201495">
        <w:rPr>
          <w:rFonts w:ascii="Traditional Arabic" w:hAnsi="Traditional Arabic" w:cs="Traditional Arabic" w:hint="cs"/>
          <w:sz w:val="28"/>
          <w:szCs w:val="28"/>
          <w:rtl/>
          <w:lang w:bidi="ar-DZ"/>
        </w:rPr>
        <w:t xml:space="preserve"> من</w:t>
      </w:r>
      <w:r w:rsidR="00F227FD" w:rsidRPr="00201495">
        <w:rPr>
          <w:rFonts w:ascii="Traditional Arabic" w:hAnsi="Traditional Arabic" w:cs="Traditional Arabic"/>
          <w:sz w:val="28"/>
          <w:szCs w:val="28"/>
          <w:rtl/>
          <w:lang w:bidi="ar-DZ"/>
        </w:rPr>
        <w:t xml:space="preserve"> خلال تتبع سلوك المتغير</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المالي </w:t>
      </w:r>
      <w:r w:rsidR="00F227FD" w:rsidRPr="00201495">
        <w:rPr>
          <w:rFonts w:ascii="Traditional Arabic" w:hAnsi="Traditional Arabic" w:cs="Traditional Arabic" w:hint="cs"/>
          <w:sz w:val="28"/>
          <w:szCs w:val="28"/>
          <w:rtl/>
          <w:lang w:bidi="ar-DZ"/>
        </w:rPr>
        <w:t>وتحديد القيم</w:t>
      </w:r>
      <w:r w:rsidR="00F227FD" w:rsidRPr="00201495">
        <w:rPr>
          <w:rFonts w:ascii="Traditional Arabic" w:hAnsi="Traditional Arabic" w:cs="Traditional Arabic"/>
          <w:sz w:val="28"/>
          <w:szCs w:val="28"/>
          <w:rtl/>
          <w:lang w:bidi="ar-DZ"/>
        </w:rPr>
        <w:t xml:space="preserve"> المتوقعة الحدوث في ظل الأحداث </w:t>
      </w:r>
      <w:r w:rsidR="00F227FD" w:rsidRPr="00201495">
        <w:rPr>
          <w:rFonts w:ascii="Traditional Arabic" w:hAnsi="Traditional Arabic" w:cs="Traditional Arabic" w:hint="cs"/>
          <w:sz w:val="28"/>
          <w:szCs w:val="28"/>
          <w:rtl/>
          <w:lang w:bidi="ar-DZ"/>
        </w:rPr>
        <w:t>الممكنة. وتحديد التوزيع</w:t>
      </w:r>
      <w:r w:rsidR="00F227FD" w:rsidRPr="00201495">
        <w:rPr>
          <w:rFonts w:ascii="Traditional Arabic" w:hAnsi="Traditional Arabic" w:cs="Traditional Arabic"/>
          <w:sz w:val="28"/>
          <w:szCs w:val="28"/>
          <w:rtl/>
          <w:lang w:bidi="ar-DZ"/>
        </w:rPr>
        <w:t xml:space="preserve"> الطبيعي لهذه </w:t>
      </w:r>
      <w:r w:rsidR="007F1543" w:rsidRPr="00201495">
        <w:rPr>
          <w:rFonts w:ascii="Traditional Arabic" w:hAnsi="Traditional Arabic" w:cs="Traditional Arabic" w:hint="cs"/>
          <w:sz w:val="28"/>
          <w:szCs w:val="28"/>
          <w:rtl/>
          <w:lang w:bidi="ar-DZ"/>
        </w:rPr>
        <w:t>القيم</w:t>
      </w:r>
      <w:r w:rsidR="007F1543">
        <w:rPr>
          <w:rFonts w:ascii="Traditional Arabic" w:hAnsi="Traditional Arabic" w:cs="Traditional Arabic" w:hint="cs"/>
          <w:sz w:val="28"/>
          <w:szCs w:val="28"/>
          <w:rtl/>
          <w:lang w:bidi="ar-DZ"/>
        </w:rPr>
        <w:t>، واستخدامه</w:t>
      </w:r>
      <w:r w:rsidR="00F227FD" w:rsidRPr="00201495">
        <w:rPr>
          <w:rFonts w:ascii="Traditional Arabic" w:hAnsi="Traditional Arabic" w:cs="Traditional Arabic" w:hint="cs"/>
          <w:sz w:val="28"/>
          <w:szCs w:val="28"/>
          <w:rtl/>
          <w:lang w:bidi="ar-DZ"/>
        </w:rPr>
        <w:t xml:space="preserve"> في</w:t>
      </w:r>
      <w:r w:rsidR="00F227FD" w:rsidRPr="00201495">
        <w:rPr>
          <w:rFonts w:ascii="Traditional Arabic" w:hAnsi="Traditional Arabic" w:cs="Traditional Arabic"/>
          <w:sz w:val="28"/>
          <w:szCs w:val="28"/>
          <w:rtl/>
          <w:lang w:bidi="ar-DZ"/>
        </w:rPr>
        <w:t xml:space="preserve"> المقارنة بين المستويات الخطر المصاحبة للعديد من الأصول</w:t>
      </w:r>
      <w:r w:rsidR="00F227FD" w:rsidRPr="00201495">
        <w:rPr>
          <w:rFonts w:ascii="Traditional Arabic" w:hAnsi="Traditional Arabic" w:cs="Traditional Arabic" w:hint="cs"/>
          <w:sz w:val="28"/>
          <w:szCs w:val="28"/>
          <w:rtl/>
          <w:lang w:bidi="ar-DZ"/>
        </w:rPr>
        <w:t xml:space="preserve"> </w:t>
      </w:r>
      <w:r w:rsidR="007F1543" w:rsidRPr="00201495">
        <w:rPr>
          <w:rFonts w:ascii="Traditional Arabic" w:hAnsi="Traditional Arabic" w:cs="Traditional Arabic" w:hint="cs"/>
          <w:sz w:val="28"/>
          <w:szCs w:val="28"/>
          <w:rtl/>
          <w:lang w:bidi="ar-DZ"/>
        </w:rPr>
        <w:t>المستقلة</w:t>
      </w:r>
      <w:r w:rsidR="007F1543">
        <w:rPr>
          <w:rFonts w:ascii="Traditional Arabic" w:hAnsi="Traditional Arabic" w:cs="Traditional Arabic" w:hint="cs"/>
          <w:sz w:val="28"/>
          <w:szCs w:val="28"/>
          <w:rtl/>
          <w:lang w:bidi="ar-DZ"/>
        </w:rPr>
        <w:t>، وبما</w:t>
      </w:r>
      <w:r w:rsidR="00F227FD" w:rsidRPr="00201495">
        <w:rPr>
          <w:rFonts w:ascii="Traditional Arabic" w:hAnsi="Traditional Arabic" w:cs="Traditional Arabic" w:hint="cs"/>
          <w:sz w:val="28"/>
          <w:szCs w:val="28"/>
          <w:rtl/>
          <w:lang w:bidi="ar-DZ"/>
        </w:rPr>
        <w:t xml:space="preserve"> يمكن</w:t>
      </w:r>
      <w:r w:rsidR="00F227FD" w:rsidRPr="00201495">
        <w:rPr>
          <w:rFonts w:ascii="Traditional Arabic" w:hAnsi="Traditional Arabic" w:cs="Traditional Arabic"/>
          <w:sz w:val="28"/>
          <w:szCs w:val="28"/>
          <w:rtl/>
          <w:lang w:bidi="ar-DZ"/>
        </w:rPr>
        <w:t xml:space="preserve"> المفاضلة </w:t>
      </w:r>
      <w:r w:rsidR="00F227FD" w:rsidRPr="00201495">
        <w:rPr>
          <w:rFonts w:ascii="Traditional Arabic" w:hAnsi="Traditional Arabic" w:cs="Traditional Arabic" w:hint="cs"/>
          <w:sz w:val="28"/>
          <w:szCs w:val="28"/>
          <w:rtl/>
          <w:lang w:bidi="ar-DZ"/>
        </w:rPr>
        <w:t>بينهما،</w:t>
      </w:r>
      <w:r w:rsidR="00F227FD" w:rsidRPr="00201495">
        <w:rPr>
          <w:rFonts w:ascii="Traditional Arabic" w:hAnsi="Traditional Arabic" w:cs="Traditional Arabic"/>
          <w:sz w:val="28"/>
          <w:szCs w:val="28"/>
          <w:rtl/>
          <w:lang w:bidi="ar-DZ"/>
        </w:rPr>
        <w:t xml:space="preserve"> وكلما كان التوزيع الاحتمالي أكثر اتساعا نحو الطرفين كان ذلك مؤشرا على</w:t>
      </w:r>
      <w:r w:rsidR="0083036D">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ارتفاع مستوى </w:t>
      </w:r>
      <w:r w:rsidR="00F227FD" w:rsidRPr="00201495">
        <w:rPr>
          <w:rFonts w:ascii="Traditional Arabic" w:hAnsi="Traditional Arabic" w:cs="Traditional Arabic" w:hint="cs"/>
          <w:sz w:val="28"/>
          <w:szCs w:val="28"/>
          <w:rtl/>
          <w:lang w:bidi="ar-DZ"/>
        </w:rPr>
        <w:t>الخطر.</w:t>
      </w:r>
    </w:p>
    <w:p w:rsidR="00F227FD" w:rsidRPr="007F61EC" w:rsidRDefault="00F227FD" w:rsidP="007F61EC">
      <w:pPr>
        <w:pStyle w:val="a9"/>
        <w:numPr>
          <w:ilvl w:val="0"/>
          <w:numId w:val="24"/>
        </w:numPr>
        <w:tabs>
          <w:tab w:val="left" w:pos="7109"/>
        </w:tabs>
        <w:bidi/>
        <w:spacing w:after="0" w:line="240" w:lineRule="auto"/>
        <w:jc w:val="both"/>
        <w:rPr>
          <w:rFonts w:ascii="Traditional Arabic" w:hAnsi="Traditional Arabic" w:cs="Traditional Arabic"/>
          <w:b/>
          <w:bCs/>
          <w:sz w:val="28"/>
          <w:szCs w:val="28"/>
          <w:rtl/>
          <w:lang w:bidi="ar-DZ"/>
        </w:rPr>
      </w:pPr>
      <w:r w:rsidRPr="007F61EC">
        <w:rPr>
          <w:rFonts w:ascii="Traditional Arabic" w:hAnsi="Traditional Arabic" w:cs="Traditional Arabic"/>
          <w:b/>
          <w:bCs/>
          <w:sz w:val="28"/>
          <w:szCs w:val="28"/>
          <w:rtl/>
          <w:lang w:bidi="ar-DZ"/>
        </w:rPr>
        <w:t xml:space="preserve"> الانحراف </w:t>
      </w:r>
      <w:r w:rsidRPr="007F61EC">
        <w:rPr>
          <w:rFonts w:ascii="Traditional Arabic" w:hAnsi="Traditional Arabic" w:cs="Traditional Arabic" w:hint="cs"/>
          <w:b/>
          <w:bCs/>
          <w:sz w:val="28"/>
          <w:szCs w:val="28"/>
          <w:rtl/>
          <w:lang w:bidi="ar-DZ"/>
        </w:rPr>
        <w:t>المعياري:</w:t>
      </w:r>
    </w:p>
    <w:p w:rsidR="00F227FD" w:rsidRPr="00201495" w:rsidRDefault="007F61EC" w:rsidP="007F61EC">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يعتبر أكثر المقاييس الإحصائية استخداما كمؤشر الكلي المصاحب للمتغير المالي </w:t>
      </w:r>
      <w:r w:rsidR="00F227FD" w:rsidRPr="00201495">
        <w:rPr>
          <w:rFonts w:ascii="Traditional Arabic" w:hAnsi="Traditional Arabic" w:cs="Traditional Arabic" w:hint="cs"/>
          <w:sz w:val="28"/>
          <w:szCs w:val="28"/>
          <w:rtl/>
          <w:lang w:bidi="ar-DZ"/>
        </w:rPr>
        <w:t>وهو يقيس</w:t>
      </w:r>
      <w:r w:rsidR="00F227FD" w:rsidRPr="00201495">
        <w:rPr>
          <w:rFonts w:ascii="Traditional Arabic" w:hAnsi="Traditional Arabic" w:cs="Traditional Arabic"/>
          <w:sz w:val="28"/>
          <w:szCs w:val="28"/>
          <w:rtl/>
          <w:lang w:bidi="ar-DZ"/>
        </w:rPr>
        <w:t xml:space="preserve"> درجة تشتت قيم المتغير موضوع الدراسة حول القيمة المتوقعة </w:t>
      </w:r>
      <w:r w:rsidR="0083036D" w:rsidRPr="00201495">
        <w:rPr>
          <w:rFonts w:ascii="Traditional Arabic" w:hAnsi="Traditional Arabic" w:cs="Traditional Arabic" w:hint="cs"/>
          <w:sz w:val="28"/>
          <w:szCs w:val="28"/>
          <w:rtl/>
          <w:lang w:bidi="ar-DZ"/>
        </w:rPr>
        <w:t>له</w:t>
      </w:r>
      <w:r w:rsidR="0083036D">
        <w:rPr>
          <w:rFonts w:ascii="Traditional Arabic" w:hAnsi="Traditional Arabic" w:cs="Traditional Arabic" w:hint="cs"/>
          <w:sz w:val="28"/>
          <w:szCs w:val="28"/>
          <w:rtl/>
          <w:lang w:bidi="ar-DZ"/>
        </w:rPr>
        <w:t>، وكلما</w:t>
      </w:r>
      <w:r w:rsidR="00F227FD" w:rsidRPr="00201495">
        <w:rPr>
          <w:rFonts w:ascii="Traditional Arabic" w:hAnsi="Traditional Arabic" w:cs="Traditional Arabic" w:hint="cs"/>
          <w:sz w:val="28"/>
          <w:szCs w:val="28"/>
          <w:rtl/>
          <w:lang w:bidi="ar-DZ"/>
        </w:rPr>
        <w:t xml:space="preserve"> زادت</w:t>
      </w:r>
      <w:r w:rsidR="00F227FD" w:rsidRPr="00201495">
        <w:rPr>
          <w:rFonts w:ascii="Traditional Arabic" w:hAnsi="Traditional Arabic" w:cs="Traditional Arabic"/>
          <w:sz w:val="28"/>
          <w:szCs w:val="28"/>
          <w:rtl/>
          <w:lang w:bidi="ar-DZ"/>
        </w:rPr>
        <w:t xml:space="preserve"> قيمة الانحراف ا</w:t>
      </w:r>
      <w:r w:rsidR="00AA7A81">
        <w:rPr>
          <w:rFonts w:ascii="Traditional Arabic" w:hAnsi="Traditional Arabic" w:cs="Traditional Arabic"/>
          <w:sz w:val="28"/>
          <w:szCs w:val="28"/>
          <w:rtl/>
          <w:lang w:bidi="ar-DZ"/>
        </w:rPr>
        <w:t>لمعياري دل ذلك على ارتفاع مستوى</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الخطر </w:t>
      </w:r>
      <w:r w:rsidR="00F227FD" w:rsidRPr="00201495">
        <w:rPr>
          <w:rFonts w:ascii="Traditional Arabic" w:hAnsi="Traditional Arabic" w:cs="Traditional Arabic" w:hint="cs"/>
          <w:sz w:val="28"/>
          <w:szCs w:val="28"/>
          <w:rtl/>
          <w:lang w:bidi="ar-DZ"/>
        </w:rPr>
        <w:t>والعكس.</w:t>
      </w:r>
    </w:p>
    <w:p w:rsidR="00F227FD" w:rsidRPr="00201495" w:rsidRDefault="00F227FD" w:rsidP="007F61EC">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يمكن حسابه كما </w:t>
      </w:r>
      <w:r w:rsidRPr="00201495">
        <w:rPr>
          <w:rFonts w:ascii="Traditional Arabic" w:hAnsi="Traditional Arabic" w:cs="Traditional Arabic" w:hint="cs"/>
          <w:sz w:val="28"/>
          <w:szCs w:val="28"/>
          <w:rtl/>
          <w:lang w:bidi="ar-DZ"/>
        </w:rPr>
        <w:t>يلي:</w:t>
      </w:r>
    </w:p>
    <w:p w:rsidR="00F227FD" w:rsidRPr="00201495" w:rsidRDefault="00F227FD" w:rsidP="007F61EC">
      <w:pPr>
        <w:tabs>
          <w:tab w:val="left" w:pos="7109"/>
        </w:tabs>
        <w:bidi/>
        <w:spacing w:after="0" w:line="240" w:lineRule="auto"/>
        <w:jc w:val="both"/>
        <w:rPr>
          <w:rFonts w:ascii="Traditional Arabic" w:hAnsi="Traditional Arabic" w:cs="Traditional Arabic"/>
          <w:sz w:val="28"/>
          <w:szCs w:val="28"/>
          <w:rtl/>
          <w:lang w:bidi="ar-DZ"/>
        </w:rPr>
      </w:pPr>
      <w:r w:rsidRPr="00201495">
        <w:rPr>
          <w:noProof/>
          <w:lang w:val="en-US" w:eastAsia="en-US"/>
        </w:rPr>
        <w:drawing>
          <wp:inline distT="0" distB="0" distL="0" distR="0" wp14:anchorId="72A59BA4" wp14:editId="5650C51C">
            <wp:extent cx="752475" cy="371475"/>
            <wp:effectExtent l="0" t="0" r="9525" b="9525"/>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52475" cy="371475"/>
                    </a:xfrm>
                    <a:prstGeom prst="rect">
                      <a:avLst/>
                    </a:prstGeom>
                  </pic:spPr>
                </pic:pic>
              </a:graphicData>
            </a:graphic>
          </wp:inline>
        </w:drawing>
      </w:r>
    </w:p>
    <w:p w:rsidR="00F227FD" w:rsidRPr="007F61EC" w:rsidRDefault="00F227FD" w:rsidP="007F61EC">
      <w:pPr>
        <w:pStyle w:val="a9"/>
        <w:numPr>
          <w:ilvl w:val="0"/>
          <w:numId w:val="24"/>
        </w:numPr>
        <w:tabs>
          <w:tab w:val="left" w:pos="7109"/>
        </w:tabs>
        <w:bidi/>
        <w:spacing w:after="0" w:line="240" w:lineRule="auto"/>
        <w:jc w:val="both"/>
        <w:rPr>
          <w:rFonts w:ascii="Traditional Arabic" w:hAnsi="Traditional Arabic" w:cs="Traditional Arabic"/>
          <w:b/>
          <w:bCs/>
          <w:sz w:val="28"/>
          <w:szCs w:val="28"/>
          <w:rtl/>
          <w:lang w:bidi="ar-DZ"/>
        </w:rPr>
      </w:pPr>
      <w:r w:rsidRPr="007F61EC">
        <w:rPr>
          <w:rFonts w:ascii="Traditional Arabic" w:hAnsi="Traditional Arabic" w:cs="Traditional Arabic"/>
          <w:b/>
          <w:bCs/>
          <w:sz w:val="28"/>
          <w:szCs w:val="28"/>
          <w:rtl/>
          <w:lang w:bidi="ar-DZ"/>
        </w:rPr>
        <w:t xml:space="preserve">معامل </w:t>
      </w:r>
      <w:r w:rsidRPr="007F61EC">
        <w:rPr>
          <w:rFonts w:ascii="Traditional Arabic" w:hAnsi="Traditional Arabic" w:cs="Traditional Arabic" w:hint="cs"/>
          <w:b/>
          <w:bCs/>
          <w:sz w:val="28"/>
          <w:szCs w:val="28"/>
          <w:rtl/>
          <w:lang w:bidi="ar-DZ"/>
        </w:rPr>
        <w:t>الاختلاف:</w:t>
      </w:r>
    </w:p>
    <w:p w:rsidR="00F227FD" w:rsidRDefault="007F61EC" w:rsidP="007F61EC">
      <w:pPr>
        <w:tabs>
          <w:tab w:val="left" w:pos="7109"/>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هو مقياس نسبي </w:t>
      </w:r>
      <w:r w:rsidR="00F227FD" w:rsidRPr="00201495">
        <w:rPr>
          <w:rFonts w:ascii="Traditional Arabic" w:hAnsi="Traditional Arabic" w:cs="Traditional Arabic" w:hint="cs"/>
          <w:sz w:val="28"/>
          <w:szCs w:val="28"/>
          <w:rtl/>
          <w:lang w:bidi="ar-DZ"/>
        </w:rPr>
        <w:t>(أو</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cs"/>
          <w:sz w:val="28"/>
          <w:szCs w:val="28"/>
          <w:rtl/>
          <w:lang w:bidi="ar-DZ"/>
        </w:rPr>
        <w:t>معاري)</w:t>
      </w:r>
      <w:r w:rsidR="00F227FD" w:rsidRPr="00201495">
        <w:rPr>
          <w:rFonts w:ascii="Traditional Arabic" w:hAnsi="Traditional Arabic" w:cs="Traditional Arabic"/>
          <w:sz w:val="28"/>
          <w:szCs w:val="28"/>
          <w:rtl/>
          <w:lang w:bidi="ar-DZ"/>
        </w:rPr>
        <w:t xml:space="preserve"> لدرجة </w:t>
      </w:r>
      <w:r w:rsidR="00F227FD" w:rsidRPr="00201495">
        <w:rPr>
          <w:rFonts w:ascii="Traditional Arabic" w:hAnsi="Traditional Arabic" w:cs="Traditional Arabic" w:hint="cs"/>
          <w:sz w:val="28"/>
          <w:szCs w:val="28"/>
          <w:rtl/>
          <w:lang w:bidi="ar-DZ"/>
        </w:rPr>
        <w:t>التشتت،</w:t>
      </w:r>
      <w:r w:rsidR="00F227FD" w:rsidRPr="00201495">
        <w:rPr>
          <w:rFonts w:ascii="Traditional Arabic" w:hAnsi="Traditional Arabic" w:cs="Traditional Arabic"/>
          <w:sz w:val="28"/>
          <w:szCs w:val="28"/>
          <w:rtl/>
          <w:lang w:bidi="ar-DZ"/>
        </w:rPr>
        <w:t xml:space="preserve"> حيث يربط بين الخطر </w:t>
      </w:r>
      <w:r w:rsidR="00F227FD" w:rsidRPr="00201495">
        <w:rPr>
          <w:rFonts w:ascii="Traditional Arabic" w:hAnsi="Traditional Arabic" w:cs="Traditional Arabic" w:hint="cs"/>
          <w:sz w:val="28"/>
          <w:szCs w:val="28"/>
          <w:rtl/>
          <w:lang w:bidi="ar-DZ"/>
        </w:rPr>
        <w:t>(مقاسا</w:t>
      </w:r>
      <w:r w:rsidR="00F227FD" w:rsidRPr="00201495">
        <w:rPr>
          <w:rFonts w:ascii="Traditional Arabic" w:hAnsi="Traditional Arabic" w:cs="Traditional Arabic"/>
          <w:sz w:val="28"/>
          <w:szCs w:val="28"/>
          <w:rtl/>
          <w:lang w:bidi="ar-DZ"/>
        </w:rPr>
        <w:t xml:space="preserve"> بالانحراف </w:t>
      </w:r>
      <w:r w:rsidR="007F1543" w:rsidRPr="00201495">
        <w:rPr>
          <w:rFonts w:ascii="Traditional Arabic" w:hAnsi="Traditional Arabic" w:cs="Traditional Arabic" w:hint="cs"/>
          <w:sz w:val="28"/>
          <w:szCs w:val="28"/>
          <w:rtl/>
          <w:lang w:bidi="ar-DZ"/>
        </w:rPr>
        <w:t>المعياري) وبي</w:t>
      </w:r>
      <w:r w:rsidR="007F1543" w:rsidRPr="00201495">
        <w:rPr>
          <w:rFonts w:ascii="Traditional Arabic" w:hAnsi="Traditional Arabic" w:cs="Traditional Arabic" w:hint="eastAsia"/>
          <w:sz w:val="28"/>
          <w:szCs w:val="28"/>
          <w:rtl/>
          <w:lang w:bidi="ar-DZ"/>
        </w:rPr>
        <w:t>ن</w:t>
      </w:r>
      <w:r w:rsidR="00F227FD" w:rsidRPr="00201495">
        <w:rPr>
          <w:rFonts w:ascii="Traditional Arabic" w:hAnsi="Traditional Arabic" w:cs="Traditional Arabic" w:hint="cs"/>
          <w:sz w:val="28"/>
          <w:szCs w:val="28"/>
          <w:rtl/>
          <w:lang w:bidi="ar-DZ"/>
        </w:rPr>
        <w:t xml:space="preserve"> </w:t>
      </w:r>
      <w:r w:rsidR="007F1543" w:rsidRPr="00201495">
        <w:rPr>
          <w:rFonts w:ascii="Traditional Arabic" w:hAnsi="Traditional Arabic" w:cs="Traditional Arabic" w:hint="cs"/>
          <w:sz w:val="28"/>
          <w:szCs w:val="28"/>
          <w:rtl/>
          <w:lang w:bidi="ar-DZ"/>
        </w:rPr>
        <w:t xml:space="preserve">العائد </w:t>
      </w:r>
      <w:r w:rsidR="007F1543" w:rsidRPr="00201495">
        <w:rPr>
          <w:rFonts w:ascii="Traditional Arabic" w:hAnsi="Traditional Arabic" w:cs="Traditional Arabic"/>
          <w:sz w:val="28"/>
          <w:szCs w:val="28"/>
          <w:rtl/>
          <w:lang w:bidi="ar-DZ"/>
        </w:rPr>
        <w:t>(</w:t>
      </w:r>
      <w:r w:rsidR="00F227FD" w:rsidRPr="00201495">
        <w:rPr>
          <w:rFonts w:ascii="Traditional Arabic" w:hAnsi="Traditional Arabic" w:cs="Traditional Arabic" w:hint="cs"/>
          <w:sz w:val="28"/>
          <w:szCs w:val="28"/>
          <w:rtl/>
          <w:lang w:bidi="ar-DZ"/>
        </w:rPr>
        <w:t>مقاسا</w:t>
      </w:r>
      <w:r w:rsidR="00F227FD" w:rsidRPr="00201495">
        <w:rPr>
          <w:rFonts w:ascii="Traditional Arabic" w:hAnsi="Traditional Arabic" w:cs="Traditional Arabic"/>
          <w:sz w:val="28"/>
          <w:szCs w:val="28"/>
          <w:rtl/>
          <w:lang w:bidi="ar-DZ"/>
        </w:rPr>
        <w:t xml:space="preserve"> بالقيمة </w:t>
      </w:r>
      <w:r w:rsidR="007F1543" w:rsidRPr="00201495">
        <w:rPr>
          <w:rFonts w:ascii="Traditional Arabic" w:hAnsi="Traditional Arabic" w:cs="Traditional Arabic" w:hint="cs"/>
          <w:sz w:val="28"/>
          <w:szCs w:val="28"/>
          <w:rtl/>
          <w:lang w:bidi="ar-DZ"/>
        </w:rPr>
        <w:t>المتوقعة) ولذل</w:t>
      </w:r>
      <w:r w:rsidR="007F1543" w:rsidRPr="00201495">
        <w:rPr>
          <w:rFonts w:ascii="Traditional Arabic" w:hAnsi="Traditional Arabic" w:cs="Traditional Arabic" w:hint="eastAsia"/>
          <w:sz w:val="28"/>
          <w:szCs w:val="28"/>
          <w:rtl/>
          <w:lang w:bidi="ar-DZ"/>
        </w:rPr>
        <w:t>ك</w:t>
      </w:r>
      <w:r w:rsidR="00F227FD" w:rsidRPr="00201495">
        <w:rPr>
          <w:rFonts w:ascii="Traditional Arabic" w:hAnsi="Traditional Arabic" w:cs="Traditional Arabic" w:hint="cs"/>
          <w:sz w:val="28"/>
          <w:szCs w:val="28"/>
          <w:rtl/>
          <w:lang w:bidi="ar-DZ"/>
        </w:rPr>
        <w:t xml:space="preserve"> الاختلاف</w:t>
      </w:r>
      <w:r w:rsidR="00F227FD" w:rsidRPr="00201495">
        <w:rPr>
          <w:rFonts w:ascii="Traditional Arabic" w:hAnsi="Traditional Arabic" w:cs="Traditional Arabic"/>
          <w:sz w:val="28"/>
          <w:szCs w:val="28"/>
          <w:rtl/>
          <w:lang w:bidi="ar-DZ"/>
        </w:rPr>
        <w:t xml:space="preserve"> أكثر دقة </w:t>
      </w:r>
      <w:r w:rsidR="00F227FD" w:rsidRPr="00201495">
        <w:rPr>
          <w:rFonts w:ascii="Traditional Arabic" w:hAnsi="Traditional Arabic" w:cs="Traditional Arabic" w:hint="cs"/>
          <w:sz w:val="28"/>
          <w:szCs w:val="28"/>
          <w:rtl/>
          <w:lang w:bidi="ar-DZ"/>
        </w:rPr>
        <w:t>وتفصيلا عن</w:t>
      </w:r>
      <w:r w:rsidR="00F227FD" w:rsidRPr="00201495">
        <w:rPr>
          <w:rFonts w:ascii="Traditional Arabic" w:hAnsi="Traditional Arabic" w:cs="Traditional Arabic"/>
          <w:sz w:val="28"/>
          <w:szCs w:val="28"/>
          <w:rtl/>
          <w:lang w:bidi="ar-DZ"/>
        </w:rPr>
        <w:t xml:space="preserve"> الانحراف المعياري عند المقارنة بين عدة</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أصول مستقلة </w:t>
      </w:r>
      <w:r w:rsidR="00F227FD" w:rsidRPr="00201495">
        <w:rPr>
          <w:rFonts w:ascii="Traditional Arabic" w:hAnsi="Traditional Arabic" w:cs="Traditional Arabic" w:hint="cs"/>
          <w:sz w:val="28"/>
          <w:szCs w:val="28"/>
          <w:rtl/>
          <w:lang w:bidi="ar-DZ"/>
        </w:rPr>
        <w:t>ومختلفة فيما</w:t>
      </w:r>
      <w:r w:rsidR="00F227FD" w:rsidRPr="00201495">
        <w:rPr>
          <w:rFonts w:ascii="Traditional Arabic" w:hAnsi="Traditional Arabic" w:cs="Traditional Arabic"/>
          <w:sz w:val="28"/>
          <w:szCs w:val="28"/>
          <w:rtl/>
          <w:lang w:bidi="ar-DZ"/>
        </w:rPr>
        <w:t xml:space="preserve"> بينهما من حيث العائد </w:t>
      </w:r>
      <w:r w:rsidR="00F227FD" w:rsidRPr="00201495">
        <w:rPr>
          <w:rFonts w:ascii="Traditional Arabic" w:hAnsi="Traditional Arabic" w:cs="Traditional Arabic" w:hint="cs"/>
          <w:sz w:val="28"/>
          <w:szCs w:val="28"/>
          <w:rtl/>
          <w:lang w:bidi="ar-DZ"/>
        </w:rPr>
        <w:t>والخطر،</w:t>
      </w:r>
      <w:r w:rsidR="00F227FD" w:rsidRPr="00201495">
        <w:rPr>
          <w:rFonts w:ascii="Traditional Arabic" w:hAnsi="Traditional Arabic" w:cs="Traditional Arabic"/>
          <w:sz w:val="28"/>
          <w:szCs w:val="28"/>
          <w:rtl/>
          <w:lang w:bidi="ar-DZ"/>
        </w:rPr>
        <w:t xml:space="preserve"> إن معامل الاختلاف يعبر عن درجة الخطر لكل</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وحدة من </w:t>
      </w:r>
      <w:r w:rsidR="007F1543" w:rsidRPr="00201495">
        <w:rPr>
          <w:rFonts w:ascii="Traditional Arabic" w:hAnsi="Traditional Arabic" w:cs="Traditional Arabic" w:hint="cs"/>
          <w:sz w:val="28"/>
          <w:szCs w:val="28"/>
          <w:rtl/>
          <w:lang w:bidi="ar-DZ"/>
        </w:rPr>
        <w:t>العائد</w:t>
      </w:r>
      <w:r w:rsidR="007F1543">
        <w:rPr>
          <w:rFonts w:ascii="Traditional Arabic" w:hAnsi="Traditional Arabic" w:cs="Traditional Arabic" w:hint="cs"/>
          <w:sz w:val="28"/>
          <w:szCs w:val="28"/>
          <w:rtl/>
          <w:lang w:bidi="ar-DZ"/>
        </w:rPr>
        <w:t>، وكلما</w:t>
      </w:r>
      <w:r w:rsidR="00F227FD" w:rsidRPr="00201495">
        <w:rPr>
          <w:rFonts w:ascii="Traditional Arabic" w:hAnsi="Traditional Arabic" w:cs="Traditional Arabic" w:hint="cs"/>
          <w:sz w:val="28"/>
          <w:szCs w:val="28"/>
          <w:rtl/>
          <w:lang w:bidi="ar-DZ"/>
        </w:rPr>
        <w:t xml:space="preserve"> ارتفعت</w:t>
      </w:r>
      <w:r w:rsidR="00F227FD" w:rsidRPr="00201495">
        <w:rPr>
          <w:rFonts w:ascii="Traditional Arabic" w:hAnsi="Traditional Arabic" w:cs="Traditional Arabic"/>
          <w:sz w:val="28"/>
          <w:szCs w:val="28"/>
          <w:rtl/>
          <w:lang w:bidi="ar-DZ"/>
        </w:rPr>
        <w:t xml:space="preserve"> القيمة دل ذلك على ارتفاع مستوى </w:t>
      </w:r>
      <w:r w:rsidR="00F227FD" w:rsidRPr="00201495">
        <w:rPr>
          <w:rFonts w:ascii="Traditional Arabic" w:hAnsi="Traditional Arabic" w:cs="Traditional Arabic" w:hint="cs"/>
          <w:sz w:val="28"/>
          <w:szCs w:val="28"/>
          <w:rtl/>
          <w:lang w:bidi="ar-DZ"/>
        </w:rPr>
        <w:t>الخطر.</w:t>
      </w:r>
    </w:p>
    <w:p w:rsidR="004C32E7" w:rsidRDefault="004C32E7" w:rsidP="004C32E7">
      <w:pPr>
        <w:tabs>
          <w:tab w:val="left" w:pos="7109"/>
        </w:tabs>
        <w:bidi/>
        <w:spacing w:after="0" w:line="240" w:lineRule="auto"/>
        <w:jc w:val="both"/>
        <w:rPr>
          <w:rFonts w:ascii="Traditional Arabic" w:hAnsi="Traditional Arabic" w:cs="Traditional Arabic"/>
          <w:sz w:val="28"/>
          <w:szCs w:val="28"/>
          <w:rtl/>
          <w:lang w:bidi="ar-DZ"/>
        </w:rPr>
      </w:pPr>
    </w:p>
    <w:p w:rsidR="004C32E7" w:rsidRDefault="004C32E7" w:rsidP="004C32E7">
      <w:pPr>
        <w:tabs>
          <w:tab w:val="left" w:pos="7109"/>
        </w:tabs>
        <w:bidi/>
        <w:spacing w:after="0" w:line="240" w:lineRule="auto"/>
        <w:jc w:val="both"/>
        <w:rPr>
          <w:rFonts w:ascii="Traditional Arabic" w:hAnsi="Traditional Arabic" w:cs="Traditional Arabic"/>
          <w:sz w:val="28"/>
          <w:szCs w:val="28"/>
          <w:rtl/>
          <w:lang w:bidi="ar-DZ"/>
        </w:rPr>
      </w:pPr>
    </w:p>
    <w:p w:rsidR="004C32E7" w:rsidRPr="00201495" w:rsidRDefault="004C32E7" w:rsidP="004C32E7">
      <w:pPr>
        <w:tabs>
          <w:tab w:val="left" w:pos="7109"/>
        </w:tabs>
        <w:bidi/>
        <w:spacing w:after="0" w:line="240" w:lineRule="auto"/>
        <w:jc w:val="both"/>
        <w:rPr>
          <w:rFonts w:ascii="Traditional Arabic" w:hAnsi="Traditional Arabic" w:cs="Traditional Arabic"/>
          <w:sz w:val="28"/>
          <w:szCs w:val="28"/>
          <w:rtl/>
          <w:lang w:bidi="ar-DZ"/>
        </w:rPr>
      </w:pPr>
    </w:p>
    <w:p w:rsidR="00F227FD" w:rsidRPr="00201495" w:rsidRDefault="00F227FD" w:rsidP="00AA7A8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lastRenderedPageBreak/>
        <w:t xml:space="preserve">يمكن حسابه كما </w:t>
      </w:r>
      <w:r w:rsidRPr="00201495">
        <w:rPr>
          <w:rFonts w:ascii="Traditional Arabic" w:hAnsi="Traditional Arabic" w:cs="Traditional Arabic" w:hint="cs"/>
          <w:sz w:val="28"/>
          <w:szCs w:val="28"/>
          <w:rtl/>
          <w:lang w:bidi="ar-DZ"/>
        </w:rPr>
        <w:t>يلي:</w:t>
      </w:r>
    </w:p>
    <w:p w:rsidR="00F227FD" w:rsidRPr="00201495" w:rsidRDefault="00F227FD" w:rsidP="00AA7A81">
      <w:pPr>
        <w:tabs>
          <w:tab w:val="left" w:pos="7109"/>
        </w:tabs>
        <w:bidi/>
        <w:spacing w:after="0" w:line="240" w:lineRule="auto"/>
        <w:jc w:val="both"/>
        <w:rPr>
          <w:rFonts w:ascii="Traditional Arabic" w:hAnsi="Traditional Arabic" w:cs="Traditional Arabic"/>
          <w:sz w:val="28"/>
          <w:szCs w:val="28"/>
          <w:rtl/>
          <w:lang w:bidi="ar-DZ"/>
        </w:rPr>
      </w:pPr>
      <w:r w:rsidRPr="00201495">
        <w:rPr>
          <w:noProof/>
          <w:lang w:val="en-US" w:eastAsia="en-US"/>
        </w:rPr>
        <w:drawing>
          <wp:inline distT="0" distB="0" distL="0" distR="0">
            <wp:extent cx="1905000" cy="390525"/>
            <wp:effectExtent l="0" t="0" r="0" b="9525"/>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905000" cy="390525"/>
                    </a:xfrm>
                    <a:prstGeom prst="rect">
                      <a:avLst/>
                    </a:prstGeom>
                  </pic:spPr>
                </pic:pic>
              </a:graphicData>
            </a:graphic>
          </wp:inline>
        </w:drawing>
      </w:r>
    </w:p>
    <w:p w:rsidR="00F227FD" w:rsidRPr="00201495" w:rsidRDefault="00F227FD" w:rsidP="00AA7A8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sym w:font="Symbol" w:char="F073"/>
      </w:r>
      <w:r w:rsidRPr="00201495">
        <w:rPr>
          <w:rFonts w:ascii="Traditional Arabic" w:hAnsi="Traditional Arabic" w:cs="Traditional Arabic"/>
          <w:sz w:val="28"/>
          <w:szCs w:val="28"/>
          <w:rtl/>
          <w:lang w:bidi="ar-DZ"/>
        </w:rPr>
        <w:t>الت</w:t>
      </w:r>
      <w:r w:rsidRPr="00201495">
        <w:rPr>
          <w:rFonts w:ascii="Traditional Arabic" w:hAnsi="Traditional Arabic" w:cs="Traditional Arabic" w:hint="cs"/>
          <w:sz w:val="28"/>
          <w:szCs w:val="28"/>
          <w:rtl/>
          <w:lang w:bidi="ar-DZ"/>
        </w:rPr>
        <w:t>باين</w:t>
      </w:r>
    </w:p>
    <w:p w:rsidR="00F227FD" w:rsidRPr="00201495" w:rsidRDefault="00F227FD" w:rsidP="00AA7A8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 xml:space="preserve"> Ri</w:t>
      </w:r>
      <w:r w:rsidRPr="00201495">
        <w:rPr>
          <w:rFonts w:ascii="Traditional Arabic" w:hAnsi="Traditional Arabic" w:cs="Traditional Arabic"/>
          <w:sz w:val="28"/>
          <w:szCs w:val="28"/>
          <w:rtl/>
          <w:lang w:bidi="ar-DZ"/>
        </w:rPr>
        <w:t xml:space="preserve"> عائد الورقة المالية</w:t>
      </w:r>
    </w:p>
    <w:p w:rsidR="00F227FD" w:rsidRPr="00201495" w:rsidRDefault="00F227FD" w:rsidP="00AA7A8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w:t>
      </w:r>
      <w:r w:rsidRPr="00201495">
        <w:rPr>
          <w:rFonts w:ascii="Traditional Arabic" w:hAnsi="Traditional Arabic" w:cs="Traditional Arabic"/>
          <w:sz w:val="28"/>
          <w:szCs w:val="28"/>
          <w:lang w:bidi="ar-DZ"/>
        </w:rPr>
        <w:t xml:space="preserve">E (R </w:t>
      </w:r>
      <w:r w:rsidRPr="00201495">
        <w:rPr>
          <w:rFonts w:ascii="Traditional Arabic" w:hAnsi="Traditional Arabic" w:cs="Traditional Arabic" w:hint="cs"/>
          <w:sz w:val="28"/>
          <w:szCs w:val="28"/>
          <w:rtl/>
          <w:lang w:bidi="ar-DZ"/>
        </w:rPr>
        <w:t>التوقع</w:t>
      </w:r>
      <w:r w:rsidRPr="00201495">
        <w:rPr>
          <w:rFonts w:ascii="Traditional Arabic" w:hAnsi="Traditional Arabic" w:cs="Traditional Arabic"/>
          <w:sz w:val="28"/>
          <w:szCs w:val="28"/>
          <w:rtl/>
          <w:lang w:bidi="ar-DZ"/>
        </w:rPr>
        <w:t xml:space="preserve"> الرياضي </w:t>
      </w:r>
      <w:r w:rsidRPr="00201495">
        <w:rPr>
          <w:rFonts w:ascii="Traditional Arabic" w:hAnsi="Traditional Arabic" w:cs="Traditional Arabic" w:hint="cs"/>
          <w:sz w:val="28"/>
          <w:szCs w:val="28"/>
          <w:rtl/>
          <w:lang w:bidi="ar-DZ"/>
        </w:rPr>
        <w:t>للعائد</w:t>
      </w:r>
      <w:r w:rsidRPr="00201495">
        <w:rPr>
          <w:rFonts w:ascii="Traditional Arabic" w:hAnsi="Traditional Arabic" w:cs="Traditional Arabic"/>
          <w:sz w:val="28"/>
          <w:szCs w:val="28"/>
          <w:lang w:bidi="ar-DZ"/>
        </w:rPr>
        <w:t>.</w:t>
      </w:r>
    </w:p>
    <w:p w:rsidR="00F227FD" w:rsidRPr="00201495" w:rsidRDefault="00F227FD" w:rsidP="00AA7A81">
      <w:pPr>
        <w:tabs>
          <w:tab w:val="left" w:pos="7109"/>
        </w:tabs>
        <w:bidi/>
        <w:spacing w:after="0" w:line="240" w:lineRule="auto"/>
        <w:jc w:val="both"/>
        <w:rPr>
          <w:rFonts w:ascii="Traditional Arabic" w:hAnsi="Traditional Arabic" w:cs="Traditional Arabic"/>
          <w:sz w:val="28"/>
          <w:szCs w:val="28"/>
          <w:lang w:bidi="ar-DZ"/>
        </w:rPr>
      </w:pPr>
      <w:r w:rsidRPr="00201495">
        <w:rPr>
          <w:rFonts w:ascii="Traditional Arabic" w:hAnsi="Traditional Arabic" w:cs="Traditional Arabic"/>
          <w:sz w:val="28"/>
          <w:szCs w:val="28"/>
          <w:lang w:bidi="ar-DZ"/>
        </w:rPr>
        <w:t xml:space="preserve">Pi </w:t>
      </w:r>
      <w:r w:rsidRPr="00201495">
        <w:rPr>
          <w:rFonts w:ascii="Traditional Arabic" w:hAnsi="Traditional Arabic" w:cs="Traditional Arabic" w:hint="cs"/>
          <w:sz w:val="28"/>
          <w:szCs w:val="28"/>
          <w:rtl/>
          <w:lang w:bidi="ar-DZ"/>
        </w:rPr>
        <w:t>حتما</w:t>
      </w:r>
      <w:r w:rsidRPr="00201495">
        <w:rPr>
          <w:rFonts w:ascii="Traditional Arabic" w:hAnsi="Traditional Arabic" w:cs="Traditional Arabic"/>
          <w:sz w:val="28"/>
          <w:szCs w:val="28"/>
          <w:rtl/>
          <w:lang w:bidi="ar-DZ"/>
        </w:rPr>
        <w:t xml:space="preserve"> الورقة المالية</w:t>
      </w:r>
      <w:r w:rsidRPr="00201495">
        <w:rPr>
          <w:rFonts w:ascii="Traditional Arabic" w:hAnsi="Traditional Arabic" w:cs="Traditional Arabic"/>
          <w:sz w:val="28"/>
          <w:szCs w:val="28"/>
          <w:lang w:bidi="ar-DZ"/>
        </w:rPr>
        <w:t>i</w:t>
      </w:r>
    </w:p>
    <w:p w:rsidR="00F227FD" w:rsidRPr="00201495" w:rsidRDefault="00F227FD" w:rsidP="00AA7A81">
      <w:pPr>
        <w:tabs>
          <w:tab w:val="left" w:pos="7109"/>
        </w:tabs>
        <w:bidi/>
        <w:spacing w:after="0" w:line="240" w:lineRule="auto"/>
        <w:jc w:val="both"/>
        <w:rPr>
          <w:rFonts w:ascii="Traditional Arabic" w:hAnsi="Traditional Arabic" w:cs="Traditional Arabic"/>
          <w:b/>
          <w:bCs/>
          <w:sz w:val="28"/>
          <w:szCs w:val="28"/>
          <w:rtl/>
          <w:lang w:bidi="ar-DZ"/>
        </w:rPr>
      </w:pPr>
      <w:r w:rsidRPr="00201495">
        <w:rPr>
          <w:rFonts w:ascii="Traditional Arabic" w:hAnsi="Traditional Arabic" w:cs="Traditional Arabic"/>
          <w:b/>
          <w:bCs/>
          <w:sz w:val="28"/>
          <w:szCs w:val="28"/>
          <w:lang w:bidi="ar-DZ"/>
        </w:rPr>
        <w:t xml:space="preserve"> - </w:t>
      </w:r>
      <w:r w:rsidRPr="00201495">
        <w:rPr>
          <w:rFonts w:ascii="Traditional Arabic" w:hAnsi="Traditional Arabic" w:cs="Traditional Arabic"/>
          <w:b/>
          <w:bCs/>
          <w:sz w:val="28"/>
          <w:szCs w:val="28"/>
          <w:rtl/>
          <w:lang w:bidi="ar-DZ"/>
        </w:rPr>
        <w:t xml:space="preserve">معامل </w:t>
      </w:r>
      <w:r w:rsidRPr="00201495">
        <w:rPr>
          <w:rFonts w:ascii="Traditional Arabic" w:hAnsi="Traditional Arabic" w:cs="Traditional Arabic" w:hint="cs"/>
          <w:b/>
          <w:bCs/>
          <w:sz w:val="28"/>
          <w:szCs w:val="28"/>
          <w:rtl/>
          <w:lang w:bidi="ar-DZ"/>
        </w:rPr>
        <w:t>بتا</w:t>
      </w:r>
      <w:r w:rsidRPr="00201495">
        <w:rPr>
          <w:rFonts w:ascii="Traditional Arabic" w:hAnsi="Traditional Arabic" w:cs="Traditional Arabic"/>
          <w:b/>
          <w:bCs/>
          <w:sz w:val="28"/>
          <w:szCs w:val="28"/>
          <w:lang w:bidi="ar-DZ"/>
        </w:rPr>
        <w:t xml:space="preserve"> :</w:t>
      </w:r>
    </w:p>
    <w:p w:rsidR="00F227FD" w:rsidRPr="00201495" w:rsidRDefault="00F227FD" w:rsidP="00AA7A8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وهو مقياس</w:t>
      </w:r>
      <w:r w:rsidRPr="00201495">
        <w:rPr>
          <w:rFonts w:ascii="Traditional Arabic" w:hAnsi="Traditional Arabic" w:cs="Traditional Arabic"/>
          <w:sz w:val="28"/>
          <w:szCs w:val="28"/>
          <w:rtl/>
          <w:lang w:bidi="ar-DZ"/>
        </w:rPr>
        <w:t xml:space="preserve"> لمدى حساسية قيم المتغير المالي موضع الدراسة للتغيرات التي تحدث في متغير آخر، (فمثلا يمكن</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قياس</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eastAsia"/>
          <w:sz w:val="28"/>
          <w:szCs w:val="28"/>
          <w:rtl/>
          <w:lang w:bidi="ar-DZ"/>
        </w:rPr>
        <w:t>درجة</w:t>
      </w:r>
      <w:r w:rsidRPr="00201495">
        <w:rPr>
          <w:rFonts w:ascii="Traditional Arabic" w:hAnsi="Traditional Arabic" w:cs="Traditional Arabic"/>
          <w:sz w:val="28"/>
          <w:szCs w:val="28"/>
          <w:rtl/>
          <w:lang w:bidi="ar-DZ"/>
        </w:rPr>
        <w:t xml:space="preserve"> حسابية عائد سهم معين للتغيرات في عائد السوق أو للتغيرات في أسعار الفائدة بالبنوك</w:t>
      </w:r>
      <w:r w:rsidRPr="00201495">
        <w:rPr>
          <w:rFonts w:ascii="Traditional Arabic" w:hAnsi="Traditional Arabic" w:cs="Traditional Arabic"/>
          <w:sz w:val="28"/>
          <w:szCs w:val="28"/>
          <w:lang w:bidi="ar-DZ"/>
        </w:rPr>
        <w:t xml:space="preserve"> ...)</w:t>
      </w:r>
      <w:r w:rsidRPr="00201495">
        <w:rPr>
          <w:rFonts w:ascii="Traditional Arabic" w:hAnsi="Traditional Arabic" w:cs="Traditional Arabic" w:hint="cs"/>
          <w:sz w:val="28"/>
          <w:szCs w:val="28"/>
          <w:rtl/>
          <w:lang w:bidi="ar-DZ"/>
        </w:rPr>
        <w:t xml:space="preserve"> ويدل معامل</w:t>
      </w:r>
      <w:r w:rsidRPr="00201495">
        <w:rPr>
          <w:rFonts w:ascii="Traditional Arabic" w:hAnsi="Traditional Arabic" w:cs="Traditional Arabic"/>
          <w:sz w:val="28"/>
          <w:szCs w:val="28"/>
          <w:rtl/>
          <w:lang w:bidi="ar-DZ"/>
        </w:rPr>
        <w:t xml:space="preserve"> بيتا المرتفع على ارتفاع درجة الحساسية </w:t>
      </w:r>
      <w:r w:rsidRPr="00201495">
        <w:rPr>
          <w:rFonts w:ascii="Traditional Arabic" w:hAnsi="Traditional Arabic" w:cs="Traditional Arabic" w:hint="cs"/>
          <w:sz w:val="28"/>
          <w:szCs w:val="28"/>
          <w:rtl/>
          <w:lang w:bidi="ar-DZ"/>
        </w:rPr>
        <w:t>وبالتالي ارتفاع</w:t>
      </w:r>
      <w:r w:rsidRPr="00201495">
        <w:rPr>
          <w:rFonts w:ascii="Traditional Arabic" w:hAnsi="Traditional Arabic" w:cs="Traditional Arabic"/>
          <w:sz w:val="28"/>
          <w:szCs w:val="28"/>
          <w:rtl/>
          <w:lang w:bidi="ar-DZ"/>
        </w:rPr>
        <w:t xml:space="preserve"> مستوى </w:t>
      </w:r>
      <w:r w:rsidRPr="00201495">
        <w:rPr>
          <w:rFonts w:ascii="Traditional Arabic" w:hAnsi="Traditional Arabic" w:cs="Traditional Arabic" w:hint="cs"/>
          <w:sz w:val="28"/>
          <w:szCs w:val="28"/>
          <w:rtl/>
          <w:lang w:bidi="ar-DZ"/>
        </w:rPr>
        <w:t>الخطر</w:t>
      </w:r>
      <w:r w:rsidRPr="00201495">
        <w:rPr>
          <w:rFonts w:ascii="Traditional Arabic" w:hAnsi="Traditional Arabic" w:cs="Traditional Arabic"/>
          <w:sz w:val="28"/>
          <w:szCs w:val="28"/>
          <w:lang w:bidi="ar-DZ"/>
        </w:rPr>
        <w:t>.</w:t>
      </w:r>
      <w:r w:rsidRPr="00201495">
        <w:rPr>
          <w:rFonts w:ascii="Traditional Arabic" w:hAnsi="Traditional Arabic" w:cs="Traditional Arabic" w:hint="cs"/>
          <w:sz w:val="28"/>
          <w:szCs w:val="28"/>
          <w:rtl/>
          <w:lang w:bidi="ar-DZ"/>
        </w:rPr>
        <w:t xml:space="preserve"> ويمكن حسابه</w:t>
      </w:r>
      <w:r w:rsidRPr="00201495">
        <w:rPr>
          <w:rFonts w:ascii="Traditional Arabic" w:hAnsi="Traditional Arabic" w:cs="Traditional Arabic"/>
          <w:sz w:val="28"/>
          <w:szCs w:val="28"/>
          <w:rtl/>
          <w:lang w:bidi="ar-DZ"/>
        </w:rPr>
        <w:t xml:space="preserve"> كما </w:t>
      </w:r>
      <w:r w:rsidRPr="00201495">
        <w:rPr>
          <w:rFonts w:ascii="Traditional Arabic" w:hAnsi="Traditional Arabic" w:cs="Traditional Arabic" w:hint="cs"/>
          <w:sz w:val="28"/>
          <w:szCs w:val="28"/>
          <w:rtl/>
          <w:lang w:bidi="ar-DZ"/>
        </w:rPr>
        <w:t>يلي</w:t>
      </w:r>
      <w:r w:rsidRPr="00201495">
        <w:rPr>
          <w:rFonts w:ascii="Traditional Arabic" w:hAnsi="Traditional Arabic" w:cs="Traditional Arabic"/>
          <w:sz w:val="28"/>
          <w:szCs w:val="28"/>
          <w:lang w:bidi="ar-DZ"/>
        </w:rPr>
        <w:t>: (</w:t>
      </w:r>
    </w:p>
    <w:p w:rsidR="00F227FD" w:rsidRPr="00201495" w:rsidRDefault="00F227FD" w:rsidP="00AA7A81">
      <w:pPr>
        <w:tabs>
          <w:tab w:val="left" w:pos="7109"/>
        </w:tabs>
        <w:bidi/>
        <w:spacing w:after="0" w:line="240" w:lineRule="auto"/>
        <w:jc w:val="both"/>
        <w:rPr>
          <w:rFonts w:ascii="Traditional Arabic" w:hAnsi="Traditional Arabic" w:cs="Traditional Arabic"/>
          <w:sz w:val="28"/>
          <w:szCs w:val="28"/>
          <w:rtl/>
          <w:lang w:bidi="ar-DZ"/>
        </w:rPr>
      </w:pPr>
      <w:r w:rsidRPr="00201495">
        <w:rPr>
          <w:noProof/>
          <w:lang w:val="en-US" w:eastAsia="en-US"/>
        </w:rPr>
        <w:drawing>
          <wp:inline distT="0" distB="0" distL="0" distR="0">
            <wp:extent cx="2095500" cy="390525"/>
            <wp:effectExtent l="0" t="0" r="0" b="9525"/>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095500" cy="390525"/>
                    </a:xfrm>
                    <a:prstGeom prst="rect">
                      <a:avLst/>
                    </a:prstGeom>
                  </pic:spPr>
                </pic:pic>
              </a:graphicData>
            </a:graphic>
          </wp:inline>
        </w:drawing>
      </w:r>
    </w:p>
    <w:p w:rsidR="00F227FD" w:rsidRPr="00201495" w:rsidRDefault="00F227FD" w:rsidP="00AA7A8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hint="cs"/>
          <w:sz w:val="28"/>
          <w:szCs w:val="28"/>
          <w:rtl/>
          <w:lang w:bidi="ar-DZ"/>
        </w:rPr>
        <w:t>حيث</w:t>
      </w:r>
      <w:r w:rsidRPr="00201495">
        <w:rPr>
          <w:rFonts w:ascii="Traditional Arabic" w:hAnsi="Traditional Arabic" w:cs="Traditional Arabic"/>
          <w:sz w:val="28"/>
          <w:szCs w:val="28"/>
          <w:lang w:bidi="ar-DZ"/>
        </w:rPr>
        <w:t>:</w:t>
      </w:r>
    </w:p>
    <w:p w:rsidR="00F227FD" w:rsidRPr="00201495" w:rsidRDefault="00F227FD" w:rsidP="00AA7A8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 xml:space="preserve">B </w:t>
      </w:r>
      <w:r w:rsidRPr="00201495">
        <w:rPr>
          <w:rFonts w:ascii="Traditional Arabic" w:hAnsi="Traditional Arabic" w:cs="Traditional Arabic"/>
          <w:sz w:val="28"/>
          <w:szCs w:val="28"/>
          <w:rtl/>
          <w:lang w:bidi="ar-DZ"/>
        </w:rPr>
        <w:t xml:space="preserve">درجة حساسية قيم الأصل المالي للتغيرات في الأصول المالية </w:t>
      </w:r>
      <w:r w:rsidRPr="00201495">
        <w:rPr>
          <w:rFonts w:ascii="Traditional Arabic" w:hAnsi="Traditional Arabic" w:cs="Traditional Arabic" w:hint="cs"/>
          <w:sz w:val="28"/>
          <w:szCs w:val="28"/>
          <w:rtl/>
          <w:lang w:bidi="ar-DZ"/>
        </w:rPr>
        <w:t>الأخرى</w:t>
      </w:r>
      <w:r w:rsidRPr="00201495">
        <w:rPr>
          <w:rFonts w:ascii="Traditional Arabic" w:hAnsi="Traditional Arabic" w:cs="Traditional Arabic"/>
          <w:sz w:val="28"/>
          <w:szCs w:val="28"/>
          <w:lang w:bidi="ar-DZ"/>
        </w:rPr>
        <w:t>.</w:t>
      </w:r>
    </w:p>
    <w:p w:rsidR="00F227FD" w:rsidRPr="00201495" w:rsidRDefault="00F227FD" w:rsidP="00AA7A81">
      <w:pPr>
        <w:tabs>
          <w:tab w:val="left" w:pos="7109"/>
        </w:tabs>
        <w:bidi/>
        <w:spacing w:after="0"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 xml:space="preserve">Ri </w:t>
      </w:r>
      <w:r w:rsidRPr="00201495">
        <w:rPr>
          <w:rFonts w:ascii="Traditional Arabic" w:hAnsi="Traditional Arabic" w:cs="Traditional Arabic"/>
          <w:sz w:val="28"/>
          <w:szCs w:val="28"/>
          <w:rtl/>
          <w:lang w:bidi="ar-DZ"/>
        </w:rPr>
        <w:t>مردودية الورقة المالية (</w:t>
      </w:r>
      <w:r w:rsidRPr="00201495">
        <w:rPr>
          <w:rFonts w:ascii="Traditional Arabic" w:hAnsi="Traditional Arabic" w:cs="Traditional Arabic"/>
          <w:sz w:val="28"/>
          <w:szCs w:val="28"/>
          <w:lang w:bidi="ar-DZ"/>
        </w:rPr>
        <w:t>i</w:t>
      </w:r>
      <w:r w:rsidRPr="00201495">
        <w:rPr>
          <w:rFonts w:ascii="Traditional Arabic" w:hAnsi="Traditional Arabic" w:cs="Traditional Arabic"/>
          <w:sz w:val="28"/>
          <w:szCs w:val="28"/>
          <w:rtl/>
          <w:lang w:bidi="ar-DZ"/>
        </w:rPr>
        <w:t>)</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 xml:space="preserve">RM </w:t>
      </w:r>
      <w:r w:rsidRPr="00201495">
        <w:rPr>
          <w:rFonts w:ascii="Traditional Arabic" w:hAnsi="Traditional Arabic" w:cs="Traditional Arabic"/>
          <w:sz w:val="28"/>
          <w:szCs w:val="28"/>
          <w:rtl/>
          <w:lang w:bidi="ar-DZ"/>
        </w:rPr>
        <w:t>مردودية السوق</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lang w:bidi="ar-DZ"/>
        </w:rPr>
        <w:t xml:space="preserve">(RM) </w:t>
      </w:r>
      <w:r w:rsidRPr="00201495">
        <w:rPr>
          <w:rFonts w:ascii="Traditional Arabic" w:hAnsi="Traditional Arabic" w:cs="Traditional Arabic" w:hint="cs"/>
          <w:sz w:val="28"/>
          <w:szCs w:val="28"/>
          <w:lang w:bidi="ar-DZ"/>
        </w:rPr>
        <w:sym w:font="Symbol" w:char="F073"/>
      </w:r>
      <w:r w:rsidRPr="00201495">
        <w:rPr>
          <w:rFonts w:ascii="Traditional Arabic" w:hAnsi="Traditional Arabic" w:cs="Traditional Arabic"/>
          <w:sz w:val="28"/>
          <w:szCs w:val="28"/>
          <w:rtl/>
          <w:lang w:bidi="ar-DZ"/>
        </w:rPr>
        <w:t>تباين مردودية السوق</w:t>
      </w:r>
    </w:p>
    <w:p w:rsidR="00F227FD" w:rsidRPr="007F61EC" w:rsidRDefault="00F227FD" w:rsidP="00F227FD">
      <w:pPr>
        <w:tabs>
          <w:tab w:val="left" w:pos="7109"/>
        </w:tabs>
        <w:bidi/>
        <w:spacing w:line="240" w:lineRule="auto"/>
        <w:jc w:val="both"/>
        <w:rPr>
          <w:rFonts w:ascii="Traditional Arabic" w:hAnsi="Traditional Arabic" w:cs="Traditional Arabic"/>
          <w:b/>
          <w:bCs/>
          <w:sz w:val="32"/>
          <w:szCs w:val="32"/>
          <w:lang w:bidi="ar-DZ"/>
        </w:rPr>
      </w:pPr>
      <w:r w:rsidRPr="007F61EC">
        <w:rPr>
          <w:rFonts w:ascii="Traditional Arabic" w:hAnsi="Traditional Arabic" w:cs="Traditional Arabic"/>
          <w:b/>
          <w:bCs/>
          <w:sz w:val="32"/>
          <w:szCs w:val="32"/>
          <w:rtl/>
          <w:lang w:bidi="ar-DZ"/>
        </w:rPr>
        <w:t xml:space="preserve">ثانيا: أدوات التحليل المالي لقياس المخاطر </w:t>
      </w:r>
      <w:r w:rsidRPr="007F61EC">
        <w:rPr>
          <w:rFonts w:ascii="Traditional Arabic" w:hAnsi="Traditional Arabic" w:cs="Traditional Arabic" w:hint="cs"/>
          <w:b/>
          <w:bCs/>
          <w:sz w:val="32"/>
          <w:szCs w:val="32"/>
          <w:rtl/>
          <w:lang w:bidi="ar-DZ"/>
        </w:rPr>
        <w:t>المالية:</w:t>
      </w:r>
      <w:r w:rsidRPr="007F61EC">
        <w:rPr>
          <w:rFonts w:ascii="Traditional Arabic" w:hAnsi="Traditional Arabic" w:cs="Traditional Arabic"/>
          <w:b/>
          <w:bCs/>
          <w:sz w:val="32"/>
          <w:szCs w:val="32"/>
          <w:lang w:bidi="ar-DZ"/>
        </w:rPr>
        <w:footnoteReference w:id="40"/>
      </w:r>
    </w:p>
    <w:p w:rsidR="00F227FD" w:rsidRPr="00201495" w:rsidRDefault="007F61EC" w:rsidP="00F227F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وهي تعتمد على قياس المنشأة على الوفاء بالتزاماتها المالية اتجاه </w:t>
      </w:r>
      <w:r w:rsidR="00F227FD" w:rsidRPr="00201495">
        <w:rPr>
          <w:rFonts w:ascii="Traditional Arabic" w:hAnsi="Traditional Arabic" w:cs="Traditional Arabic" w:hint="cs"/>
          <w:sz w:val="28"/>
          <w:szCs w:val="28"/>
          <w:rtl/>
          <w:lang w:bidi="ar-DZ"/>
        </w:rPr>
        <w:t>الغير،</w:t>
      </w:r>
      <w:r w:rsidR="00F227FD" w:rsidRPr="00201495">
        <w:rPr>
          <w:rFonts w:ascii="Traditional Arabic" w:hAnsi="Traditional Arabic" w:cs="Traditional Arabic"/>
          <w:sz w:val="28"/>
          <w:szCs w:val="28"/>
          <w:rtl/>
          <w:lang w:bidi="ar-DZ"/>
        </w:rPr>
        <w:t xml:space="preserve"> خاصة الدائنين في الآجال المحددة</w:t>
      </w:r>
      <w:r w:rsidR="00F227FD" w:rsidRPr="00201495">
        <w:rPr>
          <w:rFonts w:ascii="Traditional Arabic" w:hAnsi="Traditional Arabic" w:cs="Traditional Arabic" w:hint="cs"/>
          <w:sz w:val="28"/>
          <w:szCs w:val="28"/>
          <w:rtl/>
          <w:lang w:bidi="ar-DZ"/>
        </w:rPr>
        <w:t xml:space="preserve"> </w:t>
      </w:r>
      <w:r w:rsidR="007F1543" w:rsidRPr="00201495">
        <w:rPr>
          <w:rFonts w:ascii="Traditional Arabic" w:hAnsi="Traditional Arabic" w:cs="Traditional Arabic" w:hint="cs"/>
          <w:sz w:val="28"/>
          <w:szCs w:val="28"/>
          <w:rtl/>
          <w:lang w:bidi="ar-DZ"/>
        </w:rPr>
        <w:t>الاستحقاقات وتحقيق</w:t>
      </w:r>
      <w:r w:rsidR="00F227FD" w:rsidRPr="00201495">
        <w:rPr>
          <w:rFonts w:ascii="Traditional Arabic" w:hAnsi="Traditional Arabic" w:cs="Traditional Arabic" w:hint="cs"/>
          <w:sz w:val="28"/>
          <w:szCs w:val="28"/>
          <w:rtl/>
          <w:lang w:bidi="ar-DZ"/>
        </w:rPr>
        <w:t xml:space="preserve"> تدفقات</w:t>
      </w:r>
      <w:r w:rsidR="00F227FD" w:rsidRPr="00201495">
        <w:rPr>
          <w:rFonts w:ascii="Traditional Arabic" w:hAnsi="Traditional Arabic" w:cs="Traditional Arabic"/>
          <w:sz w:val="28"/>
          <w:szCs w:val="28"/>
          <w:rtl/>
          <w:lang w:bidi="ar-DZ"/>
        </w:rPr>
        <w:t xml:space="preserve"> نقدية صافية </w:t>
      </w:r>
      <w:r w:rsidR="007F1543" w:rsidRPr="00201495">
        <w:rPr>
          <w:rFonts w:ascii="Traditional Arabic" w:hAnsi="Traditional Arabic" w:cs="Traditional Arabic" w:hint="cs"/>
          <w:sz w:val="28"/>
          <w:szCs w:val="28"/>
          <w:rtl/>
          <w:lang w:bidi="ar-DZ"/>
        </w:rPr>
        <w:t>للمساهمين ويعتمد</w:t>
      </w:r>
      <w:r w:rsidR="00F227FD" w:rsidRPr="00201495">
        <w:rPr>
          <w:rFonts w:ascii="Traditional Arabic" w:hAnsi="Traditional Arabic" w:cs="Traditional Arabic" w:hint="cs"/>
          <w:sz w:val="28"/>
          <w:szCs w:val="28"/>
          <w:rtl/>
          <w:lang w:bidi="ar-DZ"/>
        </w:rPr>
        <w:t xml:space="preserve"> قياس</w:t>
      </w:r>
      <w:r w:rsidR="00F227FD" w:rsidRPr="00201495">
        <w:rPr>
          <w:rFonts w:ascii="Traditional Arabic" w:hAnsi="Traditional Arabic" w:cs="Traditional Arabic"/>
          <w:sz w:val="28"/>
          <w:szCs w:val="28"/>
          <w:rtl/>
          <w:lang w:bidi="ar-DZ"/>
        </w:rPr>
        <w:t xml:space="preserve"> المخاطر المالية بالمنشاة على مجموعة</w:t>
      </w:r>
      <w:r w:rsidR="00F227FD" w:rsidRPr="00201495">
        <w:rPr>
          <w:rFonts w:ascii="Traditional Arabic" w:hAnsi="Traditional Arabic" w:cs="Traditional Arabic" w:hint="cs"/>
          <w:sz w:val="28"/>
          <w:szCs w:val="28"/>
          <w:rtl/>
          <w:lang w:bidi="ar-DZ"/>
        </w:rPr>
        <w:t xml:space="preserve"> </w:t>
      </w:r>
      <w:r w:rsidR="007F1543" w:rsidRPr="00201495">
        <w:rPr>
          <w:rFonts w:ascii="Traditional Arabic" w:hAnsi="Traditional Arabic" w:cs="Traditional Arabic" w:hint="cs"/>
          <w:sz w:val="28"/>
          <w:szCs w:val="28"/>
          <w:rtl/>
          <w:lang w:bidi="ar-DZ"/>
        </w:rPr>
        <w:t>النسب والمؤشرات</w:t>
      </w:r>
      <w:r w:rsidR="00F227FD" w:rsidRPr="00201495">
        <w:rPr>
          <w:rFonts w:ascii="Traditional Arabic" w:hAnsi="Traditional Arabic" w:cs="Traditional Arabic" w:hint="cs"/>
          <w:sz w:val="28"/>
          <w:szCs w:val="28"/>
          <w:rtl/>
          <w:lang w:bidi="ar-DZ"/>
        </w:rPr>
        <w:t xml:space="preserve"> المالية</w:t>
      </w:r>
      <w:r w:rsidR="00F227FD" w:rsidRPr="00201495">
        <w:rPr>
          <w:rFonts w:ascii="Traditional Arabic" w:hAnsi="Traditional Arabic" w:cs="Traditional Arabic"/>
          <w:sz w:val="28"/>
          <w:szCs w:val="28"/>
          <w:rtl/>
          <w:lang w:bidi="ar-DZ"/>
        </w:rPr>
        <w:t xml:space="preserve"> التي يمكن الاستدلال من خلالها كمؤشرات </w:t>
      </w:r>
      <w:r w:rsidR="00F227FD" w:rsidRPr="00201495">
        <w:rPr>
          <w:rFonts w:ascii="Traditional Arabic" w:hAnsi="Traditional Arabic" w:cs="Traditional Arabic" w:hint="cs"/>
          <w:sz w:val="28"/>
          <w:szCs w:val="28"/>
          <w:rtl/>
          <w:lang w:bidi="ar-DZ"/>
        </w:rPr>
        <w:t>تقريبية،</w:t>
      </w:r>
      <w:r w:rsidR="00F227FD" w:rsidRPr="00201495">
        <w:rPr>
          <w:rFonts w:ascii="Traditional Arabic" w:hAnsi="Traditional Arabic" w:cs="Traditional Arabic"/>
          <w:sz w:val="28"/>
          <w:szCs w:val="28"/>
          <w:rtl/>
          <w:lang w:bidi="ar-DZ"/>
        </w:rPr>
        <w:t xml:space="preserve"> على الحالة المتوقعة للمنشاة من</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sz w:val="28"/>
          <w:szCs w:val="28"/>
          <w:rtl/>
          <w:lang w:bidi="ar-DZ"/>
        </w:rPr>
        <w:t xml:space="preserve">حيث التدفقات النقدية المتوقعة </w:t>
      </w:r>
      <w:r w:rsidR="007F1543" w:rsidRPr="00201495">
        <w:rPr>
          <w:rFonts w:ascii="Traditional Arabic" w:hAnsi="Traditional Arabic" w:cs="Traditional Arabic" w:hint="cs"/>
          <w:sz w:val="28"/>
          <w:szCs w:val="28"/>
          <w:rtl/>
          <w:lang w:bidi="ar-DZ"/>
        </w:rPr>
        <w:t>للمنشاة</w:t>
      </w:r>
      <w:r w:rsidR="007F1543">
        <w:rPr>
          <w:rFonts w:ascii="Traditional Arabic" w:hAnsi="Traditional Arabic" w:cs="Traditional Arabic" w:hint="cs"/>
          <w:sz w:val="28"/>
          <w:szCs w:val="28"/>
          <w:rtl/>
          <w:lang w:bidi="ar-DZ"/>
        </w:rPr>
        <w:t>، وبالتالي</w:t>
      </w:r>
      <w:r w:rsidR="00F227FD" w:rsidRPr="00201495">
        <w:rPr>
          <w:rFonts w:ascii="Traditional Arabic" w:hAnsi="Traditional Arabic" w:cs="Traditional Arabic" w:hint="cs"/>
          <w:sz w:val="28"/>
          <w:szCs w:val="28"/>
          <w:rtl/>
          <w:lang w:bidi="ar-DZ"/>
        </w:rPr>
        <w:t xml:space="preserve"> هوامش</w:t>
      </w:r>
      <w:r w:rsidR="007F1543">
        <w:rPr>
          <w:rFonts w:ascii="Traditional Arabic" w:hAnsi="Traditional Arabic" w:cs="Traditional Arabic" w:hint="cs"/>
          <w:sz w:val="28"/>
          <w:szCs w:val="28"/>
          <w:rtl/>
          <w:lang w:bidi="ar-DZ"/>
        </w:rPr>
        <w:t xml:space="preserve"> </w:t>
      </w:r>
      <w:r w:rsidR="00F227FD" w:rsidRPr="00201495">
        <w:rPr>
          <w:rFonts w:ascii="Traditional Arabic" w:hAnsi="Traditional Arabic" w:cs="Traditional Arabic" w:hint="cs"/>
          <w:sz w:val="28"/>
          <w:szCs w:val="28"/>
          <w:rtl/>
          <w:lang w:bidi="ar-DZ"/>
        </w:rPr>
        <w:t>الربح،</w:t>
      </w:r>
      <w:r w:rsidR="00F227FD" w:rsidRPr="00201495">
        <w:rPr>
          <w:rFonts w:ascii="Traditional Arabic" w:hAnsi="Traditional Arabic" w:cs="Traditional Arabic"/>
          <w:sz w:val="28"/>
          <w:szCs w:val="28"/>
          <w:rtl/>
          <w:lang w:bidi="ar-DZ"/>
        </w:rPr>
        <w:t xml:space="preserve"> أو مؤشرات التغطية للالتزامات المنشأة، </w:t>
      </w:r>
      <w:r w:rsidR="00F227FD" w:rsidRPr="00201495">
        <w:rPr>
          <w:rFonts w:ascii="Traditional Arabic" w:hAnsi="Traditional Arabic" w:cs="Traditional Arabic" w:hint="cs"/>
          <w:sz w:val="28"/>
          <w:szCs w:val="28"/>
          <w:rtl/>
          <w:lang w:bidi="ar-DZ"/>
        </w:rPr>
        <w:t>ومن أهم</w:t>
      </w:r>
      <w:r w:rsidR="00F227FD" w:rsidRPr="00201495">
        <w:rPr>
          <w:rFonts w:ascii="Traditional Arabic" w:hAnsi="Traditional Arabic" w:cs="Traditional Arabic"/>
          <w:sz w:val="28"/>
          <w:szCs w:val="28"/>
          <w:rtl/>
          <w:lang w:bidi="ar-DZ"/>
        </w:rPr>
        <w:t xml:space="preserve"> النسب المؤشرات المالية التي يمكن استخدامها في هذا الصدد ما </w:t>
      </w:r>
      <w:r w:rsidR="00F227FD" w:rsidRPr="00201495">
        <w:rPr>
          <w:rFonts w:ascii="Traditional Arabic" w:hAnsi="Traditional Arabic" w:cs="Traditional Arabic" w:hint="cs"/>
          <w:sz w:val="28"/>
          <w:szCs w:val="28"/>
          <w:rtl/>
          <w:lang w:bidi="ar-DZ"/>
        </w:rPr>
        <w:t>يلي:</w:t>
      </w:r>
    </w:p>
    <w:p w:rsidR="00F227FD" w:rsidRPr="00201495" w:rsidRDefault="00F227FD" w:rsidP="00F227FD">
      <w:pPr>
        <w:tabs>
          <w:tab w:val="left" w:pos="7109"/>
        </w:tabs>
        <w:bidi/>
        <w:spacing w:line="240" w:lineRule="auto"/>
        <w:jc w:val="both"/>
        <w:rPr>
          <w:rFonts w:ascii="Traditional Arabic" w:hAnsi="Traditional Arabic" w:cs="Traditional Arabic"/>
          <w:sz w:val="28"/>
          <w:szCs w:val="28"/>
          <w:rtl/>
          <w:lang w:bidi="ar-DZ"/>
        </w:rPr>
      </w:pPr>
      <w:r w:rsidRPr="00201495">
        <w:rPr>
          <w:rFonts w:ascii="Traditional Arabic" w:hAnsi="Traditional Arabic" w:cs="Traditional Arabic"/>
          <w:sz w:val="28"/>
          <w:szCs w:val="28"/>
          <w:rtl/>
          <w:lang w:bidi="ar-DZ"/>
        </w:rPr>
        <w:t xml:space="preserve">نسبة </w:t>
      </w:r>
      <w:r w:rsidRPr="00201495">
        <w:rPr>
          <w:rFonts w:ascii="Traditional Arabic" w:hAnsi="Traditional Arabic" w:cs="Traditional Arabic" w:hint="cs"/>
          <w:sz w:val="28"/>
          <w:szCs w:val="28"/>
          <w:rtl/>
          <w:lang w:bidi="ar-DZ"/>
        </w:rPr>
        <w:t>المديونية،</w:t>
      </w:r>
      <w:r w:rsidRPr="00201495">
        <w:rPr>
          <w:rFonts w:ascii="Traditional Arabic" w:hAnsi="Traditional Arabic" w:cs="Traditional Arabic"/>
          <w:sz w:val="28"/>
          <w:szCs w:val="28"/>
          <w:rtl/>
          <w:lang w:bidi="ar-DZ"/>
        </w:rPr>
        <w:t xml:space="preserve"> نسبة </w:t>
      </w:r>
      <w:r w:rsidRPr="00201495">
        <w:rPr>
          <w:rFonts w:ascii="Traditional Arabic" w:hAnsi="Traditional Arabic" w:cs="Traditional Arabic" w:hint="cs"/>
          <w:sz w:val="28"/>
          <w:szCs w:val="28"/>
          <w:rtl/>
          <w:lang w:bidi="ar-DZ"/>
        </w:rPr>
        <w:t>التداول،</w:t>
      </w:r>
      <w:r w:rsidRPr="00201495">
        <w:rPr>
          <w:rFonts w:ascii="Traditional Arabic" w:hAnsi="Traditional Arabic" w:cs="Traditional Arabic"/>
          <w:sz w:val="28"/>
          <w:szCs w:val="28"/>
          <w:rtl/>
          <w:lang w:bidi="ar-DZ"/>
        </w:rPr>
        <w:t xml:space="preserve"> درجة الرافعة الكلية </w:t>
      </w:r>
      <w:r w:rsidRPr="00201495">
        <w:rPr>
          <w:rFonts w:ascii="Traditional Arabic" w:hAnsi="Traditional Arabic" w:cs="Traditional Arabic" w:hint="cs"/>
          <w:sz w:val="28"/>
          <w:szCs w:val="28"/>
          <w:rtl/>
          <w:lang w:bidi="ar-DZ"/>
        </w:rPr>
        <w:t>(مؤشر</w:t>
      </w:r>
      <w:r w:rsidRPr="00201495">
        <w:rPr>
          <w:rFonts w:ascii="Traditional Arabic" w:hAnsi="Traditional Arabic" w:cs="Traditional Arabic"/>
          <w:sz w:val="28"/>
          <w:szCs w:val="28"/>
          <w:rtl/>
          <w:lang w:bidi="ar-DZ"/>
        </w:rPr>
        <w:t xml:space="preserve"> حساسية ربح السهم للتغير في </w:t>
      </w:r>
      <w:r w:rsidRPr="00201495">
        <w:rPr>
          <w:rFonts w:ascii="Traditional Arabic" w:hAnsi="Traditional Arabic" w:cs="Traditional Arabic" w:hint="cs"/>
          <w:sz w:val="28"/>
          <w:szCs w:val="28"/>
          <w:rtl/>
          <w:lang w:bidi="ar-DZ"/>
        </w:rPr>
        <w:t>المبيعات)،</w:t>
      </w:r>
      <w:r w:rsidRPr="00201495">
        <w:rPr>
          <w:rFonts w:ascii="Traditional Arabic" w:hAnsi="Traditional Arabic" w:cs="Traditional Arabic"/>
          <w:sz w:val="28"/>
          <w:szCs w:val="28"/>
          <w:rtl/>
          <w:lang w:bidi="ar-DZ"/>
        </w:rPr>
        <w:t xml:space="preserve"> نسبة</w:t>
      </w:r>
      <w:r w:rsidR="007F1543">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حق الملكية إلى إجمالي </w:t>
      </w:r>
      <w:r w:rsidRPr="00201495">
        <w:rPr>
          <w:rFonts w:ascii="Traditional Arabic" w:hAnsi="Traditional Arabic" w:cs="Traditional Arabic" w:hint="cs"/>
          <w:sz w:val="28"/>
          <w:szCs w:val="28"/>
          <w:rtl/>
          <w:lang w:bidi="ar-DZ"/>
        </w:rPr>
        <w:t>الديون،</w:t>
      </w:r>
      <w:r w:rsidRPr="00201495">
        <w:rPr>
          <w:rFonts w:ascii="Traditional Arabic" w:hAnsi="Traditional Arabic" w:cs="Traditional Arabic"/>
          <w:sz w:val="28"/>
          <w:szCs w:val="28"/>
          <w:rtl/>
          <w:lang w:bidi="ar-DZ"/>
        </w:rPr>
        <w:t xml:space="preserve"> نسبة التمويل طويل الأجل في هيكل </w:t>
      </w:r>
      <w:r w:rsidRPr="00201495">
        <w:rPr>
          <w:rFonts w:ascii="Traditional Arabic" w:hAnsi="Traditional Arabic" w:cs="Traditional Arabic" w:hint="cs"/>
          <w:sz w:val="28"/>
          <w:szCs w:val="28"/>
          <w:rtl/>
          <w:lang w:bidi="ar-DZ"/>
        </w:rPr>
        <w:t>التمويل،</w:t>
      </w:r>
      <w:r w:rsidRPr="00201495">
        <w:rPr>
          <w:rFonts w:ascii="Traditional Arabic" w:hAnsi="Traditional Arabic" w:cs="Traditional Arabic"/>
          <w:sz w:val="28"/>
          <w:szCs w:val="28"/>
          <w:rtl/>
          <w:lang w:bidi="ar-DZ"/>
        </w:rPr>
        <w:t xml:space="preserve"> نسبة التمويل طويل الأجل </w:t>
      </w:r>
      <w:r w:rsidR="007F1543" w:rsidRPr="00201495">
        <w:rPr>
          <w:rFonts w:ascii="Traditional Arabic" w:hAnsi="Traditional Arabic" w:cs="Traditional Arabic" w:hint="cs"/>
          <w:sz w:val="28"/>
          <w:szCs w:val="28"/>
          <w:rtl/>
          <w:lang w:bidi="ar-DZ"/>
        </w:rPr>
        <w:t>إلى الأصو</w:t>
      </w:r>
      <w:r w:rsidR="007F1543" w:rsidRPr="00201495">
        <w:rPr>
          <w:rFonts w:ascii="Traditional Arabic" w:hAnsi="Traditional Arabic" w:cs="Traditional Arabic" w:hint="eastAsia"/>
          <w:sz w:val="28"/>
          <w:szCs w:val="28"/>
          <w:rtl/>
          <w:lang w:bidi="ar-DZ"/>
        </w:rPr>
        <w:t>ل</w:t>
      </w:r>
      <w:r w:rsidRPr="00201495">
        <w:rPr>
          <w:rFonts w:ascii="Traditional Arabic" w:hAnsi="Traditional Arabic" w:cs="Traditional Arabic"/>
          <w:sz w:val="28"/>
          <w:szCs w:val="28"/>
          <w:rtl/>
          <w:lang w:bidi="ar-DZ"/>
        </w:rPr>
        <w:t xml:space="preserve"> طويلة </w:t>
      </w:r>
      <w:r w:rsidRPr="00201495">
        <w:rPr>
          <w:rFonts w:ascii="Traditional Arabic" w:hAnsi="Traditional Arabic" w:cs="Traditional Arabic" w:hint="cs"/>
          <w:sz w:val="28"/>
          <w:szCs w:val="28"/>
          <w:rtl/>
          <w:lang w:bidi="ar-DZ"/>
        </w:rPr>
        <w:t>الأجل،</w:t>
      </w:r>
      <w:r w:rsidRPr="00201495">
        <w:rPr>
          <w:rFonts w:ascii="Traditional Arabic" w:hAnsi="Traditional Arabic" w:cs="Traditional Arabic"/>
          <w:sz w:val="28"/>
          <w:szCs w:val="28"/>
          <w:rtl/>
          <w:lang w:bidi="ar-DZ"/>
        </w:rPr>
        <w:t xml:space="preserve"> نسبة صافي رأس المال العامل إلى </w:t>
      </w:r>
      <w:r w:rsidRPr="00201495">
        <w:rPr>
          <w:rFonts w:ascii="Traditional Arabic" w:hAnsi="Traditional Arabic" w:cs="Traditional Arabic" w:hint="cs"/>
          <w:sz w:val="28"/>
          <w:szCs w:val="28"/>
          <w:rtl/>
          <w:lang w:bidi="ar-DZ"/>
        </w:rPr>
        <w:t>الأصول.</w:t>
      </w:r>
    </w:p>
    <w:p w:rsidR="0012672B" w:rsidRDefault="00F227FD" w:rsidP="007F61EC">
      <w:pPr>
        <w:tabs>
          <w:tab w:val="left" w:pos="7109"/>
        </w:tabs>
        <w:bidi/>
        <w:spacing w:line="240" w:lineRule="auto"/>
        <w:jc w:val="both"/>
        <w:rPr>
          <w:rFonts w:ascii="Traditional Arabic" w:hAnsi="Traditional Arabic" w:cs="Traditional Arabic"/>
          <w:sz w:val="28"/>
          <w:szCs w:val="28"/>
          <w:lang w:bidi="ar-DZ"/>
        </w:rPr>
      </w:pPr>
      <w:r w:rsidRPr="00201495">
        <w:rPr>
          <w:rFonts w:ascii="Traditional Arabic" w:hAnsi="Traditional Arabic" w:cs="Traditional Arabic" w:hint="cs"/>
          <w:sz w:val="28"/>
          <w:szCs w:val="28"/>
          <w:rtl/>
          <w:lang w:bidi="ar-DZ"/>
        </w:rPr>
        <w:t>وهناك العديد</w:t>
      </w:r>
      <w:r w:rsidRPr="00201495">
        <w:rPr>
          <w:rFonts w:ascii="Traditional Arabic" w:hAnsi="Traditional Arabic" w:cs="Traditional Arabic"/>
          <w:sz w:val="28"/>
          <w:szCs w:val="28"/>
          <w:rtl/>
          <w:lang w:bidi="ar-DZ"/>
        </w:rPr>
        <w:t xml:space="preserve"> من الدراسات السابقة اهتمت بتطوير أدوات مالية مركبة </w:t>
      </w:r>
      <w:r w:rsidRPr="00201495">
        <w:rPr>
          <w:rFonts w:ascii="Traditional Arabic" w:hAnsi="Traditional Arabic" w:cs="Traditional Arabic" w:hint="cs"/>
          <w:sz w:val="28"/>
          <w:szCs w:val="28"/>
          <w:rtl/>
          <w:lang w:bidi="ar-DZ"/>
        </w:rPr>
        <w:t>(تجمع</w:t>
      </w:r>
      <w:r w:rsidRPr="00201495">
        <w:rPr>
          <w:rFonts w:ascii="Traditional Arabic" w:hAnsi="Traditional Arabic" w:cs="Traditional Arabic"/>
          <w:sz w:val="28"/>
          <w:szCs w:val="28"/>
          <w:rtl/>
          <w:lang w:bidi="ar-DZ"/>
        </w:rPr>
        <w:t xml:space="preserve"> بين أكثر من مؤشر مالي واح</w:t>
      </w:r>
      <w:r w:rsidR="007F61EC">
        <w:rPr>
          <w:rFonts w:ascii="Traditional Arabic" w:hAnsi="Traditional Arabic" w:cs="Traditional Arabic" w:hint="cs"/>
          <w:sz w:val="28"/>
          <w:szCs w:val="28"/>
          <w:rtl/>
          <w:lang w:bidi="ar-DZ"/>
        </w:rPr>
        <w:t xml:space="preserve"> </w:t>
      </w:r>
      <w:r w:rsidRPr="00201495">
        <w:rPr>
          <w:rFonts w:ascii="Traditional Arabic" w:hAnsi="Traditional Arabic" w:cs="Traditional Arabic"/>
          <w:sz w:val="28"/>
          <w:szCs w:val="28"/>
          <w:rtl/>
          <w:lang w:bidi="ar-DZ"/>
        </w:rPr>
        <w:t xml:space="preserve">دفي نموذج </w:t>
      </w:r>
      <w:r w:rsidRPr="00201495">
        <w:rPr>
          <w:rFonts w:ascii="Traditional Arabic" w:hAnsi="Traditional Arabic" w:cs="Traditional Arabic" w:hint="cs"/>
          <w:sz w:val="28"/>
          <w:szCs w:val="28"/>
          <w:rtl/>
          <w:lang w:bidi="ar-DZ"/>
        </w:rPr>
        <w:t>قياسي)،</w:t>
      </w:r>
      <w:r w:rsidRPr="00201495">
        <w:rPr>
          <w:rFonts w:ascii="Traditional Arabic" w:hAnsi="Traditional Arabic" w:cs="Traditional Arabic"/>
          <w:sz w:val="28"/>
          <w:szCs w:val="28"/>
          <w:rtl/>
          <w:lang w:bidi="ar-DZ"/>
        </w:rPr>
        <w:t xml:space="preserve"> لأجل قياس المخاطر </w:t>
      </w:r>
      <w:r w:rsidRPr="00201495">
        <w:rPr>
          <w:rFonts w:ascii="Traditional Arabic" w:hAnsi="Traditional Arabic" w:cs="Traditional Arabic" w:hint="cs"/>
          <w:sz w:val="28"/>
          <w:szCs w:val="28"/>
          <w:rtl/>
          <w:lang w:bidi="ar-DZ"/>
        </w:rPr>
        <w:t>المالية،</w:t>
      </w:r>
      <w:r w:rsidR="007F61EC">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وخاصة خطر</w:t>
      </w:r>
      <w:r w:rsidRPr="00201495">
        <w:rPr>
          <w:rFonts w:ascii="Traditional Arabic" w:hAnsi="Traditional Arabic" w:cs="Traditional Arabic"/>
          <w:sz w:val="28"/>
          <w:szCs w:val="28"/>
          <w:rtl/>
          <w:lang w:bidi="ar-DZ"/>
        </w:rPr>
        <w:t xml:space="preserve"> العسر المالي أو الافلاس</w:t>
      </w:r>
      <w:r w:rsidR="00F4622A">
        <w:rPr>
          <w:rFonts w:ascii="Traditional Arabic" w:hAnsi="Traditional Arabic" w:cs="Traditional Arabic" w:hint="cs"/>
          <w:sz w:val="28"/>
          <w:szCs w:val="28"/>
          <w:rtl/>
          <w:lang w:bidi="ar-DZ"/>
        </w:rPr>
        <w:t xml:space="preserve"> </w:t>
      </w:r>
      <w:r w:rsidRPr="00201495">
        <w:rPr>
          <w:rFonts w:ascii="Traditional Arabic" w:hAnsi="Traditional Arabic" w:cs="Traditional Arabic" w:hint="cs"/>
          <w:sz w:val="28"/>
          <w:szCs w:val="28"/>
          <w:rtl/>
          <w:lang w:bidi="ar-DZ"/>
        </w:rPr>
        <w:t>ومن أشهر</w:t>
      </w:r>
      <w:r w:rsidRPr="00201495">
        <w:rPr>
          <w:rFonts w:ascii="Traditional Arabic" w:hAnsi="Traditional Arabic" w:cs="Traditional Arabic"/>
          <w:sz w:val="28"/>
          <w:szCs w:val="28"/>
          <w:rtl/>
          <w:lang w:bidi="ar-DZ"/>
        </w:rPr>
        <w:t xml:space="preserve"> أدوات المالية في هذا الصدد ما يعرف بنموذج </w:t>
      </w:r>
      <w:r w:rsidR="006D2952" w:rsidRPr="00201495">
        <w:rPr>
          <w:rFonts w:ascii="Traditional Arabic" w:hAnsi="Traditional Arabic" w:cs="Traditional Arabic"/>
          <w:sz w:val="28"/>
          <w:szCs w:val="28"/>
          <w:lang w:bidi="ar-DZ"/>
        </w:rPr>
        <w:t>z</w:t>
      </w:r>
      <w:r w:rsidR="006D2952" w:rsidRPr="00201495">
        <w:rPr>
          <w:rFonts w:ascii="Traditional Arabic" w:hAnsi="Traditional Arabic" w:cs="Traditional Arabic" w:hint="cs"/>
          <w:sz w:val="28"/>
          <w:szCs w:val="28"/>
          <w:rtl/>
          <w:lang w:bidi="ar-DZ"/>
        </w:rPr>
        <w:t>).</w:t>
      </w:r>
    </w:p>
    <w:p w:rsidR="003F642F" w:rsidRPr="00695BF0" w:rsidRDefault="003F642F" w:rsidP="003F642F">
      <w:pPr>
        <w:tabs>
          <w:tab w:val="left" w:pos="7109"/>
        </w:tabs>
        <w:bidi/>
        <w:spacing w:line="240" w:lineRule="auto"/>
        <w:jc w:val="both"/>
        <w:rPr>
          <w:rFonts w:ascii="Traditional Arabic" w:hAnsi="Traditional Arabic" w:cs="Traditional Arabic"/>
          <w:sz w:val="28"/>
          <w:szCs w:val="28"/>
          <w:rtl/>
          <w:lang w:bidi="ar-DZ"/>
        </w:rPr>
      </w:pPr>
    </w:p>
    <w:p w:rsidR="00041366" w:rsidRDefault="00041366" w:rsidP="00E60A0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E60A06">
        <w:rPr>
          <w:rFonts w:ascii="Traditional Arabic" w:eastAsiaTheme="minorHAnsi" w:hAnsi="Traditional Arabic" w:cs="Traditional Arabic"/>
          <w:b/>
          <w:bCs/>
          <w:sz w:val="28"/>
          <w:szCs w:val="28"/>
          <w:rtl/>
          <w:lang w:val="en-US" w:eastAsia="en-US"/>
        </w:rPr>
        <w:lastRenderedPageBreak/>
        <w:t>المبحث</w:t>
      </w:r>
      <w:r w:rsidR="00A364D9">
        <w:rPr>
          <w:rFonts w:ascii="Traditional Arabic" w:eastAsiaTheme="minorHAnsi" w:hAnsi="Traditional Arabic" w:cs="Traditional Arabic" w:hint="cs"/>
          <w:b/>
          <w:bCs/>
          <w:sz w:val="28"/>
          <w:szCs w:val="28"/>
          <w:rtl/>
          <w:lang w:val="en-US" w:eastAsia="en-US"/>
        </w:rPr>
        <w:t xml:space="preserve"> </w:t>
      </w:r>
      <w:r w:rsidRPr="00E60A06">
        <w:rPr>
          <w:rFonts w:ascii="Traditional Arabic" w:eastAsiaTheme="minorHAnsi" w:hAnsi="Traditional Arabic" w:cs="Traditional Arabic" w:hint="cs"/>
          <w:b/>
          <w:bCs/>
          <w:sz w:val="28"/>
          <w:szCs w:val="28"/>
          <w:rtl/>
          <w:lang w:val="en-US" w:eastAsia="en-US"/>
        </w:rPr>
        <w:t>الثاني:</w:t>
      </w:r>
      <w:r w:rsidRPr="00E60A06">
        <w:rPr>
          <w:rFonts w:ascii="Traditional Arabic" w:eastAsiaTheme="minorHAnsi" w:hAnsi="Traditional Arabic" w:cs="Traditional Arabic"/>
          <w:b/>
          <w:bCs/>
          <w:sz w:val="28"/>
          <w:szCs w:val="28"/>
          <w:rtl/>
          <w:lang w:val="en-US" w:eastAsia="en-US"/>
        </w:rPr>
        <w:t xml:space="preserve"> تحليل الدراسات السابقة في تقييم مخاطر شركات التأمين</w:t>
      </w:r>
    </w:p>
    <w:p w:rsidR="0012672B" w:rsidRPr="00150158" w:rsidRDefault="00A364D9" w:rsidP="0012672B">
      <w:pPr>
        <w:tabs>
          <w:tab w:val="left" w:pos="7109"/>
        </w:tabs>
        <w:bidi/>
        <w:spacing w:after="160" w:line="240" w:lineRule="auto"/>
        <w:jc w:val="both"/>
        <w:rPr>
          <w:rFonts w:ascii="Traditional Arabic" w:eastAsiaTheme="minorHAnsi" w:hAnsi="Traditional Arabic" w:cs="Traditional Arabic"/>
          <w:sz w:val="28"/>
          <w:szCs w:val="28"/>
          <w:rtl/>
          <w:lang w:val="en-US" w:eastAsia="en-US" w:bidi="ar-DZ"/>
        </w:rPr>
      </w:pPr>
      <w:r>
        <w:rPr>
          <w:rFonts w:ascii="Traditional Arabic" w:eastAsiaTheme="minorHAnsi" w:hAnsi="Traditional Arabic" w:cs="Traditional Arabic" w:hint="cs"/>
          <w:sz w:val="28"/>
          <w:szCs w:val="28"/>
          <w:rtl/>
          <w:lang w:val="en-US" w:eastAsia="en-US"/>
        </w:rPr>
        <w:t xml:space="preserve">       </w:t>
      </w:r>
      <w:r w:rsidR="0012672B" w:rsidRPr="00150158">
        <w:rPr>
          <w:rFonts w:ascii="Traditional Arabic" w:eastAsiaTheme="minorHAnsi" w:hAnsi="Traditional Arabic" w:cs="Traditional Arabic" w:hint="cs"/>
          <w:sz w:val="28"/>
          <w:szCs w:val="28"/>
          <w:rtl/>
          <w:lang w:val="en-US" w:eastAsia="en-US"/>
        </w:rPr>
        <w:t xml:space="preserve">يهدف موضوع دور محاسبة شركات التأمين في تقييم المخاطر </w:t>
      </w:r>
      <w:r w:rsidR="007F1543" w:rsidRPr="00150158">
        <w:rPr>
          <w:rFonts w:ascii="Traditional Arabic" w:eastAsiaTheme="minorHAnsi" w:hAnsi="Traditional Arabic" w:cs="Traditional Arabic" w:hint="cs"/>
          <w:sz w:val="28"/>
          <w:szCs w:val="28"/>
          <w:rtl/>
          <w:lang w:val="en-US" w:eastAsia="en-US"/>
        </w:rPr>
        <w:t>المالية إلى</w:t>
      </w:r>
      <w:r w:rsidR="0012672B" w:rsidRPr="00150158">
        <w:rPr>
          <w:rFonts w:ascii="Traditional Arabic" w:eastAsiaTheme="minorHAnsi" w:hAnsi="Traditional Arabic" w:cs="Traditional Arabic" w:hint="cs"/>
          <w:sz w:val="28"/>
          <w:szCs w:val="28"/>
          <w:rtl/>
          <w:lang w:val="en-US" w:eastAsia="en-US"/>
        </w:rPr>
        <w:t xml:space="preserve"> جمع الدراسات السابقة والبيانات </w:t>
      </w:r>
      <w:r>
        <w:rPr>
          <w:rFonts w:ascii="Traditional Arabic" w:eastAsiaTheme="minorHAnsi" w:hAnsi="Traditional Arabic" w:cs="Traditional Arabic" w:hint="cs"/>
          <w:sz w:val="28"/>
          <w:szCs w:val="28"/>
          <w:rtl/>
          <w:lang w:val="en-US" w:eastAsia="en-US"/>
        </w:rPr>
        <w:t xml:space="preserve">والأبحاث ذات صلة وتحليلها سواء </w:t>
      </w:r>
      <w:r w:rsidR="0012672B" w:rsidRPr="00150158">
        <w:rPr>
          <w:rFonts w:ascii="Traditional Arabic" w:eastAsiaTheme="minorHAnsi" w:hAnsi="Traditional Arabic" w:cs="Traditional Arabic" w:hint="cs"/>
          <w:sz w:val="28"/>
          <w:szCs w:val="28"/>
          <w:rtl/>
          <w:lang w:val="en-US" w:eastAsia="en-US"/>
        </w:rPr>
        <w:t xml:space="preserve">كانت محلية أو أجنبية وتحديد أوجه الشبه والاختلاف بينهما من خلال النتائج المتوصل إليها </w:t>
      </w:r>
      <w:r w:rsidR="00150158">
        <w:rPr>
          <w:rFonts w:ascii="Traditional Arabic" w:eastAsiaTheme="minorHAnsi" w:hAnsi="Traditional Arabic" w:cs="Traditional Arabic" w:hint="cs"/>
          <w:sz w:val="28"/>
          <w:szCs w:val="28"/>
          <w:rtl/>
          <w:lang w:val="en-US" w:eastAsia="en-US" w:bidi="ar-DZ"/>
        </w:rPr>
        <w:t xml:space="preserve">ومدى استجابة شركات التأمين للنظم المحاسبية المحلية والأجنبية </w:t>
      </w:r>
      <w:r w:rsidR="00115DC5">
        <w:rPr>
          <w:rFonts w:ascii="Traditional Arabic" w:eastAsiaTheme="minorHAnsi" w:hAnsi="Traditional Arabic" w:cs="Traditional Arabic" w:hint="cs"/>
          <w:sz w:val="28"/>
          <w:szCs w:val="28"/>
          <w:rtl/>
          <w:lang w:val="en-US" w:eastAsia="en-US" w:bidi="ar-DZ"/>
        </w:rPr>
        <w:t xml:space="preserve">واستخدامها كأداة لقياس الأخطار المحتملة وغير المؤكدة نتيجة </w:t>
      </w:r>
      <w:r>
        <w:rPr>
          <w:rFonts w:ascii="Traditional Arabic" w:eastAsiaTheme="minorHAnsi" w:hAnsi="Traditional Arabic" w:cs="Traditional Arabic" w:hint="cs"/>
          <w:sz w:val="28"/>
          <w:szCs w:val="28"/>
          <w:rtl/>
          <w:lang w:val="en-US" w:eastAsia="en-US" w:bidi="ar-DZ"/>
        </w:rPr>
        <w:t>استثماراتها</w:t>
      </w:r>
      <w:r w:rsidR="00115DC5">
        <w:rPr>
          <w:rFonts w:ascii="Traditional Arabic" w:eastAsiaTheme="minorHAnsi" w:hAnsi="Traditional Arabic" w:cs="Traditional Arabic" w:hint="cs"/>
          <w:sz w:val="28"/>
          <w:szCs w:val="28"/>
          <w:rtl/>
          <w:lang w:val="en-US" w:eastAsia="en-US" w:bidi="ar-DZ"/>
        </w:rPr>
        <w:t xml:space="preserve"> وتوظيفاتها المالية </w:t>
      </w:r>
    </w:p>
    <w:p w:rsidR="00041366" w:rsidRPr="00E60A06" w:rsidRDefault="00041366"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E60A06">
        <w:rPr>
          <w:rFonts w:ascii="Traditional Arabic" w:eastAsiaTheme="minorHAnsi" w:hAnsi="Traditional Arabic" w:cs="Traditional Arabic"/>
          <w:b/>
          <w:bCs/>
          <w:sz w:val="28"/>
          <w:szCs w:val="28"/>
          <w:rtl/>
          <w:lang w:val="en-US" w:eastAsia="en-US"/>
        </w:rPr>
        <w:t>المطلب الأول الدراسة المحلية والجزائرية</w:t>
      </w:r>
    </w:p>
    <w:p w:rsidR="00041366" w:rsidRPr="00041366" w:rsidRDefault="00041366"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الفرع الأول: رسالة مقدمة لنيل شهادة دكتوراه العلوم بعنوان دور محاسبة شركات التأمين في اتخاذ القرارات وفق معايير الإبلاغ المالي الدولية دراسة حالة الشركات الجزائرية للتأمين</w:t>
      </w:r>
    </w:p>
    <w:p w:rsidR="00041366" w:rsidRPr="00041366" w:rsidRDefault="00041366" w:rsidP="00041366">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الكاتب</w:t>
      </w:r>
      <w:r w:rsidRPr="00041366">
        <w:rPr>
          <w:rFonts w:ascii="Traditional Arabic" w:eastAsiaTheme="minorHAnsi" w:hAnsi="Traditional Arabic" w:cs="Traditional Arabic" w:hint="cs"/>
          <w:sz w:val="28"/>
          <w:szCs w:val="28"/>
          <w:rtl/>
          <w:lang w:val="en-US" w:eastAsia="en-US"/>
        </w:rPr>
        <w:t xml:space="preserve">: طبايبية سليمة </w:t>
      </w:r>
    </w:p>
    <w:p w:rsidR="00041366" w:rsidRPr="00041366" w:rsidRDefault="00041366"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الإطار الزماني والمكاني: السنة الجامعية 2013/2014 جامعة سطيف الجزائر</w:t>
      </w:r>
    </w:p>
    <w:p w:rsidR="00041366" w:rsidRPr="00041366" w:rsidRDefault="00041366"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إشكالية الدراسة:</w:t>
      </w:r>
    </w:p>
    <w:p w:rsidR="00041366" w:rsidRPr="00041366" w:rsidRDefault="00041366" w:rsidP="00061EF7">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sz w:val="28"/>
          <w:szCs w:val="28"/>
          <w:rtl/>
          <w:lang w:val="en-US" w:eastAsia="en-US"/>
        </w:rPr>
        <w:t>هل تعد البيئة المالية التحتية لشركات التأمين قادرة على الالتزام بالإطار النظري للمحاسبة وفقا لمعايير الإبلاغ المالي الدولية؟ وهل تتمكن شركات التأمين من اتخاذ القرارات في حالة تطبيق معايير الإبلاغ المالي الدولية؟ وهل هناك معوقات تحول دون قدرة شركات التأمين على تطبيق معايير الإبلاغ المالي الدولية؟</w:t>
      </w:r>
    </w:p>
    <w:p w:rsidR="00041366" w:rsidRPr="00041366" w:rsidRDefault="00041366" w:rsidP="00061EF7">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أهداف الدراسة:</w:t>
      </w:r>
    </w:p>
    <w:p w:rsidR="00041366" w:rsidRPr="00AA4B44" w:rsidRDefault="00041366" w:rsidP="00061EF7">
      <w:pPr>
        <w:pStyle w:val="a9"/>
        <w:numPr>
          <w:ilvl w:val="0"/>
          <w:numId w:val="48"/>
        </w:num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AA4B44">
        <w:rPr>
          <w:rFonts w:ascii="Traditional Arabic" w:eastAsiaTheme="minorHAnsi" w:hAnsi="Traditional Arabic" w:cs="Traditional Arabic" w:hint="cs"/>
          <w:sz w:val="28"/>
          <w:szCs w:val="28"/>
          <w:rtl/>
          <w:lang w:val="en-US" w:eastAsia="en-US"/>
        </w:rPr>
        <w:t>محاولة القاء الضوء على الإطار النضري للمحاسبة وكذا معايير الإبلاغ المالي الدولية والمنصوص عليهما من قبل مجلس معايير المحاسبة الدولية.</w:t>
      </w:r>
    </w:p>
    <w:p w:rsidR="00041366" w:rsidRPr="00AA4B44" w:rsidRDefault="00041366" w:rsidP="00061EF7">
      <w:pPr>
        <w:pStyle w:val="a9"/>
        <w:numPr>
          <w:ilvl w:val="0"/>
          <w:numId w:val="48"/>
        </w:num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AA4B44">
        <w:rPr>
          <w:rFonts w:ascii="Traditional Arabic" w:eastAsiaTheme="minorHAnsi" w:hAnsi="Traditional Arabic" w:cs="Traditional Arabic"/>
          <w:sz w:val="28"/>
          <w:szCs w:val="28"/>
          <w:rtl/>
          <w:lang w:val="en-US" w:eastAsia="en-US"/>
        </w:rPr>
        <w:t>معرفة مقدرة البنية المالية لشركات التأمين الجزائرية على تطبيق الإطار النظري للمحاسبة المالية وفقا لجلس</w:t>
      </w:r>
      <w:r w:rsidR="00AA4B44">
        <w:rPr>
          <w:rFonts w:ascii="Traditional Arabic" w:eastAsiaTheme="minorHAnsi" w:hAnsi="Traditional Arabic" w:cs="Traditional Arabic" w:hint="cs"/>
          <w:sz w:val="28"/>
          <w:szCs w:val="28"/>
          <w:rtl/>
          <w:lang w:val="en-US" w:eastAsia="en-US"/>
        </w:rPr>
        <w:t xml:space="preserve"> </w:t>
      </w:r>
      <w:r w:rsidRPr="00AA4B44">
        <w:rPr>
          <w:rFonts w:ascii="Traditional Arabic" w:eastAsiaTheme="minorHAnsi" w:hAnsi="Traditional Arabic" w:cs="Traditional Arabic"/>
          <w:sz w:val="28"/>
          <w:szCs w:val="28"/>
          <w:rtl/>
          <w:lang w:val="en-US" w:eastAsia="en-US"/>
        </w:rPr>
        <w:t xml:space="preserve">معايير المحاسبة </w:t>
      </w:r>
      <w:r w:rsidRPr="00AA4B44">
        <w:rPr>
          <w:rFonts w:ascii="Traditional Arabic" w:eastAsiaTheme="minorHAnsi" w:hAnsi="Traditional Arabic" w:cs="Traditional Arabic" w:hint="cs"/>
          <w:sz w:val="28"/>
          <w:szCs w:val="28"/>
          <w:rtl/>
          <w:lang w:val="en-US" w:eastAsia="en-US"/>
        </w:rPr>
        <w:t>الدولية.</w:t>
      </w:r>
    </w:p>
    <w:p w:rsidR="00041366" w:rsidRPr="00AA4B44" w:rsidRDefault="00041366" w:rsidP="00061EF7">
      <w:pPr>
        <w:pStyle w:val="a9"/>
        <w:numPr>
          <w:ilvl w:val="0"/>
          <w:numId w:val="49"/>
        </w:numPr>
        <w:tabs>
          <w:tab w:val="left" w:pos="7109"/>
        </w:tabs>
        <w:bidi/>
        <w:spacing w:after="160" w:line="240" w:lineRule="auto"/>
        <w:ind w:left="708"/>
        <w:jc w:val="both"/>
        <w:rPr>
          <w:rFonts w:ascii="Traditional Arabic" w:eastAsiaTheme="minorHAnsi" w:hAnsi="Traditional Arabic" w:cs="Traditional Arabic"/>
          <w:sz w:val="28"/>
          <w:szCs w:val="28"/>
          <w:rtl/>
          <w:lang w:val="en-US" w:eastAsia="en-US"/>
        </w:rPr>
      </w:pPr>
      <w:r w:rsidRPr="00AA4B44">
        <w:rPr>
          <w:rFonts w:ascii="Traditional Arabic" w:eastAsiaTheme="minorHAnsi" w:hAnsi="Traditional Arabic" w:cs="Traditional Arabic" w:hint="cs"/>
          <w:sz w:val="28"/>
          <w:szCs w:val="28"/>
          <w:rtl/>
          <w:lang w:val="en-US" w:eastAsia="en-US"/>
        </w:rPr>
        <w:t>الاطلاع</w:t>
      </w:r>
      <w:r w:rsidRPr="00AA4B44">
        <w:rPr>
          <w:rFonts w:ascii="Traditional Arabic" w:eastAsiaTheme="minorHAnsi" w:hAnsi="Traditional Arabic" w:cs="Traditional Arabic"/>
          <w:sz w:val="28"/>
          <w:szCs w:val="28"/>
          <w:rtl/>
          <w:lang w:val="en-US" w:eastAsia="en-US"/>
        </w:rPr>
        <w:t xml:space="preserve"> على واقع شركات التأمين في الجزائر بشكل عام ومعرفة بنيتها المالية بشكل خاص.</w:t>
      </w:r>
    </w:p>
    <w:p w:rsidR="00041366" w:rsidRDefault="00041366" w:rsidP="00061EF7">
      <w:pPr>
        <w:pStyle w:val="a9"/>
        <w:numPr>
          <w:ilvl w:val="0"/>
          <w:numId w:val="49"/>
        </w:numPr>
        <w:tabs>
          <w:tab w:val="left" w:pos="7109"/>
        </w:tabs>
        <w:bidi/>
        <w:spacing w:after="160" w:line="240" w:lineRule="auto"/>
        <w:ind w:left="708"/>
        <w:jc w:val="both"/>
        <w:rPr>
          <w:rFonts w:ascii="Traditional Arabic" w:eastAsiaTheme="minorHAnsi" w:hAnsi="Traditional Arabic" w:cs="Traditional Arabic"/>
          <w:sz w:val="28"/>
          <w:szCs w:val="28"/>
          <w:lang w:val="en-US" w:eastAsia="en-US"/>
        </w:rPr>
      </w:pPr>
      <w:r w:rsidRPr="00AA4B44">
        <w:rPr>
          <w:rFonts w:ascii="Traditional Arabic" w:eastAsiaTheme="minorHAnsi" w:hAnsi="Traditional Arabic" w:cs="Traditional Arabic"/>
          <w:sz w:val="28"/>
          <w:szCs w:val="28"/>
          <w:rtl/>
          <w:lang w:val="en-US" w:eastAsia="en-US"/>
        </w:rPr>
        <w:t>توعية وتنبيه المسؤولين في شركات التأمين الجزائرية بمدى أهمية محاسبة التأمين ودورها في تحديد القرارات</w:t>
      </w:r>
      <w:r w:rsidR="00AA4B44">
        <w:rPr>
          <w:rFonts w:ascii="Traditional Arabic" w:eastAsiaTheme="minorHAnsi" w:hAnsi="Traditional Arabic" w:cs="Traditional Arabic" w:hint="cs"/>
          <w:sz w:val="28"/>
          <w:szCs w:val="28"/>
          <w:rtl/>
          <w:lang w:val="en-US" w:eastAsia="en-US"/>
        </w:rPr>
        <w:t xml:space="preserve"> </w:t>
      </w:r>
      <w:r w:rsidRPr="00AA4B44">
        <w:rPr>
          <w:rFonts w:ascii="Traditional Arabic" w:eastAsiaTheme="minorHAnsi" w:hAnsi="Traditional Arabic" w:cs="Traditional Arabic"/>
          <w:sz w:val="28"/>
          <w:szCs w:val="28"/>
          <w:rtl/>
          <w:lang w:val="en-US" w:eastAsia="en-US"/>
        </w:rPr>
        <w:t>في ظل معايير الإبلاغ المالي الدولية.</w:t>
      </w:r>
    </w:p>
    <w:p w:rsidR="00041366" w:rsidRDefault="00041366" w:rsidP="00061EF7">
      <w:pPr>
        <w:pStyle w:val="a9"/>
        <w:numPr>
          <w:ilvl w:val="0"/>
          <w:numId w:val="49"/>
        </w:numPr>
        <w:tabs>
          <w:tab w:val="left" w:pos="7109"/>
        </w:tabs>
        <w:bidi/>
        <w:spacing w:after="160" w:line="240" w:lineRule="auto"/>
        <w:ind w:left="708"/>
        <w:jc w:val="both"/>
        <w:rPr>
          <w:rFonts w:ascii="Traditional Arabic" w:eastAsiaTheme="minorHAnsi" w:hAnsi="Traditional Arabic" w:cs="Traditional Arabic"/>
          <w:sz w:val="28"/>
          <w:szCs w:val="28"/>
          <w:lang w:val="en-US" w:eastAsia="en-US"/>
        </w:rPr>
      </w:pPr>
      <w:r w:rsidRPr="00AA4B44">
        <w:rPr>
          <w:rFonts w:ascii="Traditional Arabic" w:eastAsiaTheme="minorHAnsi" w:hAnsi="Traditional Arabic" w:cs="Traditional Arabic"/>
          <w:sz w:val="28"/>
          <w:szCs w:val="28"/>
          <w:rtl/>
          <w:lang w:val="en-US" w:eastAsia="en-US"/>
        </w:rPr>
        <w:t xml:space="preserve">قياس مدى </w:t>
      </w:r>
      <w:r w:rsidRPr="00AA4B44">
        <w:rPr>
          <w:rFonts w:ascii="Traditional Arabic" w:eastAsiaTheme="minorHAnsi" w:hAnsi="Traditional Arabic" w:cs="Traditional Arabic" w:hint="cs"/>
          <w:sz w:val="28"/>
          <w:szCs w:val="28"/>
          <w:rtl/>
          <w:lang w:val="en-US" w:eastAsia="en-US"/>
        </w:rPr>
        <w:t>اهتمام</w:t>
      </w:r>
      <w:r w:rsidRPr="00AA4B44">
        <w:rPr>
          <w:rFonts w:ascii="Traditional Arabic" w:eastAsiaTheme="minorHAnsi" w:hAnsi="Traditional Arabic" w:cs="Traditional Arabic"/>
          <w:sz w:val="28"/>
          <w:szCs w:val="28"/>
          <w:rtl/>
          <w:lang w:val="en-US" w:eastAsia="en-US"/>
        </w:rPr>
        <w:t xml:space="preserve"> المسيرين في الشركات الجزائرية للتأمين ومدى </w:t>
      </w:r>
      <w:r w:rsidRPr="00AA4B44">
        <w:rPr>
          <w:rFonts w:ascii="Traditional Arabic" w:eastAsiaTheme="minorHAnsi" w:hAnsi="Traditional Arabic" w:cs="Traditional Arabic" w:hint="cs"/>
          <w:sz w:val="28"/>
          <w:szCs w:val="28"/>
          <w:rtl/>
          <w:lang w:val="en-US" w:eastAsia="en-US"/>
        </w:rPr>
        <w:t>اعتمادهم</w:t>
      </w:r>
      <w:r w:rsidRPr="00AA4B44">
        <w:rPr>
          <w:rFonts w:ascii="Traditional Arabic" w:eastAsiaTheme="minorHAnsi" w:hAnsi="Traditional Arabic" w:cs="Traditional Arabic"/>
          <w:sz w:val="28"/>
          <w:szCs w:val="28"/>
          <w:rtl/>
          <w:lang w:val="en-US" w:eastAsia="en-US"/>
        </w:rPr>
        <w:t xml:space="preserve"> على المحاسبة في عملية </w:t>
      </w:r>
      <w:r w:rsidRPr="00AA4B44">
        <w:rPr>
          <w:rFonts w:ascii="Traditional Arabic" w:eastAsiaTheme="minorHAnsi" w:hAnsi="Traditional Arabic" w:cs="Traditional Arabic" w:hint="cs"/>
          <w:sz w:val="28"/>
          <w:szCs w:val="28"/>
          <w:rtl/>
          <w:lang w:val="en-US" w:eastAsia="en-US"/>
        </w:rPr>
        <w:t>اتخاذ</w:t>
      </w:r>
      <w:r w:rsidR="00AA4B44">
        <w:rPr>
          <w:rFonts w:ascii="Traditional Arabic" w:eastAsiaTheme="minorHAnsi" w:hAnsi="Traditional Arabic" w:cs="Traditional Arabic" w:hint="cs"/>
          <w:sz w:val="28"/>
          <w:szCs w:val="28"/>
          <w:rtl/>
          <w:lang w:val="en-US" w:eastAsia="en-US"/>
        </w:rPr>
        <w:t xml:space="preserve"> </w:t>
      </w:r>
      <w:r w:rsidRPr="00AA4B44">
        <w:rPr>
          <w:rFonts w:ascii="Traditional Arabic" w:eastAsiaTheme="minorHAnsi" w:hAnsi="Traditional Arabic" w:cs="Traditional Arabic"/>
          <w:sz w:val="28"/>
          <w:szCs w:val="28"/>
          <w:rtl/>
          <w:lang w:val="en-US" w:eastAsia="en-US"/>
        </w:rPr>
        <w:t>القرارات.</w:t>
      </w:r>
    </w:p>
    <w:p w:rsidR="00041366" w:rsidRDefault="00041366" w:rsidP="00061EF7">
      <w:pPr>
        <w:pStyle w:val="a9"/>
        <w:numPr>
          <w:ilvl w:val="0"/>
          <w:numId w:val="49"/>
        </w:numPr>
        <w:tabs>
          <w:tab w:val="left" w:pos="7109"/>
        </w:tabs>
        <w:bidi/>
        <w:spacing w:after="160" w:line="240" w:lineRule="auto"/>
        <w:ind w:left="708"/>
        <w:jc w:val="both"/>
        <w:rPr>
          <w:rFonts w:ascii="Traditional Arabic" w:eastAsiaTheme="minorHAnsi" w:hAnsi="Traditional Arabic" w:cs="Traditional Arabic"/>
          <w:sz w:val="28"/>
          <w:szCs w:val="28"/>
          <w:lang w:val="en-US" w:eastAsia="en-US"/>
        </w:rPr>
      </w:pPr>
      <w:r w:rsidRPr="00AA4B44">
        <w:rPr>
          <w:rFonts w:ascii="Traditional Arabic" w:eastAsiaTheme="minorHAnsi" w:hAnsi="Traditional Arabic" w:cs="Traditional Arabic"/>
          <w:sz w:val="28"/>
          <w:szCs w:val="28"/>
          <w:rtl/>
          <w:lang w:val="en-US" w:eastAsia="en-US"/>
        </w:rPr>
        <w:t>المساهمة في الحد من الجمود النسبي الذي يعرفه م</w:t>
      </w:r>
      <w:r w:rsidRPr="00AA4B44">
        <w:rPr>
          <w:rFonts w:ascii="Traditional Arabic" w:eastAsiaTheme="minorHAnsi" w:hAnsi="Traditional Arabic" w:cs="Traditional Arabic" w:hint="cs"/>
          <w:sz w:val="28"/>
          <w:szCs w:val="28"/>
          <w:rtl/>
          <w:lang w:val="en-US" w:eastAsia="en-US"/>
        </w:rPr>
        <w:t>ی</w:t>
      </w:r>
      <w:r w:rsidRPr="00AA4B44">
        <w:rPr>
          <w:rFonts w:ascii="Traditional Arabic" w:eastAsiaTheme="minorHAnsi" w:hAnsi="Traditional Arabic" w:cs="Traditional Arabic" w:hint="eastAsia"/>
          <w:sz w:val="28"/>
          <w:szCs w:val="28"/>
          <w:rtl/>
          <w:lang w:val="en-US" w:eastAsia="en-US"/>
        </w:rPr>
        <w:t>دان</w:t>
      </w:r>
      <w:r w:rsidRPr="00AA4B44">
        <w:rPr>
          <w:rFonts w:ascii="Traditional Arabic" w:eastAsiaTheme="minorHAnsi" w:hAnsi="Traditional Arabic" w:cs="Traditional Arabic"/>
          <w:sz w:val="28"/>
          <w:szCs w:val="28"/>
          <w:rtl/>
          <w:lang w:val="en-US" w:eastAsia="en-US"/>
        </w:rPr>
        <w:t xml:space="preserve"> البحث في مجال الأنظمة المحاسبية المتخصصة</w:t>
      </w:r>
      <w:r w:rsidR="00061EF7">
        <w:rPr>
          <w:rFonts w:ascii="Traditional Arabic" w:eastAsiaTheme="minorHAnsi" w:hAnsi="Traditional Arabic" w:cs="Traditional Arabic" w:hint="cs"/>
          <w:sz w:val="28"/>
          <w:szCs w:val="28"/>
          <w:rtl/>
          <w:lang w:val="en-US" w:eastAsia="en-US"/>
        </w:rPr>
        <w:t xml:space="preserve"> </w:t>
      </w:r>
      <w:r w:rsidRPr="00061EF7">
        <w:rPr>
          <w:rFonts w:ascii="Traditional Arabic" w:eastAsiaTheme="minorHAnsi" w:hAnsi="Traditional Arabic" w:cs="Traditional Arabic" w:hint="eastAsia"/>
          <w:sz w:val="28"/>
          <w:szCs w:val="28"/>
          <w:rtl/>
          <w:lang w:val="en-US" w:eastAsia="en-US"/>
        </w:rPr>
        <w:t>وبالتحديد</w:t>
      </w:r>
      <w:r w:rsidRPr="00061EF7">
        <w:rPr>
          <w:rFonts w:ascii="Traditional Arabic" w:eastAsiaTheme="minorHAnsi" w:hAnsi="Traditional Arabic" w:cs="Traditional Arabic"/>
          <w:sz w:val="28"/>
          <w:szCs w:val="28"/>
          <w:rtl/>
          <w:lang w:val="en-US" w:eastAsia="en-US"/>
        </w:rPr>
        <w:t xml:space="preserve"> تلك المتعلقة بنشاط التأمين، وهذا بالنظر لقلة وندرة الدراسات التي تناولت هذا الموضوع، لا سيما من زاوية الإشارة إلى عملية </w:t>
      </w:r>
      <w:r w:rsidRPr="00061EF7">
        <w:rPr>
          <w:rFonts w:ascii="Traditional Arabic" w:eastAsiaTheme="minorHAnsi" w:hAnsi="Traditional Arabic" w:cs="Traditional Arabic" w:hint="cs"/>
          <w:sz w:val="28"/>
          <w:szCs w:val="28"/>
          <w:rtl/>
          <w:lang w:val="en-US" w:eastAsia="en-US"/>
        </w:rPr>
        <w:t>اتخاذ</w:t>
      </w:r>
      <w:r w:rsidRPr="00061EF7">
        <w:rPr>
          <w:rFonts w:ascii="Traditional Arabic" w:eastAsiaTheme="minorHAnsi" w:hAnsi="Traditional Arabic" w:cs="Traditional Arabic"/>
          <w:sz w:val="28"/>
          <w:szCs w:val="28"/>
          <w:rtl/>
          <w:lang w:val="en-US" w:eastAsia="en-US"/>
        </w:rPr>
        <w:t xml:space="preserve"> القرارات على مستوى شركة التأمين وأساليب معالجة المعلومات</w:t>
      </w:r>
      <w:r w:rsidR="00061EF7">
        <w:rPr>
          <w:rFonts w:ascii="Traditional Arabic" w:eastAsiaTheme="minorHAnsi" w:hAnsi="Traditional Arabic" w:cs="Traditional Arabic" w:hint="cs"/>
          <w:sz w:val="28"/>
          <w:szCs w:val="28"/>
          <w:rtl/>
          <w:lang w:val="en-US" w:eastAsia="en-US"/>
        </w:rPr>
        <w:t xml:space="preserve"> </w:t>
      </w:r>
      <w:r w:rsidRPr="00061EF7">
        <w:rPr>
          <w:rFonts w:ascii="Traditional Arabic" w:eastAsiaTheme="minorHAnsi" w:hAnsi="Traditional Arabic" w:cs="Traditional Arabic" w:hint="eastAsia"/>
          <w:sz w:val="28"/>
          <w:szCs w:val="28"/>
          <w:rtl/>
          <w:lang w:val="en-US" w:eastAsia="en-US"/>
        </w:rPr>
        <w:t>المحاسبية</w:t>
      </w:r>
      <w:r w:rsidRPr="00061EF7">
        <w:rPr>
          <w:rFonts w:ascii="Traditional Arabic" w:eastAsiaTheme="minorHAnsi" w:hAnsi="Traditional Arabic" w:cs="Traditional Arabic"/>
          <w:sz w:val="28"/>
          <w:szCs w:val="28"/>
          <w:rtl/>
          <w:lang w:val="en-US" w:eastAsia="en-US"/>
        </w:rPr>
        <w:t xml:space="preserve"> المتوفرة.</w:t>
      </w:r>
    </w:p>
    <w:p w:rsidR="00041366" w:rsidRDefault="00041366" w:rsidP="00061EF7">
      <w:pPr>
        <w:pStyle w:val="a9"/>
        <w:numPr>
          <w:ilvl w:val="0"/>
          <w:numId w:val="49"/>
        </w:numPr>
        <w:tabs>
          <w:tab w:val="left" w:pos="7109"/>
        </w:tabs>
        <w:bidi/>
        <w:spacing w:after="160" w:line="240" w:lineRule="auto"/>
        <w:ind w:left="708"/>
        <w:jc w:val="both"/>
        <w:rPr>
          <w:rFonts w:ascii="Traditional Arabic" w:eastAsiaTheme="minorHAnsi" w:hAnsi="Traditional Arabic" w:cs="Traditional Arabic"/>
          <w:sz w:val="28"/>
          <w:szCs w:val="28"/>
          <w:lang w:val="en-US" w:eastAsia="en-US"/>
        </w:rPr>
      </w:pPr>
      <w:r w:rsidRPr="00061EF7">
        <w:rPr>
          <w:rFonts w:ascii="Traditional Arabic" w:eastAsiaTheme="minorHAnsi" w:hAnsi="Traditional Arabic" w:cs="Traditional Arabic"/>
          <w:sz w:val="28"/>
          <w:szCs w:val="28"/>
          <w:rtl/>
          <w:lang w:val="en-US" w:eastAsia="en-US"/>
        </w:rPr>
        <w:t>إبراز أهمية وخصوبة البحث محل الدراسة وإمكانية مواصلة البحث فيه.</w:t>
      </w:r>
    </w:p>
    <w:p w:rsidR="00041366" w:rsidRDefault="00041366" w:rsidP="00061EF7">
      <w:pPr>
        <w:pStyle w:val="a9"/>
        <w:numPr>
          <w:ilvl w:val="0"/>
          <w:numId w:val="49"/>
        </w:numPr>
        <w:tabs>
          <w:tab w:val="left" w:pos="7109"/>
        </w:tabs>
        <w:bidi/>
        <w:spacing w:after="160" w:line="240" w:lineRule="auto"/>
        <w:ind w:left="708"/>
        <w:jc w:val="both"/>
        <w:rPr>
          <w:rFonts w:ascii="Traditional Arabic" w:eastAsiaTheme="minorHAnsi" w:hAnsi="Traditional Arabic" w:cs="Traditional Arabic"/>
          <w:sz w:val="28"/>
          <w:szCs w:val="28"/>
          <w:lang w:val="en-US" w:eastAsia="en-US"/>
        </w:rPr>
      </w:pPr>
      <w:r w:rsidRPr="00061EF7">
        <w:rPr>
          <w:rFonts w:ascii="Traditional Arabic" w:eastAsiaTheme="minorHAnsi" w:hAnsi="Traditional Arabic" w:cs="Traditional Arabic" w:hint="eastAsia"/>
          <w:sz w:val="28"/>
          <w:szCs w:val="28"/>
          <w:rtl/>
          <w:lang w:val="en-US" w:eastAsia="en-US"/>
        </w:rPr>
        <w:t>المساهمة</w:t>
      </w:r>
      <w:r w:rsidRPr="00061EF7">
        <w:rPr>
          <w:rFonts w:ascii="Traditional Arabic" w:eastAsiaTheme="minorHAnsi" w:hAnsi="Traditional Arabic" w:cs="Traditional Arabic"/>
          <w:sz w:val="28"/>
          <w:szCs w:val="28"/>
          <w:rtl/>
          <w:lang w:val="en-US" w:eastAsia="en-US"/>
        </w:rPr>
        <w:t xml:space="preserve"> في إثراء مكتبة الجامعة يرجع باللغة العربية في ميدان محاسبة التأمين</w:t>
      </w:r>
      <w:r w:rsidR="00061EF7">
        <w:rPr>
          <w:rFonts w:ascii="Traditional Arabic" w:eastAsiaTheme="minorHAnsi" w:hAnsi="Traditional Arabic" w:cs="Traditional Arabic" w:hint="cs"/>
          <w:sz w:val="28"/>
          <w:szCs w:val="28"/>
          <w:rtl/>
          <w:lang w:val="en-US" w:eastAsia="en-US"/>
        </w:rPr>
        <w:t>.</w:t>
      </w:r>
    </w:p>
    <w:p w:rsidR="00FE34D2" w:rsidRDefault="00FE34D2" w:rsidP="00041366">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p>
    <w:p w:rsidR="00041366" w:rsidRPr="00FE34D2"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FE34D2">
        <w:rPr>
          <w:rFonts w:ascii="Traditional Arabic" w:eastAsiaTheme="minorHAnsi" w:hAnsi="Traditional Arabic" w:cs="Traditional Arabic" w:hint="cs"/>
          <w:b/>
          <w:bCs/>
          <w:sz w:val="28"/>
          <w:szCs w:val="28"/>
          <w:rtl/>
          <w:lang w:val="en-US" w:eastAsia="en-US"/>
        </w:rPr>
        <w:lastRenderedPageBreak/>
        <w:t>الأدوات والمناهج المتبعة في الدراسة: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sz w:val="28"/>
          <w:szCs w:val="28"/>
          <w:rtl/>
          <w:lang w:val="en-US" w:eastAsia="en-US"/>
        </w:rPr>
        <w:t xml:space="preserve">تم الاعتماد على المنهج التاريخي عند تتبع مراحل تطور التأمين والمنهج الوصفي التحليلي في الجوانب النظرية للدراسة والمنهج الاحصائي في الدراسة الميدانية عند جمع وتصنيف البيانات في الجداول </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نتائج الدراسة:</w:t>
      </w:r>
    </w:p>
    <w:p w:rsidR="00041366" w:rsidRPr="00041366" w:rsidRDefault="00041366" w:rsidP="00FE34D2">
      <w:pPr>
        <w:tabs>
          <w:tab w:val="left" w:pos="7109"/>
        </w:tabs>
        <w:bidi/>
        <w:spacing w:after="160" w:line="240" w:lineRule="auto"/>
        <w:jc w:val="both"/>
        <w:rPr>
          <w:rFonts w:eastAsiaTheme="minorHAnsi"/>
          <w:noProof/>
          <w:rtl/>
          <w:lang w:val="en-US" w:eastAsia="en-US"/>
        </w:rPr>
      </w:pPr>
      <w:r w:rsidRPr="00041366">
        <w:rPr>
          <w:rFonts w:eastAsiaTheme="minorHAnsi" w:hint="cs"/>
          <w:noProof/>
          <w:rtl/>
          <w:lang w:val="en-US" w:eastAsia="en-US"/>
        </w:rPr>
        <w:t>من أبرز النتائج التي توصلت لها الدراسة هي :</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توجد علاقة ذات دلالة إحصائية بين الوظيفة والمؤهل العلمي في الجزائر، إذ أن محاسبي شركات التأمين</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والمدققين والمدراء الماليين ممن يحملون شهادة الليسانس فأكثر، تبلغ نسبهم في العينة الممثلة فتمع الدراسة 9687، 94%، 85% على التوالي، وهذا يدل على النهج العلمي السليم للتعيين في الجزائر</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على الرغم من التوجه العام بوجود علاقة بين الوظيفة والتخصص العلمي في عينة البحث الممثلة المجتمع</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الدراسة ولا سيما بالنسبة لتخصص المحاسبة وبنسبة 86%، إلا انه يلاحظ وجود ضعف نسبي بالعلاقة</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بين </w:t>
      </w:r>
      <w:r w:rsidRPr="00041366">
        <w:rPr>
          <w:rFonts w:ascii="Traditional Arabic" w:eastAsiaTheme="minorHAnsi" w:hAnsi="Traditional Arabic" w:cs="Traditional Arabic" w:hint="cs"/>
          <w:sz w:val="28"/>
          <w:szCs w:val="28"/>
          <w:rtl/>
          <w:lang w:val="en-US" w:eastAsia="en-US"/>
        </w:rPr>
        <w:t>المدققين</w:t>
      </w:r>
      <w:r w:rsidRPr="00041366">
        <w:rPr>
          <w:rFonts w:ascii="Traditional Arabic" w:eastAsiaTheme="minorHAnsi" w:hAnsi="Traditional Arabic" w:cs="Traditional Arabic"/>
          <w:sz w:val="28"/>
          <w:szCs w:val="28"/>
          <w:rtl/>
          <w:lang w:val="en-US" w:eastAsia="en-US"/>
        </w:rPr>
        <w:t xml:space="preserve"> والمدراء الماليين والتخصص الدقيق الذي يجب أن يمتلكوه وهو المحاسبة وعلوم مالية وبنسبة</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بلغت 647940% على التوالي؛</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-على الرغم من وجود علاقة بين المؤهل العلمي وسنوات الخيرة لأنه 82% من إجمالي أفراد عينة الدراسة يملكون سنوات خبرة في المحال التأميني تفوق خمس سنوات، إلا أن هنالك عملية تحديد في الكفاءات العاملة في قطاع التأمين تتطلب الرعاية </w:t>
      </w:r>
      <w:r w:rsidRPr="00041366">
        <w:rPr>
          <w:rFonts w:ascii="Traditional Arabic" w:eastAsiaTheme="minorHAnsi" w:hAnsi="Traditional Arabic" w:cs="Traditional Arabic" w:hint="cs"/>
          <w:sz w:val="28"/>
          <w:szCs w:val="28"/>
          <w:rtl/>
          <w:lang w:val="en-US" w:eastAsia="en-US"/>
        </w:rPr>
        <w:t>والاهتمام</w:t>
      </w:r>
      <w:r w:rsidRPr="00041366">
        <w:rPr>
          <w:rFonts w:ascii="Traditional Arabic" w:eastAsiaTheme="minorHAnsi" w:hAnsi="Traditional Arabic" w:cs="Traditional Arabic"/>
          <w:sz w:val="28"/>
          <w:szCs w:val="28"/>
          <w:rtl/>
          <w:lang w:val="en-US" w:eastAsia="en-US"/>
        </w:rPr>
        <w:t xml:space="preserve"> من الإدارات والمسؤولين عن قطاع التأمين؛</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إن بيئة العمل الجزائرية تمتاز بوجود علاقة بين المؤهل العلمي والدراية السابقة بالمعايير ذات العلاقة بنشاط</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التأمين لاسيما وأن 82% من حاملي الشهادات الجامعية في قطاع التأمين لهم دراية سابقة بهذه المعايير، وهذا ما يدل على وجود إمكانية لدى العاملين (وخاصة المحاسبين) للتعامل مع التطورات الحديثة في مجالا</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لمحاسبة ومنها المعايير الدولية إذا حصلوا على التعليم والتدريب المستمرة </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 - وجود رغبة لدى العاملين في قطاع التأمين وخاصة المحاسبين والمدققين والإدارة المالية لتطوير معرفتهم في</w:t>
      </w:r>
      <w:r w:rsidRPr="00041366">
        <w:rPr>
          <w:rFonts w:ascii="Traditional Arabic" w:eastAsiaTheme="minorHAnsi" w:hAnsi="Traditional Arabic" w:cs="Traditional Arabic" w:hint="cs"/>
          <w:sz w:val="28"/>
          <w:szCs w:val="28"/>
          <w:rtl/>
          <w:lang w:val="en-US" w:eastAsia="en-US"/>
        </w:rPr>
        <w:t xml:space="preserve"> مج</w:t>
      </w:r>
      <w:r w:rsidRPr="00041366">
        <w:rPr>
          <w:rFonts w:ascii="Traditional Arabic" w:eastAsiaTheme="minorHAnsi" w:hAnsi="Traditional Arabic" w:cs="Traditional Arabic"/>
          <w:sz w:val="28"/>
          <w:szCs w:val="28"/>
          <w:rtl/>
          <w:lang w:val="en-US" w:eastAsia="en-US"/>
        </w:rPr>
        <w:t xml:space="preserve">ال معايير الإبلاغ المالي الدولية، نظرا لأهميتها في عملية </w:t>
      </w:r>
      <w:r w:rsidRPr="00041366">
        <w:rPr>
          <w:rFonts w:ascii="Traditional Arabic" w:eastAsiaTheme="minorHAnsi" w:hAnsi="Traditional Arabic" w:cs="Traditional Arabic" w:hint="cs"/>
          <w:sz w:val="28"/>
          <w:szCs w:val="28"/>
          <w:rtl/>
          <w:lang w:val="en-US" w:eastAsia="en-US"/>
        </w:rPr>
        <w:t>اتخاذ</w:t>
      </w:r>
      <w:r w:rsidRPr="00041366">
        <w:rPr>
          <w:rFonts w:ascii="Traditional Arabic" w:eastAsiaTheme="minorHAnsi" w:hAnsi="Traditional Arabic" w:cs="Traditional Arabic"/>
          <w:sz w:val="28"/>
          <w:szCs w:val="28"/>
          <w:rtl/>
          <w:lang w:val="en-US" w:eastAsia="en-US"/>
        </w:rPr>
        <w:t xml:space="preserve"> القرارات الوجود 82% من العاملين في قطاع التأمين الذين تتجاوز خدمتهم خمس سنوات لديهم الدراية بالمعايير وهذا يمكن من عملية التجديد</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والتطوير بسلاسة ودون مقاومة وتعقيدات؛</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 أظهرت النتائج الإحصائية موافقة أفراد العينة على أن شركات التأمين قادرة على </w:t>
      </w:r>
      <w:r w:rsidRPr="00041366">
        <w:rPr>
          <w:rFonts w:ascii="Traditional Arabic" w:eastAsiaTheme="minorHAnsi" w:hAnsi="Traditional Arabic" w:cs="Traditional Arabic" w:hint="cs"/>
          <w:sz w:val="28"/>
          <w:szCs w:val="28"/>
          <w:rtl/>
          <w:lang w:val="en-US" w:eastAsia="en-US"/>
        </w:rPr>
        <w:t>الالتزام</w:t>
      </w:r>
      <w:r w:rsidRPr="00041366">
        <w:rPr>
          <w:rFonts w:ascii="Traditional Arabic" w:eastAsiaTheme="minorHAnsi" w:hAnsi="Traditional Arabic" w:cs="Traditional Arabic"/>
          <w:sz w:val="28"/>
          <w:szCs w:val="28"/>
          <w:rtl/>
          <w:lang w:val="en-US" w:eastAsia="en-US"/>
        </w:rPr>
        <w:t xml:space="preserve"> ببنود الإطار </w:t>
      </w:r>
      <w:r w:rsidRPr="00041366">
        <w:rPr>
          <w:rFonts w:ascii="Traditional Arabic" w:eastAsiaTheme="minorHAnsi" w:hAnsi="Traditional Arabic" w:cs="Traditional Arabic" w:hint="cs"/>
          <w:sz w:val="28"/>
          <w:szCs w:val="28"/>
          <w:rtl/>
          <w:lang w:val="en-US" w:eastAsia="en-US"/>
        </w:rPr>
        <w:t>المفاهيمي</w:t>
      </w:r>
      <w:r w:rsidRPr="00041366">
        <w:rPr>
          <w:rFonts w:ascii="Traditional Arabic" w:eastAsiaTheme="minorHAnsi" w:hAnsi="Traditional Arabic" w:cs="Traditional Arabic"/>
          <w:sz w:val="28"/>
          <w:szCs w:val="28"/>
          <w:rtl/>
          <w:lang w:val="en-US" w:eastAsia="en-US"/>
        </w:rPr>
        <w:t xml:space="preserve"> للمحاسبة المالية المنصوص عليه في معايير الإبلاغ المالي الدولية، بنسبة تأييد بلغت72.8 % وأن هنالك إنسان في إجابات العينة وأنها تتمركز حول الوسط الحسابي لها، لا سيما فيما يتعلق بقدرة شركات التأمين، أي توفر معلومات مالية ذات فائدة لمنفذي القرارات ووفق معايير الإبلاغ المالي الدولية وبنسبة تأييد بلغت 82%، فضلا عن قدرة شركات التأمين على عرض القوائم المالية بطريقة صحيحة وعادلة عند تبنيها لمعايير الإبلاغ المالي الدولية و</w:t>
      </w:r>
      <w:r w:rsidRPr="00041366">
        <w:rPr>
          <w:rFonts w:ascii="Traditional Arabic" w:eastAsiaTheme="minorHAnsi" w:hAnsi="Traditional Arabic" w:cs="Traditional Arabic" w:hint="cs"/>
          <w:sz w:val="28"/>
          <w:szCs w:val="28"/>
          <w:rtl/>
          <w:lang w:val="en-US" w:eastAsia="en-US"/>
        </w:rPr>
        <w:t>بن</w:t>
      </w:r>
      <w:r w:rsidRPr="00041366">
        <w:rPr>
          <w:rFonts w:ascii="Traditional Arabic" w:eastAsiaTheme="minorHAnsi" w:hAnsi="Traditional Arabic" w:cs="Traditional Arabic"/>
          <w:sz w:val="28"/>
          <w:szCs w:val="28"/>
          <w:rtl/>
          <w:lang w:val="en-US" w:eastAsia="en-US"/>
        </w:rPr>
        <w:t>سبة تأييد بلغت 79%، وإن نسبة التأييد تنخفض فيما يتعلق بصعوبة في الموازنة بين الكلفة والمنفعة وزيادة درجة المخاطر في نشاط التأمين بأقسامه المختلفة، مما يوجد مشكلة في تحديد الكلف والمخاطر من جهة والمنافع والتي غالبا ما تكون تحيط بها درجة عدم تأكد عالية من جهة أخرى؛</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 تشير المؤشرات الإحصائية </w:t>
      </w:r>
      <w:r w:rsidRPr="00041366">
        <w:rPr>
          <w:rFonts w:ascii="Traditional Arabic" w:eastAsiaTheme="minorHAnsi" w:hAnsi="Traditional Arabic" w:cs="Traditional Arabic" w:hint="cs"/>
          <w:sz w:val="28"/>
          <w:szCs w:val="28"/>
          <w:rtl/>
          <w:lang w:val="en-US" w:eastAsia="en-US"/>
        </w:rPr>
        <w:t>للاستجابة</w:t>
      </w:r>
      <w:r w:rsidRPr="00041366">
        <w:rPr>
          <w:rFonts w:ascii="Traditional Arabic" w:eastAsiaTheme="minorHAnsi" w:hAnsi="Traditional Arabic" w:cs="Traditional Arabic"/>
          <w:sz w:val="28"/>
          <w:szCs w:val="28"/>
          <w:rtl/>
          <w:lang w:val="en-US" w:eastAsia="en-US"/>
        </w:rPr>
        <w:t xml:space="preserve"> الفعلية لأفراد عينة الدراسة إلى قدرة شركات التأمين الجزائرية فيتبني وتطبيق معايير الإبلاغ المالي الدولية وفقا لمعيار عقود التأمين ومعيار المحاسبة الدولية المرتبطة به في</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الجزائر، وبنسبة تأبيد </w:t>
      </w:r>
      <w:r w:rsidR="007F1543" w:rsidRPr="00041366">
        <w:rPr>
          <w:rFonts w:ascii="Traditional Arabic" w:eastAsiaTheme="minorHAnsi" w:hAnsi="Traditional Arabic" w:cs="Traditional Arabic" w:hint="cs"/>
          <w:sz w:val="28"/>
          <w:szCs w:val="28"/>
          <w:rtl/>
          <w:lang w:val="en-US" w:eastAsia="en-US"/>
        </w:rPr>
        <w:t>بل غت7</w:t>
      </w:r>
      <w:r w:rsidR="007F1543" w:rsidRPr="00041366">
        <w:rPr>
          <w:rFonts w:ascii="Traditional Arabic" w:eastAsiaTheme="minorHAnsi" w:hAnsi="Traditional Arabic" w:cs="Traditional Arabic"/>
          <w:sz w:val="28"/>
          <w:szCs w:val="28"/>
          <w:rtl/>
          <w:lang w:val="en-US" w:eastAsia="en-US"/>
        </w:rPr>
        <w:t>3</w:t>
      </w:r>
      <w:r w:rsidRPr="00041366">
        <w:rPr>
          <w:rFonts w:ascii="Traditional Arabic" w:eastAsiaTheme="minorHAnsi" w:hAnsi="Traditional Arabic" w:cs="Traditional Arabic"/>
          <w:sz w:val="28"/>
          <w:szCs w:val="28"/>
          <w:rtl/>
          <w:lang w:val="en-US" w:eastAsia="en-US"/>
        </w:rPr>
        <w:t xml:space="preserve">.4% إلا فيما يتعلق </w:t>
      </w:r>
      <w:r w:rsidRPr="00041366">
        <w:rPr>
          <w:rFonts w:ascii="Traditional Arabic" w:eastAsiaTheme="minorHAnsi" w:hAnsi="Traditional Arabic" w:cs="Traditional Arabic"/>
          <w:sz w:val="28"/>
          <w:szCs w:val="28"/>
          <w:rtl/>
          <w:lang w:val="en-US" w:eastAsia="en-US"/>
        </w:rPr>
        <w:lastRenderedPageBreak/>
        <w:t>بالمخاطر التأمينية وما يحيط بها وكذلك الأدوات</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المالية والتدفقات النقدية والتمويلية والتشغيلية، وذلك لصعوبة تحليل</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وتصنيف إجراء عمليات </w:t>
      </w:r>
      <w:r w:rsidRPr="00041366">
        <w:rPr>
          <w:rFonts w:ascii="Traditional Arabic" w:eastAsiaTheme="minorHAnsi" w:hAnsi="Traditional Arabic" w:cs="Traditional Arabic" w:hint="cs"/>
          <w:sz w:val="28"/>
          <w:szCs w:val="28"/>
          <w:rtl/>
          <w:lang w:val="en-US" w:eastAsia="en-US"/>
        </w:rPr>
        <w:t>الاحتساب</w:t>
      </w:r>
      <w:r w:rsidRPr="00041366">
        <w:rPr>
          <w:rFonts w:ascii="Traditional Arabic" w:eastAsiaTheme="minorHAnsi" w:hAnsi="Traditional Arabic" w:cs="Traditional Arabic"/>
          <w:sz w:val="28"/>
          <w:szCs w:val="28"/>
          <w:rtl/>
          <w:lang w:val="en-US" w:eastAsia="en-US"/>
        </w:rPr>
        <w:t xml:space="preserve"> ذات العلاقة بالأدوات المالية وتأثرها بمخاطر التأمين ذات العلاقة وأثر ذلك في التدفقات النقدي</w:t>
      </w:r>
      <w:r w:rsidRPr="00041366">
        <w:rPr>
          <w:rFonts w:ascii="Traditional Arabic" w:eastAsiaTheme="minorHAnsi" w:hAnsi="Traditional Arabic" w:cs="Traditional Arabic" w:hint="cs"/>
          <w:sz w:val="28"/>
          <w:szCs w:val="28"/>
          <w:rtl/>
          <w:lang w:val="en-US" w:eastAsia="en-US"/>
        </w:rPr>
        <w:t xml:space="preserve">ة </w:t>
      </w:r>
      <w:r w:rsidRPr="00041366">
        <w:rPr>
          <w:rFonts w:ascii="Traditional Arabic" w:eastAsiaTheme="minorHAnsi" w:hAnsi="Traditional Arabic" w:cs="Traditional Arabic"/>
          <w:sz w:val="28"/>
          <w:szCs w:val="28"/>
          <w:rtl/>
          <w:lang w:val="en-US" w:eastAsia="en-US"/>
        </w:rPr>
        <w:t>المستقبلية</w:t>
      </w:r>
      <w:r w:rsidRPr="00041366">
        <w:rPr>
          <w:rFonts w:ascii="Traditional Arabic" w:eastAsiaTheme="minorHAnsi" w:hAnsi="Traditional Arabic" w:cs="Traditional Arabic" w:hint="cs"/>
          <w:sz w:val="28"/>
          <w:szCs w:val="28"/>
          <w:rtl/>
          <w:lang w:val="en-US" w:eastAsia="en-US"/>
        </w:rPr>
        <w:t>.</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تشير المؤشرات الإحصائية إلى ضعف قدرة شركات التأمين على قياس</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جميع الأدوات المالية بالقيمة</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العادلة ومعالجة فروق إعادة التقييم وفقا للمعيار رقم (39)، حيث بلغت نسبة التأييد 59% لكلا</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الحالتين</w:t>
      </w:r>
      <w:r w:rsidRPr="00041366">
        <w:rPr>
          <w:rFonts w:ascii="Traditional Arabic" w:eastAsiaTheme="minorHAnsi" w:hAnsi="Traditional Arabic" w:cs="Traditional Arabic" w:hint="cs"/>
          <w:sz w:val="28"/>
          <w:szCs w:val="28"/>
          <w:rtl/>
          <w:lang w:val="en-US" w:eastAsia="en-US"/>
        </w:rPr>
        <w:t>.</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تشير المؤشرات الإحصائية لإجابات عينة الدراسة إلى أن هنالك ضعف في قدرة البنية المالية لشركات</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التأمين فيما يتعلق بتبني معايير الإبلاغ المالية الدولية ذات العلاقة، بقدر تعلق الأمر بالمخاطر التأمينية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 توجد قناعة لدى عينة الدراسة حول مساهمة تبني </w:t>
      </w:r>
      <w:r w:rsidRPr="00041366">
        <w:rPr>
          <w:rFonts w:ascii="Traditional Arabic" w:eastAsiaTheme="minorHAnsi" w:hAnsi="Traditional Arabic" w:cs="Traditional Arabic" w:hint="cs"/>
          <w:sz w:val="28"/>
          <w:szCs w:val="28"/>
          <w:rtl/>
          <w:lang w:val="en-US" w:eastAsia="en-US"/>
        </w:rPr>
        <w:t>وتطبيق معايير</w:t>
      </w:r>
      <w:r w:rsidRPr="00041366">
        <w:rPr>
          <w:rFonts w:ascii="Traditional Arabic" w:eastAsiaTheme="minorHAnsi" w:hAnsi="Traditional Arabic" w:cs="Traditional Arabic"/>
          <w:sz w:val="28"/>
          <w:szCs w:val="28"/>
          <w:rtl/>
          <w:lang w:val="en-US" w:eastAsia="en-US"/>
        </w:rPr>
        <w:t xml:space="preserve"> الإبلاغ المالي في تمكين شركات التأمين</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في الجزائر من </w:t>
      </w:r>
      <w:r w:rsidRPr="00041366">
        <w:rPr>
          <w:rFonts w:ascii="Traditional Arabic" w:eastAsiaTheme="minorHAnsi" w:hAnsi="Traditional Arabic" w:cs="Traditional Arabic" w:hint="cs"/>
          <w:sz w:val="28"/>
          <w:szCs w:val="28"/>
          <w:rtl/>
          <w:lang w:val="en-US" w:eastAsia="en-US"/>
        </w:rPr>
        <w:t>اتخاذ</w:t>
      </w:r>
      <w:r w:rsidRPr="00041366">
        <w:rPr>
          <w:rFonts w:ascii="Traditional Arabic" w:eastAsiaTheme="minorHAnsi" w:hAnsi="Traditional Arabic" w:cs="Traditional Arabic"/>
          <w:sz w:val="28"/>
          <w:szCs w:val="28"/>
          <w:rtl/>
          <w:lang w:val="en-US" w:eastAsia="en-US"/>
        </w:rPr>
        <w:t xml:space="preserve"> القرارات الرشيدة، إلا فيما يتعلق بإدارة محافظ </w:t>
      </w:r>
      <w:r w:rsidRPr="00041366">
        <w:rPr>
          <w:rFonts w:ascii="Traditional Arabic" w:eastAsiaTheme="minorHAnsi" w:hAnsi="Traditional Arabic" w:cs="Traditional Arabic" w:hint="cs"/>
          <w:sz w:val="28"/>
          <w:szCs w:val="28"/>
          <w:rtl/>
          <w:lang w:val="en-US" w:eastAsia="en-US"/>
        </w:rPr>
        <w:t>الاستثمار</w:t>
      </w:r>
      <w:r w:rsidRPr="00041366">
        <w:rPr>
          <w:rFonts w:ascii="Traditional Arabic" w:eastAsiaTheme="minorHAnsi" w:hAnsi="Traditional Arabic" w:cs="Traditional Arabic"/>
          <w:sz w:val="28"/>
          <w:szCs w:val="28"/>
          <w:rtl/>
          <w:lang w:val="en-US" w:eastAsia="en-US"/>
        </w:rPr>
        <w:t xml:space="preserve"> وإدارة حقوق الملكية ويرجع السبب في ذلك إلى التعقيد الذي يرتبط بإدارة الحقوق </w:t>
      </w:r>
      <w:r w:rsidRPr="00041366">
        <w:rPr>
          <w:rFonts w:ascii="Traditional Arabic" w:eastAsiaTheme="minorHAnsi" w:hAnsi="Traditional Arabic" w:cs="Traditional Arabic" w:hint="cs"/>
          <w:sz w:val="28"/>
          <w:szCs w:val="28"/>
          <w:rtl/>
          <w:lang w:val="en-US" w:eastAsia="en-US"/>
        </w:rPr>
        <w:t>والالتزامات</w:t>
      </w:r>
      <w:r w:rsidRPr="00041366">
        <w:rPr>
          <w:rFonts w:ascii="Traditional Arabic" w:eastAsiaTheme="minorHAnsi" w:hAnsi="Traditional Arabic" w:cs="Traditional Arabic"/>
          <w:sz w:val="28"/>
          <w:szCs w:val="28"/>
          <w:rtl/>
          <w:lang w:val="en-US" w:eastAsia="en-US"/>
        </w:rPr>
        <w:t>، لأن شركات التأمين المختلفة بجد</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صعوبة في إدارة المخاطر </w:t>
      </w:r>
      <w:r w:rsidRPr="00041366">
        <w:rPr>
          <w:rFonts w:ascii="Traditional Arabic" w:eastAsiaTheme="minorHAnsi" w:hAnsi="Traditional Arabic" w:cs="Traditional Arabic" w:hint="cs"/>
          <w:sz w:val="28"/>
          <w:szCs w:val="28"/>
          <w:rtl/>
          <w:lang w:val="en-US" w:eastAsia="en-US"/>
        </w:rPr>
        <w:t>والاحتياطيات</w:t>
      </w:r>
      <w:r w:rsidRPr="00041366">
        <w:rPr>
          <w:rFonts w:ascii="Traditional Arabic" w:eastAsiaTheme="minorHAnsi" w:hAnsi="Traditional Arabic" w:cs="Traditional Arabic"/>
          <w:sz w:val="28"/>
          <w:szCs w:val="28"/>
          <w:rtl/>
          <w:lang w:val="en-US" w:eastAsia="en-US"/>
        </w:rPr>
        <w:t xml:space="preserve"> المرتبطة بها والتي تؤثر في حساب صافي الدخل، فضلا عن أثر</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التخصيصات المعتمدة لمواجهة التعويضات وأثرها على حقوق الملكية </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 تشير المؤشرات الإحصائية لإجابات عينة الدراسة إلى وجود مجموعة من المعوقات تحول </w:t>
      </w:r>
      <w:r w:rsidR="007F1543" w:rsidRPr="00041366">
        <w:rPr>
          <w:rFonts w:ascii="Traditional Arabic" w:eastAsiaTheme="minorHAnsi" w:hAnsi="Traditional Arabic" w:cs="Traditional Arabic" w:hint="cs"/>
          <w:sz w:val="28"/>
          <w:szCs w:val="28"/>
          <w:rtl/>
          <w:lang w:val="en-US" w:eastAsia="en-US"/>
        </w:rPr>
        <w:t>دون</w:t>
      </w:r>
      <w:r w:rsidR="007F1543">
        <w:rPr>
          <w:rFonts w:ascii="Traditional Arabic" w:eastAsiaTheme="minorHAnsi" w:hAnsi="Traditional Arabic" w:cs="Traditional Arabic" w:hint="cs"/>
          <w:sz w:val="28"/>
          <w:szCs w:val="28"/>
          <w:rtl/>
          <w:lang w:val="en-US" w:eastAsia="en-US"/>
        </w:rPr>
        <w:t xml:space="preserve"> </w:t>
      </w:r>
      <w:r w:rsidR="007F1543" w:rsidRPr="00041366">
        <w:rPr>
          <w:rFonts w:ascii="Traditional Arabic" w:eastAsiaTheme="minorHAnsi" w:hAnsi="Traditional Arabic" w:cs="Traditional Arabic" w:hint="cs"/>
          <w:sz w:val="28"/>
          <w:szCs w:val="28"/>
          <w:rtl/>
          <w:lang w:val="en-US" w:eastAsia="en-US"/>
        </w:rPr>
        <w:t>قدرة</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شركات التأمين على تطبيق معايير الإبلاغ المالي الدولية، والتي من أهمها:</w:t>
      </w:r>
    </w:p>
    <w:p w:rsidR="00041366" w:rsidRPr="00041366" w:rsidRDefault="00041366" w:rsidP="008048F0">
      <w:pPr>
        <w:numPr>
          <w:ilvl w:val="0"/>
          <w:numId w:val="28"/>
        </w:numPr>
        <w:tabs>
          <w:tab w:val="left" w:pos="7109"/>
        </w:tabs>
        <w:bidi/>
        <w:spacing w:after="160" w:line="240" w:lineRule="auto"/>
        <w:contextualSpacing/>
        <w:jc w:val="left"/>
        <w:rPr>
          <w:rFonts w:ascii="Traditional Arabic" w:eastAsiaTheme="minorHAnsi" w:hAnsi="Traditional Arabic" w:cs="Traditional Arabic"/>
          <w:sz w:val="28"/>
          <w:szCs w:val="28"/>
          <w:lang w:val="en-US" w:eastAsia="en-US"/>
        </w:rPr>
      </w:pPr>
      <w:r w:rsidRPr="00041366">
        <w:rPr>
          <w:rFonts w:ascii="Traditional Arabic" w:eastAsiaTheme="minorHAnsi" w:hAnsi="Traditional Arabic" w:cs="Traditional Arabic"/>
          <w:sz w:val="28"/>
          <w:szCs w:val="28"/>
          <w:rtl/>
          <w:lang w:val="en-US" w:eastAsia="en-US"/>
        </w:rPr>
        <w:t xml:space="preserve">عدم وجود سوق مالي حقيقي </w:t>
      </w:r>
      <w:r w:rsidRPr="00041366">
        <w:rPr>
          <w:rFonts w:ascii="Traditional Arabic" w:eastAsiaTheme="minorHAnsi" w:hAnsi="Traditional Arabic" w:cs="Traditional Arabic" w:hint="cs"/>
          <w:sz w:val="28"/>
          <w:szCs w:val="28"/>
          <w:rtl/>
          <w:lang w:val="en-US" w:eastAsia="en-US"/>
        </w:rPr>
        <w:t>بالجزائر؛</w:t>
      </w:r>
    </w:p>
    <w:p w:rsidR="00041366" w:rsidRPr="00041366" w:rsidRDefault="00041366" w:rsidP="008048F0">
      <w:pPr>
        <w:numPr>
          <w:ilvl w:val="0"/>
          <w:numId w:val="28"/>
        </w:numPr>
        <w:tabs>
          <w:tab w:val="left" w:pos="7109"/>
        </w:tabs>
        <w:bidi/>
        <w:spacing w:after="160" w:line="240" w:lineRule="auto"/>
        <w:contextualSpacing/>
        <w:jc w:val="left"/>
        <w:rPr>
          <w:rFonts w:ascii="Traditional Arabic" w:eastAsiaTheme="minorHAnsi" w:hAnsi="Traditional Arabic" w:cs="Traditional Arabic"/>
          <w:sz w:val="28"/>
          <w:szCs w:val="28"/>
          <w:lang w:val="en-US" w:eastAsia="en-US"/>
        </w:rPr>
      </w:pPr>
      <w:r w:rsidRPr="00041366">
        <w:rPr>
          <w:rFonts w:ascii="Traditional Arabic" w:eastAsiaTheme="minorHAnsi" w:hAnsi="Traditional Arabic" w:cs="Traditional Arabic"/>
          <w:sz w:val="28"/>
          <w:szCs w:val="28"/>
          <w:rtl/>
          <w:lang w:val="en-US" w:eastAsia="en-US"/>
        </w:rPr>
        <w:t xml:space="preserve"> هناك </w:t>
      </w:r>
      <w:r w:rsidRPr="00041366">
        <w:rPr>
          <w:rFonts w:ascii="Traditional Arabic" w:eastAsiaTheme="minorHAnsi" w:hAnsi="Traditional Arabic" w:cs="Traditional Arabic" w:hint="cs"/>
          <w:sz w:val="28"/>
          <w:szCs w:val="28"/>
          <w:rtl/>
          <w:lang w:val="en-US" w:eastAsia="en-US"/>
        </w:rPr>
        <w:t>اختلاف</w:t>
      </w:r>
      <w:r w:rsidRPr="00041366">
        <w:rPr>
          <w:rFonts w:ascii="Traditional Arabic" w:eastAsiaTheme="minorHAnsi" w:hAnsi="Traditional Arabic" w:cs="Traditional Arabic"/>
          <w:sz w:val="28"/>
          <w:szCs w:val="28"/>
          <w:rtl/>
          <w:lang w:val="en-US" w:eastAsia="en-US"/>
        </w:rPr>
        <w:t xml:space="preserve"> البنية </w:t>
      </w:r>
      <w:r w:rsidRPr="00041366">
        <w:rPr>
          <w:rFonts w:ascii="Traditional Arabic" w:eastAsiaTheme="minorHAnsi" w:hAnsi="Traditional Arabic" w:cs="Traditional Arabic" w:hint="cs"/>
          <w:sz w:val="28"/>
          <w:szCs w:val="28"/>
          <w:rtl/>
          <w:lang w:val="en-US" w:eastAsia="en-US"/>
        </w:rPr>
        <w:t>الاقتصادية</w:t>
      </w:r>
      <w:r w:rsidRPr="00041366">
        <w:rPr>
          <w:rFonts w:ascii="Traditional Arabic" w:eastAsiaTheme="minorHAnsi" w:hAnsi="Traditional Arabic" w:cs="Traditional Arabic"/>
          <w:sz w:val="28"/>
          <w:szCs w:val="28"/>
          <w:rtl/>
          <w:lang w:val="en-US" w:eastAsia="en-US"/>
        </w:rPr>
        <w:t xml:space="preserve"> الجزائرية عن بنية الدول المطبقة لمعايير الإبلاغ المالي؛</w:t>
      </w:r>
    </w:p>
    <w:p w:rsidR="00041366" w:rsidRPr="00041366" w:rsidRDefault="00041366" w:rsidP="008048F0">
      <w:pPr>
        <w:numPr>
          <w:ilvl w:val="0"/>
          <w:numId w:val="28"/>
        </w:numPr>
        <w:tabs>
          <w:tab w:val="left" w:pos="7109"/>
        </w:tabs>
        <w:bidi/>
        <w:spacing w:after="160" w:line="240" w:lineRule="auto"/>
        <w:contextualSpacing/>
        <w:jc w:val="left"/>
        <w:rPr>
          <w:rFonts w:ascii="Traditional Arabic" w:eastAsiaTheme="minorHAnsi" w:hAnsi="Traditional Arabic" w:cs="Traditional Arabic"/>
          <w:sz w:val="28"/>
          <w:szCs w:val="28"/>
          <w:lang w:val="en-US" w:eastAsia="en-US"/>
        </w:rPr>
      </w:pPr>
      <w:r w:rsidRPr="00041366">
        <w:rPr>
          <w:rFonts w:ascii="Traditional Arabic" w:eastAsiaTheme="minorHAnsi" w:hAnsi="Traditional Arabic" w:cs="Traditional Arabic"/>
          <w:sz w:val="28"/>
          <w:szCs w:val="28"/>
          <w:rtl/>
          <w:lang w:val="en-US" w:eastAsia="en-US"/>
        </w:rPr>
        <w:t>لا توجد منافسة حقيقية في قطاع التأمين؛</w:t>
      </w:r>
    </w:p>
    <w:p w:rsidR="00041366" w:rsidRPr="00041366" w:rsidRDefault="00041366" w:rsidP="008048F0">
      <w:pPr>
        <w:numPr>
          <w:ilvl w:val="0"/>
          <w:numId w:val="28"/>
        </w:numPr>
        <w:tabs>
          <w:tab w:val="left" w:pos="7109"/>
        </w:tabs>
        <w:bidi/>
        <w:spacing w:after="160" w:line="240" w:lineRule="auto"/>
        <w:contextualSpacing/>
        <w:jc w:val="left"/>
        <w:rPr>
          <w:rFonts w:ascii="Traditional Arabic" w:eastAsiaTheme="minorHAnsi" w:hAnsi="Traditional Arabic" w:cs="Traditional Arabic"/>
          <w:sz w:val="28"/>
          <w:szCs w:val="28"/>
          <w:lang w:val="en-US" w:eastAsia="en-US"/>
        </w:rPr>
      </w:pPr>
      <w:r w:rsidRPr="00041366">
        <w:rPr>
          <w:rFonts w:ascii="Traditional Arabic" w:eastAsiaTheme="minorHAnsi" w:hAnsi="Traditional Arabic" w:cs="Traditional Arabic"/>
          <w:sz w:val="28"/>
          <w:szCs w:val="28"/>
          <w:rtl/>
          <w:lang w:val="en-US" w:eastAsia="en-US"/>
        </w:rPr>
        <w:t xml:space="preserve">لا توجد آلية </w:t>
      </w:r>
      <w:r w:rsidRPr="00041366">
        <w:rPr>
          <w:rFonts w:ascii="Traditional Arabic" w:eastAsiaTheme="minorHAnsi" w:hAnsi="Traditional Arabic" w:cs="Traditional Arabic" w:hint="cs"/>
          <w:sz w:val="28"/>
          <w:szCs w:val="28"/>
          <w:rtl/>
          <w:lang w:val="en-US" w:eastAsia="en-US"/>
        </w:rPr>
        <w:t>اقتصادية</w:t>
      </w:r>
      <w:r w:rsidRPr="00041366">
        <w:rPr>
          <w:rFonts w:ascii="Traditional Arabic" w:eastAsiaTheme="minorHAnsi" w:hAnsi="Traditional Arabic" w:cs="Traditional Arabic"/>
          <w:sz w:val="28"/>
          <w:szCs w:val="28"/>
          <w:rtl/>
          <w:lang w:val="en-US" w:eastAsia="en-US"/>
        </w:rPr>
        <w:t xml:space="preserve"> ناجعة </w:t>
      </w:r>
      <w:r w:rsidRPr="00041366">
        <w:rPr>
          <w:rFonts w:ascii="Traditional Arabic" w:eastAsiaTheme="minorHAnsi" w:hAnsi="Traditional Arabic" w:cs="Traditional Arabic" w:hint="cs"/>
          <w:sz w:val="28"/>
          <w:szCs w:val="28"/>
          <w:rtl/>
          <w:lang w:val="en-US" w:eastAsia="en-US"/>
        </w:rPr>
        <w:t>لاستقطاب</w:t>
      </w:r>
      <w:r w:rsidRPr="00041366">
        <w:rPr>
          <w:rFonts w:ascii="Traditional Arabic" w:eastAsiaTheme="minorHAnsi" w:hAnsi="Traditional Arabic" w:cs="Traditional Arabic"/>
          <w:sz w:val="28"/>
          <w:szCs w:val="28"/>
          <w:rtl/>
          <w:lang w:val="en-US" w:eastAsia="en-US"/>
        </w:rPr>
        <w:t xml:space="preserve"> رأس المال الخاص؛ </w:t>
      </w:r>
    </w:p>
    <w:p w:rsidR="00041366" w:rsidRPr="00041366" w:rsidRDefault="00041366" w:rsidP="008048F0">
      <w:pPr>
        <w:numPr>
          <w:ilvl w:val="0"/>
          <w:numId w:val="28"/>
        </w:numPr>
        <w:tabs>
          <w:tab w:val="left" w:pos="7109"/>
        </w:tabs>
        <w:bidi/>
        <w:spacing w:after="160" w:line="240" w:lineRule="auto"/>
        <w:contextualSpacing/>
        <w:jc w:val="left"/>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 آلية الملكية الحالية لشركات التأمين، وعدم قدرتها </w:t>
      </w:r>
      <w:r w:rsidRPr="00041366">
        <w:rPr>
          <w:rFonts w:ascii="Traditional Arabic" w:eastAsiaTheme="minorHAnsi" w:hAnsi="Traditional Arabic" w:cs="Traditional Arabic" w:hint="cs"/>
          <w:sz w:val="28"/>
          <w:szCs w:val="28"/>
          <w:rtl/>
          <w:lang w:val="en-US" w:eastAsia="en-US"/>
        </w:rPr>
        <w:t>الانضمام</w:t>
      </w:r>
      <w:r w:rsidRPr="00041366">
        <w:rPr>
          <w:rFonts w:ascii="Traditional Arabic" w:eastAsiaTheme="minorHAnsi" w:hAnsi="Traditional Arabic" w:cs="Traditional Arabic"/>
          <w:sz w:val="28"/>
          <w:szCs w:val="28"/>
          <w:rtl/>
          <w:lang w:val="en-US" w:eastAsia="en-US"/>
        </w:rPr>
        <w:t xml:space="preserve"> والتأقلم مع السوق التأميني </w:t>
      </w:r>
      <w:r w:rsidR="007F1543" w:rsidRPr="00041366">
        <w:rPr>
          <w:rFonts w:ascii="Traditional Arabic" w:eastAsiaTheme="minorHAnsi" w:hAnsi="Traditional Arabic" w:cs="Traditional Arabic" w:hint="cs"/>
          <w:sz w:val="28"/>
          <w:szCs w:val="28"/>
          <w:rtl/>
          <w:lang w:val="en-US" w:eastAsia="en-US"/>
        </w:rPr>
        <w:t>الدولي بكفاء</w:t>
      </w:r>
      <w:r w:rsidR="007F1543" w:rsidRPr="00041366">
        <w:rPr>
          <w:rFonts w:ascii="Traditional Arabic" w:eastAsiaTheme="minorHAnsi" w:hAnsi="Traditional Arabic" w:cs="Traditional Arabic" w:hint="eastAsia"/>
          <w:sz w:val="28"/>
          <w:szCs w:val="28"/>
          <w:rtl/>
          <w:lang w:val="en-US" w:eastAsia="en-US"/>
        </w:rPr>
        <w:t>ة</w:t>
      </w:r>
    </w:p>
    <w:p w:rsidR="00041366" w:rsidRPr="00041366" w:rsidRDefault="00041366" w:rsidP="008048F0">
      <w:pPr>
        <w:numPr>
          <w:ilvl w:val="0"/>
          <w:numId w:val="28"/>
        </w:numPr>
        <w:tabs>
          <w:tab w:val="left" w:pos="7109"/>
        </w:tabs>
        <w:bidi/>
        <w:spacing w:after="160" w:line="240" w:lineRule="auto"/>
        <w:contextualSpacing/>
        <w:jc w:val="left"/>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عدم وجود آلية مالية تشريعية أو بنية تحتية جيدة على المستوى الحكومي؛</w:t>
      </w:r>
    </w:p>
    <w:p w:rsidR="00041366" w:rsidRPr="00041366" w:rsidRDefault="00041366" w:rsidP="008048F0">
      <w:pPr>
        <w:numPr>
          <w:ilvl w:val="0"/>
          <w:numId w:val="28"/>
        </w:numPr>
        <w:tabs>
          <w:tab w:val="left" w:pos="7109"/>
        </w:tabs>
        <w:bidi/>
        <w:spacing w:after="160" w:line="240" w:lineRule="auto"/>
        <w:contextualSpacing/>
        <w:jc w:val="left"/>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عدم وجود نظام رقابة داخلي كفؤ في شركات التأمين</w:t>
      </w:r>
    </w:p>
    <w:p w:rsidR="00041366" w:rsidRPr="00041366" w:rsidRDefault="00041366" w:rsidP="008048F0">
      <w:pPr>
        <w:numPr>
          <w:ilvl w:val="0"/>
          <w:numId w:val="28"/>
        </w:numPr>
        <w:tabs>
          <w:tab w:val="left" w:pos="7109"/>
        </w:tabs>
        <w:bidi/>
        <w:spacing w:after="160" w:line="240" w:lineRule="auto"/>
        <w:contextualSpacing/>
        <w:jc w:val="left"/>
        <w:rPr>
          <w:rFonts w:ascii="Traditional Arabic" w:eastAsiaTheme="minorHAnsi" w:hAnsi="Traditional Arabic" w:cs="Traditional Arabic"/>
          <w:sz w:val="28"/>
          <w:szCs w:val="28"/>
          <w:lang w:val="en-US" w:eastAsia="en-US"/>
        </w:rPr>
      </w:pPr>
      <w:r w:rsidRPr="00041366">
        <w:rPr>
          <w:rFonts w:ascii="Traditional Arabic" w:eastAsiaTheme="minorHAnsi" w:hAnsi="Traditional Arabic" w:cs="Traditional Arabic"/>
          <w:sz w:val="28"/>
          <w:szCs w:val="28"/>
          <w:rtl/>
          <w:lang w:val="en-US" w:eastAsia="en-US"/>
        </w:rPr>
        <w:t xml:space="preserve">تخوف إدارات شركات التأمين من </w:t>
      </w:r>
      <w:r w:rsidRPr="00041366">
        <w:rPr>
          <w:rFonts w:ascii="Traditional Arabic" w:eastAsiaTheme="minorHAnsi" w:hAnsi="Traditional Arabic" w:cs="Traditional Arabic" w:hint="cs"/>
          <w:sz w:val="28"/>
          <w:szCs w:val="28"/>
          <w:rtl/>
          <w:lang w:val="en-US" w:eastAsia="en-US"/>
        </w:rPr>
        <w:t>اعتماد</w:t>
      </w:r>
      <w:r w:rsidRPr="00041366">
        <w:rPr>
          <w:rFonts w:ascii="Traditional Arabic" w:eastAsiaTheme="minorHAnsi" w:hAnsi="Traditional Arabic" w:cs="Traditional Arabic"/>
          <w:sz w:val="28"/>
          <w:szCs w:val="28"/>
          <w:rtl/>
          <w:lang w:val="en-US" w:eastAsia="en-US"/>
        </w:rPr>
        <w:t xml:space="preserve"> معايير الإبلاغ المالي الدولية ومقاومتها </w:t>
      </w:r>
      <w:r w:rsidRPr="00041366">
        <w:rPr>
          <w:rFonts w:ascii="Traditional Arabic" w:eastAsiaTheme="minorHAnsi" w:hAnsi="Traditional Arabic" w:cs="Traditional Arabic" w:hint="cs"/>
          <w:sz w:val="28"/>
          <w:szCs w:val="28"/>
          <w:rtl/>
          <w:lang w:val="en-US" w:eastAsia="en-US"/>
        </w:rPr>
        <w:t>للتغيير؛</w:t>
      </w:r>
    </w:p>
    <w:p w:rsidR="00041366" w:rsidRDefault="00041366" w:rsidP="008048F0">
      <w:pPr>
        <w:numPr>
          <w:ilvl w:val="0"/>
          <w:numId w:val="28"/>
        </w:numPr>
        <w:tabs>
          <w:tab w:val="left" w:pos="7109"/>
        </w:tabs>
        <w:bidi/>
        <w:spacing w:after="160" w:line="240" w:lineRule="auto"/>
        <w:contextualSpacing/>
        <w:jc w:val="left"/>
        <w:rPr>
          <w:rFonts w:ascii="Traditional Arabic" w:eastAsiaTheme="minorHAnsi" w:hAnsi="Traditional Arabic" w:cs="Traditional Arabic"/>
          <w:sz w:val="28"/>
          <w:szCs w:val="28"/>
          <w:lang w:val="en-US" w:eastAsia="en-US"/>
        </w:rPr>
      </w:pPr>
      <w:r w:rsidRPr="00041366">
        <w:rPr>
          <w:rFonts w:ascii="Traditional Arabic" w:eastAsiaTheme="minorHAnsi" w:hAnsi="Traditional Arabic" w:cs="Traditional Arabic"/>
          <w:sz w:val="28"/>
          <w:szCs w:val="28"/>
          <w:rtl/>
          <w:lang w:val="en-US" w:eastAsia="en-US"/>
        </w:rPr>
        <w:t xml:space="preserve"> عدم </w:t>
      </w:r>
      <w:r w:rsidRPr="00041366">
        <w:rPr>
          <w:rFonts w:ascii="Traditional Arabic" w:eastAsiaTheme="minorHAnsi" w:hAnsi="Traditional Arabic" w:cs="Traditional Arabic" w:hint="cs"/>
          <w:sz w:val="28"/>
          <w:szCs w:val="28"/>
          <w:rtl/>
          <w:lang w:val="en-US" w:eastAsia="en-US"/>
        </w:rPr>
        <w:t>اعتماد</w:t>
      </w:r>
      <w:r w:rsidRPr="00041366">
        <w:rPr>
          <w:rFonts w:ascii="Traditional Arabic" w:eastAsiaTheme="minorHAnsi" w:hAnsi="Traditional Arabic" w:cs="Traditional Arabic"/>
          <w:sz w:val="28"/>
          <w:szCs w:val="28"/>
          <w:rtl/>
          <w:lang w:val="en-US" w:eastAsia="en-US"/>
        </w:rPr>
        <w:t xml:space="preserve"> الأنظمة المحاسبية الإلكترونية وضعف </w:t>
      </w:r>
      <w:r w:rsidRPr="00041366">
        <w:rPr>
          <w:rFonts w:ascii="Traditional Arabic" w:eastAsiaTheme="minorHAnsi" w:hAnsi="Traditional Arabic" w:cs="Traditional Arabic" w:hint="cs"/>
          <w:sz w:val="28"/>
          <w:szCs w:val="28"/>
          <w:rtl/>
          <w:lang w:val="en-US" w:eastAsia="en-US"/>
        </w:rPr>
        <w:t>الاستفادة</w:t>
      </w:r>
      <w:r w:rsidRPr="00041366">
        <w:rPr>
          <w:rFonts w:ascii="Traditional Arabic" w:eastAsiaTheme="minorHAnsi" w:hAnsi="Traditional Arabic" w:cs="Traditional Arabic"/>
          <w:sz w:val="28"/>
          <w:szCs w:val="28"/>
          <w:rtl/>
          <w:lang w:val="en-US" w:eastAsia="en-US"/>
        </w:rPr>
        <w:t xml:space="preserve"> من مزاياها في شركات التأمين </w:t>
      </w:r>
      <w:r w:rsidRPr="00041366">
        <w:rPr>
          <w:rFonts w:ascii="Traditional Arabic" w:eastAsiaTheme="minorHAnsi" w:hAnsi="Traditional Arabic" w:cs="Traditional Arabic" w:hint="cs"/>
          <w:sz w:val="28"/>
          <w:szCs w:val="28"/>
          <w:rtl/>
          <w:lang w:val="en-US" w:eastAsia="en-US"/>
        </w:rPr>
        <w:t>الجزائرية.</w:t>
      </w:r>
    </w:p>
    <w:p w:rsidR="00061EF7" w:rsidRPr="00041366" w:rsidRDefault="00061EF7" w:rsidP="00061EF7">
      <w:pPr>
        <w:tabs>
          <w:tab w:val="left" w:pos="7109"/>
        </w:tabs>
        <w:bidi/>
        <w:spacing w:after="160" w:line="240" w:lineRule="auto"/>
        <w:ind w:left="720"/>
        <w:contextualSpacing/>
        <w:jc w:val="left"/>
        <w:rPr>
          <w:rFonts w:ascii="Traditional Arabic" w:eastAsiaTheme="minorHAnsi" w:hAnsi="Traditional Arabic" w:cs="Traditional Arabic"/>
          <w:sz w:val="28"/>
          <w:szCs w:val="28"/>
          <w:lang w:val="en-US" w:eastAsia="en-US"/>
        </w:rPr>
      </w:pP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b/>
          <w:bCs/>
          <w:sz w:val="28"/>
          <w:szCs w:val="28"/>
          <w:rtl/>
          <w:lang w:eastAsia="en-US" w:bidi="ar-DZ"/>
        </w:rPr>
      </w:pPr>
      <w:r w:rsidRPr="00041366">
        <w:rPr>
          <w:rFonts w:ascii="Traditional Arabic" w:eastAsiaTheme="minorHAnsi" w:hAnsi="Traditional Arabic" w:cs="Traditional Arabic" w:hint="cs"/>
          <w:b/>
          <w:bCs/>
          <w:sz w:val="28"/>
          <w:szCs w:val="28"/>
          <w:rtl/>
          <w:lang w:val="en-US" w:eastAsia="en-US"/>
        </w:rPr>
        <w:t xml:space="preserve">الفرع الثاني: دراسة بعنوان تقنيات وأساليب التحليل المالي الديناميكي في تقييم مخاطر الاكتتاب في شركات التأمين على الاضرار </w:t>
      </w:r>
      <w:r w:rsidRPr="00041366">
        <w:rPr>
          <w:rFonts w:ascii="Traditional Arabic" w:eastAsiaTheme="minorHAnsi" w:hAnsi="Traditional Arabic" w:cs="Traditional Arabic"/>
          <w:b/>
          <w:bCs/>
          <w:sz w:val="28"/>
          <w:szCs w:val="28"/>
          <w:rtl/>
          <w:lang w:val="en-US" w:eastAsia="en-US"/>
        </w:rPr>
        <w:t>–</w:t>
      </w:r>
      <w:r w:rsidRPr="00041366">
        <w:rPr>
          <w:rFonts w:ascii="Traditional Arabic" w:eastAsiaTheme="minorHAnsi" w:hAnsi="Traditional Arabic" w:cs="Traditional Arabic" w:hint="cs"/>
          <w:b/>
          <w:bCs/>
          <w:sz w:val="28"/>
          <w:szCs w:val="28"/>
          <w:rtl/>
          <w:lang w:val="en-US" w:eastAsia="en-US"/>
        </w:rPr>
        <w:t xml:space="preserve">دراسة حالة الشركة الجزائرية للتأمين الشامل </w:t>
      </w:r>
      <w:r w:rsidRPr="00041366">
        <w:rPr>
          <w:rFonts w:ascii="Traditional Arabic" w:eastAsiaTheme="minorHAnsi" w:hAnsi="Traditional Arabic" w:cs="Traditional Arabic"/>
          <w:b/>
          <w:bCs/>
          <w:sz w:val="28"/>
          <w:szCs w:val="28"/>
          <w:lang w:eastAsia="en-US"/>
        </w:rPr>
        <w:t>CAAT</w:t>
      </w:r>
      <w:r w:rsidRPr="00041366">
        <w:rPr>
          <w:rFonts w:ascii="Traditional Arabic" w:eastAsiaTheme="minorHAnsi" w:hAnsi="Traditional Arabic" w:cs="Traditional Arabic" w:hint="cs"/>
          <w:b/>
          <w:bCs/>
          <w:sz w:val="28"/>
          <w:szCs w:val="28"/>
          <w:rtl/>
          <w:lang w:eastAsia="en-US" w:bidi="ar-DZ"/>
        </w:rPr>
        <w:t>-</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b/>
          <w:bCs/>
          <w:sz w:val="28"/>
          <w:szCs w:val="28"/>
          <w:rtl/>
          <w:lang w:eastAsia="en-US" w:bidi="ar-DZ"/>
        </w:rPr>
      </w:pPr>
      <w:r w:rsidRPr="00041366">
        <w:rPr>
          <w:rFonts w:ascii="Traditional Arabic" w:eastAsiaTheme="minorHAnsi" w:hAnsi="Traditional Arabic" w:cs="Traditional Arabic" w:hint="cs"/>
          <w:b/>
          <w:bCs/>
          <w:sz w:val="28"/>
          <w:szCs w:val="28"/>
          <w:rtl/>
          <w:lang w:eastAsia="en-US" w:bidi="ar-DZ"/>
        </w:rPr>
        <w:t>الكاتب: بومخلوف عبد النور</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rtl/>
          <w:lang w:eastAsia="en-US" w:bidi="ar-DZ"/>
        </w:rPr>
      </w:pPr>
      <w:r w:rsidRPr="00041366">
        <w:rPr>
          <w:rFonts w:ascii="Traditional Arabic" w:eastAsiaTheme="minorHAnsi" w:hAnsi="Traditional Arabic" w:cs="Traditional Arabic" w:hint="cs"/>
          <w:sz w:val="28"/>
          <w:szCs w:val="28"/>
          <w:rtl/>
          <w:lang w:eastAsia="en-US" w:bidi="ar-DZ"/>
        </w:rPr>
        <w:t>الإطار الزماني والمكاني: السنة الجامعية 2015/2016 جامعة سطيف، الجزائر</w:t>
      </w:r>
    </w:p>
    <w:p w:rsidR="00041366" w:rsidRPr="00041366" w:rsidRDefault="00041366"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إشكالية الدراسة:</w:t>
      </w:r>
    </w:p>
    <w:p w:rsidR="00041366" w:rsidRPr="00041366" w:rsidRDefault="00041366" w:rsidP="00041366">
      <w:pPr>
        <w:tabs>
          <w:tab w:val="left" w:pos="7109"/>
        </w:tabs>
        <w:bidi/>
        <w:spacing w:after="160" w:line="240" w:lineRule="auto"/>
        <w:jc w:val="both"/>
        <w:rPr>
          <w:rFonts w:ascii="Traditional Arabic" w:eastAsiaTheme="minorHAnsi" w:hAnsi="Traditional Arabic" w:cs="Traditional Arabic"/>
          <w:sz w:val="28"/>
          <w:szCs w:val="28"/>
          <w:rtl/>
          <w:lang w:eastAsia="en-US" w:bidi="ar-DZ"/>
        </w:rPr>
      </w:pPr>
      <w:r w:rsidRPr="00041366">
        <w:rPr>
          <w:rFonts w:ascii="Traditional Arabic" w:eastAsiaTheme="minorHAnsi" w:hAnsi="Traditional Arabic" w:cs="Traditional Arabic" w:hint="cs"/>
          <w:sz w:val="28"/>
          <w:szCs w:val="28"/>
          <w:rtl/>
          <w:lang w:val="en-US" w:eastAsia="en-US"/>
        </w:rPr>
        <w:t xml:space="preserve">ماهي تقنيات وأساليب التحليل المالي الديناميكي المستخدمة في تقييم مخاطر الاكتتاب في الشركة الجزائرية للتأمين الشامل </w:t>
      </w:r>
      <w:r w:rsidRPr="00041366">
        <w:rPr>
          <w:rFonts w:ascii="Traditional Arabic" w:eastAsiaTheme="minorHAnsi" w:hAnsi="Traditional Arabic" w:cs="Traditional Arabic"/>
          <w:sz w:val="28"/>
          <w:szCs w:val="28"/>
          <w:lang w:eastAsia="en-US"/>
        </w:rPr>
        <w:t>CAAT</w:t>
      </w:r>
      <w:r w:rsidRPr="00041366">
        <w:rPr>
          <w:rFonts w:ascii="Traditional Arabic" w:eastAsiaTheme="minorHAnsi" w:hAnsi="Traditional Arabic" w:cs="Traditional Arabic" w:hint="cs"/>
          <w:sz w:val="28"/>
          <w:szCs w:val="28"/>
          <w:rtl/>
          <w:lang w:eastAsia="en-US" w:bidi="ar-DZ"/>
        </w:rPr>
        <w:t>؟</w:t>
      </w:r>
    </w:p>
    <w:p w:rsidR="00975ACF" w:rsidRDefault="00975ACF"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p>
    <w:p w:rsidR="00041366" w:rsidRPr="00041366" w:rsidRDefault="00041366" w:rsidP="00975ACF">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lastRenderedPageBreak/>
        <w:t>أهداف الدراسة: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تبيين خصوصية التحليل المالي المستخدم في شركات التأمين عن باقي الشركات، وإبراز الأهمية</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البالغة للدور الذي يلعبه التحليل المالي الديناميكي في شركة التأمين. </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مساهمة الدراسة بإضافة مرجع جديد في مجال التحليل المالي الخاص بشركات التأمين الذي يعرف</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نقصا كبيرا في المراجع خاصة باللغة العربية.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 • تحليل وضعية الشركة الجزائرية للتأمين الشامل أمام مخاطر الاكتتاب التي تواجهها وإبراز مواطن</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الخلل بما في حالة وجودها؛</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أدوات ومنهج الدراسة: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sz w:val="28"/>
          <w:szCs w:val="28"/>
          <w:rtl/>
          <w:lang w:val="en-US" w:eastAsia="en-US"/>
        </w:rPr>
        <w:t xml:space="preserve">اتبعت الدراسة المنهج الوصفي التحليلي الذي يهدف الى جمع وتحليل المعطيات وكذا أسلوب دراسة الحالة </w:t>
      </w:r>
    </w:p>
    <w:p w:rsidR="00041366" w:rsidRPr="00975ACF"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975ACF">
        <w:rPr>
          <w:rFonts w:ascii="Traditional Arabic" w:eastAsiaTheme="minorHAnsi" w:hAnsi="Traditional Arabic" w:cs="Traditional Arabic" w:hint="cs"/>
          <w:b/>
          <w:bCs/>
          <w:sz w:val="28"/>
          <w:szCs w:val="28"/>
          <w:rtl/>
          <w:lang w:val="en-US" w:eastAsia="en-US"/>
        </w:rPr>
        <w:t>نتائج الدراسة: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أهم نتيجة لهذه الدراسة هو توفير مرجع جديد في موضوع التحليل المالي الديناميكي في شركات التأمين وهو الموضوع الذي يشهد ندرة كبيرة في المراجع، خاصة </w:t>
      </w:r>
      <w:r w:rsidRPr="00041366">
        <w:rPr>
          <w:rFonts w:ascii="Traditional Arabic" w:eastAsiaTheme="minorHAnsi" w:hAnsi="Traditional Arabic" w:cs="Traditional Arabic" w:hint="cs"/>
          <w:sz w:val="28"/>
          <w:szCs w:val="28"/>
          <w:rtl/>
          <w:lang w:val="en-US" w:eastAsia="en-US"/>
        </w:rPr>
        <w:t>العربية.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وبينت هذه الدراسة بعض جوانب الاختلال في نشاط الشركة الجزائرية للتأمين الشامل والتي تؤثر على نشاطها لكنها لا ترقى إلى أن تمدد وجود الشركة. كما بينت الدراسة الوضعية المالية الجيدة للشركة الجزائرية للتأمينات والقدرات الكامنة الكبيرة التي تملكها من زيادة رقم أعمالها في حال العمل على تحقيق هذا الهدف.</w:t>
      </w:r>
    </w:p>
    <w:p w:rsidR="00041366" w:rsidRPr="00975ACF"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975ACF">
        <w:rPr>
          <w:rFonts w:ascii="Traditional Arabic" w:eastAsiaTheme="minorHAnsi" w:hAnsi="Traditional Arabic" w:cs="Traditional Arabic" w:hint="cs"/>
          <w:b/>
          <w:bCs/>
          <w:sz w:val="28"/>
          <w:szCs w:val="28"/>
          <w:rtl/>
          <w:lang w:val="en-US" w:eastAsia="en-US"/>
        </w:rPr>
        <w:t>الفرع الثالث: مقال بحثي بعنوان دور الابتكارات المالية في مجال التأمين في دعم قدرة شركاته على تغطية المخاطر</w:t>
      </w:r>
    </w:p>
    <w:p w:rsidR="00041366" w:rsidRPr="00041366" w:rsidRDefault="00041366" w:rsidP="00041366">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975ACF">
        <w:rPr>
          <w:rFonts w:ascii="Traditional Arabic" w:eastAsiaTheme="minorHAnsi" w:hAnsi="Traditional Arabic" w:cs="Traditional Arabic" w:hint="cs"/>
          <w:b/>
          <w:bCs/>
          <w:sz w:val="28"/>
          <w:szCs w:val="28"/>
          <w:rtl/>
          <w:lang w:val="en-US" w:eastAsia="en-US"/>
        </w:rPr>
        <w:t>الكاتب</w:t>
      </w:r>
      <w:r w:rsidRPr="00041366">
        <w:rPr>
          <w:rFonts w:ascii="Traditional Arabic" w:eastAsiaTheme="minorHAnsi" w:hAnsi="Traditional Arabic" w:cs="Traditional Arabic" w:hint="cs"/>
          <w:sz w:val="28"/>
          <w:szCs w:val="28"/>
          <w:rtl/>
          <w:lang w:val="en-US" w:eastAsia="en-US"/>
        </w:rPr>
        <w:t xml:space="preserve">: جيرار فيروز </w:t>
      </w:r>
    </w:p>
    <w:p w:rsidR="00041366" w:rsidRPr="00975ACF" w:rsidRDefault="00041366"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975ACF">
        <w:rPr>
          <w:rFonts w:ascii="Traditional Arabic" w:eastAsiaTheme="minorHAnsi" w:hAnsi="Traditional Arabic" w:cs="Traditional Arabic" w:hint="cs"/>
          <w:b/>
          <w:bCs/>
          <w:sz w:val="28"/>
          <w:szCs w:val="28"/>
          <w:rtl/>
          <w:lang w:val="en-US" w:eastAsia="en-US"/>
        </w:rPr>
        <w:t xml:space="preserve">الضرف الجماني والمكاني: </w:t>
      </w:r>
    </w:p>
    <w:p w:rsidR="00041366" w:rsidRPr="00041366" w:rsidRDefault="00041366" w:rsidP="00041366">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sz w:val="28"/>
          <w:szCs w:val="28"/>
          <w:rtl/>
          <w:lang w:val="en-US" w:eastAsia="en-US"/>
        </w:rPr>
        <w:t>جامعة سطيف الجزائر 2019</w:t>
      </w:r>
    </w:p>
    <w:p w:rsidR="00041366" w:rsidRPr="00975ACF" w:rsidRDefault="00041366"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975ACF">
        <w:rPr>
          <w:rFonts w:ascii="Traditional Arabic" w:eastAsiaTheme="minorHAnsi" w:hAnsi="Traditional Arabic" w:cs="Traditional Arabic" w:hint="cs"/>
          <w:b/>
          <w:bCs/>
          <w:sz w:val="28"/>
          <w:szCs w:val="28"/>
          <w:rtl/>
          <w:lang w:val="en-US" w:eastAsia="en-US"/>
        </w:rPr>
        <w:t>الإشكالية:</w:t>
      </w:r>
    </w:p>
    <w:p w:rsidR="00041366" w:rsidRPr="00041366" w:rsidRDefault="00041366" w:rsidP="00041366">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sz w:val="28"/>
          <w:szCs w:val="28"/>
          <w:rtl/>
          <w:lang w:val="en-US" w:eastAsia="en-US"/>
        </w:rPr>
        <w:t>ما مد</w:t>
      </w:r>
      <w:r w:rsidRPr="00041366">
        <w:rPr>
          <w:rFonts w:ascii="Traditional Arabic" w:eastAsiaTheme="minorHAnsi" w:hAnsi="Traditional Arabic" w:cs="Traditional Arabic" w:hint="eastAsia"/>
          <w:sz w:val="28"/>
          <w:szCs w:val="28"/>
          <w:rtl/>
          <w:lang w:val="en-US" w:eastAsia="en-US"/>
        </w:rPr>
        <w:t>ى</w:t>
      </w:r>
      <w:r w:rsidRPr="00041366">
        <w:rPr>
          <w:rFonts w:ascii="Traditional Arabic" w:eastAsiaTheme="minorHAnsi" w:hAnsi="Traditional Arabic" w:cs="Traditional Arabic" w:hint="cs"/>
          <w:sz w:val="28"/>
          <w:szCs w:val="28"/>
          <w:rtl/>
          <w:lang w:val="en-US" w:eastAsia="en-US"/>
        </w:rPr>
        <w:t xml:space="preserve"> أهمية الابتكارات المالية الحديثة كأداة لتغطية المخاطر بالنسبة لشركات التأمين؟</w:t>
      </w:r>
    </w:p>
    <w:p w:rsidR="00041366" w:rsidRPr="00041366" w:rsidRDefault="00041366"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أهداف الدراسة:</w:t>
      </w:r>
    </w:p>
    <w:p w:rsidR="00041366" w:rsidRPr="00041366" w:rsidRDefault="00041366" w:rsidP="008048F0">
      <w:pPr>
        <w:numPr>
          <w:ilvl w:val="0"/>
          <w:numId w:val="29"/>
        </w:numPr>
        <w:tabs>
          <w:tab w:val="left" w:pos="7109"/>
        </w:tabs>
        <w:bidi/>
        <w:spacing w:after="160" w:line="240" w:lineRule="auto"/>
        <w:contextualSpacing/>
        <w:jc w:val="left"/>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التركيز على مختلف المخاطر التي تواجه شركات التأمين؛ </w:t>
      </w:r>
    </w:p>
    <w:p w:rsidR="00041366" w:rsidRPr="00041366" w:rsidRDefault="00041366" w:rsidP="008048F0">
      <w:pPr>
        <w:numPr>
          <w:ilvl w:val="0"/>
          <w:numId w:val="29"/>
        </w:numPr>
        <w:tabs>
          <w:tab w:val="left" w:pos="7109"/>
        </w:tabs>
        <w:bidi/>
        <w:spacing w:after="160" w:line="240" w:lineRule="auto"/>
        <w:contextualSpacing/>
        <w:jc w:val="left"/>
        <w:rPr>
          <w:rFonts w:ascii="Traditional Arabic" w:eastAsiaTheme="minorHAnsi" w:hAnsi="Traditional Arabic" w:cs="Traditional Arabic"/>
          <w:sz w:val="28"/>
          <w:szCs w:val="28"/>
          <w:lang w:val="en-US" w:eastAsia="en-US"/>
        </w:rPr>
      </w:pPr>
      <w:r w:rsidRPr="00041366">
        <w:rPr>
          <w:rFonts w:ascii="Traditional Arabic" w:eastAsiaTheme="minorHAnsi" w:hAnsi="Traditional Arabic" w:cs="Traditional Arabic"/>
          <w:sz w:val="28"/>
          <w:szCs w:val="28"/>
          <w:rtl/>
          <w:lang w:val="en-US" w:eastAsia="en-US"/>
        </w:rPr>
        <w:t xml:space="preserve">تحديد الإطار العام للابتكارات المالية في مجال التأمين </w:t>
      </w:r>
    </w:p>
    <w:p w:rsidR="00041366" w:rsidRDefault="00041366" w:rsidP="008048F0">
      <w:pPr>
        <w:numPr>
          <w:ilvl w:val="0"/>
          <w:numId w:val="29"/>
        </w:numPr>
        <w:tabs>
          <w:tab w:val="left" w:pos="7109"/>
        </w:tabs>
        <w:bidi/>
        <w:spacing w:after="160" w:line="240" w:lineRule="auto"/>
        <w:contextualSpacing/>
        <w:jc w:val="left"/>
        <w:rPr>
          <w:rFonts w:ascii="Traditional Arabic" w:eastAsiaTheme="minorHAnsi" w:hAnsi="Traditional Arabic" w:cs="Traditional Arabic"/>
          <w:sz w:val="28"/>
          <w:szCs w:val="28"/>
          <w:lang w:val="en-US" w:eastAsia="en-US"/>
        </w:rPr>
      </w:pPr>
      <w:r w:rsidRPr="00041366">
        <w:rPr>
          <w:rFonts w:ascii="Traditional Arabic" w:eastAsiaTheme="minorHAnsi" w:hAnsi="Traditional Arabic" w:cs="Traditional Arabic"/>
          <w:sz w:val="28"/>
          <w:szCs w:val="28"/>
          <w:rtl/>
          <w:lang w:val="en-US" w:eastAsia="en-US"/>
        </w:rPr>
        <w:t>إبراز أهمية الابتكارات المالية الحديثة كأداة فعالة لتغطية المخاطر في شركات التأمين</w:t>
      </w:r>
    </w:p>
    <w:p w:rsidR="007E0FBF" w:rsidRDefault="007E0FBF"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p>
    <w:p w:rsidR="007E0FBF" w:rsidRDefault="007E0FBF" w:rsidP="007E0FBF">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p>
    <w:p w:rsidR="00041366" w:rsidRPr="00041366" w:rsidRDefault="00041366" w:rsidP="007E0FBF">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lastRenderedPageBreak/>
        <w:t>أدوات ومنهج الدراسة: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اعتمدنا في هذه الدراسة على المنهج الوصفي التحليلي، محاولة دراسة مختلف المخاطر التي تتعرض لها شركات التأمين، وتحديد مختلف الابتكارات المالية الحديثة التي برزت لتغطيتها، وكذا التعرف على الأهمية التي تلعبها هذه الابتكارات بالنسبة لشركات التأمين.</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434BD3">
        <w:rPr>
          <w:rFonts w:ascii="Traditional Arabic" w:eastAsiaTheme="minorHAnsi" w:hAnsi="Traditional Arabic" w:cs="Traditional Arabic" w:hint="cs"/>
          <w:b/>
          <w:bCs/>
          <w:sz w:val="28"/>
          <w:szCs w:val="28"/>
          <w:rtl/>
          <w:lang w:val="en-US" w:eastAsia="en-US"/>
        </w:rPr>
        <w:t>النتائج</w:t>
      </w:r>
      <w:r w:rsidRPr="00041366">
        <w:rPr>
          <w:rFonts w:ascii="Traditional Arabic" w:eastAsiaTheme="minorHAnsi" w:hAnsi="Traditional Arabic" w:cs="Traditional Arabic" w:hint="cs"/>
          <w:sz w:val="28"/>
          <w:szCs w:val="28"/>
          <w:rtl/>
          <w:lang w:val="en-US" w:eastAsia="en-US"/>
        </w:rPr>
        <w:t xml:space="preserve">: </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sz w:val="28"/>
          <w:szCs w:val="28"/>
          <w:rtl/>
          <w:lang w:val="en-US" w:eastAsia="en-US"/>
        </w:rPr>
        <w:t xml:space="preserve">توصلت الدراسة الى أن </w:t>
      </w:r>
      <w:r w:rsidRPr="00041366">
        <w:rPr>
          <w:rFonts w:ascii="Traditional Arabic" w:eastAsiaTheme="minorHAnsi" w:hAnsi="Traditional Arabic" w:cs="Traditional Arabic"/>
          <w:sz w:val="28"/>
          <w:szCs w:val="28"/>
          <w:rtl/>
          <w:lang w:val="en-US" w:eastAsia="en-US"/>
        </w:rPr>
        <w:t xml:space="preserve">الابتكارات المالية الحديثة تؤدي دورا كبيرا في التغلب على الكثير من المخاطر التي تواجه شركات التأمين، سواء تعلق الأمر بالأخطار التي تقوم شركات التأمين بتأمينها والتي قد لا تستطيع تغطينها لوحدها كالكوارث الطبيعية، أو تعلق الأمر بالمخاطر التي تواجه النشاط المالي، والتقني لشركة التأمين، كمخاطر تقلبات أسعار الفائدة، ومخاطر </w:t>
      </w:r>
      <w:r w:rsidRPr="00041366">
        <w:rPr>
          <w:rFonts w:ascii="Traditional Arabic" w:eastAsiaTheme="minorHAnsi" w:hAnsi="Traditional Arabic" w:cs="Traditional Arabic" w:hint="cs"/>
          <w:sz w:val="28"/>
          <w:szCs w:val="28"/>
          <w:rtl/>
          <w:lang w:val="en-US" w:eastAsia="en-US"/>
        </w:rPr>
        <w:t>الاستثمار،</w:t>
      </w:r>
      <w:r w:rsidRPr="00041366">
        <w:rPr>
          <w:rFonts w:ascii="Traditional Arabic" w:eastAsiaTheme="minorHAnsi" w:hAnsi="Traditional Arabic" w:cs="Traditional Arabic"/>
          <w:sz w:val="28"/>
          <w:szCs w:val="28"/>
          <w:rtl/>
          <w:lang w:val="en-US" w:eastAsia="en-US"/>
        </w:rPr>
        <w:t xml:space="preserve"> ومخاطر السيولة، ومخاطر القرض، ومخاطر التقلبات غير المتوقعة في الأضرار، والمخاطر المالية وغيرها.</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لذا كان الحل متوفرا في هذه الابتكارات المالية والتي تشمل كلا من عملية التوريق والمشتقات المالية بعقودها المختلفة (الخيارات، العقود الآجلة، المستقبليات، المبادلات). كما توصلنا إلى أن استخدام شركة التأمين لهذه الأدوات بغرض التغطية مرتبط بنوع الخطر والأداة المالية المشتقة الملائمة </w:t>
      </w:r>
      <w:r w:rsidRPr="00041366">
        <w:rPr>
          <w:rFonts w:ascii="Traditional Arabic" w:eastAsiaTheme="minorHAnsi" w:hAnsi="Traditional Arabic" w:cs="Traditional Arabic" w:hint="cs"/>
          <w:sz w:val="28"/>
          <w:szCs w:val="28"/>
          <w:rtl/>
          <w:lang w:val="en-US" w:eastAsia="en-US"/>
        </w:rPr>
        <w:t>ل</w:t>
      </w:r>
      <w:r w:rsidRPr="00041366">
        <w:rPr>
          <w:rFonts w:ascii="Traditional Arabic" w:eastAsiaTheme="minorHAnsi" w:hAnsi="Traditional Arabic" w:cs="Traditional Arabic"/>
          <w:sz w:val="28"/>
          <w:szCs w:val="28"/>
          <w:rtl/>
          <w:lang w:val="en-US" w:eastAsia="en-US"/>
        </w:rPr>
        <w:t>تغطيته.</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وتجدر الإشارة إلى أنه بالرغم من أن التعامل في الابتكارات المالية يستهدف الحد من الخسائر أو التبعات المالية لتحقق المخاطر؛ إلا أنه وبحكم طبيعة هذه الأدوات وارتباطها بالتوقعات جعلها تشكل مخاطر في حد ذاتها، من خلال الاستعمال المفرط لهذا النوع من الأوراق المالية، وعليه يجب التعامل بعقلانية مع هذه الابتكارات المالية من أجل استغلال الجوانب الإيجابية منها وترك ما يشوبها من مخاطر.</w:t>
      </w:r>
    </w:p>
    <w:p w:rsidR="00041366" w:rsidRPr="006305F6" w:rsidRDefault="00041366"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6305F6">
        <w:rPr>
          <w:rFonts w:ascii="Traditional Arabic" w:eastAsiaTheme="minorHAnsi" w:hAnsi="Traditional Arabic" w:cs="Traditional Arabic"/>
          <w:b/>
          <w:bCs/>
          <w:sz w:val="28"/>
          <w:szCs w:val="28"/>
          <w:rtl/>
          <w:lang w:val="en-US" w:eastAsia="en-US"/>
        </w:rPr>
        <w:t xml:space="preserve">المطلب الثاني الدراسات العربية والأجنبية </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 xml:space="preserve">الفرع </w:t>
      </w:r>
      <w:r w:rsidR="007F1543" w:rsidRPr="00041366">
        <w:rPr>
          <w:rFonts w:ascii="Traditional Arabic" w:eastAsiaTheme="minorHAnsi" w:hAnsi="Traditional Arabic" w:cs="Traditional Arabic" w:hint="cs"/>
          <w:b/>
          <w:bCs/>
          <w:sz w:val="28"/>
          <w:szCs w:val="28"/>
          <w:rtl/>
          <w:lang w:val="en-US" w:eastAsia="en-US"/>
        </w:rPr>
        <w:t>الأول:</w:t>
      </w:r>
      <w:r w:rsidR="007F1543" w:rsidRPr="00041366">
        <w:rPr>
          <w:rFonts w:eastAsiaTheme="minorHAnsi" w:hint="cs"/>
          <w:b/>
          <w:bCs/>
          <w:rtl/>
          <w:lang w:val="en-US" w:eastAsia="en-US"/>
        </w:rPr>
        <w:t xml:space="preserve"> رسال</w:t>
      </w:r>
      <w:r w:rsidR="007F1543" w:rsidRPr="00041366">
        <w:rPr>
          <w:rFonts w:eastAsiaTheme="minorHAnsi" w:hint="eastAsia"/>
          <w:b/>
          <w:bCs/>
          <w:rtl/>
          <w:lang w:val="en-US" w:eastAsia="en-US"/>
        </w:rPr>
        <w:t>ة</w:t>
      </w:r>
      <w:r w:rsidRPr="00041366">
        <w:rPr>
          <w:rFonts w:eastAsiaTheme="minorHAnsi" w:hint="cs"/>
          <w:b/>
          <w:bCs/>
          <w:rtl/>
          <w:lang w:val="en-US" w:eastAsia="en-US"/>
        </w:rPr>
        <w:t xml:space="preserve"> ماجستير بعنوان </w:t>
      </w:r>
      <w:r w:rsidRPr="00041366">
        <w:rPr>
          <w:rFonts w:ascii="Traditional Arabic" w:eastAsiaTheme="minorHAnsi" w:hAnsi="Traditional Arabic" w:cs="Traditional Arabic"/>
          <w:b/>
          <w:bCs/>
          <w:sz w:val="28"/>
          <w:szCs w:val="28"/>
          <w:rtl/>
          <w:lang w:val="en-US" w:eastAsia="en-US"/>
        </w:rPr>
        <w:t>دور التحليل المالي في تقويم كفاءة وفاعلية الأداء المالي لشركات التأمين السودانية</w:t>
      </w:r>
    </w:p>
    <w:p w:rsidR="00041366" w:rsidRPr="00FF1FDE"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FF1FDE">
        <w:rPr>
          <w:rFonts w:ascii="Traditional Arabic" w:eastAsiaTheme="minorHAnsi" w:hAnsi="Traditional Arabic" w:cs="Traditional Arabic" w:hint="cs"/>
          <w:b/>
          <w:bCs/>
          <w:sz w:val="28"/>
          <w:szCs w:val="28"/>
          <w:rtl/>
          <w:lang w:val="en-US" w:eastAsia="en-US"/>
        </w:rPr>
        <w:t xml:space="preserve">الكاتب: </w:t>
      </w:r>
      <w:r w:rsidRPr="00FF1FDE">
        <w:rPr>
          <w:rFonts w:ascii="Traditional Arabic" w:eastAsiaTheme="minorHAnsi" w:hAnsi="Traditional Arabic" w:cs="Traditional Arabic"/>
          <w:b/>
          <w:bCs/>
          <w:sz w:val="28"/>
          <w:szCs w:val="28"/>
          <w:rtl/>
          <w:lang w:val="en-US" w:eastAsia="en-US"/>
        </w:rPr>
        <w:t>مبارك عبد المنعم الزبير</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sz w:val="28"/>
          <w:szCs w:val="28"/>
          <w:rtl/>
          <w:lang w:val="en-US" w:eastAsia="en-US"/>
        </w:rPr>
        <w:t>الإطار الزماني والمكاني: جامعة السودان للعلوم والتكنولوجيا كلية الدراسات العليا 2011</w:t>
      </w:r>
    </w:p>
    <w:p w:rsidR="00041366" w:rsidRPr="00FF1FDE"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FF1FDE">
        <w:rPr>
          <w:rFonts w:ascii="Traditional Arabic" w:eastAsiaTheme="minorHAnsi" w:hAnsi="Traditional Arabic" w:cs="Traditional Arabic" w:hint="cs"/>
          <w:b/>
          <w:bCs/>
          <w:sz w:val="28"/>
          <w:szCs w:val="28"/>
          <w:rtl/>
          <w:lang w:val="en-US" w:eastAsia="en-US"/>
        </w:rPr>
        <w:t xml:space="preserve">إشكالية </w:t>
      </w:r>
      <w:r w:rsidR="007F1543" w:rsidRPr="00FF1FDE">
        <w:rPr>
          <w:rFonts w:ascii="Traditional Arabic" w:eastAsiaTheme="minorHAnsi" w:hAnsi="Traditional Arabic" w:cs="Traditional Arabic" w:hint="cs"/>
          <w:b/>
          <w:bCs/>
          <w:sz w:val="28"/>
          <w:szCs w:val="28"/>
          <w:rtl/>
          <w:lang w:val="en-US" w:eastAsia="en-US"/>
        </w:rPr>
        <w:t>البحث:</w:t>
      </w:r>
      <w:r w:rsidR="007F1543" w:rsidRPr="00041366">
        <w:rPr>
          <w:rFonts w:ascii="Traditional Arabic" w:eastAsiaTheme="minorHAnsi" w:hAnsi="Traditional Arabic" w:cs="Traditional Arabic" w:hint="cs"/>
          <w:sz w:val="28"/>
          <w:szCs w:val="28"/>
          <w:rtl/>
          <w:lang w:val="en-US" w:eastAsia="en-US"/>
        </w:rPr>
        <w:t xml:space="preserve"> تمثل</w:t>
      </w:r>
      <w:r w:rsidR="007F1543" w:rsidRPr="00041366">
        <w:rPr>
          <w:rFonts w:ascii="Traditional Arabic" w:eastAsiaTheme="minorHAnsi" w:hAnsi="Traditional Arabic" w:cs="Traditional Arabic" w:hint="eastAsia"/>
          <w:sz w:val="28"/>
          <w:szCs w:val="28"/>
          <w:rtl/>
          <w:lang w:val="en-US" w:eastAsia="en-US"/>
        </w:rPr>
        <w:t>ت</w:t>
      </w:r>
      <w:r w:rsidRPr="00041366">
        <w:rPr>
          <w:rFonts w:ascii="Traditional Arabic" w:eastAsiaTheme="minorHAnsi" w:hAnsi="Traditional Arabic" w:cs="Traditional Arabic"/>
          <w:sz w:val="28"/>
          <w:szCs w:val="28"/>
          <w:rtl/>
          <w:lang w:val="en-US" w:eastAsia="en-US"/>
        </w:rPr>
        <w:t xml:space="preserve"> مشكلة البحث في عدم وجود معايير وأسس </w:t>
      </w:r>
      <w:r w:rsidR="007F1543" w:rsidRPr="00041366">
        <w:rPr>
          <w:rFonts w:ascii="Traditional Arabic" w:eastAsiaTheme="minorHAnsi" w:hAnsi="Traditional Arabic" w:cs="Traditional Arabic" w:hint="cs"/>
          <w:sz w:val="28"/>
          <w:szCs w:val="28"/>
          <w:rtl/>
          <w:lang w:val="en-US" w:eastAsia="en-US"/>
        </w:rPr>
        <w:t>مالية واضح</w:t>
      </w:r>
      <w:r w:rsidR="007F1543" w:rsidRPr="00041366">
        <w:rPr>
          <w:rFonts w:ascii="Traditional Arabic" w:eastAsiaTheme="minorHAnsi" w:hAnsi="Traditional Arabic" w:cs="Traditional Arabic" w:hint="eastAsia"/>
          <w:sz w:val="28"/>
          <w:szCs w:val="28"/>
          <w:rtl/>
          <w:lang w:val="en-US" w:eastAsia="en-US"/>
        </w:rPr>
        <w:t>ة</w:t>
      </w:r>
      <w:r w:rsidRPr="00041366">
        <w:rPr>
          <w:rFonts w:ascii="Traditional Arabic" w:eastAsiaTheme="minorHAnsi" w:hAnsi="Traditional Arabic" w:cs="Traditional Arabic"/>
          <w:sz w:val="28"/>
          <w:szCs w:val="28"/>
          <w:rtl/>
          <w:lang w:val="en-US" w:eastAsia="en-US"/>
        </w:rPr>
        <w:t xml:space="preserve"> تستخدمها شركات التامين السودانية كمقياس </w:t>
      </w:r>
      <w:r w:rsidR="007F1543" w:rsidRPr="00041366">
        <w:rPr>
          <w:rFonts w:ascii="Traditional Arabic" w:eastAsiaTheme="minorHAnsi" w:hAnsi="Traditional Arabic" w:cs="Traditional Arabic" w:hint="cs"/>
          <w:sz w:val="28"/>
          <w:szCs w:val="28"/>
          <w:rtl/>
          <w:lang w:val="en-US" w:eastAsia="en-US"/>
        </w:rPr>
        <w:t>لتقويم كفاء</w:t>
      </w:r>
      <w:r w:rsidR="007F1543" w:rsidRPr="00041366">
        <w:rPr>
          <w:rFonts w:ascii="Traditional Arabic" w:eastAsiaTheme="minorHAnsi" w:hAnsi="Traditional Arabic" w:cs="Traditional Arabic" w:hint="eastAsia"/>
          <w:sz w:val="28"/>
          <w:szCs w:val="28"/>
          <w:rtl/>
          <w:lang w:val="en-US" w:eastAsia="en-US"/>
        </w:rPr>
        <w:t>ة</w:t>
      </w:r>
      <w:r w:rsidRPr="00041366">
        <w:rPr>
          <w:rFonts w:ascii="Traditional Arabic" w:eastAsiaTheme="minorHAnsi" w:hAnsi="Traditional Arabic" w:cs="Traditional Arabic"/>
          <w:sz w:val="28"/>
          <w:szCs w:val="28"/>
          <w:rtl/>
          <w:lang w:val="en-US" w:eastAsia="en-US"/>
        </w:rPr>
        <w:t xml:space="preserve"> وفعالية اداء هذه الشركات وبالتالي لبد من البحث عن</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ادوات ومعايير محاسبية تلبي احتياجات اصحاب المصالح</w:t>
      </w:r>
      <w:r w:rsidRPr="00041366">
        <w:rPr>
          <w:rFonts w:ascii="Traditional Arabic" w:eastAsiaTheme="minorHAnsi" w:hAnsi="Traditional Arabic" w:cs="Traditional Arabic" w:hint="cs"/>
          <w:sz w:val="28"/>
          <w:szCs w:val="28"/>
          <w:rtl/>
          <w:lang w:val="en-US" w:eastAsia="en-US"/>
        </w:rPr>
        <w:t xml:space="preserve"> </w:t>
      </w:r>
      <w:r w:rsidRPr="00FF1FDE">
        <w:rPr>
          <w:rFonts w:ascii="Traditional Arabic" w:eastAsiaTheme="minorHAnsi" w:hAnsi="Traditional Arabic" w:cs="Traditional Arabic" w:hint="cs"/>
          <w:b/>
          <w:bCs/>
          <w:sz w:val="28"/>
          <w:szCs w:val="28"/>
          <w:rtl/>
          <w:lang w:val="en-US" w:eastAsia="en-US"/>
        </w:rPr>
        <w:t>المختلفة.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FF1FDE">
        <w:rPr>
          <w:rFonts w:ascii="Traditional Arabic" w:eastAsiaTheme="minorHAnsi" w:hAnsi="Traditional Arabic" w:cs="Traditional Arabic" w:hint="cs"/>
          <w:b/>
          <w:bCs/>
          <w:sz w:val="28"/>
          <w:szCs w:val="28"/>
          <w:rtl/>
          <w:lang w:val="en-US" w:eastAsia="en-US"/>
        </w:rPr>
        <w:t>أ</w:t>
      </w:r>
      <w:r w:rsidRPr="00FF1FDE">
        <w:rPr>
          <w:rFonts w:ascii="Traditional Arabic" w:eastAsiaTheme="minorHAnsi" w:hAnsi="Traditional Arabic" w:cs="Traditional Arabic"/>
          <w:b/>
          <w:bCs/>
          <w:sz w:val="28"/>
          <w:szCs w:val="28"/>
          <w:rtl/>
          <w:lang w:val="en-US" w:eastAsia="en-US"/>
        </w:rPr>
        <w:t xml:space="preserve">هدف </w:t>
      </w:r>
      <w:r w:rsidR="007F7EAE" w:rsidRPr="00FF1FDE">
        <w:rPr>
          <w:rFonts w:ascii="Traditional Arabic" w:eastAsiaTheme="minorHAnsi" w:hAnsi="Traditional Arabic" w:cs="Traditional Arabic" w:hint="cs"/>
          <w:b/>
          <w:bCs/>
          <w:sz w:val="28"/>
          <w:szCs w:val="28"/>
          <w:rtl/>
          <w:lang w:val="en-US" w:eastAsia="en-US"/>
        </w:rPr>
        <w:t>الدراسة:</w:t>
      </w:r>
      <w:r w:rsidR="007F7EAE" w:rsidRPr="00041366">
        <w:rPr>
          <w:rFonts w:ascii="Traditional Arabic" w:eastAsiaTheme="minorHAnsi" w:hAnsi="Traditional Arabic" w:cs="Traditional Arabic" w:hint="cs"/>
          <w:sz w:val="28"/>
          <w:szCs w:val="28"/>
          <w:rtl/>
          <w:lang w:val="en-US" w:eastAsia="en-US"/>
        </w:rPr>
        <w:t xml:space="preserve"> تهد</w:t>
      </w:r>
      <w:r w:rsidR="007F7EAE" w:rsidRPr="00041366">
        <w:rPr>
          <w:rFonts w:ascii="Traditional Arabic" w:eastAsiaTheme="minorHAnsi" w:hAnsi="Traditional Arabic" w:cs="Traditional Arabic" w:hint="eastAsia"/>
          <w:sz w:val="28"/>
          <w:szCs w:val="28"/>
          <w:rtl/>
          <w:lang w:val="en-US" w:eastAsia="en-US"/>
        </w:rPr>
        <w:t>ف</w:t>
      </w:r>
      <w:r w:rsidRPr="00041366">
        <w:rPr>
          <w:rFonts w:ascii="Traditional Arabic" w:eastAsiaTheme="minorHAnsi" w:hAnsi="Traditional Arabic" w:cs="Traditional Arabic" w:hint="cs"/>
          <w:sz w:val="28"/>
          <w:szCs w:val="28"/>
          <w:rtl/>
          <w:lang w:val="en-US" w:eastAsia="en-US"/>
        </w:rPr>
        <w:t xml:space="preserve"> الى</w:t>
      </w:r>
      <w:r w:rsidRPr="00041366">
        <w:rPr>
          <w:rFonts w:ascii="Traditional Arabic" w:eastAsiaTheme="minorHAnsi" w:hAnsi="Traditional Arabic" w:cs="Traditional Arabic"/>
          <w:sz w:val="28"/>
          <w:szCs w:val="28"/>
          <w:rtl/>
          <w:lang w:val="en-US" w:eastAsia="en-US"/>
        </w:rPr>
        <w:t xml:space="preserve"> وضع مفهوم الكفاءة</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والفاعلية كمقياس للداء المالي والوقوف عل المشاكل</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المحاسبية لقياس الكفاءة والفاعلية في شركات التامين وكذلك</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الوقوف </w:t>
      </w:r>
      <w:r w:rsidRPr="00041366">
        <w:rPr>
          <w:rFonts w:ascii="Traditional Arabic" w:eastAsiaTheme="minorHAnsi" w:hAnsi="Traditional Arabic" w:cs="Traditional Arabic" w:hint="cs"/>
          <w:sz w:val="28"/>
          <w:szCs w:val="28"/>
          <w:rtl/>
          <w:lang w:val="en-US" w:eastAsia="en-US"/>
        </w:rPr>
        <w:t>على</w:t>
      </w:r>
      <w:r w:rsidRPr="00041366">
        <w:rPr>
          <w:rFonts w:ascii="Traditional Arabic" w:eastAsiaTheme="minorHAnsi" w:hAnsi="Traditional Arabic" w:cs="Traditional Arabic"/>
          <w:sz w:val="28"/>
          <w:szCs w:val="28"/>
          <w:rtl/>
          <w:lang w:val="en-US" w:eastAsia="en-US"/>
        </w:rPr>
        <w:t xml:space="preserve"> المقدرة المالية لشركات التامين </w:t>
      </w:r>
      <w:r w:rsidRPr="00041366">
        <w:rPr>
          <w:rFonts w:ascii="Traditional Arabic" w:eastAsiaTheme="minorHAnsi" w:hAnsi="Traditional Arabic" w:cs="Traditional Arabic" w:hint="cs"/>
          <w:sz w:val="28"/>
          <w:szCs w:val="28"/>
          <w:rtl/>
          <w:lang w:val="en-US" w:eastAsia="en-US"/>
        </w:rPr>
        <w:t>حتى</w:t>
      </w:r>
      <w:r w:rsidRPr="00041366">
        <w:rPr>
          <w:rFonts w:ascii="Traditional Arabic" w:eastAsiaTheme="minorHAnsi" w:hAnsi="Traditional Arabic" w:cs="Traditional Arabic"/>
          <w:sz w:val="28"/>
          <w:szCs w:val="28"/>
          <w:rtl/>
          <w:lang w:val="en-US" w:eastAsia="en-US"/>
        </w:rPr>
        <w:t xml:space="preserve"> تستطيع</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الوفاء بالتزاماتها</w:t>
      </w:r>
    </w:p>
    <w:p w:rsidR="00041366" w:rsidRPr="00FF1FDE"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FF1FDE">
        <w:rPr>
          <w:rFonts w:ascii="Traditional Arabic" w:eastAsiaTheme="minorHAnsi" w:hAnsi="Traditional Arabic" w:cs="Traditional Arabic" w:hint="cs"/>
          <w:b/>
          <w:bCs/>
          <w:sz w:val="28"/>
          <w:szCs w:val="28"/>
          <w:rtl/>
          <w:lang w:val="en-US" w:eastAsia="en-US"/>
        </w:rPr>
        <w:t>نتائج الدراسة: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خلص البحث ان التحليل المالي يوفر مؤشــرات ســليمة وصــحية</w:t>
      </w:r>
      <w:r w:rsidR="007F1543">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لتقـويم كفـاءة وفاعليـة الداء المـالي لشـركات التـامين وان </w:t>
      </w:r>
      <w:r w:rsidR="007F1543" w:rsidRPr="00041366">
        <w:rPr>
          <w:rFonts w:ascii="Traditional Arabic" w:eastAsiaTheme="minorHAnsi" w:hAnsi="Traditional Arabic" w:cs="Traditional Arabic" w:hint="cs"/>
          <w:sz w:val="28"/>
          <w:szCs w:val="28"/>
          <w:rtl/>
          <w:lang w:val="en-US" w:eastAsia="en-US"/>
        </w:rPr>
        <w:t>لجذب رؤوس</w:t>
      </w:r>
      <w:r w:rsidRPr="00041366">
        <w:rPr>
          <w:rFonts w:ascii="Traditional Arabic" w:eastAsiaTheme="minorHAnsi" w:hAnsi="Traditional Arabic" w:cs="Traditional Arabic"/>
          <w:sz w:val="28"/>
          <w:szCs w:val="28"/>
          <w:rtl/>
          <w:lang w:val="en-US" w:eastAsia="en-US"/>
        </w:rPr>
        <w:t xml:space="preserve"> الموال الجنبية </w:t>
      </w:r>
      <w:r w:rsidRPr="00041366">
        <w:rPr>
          <w:rFonts w:ascii="Traditional Arabic" w:eastAsiaTheme="minorHAnsi" w:hAnsi="Traditional Arabic" w:cs="Traditional Arabic" w:hint="cs"/>
          <w:sz w:val="28"/>
          <w:szCs w:val="28"/>
          <w:rtl/>
          <w:lang w:val="en-US" w:eastAsia="en-US"/>
        </w:rPr>
        <w:t>والمحلية.</w:t>
      </w:r>
    </w:p>
    <w:p w:rsidR="00041366" w:rsidRPr="00041366" w:rsidRDefault="00041366" w:rsidP="00FF1FDE">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lastRenderedPageBreak/>
        <w:t xml:space="preserve">الفرع الثاني: رسالة ماجستير بعنوان </w:t>
      </w:r>
      <w:r w:rsidRPr="00041366">
        <w:rPr>
          <w:rFonts w:ascii="Traditional Arabic" w:eastAsiaTheme="minorHAnsi" w:hAnsi="Traditional Arabic" w:cs="Traditional Arabic"/>
          <w:b/>
          <w:bCs/>
          <w:sz w:val="28"/>
          <w:szCs w:val="28"/>
          <w:rtl/>
          <w:lang w:val="en-US" w:eastAsia="en-US"/>
        </w:rPr>
        <w:t>دور التحليل المالي في</w:t>
      </w:r>
      <w:r w:rsidR="007F7EAE">
        <w:rPr>
          <w:rFonts w:ascii="Traditional Arabic" w:eastAsiaTheme="minorHAnsi" w:hAnsi="Traditional Arabic" w:cs="Traditional Arabic" w:hint="cs"/>
          <w:b/>
          <w:bCs/>
          <w:sz w:val="28"/>
          <w:szCs w:val="28"/>
          <w:rtl/>
          <w:lang w:val="en-US" w:eastAsia="en-US"/>
        </w:rPr>
        <w:t xml:space="preserve"> </w:t>
      </w:r>
      <w:r w:rsidRPr="00041366">
        <w:rPr>
          <w:rFonts w:ascii="Traditional Arabic" w:eastAsiaTheme="minorHAnsi" w:hAnsi="Traditional Arabic" w:cs="Traditional Arabic"/>
          <w:b/>
          <w:bCs/>
          <w:sz w:val="28"/>
          <w:szCs w:val="28"/>
          <w:rtl/>
          <w:lang w:val="en-US" w:eastAsia="en-US"/>
        </w:rPr>
        <w:t>تقويم كفاءة وفاعلية</w:t>
      </w:r>
      <w:r w:rsidR="007F7EAE">
        <w:rPr>
          <w:rFonts w:ascii="Traditional Arabic" w:eastAsiaTheme="minorHAnsi" w:hAnsi="Traditional Arabic" w:cs="Traditional Arabic" w:hint="cs"/>
          <w:b/>
          <w:bCs/>
          <w:sz w:val="28"/>
          <w:szCs w:val="28"/>
          <w:rtl/>
          <w:lang w:val="en-US" w:eastAsia="en-US"/>
        </w:rPr>
        <w:t xml:space="preserve"> </w:t>
      </w:r>
      <w:r w:rsidRPr="00041366">
        <w:rPr>
          <w:rFonts w:ascii="Traditional Arabic" w:eastAsiaTheme="minorHAnsi" w:hAnsi="Traditional Arabic" w:cs="Traditional Arabic"/>
          <w:b/>
          <w:bCs/>
          <w:sz w:val="28"/>
          <w:szCs w:val="28"/>
          <w:rtl/>
          <w:lang w:val="en-US" w:eastAsia="en-US"/>
        </w:rPr>
        <w:t>الداء المالي لشركات</w:t>
      </w:r>
      <w:r w:rsidR="007F7EAE">
        <w:rPr>
          <w:rFonts w:ascii="Traditional Arabic" w:eastAsiaTheme="minorHAnsi" w:hAnsi="Traditional Arabic" w:cs="Traditional Arabic" w:hint="cs"/>
          <w:b/>
          <w:bCs/>
          <w:sz w:val="28"/>
          <w:szCs w:val="28"/>
          <w:rtl/>
          <w:lang w:val="en-US" w:eastAsia="en-US"/>
        </w:rPr>
        <w:t xml:space="preserve"> </w:t>
      </w:r>
      <w:r w:rsidRPr="00041366">
        <w:rPr>
          <w:rFonts w:ascii="Traditional Arabic" w:eastAsiaTheme="minorHAnsi" w:hAnsi="Traditional Arabic" w:cs="Traditional Arabic"/>
          <w:b/>
          <w:bCs/>
          <w:sz w:val="28"/>
          <w:szCs w:val="28"/>
          <w:rtl/>
          <w:lang w:val="en-US" w:eastAsia="en-US"/>
        </w:rPr>
        <w:t>التأمين السودانية</w:t>
      </w:r>
    </w:p>
    <w:p w:rsidR="00434BD3" w:rsidRPr="00061EF7" w:rsidRDefault="007F7EAE"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7E0FBF">
        <w:rPr>
          <w:rFonts w:ascii="Traditional Arabic" w:eastAsiaTheme="minorHAnsi" w:hAnsi="Traditional Arabic" w:cs="Traditional Arabic" w:hint="cs"/>
          <w:b/>
          <w:bCs/>
          <w:sz w:val="28"/>
          <w:szCs w:val="28"/>
          <w:rtl/>
          <w:lang w:val="en-US" w:eastAsia="en-US"/>
        </w:rPr>
        <w:t>الكاتب</w:t>
      </w:r>
      <w:r w:rsidRPr="00041366">
        <w:rPr>
          <w:rFonts w:ascii="Traditional Arabic" w:eastAsiaTheme="minorHAnsi" w:hAnsi="Traditional Arabic" w:cs="Traditional Arabic" w:hint="cs"/>
          <w:sz w:val="28"/>
          <w:szCs w:val="28"/>
          <w:rtl/>
          <w:lang w:val="en-US" w:eastAsia="en-US"/>
        </w:rPr>
        <w:t>:</w:t>
      </w:r>
      <w:r>
        <w:rPr>
          <w:rFonts w:ascii="Traditional Arabic" w:eastAsiaTheme="minorHAnsi" w:hAnsi="Traditional Arabic" w:cs="Traditional Arabic" w:hint="cs"/>
          <w:sz w:val="28"/>
          <w:szCs w:val="28"/>
          <w:rtl/>
          <w:lang w:val="en-US" w:eastAsia="en-US"/>
        </w:rPr>
        <w:t xml:space="preserve"> هان</w:t>
      </w:r>
      <w:r>
        <w:rPr>
          <w:rFonts w:ascii="Traditional Arabic" w:eastAsiaTheme="minorHAnsi" w:hAnsi="Traditional Arabic" w:cs="Traditional Arabic" w:hint="eastAsia"/>
          <w:sz w:val="28"/>
          <w:szCs w:val="28"/>
          <w:rtl/>
          <w:lang w:val="en-US" w:eastAsia="en-US"/>
        </w:rPr>
        <w:t>ي</w:t>
      </w:r>
      <w:r w:rsidR="00061EF7">
        <w:rPr>
          <w:rFonts w:ascii="Traditional Arabic" w:eastAsiaTheme="minorHAnsi" w:hAnsi="Traditional Arabic" w:cs="Traditional Arabic"/>
          <w:sz w:val="28"/>
          <w:szCs w:val="28"/>
          <w:rtl/>
          <w:lang w:val="en-US" w:eastAsia="en-US"/>
        </w:rPr>
        <w:t xml:space="preserve"> توفيق محمد عبد الله</w:t>
      </w:r>
    </w:p>
    <w:p w:rsidR="00041366" w:rsidRPr="00434BD3" w:rsidRDefault="00041366" w:rsidP="00434BD3">
      <w:pPr>
        <w:tabs>
          <w:tab w:val="left" w:pos="7109"/>
        </w:tabs>
        <w:bidi/>
        <w:spacing w:after="160" w:line="240" w:lineRule="auto"/>
        <w:jc w:val="left"/>
        <w:rPr>
          <w:rFonts w:ascii="Traditional Arabic" w:eastAsiaTheme="minorHAnsi" w:hAnsi="Traditional Arabic" w:cs="Traditional Arabic"/>
          <w:b/>
          <w:bCs/>
          <w:sz w:val="28"/>
          <w:szCs w:val="28"/>
          <w:rtl/>
          <w:lang w:val="en-US" w:eastAsia="en-US"/>
        </w:rPr>
      </w:pPr>
      <w:r w:rsidRPr="00434BD3">
        <w:rPr>
          <w:rFonts w:ascii="Traditional Arabic" w:eastAsiaTheme="minorHAnsi" w:hAnsi="Traditional Arabic" w:cs="Traditional Arabic" w:hint="cs"/>
          <w:b/>
          <w:bCs/>
          <w:sz w:val="28"/>
          <w:szCs w:val="28"/>
          <w:rtl/>
          <w:lang w:val="en-US" w:eastAsia="en-US"/>
        </w:rPr>
        <w:t>الإطار الزماني والمكاني:</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lang w:val="en-US" w:eastAsia="en-US"/>
        </w:rPr>
      </w:pPr>
      <w:r w:rsidRPr="00041366">
        <w:rPr>
          <w:rFonts w:ascii="Traditional Arabic" w:eastAsiaTheme="minorHAnsi" w:hAnsi="Traditional Arabic" w:cs="Traditional Arabic"/>
          <w:sz w:val="28"/>
          <w:szCs w:val="28"/>
          <w:rtl/>
          <w:lang w:val="en-US" w:eastAsia="en-US"/>
        </w:rPr>
        <w:t xml:space="preserve">جامعة السودان للعلوم </w:t>
      </w:r>
      <w:r w:rsidR="007F7EAE" w:rsidRPr="00041366">
        <w:rPr>
          <w:rFonts w:ascii="Traditional Arabic" w:eastAsiaTheme="minorHAnsi" w:hAnsi="Traditional Arabic" w:cs="Traditional Arabic" w:hint="cs"/>
          <w:sz w:val="28"/>
          <w:szCs w:val="28"/>
          <w:rtl/>
          <w:lang w:val="en-US" w:eastAsia="en-US"/>
        </w:rPr>
        <w:t>والتكنولوجيا كلي</w:t>
      </w:r>
      <w:r w:rsidR="007F7EAE" w:rsidRPr="00041366">
        <w:rPr>
          <w:rFonts w:ascii="Traditional Arabic" w:eastAsiaTheme="minorHAnsi" w:hAnsi="Traditional Arabic" w:cs="Traditional Arabic" w:hint="eastAsia"/>
          <w:sz w:val="28"/>
          <w:szCs w:val="28"/>
          <w:rtl/>
          <w:lang w:val="en-US" w:eastAsia="en-US"/>
        </w:rPr>
        <w:t>ة</w:t>
      </w:r>
      <w:r w:rsidRPr="00041366">
        <w:rPr>
          <w:rFonts w:ascii="Traditional Arabic" w:eastAsiaTheme="minorHAnsi" w:hAnsi="Traditional Arabic" w:cs="Traditional Arabic"/>
          <w:sz w:val="28"/>
          <w:szCs w:val="28"/>
          <w:rtl/>
          <w:lang w:val="en-US" w:eastAsia="en-US"/>
        </w:rPr>
        <w:t xml:space="preserve"> الدراسات العليا</w:t>
      </w:r>
      <w:r w:rsidRPr="00041366">
        <w:rPr>
          <w:rFonts w:ascii="Traditional Arabic" w:eastAsiaTheme="minorHAnsi" w:hAnsi="Traditional Arabic" w:cs="Traditional Arabic" w:hint="cs"/>
          <w:sz w:val="28"/>
          <w:szCs w:val="28"/>
          <w:rtl/>
          <w:lang w:val="en-US" w:eastAsia="en-US"/>
        </w:rPr>
        <w:t xml:space="preserve"> 2011</w:t>
      </w:r>
    </w:p>
    <w:p w:rsidR="00041366" w:rsidRPr="00FF1FDE" w:rsidRDefault="00041366" w:rsidP="00041366">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FF1FDE">
        <w:rPr>
          <w:rFonts w:ascii="Traditional Arabic" w:eastAsiaTheme="minorHAnsi" w:hAnsi="Traditional Arabic" w:cs="Traditional Arabic" w:hint="cs"/>
          <w:b/>
          <w:bCs/>
          <w:sz w:val="28"/>
          <w:szCs w:val="28"/>
          <w:rtl/>
          <w:lang w:val="en-US" w:eastAsia="en-US"/>
        </w:rPr>
        <w:t>إشكالية البحث:</w:t>
      </w:r>
    </w:p>
    <w:p w:rsidR="00041366" w:rsidRPr="00FF1FDE" w:rsidRDefault="00041366" w:rsidP="00041366">
      <w:pPr>
        <w:tabs>
          <w:tab w:val="left" w:pos="7109"/>
        </w:tabs>
        <w:bidi/>
        <w:spacing w:after="160" w:line="240" w:lineRule="auto"/>
        <w:jc w:val="left"/>
        <w:rPr>
          <w:rFonts w:ascii="Traditional Arabic" w:eastAsiaTheme="minorHAnsi" w:hAnsi="Traditional Arabic" w:cs="Traditional Arabic"/>
          <w:b/>
          <w:bCs/>
          <w:sz w:val="28"/>
          <w:szCs w:val="28"/>
          <w:rtl/>
          <w:lang w:val="en-US" w:eastAsia="en-US"/>
        </w:rPr>
      </w:pPr>
      <w:r w:rsidRPr="00FF1FDE">
        <w:rPr>
          <w:rFonts w:ascii="Traditional Arabic" w:eastAsiaTheme="minorHAnsi" w:hAnsi="Traditional Arabic" w:cs="Traditional Arabic"/>
          <w:b/>
          <w:bCs/>
          <w:sz w:val="28"/>
          <w:szCs w:val="28"/>
          <w:rtl/>
          <w:lang w:val="en-US" w:eastAsia="en-US"/>
        </w:rPr>
        <w:t xml:space="preserve">ما هي السياسات المحاسبية التي تناسب تحديد </w:t>
      </w:r>
      <w:r w:rsidR="007F7EAE" w:rsidRPr="00FF1FDE">
        <w:rPr>
          <w:rFonts w:ascii="Traditional Arabic" w:eastAsiaTheme="minorHAnsi" w:hAnsi="Traditional Arabic" w:cs="Traditional Arabic" w:hint="cs"/>
          <w:b/>
          <w:bCs/>
          <w:sz w:val="28"/>
          <w:szCs w:val="28"/>
          <w:rtl/>
          <w:lang w:val="en-US" w:eastAsia="en-US"/>
        </w:rPr>
        <w:t>وعاء ضريب</w:t>
      </w:r>
      <w:r w:rsidR="007F7EAE" w:rsidRPr="00FF1FDE">
        <w:rPr>
          <w:rFonts w:ascii="Traditional Arabic" w:eastAsiaTheme="minorHAnsi" w:hAnsi="Traditional Arabic" w:cs="Traditional Arabic" w:hint="eastAsia"/>
          <w:b/>
          <w:bCs/>
          <w:sz w:val="28"/>
          <w:szCs w:val="28"/>
          <w:rtl/>
          <w:lang w:val="en-US" w:eastAsia="en-US"/>
        </w:rPr>
        <w:t>ة</w:t>
      </w:r>
      <w:r w:rsidRPr="00FF1FDE">
        <w:rPr>
          <w:rFonts w:ascii="Traditional Arabic" w:eastAsiaTheme="minorHAnsi" w:hAnsi="Traditional Arabic" w:cs="Traditional Arabic"/>
          <w:b/>
          <w:bCs/>
          <w:sz w:val="28"/>
          <w:szCs w:val="28"/>
          <w:rtl/>
          <w:lang w:val="en-US" w:eastAsia="en-US"/>
        </w:rPr>
        <w:t xml:space="preserve"> أرباح العمال في شركات التأمين </w:t>
      </w:r>
      <w:r w:rsidRPr="00FF1FDE">
        <w:rPr>
          <w:rFonts w:ascii="Traditional Arabic" w:eastAsiaTheme="minorHAnsi" w:hAnsi="Traditional Arabic" w:cs="Traditional Arabic" w:hint="cs"/>
          <w:b/>
          <w:bCs/>
          <w:sz w:val="28"/>
          <w:szCs w:val="28"/>
          <w:rtl/>
          <w:lang w:val="en-US" w:eastAsia="en-US"/>
        </w:rPr>
        <w:t>السلمية؟</w:t>
      </w:r>
      <w:r w:rsidRPr="00FF1FDE">
        <w:rPr>
          <w:rFonts w:ascii="Traditional Arabic" w:eastAsiaTheme="minorHAnsi" w:hAnsi="Traditional Arabic" w:cs="Traditional Arabic"/>
          <w:b/>
          <w:bCs/>
          <w:sz w:val="28"/>
          <w:szCs w:val="28"/>
          <w:rtl/>
          <w:lang w:val="en-US" w:eastAsia="en-US"/>
        </w:rPr>
        <w:cr/>
      </w:r>
      <w:r w:rsidRPr="00FF1FDE">
        <w:rPr>
          <w:rFonts w:ascii="Traditional Arabic" w:eastAsiaTheme="minorHAnsi" w:hAnsi="Traditional Arabic" w:cs="Traditional Arabic" w:hint="cs"/>
          <w:b/>
          <w:bCs/>
          <w:sz w:val="28"/>
          <w:szCs w:val="28"/>
          <w:rtl/>
          <w:lang w:val="en-US" w:eastAsia="en-US"/>
        </w:rPr>
        <w:t>أهداف البحث:</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sz w:val="28"/>
          <w:szCs w:val="28"/>
          <w:rtl/>
          <w:lang w:val="en-US" w:eastAsia="en-US"/>
        </w:rPr>
        <w:t>1. عرض</w:t>
      </w:r>
      <w:r w:rsidRPr="00041366">
        <w:rPr>
          <w:rFonts w:ascii="Traditional Arabic" w:eastAsiaTheme="minorHAnsi" w:hAnsi="Traditional Arabic" w:cs="Traditional Arabic"/>
          <w:sz w:val="28"/>
          <w:szCs w:val="28"/>
          <w:rtl/>
          <w:lang w:val="en-US" w:eastAsia="en-US"/>
        </w:rPr>
        <w:t xml:space="preserve"> ودراسة السياسات المحاسبية لتحديد وعاء </w:t>
      </w:r>
      <w:r w:rsidR="007F7EAE" w:rsidRPr="00041366">
        <w:rPr>
          <w:rFonts w:ascii="Traditional Arabic" w:eastAsiaTheme="minorHAnsi" w:hAnsi="Traditional Arabic" w:cs="Traditional Arabic" w:hint="cs"/>
          <w:sz w:val="28"/>
          <w:szCs w:val="28"/>
          <w:rtl/>
          <w:lang w:val="en-US" w:eastAsia="en-US"/>
        </w:rPr>
        <w:t>ضريبة أربا</w:t>
      </w:r>
      <w:r w:rsidR="007F7EAE" w:rsidRPr="00041366">
        <w:rPr>
          <w:rFonts w:ascii="Traditional Arabic" w:eastAsiaTheme="minorHAnsi" w:hAnsi="Traditional Arabic" w:cs="Traditional Arabic" w:hint="eastAsia"/>
          <w:sz w:val="28"/>
          <w:szCs w:val="28"/>
          <w:rtl/>
          <w:lang w:val="en-US" w:eastAsia="en-US"/>
        </w:rPr>
        <w:t>ح</w:t>
      </w:r>
      <w:r w:rsidRPr="00041366">
        <w:rPr>
          <w:rFonts w:ascii="Traditional Arabic" w:eastAsiaTheme="minorHAnsi" w:hAnsi="Traditional Arabic" w:cs="Traditional Arabic"/>
          <w:sz w:val="28"/>
          <w:szCs w:val="28"/>
          <w:rtl/>
          <w:lang w:val="en-US" w:eastAsia="en-US"/>
        </w:rPr>
        <w:t xml:space="preserve"> العمال في شركات التأمين السلمية.</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sz w:val="28"/>
          <w:szCs w:val="28"/>
          <w:rtl/>
          <w:lang w:val="en-US" w:eastAsia="en-US"/>
        </w:rPr>
        <w:t>2. توضيح</w:t>
      </w:r>
      <w:r w:rsidRPr="00041366">
        <w:rPr>
          <w:rFonts w:ascii="Traditional Arabic" w:eastAsiaTheme="minorHAnsi" w:hAnsi="Traditional Arabic" w:cs="Traditional Arabic"/>
          <w:sz w:val="28"/>
          <w:szCs w:val="28"/>
          <w:rtl/>
          <w:lang w:val="en-US" w:eastAsia="en-US"/>
        </w:rPr>
        <w:t xml:space="preserve"> أثر هذه السياسات </w:t>
      </w:r>
      <w:r w:rsidRPr="00041366">
        <w:rPr>
          <w:rFonts w:ascii="Traditional Arabic" w:eastAsiaTheme="minorHAnsi" w:hAnsi="Traditional Arabic" w:cs="Traditional Arabic" w:hint="cs"/>
          <w:sz w:val="28"/>
          <w:szCs w:val="28"/>
          <w:rtl/>
          <w:lang w:val="en-US" w:eastAsia="en-US"/>
        </w:rPr>
        <w:t>على</w:t>
      </w:r>
      <w:r w:rsidRPr="00041366">
        <w:rPr>
          <w:rFonts w:ascii="Traditional Arabic" w:eastAsiaTheme="minorHAnsi" w:hAnsi="Traditional Arabic" w:cs="Traditional Arabic"/>
          <w:sz w:val="28"/>
          <w:szCs w:val="28"/>
          <w:rtl/>
          <w:lang w:val="en-US" w:eastAsia="en-US"/>
        </w:rPr>
        <w:t xml:space="preserve"> تحديد وعاء ضريبة </w:t>
      </w:r>
      <w:r w:rsidR="007F7EAE" w:rsidRPr="00041366">
        <w:rPr>
          <w:rFonts w:ascii="Traditional Arabic" w:eastAsiaTheme="minorHAnsi" w:hAnsi="Traditional Arabic" w:cs="Traditional Arabic" w:hint="cs"/>
          <w:sz w:val="28"/>
          <w:szCs w:val="28"/>
          <w:rtl/>
          <w:lang w:val="en-US" w:eastAsia="en-US"/>
        </w:rPr>
        <w:t>أرباح العما</w:t>
      </w:r>
      <w:r w:rsidR="007F7EAE" w:rsidRPr="00041366">
        <w:rPr>
          <w:rFonts w:ascii="Traditional Arabic" w:eastAsiaTheme="minorHAnsi" w:hAnsi="Traditional Arabic" w:cs="Traditional Arabic" w:hint="eastAsia"/>
          <w:sz w:val="28"/>
          <w:szCs w:val="28"/>
          <w:rtl/>
          <w:lang w:val="en-US" w:eastAsia="en-US"/>
        </w:rPr>
        <w:t>ل</w:t>
      </w:r>
      <w:r w:rsidRPr="00041366">
        <w:rPr>
          <w:rFonts w:ascii="Traditional Arabic" w:eastAsiaTheme="minorHAnsi" w:hAnsi="Traditional Arabic" w:cs="Traditional Arabic"/>
          <w:sz w:val="28"/>
          <w:szCs w:val="28"/>
          <w:rtl/>
          <w:lang w:val="en-US" w:eastAsia="en-US"/>
        </w:rPr>
        <w:t xml:space="preserve"> في شركات التأمين السلمية وكيفية استخدام</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هذه السياسات.</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sz w:val="28"/>
          <w:szCs w:val="28"/>
          <w:rtl/>
          <w:lang w:val="en-US" w:eastAsia="en-US"/>
        </w:rPr>
        <w:t>3. التعرف</w:t>
      </w:r>
      <w:r w:rsidRPr="00041366">
        <w:rPr>
          <w:rFonts w:ascii="Traditional Arabic" w:eastAsiaTheme="minorHAnsi" w:hAnsi="Traditional Arabic" w:cs="Traditional Arabic"/>
          <w:sz w:val="28"/>
          <w:szCs w:val="28"/>
          <w:rtl/>
          <w:lang w:val="en-US" w:eastAsia="en-US"/>
        </w:rPr>
        <w:t xml:space="preserve"> على كيفية القياس والفصاح عن السياسات </w:t>
      </w:r>
      <w:r w:rsidRPr="00041366">
        <w:rPr>
          <w:rFonts w:ascii="Traditional Arabic" w:eastAsiaTheme="minorHAnsi" w:hAnsi="Traditional Arabic" w:cs="Traditional Arabic" w:hint="cs"/>
          <w:sz w:val="28"/>
          <w:szCs w:val="28"/>
          <w:rtl/>
          <w:lang w:val="en-US" w:eastAsia="en-US"/>
        </w:rPr>
        <w:t xml:space="preserve">في </w:t>
      </w:r>
      <w:r w:rsidRPr="00041366">
        <w:rPr>
          <w:rFonts w:ascii="Traditional Arabic" w:eastAsiaTheme="minorHAnsi" w:hAnsi="Traditional Arabic" w:cs="Traditional Arabic"/>
          <w:sz w:val="28"/>
          <w:szCs w:val="28"/>
          <w:rtl/>
          <w:lang w:val="en-US" w:eastAsia="en-US"/>
        </w:rPr>
        <w:t>شركات التامين السلمية.</w:t>
      </w:r>
    </w:p>
    <w:p w:rsidR="00041366" w:rsidRPr="00FF1FDE" w:rsidRDefault="00041366" w:rsidP="00041366">
      <w:pPr>
        <w:tabs>
          <w:tab w:val="left" w:pos="7109"/>
        </w:tabs>
        <w:bidi/>
        <w:spacing w:after="160" w:line="240" w:lineRule="auto"/>
        <w:jc w:val="left"/>
        <w:rPr>
          <w:rFonts w:ascii="Traditional Arabic" w:eastAsiaTheme="minorHAnsi" w:hAnsi="Traditional Arabic" w:cs="Traditional Arabic"/>
          <w:b/>
          <w:bCs/>
          <w:sz w:val="28"/>
          <w:szCs w:val="28"/>
          <w:rtl/>
          <w:lang w:val="en-US" w:eastAsia="en-US"/>
        </w:rPr>
      </w:pPr>
      <w:r w:rsidRPr="00FF1FDE">
        <w:rPr>
          <w:rFonts w:ascii="Traditional Arabic" w:eastAsiaTheme="minorHAnsi" w:hAnsi="Traditional Arabic" w:cs="Traditional Arabic" w:hint="cs"/>
          <w:b/>
          <w:bCs/>
          <w:sz w:val="28"/>
          <w:szCs w:val="28"/>
          <w:rtl/>
          <w:lang w:val="en-US" w:eastAsia="en-US"/>
        </w:rPr>
        <w:t>الأدوات ومنهج البحث:</w:t>
      </w:r>
    </w:p>
    <w:p w:rsidR="00041366" w:rsidRPr="00FF1FDE" w:rsidRDefault="00041366" w:rsidP="00041366">
      <w:pPr>
        <w:tabs>
          <w:tab w:val="left" w:pos="7109"/>
        </w:tabs>
        <w:bidi/>
        <w:spacing w:after="160" w:line="240" w:lineRule="auto"/>
        <w:jc w:val="left"/>
        <w:rPr>
          <w:rFonts w:ascii="Traditional Arabic" w:eastAsiaTheme="minorHAnsi" w:hAnsi="Traditional Arabic" w:cs="Traditional Arabic"/>
          <w:b/>
          <w:bCs/>
          <w:sz w:val="28"/>
          <w:szCs w:val="28"/>
          <w:rtl/>
          <w:lang w:val="en-US" w:eastAsia="en-US"/>
        </w:rPr>
      </w:pPr>
      <w:r w:rsidRPr="00FF1FDE">
        <w:rPr>
          <w:rFonts w:ascii="Traditional Arabic" w:eastAsiaTheme="minorHAnsi" w:hAnsi="Traditional Arabic" w:cs="Traditional Arabic"/>
          <w:b/>
          <w:bCs/>
          <w:sz w:val="28"/>
          <w:szCs w:val="28"/>
          <w:rtl/>
          <w:lang w:val="en-US" w:eastAsia="en-US"/>
        </w:rPr>
        <w:t>منهج البحث:</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rtl/>
          <w:lang w:val="en-US" w:eastAsia="en-US"/>
        </w:rPr>
      </w:pPr>
      <w:r w:rsidRPr="00FF1FDE">
        <w:rPr>
          <w:rFonts w:ascii="Traditional Arabic" w:eastAsiaTheme="minorHAnsi" w:hAnsi="Traditional Arabic" w:cs="Traditional Arabic"/>
          <w:b/>
          <w:bCs/>
          <w:sz w:val="28"/>
          <w:szCs w:val="28"/>
          <w:rtl/>
          <w:lang w:val="en-US" w:eastAsia="en-US"/>
        </w:rPr>
        <w:t xml:space="preserve">المنهج </w:t>
      </w:r>
      <w:r w:rsidRPr="00FF1FDE">
        <w:rPr>
          <w:rFonts w:ascii="Traditional Arabic" w:eastAsiaTheme="minorHAnsi" w:hAnsi="Traditional Arabic" w:cs="Traditional Arabic" w:hint="cs"/>
          <w:b/>
          <w:bCs/>
          <w:sz w:val="28"/>
          <w:szCs w:val="28"/>
          <w:rtl/>
          <w:lang w:val="en-US" w:eastAsia="en-US"/>
        </w:rPr>
        <w:t>التاريخي:</w:t>
      </w:r>
      <w:r w:rsidRPr="00041366">
        <w:rPr>
          <w:rFonts w:ascii="Traditional Arabic" w:eastAsiaTheme="minorHAnsi" w:hAnsi="Traditional Arabic" w:cs="Traditional Arabic" w:hint="cs"/>
          <w:sz w:val="28"/>
          <w:szCs w:val="28"/>
          <w:rtl/>
          <w:lang w:val="en-US" w:eastAsia="en-US"/>
        </w:rPr>
        <w:t xml:space="preserve"> لتتب</w:t>
      </w:r>
      <w:r w:rsidRPr="00041366">
        <w:rPr>
          <w:rFonts w:ascii="Traditional Arabic" w:eastAsiaTheme="minorHAnsi" w:hAnsi="Traditional Arabic" w:cs="Traditional Arabic" w:hint="eastAsia"/>
          <w:sz w:val="28"/>
          <w:szCs w:val="28"/>
          <w:rtl/>
          <w:lang w:val="en-US" w:eastAsia="en-US"/>
        </w:rPr>
        <w:t>ع</w:t>
      </w:r>
      <w:r w:rsidRPr="00041366">
        <w:rPr>
          <w:rFonts w:ascii="Traditional Arabic" w:eastAsiaTheme="minorHAnsi" w:hAnsi="Traditional Arabic" w:cs="Traditional Arabic"/>
          <w:sz w:val="28"/>
          <w:szCs w:val="28"/>
          <w:rtl/>
          <w:lang w:val="en-US" w:eastAsia="en-US"/>
        </w:rPr>
        <w:t xml:space="preserve"> الدراسات السابقة.</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rtl/>
          <w:lang w:val="en-US" w:eastAsia="en-US"/>
        </w:rPr>
      </w:pPr>
      <w:r w:rsidRPr="00FF1FDE">
        <w:rPr>
          <w:rFonts w:ascii="Traditional Arabic" w:eastAsiaTheme="minorHAnsi" w:hAnsi="Traditional Arabic" w:cs="Traditional Arabic"/>
          <w:b/>
          <w:bCs/>
          <w:sz w:val="28"/>
          <w:szCs w:val="28"/>
          <w:rtl/>
          <w:lang w:val="en-US" w:eastAsia="en-US"/>
        </w:rPr>
        <w:t xml:space="preserve">المنهج </w:t>
      </w:r>
      <w:r w:rsidRPr="00FF1FDE">
        <w:rPr>
          <w:rFonts w:ascii="Traditional Arabic" w:eastAsiaTheme="minorHAnsi" w:hAnsi="Traditional Arabic" w:cs="Traditional Arabic" w:hint="cs"/>
          <w:b/>
          <w:bCs/>
          <w:sz w:val="28"/>
          <w:szCs w:val="28"/>
          <w:rtl/>
          <w:lang w:val="en-US" w:eastAsia="en-US"/>
        </w:rPr>
        <w:t>الاستنباط</w:t>
      </w:r>
      <w:r w:rsidRPr="00FF1FDE">
        <w:rPr>
          <w:rFonts w:ascii="Traditional Arabic" w:eastAsiaTheme="minorHAnsi" w:hAnsi="Traditional Arabic" w:cs="Traditional Arabic" w:hint="eastAsia"/>
          <w:b/>
          <w:bCs/>
          <w:sz w:val="28"/>
          <w:szCs w:val="28"/>
          <w:rtl/>
          <w:lang w:val="en-US" w:eastAsia="en-US"/>
        </w:rPr>
        <w:t>ي</w:t>
      </w:r>
      <w:r w:rsidRPr="00041366">
        <w:rPr>
          <w:rFonts w:ascii="Traditional Arabic" w:eastAsiaTheme="minorHAnsi" w:hAnsi="Traditional Arabic" w:cs="Traditional Arabic"/>
          <w:sz w:val="28"/>
          <w:szCs w:val="28"/>
          <w:rtl/>
          <w:lang w:val="en-US" w:eastAsia="en-US"/>
        </w:rPr>
        <w:t>: لتحديد محاور وطبيعة المشكلة.</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rtl/>
          <w:lang w:val="en-US" w:eastAsia="en-US"/>
        </w:rPr>
      </w:pPr>
      <w:r w:rsidRPr="00FF1FDE">
        <w:rPr>
          <w:rFonts w:ascii="Traditional Arabic" w:eastAsiaTheme="minorHAnsi" w:hAnsi="Traditional Arabic" w:cs="Traditional Arabic"/>
          <w:b/>
          <w:bCs/>
          <w:sz w:val="28"/>
          <w:szCs w:val="28"/>
          <w:rtl/>
          <w:lang w:val="en-US" w:eastAsia="en-US"/>
        </w:rPr>
        <w:t xml:space="preserve">المنهج </w:t>
      </w:r>
      <w:r w:rsidRPr="00FF1FDE">
        <w:rPr>
          <w:rFonts w:ascii="Traditional Arabic" w:eastAsiaTheme="minorHAnsi" w:hAnsi="Traditional Arabic" w:cs="Traditional Arabic" w:hint="cs"/>
          <w:b/>
          <w:bCs/>
          <w:sz w:val="28"/>
          <w:szCs w:val="28"/>
          <w:rtl/>
          <w:lang w:val="en-US" w:eastAsia="en-US"/>
        </w:rPr>
        <w:t>الاستقرائ</w:t>
      </w:r>
      <w:r w:rsidRPr="00FF1FDE">
        <w:rPr>
          <w:rFonts w:ascii="Traditional Arabic" w:eastAsiaTheme="minorHAnsi" w:hAnsi="Traditional Arabic" w:cs="Traditional Arabic" w:hint="eastAsia"/>
          <w:b/>
          <w:bCs/>
          <w:sz w:val="28"/>
          <w:szCs w:val="28"/>
          <w:rtl/>
          <w:lang w:val="en-US" w:eastAsia="en-US"/>
        </w:rPr>
        <w:t>ي</w:t>
      </w:r>
      <w:r w:rsidRPr="00FF1FDE">
        <w:rPr>
          <w:rFonts w:ascii="Traditional Arabic" w:eastAsiaTheme="minorHAnsi" w:hAnsi="Traditional Arabic" w:cs="Traditional Arabic"/>
          <w:b/>
          <w:bCs/>
          <w:sz w:val="28"/>
          <w:szCs w:val="28"/>
          <w:rtl/>
          <w:lang w:val="en-US" w:eastAsia="en-US"/>
        </w:rPr>
        <w:t>:</w:t>
      </w:r>
      <w:r w:rsidRPr="00041366">
        <w:rPr>
          <w:rFonts w:ascii="Traditional Arabic" w:eastAsiaTheme="minorHAnsi" w:hAnsi="Traditional Arabic" w:cs="Traditional Arabic"/>
          <w:sz w:val="28"/>
          <w:szCs w:val="28"/>
          <w:rtl/>
          <w:lang w:val="en-US" w:eastAsia="en-US"/>
        </w:rPr>
        <w:t xml:space="preserve"> </w:t>
      </w:r>
      <w:r w:rsidRPr="00041366">
        <w:rPr>
          <w:rFonts w:ascii="Traditional Arabic" w:eastAsiaTheme="minorHAnsi" w:hAnsi="Traditional Arabic" w:cs="Traditional Arabic" w:hint="cs"/>
          <w:sz w:val="28"/>
          <w:szCs w:val="28"/>
          <w:rtl/>
          <w:lang w:val="en-US" w:eastAsia="en-US"/>
        </w:rPr>
        <w:t>لاختبا</w:t>
      </w:r>
      <w:r w:rsidRPr="00041366">
        <w:rPr>
          <w:rFonts w:ascii="Traditional Arabic" w:eastAsiaTheme="minorHAnsi" w:hAnsi="Traditional Arabic" w:cs="Traditional Arabic" w:hint="eastAsia"/>
          <w:sz w:val="28"/>
          <w:szCs w:val="28"/>
          <w:rtl/>
          <w:lang w:val="en-US" w:eastAsia="en-US"/>
        </w:rPr>
        <w:t>ر</w:t>
      </w:r>
      <w:r w:rsidRPr="00041366">
        <w:rPr>
          <w:rFonts w:ascii="Traditional Arabic" w:eastAsiaTheme="minorHAnsi" w:hAnsi="Traditional Arabic" w:cs="Traditional Arabic"/>
          <w:sz w:val="28"/>
          <w:szCs w:val="28"/>
          <w:rtl/>
          <w:lang w:val="en-US" w:eastAsia="en-US"/>
        </w:rPr>
        <w:t xml:space="preserve"> الفرضيات.</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rtl/>
          <w:lang w:val="en-US" w:eastAsia="en-US"/>
        </w:rPr>
      </w:pPr>
      <w:r w:rsidRPr="00FF1FDE">
        <w:rPr>
          <w:rFonts w:ascii="Traditional Arabic" w:eastAsiaTheme="minorHAnsi" w:hAnsi="Traditional Arabic" w:cs="Traditional Arabic"/>
          <w:b/>
          <w:bCs/>
          <w:sz w:val="28"/>
          <w:szCs w:val="28"/>
          <w:rtl/>
          <w:lang w:val="en-US" w:eastAsia="en-US"/>
        </w:rPr>
        <w:t xml:space="preserve">المنهج التحليلي </w:t>
      </w:r>
      <w:r w:rsidRPr="00FF1FDE">
        <w:rPr>
          <w:rFonts w:ascii="Traditional Arabic" w:eastAsiaTheme="minorHAnsi" w:hAnsi="Traditional Arabic" w:cs="Traditional Arabic" w:hint="cs"/>
          <w:b/>
          <w:bCs/>
          <w:sz w:val="28"/>
          <w:szCs w:val="28"/>
          <w:rtl/>
          <w:lang w:val="en-US" w:eastAsia="en-US"/>
        </w:rPr>
        <w:t xml:space="preserve">الوصفي: </w:t>
      </w:r>
      <w:r w:rsidRPr="00041366">
        <w:rPr>
          <w:rFonts w:ascii="Traditional Arabic" w:eastAsiaTheme="minorHAnsi" w:hAnsi="Traditional Arabic" w:cs="Traditional Arabic" w:hint="cs"/>
          <w:sz w:val="28"/>
          <w:szCs w:val="28"/>
          <w:rtl/>
          <w:lang w:val="en-US" w:eastAsia="en-US"/>
        </w:rPr>
        <w:t>لجراء</w:t>
      </w:r>
      <w:r w:rsidRPr="00041366">
        <w:rPr>
          <w:rFonts w:ascii="Traditional Arabic" w:eastAsiaTheme="minorHAnsi" w:hAnsi="Traditional Arabic" w:cs="Traditional Arabic"/>
          <w:sz w:val="28"/>
          <w:szCs w:val="28"/>
          <w:rtl/>
          <w:lang w:val="en-US" w:eastAsia="en-US"/>
        </w:rPr>
        <w:t xml:space="preserve"> الدراسة التطبيقية.</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rtl/>
          <w:lang w:val="en-US" w:eastAsia="en-US"/>
        </w:rPr>
      </w:pPr>
      <w:r w:rsidRPr="00FF1FDE">
        <w:rPr>
          <w:rFonts w:ascii="Traditional Arabic" w:eastAsiaTheme="minorHAnsi" w:hAnsi="Traditional Arabic" w:cs="Traditional Arabic"/>
          <w:b/>
          <w:bCs/>
          <w:sz w:val="28"/>
          <w:szCs w:val="28"/>
          <w:rtl/>
          <w:lang w:val="en-US" w:eastAsia="en-US"/>
        </w:rPr>
        <w:t>أساليب وأدوات جمع البيانات</w:t>
      </w:r>
      <w:r w:rsidRPr="00041366">
        <w:rPr>
          <w:rFonts w:ascii="Traditional Arabic" w:eastAsiaTheme="minorHAnsi" w:hAnsi="Traditional Arabic" w:cs="Traditional Arabic"/>
          <w:sz w:val="28"/>
          <w:szCs w:val="28"/>
          <w:rtl/>
          <w:lang w:val="en-US" w:eastAsia="en-US"/>
        </w:rPr>
        <w:t>:</w:t>
      </w:r>
    </w:p>
    <w:p w:rsidR="00041366" w:rsidRPr="00041366" w:rsidRDefault="009E17D7"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201495">
        <w:rPr>
          <w:rFonts w:ascii="Traditional Arabic" w:eastAsiaTheme="minorHAnsi" w:hAnsi="Traditional Arabic" w:cs="Traditional Arabic" w:hint="cs"/>
          <w:sz w:val="28"/>
          <w:szCs w:val="28"/>
          <w:rtl/>
          <w:lang w:val="en-US" w:eastAsia="en-US"/>
        </w:rPr>
        <w:t>دراسة</w:t>
      </w:r>
      <w:r w:rsidR="00041366" w:rsidRPr="00041366">
        <w:rPr>
          <w:rFonts w:ascii="Traditional Arabic" w:eastAsiaTheme="minorHAnsi" w:hAnsi="Traditional Arabic" w:cs="Traditional Arabic"/>
          <w:sz w:val="28"/>
          <w:szCs w:val="28"/>
          <w:rtl/>
          <w:lang w:val="en-US" w:eastAsia="en-US"/>
        </w:rPr>
        <w:t xml:space="preserve"> الحالة والمقابل</w:t>
      </w:r>
      <w:r w:rsidR="00041366" w:rsidRPr="00041366">
        <w:rPr>
          <w:rFonts w:ascii="Traditional Arabic" w:eastAsiaTheme="minorHAnsi" w:hAnsi="Traditional Arabic" w:cs="Traditional Arabic" w:hint="cs"/>
          <w:sz w:val="28"/>
          <w:szCs w:val="28"/>
          <w:rtl/>
          <w:lang w:val="en-US" w:eastAsia="en-US"/>
        </w:rPr>
        <w:t>ة</w:t>
      </w:r>
      <w:r w:rsidR="00041366" w:rsidRPr="00041366">
        <w:rPr>
          <w:rFonts w:ascii="Traditional Arabic" w:eastAsiaTheme="minorHAnsi" w:hAnsi="Traditional Arabic" w:cs="Traditional Arabic"/>
          <w:sz w:val="28"/>
          <w:szCs w:val="28"/>
          <w:rtl/>
          <w:lang w:val="en-US" w:eastAsia="en-US"/>
        </w:rPr>
        <w:t xml:space="preserve"> الشخصية.</w:t>
      </w:r>
      <w:r w:rsidRPr="00201495">
        <w:rPr>
          <w:rFonts w:ascii="Traditional Arabic" w:eastAsiaTheme="minorHAnsi" w:hAnsi="Traditional Arabic" w:cs="Traditional Arabic" w:hint="cs"/>
          <w:sz w:val="28"/>
          <w:szCs w:val="28"/>
          <w:rtl/>
          <w:lang w:val="en-US" w:eastAsia="en-US"/>
        </w:rPr>
        <w:t xml:space="preserve"> و</w:t>
      </w:r>
      <w:r w:rsidR="00041366" w:rsidRPr="00041366">
        <w:rPr>
          <w:rFonts w:ascii="Traditional Arabic" w:eastAsiaTheme="minorHAnsi" w:hAnsi="Traditional Arabic" w:cs="Traditional Arabic"/>
          <w:sz w:val="28"/>
          <w:szCs w:val="28"/>
          <w:rtl/>
          <w:lang w:val="en-US" w:eastAsia="en-US"/>
        </w:rPr>
        <w:t>الكتب والمراجع والمجل</w:t>
      </w:r>
      <w:r w:rsidR="00041366" w:rsidRPr="00041366">
        <w:rPr>
          <w:rFonts w:ascii="Traditional Arabic" w:eastAsiaTheme="minorHAnsi" w:hAnsi="Traditional Arabic" w:cs="Traditional Arabic" w:hint="cs"/>
          <w:sz w:val="28"/>
          <w:szCs w:val="28"/>
          <w:rtl/>
          <w:lang w:val="en-US" w:eastAsia="en-US"/>
        </w:rPr>
        <w:t>ا</w:t>
      </w:r>
      <w:r w:rsidR="00041366" w:rsidRPr="00041366">
        <w:rPr>
          <w:rFonts w:ascii="Traditional Arabic" w:eastAsiaTheme="minorHAnsi" w:hAnsi="Traditional Arabic" w:cs="Traditional Arabic"/>
          <w:sz w:val="28"/>
          <w:szCs w:val="28"/>
          <w:rtl/>
          <w:lang w:val="en-US" w:eastAsia="en-US"/>
        </w:rPr>
        <w:t xml:space="preserve">ت </w:t>
      </w:r>
      <w:r w:rsidR="007F7EAE" w:rsidRPr="00041366">
        <w:rPr>
          <w:rFonts w:ascii="Traditional Arabic" w:eastAsiaTheme="minorHAnsi" w:hAnsi="Traditional Arabic" w:cs="Traditional Arabic" w:hint="cs"/>
          <w:sz w:val="28"/>
          <w:szCs w:val="28"/>
          <w:rtl/>
          <w:lang w:val="en-US" w:eastAsia="en-US"/>
        </w:rPr>
        <w:t>والدوريات العلمي</w:t>
      </w:r>
      <w:r w:rsidR="007F7EAE" w:rsidRPr="00041366">
        <w:rPr>
          <w:rFonts w:ascii="Traditional Arabic" w:eastAsiaTheme="minorHAnsi" w:hAnsi="Traditional Arabic" w:cs="Traditional Arabic" w:hint="eastAsia"/>
          <w:sz w:val="28"/>
          <w:szCs w:val="28"/>
          <w:rtl/>
          <w:lang w:val="en-US" w:eastAsia="en-US"/>
        </w:rPr>
        <w:t>ة</w:t>
      </w:r>
      <w:r w:rsidR="00041366" w:rsidRPr="00041366">
        <w:rPr>
          <w:rFonts w:ascii="Traditional Arabic" w:eastAsiaTheme="minorHAnsi" w:hAnsi="Traditional Arabic" w:cs="Traditional Arabic"/>
          <w:sz w:val="28"/>
          <w:szCs w:val="28"/>
          <w:rtl/>
          <w:lang w:val="en-US" w:eastAsia="en-US"/>
        </w:rPr>
        <w:t xml:space="preserve"> والقوانين واللوائح والمنشورات والتقارير</w:t>
      </w:r>
      <w:r w:rsidR="00041366" w:rsidRPr="00041366">
        <w:rPr>
          <w:rFonts w:ascii="Traditional Arabic" w:eastAsiaTheme="minorHAnsi" w:hAnsi="Traditional Arabic" w:cs="Traditional Arabic" w:hint="cs"/>
          <w:sz w:val="28"/>
          <w:szCs w:val="28"/>
          <w:rtl/>
          <w:lang w:val="en-US" w:eastAsia="en-US"/>
        </w:rPr>
        <w:t xml:space="preserve"> والأنترن</w:t>
      </w:r>
      <w:r w:rsidR="00041366" w:rsidRPr="00041366">
        <w:rPr>
          <w:rFonts w:ascii="Traditional Arabic" w:eastAsiaTheme="minorHAnsi" w:hAnsi="Traditional Arabic" w:cs="Traditional Arabic" w:hint="eastAsia"/>
          <w:sz w:val="28"/>
          <w:szCs w:val="28"/>
          <w:rtl/>
          <w:lang w:val="en-US" w:eastAsia="en-US"/>
        </w:rPr>
        <w:t>ت</w:t>
      </w:r>
      <w:r w:rsidR="00041366" w:rsidRPr="00041366">
        <w:rPr>
          <w:rFonts w:ascii="Traditional Arabic" w:eastAsiaTheme="minorHAnsi" w:hAnsi="Traditional Arabic" w:cs="Traditional Arabic"/>
          <w:sz w:val="28"/>
          <w:szCs w:val="28"/>
          <w:rtl/>
          <w:lang w:val="en-US" w:eastAsia="en-US"/>
        </w:rPr>
        <w:t>.</w:t>
      </w:r>
    </w:p>
    <w:p w:rsidR="00041366" w:rsidRPr="00706B0F"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706B0F">
        <w:rPr>
          <w:rFonts w:ascii="Traditional Arabic" w:eastAsiaTheme="minorHAnsi" w:hAnsi="Traditional Arabic" w:cs="Traditional Arabic" w:hint="cs"/>
          <w:b/>
          <w:bCs/>
          <w:sz w:val="28"/>
          <w:szCs w:val="28"/>
          <w:rtl/>
          <w:lang w:val="en-US" w:eastAsia="en-US"/>
        </w:rPr>
        <w:t>نتائج البحث:</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تنوير المكلف بأهمية سداد الضريبة يؤدي إلى زيادة</w:t>
      </w:r>
      <w:r w:rsidRPr="00041366">
        <w:rPr>
          <w:rFonts w:ascii="Traditional Arabic" w:eastAsiaTheme="minorHAnsi" w:hAnsi="Traditional Arabic" w:cs="Traditional Arabic" w:hint="cs"/>
          <w:sz w:val="28"/>
          <w:szCs w:val="28"/>
          <w:rtl/>
          <w:lang w:val="en-US" w:eastAsia="en-US"/>
        </w:rPr>
        <w:t xml:space="preserve"> الإيرادا</w:t>
      </w:r>
      <w:r w:rsidRPr="00041366">
        <w:rPr>
          <w:rFonts w:ascii="Traditional Arabic" w:eastAsiaTheme="minorHAnsi" w:hAnsi="Traditional Arabic" w:cs="Traditional Arabic" w:hint="eastAsia"/>
          <w:sz w:val="28"/>
          <w:szCs w:val="28"/>
          <w:rtl/>
          <w:lang w:val="en-US" w:eastAsia="en-US"/>
        </w:rPr>
        <w:t>ت</w:t>
      </w:r>
      <w:r w:rsidRPr="00041366">
        <w:rPr>
          <w:rFonts w:ascii="Traditional Arabic" w:eastAsiaTheme="minorHAnsi" w:hAnsi="Traditional Arabic" w:cs="Traditional Arabic"/>
          <w:sz w:val="28"/>
          <w:szCs w:val="28"/>
          <w:rtl/>
          <w:lang w:val="en-US" w:eastAsia="en-US"/>
        </w:rPr>
        <w:t xml:space="preserve"> الضريبية مما ينعكس ذلك على تقديم أفضل</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الخدمات للمواطن.</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استخدام التقنية الحديثة في النظام المحاسبي لشركات</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التأمين </w:t>
      </w:r>
      <w:r w:rsidRPr="00041366">
        <w:rPr>
          <w:rFonts w:ascii="Traditional Arabic" w:eastAsiaTheme="minorHAnsi" w:hAnsi="Traditional Arabic" w:cs="Traditional Arabic" w:hint="cs"/>
          <w:sz w:val="28"/>
          <w:szCs w:val="28"/>
          <w:rtl/>
          <w:lang w:val="en-US" w:eastAsia="en-US"/>
        </w:rPr>
        <w:t>ولاحتفاظ</w:t>
      </w:r>
      <w:r w:rsidRPr="00041366">
        <w:rPr>
          <w:rFonts w:ascii="Traditional Arabic" w:eastAsiaTheme="minorHAnsi" w:hAnsi="Traditional Arabic" w:cs="Traditional Arabic"/>
          <w:sz w:val="28"/>
          <w:szCs w:val="28"/>
          <w:rtl/>
          <w:lang w:val="en-US" w:eastAsia="en-US"/>
        </w:rPr>
        <w:t xml:space="preserve"> بالمستندات المؤيدة للعمليات المحاسبية</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لتساعد في التقدير الضريبي الصحيح.</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hint="cs"/>
          <w:sz w:val="28"/>
          <w:szCs w:val="28"/>
          <w:rtl/>
          <w:lang w:val="en-US" w:eastAsia="en-US"/>
        </w:rPr>
        <w:t>التزا</w:t>
      </w:r>
      <w:r w:rsidRPr="00041366">
        <w:rPr>
          <w:rFonts w:ascii="Traditional Arabic" w:eastAsiaTheme="minorHAnsi" w:hAnsi="Traditional Arabic" w:cs="Traditional Arabic" w:hint="eastAsia"/>
          <w:sz w:val="28"/>
          <w:szCs w:val="28"/>
          <w:rtl/>
          <w:lang w:val="en-US" w:eastAsia="en-US"/>
        </w:rPr>
        <w:t>م</w:t>
      </w:r>
      <w:r w:rsidRPr="00041366">
        <w:rPr>
          <w:rFonts w:ascii="Traditional Arabic" w:eastAsiaTheme="minorHAnsi" w:hAnsi="Traditional Arabic" w:cs="Traditional Arabic"/>
          <w:sz w:val="28"/>
          <w:szCs w:val="28"/>
          <w:rtl/>
          <w:lang w:val="en-US" w:eastAsia="en-US"/>
        </w:rPr>
        <w:t xml:space="preserve"> الممول بتقديم القرارات في الوقت المحدد يوثر</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إيجابًا على </w:t>
      </w:r>
      <w:r w:rsidRPr="00041366">
        <w:rPr>
          <w:rFonts w:ascii="Traditional Arabic" w:eastAsiaTheme="minorHAnsi" w:hAnsi="Traditional Arabic" w:cs="Traditional Arabic" w:hint="cs"/>
          <w:sz w:val="28"/>
          <w:szCs w:val="28"/>
          <w:rtl/>
          <w:lang w:val="en-US" w:eastAsia="en-US"/>
        </w:rPr>
        <w:t>الإيرادا</w:t>
      </w:r>
      <w:r w:rsidRPr="00041366">
        <w:rPr>
          <w:rFonts w:ascii="Traditional Arabic" w:eastAsiaTheme="minorHAnsi" w:hAnsi="Traditional Arabic" w:cs="Traditional Arabic" w:hint="eastAsia"/>
          <w:sz w:val="28"/>
          <w:szCs w:val="28"/>
          <w:rtl/>
          <w:lang w:val="en-US" w:eastAsia="en-US"/>
        </w:rPr>
        <w:t>ت</w:t>
      </w:r>
      <w:r w:rsidRPr="00041366">
        <w:rPr>
          <w:rFonts w:ascii="Traditional Arabic" w:eastAsiaTheme="minorHAnsi" w:hAnsi="Traditional Arabic" w:cs="Traditional Arabic"/>
          <w:sz w:val="28"/>
          <w:szCs w:val="28"/>
          <w:rtl/>
          <w:lang w:val="en-US" w:eastAsia="en-US"/>
        </w:rPr>
        <w:t xml:space="preserve"> الضريبية مما يساعد ديوان الضرائب</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على تنفيذ الخطط المستقبلية.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lastRenderedPageBreak/>
        <w:t>إتباع السياسات المحاسبية في شركات التأمين يساعد في</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 xml:space="preserve">التقدير الضريبي </w:t>
      </w:r>
      <w:r w:rsidRPr="00041366">
        <w:rPr>
          <w:rFonts w:ascii="Traditional Arabic" w:eastAsiaTheme="minorHAnsi" w:hAnsi="Traditional Arabic" w:cs="Traditional Arabic" w:hint="cs"/>
          <w:sz w:val="28"/>
          <w:szCs w:val="28"/>
          <w:rtl/>
          <w:lang w:val="en-US" w:eastAsia="en-US"/>
        </w:rPr>
        <w:t xml:space="preserve">للوعاء. </w:t>
      </w:r>
    </w:p>
    <w:p w:rsidR="00E60A06" w:rsidRPr="00434BD3"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الدورة المستندية في الشركات الخدمية تختلف عن نظيراتها</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في الشركات الصناعية مما يتطلب ذلك اتباع سياسات</w:t>
      </w:r>
      <w:r w:rsidR="00061EF7">
        <w:rPr>
          <w:rFonts w:ascii="Traditional Arabic" w:eastAsiaTheme="minorHAnsi" w:hAnsi="Traditional Arabic" w:cs="Traditional Arabic" w:hint="cs"/>
          <w:sz w:val="28"/>
          <w:szCs w:val="28"/>
          <w:rtl/>
          <w:lang w:val="en-US" w:eastAsia="en-US"/>
        </w:rPr>
        <w:t xml:space="preserve"> </w:t>
      </w:r>
      <w:r w:rsidRPr="00041366">
        <w:rPr>
          <w:rFonts w:ascii="Traditional Arabic" w:eastAsiaTheme="minorHAnsi" w:hAnsi="Traditional Arabic" w:cs="Traditional Arabic"/>
          <w:sz w:val="28"/>
          <w:szCs w:val="28"/>
          <w:rtl/>
          <w:lang w:val="en-US" w:eastAsia="en-US"/>
        </w:rPr>
        <w:t>محاسبية مختلفة.</w:t>
      </w:r>
    </w:p>
    <w:p w:rsidR="00041366" w:rsidRPr="00041366" w:rsidRDefault="00041366" w:rsidP="00E60A06">
      <w:pPr>
        <w:tabs>
          <w:tab w:val="left" w:pos="7109"/>
        </w:tabs>
        <w:bidi/>
        <w:spacing w:after="160" w:line="240" w:lineRule="auto"/>
        <w:jc w:val="left"/>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 xml:space="preserve">الفرع الثالث: دراسة اجنبية </w:t>
      </w:r>
    </w:p>
    <w:p w:rsidR="00041366" w:rsidRPr="00041366" w:rsidRDefault="00041366" w:rsidP="0083036D">
      <w:pPr>
        <w:tabs>
          <w:tab w:val="left" w:pos="7109"/>
        </w:tabs>
        <w:bidi/>
        <w:spacing w:after="160" w:line="240" w:lineRule="auto"/>
        <w:jc w:val="left"/>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 xml:space="preserve">مقالة مهنية: بعنوان </w:t>
      </w:r>
      <w:r w:rsidRPr="00041366">
        <w:rPr>
          <w:rFonts w:ascii="Traditional Arabic" w:eastAsiaTheme="minorHAnsi" w:hAnsi="Traditional Arabic" w:cs="Traditional Arabic"/>
          <w:b/>
          <w:bCs/>
          <w:sz w:val="28"/>
          <w:szCs w:val="28"/>
          <w:rtl/>
          <w:lang w:val="en-US" w:eastAsia="en-US"/>
        </w:rPr>
        <w:t>إدارة مخاطر شركة</w:t>
      </w:r>
      <w:r w:rsidR="0083036D">
        <w:rPr>
          <w:rFonts w:ascii="Traditional Arabic" w:eastAsiaTheme="minorHAnsi" w:hAnsi="Traditional Arabic" w:cs="Traditional Arabic" w:hint="cs"/>
          <w:b/>
          <w:bCs/>
          <w:sz w:val="28"/>
          <w:szCs w:val="28"/>
          <w:rtl/>
          <w:lang w:val="en-US" w:eastAsia="en-US"/>
        </w:rPr>
        <w:t xml:space="preserve"> </w:t>
      </w:r>
      <w:r w:rsidRPr="00041366">
        <w:rPr>
          <w:rFonts w:ascii="Traditional Arabic" w:eastAsiaTheme="minorHAnsi" w:hAnsi="Traditional Arabic" w:cs="Traditional Arabic"/>
          <w:b/>
          <w:bCs/>
          <w:sz w:val="28"/>
          <w:szCs w:val="28"/>
          <w:rtl/>
          <w:lang w:val="en-US" w:eastAsia="en-US"/>
        </w:rPr>
        <w:t>التأمين: مراجعة الأدبيات الحديثة</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 xml:space="preserve">الكاب: </w:t>
      </w:r>
      <w:r w:rsidRPr="00041366">
        <w:rPr>
          <w:rFonts w:ascii="Traditional Arabic" w:eastAsiaTheme="minorHAnsi" w:hAnsi="Traditional Arabic" w:cs="Traditional Arabic"/>
          <w:b/>
          <w:bCs/>
          <w:sz w:val="28"/>
          <w:szCs w:val="28"/>
          <w:rtl/>
          <w:lang w:val="en-US" w:eastAsia="en-US"/>
        </w:rPr>
        <w:t>جان فيليب دومون</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b/>
          <w:bCs/>
          <w:sz w:val="28"/>
          <w:szCs w:val="28"/>
          <w:rtl/>
          <w:lang w:val="en-US" w:eastAsia="en-US"/>
        </w:rPr>
      </w:pPr>
      <w:r w:rsidRPr="00041366">
        <w:rPr>
          <w:rFonts w:ascii="Traditional Arabic" w:eastAsiaTheme="minorHAnsi" w:hAnsi="Traditional Arabic" w:cs="Traditional Arabic" w:hint="cs"/>
          <w:b/>
          <w:bCs/>
          <w:sz w:val="28"/>
          <w:szCs w:val="28"/>
          <w:rtl/>
          <w:lang w:val="en-US" w:eastAsia="en-US"/>
        </w:rPr>
        <w:t xml:space="preserve">مجلة </w:t>
      </w:r>
      <w:r w:rsidRPr="00041366">
        <w:rPr>
          <w:rFonts w:ascii="Traditional Arabic" w:eastAsiaTheme="minorHAnsi" w:hAnsi="Traditional Arabic" w:cs="Traditional Arabic"/>
          <w:b/>
          <w:bCs/>
          <w:sz w:val="28"/>
          <w:szCs w:val="28"/>
          <w:rtl/>
          <w:lang w:val="en-US" w:eastAsia="en-US"/>
        </w:rPr>
        <w:t xml:space="preserve">التأمين وإدارة </w:t>
      </w:r>
      <w:r w:rsidRPr="00041366">
        <w:rPr>
          <w:rFonts w:ascii="Traditional Arabic" w:eastAsiaTheme="minorHAnsi" w:hAnsi="Traditional Arabic" w:cs="Traditional Arabic" w:hint="cs"/>
          <w:b/>
          <w:bCs/>
          <w:sz w:val="28"/>
          <w:szCs w:val="28"/>
          <w:rtl/>
          <w:lang w:val="en-US" w:eastAsia="en-US"/>
        </w:rPr>
        <w:t>المخاطر،</w:t>
      </w:r>
      <w:r w:rsidRPr="00041366">
        <w:rPr>
          <w:rFonts w:ascii="Traditional Arabic" w:eastAsiaTheme="minorHAnsi" w:hAnsi="Traditional Arabic" w:cs="Traditional Arabic"/>
          <w:b/>
          <w:bCs/>
          <w:sz w:val="28"/>
          <w:szCs w:val="28"/>
          <w:rtl/>
          <w:lang w:val="en-US" w:eastAsia="en-US"/>
        </w:rPr>
        <w:t xml:space="preserve"> المجلد. 79 (1-2</w:t>
      </w:r>
      <w:r w:rsidR="0083036D" w:rsidRPr="00041366">
        <w:rPr>
          <w:rFonts w:ascii="Traditional Arabic" w:eastAsiaTheme="minorHAnsi" w:hAnsi="Traditional Arabic" w:cs="Traditional Arabic" w:hint="cs"/>
          <w:b/>
          <w:bCs/>
          <w:sz w:val="28"/>
          <w:szCs w:val="28"/>
          <w:rtl/>
          <w:lang w:val="en-US" w:eastAsia="en-US"/>
        </w:rPr>
        <w:t>)،</w:t>
      </w:r>
      <w:r w:rsidRPr="00041366">
        <w:rPr>
          <w:rFonts w:ascii="Traditional Arabic" w:eastAsiaTheme="minorHAnsi" w:hAnsi="Traditional Arabic" w:cs="Traditional Arabic"/>
          <w:b/>
          <w:bCs/>
          <w:sz w:val="28"/>
          <w:szCs w:val="28"/>
          <w:rtl/>
          <w:lang w:val="en-US" w:eastAsia="en-US"/>
        </w:rPr>
        <w:t xml:space="preserve"> </w:t>
      </w:r>
      <w:r w:rsidR="0083036D" w:rsidRPr="00041366">
        <w:rPr>
          <w:rFonts w:ascii="Traditional Arabic" w:eastAsiaTheme="minorHAnsi" w:hAnsi="Traditional Arabic" w:cs="Traditional Arabic" w:hint="cs"/>
          <w:b/>
          <w:bCs/>
          <w:sz w:val="28"/>
          <w:szCs w:val="28"/>
          <w:rtl/>
          <w:lang w:val="en-US" w:eastAsia="en-US"/>
        </w:rPr>
        <w:t>أبريل-يوليو</w:t>
      </w:r>
      <w:r w:rsidRPr="00041366">
        <w:rPr>
          <w:rFonts w:ascii="Traditional Arabic" w:eastAsiaTheme="minorHAnsi" w:hAnsi="Traditional Arabic" w:cs="Traditional Arabic"/>
          <w:b/>
          <w:bCs/>
          <w:sz w:val="28"/>
          <w:szCs w:val="28"/>
          <w:rtl/>
          <w:lang w:val="en-US" w:eastAsia="en-US"/>
        </w:rPr>
        <w:t xml:space="preserve"> </w:t>
      </w:r>
      <w:r w:rsidR="0083036D" w:rsidRPr="00041366">
        <w:rPr>
          <w:rFonts w:ascii="Traditional Arabic" w:eastAsiaTheme="minorHAnsi" w:hAnsi="Traditional Arabic" w:cs="Traditional Arabic" w:hint="cs"/>
          <w:b/>
          <w:bCs/>
          <w:sz w:val="28"/>
          <w:szCs w:val="28"/>
          <w:rtl/>
          <w:lang w:val="en-US" w:eastAsia="en-US"/>
        </w:rPr>
        <w:t>2011،</w:t>
      </w:r>
      <w:r w:rsidRPr="00041366">
        <w:rPr>
          <w:rFonts w:ascii="Traditional Arabic" w:eastAsiaTheme="minorHAnsi" w:hAnsi="Traditional Arabic" w:cs="Traditional Arabic"/>
          <w:b/>
          <w:bCs/>
          <w:sz w:val="28"/>
          <w:szCs w:val="28"/>
          <w:rtl/>
          <w:lang w:val="en-US" w:eastAsia="en-US"/>
        </w:rPr>
        <w:t xml:space="preserve"> 43-81</w:t>
      </w:r>
    </w:p>
    <w:p w:rsidR="00041366" w:rsidRPr="00041366" w:rsidRDefault="00041366" w:rsidP="00041366">
      <w:pPr>
        <w:tabs>
          <w:tab w:val="left" w:pos="7109"/>
        </w:tabs>
        <w:bidi/>
        <w:spacing w:after="160" w:line="240" w:lineRule="auto"/>
        <w:jc w:val="left"/>
        <w:rPr>
          <w:rFonts w:ascii="Traditional Arabic" w:eastAsiaTheme="minorHAnsi" w:hAnsi="Traditional Arabic" w:cs="Traditional Arabic"/>
          <w:sz w:val="28"/>
          <w:szCs w:val="28"/>
          <w:rtl/>
          <w:lang w:val="en-US" w:eastAsia="en-US"/>
        </w:rPr>
      </w:pPr>
      <w:r w:rsidRPr="00706B0F">
        <w:rPr>
          <w:rFonts w:ascii="Traditional Arabic" w:eastAsiaTheme="minorHAnsi" w:hAnsi="Traditional Arabic" w:cs="Traditional Arabic" w:hint="cs"/>
          <w:b/>
          <w:bCs/>
          <w:sz w:val="28"/>
          <w:szCs w:val="28"/>
          <w:rtl/>
          <w:lang w:val="en-US" w:eastAsia="en-US"/>
        </w:rPr>
        <w:t xml:space="preserve">إشكالية الدراسة: </w:t>
      </w:r>
      <w:r w:rsidRPr="00041366">
        <w:rPr>
          <w:rFonts w:ascii="Traditional Arabic" w:eastAsiaTheme="minorHAnsi" w:hAnsi="Traditional Arabic" w:cs="Traditional Arabic" w:hint="cs"/>
          <w:sz w:val="28"/>
          <w:szCs w:val="28"/>
          <w:rtl/>
          <w:lang w:val="en-US" w:eastAsia="en-US"/>
        </w:rPr>
        <w:t>شرح مختلف</w:t>
      </w:r>
      <w:r w:rsidR="007E621E">
        <w:rPr>
          <w:rFonts w:ascii="Traditional Arabic" w:eastAsiaTheme="minorHAnsi" w:hAnsi="Traditional Arabic" w:cs="Traditional Arabic" w:hint="cs"/>
          <w:sz w:val="28"/>
          <w:szCs w:val="28"/>
          <w:rtl/>
          <w:lang w:val="en-US" w:eastAsia="en-US"/>
        </w:rPr>
        <w:t>ة المخاطر</w:t>
      </w:r>
      <w:r w:rsidRPr="00041366">
        <w:rPr>
          <w:rFonts w:ascii="Traditional Arabic" w:eastAsiaTheme="minorHAnsi" w:hAnsi="Traditional Arabic" w:cs="Traditional Arabic" w:hint="cs"/>
          <w:sz w:val="28"/>
          <w:szCs w:val="28"/>
          <w:rtl/>
          <w:lang w:val="en-US" w:eastAsia="en-US"/>
        </w:rPr>
        <w:t xml:space="preserve"> المالية التي تواجه شركات التأمين </w:t>
      </w:r>
    </w:p>
    <w:p w:rsidR="00041366" w:rsidRPr="00706B0F" w:rsidRDefault="00041366" w:rsidP="00041366">
      <w:pPr>
        <w:tabs>
          <w:tab w:val="left" w:pos="7109"/>
        </w:tabs>
        <w:bidi/>
        <w:spacing w:after="160" w:line="240" w:lineRule="auto"/>
        <w:jc w:val="left"/>
        <w:rPr>
          <w:rFonts w:ascii="Traditional Arabic" w:eastAsiaTheme="minorHAnsi" w:hAnsi="Traditional Arabic" w:cs="Traditional Arabic"/>
          <w:b/>
          <w:bCs/>
          <w:sz w:val="28"/>
          <w:szCs w:val="28"/>
          <w:rtl/>
          <w:lang w:val="en-US" w:eastAsia="en-US"/>
        </w:rPr>
      </w:pPr>
      <w:r w:rsidRPr="00706B0F">
        <w:rPr>
          <w:rFonts w:ascii="Traditional Arabic" w:eastAsiaTheme="minorHAnsi" w:hAnsi="Traditional Arabic" w:cs="Traditional Arabic" w:hint="cs"/>
          <w:b/>
          <w:bCs/>
          <w:sz w:val="28"/>
          <w:szCs w:val="28"/>
          <w:rtl/>
          <w:lang w:val="en-US" w:eastAsia="en-US"/>
        </w:rPr>
        <w:t>أهداف الدراسة:</w:t>
      </w:r>
    </w:p>
    <w:p w:rsidR="00041366"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 xml:space="preserve">تقدم هذه المقالة مراجعة مفصلة لبعض المقالات الحديثة حول إدارة مخاطر شركات التأمين. ويناقش الدافع لإدارة </w:t>
      </w:r>
      <w:r w:rsidRPr="00041366">
        <w:rPr>
          <w:rFonts w:ascii="Traditional Arabic" w:eastAsiaTheme="minorHAnsi" w:hAnsi="Traditional Arabic" w:cs="Traditional Arabic" w:hint="cs"/>
          <w:sz w:val="28"/>
          <w:szCs w:val="28"/>
          <w:rtl/>
          <w:lang w:val="en-US" w:eastAsia="en-US"/>
        </w:rPr>
        <w:t>المخاطر،</w:t>
      </w:r>
      <w:r w:rsidRPr="00041366">
        <w:rPr>
          <w:rFonts w:ascii="Traditional Arabic" w:eastAsiaTheme="minorHAnsi" w:hAnsi="Traditional Arabic" w:cs="Traditional Arabic"/>
          <w:sz w:val="28"/>
          <w:szCs w:val="28"/>
          <w:rtl/>
          <w:lang w:val="en-US" w:eastAsia="en-US"/>
        </w:rPr>
        <w:t xml:space="preserve"> ومطابقة الأصول والخصوم من خلال استخدام </w:t>
      </w:r>
      <w:r w:rsidRPr="00041366">
        <w:rPr>
          <w:rFonts w:ascii="Traditional Arabic" w:eastAsiaTheme="minorHAnsi" w:hAnsi="Traditional Arabic" w:cs="Traditional Arabic" w:hint="cs"/>
          <w:sz w:val="28"/>
          <w:szCs w:val="28"/>
          <w:rtl/>
          <w:lang w:val="en-US" w:eastAsia="en-US"/>
        </w:rPr>
        <w:t>المشتقات،</w:t>
      </w:r>
      <w:r w:rsidRPr="00041366">
        <w:rPr>
          <w:rFonts w:ascii="Traditional Arabic" w:eastAsiaTheme="minorHAnsi" w:hAnsi="Traditional Arabic" w:cs="Traditional Arabic"/>
          <w:sz w:val="28"/>
          <w:szCs w:val="28"/>
          <w:rtl/>
          <w:lang w:val="en-US" w:eastAsia="en-US"/>
        </w:rPr>
        <w:t xml:space="preserve"> وتوريق المخاطر واستخدام المنتجات المالية المختلطة من قبل شركات التأمين. ويغطي أربعة مخاطر غالبًا ما يتم مواجهتها في محافظ شركات التأمين: المخاطر </w:t>
      </w:r>
      <w:r w:rsidRPr="00041366">
        <w:rPr>
          <w:rFonts w:ascii="Traditional Arabic" w:eastAsiaTheme="minorHAnsi" w:hAnsi="Traditional Arabic" w:cs="Traditional Arabic" w:hint="cs"/>
          <w:sz w:val="28"/>
          <w:szCs w:val="28"/>
          <w:rtl/>
          <w:lang w:val="en-US" w:eastAsia="en-US"/>
        </w:rPr>
        <w:t>الإلكترونية،</w:t>
      </w:r>
      <w:r w:rsidRPr="00041366">
        <w:rPr>
          <w:rFonts w:ascii="Traditional Arabic" w:eastAsiaTheme="minorHAnsi" w:hAnsi="Traditional Arabic" w:cs="Traditional Arabic"/>
          <w:sz w:val="28"/>
          <w:szCs w:val="28"/>
          <w:rtl/>
          <w:lang w:val="en-US" w:eastAsia="en-US"/>
        </w:rPr>
        <w:t xml:space="preserve"> والمخاطر </w:t>
      </w:r>
      <w:r w:rsidRPr="00041366">
        <w:rPr>
          <w:rFonts w:ascii="Traditional Arabic" w:eastAsiaTheme="minorHAnsi" w:hAnsi="Traditional Arabic" w:cs="Traditional Arabic" w:hint="cs"/>
          <w:sz w:val="28"/>
          <w:szCs w:val="28"/>
          <w:rtl/>
          <w:lang w:val="en-US" w:eastAsia="en-US"/>
        </w:rPr>
        <w:t>المنتظمة،</w:t>
      </w:r>
      <w:r w:rsidRPr="00041366">
        <w:rPr>
          <w:rFonts w:ascii="Traditional Arabic" w:eastAsiaTheme="minorHAnsi" w:hAnsi="Traditional Arabic" w:cs="Traditional Arabic"/>
          <w:sz w:val="28"/>
          <w:szCs w:val="28"/>
          <w:rtl/>
          <w:lang w:val="en-US" w:eastAsia="en-US"/>
        </w:rPr>
        <w:t xml:space="preserve"> ومخاطر </w:t>
      </w:r>
      <w:r w:rsidRPr="00041366">
        <w:rPr>
          <w:rFonts w:ascii="Traditional Arabic" w:eastAsiaTheme="minorHAnsi" w:hAnsi="Traditional Arabic" w:cs="Traditional Arabic" w:hint="cs"/>
          <w:sz w:val="28"/>
          <w:szCs w:val="28"/>
          <w:rtl/>
          <w:lang w:val="en-US" w:eastAsia="en-US"/>
        </w:rPr>
        <w:t>الائتمان،</w:t>
      </w:r>
      <w:r w:rsidRPr="00041366">
        <w:rPr>
          <w:rFonts w:ascii="Traditional Arabic" w:eastAsiaTheme="minorHAnsi" w:hAnsi="Traditional Arabic" w:cs="Traditional Arabic"/>
          <w:sz w:val="28"/>
          <w:szCs w:val="28"/>
          <w:rtl/>
          <w:lang w:val="en-US" w:eastAsia="en-US"/>
        </w:rPr>
        <w:t xml:space="preserve"> ومخاطر السيولة.</w:t>
      </w:r>
    </w:p>
    <w:p w:rsidR="00041366" w:rsidRPr="00FF1FDE"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FF1FDE">
        <w:rPr>
          <w:rFonts w:ascii="Traditional Arabic" w:eastAsiaTheme="minorHAnsi" w:hAnsi="Traditional Arabic" w:cs="Traditional Arabic" w:hint="cs"/>
          <w:b/>
          <w:bCs/>
          <w:sz w:val="28"/>
          <w:szCs w:val="28"/>
          <w:rtl/>
          <w:lang w:val="en-US" w:eastAsia="en-US"/>
        </w:rPr>
        <w:t>نتائج الدراسة:</w:t>
      </w:r>
    </w:p>
    <w:p w:rsidR="00711E08" w:rsidRPr="00041366"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041366">
        <w:rPr>
          <w:rFonts w:ascii="Traditional Arabic" w:eastAsiaTheme="minorHAnsi" w:hAnsi="Traditional Arabic" w:cs="Traditional Arabic"/>
          <w:sz w:val="28"/>
          <w:szCs w:val="28"/>
          <w:rtl/>
          <w:lang w:val="en-US" w:eastAsia="en-US"/>
        </w:rPr>
        <w:t>ناقش</w:t>
      </w:r>
      <w:r w:rsidRPr="00041366">
        <w:rPr>
          <w:rFonts w:ascii="Traditional Arabic" w:eastAsiaTheme="minorHAnsi" w:hAnsi="Traditional Arabic" w:cs="Traditional Arabic" w:hint="cs"/>
          <w:sz w:val="28"/>
          <w:szCs w:val="28"/>
          <w:rtl/>
          <w:lang w:val="en-US" w:eastAsia="en-US"/>
        </w:rPr>
        <w:t>ت</w:t>
      </w:r>
      <w:r w:rsidRPr="00041366">
        <w:rPr>
          <w:rFonts w:ascii="Traditional Arabic" w:eastAsiaTheme="minorHAnsi" w:hAnsi="Traditional Arabic" w:cs="Traditional Arabic"/>
          <w:sz w:val="28"/>
          <w:szCs w:val="28"/>
          <w:rtl/>
          <w:lang w:val="en-US" w:eastAsia="en-US"/>
        </w:rPr>
        <w:t xml:space="preserve"> هذه المقالة أربع فئات من تغطية المخاطر. سنناقش الآن مجالات التحسين فيما يتعلق بالخيارات وإعادة التأمين والتوريق. </w:t>
      </w:r>
      <w:r w:rsidRPr="00041366">
        <w:rPr>
          <w:rFonts w:ascii="Traditional Arabic" w:eastAsiaTheme="minorHAnsi" w:hAnsi="Traditional Arabic" w:cs="Traditional Arabic" w:hint="cs"/>
          <w:sz w:val="28"/>
          <w:szCs w:val="28"/>
          <w:rtl/>
          <w:lang w:val="en-US" w:eastAsia="en-US"/>
        </w:rPr>
        <w:t>أولاً،</w:t>
      </w:r>
      <w:r w:rsidRPr="00041366">
        <w:rPr>
          <w:rFonts w:ascii="Traditional Arabic" w:eastAsiaTheme="minorHAnsi" w:hAnsi="Traditional Arabic" w:cs="Traditional Arabic"/>
          <w:sz w:val="28"/>
          <w:szCs w:val="28"/>
          <w:rtl/>
          <w:lang w:val="en-US" w:eastAsia="en-US"/>
        </w:rPr>
        <w:t xml:space="preserve"> أكبر عيب في الخيارات هو وجود المخاطر </w:t>
      </w:r>
      <w:r w:rsidRPr="00041366">
        <w:rPr>
          <w:rFonts w:ascii="Traditional Arabic" w:eastAsiaTheme="minorHAnsi" w:hAnsi="Traditional Arabic" w:cs="Traditional Arabic" w:hint="cs"/>
          <w:sz w:val="28"/>
          <w:szCs w:val="28"/>
          <w:rtl/>
          <w:lang w:val="en-US" w:eastAsia="en-US"/>
        </w:rPr>
        <w:t>الأساسية،</w:t>
      </w:r>
      <w:r w:rsidRPr="00041366">
        <w:rPr>
          <w:rFonts w:ascii="Traditional Arabic" w:eastAsiaTheme="minorHAnsi" w:hAnsi="Traditional Arabic" w:cs="Traditional Arabic"/>
          <w:sz w:val="28"/>
          <w:szCs w:val="28"/>
          <w:rtl/>
          <w:lang w:val="en-US" w:eastAsia="en-US"/>
        </w:rPr>
        <w:t xml:space="preserve"> مما يزيد من تكلفة المعاملات لهذا المنتج. سيكون من الضروري هيكلة العقد من أجل القضاء على هذه المخاطر الأساسية. المخاطر الأساسية هي الفرق بين السعر المضمون في العقد ومستوى الأساسي الذي يمكن أن يكون ناتجًا عن الاختلاف بين تاريخ العقد والتاريخ الذي يحتاج فيه المستثمر إلى الأموال ويمكن أيضًا أن يكون ناتجًا عن الاختلاف بين المنتج من العقد وما يحاول المستثمر التحوط منه. </w:t>
      </w:r>
      <w:r w:rsidRPr="00041366">
        <w:rPr>
          <w:rFonts w:ascii="Traditional Arabic" w:eastAsiaTheme="minorHAnsi" w:hAnsi="Traditional Arabic" w:cs="Traditional Arabic" w:hint="cs"/>
          <w:sz w:val="28"/>
          <w:szCs w:val="28"/>
          <w:rtl/>
          <w:lang w:val="en-US" w:eastAsia="en-US"/>
        </w:rPr>
        <w:t>لذلك،</w:t>
      </w:r>
      <w:r w:rsidRPr="00041366">
        <w:rPr>
          <w:rFonts w:ascii="Traditional Arabic" w:eastAsiaTheme="minorHAnsi" w:hAnsi="Traditional Arabic" w:cs="Traditional Arabic"/>
          <w:sz w:val="28"/>
          <w:szCs w:val="28"/>
          <w:rtl/>
          <w:lang w:val="en-US" w:eastAsia="en-US"/>
        </w:rPr>
        <w:t xml:space="preserve"> يمكن أن يكون هناك عقد موحد لكل فئة من فئات المخاطر الأساسية ولكل منها يمكن دمج ضمانات لتغطية المخاطر الأساسية للمستثمر. وبهذه </w:t>
      </w:r>
      <w:r w:rsidRPr="00041366">
        <w:rPr>
          <w:rFonts w:ascii="Traditional Arabic" w:eastAsiaTheme="minorHAnsi" w:hAnsi="Traditional Arabic" w:cs="Traditional Arabic" w:hint="cs"/>
          <w:sz w:val="28"/>
          <w:szCs w:val="28"/>
          <w:rtl/>
          <w:lang w:val="en-US" w:eastAsia="en-US"/>
        </w:rPr>
        <w:t>الطريقة،</w:t>
      </w:r>
      <w:r w:rsidRPr="00041366">
        <w:rPr>
          <w:rFonts w:ascii="Traditional Arabic" w:eastAsiaTheme="minorHAnsi" w:hAnsi="Traditional Arabic" w:cs="Traditional Arabic"/>
          <w:sz w:val="28"/>
          <w:szCs w:val="28"/>
          <w:rtl/>
          <w:lang w:val="en-US" w:eastAsia="en-US"/>
        </w:rPr>
        <w:t xml:space="preserve"> فإن مزايا هذا النوع من المنتجات لن تتفوق عليها مساوئ المخاطر </w:t>
      </w:r>
      <w:r w:rsidRPr="00041366">
        <w:rPr>
          <w:rFonts w:ascii="Traditional Arabic" w:eastAsiaTheme="minorHAnsi" w:hAnsi="Traditional Arabic" w:cs="Traditional Arabic" w:hint="cs"/>
          <w:sz w:val="28"/>
          <w:szCs w:val="28"/>
          <w:rtl/>
          <w:lang w:val="en-US" w:eastAsia="en-US"/>
        </w:rPr>
        <w:t>الأساسية،</w:t>
      </w:r>
      <w:r w:rsidRPr="00041366">
        <w:rPr>
          <w:rFonts w:ascii="Traditional Arabic" w:eastAsiaTheme="minorHAnsi" w:hAnsi="Traditional Arabic" w:cs="Traditional Arabic"/>
          <w:sz w:val="28"/>
          <w:szCs w:val="28"/>
          <w:rtl/>
          <w:lang w:val="en-US" w:eastAsia="en-US"/>
        </w:rPr>
        <w:t xml:space="preserve"> مما سيزيد من شعبيتها بشكل كبير. ومن </w:t>
      </w:r>
      <w:r w:rsidRPr="00041366">
        <w:rPr>
          <w:rFonts w:ascii="Traditional Arabic" w:eastAsiaTheme="minorHAnsi" w:hAnsi="Traditional Arabic" w:cs="Traditional Arabic" w:hint="cs"/>
          <w:sz w:val="28"/>
          <w:szCs w:val="28"/>
          <w:rtl/>
          <w:lang w:val="en-US" w:eastAsia="en-US"/>
        </w:rPr>
        <w:t>ثم،</w:t>
      </w:r>
      <w:r w:rsidRPr="00041366">
        <w:rPr>
          <w:rFonts w:ascii="Traditional Arabic" w:eastAsiaTheme="minorHAnsi" w:hAnsi="Traditional Arabic" w:cs="Traditional Arabic"/>
          <w:sz w:val="28"/>
          <w:szCs w:val="28"/>
          <w:rtl/>
          <w:lang w:val="en-US" w:eastAsia="en-US"/>
        </w:rPr>
        <w:t xml:space="preserve"> فإن إعادة التأمين لها مساوئ كونها باهظة الثمن في ظل وجود مخاطر كبيرة ومترابطة. يعود السبب الرئيسي لعدم كفاءة السوق هذا إلى عدم تناسق المعلومات بين المحيل والمحال إليه. يتمثل أحد الحلول في إنشاء رابط استراتيجي بين شركة التأمين وشركة إعادة التأمين من أجل السماح بتبادل أفضل للمعلومات. كما أنه من شأنه أن يخفض أسعار منتجات التوريق بالنظر إلى المنافسة المباشرة بين الاثنين. في </w:t>
      </w:r>
      <w:r w:rsidRPr="00041366">
        <w:rPr>
          <w:rFonts w:ascii="Traditional Arabic" w:eastAsiaTheme="minorHAnsi" w:hAnsi="Traditional Arabic" w:cs="Traditional Arabic" w:hint="cs"/>
          <w:sz w:val="28"/>
          <w:szCs w:val="28"/>
          <w:rtl/>
          <w:lang w:val="en-US" w:eastAsia="en-US"/>
        </w:rPr>
        <w:t>الواقع،</w:t>
      </w:r>
      <w:r w:rsidRPr="00041366">
        <w:rPr>
          <w:rFonts w:ascii="Traditional Arabic" w:eastAsiaTheme="minorHAnsi" w:hAnsi="Traditional Arabic" w:cs="Traditional Arabic"/>
          <w:sz w:val="28"/>
          <w:szCs w:val="28"/>
          <w:rtl/>
          <w:lang w:val="en-US" w:eastAsia="en-US"/>
        </w:rPr>
        <w:t xml:space="preserve"> على مستوى المخاطر المرتبطة </w:t>
      </w:r>
      <w:r w:rsidRPr="00041366">
        <w:rPr>
          <w:rFonts w:ascii="Traditional Arabic" w:eastAsiaTheme="minorHAnsi" w:hAnsi="Traditional Arabic" w:cs="Traditional Arabic" w:hint="cs"/>
          <w:sz w:val="28"/>
          <w:szCs w:val="28"/>
          <w:rtl/>
          <w:lang w:val="en-US" w:eastAsia="en-US"/>
        </w:rPr>
        <w:t>الكبيرة،</w:t>
      </w:r>
      <w:r w:rsidRPr="00041366">
        <w:rPr>
          <w:rFonts w:ascii="Traditional Arabic" w:eastAsiaTheme="minorHAnsi" w:hAnsi="Traditional Arabic" w:cs="Traditional Arabic"/>
          <w:sz w:val="28"/>
          <w:szCs w:val="28"/>
          <w:rtl/>
          <w:lang w:val="en-US" w:eastAsia="en-US"/>
        </w:rPr>
        <w:t xml:space="preserve"> ستصبح إعادة التأمين والتوريق بدائل وليست مكملة. </w:t>
      </w:r>
      <w:r w:rsidRPr="00041366">
        <w:rPr>
          <w:rFonts w:ascii="Traditional Arabic" w:eastAsiaTheme="minorHAnsi" w:hAnsi="Traditional Arabic" w:cs="Traditional Arabic" w:hint="cs"/>
          <w:sz w:val="28"/>
          <w:szCs w:val="28"/>
          <w:rtl/>
          <w:lang w:val="en-US" w:eastAsia="en-US"/>
        </w:rPr>
        <w:t>أخيرًا،</w:t>
      </w:r>
      <w:r w:rsidRPr="00041366">
        <w:rPr>
          <w:rFonts w:ascii="Traditional Arabic" w:eastAsiaTheme="minorHAnsi" w:hAnsi="Traditional Arabic" w:cs="Traditional Arabic"/>
          <w:sz w:val="28"/>
          <w:szCs w:val="28"/>
          <w:rtl/>
          <w:lang w:val="en-US" w:eastAsia="en-US"/>
        </w:rPr>
        <w:t xml:space="preserve"> فإن </w:t>
      </w:r>
      <w:r w:rsidRPr="00041366">
        <w:rPr>
          <w:rFonts w:ascii="Traditional Arabic" w:eastAsiaTheme="minorHAnsi" w:hAnsi="Traditional Arabic" w:cs="Traditional Arabic" w:hint="cs"/>
          <w:sz w:val="28"/>
          <w:szCs w:val="28"/>
          <w:rtl/>
          <w:lang w:val="en-US" w:eastAsia="en-US"/>
        </w:rPr>
        <w:t>التوريق،</w:t>
      </w:r>
      <w:r w:rsidRPr="00041366">
        <w:rPr>
          <w:rFonts w:ascii="Traditional Arabic" w:eastAsiaTheme="minorHAnsi" w:hAnsi="Traditional Arabic" w:cs="Traditional Arabic"/>
          <w:sz w:val="28"/>
          <w:szCs w:val="28"/>
          <w:rtl/>
          <w:lang w:val="en-US" w:eastAsia="en-US"/>
        </w:rPr>
        <w:t xml:space="preserve"> الذي يُعتبر أعظم ابتكار مالي في السنوات </w:t>
      </w:r>
      <w:r w:rsidRPr="00041366">
        <w:rPr>
          <w:rFonts w:ascii="Traditional Arabic" w:eastAsiaTheme="minorHAnsi" w:hAnsi="Traditional Arabic" w:cs="Traditional Arabic" w:hint="cs"/>
          <w:sz w:val="28"/>
          <w:szCs w:val="28"/>
          <w:rtl/>
          <w:lang w:val="en-US" w:eastAsia="en-US"/>
        </w:rPr>
        <w:t>الأخيرة،</w:t>
      </w:r>
      <w:r w:rsidRPr="00041366">
        <w:rPr>
          <w:rFonts w:ascii="Traditional Arabic" w:eastAsiaTheme="minorHAnsi" w:hAnsi="Traditional Arabic" w:cs="Traditional Arabic"/>
          <w:sz w:val="28"/>
          <w:szCs w:val="28"/>
          <w:rtl/>
          <w:lang w:val="en-US" w:eastAsia="en-US"/>
        </w:rPr>
        <w:t xml:space="preserve"> له مستقبل واعد. وبشكل أكثر </w:t>
      </w:r>
      <w:r w:rsidRPr="00041366">
        <w:rPr>
          <w:rFonts w:ascii="Traditional Arabic" w:eastAsiaTheme="minorHAnsi" w:hAnsi="Traditional Arabic" w:cs="Traditional Arabic" w:hint="cs"/>
          <w:sz w:val="28"/>
          <w:szCs w:val="28"/>
          <w:rtl/>
          <w:lang w:val="en-US" w:eastAsia="en-US"/>
        </w:rPr>
        <w:t>تحديدًا،</w:t>
      </w:r>
      <w:r w:rsidRPr="00041366">
        <w:rPr>
          <w:rFonts w:ascii="Traditional Arabic" w:eastAsiaTheme="minorHAnsi" w:hAnsi="Traditional Arabic" w:cs="Traditional Arabic"/>
          <w:sz w:val="28"/>
          <w:szCs w:val="28"/>
          <w:rtl/>
          <w:lang w:val="en-US" w:eastAsia="en-US"/>
        </w:rPr>
        <w:t xml:space="preserve"> في مجال </w:t>
      </w:r>
      <w:r w:rsidRPr="00041366">
        <w:rPr>
          <w:rFonts w:ascii="Traditional Arabic" w:eastAsiaTheme="minorHAnsi" w:hAnsi="Traditional Arabic" w:cs="Traditional Arabic" w:hint="cs"/>
          <w:sz w:val="28"/>
          <w:szCs w:val="28"/>
          <w:rtl/>
          <w:lang w:val="en-US" w:eastAsia="en-US"/>
        </w:rPr>
        <w:t>التأمين،</w:t>
      </w:r>
      <w:r w:rsidRPr="00041366">
        <w:rPr>
          <w:rFonts w:ascii="Traditional Arabic" w:eastAsiaTheme="minorHAnsi" w:hAnsi="Traditional Arabic" w:cs="Traditional Arabic"/>
          <w:sz w:val="28"/>
          <w:szCs w:val="28"/>
          <w:rtl/>
          <w:lang w:val="en-US" w:eastAsia="en-US"/>
        </w:rPr>
        <w:t xml:space="preserve"> فإن التوريق يجعل الأسواق أكثر اكتمالًا من خلال زيادة القدرة على التنويع. حدد </w:t>
      </w:r>
      <w:r w:rsidRPr="00041366">
        <w:rPr>
          <w:rFonts w:ascii="Traditional Arabic" w:eastAsiaTheme="minorHAnsi" w:hAnsi="Traditional Arabic" w:cs="Traditional Arabic"/>
          <w:sz w:val="28"/>
          <w:szCs w:val="28"/>
          <w:lang w:val="en-US" w:eastAsia="en-US"/>
        </w:rPr>
        <w:t>Cummins and Weiss</w:t>
      </w:r>
      <w:r w:rsidRPr="00041366">
        <w:rPr>
          <w:rFonts w:ascii="Traditional Arabic" w:eastAsiaTheme="minorHAnsi" w:hAnsi="Traditional Arabic" w:cs="Traditional Arabic"/>
          <w:sz w:val="28"/>
          <w:szCs w:val="28"/>
          <w:rtl/>
          <w:lang w:val="en-US" w:eastAsia="en-US"/>
        </w:rPr>
        <w:t xml:space="preserve"> (2009) خمسة عوائق أمام التطوير الكامل لهذا السوق. </w:t>
      </w:r>
      <w:r w:rsidRPr="00041366">
        <w:rPr>
          <w:rFonts w:ascii="Traditional Arabic" w:eastAsiaTheme="minorHAnsi" w:hAnsi="Traditional Arabic" w:cs="Traditional Arabic" w:hint="cs"/>
          <w:sz w:val="28"/>
          <w:szCs w:val="28"/>
          <w:rtl/>
          <w:lang w:val="en-US" w:eastAsia="en-US"/>
        </w:rPr>
        <w:t>أولاً،</w:t>
      </w:r>
      <w:r w:rsidRPr="00041366">
        <w:rPr>
          <w:rFonts w:ascii="Traditional Arabic" w:eastAsiaTheme="minorHAnsi" w:hAnsi="Traditional Arabic" w:cs="Traditional Arabic"/>
          <w:sz w:val="28"/>
          <w:szCs w:val="28"/>
          <w:rtl/>
          <w:lang w:val="en-US" w:eastAsia="en-US"/>
        </w:rPr>
        <w:t xml:space="preserve"> يمثل التنظيم والمعاملات المحاسبية والوظيفة الضريبية ومعالجة عروض الأسعار من قبل وكالات التصنيف عقبة أمام تطوير معايير العمل الدولية. من ناحية </w:t>
      </w:r>
      <w:r w:rsidRPr="00041366">
        <w:rPr>
          <w:rFonts w:ascii="Traditional Arabic" w:eastAsiaTheme="minorHAnsi" w:hAnsi="Traditional Arabic" w:cs="Traditional Arabic" w:hint="cs"/>
          <w:sz w:val="28"/>
          <w:szCs w:val="28"/>
          <w:rtl/>
          <w:lang w:val="en-US" w:eastAsia="en-US"/>
        </w:rPr>
        <w:t>أخرى،</w:t>
      </w:r>
      <w:r w:rsidRPr="00041366">
        <w:rPr>
          <w:rFonts w:ascii="Traditional Arabic" w:eastAsiaTheme="minorHAnsi" w:hAnsi="Traditional Arabic" w:cs="Traditional Arabic"/>
          <w:sz w:val="28"/>
          <w:szCs w:val="28"/>
          <w:rtl/>
          <w:lang w:val="en-US" w:eastAsia="en-US"/>
        </w:rPr>
        <w:t xml:space="preserve"> لا يبدو أن مثل هذه العقبات تؤثر على نمو سندات الكوارث وحلول تمويل المخاطر الأخرى وفقًا </w:t>
      </w:r>
      <w:r w:rsidRPr="00041366">
        <w:rPr>
          <w:rFonts w:ascii="Traditional Arabic" w:eastAsiaTheme="minorHAnsi" w:hAnsi="Traditional Arabic" w:cs="Traditional Arabic"/>
          <w:sz w:val="28"/>
          <w:szCs w:val="28"/>
          <w:rtl/>
          <w:lang w:val="en-US" w:eastAsia="en-US"/>
        </w:rPr>
        <w:lastRenderedPageBreak/>
        <w:t xml:space="preserve">لخبراء الصناعة. </w:t>
      </w:r>
      <w:r w:rsidRPr="00041366">
        <w:rPr>
          <w:rFonts w:ascii="Traditional Arabic" w:eastAsiaTheme="minorHAnsi" w:hAnsi="Traditional Arabic" w:cs="Traditional Arabic" w:hint="cs"/>
          <w:sz w:val="28"/>
          <w:szCs w:val="28"/>
          <w:rtl/>
          <w:lang w:val="en-US" w:eastAsia="en-US"/>
        </w:rPr>
        <w:t>باختصار،</w:t>
      </w:r>
      <w:r w:rsidRPr="00041366">
        <w:rPr>
          <w:rFonts w:ascii="Traditional Arabic" w:eastAsiaTheme="minorHAnsi" w:hAnsi="Traditional Arabic" w:cs="Traditional Arabic"/>
          <w:sz w:val="28"/>
          <w:szCs w:val="28"/>
          <w:rtl/>
          <w:lang w:val="en-US" w:eastAsia="en-US"/>
        </w:rPr>
        <w:t xml:space="preserve"> يجب أن تتطور اللوائح التنظيمية نحو رؤية أكثر اقتصادا لإدارة المخاطر المالية من أجل تسهيل تطويرها. </w:t>
      </w:r>
      <w:r w:rsidRPr="00041366">
        <w:rPr>
          <w:rFonts w:ascii="Traditional Arabic" w:eastAsiaTheme="minorHAnsi" w:hAnsi="Traditional Arabic" w:cs="Traditional Arabic" w:hint="cs"/>
          <w:sz w:val="28"/>
          <w:szCs w:val="28"/>
          <w:rtl/>
          <w:lang w:val="en-US" w:eastAsia="en-US"/>
        </w:rPr>
        <w:t>ثانيًا،</w:t>
      </w:r>
      <w:r w:rsidRPr="00041366">
        <w:rPr>
          <w:rFonts w:ascii="Traditional Arabic" w:eastAsiaTheme="minorHAnsi" w:hAnsi="Traditional Arabic" w:cs="Traditional Arabic"/>
          <w:sz w:val="28"/>
          <w:szCs w:val="28"/>
          <w:rtl/>
          <w:lang w:val="en-US" w:eastAsia="en-US"/>
        </w:rPr>
        <w:t xml:space="preserve"> حدد المؤلفون عدم اتساق في تصنيف وكالات التصنيف على مستوى معايير العمل الدولية.</w:t>
      </w:r>
    </w:p>
    <w:p w:rsidR="00FF1FDE" w:rsidRDefault="00FF1FDE"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p>
    <w:p w:rsidR="00041366" w:rsidRPr="00711E08" w:rsidRDefault="00041366" w:rsidP="00FF1FDE">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711E08">
        <w:rPr>
          <w:rFonts w:ascii="Traditional Arabic" w:eastAsiaTheme="minorHAnsi" w:hAnsi="Traditional Arabic" w:cs="Traditional Arabic"/>
          <w:b/>
          <w:bCs/>
          <w:sz w:val="28"/>
          <w:szCs w:val="28"/>
          <w:rtl/>
          <w:lang w:val="en-US" w:eastAsia="en-US"/>
        </w:rPr>
        <w:t xml:space="preserve">المطلب الثالث تحليل أوجه الاختلاف بين الدراسة الحالة والدراسات الأخرى المحلية والأجنبية </w:t>
      </w:r>
    </w:p>
    <w:p w:rsidR="00041366" w:rsidRPr="00711E08"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711E08">
        <w:rPr>
          <w:rFonts w:ascii="Traditional Arabic" w:eastAsiaTheme="minorHAnsi" w:hAnsi="Traditional Arabic" w:cs="Traditional Arabic" w:hint="cs"/>
          <w:b/>
          <w:bCs/>
          <w:sz w:val="28"/>
          <w:szCs w:val="28"/>
          <w:rtl/>
          <w:lang w:val="en-US" w:eastAsia="en-US"/>
        </w:rPr>
        <w:t xml:space="preserve">الفرع الأول: أوجه التشابه </w:t>
      </w:r>
    </w:p>
    <w:p w:rsidR="00041366" w:rsidRPr="00711E08"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711E08">
        <w:rPr>
          <w:rFonts w:ascii="Traditional Arabic" w:eastAsiaTheme="minorHAnsi" w:hAnsi="Traditional Arabic" w:cs="Traditional Arabic" w:hint="cs"/>
          <w:sz w:val="28"/>
          <w:szCs w:val="28"/>
          <w:rtl/>
          <w:lang w:val="en-US" w:eastAsia="en-US"/>
        </w:rPr>
        <w:t xml:space="preserve">تشابهت دراستنا مع دراسة حالة مع دراسة طبايبية سليمة 2014 ودراسة بومخلوف عبد النور 2016 ودراسة جان فيليب دومان 2011 من حيث المنهج المتبع حيث اعتمد على المنهج الوصفي التحليلي وأدوات الدراسة مثل الملاحظة وقد تشابهت هذه الدراسة مع الدراسات السابقة من حيث ابراز دور المحاسبة في عملية إدارة المخاطر المالية في شركات </w:t>
      </w:r>
      <w:r w:rsidR="009E17D7" w:rsidRPr="00711E08">
        <w:rPr>
          <w:rFonts w:ascii="Traditional Arabic" w:eastAsiaTheme="minorHAnsi" w:hAnsi="Traditional Arabic" w:cs="Traditional Arabic" w:hint="cs"/>
          <w:sz w:val="28"/>
          <w:szCs w:val="28"/>
          <w:rtl/>
          <w:lang w:val="en-US" w:eastAsia="en-US"/>
        </w:rPr>
        <w:t>التأمين.</w:t>
      </w:r>
    </w:p>
    <w:p w:rsidR="00082335" w:rsidRPr="00711E08" w:rsidRDefault="00082335" w:rsidP="00FE34D2">
      <w:pPr>
        <w:tabs>
          <w:tab w:val="left" w:pos="7109"/>
        </w:tabs>
        <w:bidi/>
        <w:spacing w:after="160" w:line="240" w:lineRule="auto"/>
        <w:jc w:val="both"/>
        <w:rPr>
          <w:rFonts w:ascii="Traditional Arabic" w:eastAsiaTheme="minorHAnsi" w:hAnsi="Traditional Arabic" w:cs="Traditional Arabic"/>
          <w:sz w:val="28"/>
          <w:szCs w:val="28"/>
          <w:lang w:val="en-US" w:eastAsia="en-US"/>
        </w:rPr>
      </w:pPr>
      <w:r w:rsidRPr="00711E08">
        <w:rPr>
          <w:rFonts w:ascii="Traditional Arabic" w:eastAsiaTheme="minorHAnsi" w:hAnsi="Traditional Arabic" w:cs="Traditional Arabic" w:hint="cs"/>
          <w:sz w:val="28"/>
          <w:szCs w:val="28"/>
          <w:rtl/>
          <w:lang w:val="en-US" w:eastAsia="en-US"/>
        </w:rPr>
        <w:t>وقد تشابهت مع دراسة طبايبية سليمة</w:t>
      </w:r>
      <w:r w:rsidR="009E17D7" w:rsidRPr="00711E08">
        <w:rPr>
          <w:rFonts w:ascii="Traditional Arabic" w:eastAsiaTheme="minorHAnsi" w:hAnsi="Traditional Arabic" w:cs="Traditional Arabic" w:hint="cs"/>
          <w:sz w:val="28"/>
          <w:szCs w:val="28"/>
          <w:rtl/>
          <w:lang w:val="en-US" w:eastAsia="en-US"/>
        </w:rPr>
        <w:t>2014 وبومخلوف عبد</w:t>
      </w:r>
      <w:r w:rsidRPr="00711E08">
        <w:rPr>
          <w:rFonts w:ascii="Traditional Arabic" w:eastAsiaTheme="minorHAnsi" w:hAnsi="Traditional Arabic" w:cs="Traditional Arabic" w:hint="cs"/>
          <w:sz w:val="28"/>
          <w:szCs w:val="28"/>
          <w:rtl/>
          <w:lang w:val="en-US" w:eastAsia="en-US"/>
        </w:rPr>
        <w:t xml:space="preserve"> النور 2016 من حيث تناول موضوع تقييم المخاطر المالية لشركات التأمين وقد ركزت الدراسات على تبيان مختلف المخاطر المرتبطة بنشاك التأمين في الجزائر </w:t>
      </w:r>
    </w:p>
    <w:p w:rsidR="00041366" w:rsidRPr="00711E08" w:rsidRDefault="00041366"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711E08">
        <w:rPr>
          <w:rFonts w:ascii="Traditional Arabic" w:eastAsiaTheme="minorHAnsi" w:hAnsi="Traditional Arabic" w:cs="Traditional Arabic" w:hint="cs"/>
          <w:b/>
          <w:bCs/>
          <w:sz w:val="28"/>
          <w:szCs w:val="28"/>
          <w:rtl/>
          <w:lang w:val="en-US" w:eastAsia="en-US"/>
        </w:rPr>
        <w:t xml:space="preserve">الفرع الثاني: أوجه الاختلاف </w:t>
      </w:r>
    </w:p>
    <w:p w:rsidR="00041366" w:rsidRPr="00711E08"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711E08">
        <w:rPr>
          <w:rFonts w:ascii="Traditional Arabic" w:eastAsiaTheme="minorHAnsi" w:hAnsi="Traditional Arabic" w:cs="Traditional Arabic" w:hint="cs"/>
          <w:sz w:val="28"/>
          <w:szCs w:val="28"/>
          <w:rtl/>
          <w:lang w:val="en-US" w:eastAsia="en-US"/>
        </w:rPr>
        <w:t xml:space="preserve">اختلفت الدراسة الحالية مع دراسة طبايبية سليمة 2014 من حيث عينة الدراسة ومن حيث زاوية تأثير المحاسبة على نشاط المؤسسة من حيث اتخاذ القرار من عدمه  </w:t>
      </w:r>
    </w:p>
    <w:p w:rsidR="00041366" w:rsidRPr="00711E08" w:rsidRDefault="00082335"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711E08">
        <w:rPr>
          <w:rFonts w:ascii="Traditional Arabic" w:eastAsiaTheme="minorHAnsi" w:hAnsi="Traditional Arabic" w:cs="Traditional Arabic" w:hint="cs"/>
          <w:sz w:val="28"/>
          <w:szCs w:val="28"/>
          <w:rtl/>
          <w:lang w:val="en-US" w:eastAsia="en-US"/>
        </w:rPr>
        <w:t>اختلفت الدراسة مع كل من مبارك عبد المنعم الزبير 2011 وهاني توفيق محمد عبد الله</w:t>
      </w:r>
      <w:r w:rsidR="009B29FC" w:rsidRPr="00711E08">
        <w:rPr>
          <w:rFonts w:ascii="Traditional Arabic" w:eastAsiaTheme="minorHAnsi" w:hAnsi="Traditional Arabic" w:cs="Traditional Arabic" w:hint="cs"/>
          <w:sz w:val="28"/>
          <w:szCs w:val="28"/>
          <w:rtl/>
          <w:lang w:val="en-US" w:eastAsia="en-US"/>
        </w:rPr>
        <w:t xml:space="preserve"> 2011 وجان فيليب دومون 2011</w:t>
      </w:r>
      <w:r w:rsidRPr="00711E08">
        <w:rPr>
          <w:rFonts w:ascii="Traditional Arabic" w:eastAsiaTheme="minorHAnsi" w:hAnsi="Traditional Arabic" w:cs="Traditional Arabic" w:hint="cs"/>
          <w:sz w:val="28"/>
          <w:szCs w:val="28"/>
          <w:rtl/>
          <w:lang w:val="en-US" w:eastAsia="en-US"/>
        </w:rPr>
        <w:t xml:space="preserve"> من حيث عينة الدراسة او المناخ عمل شركات التأمين حيث تختلف البيئة الجزائرية عن البيئة </w:t>
      </w:r>
      <w:r w:rsidR="009E17D7" w:rsidRPr="00711E08">
        <w:rPr>
          <w:rFonts w:ascii="Traditional Arabic" w:eastAsiaTheme="minorHAnsi" w:hAnsi="Traditional Arabic" w:cs="Traditional Arabic" w:hint="cs"/>
          <w:sz w:val="28"/>
          <w:szCs w:val="28"/>
          <w:rtl/>
          <w:lang w:val="en-US" w:eastAsia="en-US"/>
        </w:rPr>
        <w:t>السودانية وحتى الأجنبية</w:t>
      </w:r>
    </w:p>
    <w:p w:rsidR="00041366" w:rsidRPr="00711E08" w:rsidRDefault="002C5FA5" w:rsidP="00FE34D2">
      <w:pPr>
        <w:tabs>
          <w:tab w:val="left" w:pos="7109"/>
        </w:tabs>
        <w:bidi/>
        <w:spacing w:after="160" w:line="240" w:lineRule="auto"/>
        <w:jc w:val="both"/>
        <w:rPr>
          <w:rFonts w:ascii="Traditional Arabic" w:eastAsiaTheme="minorHAnsi" w:hAnsi="Traditional Arabic" w:cs="Traditional Arabic"/>
          <w:b/>
          <w:bCs/>
          <w:sz w:val="28"/>
          <w:szCs w:val="28"/>
          <w:rtl/>
          <w:lang w:val="en-US" w:eastAsia="en-US"/>
        </w:rPr>
      </w:pPr>
      <w:r w:rsidRPr="00711E08">
        <w:rPr>
          <w:rFonts w:ascii="Traditional Arabic" w:eastAsiaTheme="minorHAnsi" w:hAnsi="Traditional Arabic" w:cs="Traditional Arabic" w:hint="cs"/>
          <w:b/>
          <w:bCs/>
          <w:sz w:val="28"/>
          <w:szCs w:val="28"/>
          <w:rtl/>
          <w:lang w:val="en-US" w:eastAsia="en-US"/>
        </w:rPr>
        <w:t xml:space="preserve">الفرع </w:t>
      </w:r>
      <w:r w:rsidR="0083036D" w:rsidRPr="00711E08">
        <w:rPr>
          <w:rFonts w:ascii="Traditional Arabic" w:eastAsiaTheme="minorHAnsi" w:hAnsi="Traditional Arabic" w:cs="Traditional Arabic" w:hint="cs"/>
          <w:b/>
          <w:bCs/>
          <w:sz w:val="28"/>
          <w:szCs w:val="28"/>
          <w:rtl/>
          <w:lang w:val="en-US" w:eastAsia="en-US"/>
        </w:rPr>
        <w:t>الثالث:</w:t>
      </w:r>
      <w:r w:rsidRPr="00711E08">
        <w:rPr>
          <w:rFonts w:ascii="Traditional Arabic" w:eastAsiaTheme="minorHAnsi" w:hAnsi="Traditional Arabic" w:cs="Traditional Arabic" w:hint="cs"/>
          <w:b/>
          <w:bCs/>
          <w:sz w:val="28"/>
          <w:szCs w:val="28"/>
          <w:rtl/>
          <w:lang w:val="en-US" w:eastAsia="en-US"/>
        </w:rPr>
        <w:t xml:space="preserve"> مميزات الدراسة عن الدراسات السابقة </w:t>
      </w:r>
    </w:p>
    <w:p w:rsidR="00041366" w:rsidRPr="00711E08" w:rsidRDefault="00041366" w:rsidP="00FE34D2">
      <w:pPr>
        <w:tabs>
          <w:tab w:val="left" w:pos="7109"/>
        </w:tabs>
        <w:bidi/>
        <w:spacing w:after="160" w:line="240" w:lineRule="auto"/>
        <w:jc w:val="both"/>
        <w:rPr>
          <w:rFonts w:ascii="Traditional Arabic" w:eastAsiaTheme="minorHAnsi" w:hAnsi="Traditional Arabic" w:cs="Traditional Arabic"/>
          <w:sz w:val="28"/>
          <w:szCs w:val="28"/>
          <w:rtl/>
          <w:lang w:val="en-US" w:eastAsia="en-US"/>
        </w:rPr>
      </w:pPr>
      <w:r w:rsidRPr="00711E08">
        <w:rPr>
          <w:rFonts w:ascii="Traditional Arabic" w:eastAsiaTheme="minorHAnsi" w:hAnsi="Traditional Arabic" w:cs="Traditional Arabic" w:hint="cs"/>
          <w:sz w:val="28"/>
          <w:szCs w:val="28"/>
          <w:rtl/>
          <w:lang w:val="en-US" w:eastAsia="en-US"/>
        </w:rPr>
        <w:t>استفاد الباحثان من الدراسات السابقة من خلال التنويع في مجال الاطلاع من الناحية النظرية وكذا المراجع ومنهجية البحث وطريقة استخدام الأساليب الإحصائية والإجابة على إشكالية البحث وكتابة الفرضيات</w:t>
      </w:r>
    </w:p>
    <w:p w:rsidR="00041366" w:rsidRPr="00711E08" w:rsidRDefault="00041366" w:rsidP="00FE34D2">
      <w:pPr>
        <w:tabs>
          <w:tab w:val="left" w:pos="7109"/>
        </w:tabs>
        <w:bidi/>
        <w:spacing w:after="160" w:line="240" w:lineRule="auto"/>
        <w:jc w:val="both"/>
        <w:rPr>
          <w:rFonts w:ascii="Traditional Arabic" w:eastAsiaTheme="minorHAnsi" w:hAnsi="Traditional Arabic" w:cs="Traditional Arabic"/>
          <w:sz w:val="28"/>
          <w:szCs w:val="28"/>
          <w:lang w:val="en-US" w:eastAsia="en-US"/>
        </w:rPr>
      </w:pPr>
      <w:r w:rsidRPr="00711E08">
        <w:rPr>
          <w:rFonts w:ascii="Traditional Arabic" w:eastAsiaTheme="minorHAnsi" w:hAnsi="Traditional Arabic" w:cs="Traditional Arabic" w:hint="cs"/>
          <w:sz w:val="28"/>
          <w:szCs w:val="28"/>
          <w:rtl/>
          <w:lang w:val="en-US" w:eastAsia="en-US"/>
        </w:rPr>
        <w:t xml:space="preserve">وقد تميزت الدراسة الحالية عن الدراسات السابقة من حيث المنظور لدور المحاسبة في قياس المخاطر التي تواجهها شركات التأمين </w:t>
      </w:r>
    </w:p>
    <w:p w:rsidR="006D2952" w:rsidRDefault="002C5FA5" w:rsidP="00FE34D2">
      <w:pPr>
        <w:tabs>
          <w:tab w:val="left" w:pos="7109"/>
        </w:tabs>
        <w:bidi/>
        <w:spacing w:after="160" w:line="240" w:lineRule="auto"/>
        <w:jc w:val="both"/>
        <w:rPr>
          <w:rFonts w:ascii="Traditional Arabic" w:hAnsi="Traditional Arabic" w:cs="Traditional Arabic"/>
          <w:sz w:val="28"/>
          <w:szCs w:val="28"/>
          <w:rtl/>
          <w:lang w:val="en-US"/>
        </w:rPr>
      </w:pPr>
      <w:r w:rsidRPr="00711E08">
        <w:rPr>
          <w:rFonts w:ascii="Traditional Arabic" w:eastAsiaTheme="minorHAnsi" w:hAnsi="Traditional Arabic" w:cs="Traditional Arabic" w:hint="cs"/>
          <w:sz w:val="28"/>
          <w:szCs w:val="28"/>
          <w:rtl/>
          <w:lang w:val="en-US" w:eastAsia="en-US"/>
        </w:rPr>
        <w:t>التركيز على دور المحاسبة بشكل أذق فيما يخص تقييم المخاطر</w:t>
      </w:r>
    </w:p>
    <w:p w:rsidR="003A0B0F" w:rsidRDefault="003A0B0F" w:rsidP="00FE34D2">
      <w:pPr>
        <w:tabs>
          <w:tab w:val="left" w:pos="7109"/>
        </w:tabs>
        <w:bidi/>
        <w:spacing w:after="160" w:line="240" w:lineRule="auto"/>
        <w:jc w:val="both"/>
        <w:rPr>
          <w:rFonts w:ascii="Traditional Arabic" w:hAnsi="Traditional Arabic" w:cs="Traditional Arabic"/>
          <w:sz w:val="28"/>
          <w:szCs w:val="28"/>
          <w:rtl/>
          <w:lang w:val="en-US"/>
        </w:rPr>
      </w:pPr>
    </w:p>
    <w:p w:rsidR="00AA7A81" w:rsidRDefault="00AA7A81" w:rsidP="00FE34D2">
      <w:pPr>
        <w:tabs>
          <w:tab w:val="left" w:pos="7109"/>
        </w:tabs>
        <w:bidi/>
        <w:spacing w:after="160" w:line="240" w:lineRule="auto"/>
        <w:jc w:val="both"/>
        <w:rPr>
          <w:rFonts w:ascii="Traditional Arabic" w:hAnsi="Traditional Arabic" w:cs="Traditional Arabic"/>
          <w:sz w:val="28"/>
          <w:szCs w:val="28"/>
          <w:rtl/>
          <w:lang w:val="en-US"/>
        </w:rPr>
      </w:pPr>
    </w:p>
    <w:p w:rsidR="002B5D21" w:rsidRDefault="002B5D21" w:rsidP="00FE34D2">
      <w:pPr>
        <w:tabs>
          <w:tab w:val="left" w:pos="7109"/>
        </w:tabs>
        <w:bidi/>
        <w:spacing w:after="160" w:line="240" w:lineRule="auto"/>
        <w:jc w:val="both"/>
        <w:rPr>
          <w:rFonts w:ascii="Traditional Arabic" w:hAnsi="Traditional Arabic" w:cs="Traditional Arabic"/>
          <w:sz w:val="28"/>
          <w:szCs w:val="28"/>
          <w:rtl/>
          <w:lang w:val="en-US"/>
        </w:rPr>
      </w:pPr>
    </w:p>
    <w:p w:rsidR="00061EF7" w:rsidRDefault="00061EF7" w:rsidP="00FE34D2">
      <w:pPr>
        <w:tabs>
          <w:tab w:val="left" w:pos="7109"/>
        </w:tabs>
        <w:bidi/>
        <w:spacing w:after="160" w:line="240" w:lineRule="auto"/>
        <w:jc w:val="both"/>
        <w:rPr>
          <w:rFonts w:ascii="Traditional Arabic" w:hAnsi="Traditional Arabic" w:cs="Traditional Arabic"/>
          <w:sz w:val="28"/>
          <w:szCs w:val="28"/>
          <w:rtl/>
          <w:lang w:val="en-US"/>
        </w:rPr>
      </w:pPr>
    </w:p>
    <w:p w:rsidR="00061EF7" w:rsidRDefault="00061EF7" w:rsidP="00FE34D2">
      <w:pPr>
        <w:tabs>
          <w:tab w:val="left" w:pos="7109"/>
        </w:tabs>
        <w:bidi/>
        <w:spacing w:after="160" w:line="240" w:lineRule="auto"/>
        <w:jc w:val="both"/>
        <w:rPr>
          <w:rFonts w:ascii="Traditional Arabic" w:hAnsi="Traditional Arabic" w:cs="Traditional Arabic"/>
          <w:sz w:val="28"/>
          <w:szCs w:val="28"/>
          <w:rtl/>
          <w:lang w:val="en-US"/>
        </w:rPr>
      </w:pPr>
    </w:p>
    <w:p w:rsidR="00FE34D2" w:rsidRDefault="00FE34D2" w:rsidP="00FE34D2">
      <w:pPr>
        <w:tabs>
          <w:tab w:val="left" w:pos="7109"/>
        </w:tabs>
        <w:bidi/>
        <w:spacing w:after="160" w:line="240" w:lineRule="auto"/>
        <w:jc w:val="both"/>
        <w:rPr>
          <w:rFonts w:ascii="Traditional Arabic" w:hAnsi="Traditional Arabic" w:cs="Traditional Arabic"/>
          <w:sz w:val="28"/>
          <w:szCs w:val="28"/>
          <w:rtl/>
          <w:lang w:val="en-US"/>
        </w:rPr>
      </w:pPr>
    </w:p>
    <w:p w:rsidR="003A0B0F" w:rsidRPr="00607809" w:rsidRDefault="003A0B0F" w:rsidP="00FE34D2">
      <w:pPr>
        <w:tabs>
          <w:tab w:val="left" w:pos="7109"/>
        </w:tabs>
        <w:bidi/>
        <w:spacing w:after="160" w:line="240" w:lineRule="auto"/>
        <w:jc w:val="both"/>
        <w:rPr>
          <w:rFonts w:ascii="Traditional Arabic" w:hAnsi="Traditional Arabic" w:cs="Traditional Arabic"/>
          <w:b/>
          <w:bCs/>
          <w:sz w:val="28"/>
          <w:szCs w:val="28"/>
          <w:rtl/>
          <w:lang w:val="en-US"/>
        </w:rPr>
      </w:pPr>
      <w:r w:rsidRPr="003A0B0F">
        <w:rPr>
          <w:rFonts w:ascii="Traditional Arabic" w:hAnsi="Traditional Arabic" w:cs="Traditional Arabic" w:hint="cs"/>
          <w:b/>
          <w:bCs/>
          <w:sz w:val="28"/>
          <w:szCs w:val="28"/>
          <w:rtl/>
          <w:lang w:val="en-US"/>
        </w:rPr>
        <w:lastRenderedPageBreak/>
        <w:t>خلاصة الفصل الأول:</w:t>
      </w:r>
    </w:p>
    <w:p w:rsidR="00E6510E" w:rsidRDefault="00706B0F" w:rsidP="00FE34D2">
      <w:pPr>
        <w:tabs>
          <w:tab w:val="left" w:pos="7109"/>
        </w:tabs>
        <w:bidi/>
        <w:spacing w:after="160" w:line="240" w:lineRule="auto"/>
        <w:jc w:val="both"/>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 xml:space="preserve">      </w:t>
      </w:r>
      <w:r w:rsidR="00607809">
        <w:rPr>
          <w:rFonts w:ascii="Traditional Arabic" w:eastAsiaTheme="minorHAnsi" w:hAnsi="Traditional Arabic" w:cs="Traditional Arabic" w:hint="cs"/>
          <w:sz w:val="32"/>
          <w:szCs w:val="32"/>
          <w:rtl/>
          <w:lang w:eastAsia="en-US"/>
        </w:rPr>
        <w:t>تعد شركات التأمين من بين المؤسسات المالية التي تستهدف الربح وتحقيق الرخاء الاقتصادي، حيث يقوم نشاطاها على تقديم خدمات اجتماعية للأفراد وتأمينهم من الأخطار التي قد يتعرضون لها وذلك من خلال اعتمادها على تجميع الأموال ليعاد استثمارها في الأوراق المالية وتقديم القروض، كما تقوم بوظائف رئيسية تتمثل في إدارة العمليات والنشاط التسويقي، ولكي تؤدي أنشطتها ال</w:t>
      </w:r>
      <w:r w:rsidR="00F43EB9">
        <w:rPr>
          <w:rFonts w:ascii="Traditional Arabic" w:eastAsiaTheme="minorHAnsi" w:hAnsi="Traditional Arabic" w:cs="Traditional Arabic" w:hint="cs"/>
          <w:sz w:val="32"/>
          <w:szCs w:val="32"/>
          <w:rtl/>
          <w:lang w:eastAsia="en-US"/>
        </w:rPr>
        <w:t xml:space="preserve">متوقعة على أكمل وجه يجب أن تعمل على تكوين رؤوس أموال لا يستهان بها لتغطية التزاماتها المتوقعة مستقبلا، يهتم التنظيم المحاسبي لشركات التأمين بتوفير وتقديم المعلومات لمستخدمي التقارير المالية، مما يستوجب أن يكون النظام المحاسبي ملائما </w:t>
      </w:r>
      <w:r w:rsidR="003C6D61">
        <w:rPr>
          <w:rFonts w:ascii="Traditional Arabic" w:eastAsiaTheme="minorHAnsi" w:hAnsi="Traditional Arabic" w:cs="Traditional Arabic" w:hint="cs"/>
          <w:sz w:val="32"/>
          <w:szCs w:val="32"/>
          <w:rtl/>
          <w:lang w:eastAsia="en-US"/>
        </w:rPr>
        <w:t>وباستطاعته أن يمثل الصورة الحقيقة لشركة التأمين، ومن خلاله نستطيع تقييم نتائج الأحداث الاقتصادية الماضية والحاضرة والمستقبلية.</w:t>
      </w:r>
    </w:p>
    <w:p w:rsidR="003C6D61" w:rsidRDefault="00706B0F" w:rsidP="00FE34D2">
      <w:pPr>
        <w:tabs>
          <w:tab w:val="left" w:pos="7109"/>
        </w:tabs>
        <w:bidi/>
        <w:spacing w:after="160" w:line="240" w:lineRule="auto"/>
        <w:jc w:val="both"/>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 xml:space="preserve">     </w:t>
      </w:r>
      <w:r w:rsidR="003C6D61">
        <w:rPr>
          <w:rFonts w:ascii="Traditional Arabic" w:eastAsiaTheme="minorHAnsi" w:hAnsi="Traditional Arabic" w:cs="Traditional Arabic" w:hint="cs"/>
          <w:sz w:val="32"/>
          <w:szCs w:val="32"/>
          <w:rtl/>
          <w:lang w:eastAsia="en-US"/>
        </w:rPr>
        <w:t>ونظرا لأهمية شركات التأمين في القطاع الاقتصادي وخصوصية نشاطها، عمدت لتنظيم سير عملها محاسبيا، وذلك من خلال انشاء مجموعة من الوثائق الإلزامية كاليومية، دفتر الأستاذ، دفتر الجرد، سجل العقود والكوارث، سجلات اتفاقيات إعادة التأمين، وإلى جانب هذه لوثائق يجب أن تستخدم دليل للحسابات يعد كخطة رقمية خاصة بتصنيف وتبويب الحسابات في القوائم المالية الخاصة بها.</w:t>
      </w:r>
    </w:p>
    <w:p w:rsidR="00706B0F" w:rsidRPr="00201495" w:rsidRDefault="00706B0F" w:rsidP="00FE34D2">
      <w:pPr>
        <w:tabs>
          <w:tab w:val="left" w:pos="7109"/>
        </w:tabs>
        <w:bidi/>
        <w:spacing w:after="160" w:line="240" w:lineRule="auto"/>
        <w:jc w:val="both"/>
        <w:rPr>
          <w:rFonts w:ascii="Traditional Arabic" w:hAnsi="Traditional Arabic" w:cs="Traditional Arabic"/>
          <w:sz w:val="28"/>
          <w:szCs w:val="28"/>
          <w:rtl/>
          <w:lang w:val="en-US"/>
        </w:rPr>
        <w:sectPr w:rsidR="00706B0F" w:rsidRPr="00201495" w:rsidSect="00457367">
          <w:headerReference w:type="default" r:id="rId28"/>
          <w:footerReference w:type="default" r:id="rId29"/>
          <w:footnotePr>
            <w:numRestart w:val="eachPage"/>
          </w:footnotePr>
          <w:pgSz w:w="11906" w:h="16838"/>
          <w:pgMar w:top="1417" w:right="1417" w:bottom="1417" w:left="1417" w:header="708" w:footer="708" w:gutter="0"/>
          <w:pgNumType w:start="12"/>
          <w:cols w:space="708"/>
          <w:bidi/>
          <w:rtlGutter/>
          <w:docGrid w:linePitch="360"/>
        </w:sectPr>
      </w:pPr>
    </w:p>
    <w:p w:rsidR="00814912" w:rsidRPr="00201495" w:rsidRDefault="00814912" w:rsidP="00814912">
      <w:pPr>
        <w:tabs>
          <w:tab w:val="left" w:pos="6977"/>
          <w:tab w:val="right" w:pos="9072"/>
        </w:tabs>
        <w:bidi/>
        <w:jc w:val="left"/>
        <w:rPr>
          <w:rFonts w:ascii="Traditional Arabic" w:hAnsi="Traditional Arabic" w:cs="Traditional Arabic"/>
          <w:sz w:val="28"/>
          <w:szCs w:val="28"/>
          <w:rtl/>
          <w:lang w:bidi="ar-DZ"/>
        </w:rPr>
      </w:pPr>
    </w:p>
    <w:p w:rsidR="00814912" w:rsidRPr="00201495" w:rsidRDefault="00814912" w:rsidP="00DB16AE">
      <w:pPr>
        <w:tabs>
          <w:tab w:val="left" w:pos="7109"/>
        </w:tabs>
        <w:bidi/>
        <w:spacing w:line="240" w:lineRule="auto"/>
        <w:jc w:val="left"/>
        <w:rPr>
          <w:rFonts w:ascii="Traditional Arabic" w:hAnsi="Traditional Arabic" w:cs="Traditional Arabic"/>
          <w:sz w:val="28"/>
          <w:szCs w:val="28"/>
          <w:rtl/>
        </w:rPr>
      </w:pPr>
    </w:p>
    <w:p w:rsidR="00814912" w:rsidRPr="00201495" w:rsidRDefault="00814912" w:rsidP="00814912">
      <w:pPr>
        <w:bidi/>
        <w:rPr>
          <w:rFonts w:ascii="Traditional Arabic" w:hAnsi="Traditional Arabic" w:cs="Traditional Arabic"/>
          <w:sz w:val="28"/>
          <w:szCs w:val="28"/>
          <w:rtl/>
        </w:rPr>
      </w:pPr>
    </w:p>
    <w:p w:rsidR="00122F20" w:rsidRPr="00201495" w:rsidRDefault="00B13AC9" w:rsidP="00814912">
      <w:pPr>
        <w:tabs>
          <w:tab w:val="left" w:pos="2301"/>
          <w:tab w:val="right" w:pos="9688"/>
        </w:tabs>
        <w:bidi/>
        <w:jc w:val="left"/>
        <w:rPr>
          <w:rFonts w:ascii="Traditional Arabic" w:hAnsi="Traditional Arabic" w:cs="Traditional Arabic"/>
          <w:sz w:val="28"/>
          <w:szCs w:val="28"/>
          <w:rtl/>
          <w:lang w:bidi="ar-DZ"/>
        </w:rPr>
        <w:sectPr w:rsidR="00122F20" w:rsidRPr="00201495" w:rsidSect="00694A24">
          <w:headerReference w:type="default" r:id="rId30"/>
          <w:footerReference w:type="default" r:id="rId31"/>
          <w:footnotePr>
            <w:numRestart w:val="eachPage"/>
          </w:footnotePr>
          <w:pgSz w:w="11906" w:h="16838"/>
          <w:pgMar w:top="1417" w:right="1417" w:bottom="1417" w:left="1417" w:header="708" w:footer="708" w:gutter="0"/>
          <w:cols w:space="708"/>
          <w:bidi/>
          <w:rtlGutter/>
          <w:docGrid w:linePitch="360"/>
        </w:sectPr>
      </w:pPr>
      <w:r>
        <w:rPr>
          <w:rFonts w:ascii="Traditional Arabic" w:hAnsi="Traditional Arabic" w:cs="Traditional Arabic"/>
          <w:noProof/>
          <w:sz w:val="28"/>
          <w:szCs w:val="28"/>
          <w:rtl/>
          <w:lang w:val="en-US" w:eastAsia="en-US"/>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1816100</wp:posOffset>
                </wp:positionV>
                <wp:extent cx="4629150" cy="1409700"/>
                <wp:effectExtent l="0" t="0" r="0" b="0"/>
                <wp:wrapSquare wrapText="bothSides"/>
                <wp:docPr id="13"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629150" cy="140970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0FBF" w:rsidRPr="00706B0F" w:rsidRDefault="007E0FBF" w:rsidP="00253EBB">
                            <w:pPr>
                              <w:pStyle w:val="a5"/>
                              <w:bidi/>
                              <w:spacing w:before="0" w:beforeAutospacing="0" w:after="0" w:afterAutospacing="0"/>
                              <w:jc w:val="center"/>
                              <w:rPr>
                                <w:b/>
                                <w:bCs/>
                                <w:u w:val="single"/>
                                <w:lang w:bidi="ar-DZ"/>
                              </w:rPr>
                            </w:pPr>
                            <w:r w:rsidRPr="00706B0F">
                              <w:rPr>
                                <w:b/>
                                <w:bCs/>
                                <w:color w:val="336699"/>
                                <w:sz w:val="72"/>
                                <w:szCs w:val="72"/>
                                <w:u w:val="single"/>
                                <w:rtl/>
                              </w:rPr>
                              <w:t>الف</w:t>
                            </w:r>
                            <w:r w:rsidRPr="00706B0F">
                              <w:rPr>
                                <w:rFonts w:hint="cs"/>
                                <w:b/>
                                <w:bCs/>
                                <w:color w:val="336699"/>
                                <w:sz w:val="72"/>
                                <w:szCs w:val="72"/>
                                <w:u w:val="single"/>
                                <w:rtl/>
                              </w:rPr>
                              <w:t>ــــ</w:t>
                            </w:r>
                            <w:r w:rsidRPr="00706B0F">
                              <w:rPr>
                                <w:b/>
                                <w:bCs/>
                                <w:color w:val="336699"/>
                                <w:sz w:val="72"/>
                                <w:szCs w:val="72"/>
                                <w:u w:val="single"/>
                                <w:rtl/>
                              </w:rPr>
                              <w:t>صل</w:t>
                            </w:r>
                            <w:r w:rsidRPr="00706B0F">
                              <w:rPr>
                                <w:rFonts w:hint="cs"/>
                                <w:b/>
                                <w:bCs/>
                                <w:color w:val="336699"/>
                                <w:sz w:val="72"/>
                                <w:szCs w:val="72"/>
                                <w:u w:val="single"/>
                                <w:rtl/>
                              </w:rPr>
                              <w:t xml:space="preserve"> الثـــــــــاني</w:t>
                            </w:r>
                          </w:p>
                          <w:p w:rsidR="007E0FBF" w:rsidRPr="00706B0F" w:rsidRDefault="007E0FBF" w:rsidP="005B6428">
                            <w:pPr>
                              <w:bidi/>
                              <w:spacing w:after="0" w:line="240" w:lineRule="auto"/>
                              <w:jc w:val="center"/>
                              <w:rPr>
                                <w:rFonts w:ascii="Times New Roman" w:eastAsia="Times New Roman" w:hAnsi="Times New Roman" w:cs="Times New Roman"/>
                                <w:b/>
                                <w:bCs/>
                                <w:color w:val="336699"/>
                                <w:sz w:val="48"/>
                                <w:szCs w:val="48"/>
                                <w:u w:val="single"/>
                                <w:rtl/>
                                <w:lang w:val="en-US" w:eastAsia="en-US"/>
                              </w:rPr>
                            </w:pPr>
                            <w:r w:rsidRPr="00706B0F">
                              <w:rPr>
                                <w:rFonts w:ascii="Times New Roman" w:eastAsia="Times New Roman" w:hAnsi="Times New Roman" w:cs="Times New Roman" w:hint="cs"/>
                                <w:b/>
                                <w:bCs/>
                                <w:color w:val="336699"/>
                                <w:sz w:val="48"/>
                                <w:szCs w:val="48"/>
                                <w:u w:val="single"/>
                                <w:rtl/>
                                <w:lang w:val="en-US" w:eastAsia="en-US"/>
                              </w:rPr>
                              <w:t xml:space="preserve"> دراســــــــــــــة حـــــــــــــــــــــــــالة الشركة الوطنية للتأمين </w:t>
                            </w:r>
                            <w:r w:rsidRPr="00706B0F">
                              <w:rPr>
                                <w:rFonts w:ascii="Times New Roman" w:eastAsia="Times New Roman" w:hAnsi="Times New Roman" w:cs="Times New Roman"/>
                                <w:b/>
                                <w:bCs/>
                                <w:color w:val="336699"/>
                                <w:sz w:val="48"/>
                                <w:szCs w:val="48"/>
                                <w:u w:val="single"/>
                                <w:lang w:val="en-US" w:eastAsia="en-US"/>
                              </w:rPr>
                              <w:t xml:space="preserve">SAA </w:t>
                            </w:r>
                            <w:r w:rsidRPr="00706B0F">
                              <w:rPr>
                                <w:rFonts w:ascii="Times New Roman" w:eastAsia="Times New Roman" w:hAnsi="Times New Roman" w:cs="Times New Roman" w:hint="cs"/>
                                <w:b/>
                                <w:bCs/>
                                <w:color w:val="336699"/>
                                <w:sz w:val="48"/>
                                <w:szCs w:val="48"/>
                                <w:u w:val="single"/>
                                <w:rtl/>
                                <w:lang w:val="en-US" w:eastAsia="en-US"/>
                              </w:rPr>
                              <w:t>(2017-2019)</w:t>
                            </w:r>
                          </w:p>
                          <w:p w:rsidR="007E0FBF" w:rsidRPr="00706B0F" w:rsidRDefault="007E0FBF" w:rsidP="005B6428">
                            <w:pPr>
                              <w:pStyle w:val="a5"/>
                              <w:bidi/>
                              <w:spacing w:before="0" w:beforeAutospacing="0" w:after="0" w:afterAutospacing="0"/>
                              <w:jc w:val="center"/>
                              <w:rPr>
                                <w:b/>
                                <w:bCs/>
                                <w:color w:val="336699"/>
                                <w:sz w:val="48"/>
                                <w:szCs w:val="48"/>
                                <w:u w:val="single"/>
                                <w:rtl/>
                              </w:rPr>
                            </w:pPr>
                          </w:p>
                        </w:txbxContent>
                      </wps:txbx>
                      <wps:bodyPr wrap="square" numCol="1" fromWordArt="1">
                        <a:prstTxWarp prst="textPlain">
                          <a:avLst>
                            <a:gd name="adj" fmla="val 50412"/>
                          </a:avLst>
                        </a:prstTxWarp>
                        <a:noAutofit/>
                      </wps:bodyPr>
                    </wps:wsp>
                  </a:graphicData>
                </a:graphic>
                <wp14:sizeRelH relativeFrom="page">
                  <wp14:pctWidth>0</wp14:pctWidth>
                </wp14:sizeRelH>
                <wp14:sizeRelV relativeFrom="page">
                  <wp14:pctHeight>0</wp14:pctHeight>
                </wp14:sizeRelV>
              </wp:anchor>
            </w:drawing>
          </mc:Choice>
          <mc:Fallback>
            <w:pict>
              <v:shape id="مربع نص 2" o:spid="_x0000_s1032" type="#_x0000_t202" style="position:absolute;left:0;text-align:left;margin-left:0;margin-top:143pt;width:364.5pt;height:111pt;z-index:2516838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" filled="f" stroked="f">
                <v:stroke joinstyle="round"/>
                <o:lock v:ext="edit" shapetype="t"/>
                <v:textbox>
                  <w:txbxContent>
                    <w:p w:rsidR="007E0FBF" w:rsidRPr="00706B0F" w:rsidRDefault="007E0FBF" w:rsidP="00253EBB">
                      <w:pPr>
                        <w:pStyle w:val="a5"/>
                        <w:bidi/>
                        <w:spacing w:before="0" w:beforeAutospacing="0" w:after="0" w:afterAutospacing="0"/>
                        <w:jc w:val="center"/>
                        <w:rPr>
                          <w:b/>
                          <w:bCs/>
                          <w:u w:val="single"/>
                          <w:lang w:bidi="ar-DZ"/>
                        </w:rPr>
                      </w:pPr>
                      <w:r w:rsidRPr="00706B0F">
                        <w:rPr>
                          <w:b/>
                          <w:bCs/>
                          <w:color w:val="336699"/>
                          <w:sz w:val="72"/>
                          <w:szCs w:val="72"/>
                          <w:u w:val="single"/>
                          <w:rtl/>
                        </w:rPr>
                        <w:t>الف</w:t>
                      </w:r>
                      <w:r w:rsidRPr="00706B0F">
                        <w:rPr>
                          <w:rFonts w:hint="cs"/>
                          <w:b/>
                          <w:bCs/>
                          <w:color w:val="336699"/>
                          <w:sz w:val="72"/>
                          <w:szCs w:val="72"/>
                          <w:u w:val="single"/>
                          <w:rtl/>
                        </w:rPr>
                        <w:t>ــــ</w:t>
                      </w:r>
                      <w:r w:rsidRPr="00706B0F">
                        <w:rPr>
                          <w:b/>
                          <w:bCs/>
                          <w:color w:val="336699"/>
                          <w:sz w:val="72"/>
                          <w:szCs w:val="72"/>
                          <w:u w:val="single"/>
                          <w:rtl/>
                        </w:rPr>
                        <w:t>صل</w:t>
                      </w:r>
                      <w:r w:rsidRPr="00706B0F">
                        <w:rPr>
                          <w:rFonts w:hint="cs"/>
                          <w:b/>
                          <w:bCs/>
                          <w:color w:val="336699"/>
                          <w:sz w:val="72"/>
                          <w:szCs w:val="72"/>
                          <w:u w:val="single"/>
                          <w:rtl/>
                        </w:rPr>
                        <w:t xml:space="preserve"> الثـــــــــاني</w:t>
                      </w:r>
                    </w:p>
                    <w:p w:rsidR="007E0FBF" w:rsidRPr="00706B0F" w:rsidRDefault="007E0FBF" w:rsidP="005B6428">
                      <w:pPr>
                        <w:bidi/>
                        <w:spacing w:after="0" w:line="240" w:lineRule="auto"/>
                        <w:jc w:val="center"/>
                        <w:rPr>
                          <w:rFonts w:ascii="Times New Roman" w:eastAsia="Times New Roman" w:hAnsi="Times New Roman" w:cs="Times New Roman"/>
                          <w:b/>
                          <w:bCs/>
                          <w:color w:val="336699"/>
                          <w:sz w:val="48"/>
                          <w:szCs w:val="48"/>
                          <w:u w:val="single"/>
                          <w:rtl/>
                          <w:lang w:val="en-US" w:eastAsia="en-US"/>
                        </w:rPr>
                      </w:pPr>
                      <w:r w:rsidRPr="00706B0F">
                        <w:rPr>
                          <w:rFonts w:ascii="Times New Roman" w:eastAsia="Times New Roman" w:hAnsi="Times New Roman" w:cs="Times New Roman" w:hint="cs"/>
                          <w:b/>
                          <w:bCs/>
                          <w:color w:val="336699"/>
                          <w:sz w:val="48"/>
                          <w:szCs w:val="48"/>
                          <w:u w:val="single"/>
                          <w:rtl/>
                          <w:lang w:val="en-US" w:eastAsia="en-US"/>
                        </w:rPr>
                        <w:t xml:space="preserve"> دراســــــــــــــة حـــــــــــــــــــــــــالة الشركة الوطنية للتأمين </w:t>
                      </w:r>
                      <w:r w:rsidRPr="00706B0F">
                        <w:rPr>
                          <w:rFonts w:ascii="Times New Roman" w:eastAsia="Times New Roman" w:hAnsi="Times New Roman" w:cs="Times New Roman"/>
                          <w:b/>
                          <w:bCs/>
                          <w:color w:val="336699"/>
                          <w:sz w:val="48"/>
                          <w:szCs w:val="48"/>
                          <w:u w:val="single"/>
                          <w:lang w:val="en-US" w:eastAsia="en-US"/>
                        </w:rPr>
                        <w:t xml:space="preserve">SAA </w:t>
                      </w:r>
                      <w:r w:rsidRPr="00706B0F">
                        <w:rPr>
                          <w:rFonts w:ascii="Times New Roman" w:eastAsia="Times New Roman" w:hAnsi="Times New Roman" w:cs="Times New Roman" w:hint="cs"/>
                          <w:b/>
                          <w:bCs/>
                          <w:color w:val="336699"/>
                          <w:sz w:val="48"/>
                          <w:szCs w:val="48"/>
                          <w:u w:val="single"/>
                          <w:rtl/>
                          <w:lang w:val="en-US" w:eastAsia="en-US"/>
                        </w:rPr>
                        <w:t>(2017-2019)</w:t>
                      </w:r>
                    </w:p>
                    <w:p w:rsidR="007E0FBF" w:rsidRPr="00706B0F" w:rsidRDefault="007E0FBF" w:rsidP="005B6428">
                      <w:pPr>
                        <w:pStyle w:val="a5"/>
                        <w:bidi/>
                        <w:spacing w:before="0" w:beforeAutospacing="0" w:after="0" w:afterAutospacing="0"/>
                        <w:jc w:val="center"/>
                        <w:rPr>
                          <w:b/>
                          <w:bCs/>
                          <w:color w:val="336699"/>
                          <w:sz w:val="48"/>
                          <w:szCs w:val="48"/>
                          <w:u w:val="single"/>
                          <w:rtl/>
                        </w:rPr>
                      </w:pPr>
                    </w:p>
                  </w:txbxContent>
                </v:textbox>
                <w10:wrap type="square" anchorx="margin"/>
              </v:shape>
            </w:pict>
          </mc:Fallback>
        </mc:AlternateContent>
      </w:r>
      <w:r w:rsidR="006B415C" w:rsidRPr="00201495">
        <w:rPr>
          <w:rFonts w:ascii="Traditional Arabic" w:hAnsi="Traditional Arabic" w:cs="Traditional Arabic"/>
          <w:noProof/>
          <w:sz w:val="28"/>
          <w:szCs w:val="28"/>
          <w:rtl/>
          <w:lang w:val="en-US" w:eastAsia="en-US"/>
        </w:rPr>
        <w:drawing>
          <wp:anchor distT="0" distB="0" distL="114300" distR="114300" simplePos="0" relativeHeight="251682816" behindDoc="0" locked="0" layoutInCell="1" allowOverlap="1">
            <wp:simplePos x="0" y="0"/>
            <wp:positionH relativeFrom="margin">
              <wp:align>left</wp:align>
            </wp:positionH>
            <wp:positionV relativeFrom="paragraph">
              <wp:posOffset>581281</wp:posOffset>
            </wp:positionV>
            <wp:extent cx="5517515" cy="3678555"/>
            <wp:effectExtent l="0" t="0" r="0" b="0"/>
            <wp:wrapSquare wrapText="bothSides"/>
            <wp:docPr id="4"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Rectangle-Ornament1-300x200.png"/>
                    <pic:cNvPicPr/>
                  </pic:nvPicPr>
                  <pic:blipFill>
                    <a:blip r:embed="rId19">
                      <a:extLst>
                        <a:ext uri="{28A0092B-C50C-407E-A947-70E740481C1C}">
                          <a14:useLocalDpi xmlns:a14="http://schemas.microsoft.com/office/drawing/2010/main" val="0"/>
                        </a:ext>
                      </a:extLst>
                    </a:blip>
                    <a:stretch>
                      <a:fillRect/>
                    </a:stretch>
                  </pic:blipFill>
                  <pic:spPr>
                    <a:xfrm>
                      <a:off x="0" y="0"/>
                      <a:ext cx="5517515" cy="3678555"/>
                    </a:xfrm>
                    <a:prstGeom prst="rect">
                      <a:avLst/>
                    </a:prstGeom>
                  </pic:spPr>
                </pic:pic>
              </a:graphicData>
            </a:graphic>
          </wp:anchor>
        </w:drawing>
      </w:r>
      <w:r w:rsidR="00814912" w:rsidRPr="00201495">
        <w:rPr>
          <w:rFonts w:ascii="Traditional Arabic" w:hAnsi="Traditional Arabic" w:cs="Traditional Arabic"/>
          <w:sz w:val="28"/>
          <w:szCs w:val="28"/>
          <w:rtl/>
        </w:rPr>
        <w:tab/>
      </w:r>
    </w:p>
    <w:p w:rsidR="005B6428" w:rsidRPr="006B699E" w:rsidRDefault="005B6428" w:rsidP="005B6428">
      <w:pPr>
        <w:bidi/>
        <w:spacing w:after="0"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lastRenderedPageBreak/>
        <w:t>الفصل الثاني</w:t>
      </w:r>
      <w:r w:rsidRPr="006B699E">
        <w:rPr>
          <w:rFonts w:ascii="Traditional Arabic" w:hAnsi="Traditional Arabic" w:cs="Traditional Arabic" w:hint="cs"/>
          <w:b/>
          <w:bCs/>
          <w:sz w:val="28"/>
          <w:szCs w:val="28"/>
          <w:rtl/>
          <w:lang w:bidi="ar-DZ"/>
        </w:rPr>
        <w:t>: دراســــــــــــــــــــــــــــــــــــــــــــة حــــــــــــــــــــــــــــــالة</w:t>
      </w:r>
      <w:r>
        <w:rPr>
          <w:rFonts w:ascii="Traditional Arabic" w:hAnsi="Traditional Arabic" w:cs="Traditional Arabic" w:hint="cs"/>
          <w:b/>
          <w:bCs/>
          <w:sz w:val="28"/>
          <w:szCs w:val="28"/>
          <w:rtl/>
          <w:lang w:bidi="ar-DZ"/>
        </w:rPr>
        <w:t xml:space="preserve"> الشركة الوطنية للتأمين </w:t>
      </w:r>
      <w:r>
        <w:rPr>
          <w:rFonts w:ascii="Traditional Arabic" w:hAnsi="Traditional Arabic" w:cs="Traditional Arabic"/>
          <w:b/>
          <w:bCs/>
          <w:sz w:val="28"/>
          <w:szCs w:val="28"/>
          <w:lang w:bidi="ar-DZ"/>
        </w:rPr>
        <w:t xml:space="preserve">SAA </w:t>
      </w:r>
      <w:r>
        <w:rPr>
          <w:rFonts w:ascii="Traditional Arabic" w:hAnsi="Traditional Arabic" w:cs="Traditional Arabic" w:hint="cs"/>
          <w:b/>
          <w:bCs/>
          <w:sz w:val="28"/>
          <w:szCs w:val="28"/>
          <w:rtl/>
          <w:lang w:bidi="ar-DZ"/>
        </w:rPr>
        <w:t>(2017-2019)</w:t>
      </w:r>
    </w:p>
    <w:p w:rsidR="005D7038" w:rsidRPr="00434BD3" w:rsidRDefault="005D7038" w:rsidP="00ED0B2A">
      <w:pPr>
        <w:tabs>
          <w:tab w:val="left" w:pos="7109"/>
        </w:tabs>
        <w:bidi/>
        <w:spacing w:line="240" w:lineRule="auto"/>
        <w:jc w:val="both"/>
        <w:rPr>
          <w:rFonts w:ascii="Traditional Arabic" w:hAnsi="Traditional Arabic" w:cs="Traditional Arabic"/>
          <w:b/>
          <w:bCs/>
          <w:sz w:val="28"/>
          <w:szCs w:val="28"/>
          <w:rtl/>
          <w:lang w:bidi="ar-DZ"/>
        </w:rPr>
      </w:pPr>
      <w:r w:rsidRPr="00434BD3">
        <w:rPr>
          <w:rFonts w:ascii="Traditional Arabic" w:hAnsi="Traditional Arabic" w:cs="Traditional Arabic" w:hint="cs"/>
          <w:b/>
          <w:bCs/>
          <w:sz w:val="28"/>
          <w:szCs w:val="28"/>
          <w:rtl/>
          <w:lang w:bidi="ar-DZ"/>
        </w:rPr>
        <w:t>تمهيد</w:t>
      </w:r>
    </w:p>
    <w:p w:rsidR="00542D13" w:rsidRDefault="00C17306" w:rsidP="00542D13">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E93497">
        <w:rPr>
          <w:rFonts w:ascii="Traditional Arabic" w:hAnsi="Traditional Arabic" w:cs="Traditional Arabic" w:hint="cs"/>
          <w:sz w:val="28"/>
          <w:szCs w:val="28"/>
          <w:rtl/>
          <w:lang w:bidi="ar-DZ"/>
        </w:rPr>
        <w:t xml:space="preserve">بغرض تدعيم الدراسة النظرية </w:t>
      </w:r>
      <w:r>
        <w:rPr>
          <w:rFonts w:ascii="Traditional Arabic" w:hAnsi="Traditional Arabic" w:cs="Traditional Arabic" w:hint="cs"/>
          <w:sz w:val="28"/>
          <w:szCs w:val="28"/>
          <w:rtl/>
          <w:lang w:bidi="ar-DZ"/>
        </w:rPr>
        <w:t>وإضفاء</w:t>
      </w:r>
      <w:r w:rsidR="00E93497">
        <w:rPr>
          <w:rFonts w:ascii="Traditional Arabic" w:hAnsi="Traditional Arabic" w:cs="Traditional Arabic" w:hint="cs"/>
          <w:sz w:val="28"/>
          <w:szCs w:val="28"/>
          <w:rtl/>
          <w:lang w:bidi="ar-DZ"/>
        </w:rPr>
        <w:t xml:space="preserve"> الجانب التطبيقي على الموضوع، قمنا بإعداد دراسة قياسية بالاعتماد على معطيات الشركة الوطنية للتأمين</w:t>
      </w:r>
      <w:r w:rsidR="00A03E46">
        <w:rPr>
          <w:rFonts w:ascii="Traditional Arabic" w:hAnsi="Traditional Arabic" w:cs="Traditional Arabic"/>
          <w:sz w:val="28"/>
          <w:szCs w:val="28"/>
          <w:lang w:bidi="ar-DZ"/>
        </w:rPr>
        <w:t xml:space="preserve">SAA </w:t>
      </w:r>
      <w:r w:rsidR="00A03E46">
        <w:rPr>
          <w:rFonts w:ascii="Traditional Arabic" w:hAnsi="Traditional Arabic" w:cs="Traditional Arabic" w:hint="cs"/>
          <w:sz w:val="28"/>
          <w:szCs w:val="28"/>
          <w:rtl/>
          <w:lang w:bidi="ar-DZ"/>
        </w:rPr>
        <w:t>الخاصة</w:t>
      </w:r>
      <w:r w:rsidR="00756EC3">
        <w:rPr>
          <w:rFonts w:ascii="Traditional Arabic" w:hAnsi="Traditional Arabic" w:cs="Traditional Arabic" w:hint="cs"/>
          <w:sz w:val="28"/>
          <w:szCs w:val="28"/>
          <w:rtl/>
          <w:lang w:bidi="ar-DZ"/>
        </w:rPr>
        <w:t xml:space="preserve"> بالسنوات الثلاث 2018,2017 </w:t>
      </w:r>
      <w:r w:rsidR="00A03E46">
        <w:rPr>
          <w:rFonts w:ascii="Traditional Arabic" w:hAnsi="Traditional Arabic" w:cs="Traditional Arabic" w:hint="cs"/>
          <w:sz w:val="28"/>
          <w:szCs w:val="28"/>
          <w:rtl/>
          <w:lang w:bidi="ar-DZ"/>
        </w:rPr>
        <w:t>و2019</w:t>
      </w:r>
      <w:r w:rsidR="00542D13">
        <w:rPr>
          <w:rFonts w:ascii="Traditional Arabic" w:hAnsi="Traditional Arabic" w:cs="Traditional Arabic" w:hint="cs"/>
          <w:sz w:val="28"/>
          <w:szCs w:val="28"/>
          <w:rtl/>
          <w:lang w:bidi="ar-DZ"/>
        </w:rPr>
        <w:t>، بحيث قمنا بناء على المعطيات المتمثلة في القوائم المالية بحساب بعض المؤشرات المالية التي تعبر عن المخاطر ثم معالجة وتحليل النتائج.</w:t>
      </w:r>
    </w:p>
    <w:p w:rsidR="00756EC3" w:rsidRDefault="00756EC3" w:rsidP="00756EC3">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وقبل التطرق الى الموضوع الدراسة وجب </w:t>
      </w:r>
      <w:r w:rsidR="00A03E46">
        <w:rPr>
          <w:rFonts w:ascii="Traditional Arabic" w:hAnsi="Traditional Arabic" w:cs="Traditional Arabic" w:hint="cs"/>
          <w:sz w:val="28"/>
          <w:szCs w:val="28"/>
          <w:rtl/>
          <w:lang w:bidi="ar-DZ"/>
        </w:rPr>
        <w:t>علينا التعريف بالمؤسسة وهياكلها.</w:t>
      </w: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EF5946" w:rsidRDefault="00EF5946" w:rsidP="00EF5946">
      <w:pPr>
        <w:tabs>
          <w:tab w:val="left" w:pos="7109"/>
        </w:tabs>
        <w:bidi/>
        <w:spacing w:line="240" w:lineRule="auto"/>
        <w:jc w:val="both"/>
        <w:rPr>
          <w:rFonts w:ascii="Traditional Arabic" w:hAnsi="Traditional Arabic" w:cs="Traditional Arabic"/>
          <w:sz w:val="28"/>
          <w:szCs w:val="28"/>
          <w:rtl/>
          <w:lang w:bidi="ar-DZ"/>
        </w:rPr>
      </w:pPr>
    </w:p>
    <w:p w:rsidR="00706B0F" w:rsidRDefault="00706B0F" w:rsidP="00706B0F">
      <w:pPr>
        <w:tabs>
          <w:tab w:val="left" w:pos="7109"/>
        </w:tabs>
        <w:bidi/>
        <w:spacing w:line="240" w:lineRule="auto"/>
        <w:jc w:val="both"/>
        <w:rPr>
          <w:rFonts w:ascii="Traditional Arabic" w:hAnsi="Traditional Arabic" w:cs="Traditional Arabic"/>
          <w:sz w:val="28"/>
          <w:szCs w:val="28"/>
          <w:rtl/>
          <w:lang w:bidi="ar-DZ"/>
        </w:rPr>
      </w:pPr>
    </w:p>
    <w:p w:rsidR="00A03E46" w:rsidRDefault="00A03E46" w:rsidP="00A03E46">
      <w:pPr>
        <w:tabs>
          <w:tab w:val="left" w:pos="7109"/>
        </w:tabs>
        <w:bidi/>
        <w:spacing w:line="240" w:lineRule="auto"/>
        <w:jc w:val="both"/>
        <w:rPr>
          <w:rFonts w:ascii="Traditional Arabic" w:hAnsi="Traditional Arabic" w:cs="Traditional Arabic"/>
          <w:b/>
          <w:bCs/>
          <w:sz w:val="28"/>
          <w:szCs w:val="28"/>
          <w:rtl/>
          <w:lang w:bidi="ar-DZ"/>
        </w:rPr>
      </w:pPr>
      <w:r w:rsidRPr="00A03E46">
        <w:rPr>
          <w:rFonts w:ascii="Traditional Arabic" w:hAnsi="Traditional Arabic" w:cs="Traditional Arabic" w:hint="cs"/>
          <w:b/>
          <w:bCs/>
          <w:sz w:val="28"/>
          <w:szCs w:val="28"/>
          <w:rtl/>
          <w:lang w:bidi="ar-DZ"/>
        </w:rPr>
        <w:lastRenderedPageBreak/>
        <w:t xml:space="preserve">المبحث الأول: نظرة عامة حول المؤسسة محل الدراسة </w:t>
      </w:r>
    </w:p>
    <w:p w:rsidR="00E93497" w:rsidRPr="003B357B" w:rsidRDefault="00542D13" w:rsidP="00E93497">
      <w:pPr>
        <w:tabs>
          <w:tab w:val="left" w:pos="7109"/>
        </w:tabs>
        <w:bidi/>
        <w:spacing w:line="240" w:lineRule="auto"/>
        <w:jc w:val="both"/>
        <w:rPr>
          <w:rFonts w:ascii="Traditional Arabic" w:hAnsi="Traditional Arabic" w:cs="Traditional Arabic"/>
          <w:sz w:val="28"/>
          <w:szCs w:val="28"/>
          <w:lang w:bidi="ar-DZ"/>
        </w:rPr>
      </w:pPr>
      <w:r w:rsidRPr="003B357B">
        <w:rPr>
          <w:rFonts w:ascii="Traditional Arabic" w:hAnsi="Traditional Arabic" w:cs="Traditional Arabic" w:hint="cs"/>
          <w:sz w:val="28"/>
          <w:szCs w:val="28"/>
          <w:rtl/>
          <w:lang w:bidi="ar-DZ"/>
        </w:rPr>
        <w:t xml:space="preserve">سنتطرق إلى عموميات حول الشركة الوطنية للتأمين </w:t>
      </w:r>
      <w:r w:rsidRPr="003B357B">
        <w:rPr>
          <w:rFonts w:ascii="Traditional Arabic" w:hAnsi="Traditional Arabic" w:cs="Traditional Arabic"/>
          <w:sz w:val="28"/>
          <w:szCs w:val="28"/>
          <w:lang w:bidi="ar-DZ"/>
        </w:rPr>
        <w:t>SAA</w:t>
      </w:r>
    </w:p>
    <w:p w:rsidR="00A03E46" w:rsidRPr="00A03E46" w:rsidRDefault="00A03E46" w:rsidP="00A03E46">
      <w:pPr>
        <w:bidi/>
        <w:spacing w:line="360" w:lineRule="auto"/>
        <w:ind w:left="709" w:firstLine="11"/>
        <w:jc w:val="left"/>
        <w:rPr>
          <w:rFonts w:ascii="Traditional Arabic" w:hAnsi="Traditional Arabic" w:cs="Traditional Arabic"/>
          <w:b/>
          <w:bCs/>
          <w:sz w:val="28"/>
          <w:szCs w:val="28"/>
          <w:lang w:bidi="ar-DZ"/>
        </w:rPr>
      </w:pPr>
      <w:r w:rsidRPr="00A03E46">
        <w:rPr>
          <w:rFonts w:ascii="Traditional Arabic" w:hAnsi="Traditional Arabic" w:cs="Traditional Arabic" w:hint="cs"/>
          <w:b/>
          <w:bCs/>
          <w:sz w:val="28"/>
          <w:szCs w:val="28"/>
          <w:rtl/>
          <w:lang w:bidi="ar-DZ"/>
        </w:rPr>
        <w:t>المطلب الأول: تعريف الشركة</w:t>
      </w:r>
    </w:p>
    <w:p w:rsidR="00A03E46" w:rsidRPr="00A03E46" w:rsidRDefault="00A03E46" w:rsidP="00A03E46">
      <w:pPr>
        <w:bidi/>
        <w:spacing w:line="240" w:lineRule="auto"/>
        <w:ind w:left="709" w:firstLine="11"/>
        <w:jc w:val="lowKashida"/>
        <w:rPr>
          <w:rFonts w:ascii="Traditional Arabic" w:hAnsi="Traditional Arabic" w:cs="Traditional Arabic"/>
          <w:sz w:val="28"/>
          <w:szCs w:val="28"/>
          <w:rtl/>
          <w:lang w:bidi="ar-DZ"/>
        </w:rPr>
      </w:pPr>
      <w:r w:rsidRPr="00A03E46">
        <w:rPr>
          <w:rFonts w:ascii="Traditional Arabic" w:hAnsi="Traditional Arabic" w:cs="Traditional Arabic" w:hint="cs"/>
          <w:sz w:val="28"/>
          <w:szCs w:val="28"/>
          <w:rtl/>
          <w:lang w:bidi="ar-DZ"/>
        </w:rPr>
        <w:t>الشركة الوطنية للتأمين هي شركة عمومية اقتصادية ذات أسهم موجودة في السوق منذ 52 عام تأسست غداة الاستقلال وتعتبر من أقدم الشركات التأمين معتمدة لهذا النشاط على التأمين الخسائر وإعادة التأمين، وتتكون على أكثر من 500 نقطة تجارية و210 وكالة معتمدة، كما تشرف المديرية العامة على 14 مديرية جهويه التي تقوم بتسيير ومتابعة الوكالات التجارية.</w:t>
      </w:r>
    </w:p>
    <w:p w:rsidR="00A03E46" w:rsidRPr="00A03E46" w:rsidRDefault="00A03E46" w:rsidP="00A03E46">
      <w:pPr>
        <w:bidi/>
        <w:spacing w:line="240" w:lineRule="auto"/>
        <w:ind w:left="709" w:firstLine="11"/>
        <w:jc w:val="lowKashida"/>
        <w:rPr>
          <w:rFonts w:ascii="Traditional Arabic" w:hAnsi="Traditional Arabic" w:cs="Traditional Arabic"/>
          <w:sz w:val="28"/>
          <w:szCs w:val="28"/>
          <w:rtl/>
          <w:lang w:bidi="ar-DZ"/>
        </w:rPr>
      </w:pPr>
      <w:r w:rsidRPr="00A03E46">
        <w:rPr>
          <w:rFonts w:ascii="Traditional Arabic" w:hAnsi="Traditional Arabic" w:cs="Traditional Arabic" w:hint="cs"/>
          <w:sz w:val="28"/>
          <w:szCs w:val="28"/>
          <w:rtl/>
          <w:lang w:bidi="ar-DZ"/>
        </w:rPr>
        <w:t>وفي سنة 2015 وبالرغم من الإيرادات المنخفضة للشركة ولكن بفضل الاستراتيجي</w:t>
      </w:r>
      <w:r w:rsidRPr="00A03E46">
        <w:rPr>
          <w:rFonts w:ascii="Traditional Arabic" w:hAnsi="Traditional Arabic" w:cs="Traditional Arabic" w:hint="eastAsia"/>
          <w:sz w:val="28"/>
          <w:szCs w:val="28"/>
          <w:rtl/>
          <w:lang w:bidi="ar-DZ"/>
        </w:rPr>
        <w:t>ة</w:t>
      </w:r>
      <w:r w:rsidRPr="00A03E46">
        <w:rPr>
          <w:rFonts w:ascii="Traditional Arabic" w:hAnsi="Traditional Arabic" w:cs="Traditional Arabic" w:hint="cs"/>
          <w:sz w:val="28"/>
          <w:szCs w:val="28"/>
          <w:rtl/>
          <w:lang w:bidi="ar-DZ"/>
        </w:rPr>
        <w:t xml:space="preserve"> الجيدة في السوق، استطاعت الشركة أن تحافظ على مكانتها وتتصدر الريادة في الاستحواذ في السوق بنسبة </w:t>
      </w:r>
      <w:r>
        <w:rPr>
          <w:rFonts w:ascii="Traditional Arabic" w:hAnsi="Traditional Arabic" w:cs="Traditional Arabic"/>
          <w:sz w:val="28"/>
          <w:szCs w:val="28"/>
          <w:lang w:bidi="ar-DZ"/>
        </w:rPr>
        <w:t>%</w:t>
      </w:r>
      <w:r w:rsidRPr="00A03E46">
        <w:rPr>
          <w:rFonts w:ascii="Traditional Arabic" w:hAnsi="Traditional Arabic" w:cs="Traditional Arabic" w:hint="cs"/>
          <w:sz w:val="28"/>
          <w:szCs w:val="28"/>
          <w:rtl/>
          <w:lang w:bidi="ar-DZ"/>
        </w:rPr>
        <w:t>23، وكان الفضل في اليد العاملة والتي يتكون من 4700 عامل في الشركة الوطنية للتأمين وذلك من خلال إعطاء اقتراحات للأشخاص والشركات بمختلف الأنشطة وحلول مميزة ومعتمدة وبأسعار مدروسة ومنح تخفيضات لهم.</w:t>
      </w:r>
      <w:r w:rsidRPr="00A03E46">
        <w:rPr>
          <w:rFonts w:ascii="Traditional Arabic" w:hAnsi="Traditional Arabic" w:cs="Traditional Arabic"/>
          <w:sz w:val="28"/>
          <w:szCs w:val="28"/>
          <w:rtl/>
          <w:lang w:bidi="ar-DZ"/>
        </w:rPr>
        <w:footnoteReference w:id="41"/>
      </w:r>
    </w:p>
    <w:p w:rsidR="00A03E46" w:rsidRPr="00A03E46" w:rsidRDefault="00A03E46" w:rsidP="00A03E46">
      <w:pPr>
        <w:bidi/>
        <w:spacing w:line="240" w:lineRule="auto"/>
        <w:ind w:left="709" w:firstLine="11"/>
        <w:jc w:val="left"/>
        <w:rPr>
          <w:rFonts w:ascii="Traditional Arabic" w:hAnsi="Traditional Arabic" w:cs="Traditional Arabic"/>
          <w:sz w:val="28"/>
          <w:szCs w:val="28"/>
          <w:rtl/>
          <w:lang w:bidi="ar-DZ"/>
        </w:rPr>
      </w:pPr>
      <w:r w:rsidRPr="00A03E46">
        <w:rPr>
          <w:rFonts w:ascii="Traditional Arabic" w:hAnsi="Traditional Arabic" w:cs="Traditional Arabic" w:hint="cs"/>
          <w:sz w:val="28"/>
          <w:szCs w:val="28"/>
          <w:rtl/>
          <w:lang w:bidi="ar-DZ"/>
        </w:rPr>
        <w:t>وبالنسبة للقدرة المالية للشركة:</w:t>
      </w:r>
    </w:p>
    <w:p w:rsidR="00A03E46" w:rsidRPr="00A03E46" w:rsidRDefault="00A03E46" w:rsidP="00A03E46">
      <w:pPr>
        <w:bidi/>
        <w:spacing w:line="240" w:lineRule="auto"/>
        <w:ind w:left="709" w:firstLine="11"/>
        <w:jc w:val="left"/>
        <w:rPr>
          <w:rFonts w:ascii="Traditional Arabic" w:hAnsi="Traditional Arabic" w:cs="Traditional Arabic"/>
          <w:sz w:val="28"/>
          <w:szCs w:val="28"/>
          <w:rtl/>
          <w:lang w:bidi="ar-DZ"/>
        </w:rPr>
      </w:pPr>
      <w:r w:rsidRPr="00A03E46">
        <w:rPr>
          <w:rFonts w:ascii="Traditional Arabic" w:hAnsi="Traditional Arabic" w:cs="Traditional Arabic" w:hint="cs"/>
          <w:sz w:val="28"/>
          <w:szCs w:val="28"/>
          <w:rtl/>
          <w:lang w:bidi="ar-DZ"/>
        </w:rPr>
        <w:t>- 30 مليار دج رأس لمال الاجتماعي.</w:t>
      </w:r>
    </w:p>
    <w:p w:rsidR="00A03E46" w:rsidRPr="00A03E46" w:rsidRDefault="00A03E46" w:rsidP="00A03E46">
      <w:pPr>
        <w:bidi/>
        <w:spacing w:line="240" w:lineRule="auto"/>
        <w:ind w:left="709" w:firstLine="11"/>
        <w:jc w:val="left"/>
        <w:rPr>
          <w:rFonts w:ascii="Traditional Arabic" w:hAnsi="Traditional Arabic" w:cs="Traditional Arabic"/>
          <w:sz w:val="28"/>
          <w:szCs w:val="28"/>
          <w:rtl/>
          <w:lang w:bidi="ar-DZ"/>
        </w:rPr>
      </w:pPr>
      <w:r w:rsidRPr="00A03E46">
        <w:rPr>
          <w:rFonts w:ascii="Traditional Arabic" w:hAnsi="Traditional Arabic" w:cs="Traditional Arabic" w:hint="cs"/>
          <w:sz w:val="28"/>
          <w:szCs w:val="28"/>
          <w:rtl/>
          <w:lang w:bidi="ar-DZ"/>
        </w:rPr>
        <w:t>- 32.6 مليار دج صافي الأرباح.</w:t>
      </w:r>
    </w:p>
    <w:p w:rsidR="00A03E46" w:rsidRPr="00A03E46" w:rsidRDefault="00A03E46" w:rsidP="00A03E46">
      <w:pPr>
        <w:bidi/>
        <w:spacing w:line="240" w:lineRule="auto"/>
        <w:ind w:left="709" w:firstLine="11"/>
        <w:jc w:val="left"/>
        <w:rPr>
          <w:rFonts w:ascii="Traditional Arabic" w:hAnsi="Traditional Arabic" w:cs="Traditional Arabic"/>
          <w:sz w:val="28"/>
          <w:szCs w:val="28"/>
          <w:rtl/>
          <w:lang w:bidi="ar-DZ"/>
        </w:rPr>
      </w:pPr>
      <w:r w:rsidRPr="00A03E46">
        <w:rPr>
          <w:rFonts w:ascii="Traditional Arabic" w:hAnsi="Traditional Arabic" w:cs="Traditional Arabic" w:hint="cs"/>
          <w:sz w:val="28"/>
          <w:szCs w:val="28"/>
          <w:rtl/>
          <w:lang w:bidi="ar-DZ"/>
        </w:rPr>
        <w:t>أما عن البنية التجارية فتتكون من:</w:t>
      </w:r>
    </w:p>
    <w:p w:rsidR="00A03E46" w:rsidRPr="00A03E46" w:rsidRDefault="00A03E46" w:rsidP="00A03E46">
      <w:pPr>
        <w:bidi/>
        <w:spacing w:line="240" w:lineRule="auto"/>
        <w:ind w:left="709" w:firstLine="11"/>
        <w:jc w:val="left"/>
        <w:rPr>
          <w:rFonts w:ascii="Traditional Arabic" w:hAnsi="Traditional Arabic" w:cs="Traditional Arabic"/>
          <w:sz w:val="28"/>
          <w:szCs w:val="28"/>
          <w:rtl/>
          <w:lang w:bidi="ar-DZ"/>
        </w:rPr>
      </w:pPr>
      <w:r w:rsidRPr="00A03E46">
        <w:rPr>
          <w:rFonts w:ascii="Traditional Arabic" w:hAnsi="Traditional Arabic" w:cs="Traditional Arabic" w:hint="cs"/>
          <w:sz w:val="28"/>
          <w:szCs w:val="28"/>
          <w:rtl/>
          <w:lang w:bidi="ar-DZ"/>
        </w:rPr>
        <w:t xml:space="preserve">-210 وكالة معتمدة </w:t>
      </w:r>
    </w:p>
    <w:p w:rsidR="00A03E46" w:rsidRPr="00A03E46" w:rsidRDefault="00A03E46" w:rsidP="00A03E46">
      <w:pPr>
        <w:bidi/>
        <w:spacing w:line="240" w:lineRule="auto"/>
        <w:ind w:left="709" w:firstLine="11"/>
        <w:jc w:val="left"/>
        <w:rPr>
          <w:rFonts w:ascii="Traditional Arabic" w:hAnsi="Traditional Arabic" w:cs="Traditional Arabic"/>
          <w:sz w:val="28"/>
          <w:szCs w:val="28"/>
          <w:rtl/>
          <w:lang w:bidi="ar-DZ"/>
        </w:rPr>
      </w:pPr>
      <w:r w:rsidRPr="00A03E46">
        <w:rPr>
          <w:rFonts w:ascii="Traditional Arabic" w:hAnsi="Traditional Arabic" w:cs="Traditional Arabic" w:hint="cs"/>
          <w:sz w:val="28"/>
          <w:szCs w:val="28"/>
          <w:rtl/>
          <w:lang w:bidi="ar-DZ"/>
        </w:rPr>
        <w:t xml:space="preserve">- 293 وكالة مباشرة </w:t>
      </w:r>
    </w:p>
    <w:p w:rsidR="00A03E46" w:rsidRPr="00A03E46" w:rsidRDefault="00A03E46" w:rsidP="00A03E46">
      <w:pPr>
        <w:bidi/>
        <w:spacing w:line="240" w:lineRule="auto"/>
        <w:ind w:left="709" w:firstLine="11"/>
        <w:jc w:val="left"/>
        <w:rPr>
          <w:rFonts w:ascii="Traditional Arabic" w:hAnsi="Traditional Arabic" w:cs="Traditional Arabic"/>
          <w:sz w:val="28"/>
          <w:szCs w:val="28"/>
          <w:rtl/>
          <w:lang w:bidi="ar-DZ"/>
        </w:rPr>
      </w:pPr>
      <w:r w:rsidRPr="00A03E46">
        <w:rPr>
          <w:rFonts w:ascii="Traditional Arabic" w:hAnsi="Traditional Arabic" w:cs="Traditional Arabic" w:hint="cs"/>
          <w:sz w:val="28"/>
          <w:szCs w:val="28"/>
          <w:rtl/>
          <w:lang w:bidi="ar-DZ"/>
        </w:rPr>
        <w:t xml:space="preserve">- 150 وكالة بنكية موزعة على البنوك </w:t>
      </w:r>
    </w:p>
    <w:p w:rsidR="00A03E46" w:rsidRDefault="00A03E46" w:rsidP="00A03E46">
      <w:pPr>
        <w:bidi/>
        <w:spacing w:after="0" w:line="240" w:lineRule="auto"/>
        <w:ind w:left="709" w:firstLine="11"/>
        <w:jc w:val="left"/>
        <w:rPr>
          <w:rFonts w:ascii="Traditional Arabic" w:hAnsi="Traditional Arabic" w:cs="Traditional Arabic"/>
          <w:sz w:val="28"/>
          <w:szCs w:val="28"/>
          <w:lang w:bidi="ar-DZ"/>
        </w:rPr>
      </w:pPr>
      <w:r w:rsidRPr="00A03E46">
        <w:rPr>
          <w:rFonts w:ascii="Traditional Arabic" w:hAnsi="Traditional Arabic" w:cs="Traditional Arabic" w:hint="cs"/>
          <w:sz w:val="28"/>
          <w:szCs w:val="28"/>
          <w:rtl/>
          <w:lang w:bidi="ar-DZ"/>
        </w:rPr>
        <w:t xml:space="preserve">كما تعتبر الشركة الوطنية للتأمين والتي تمارس نشاطها الاقتصادي والتجاري، فهي من الناحية التنظيمية تنقسم إلى عدة خلايا </w:t>
      </w:r>
      <w:r w:rsidR="00D12F50" w:rsidRPr="00A03E46">
        <w:rPr>
          <w:rFonts w:ascii="Traditional Arabic" w:hAnsi="Traditional Arabic" w:cs="Traditional Arabic" w:hint="cs"/>
          <w:sz w:val="28"/>
          <w:szCs w:val="28"/>
          <w:rtl/>
          <w:lang w:bidi="ar-DZ"/>
        </w:rPr>
        <w:t>وأقسام ومديريات</w:t>
      </w:r>
      <w:r w:rsidRPr="00A03E46">
        <w:rPr>
          <w:rFonts w:ascii="Traditional Arabic" w:hAnsi="Traditional Arabic" w:cs="Traditional Arabic" w:hint="cs"/>
          <w:sz w:val="28"/>
          <w:szCs w:val="28"/>
          <w:rtl/>
          <w:lang w:bidi="ar-DZ"/>
        </w:rPr>
        <w:t xml:space="preserve"> مركزية، وهذا من اجل ضمان السير الحسن للمؤسسة وتسهيل عملية الرقابة، وهذا يظهر من خلال هيكلها التنظيمي الذي كان آخر تعديله سنة 2017 بسبب توسيع في نشاط التأمين وذلك من خلال الشكل التالي:</w:t>
      </w:r>
    </w:p>
    <w:p w:rsidR="003B357B" w:rsidRDefault="003B357B" w:rsidP="003B357B">
      <w:pPr>
        <w:bidi/>
        <w:spacing w:after="0" w:line="240" w:lineRule="auto"/>
        <w:ind w:left="709" w:firstLine="11"/>
        <w:jc w:val="left"/>
        <w:rPr>
          <w:rFonts w:ascii="Traditional Arabic" w:hAnsi="Traditional Arabic" w:cs="Traditional Arabic"/>
          <w:sz w:val="28"/>
          <w:szCs w:val="28"/>
          <w:rtl/>
          <w:lang w:bidi="ar-DZ"/>
        </w:rPr>
      </w:pPr>
    </w:p>
    <w:p w:rsidR="00C17306" w:rsidRDefault="00C17306" w:rsidP="00C17306">
      <w:pPr>
        <w:bidi/>
        <w:spacing w:after="0" w:line="240" w:lineRule="auto"/>
        <w:ind w:left="709" w:firstLine="11"/>
        <w:jc w:val="left"/>
        <w:rPr>
          <w:rFonts w:ascii="Traditional Arabic" w:hAnsi="Traditional Arabic" w:cs="Traditional Arabic"/>
          <w:sz w:val="28"/>
          <w:szCs w:val="28"/>
          <w:lang w:bidi="ar-DZ"/>
        </w:rPr>
      </w:pPr>
    </w:p>
    <w:p w:rsidR="00706B0F" w:rsidRDefault="00706B0F" w:rsidP="00CF1051">
      <w:pPr>
        <w:spacing w:after="0" w:line="240" w:lineRule="auto"/>
        <w:jc w:val="both"/>
        <w:rPr>
          <w:rFonts w:ascii="Calibri" w:hAnsi="Calibri" w:cs="Arial"/>
          <w:b/>
          <w:bCs/>
          <w:sz w:val="28"/>
          <w:szCs w:val="28"/>
          <w:lang w:bidi="ar-DZ"/>
        </w:rPr>
      </w:pPr>
    </w:p>
    <w:p w:rsidR="00A03E46" w:rsidRPr="00A03E46" w:rsidRDefault="00A03E46" w:rsidP="00A03E46">
      <w:pPr>
        <w:spacing w:after="0" w:line="240" w:lineRule="auto"/>
        <w:rPr>
          <w:rFonts w:ascii="Calibri" w:eastAsia="Calibri" w:hAnsi="Calibri" w:cs="Arial"/>
          <w:b/>
          <w:bCs/>
          <w:sz w:val="28"/>
          <w:szCs w:val="28"/>
          <w:rtl/>
          <w:lang w:eastAsia="en-US" w:bidi="ar-DZ"/>
        </w:rPr>
      </w:pPr>
      <w:r w:rsidRPr="00A03E46">
        <w:rPr>
          <w:rFonts w:ascii="Calibri" w:eastAsia="Calibri" w:hAnsi="Calibri" w:cs="Arial" w:hint="cs"/>
          <w:b/>
          <w:bCs/>
          <w:sz w:val="28"/>
          <w:szCs w:val="28"/>
          <w:rtl/>
          <w:lang w:eastAsia="en-US" w:bidi="ar-DZ"/>
        </w:rPr>
        <w:lastRenderedPageBreak/>
        <w:t>الهيكل التنظيمي للشركة الوطنية للتأمين.</w:t>
      </w:r>
    </w:p>
    <w:p w:rsidR="00A03E46" w:rsidRPr="00A03E46" w:rsidRDefault="00B13AC9" w:rsidP="00D81E96">
      <w:pPr>
        <w:spacing w:after="0" w:line="240" w:lineRule="auto"/>
        <w:jc w:val="center"/>
        <w:rPr>
          <w:rFonts w:ascii="Traditional Arabic" w:eastAsia="Calibri" w:hAnsi="Traditional Arabic" w:cs="Traditional Arabic"/>
          <w:b/>
          <w:bCs/>
          <w:sz w:val="32"/>
          <w:szCs w:val="32"/>
          <w:rtl/>
          <w:lang w:eastAsia="en-US" w:bidi="ar-DZ"/>
        </w:rPr>
      </w:pPr>
      <w:r>
        <w:rPr>
          <w:rFonts w:ascii="Traditional Arabic" w:eastAsia="Calibri" w:hAnsi="Traditional Arabic" w:cs="Traditional Arabic"/>
          <w:noProof/>
          <w:sz w:val="28"/>
          <w:szCs w:val="28"/>
          <w:rtl/>
          <w:lang w:val="en-US" w:eastAsia="en-US"/>
        </w:rPr>
        <mc:AlternateContent>
          <mc:Choice Requires="wps">
            <w:drawing>
              <wp:anchor distT="0" distB="0" distL="114300" distR="114300" simplePos="0" relativeHeight="251688960" behindDoc="0" locked="0" layoutInCell="1" allowOverlap="1">
                <wp:simplePos x="0" y="0"/>
                <wp:positionH relativeFrom="column">
                  <wp:posOffset>2099945</wp:posOffset>
                </wp:positionH>
                <wp:positionV relativeFrom="paragraph">
                  <wp:posOffset>412750</wp:posOffset>
                </wp:positionV>
                <wp:extent cx="1275715" cy="563880"/>
                <wp:effectExtent l="19050" t="19050" r="19685" b="45720"/>
                <wp:wrapNone/>
                <wp:docPr id="62" name="شكل بيضاوي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5715" cy="563880"/>
                        </a:xfrm>
                        <a:prstGeom prst="ellipse">
                          <a:avLst/>
                        </a:prstGeom>
                        <a:solidFill>
                          <a:srgbClr val="F79646"/>
                        </a:solidFill>
                        <a:ln w="38100">
                          <a:solidFill>
                            <a:srgbClr val="F2F2F2"/>
                          </a:solidFill>
                          <a:round/>
                          <a:headEnd/>
                          <a:tailEnd/>
                        </a:ln>
                        <a:effectLst>
                          <a:outerShdw dist="28398" dir="3806097" algn="ctr" rotWithShape="0">
                            <a:srgbClr val="974706">
                              <a:alpha val="50000"/>
                            </a:srgbClr>
                          </a:outerShdw>
                        </a:effectLst>
                      </wps:spPr>
                      <wps:txbx>
                        <w:txbxContent>
                          <w:p w:rsidR="007E0FBF" w:rsidRPr="00DE5BA2" w:rsidRDefault="007E0FBF" w:rsidP="00A03E46">
                            <w:pPr>
                              <w:jc w:val="center"/>
                              <w:rPr>
                                <w:rFonts w:ascii="Simplified Arabic" w:hAnsi="Simplified Arabic" w:cs="Simplified Arabic"/>
                                <w:sz w:val="28"/>
                                <w:szCs w:val="28"/>
                              </w:rPr>
                            </w:pPr>
                            <w:r w:rsidRPr="00DE5BA2">
                              <w:rPr>
                                <w:rFonts w:ascii="Simplified Arabic" w:hAnsi="Simplified Arabic" w:cs="Simplified Arabic"/>
                                <w:b/>
                                <w:bCs/>
                                <w:sz w:val="28"/>
                                <w:szCs w:val="28"/>
                                <w:rtl/>
                                <w:lang w:bidi="ar-DZ"/>
                              </w:rPr>
                              <w:t>المدير العام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شكل بيضاوي 62" o:spid="_x0000_s1033" style="position:absolute;left:0;text-align:left;margin-left:165.35pt;margin-top:32.5pt;width:100.45pt;height:44.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" fillcolor="#f79646" strokecolor="#f2f2f2" strokeweight="3pt">
                <v:shadow on="t" color="#974706" opacity=".5" offset="1pt"/>
                <v:textbox>
                  <w:txbxContent>
                    <w:p w:rsidR="007E0FBF" w:rsidRPr="00DE5BA2" w:rsidRDefault="007E0FBF" w:rsidP="00A03E46">
                      <w:pPr>
                        <w:jc w:val="center"/>
                        <w:rPr>
                          <w:rFonts w:ascii="Simplified Arabic" w:hAnsi="Simplified Arabic" w:cs="Simplified Arabic"/>
                          <w:sz w:val="28"/>
                          <w:szCs w:val="28"/>
                        </w:rPr>
                      </w:pPr>
                      <w:r w:rsidRPr="00DE5BA2">
                        <w:rPr>
                          <w:rFonts w:ascii="Simplified Arabic" w:hAnsi="Simplified Arabic" w:cs="Simplified Arabic"/>
                          <w:b/>
                          <w:bCs/>
                          <w:sz w:val="28"/>
                          <w:szCs w:val="28"/>
                          <w:rtl/>
                          <w:lang w:bidi="ar-DZ"/>
                        </w:rPr>
                        <w:t>المدير العام</w:t>
                      </w:r>
                    </w:p>
                  </w:txbxContent>
                </v:textbox>
              </v:oval>
            </w:pict>
          </mc:Fallback>
        </mc:AlternateContent>
      </w:r>
      <w:r w:rsidR="00A03E46" w:rsidRPr="00A03E46">
        <w:rPr>
          <w:rFonts w:ascii="Traditional Arabic" w:eastAsia="Calibri" w:hAnsi="Traditional Arabic" w:cs="Traditional Arabic"/>
          <w:b/>
          <w:bCs/>
          <w:sz w:val="32"/>
          <w:szCs w:val="32"/>
          <w:rtl/>
          <w:lang w:eastAsia="en-US" w:bidi="ar-DZ"/>
        </w:rPr>
        <w:t>ا</w:t>
      </w:r>
      <w:r w:rsidR="00A03E46" w:rsidRPr="00D81E96">
        <w:rPr>
          <w:rFonts w:ascii="Traditional Arabic" w:eastAsia="Calibri" w:hAnsi="Traditional Arabic" w:cs="Traditional Arabic"/>
          <w:b/>
          <w:bCs/>
          <w:sz w:val="32"/>
          <w:szCs w:val="32"/>
          <w:u w:val="single"/>
          <w:rtl/>
          <w:lang w:eastAsia="en-US" w:bidi="ar-DZ"/>
        </w:rPr>
        <w:t>لشكل رقم (1</w:t>
      </w:r>
      <w:r w:rsidR="00A03E46" w:rsidRPr="00D81E96">
        <w:rPr>
          <w:rFonts w:ascii="Traditional Arabic" w:eastAsia="Calibri" w:hAnsi="Traditional Arabic" w:cs="Traditional Arabic" w:hint="cs"/>
          <w:b/>
          <w:bCs/>
          <w:sz w:val="32"/>
          <w:szCs w:val="32"/>
          <w:u w:val="single"/>
          <w:rtl/>
          <w:lang w:eastAsia="en-US" w:bidi="ar-DZ"/>
        </w:rPr>
        <w:t>):</w:t>
      </w:r>
      <w:r w:rsidR="00A03E46" w:rsidRPr="00D81E96">
        <w:rPr>
          <w:rFonts w:ascii="Traditional Arabic" w:eastAsia="Calibri" w:hAnsi="Traditional Arabic" w:cs="Traditional Arabic"/>
          <w:b/>
          <w:bCs/>
          <w:sz w:val="32"/>
          <w:szCs w:val="32"/>
          <w:u w:val="single"/>
          <w:rtl/>
          <w:lang w:eastAsia="en-US" w:bidi="ar-DZ"/>
        </w:rPr>
        <w:t xml:space="preserve"> الهيكل التنظيمي للمديرية العامة للشركة الوطنية للتأمين</w:t>
      </w:r>
    </w:p>
    <w:p w:rsidR="00A03E46" w:rsidRPr="00A03E46" w:rsidRDefault="00B13AC9" w:rsidP="00A03E46">
      <w:pPr>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691008" behindDoc="0" locked="0" layoutInCell="1" allowOverlap="1">
                <wp:simplePos x="0" y="0"/>
                <wp:positionH relativeFrom="column">
                  <wp:posOffset>3656330</wp:posOffset>
                </wp:positionH>
                <wp:positionV relativeFrom="paragraph">
                  <wp:posOffset>544830</wp:posOffset>
                </wp:positionV>
                <wp:extent cx="2003425" cy="534035"/>
                <wp:effectExtent l="19050" t="19050" r="15875" b="37465"/>
                <wp:wrapNone/>
                <wp:docPr id="61" name="مخطط انسيابي: محطة طرفية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3425" cy="534035"/>
                        </a:xfrm>
                        <a:prstGeom prst="flowChartTerminator">
                          <a:avLst/>
                        </a:prstGeom>
                        <a:solidFill>
                          <a:srgbClr val="4BACC6"/>
                        </a:solidFill>
                        <a:ln w="38100">
                          <a:solidFill>
                            <a:srgbClr val="F2F2F2"/>
                          </a:solidFill>
                          <a:miter lim="800000"/>
                          <a:headEnd/>
                          <a:tailEnd/>
                        </a:ln>
                        <a:effectLst>
                          <a:outerShdw dist="28398" dir="3806097" algn="ctr" rotWithShape="0">
                            <a:srgbClr val="205867">
                              <a:alpha val="50000"/>
                            </a:srgbClr>
                          </a:outerShdw>
                        </a:effectLst>
                      </wps:spPr>
                      <wps:txbx>
                        <w:txbxContent>
                          <w:p w:rsidR="007E0FBF" w:rsidRPr="001676C2" w:rsidRDefault="007E0FBF" w:rsidP="00A03E46">
                            <w:pPr>
                              <w:rPr>
                                <w:rFonts w:ascii="Simplified Arabic" w:hAnsi="Simplified Arabic" w:cs="Simplified Arabic"/>
                                <w:b/>
                                <w:bCs/>
                                <w:sz w:val="28"/>
                                <w:szCs w:val="28"/>
                                <w:lang w:bidi="ar-DZ"/>
                              </w:rPr>
                            </w:pPr>
                            <w:r w:rsidRPr="001676C2">
                              <w:rPr>
                                <w:rFonts w:ascii="Simplified Arabic" w:hAnsi="Simplified Arabic" w:cs="Simplified Arabic"/>
                                <w:b/>
                                <w:bCs/>
                                <w:sz w:val="28"/>
                                <w:szCs w:val="28"/>
                                <w:rtl/>
                                <w:lang w:bidi="ar-DZ"/>
                              </w:rPr>
                              <w:t xml:space="preserve">المساعدين </w:t>
                            </w:r>
                            <w:r w:rsidRPr="001676C2">
                              <w:rPr>
                                <w:rFonts w:ascii="Simplified Arabic" w:hAnsi="Simplified Arabic" w:cs="Simplified Arabic" w:hint="cs"/>
                                <w:b/>
                                <w:bCs/>
                                <w:sz w:val="28"/>
                                <w:szCs w:val="28"/>
                                <w:rtl/>
                                <w:lang w:bidi="ar-DZ"/>
                              </w:rPr>
                              <w:t>والمستشارين</w:t>
                            </w:r>
                            <w:r w:rsidRPr="001676C2">
                              <w:rPr>
                                <w:rFonts w:ascii="Simplified Arabic" w:hAnsi="Simplified Arabic" w:cs="Simplified Arabic"/>
                                <w:b/>
                                <w:bCs/>
                                <w:sz w:val="28"/>
                                <w:szCs w:val="28"/>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16" coordsize="21600,21600" o:spt="116" path="m3475,qx,10800,3475,21600l18125,21600qx21600,10800,18125,xe">
                <v:stroke joinstyle="miter"/>
                <v:path gradientshapeok="t" o:connecttype="rect" textboxrect="1018,3163,20582,18437"/>
              </v:shapetype>
              <v:shape id="مخطط انسيابي: محطة طرفية 61" o:spid="_x0000_s1034" type="#_x0000_t116" style="position:absolute;left:0;text-align:left;margin-left:287.9pt;margin-top:42.9pt;width:157.75pt;height:42.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" fillcolor="#4bacc6" strokecolor="#f2f2f2" strokeweight="3pt">
                <v:shadow on="t" color="#205867" opacity=".5" offset="1pt"/>
                <v:textbox>
                  <w:txbxContent>
                    <w:p w:rsidR="007E0FBF" w:rsidRPr="001676C2" w:rsidRDefault="007E0FBF" w:rsidP="00A03E46">
                      <w:pPr>
                        <w:rPr>
                          <w:rFonts w:ascii="Simplified Arabic" w:hAnsi="Simplified Arabic" w:cs="Simplified Arabic"/>
                          <w:b/>
                          <w:bCs/>
                          <w:sz w:val="28"/>
                          <w:szCs w:val="28"/>
                          <w:lang w:bidi="ar-DZ"/>
                        </w:rPr>
                      </w:pPr>
                      <w:r w:rsidRPr="001676C2">
                        <w:rPr>
                          <w:rFonts w:ascii="Simplified Arabic" w:hAnsi="Simplified Arabic" w:cs="Simplified Arabic"/>
                          <w:b/>
                          <w:bCs/>
                          <w:sz w:val="28"/>
                          <w:szCs w:val="28"/>
                          <w:rtl/>
                          <w:lang w:bidi="ar-DZ"/>
                        </w:rPr>
                        <w:t xml:space="preserve">المساعدين </w:t>
                      </w:r>
                      <w:r w:rsidRPr="001676C2">
                        <w:rPr>
                          <w:rFonts w:ascii="Simplified Arabic" w:hAnsi="Simplified Arabic" w:cs="Simplified Arabic" w:hint="cs"/>
                          <w:b/>
                          <w:bCs/>
                          <w:sz w:val="28"/>
                          <w:szCs w:val="28"/>
                          <w:rtl/>
                          <w:lang w:bidi="ar-DZ"/>
                        </w:rPr>
                        <w:t>والمستشارين</w:t>
                      </w:r>
                      <w:r w:rsidRPr="001676C2">
                        <w:rPr>
                          <w:rFonts w:ascii="Simplified Arabic" w:hAnsi="Simplified Arabic" w:cs="Simplified Arabic"/>
                          <w:b/>
                          <w:bCs/>
                          <w:sz w:val="28"/>
                          <w:szCs w:val="28"/>
                          <w:rtl/>
                          <w:lang w:bidi="ar-DZ"/>
                        </w:rPr>
                        <w:t xml:space="preserve"> </w:t>
                      </w:r>
                    </w:p>
                  </w:txbxContent>
                </v:textbox>
              </v:shape>
            </w:pict>
          </mc:Fallback>
        </mc:AlternateContent>
      </w:r>
    </w:p>
    <w:p w:rsidR="00A03E46" w:rsidRPr="00A03E46" w:rsidRDefault="00B13AC9" w:rsidP="00A03E46">
      <w:pPr>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299" distR="114299" simplePos="0" relativeHeight="251689984" behindDoc="0" locked="0" layoutInCell="1" allowOverlap="1">
                <wp:simplePos x="0" y="0"/>
                <wp:positionH relativeFrom="column">
                  <wp:posOffset>2691129</wp:posOffset>
                </wp:positionH>
                <wp:positionV relativeFrom="paragraph">
                  <wp:posOffset>20321</wp:posOffset>
                </wp:positionV>
                <wp:extent cx="45719" cy="6610350"/>
                <wp:effectExtent l="38100" t="0" r="69215" b="57150"/>
                <wp:wrapNone/>
                <wp:docPr id="60" name="رابط كسهم مستقيم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6610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1905D7A" id="_x0000_t32" coordsize="21600,21600" o:spt="32" o:oned="t" path="m,l21600,21600e" filled="f">
                <v:path arrowok="t" fillok="f" o:connecttype="none"/>
                <o:lock v:ext="edit" shapetype="t"/>
              </v:shapetype>
              <v:shape id="رابط كسهم مستقيم 60" o:spid="_x0000_s1026" type="#_x0000_t32" style="position:absolute;left:0;text-align:left;margin-left:211.9pt;margin-top:1.6pt;width:3.6pt;height:520.5pt;z-index:2516899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">
                <v:stroke endarrow="block"/>
              </v:shape>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692032" behindDoc="0" locked="0" layoutInCell="1" allowOverlap="1">
                <wp:simplePos x="0" y="0"/>
                <wp:positionH relativeFrom="column">
                  <wp:posOffset>2693035</wp:posOffset>
                </wp:positionH>
                <wp:positionV relativeFrom="paragraph">
                  <wp:posOffset>285750</wp:posOffset>
                </wp:positionV>
                <wp:extent cx="963295" cy="635"/>
                <wp:effectExtent l="0" t="76200" r="8255" b="75565"/>
                <wp:wrapNone/>
                <wp:docPr id="58" name="رابط كسهم مستقيم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32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9C895E1" id="رابط كسهم مستقيم 58" o:spid="_x0000_s1026" type="#_x0000_t32" style="position:absolute;left:0;text-align:left;margin-left:212.05pt;margin-top:22.5pt;width:75.85pt;height:.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">
                <v:stroke endarrow="block"/>
              </v:shape>
            </w:pict>
          </mc:Fallback>
        </mc:AlternateContent>
      </w:r>
    </w:p>
    <w:p w:rsidR="00A03E46" w:rsidRPr="00A03E46" w:rsidRDefault="00B13AC9" w:rsidP="00A03E46">
      <w:pPr>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13536" behindDoc="0" locked="0" layoutInCell="1" allowOverlap="1">
                <wp:simplePos x="0" y="0"/>
                <wp:positionH relativeFrom="column">
                  <wp:posOffset>1778635</wp:posOffset>
                </wp:positionH>
                <wp:positionV relativeFrom="paragraph">
                  <wp:posOffset>459740</wp:posOffset>
                </wp:positionV>
                <wp:extent cx="914400" cy="635"/>
                <wp:effectExtent l="38100" t="76200" r="0" b="75565"/>
                <wp:wrapNone/>
                <wp:docPr id="57" name="رابط كسهم مستقيم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3D729008" id="رابط كسهم مستقيم 57" o:spid="_x0000_s1026" type="#_x0000_t32" style="position:absolute;left:0;text-align:left;margin-left:140.05pt;margin-top:36.2pt;width:1in;height:.05pt;flip:x;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">
                <v:stroke endarrow="block"/>
              </v:shape>
            </w:pict>
          </mc:Fallback>
        </mc:AlternateContent>
      </w: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12512" behindDoc="0" locked="0" layoutInCell="1" allowOverlap="1">
                <wp:simplePos x="0" y="0"/>
                <wp:positionH relativeFrom="column">
                  <wp:posOffset>2693035</wp:posOffset>
                </wp:positionH>
                <wp:positionV relativeFrom="paragraph">
                  <wp:posOffset>353694</wp:posOffset>
                </wp:positionV>
                <wp:extent cx="691515" cy="0"/>
                <wp:effectExtent l="0" t="76200" r="0" b="76200"/>
                <wp:wrapNone/>
                <wp:docPr id="56" name="رابط كسهم مستقيم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15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A12ABE3" id="رابط كسهم مستقيم 56" o:spid="_x0000_s1026" type="#_x0000_t32" style="position:absolute;left:0;text-align:left;margin-left:212.05pt;margin-top:27.85pt;width:54.45pt;height:0;z-index:2517125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">
                <v:stroke endarrow="block"/>
              </v:shape>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695104" behindDoc="0" locked="0" layoutInCell="1" allowOverlap="1">
                <wp:simplePos x="0" y="0"/>
                <wp:positionH relativeFrom="column">
                  <wp:posOffset>-634365</wp:posOffset>
                </wp:positionH>
                <wp:positionV relativeFrom="paragraph">
                  <wp:posOffset>86360</wp:posOffset>
                </wp:positionV>
                <wp:extent cx="2392045" cy="542290"/>
                <wp:effectExtent l="19050" t="19050" r="27305" b="29210"/>
                <wp:wrapNone/>
                <wp:docPr id="55" name="مخطط انسيابي: محطة طرفية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2045" cy="542290"/>
                        </a:xfrm>
                        <a:prstGeom prst="flowChartTerminator">
                          <a:avLst/>
                        </a:prstGeom>
                        <a:solidFill>
                          <a:srgbClr val="4BACC6"/>
                        </a:solidFill>
                        <a:ln w="38100">
                          <a:solidFill>
                            <a:srgbClr val="F2F2F2"/>
                          </a:solidFill>
                          <a:miter lim="800000"/>
                          <a:headEnd/>
                          <a:tailEnd/>
                        </a:ln>
                        <a:effectLst>
                          <a:outerShdw dist="28398" dir="3806097" algn="ctr" rotWithShape="0">
                            <a:srgbClr val="205867">
                              <a:alpha val="50000"/>
                            </a:srgbClr>
                          </a:outerShdw>
                        </a:effectLst>
                      </wps:spPr>
                      <wps:txbx>
                        <w:txbxContent>
                          <w:p w:rsidR="007E0FBF" w:rsidRPr="001676C2" w:rsidRDefault="007E0FBF" w:rsidP="00A03E46">
                            <w:pPr>
                              <w:jc w:val="center"/>
                              <w:rPr>
                                <w:rFonts w:ascii="Simplified Arabic" w:hAnsi="Simplified Arabic" w:cs="Simplified Arabic"/>
                                <w:b/>
                                <w:bCs/>
                                <w:sz w:val="28"/>
                                <w:szCs w:val="28"/>
                                <w:lang w:bidi="ar-DZ"/>
                              </w:rPr>
                            </w:pPr>
                            <w:r w:rsidRPr="001676C2">
                              <w:rPr>
                                <w:rFonts w:ascii="Simplified Arabic" w:hAnsi="Simplified Arabic" w:cs="Simplified Arabic"/>
                                <w:b/>
                                <w:bCs/>
                                <w:sz w:val="28"/>
                                <w:szCs w:val="28"/>
                                <w:rtl/>
                                <w:lang w:bidi="ar-DZ"/>
                              </w:rPr>
                              <w:t>مديرية الرقابة العامة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حطة طرفية 55" o:spid="_x0000_s1035" type="#_x0000_t116" style="position:absolute;left:0;text-align:left;margin-left:-49.95pt;margin-top:6.8pt;width:188.35pt;height:42.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" fillcolor="#4bacc6" strokecolor="#f2f2f2" strokeweight="3pt">
                <v:shadow on="t" color="#205867" opacity=".5" offset="1pt"/>
                <v:textbox>
                  <w:txbxContent>
                    <w:p w:rsidR="007E0FBF" w:rsidRPr="001676C2" w:rsidRDefault="007E0FBF" w:rsidP="00A03E46">
                      <w:pPr>
                        <w:jc w:val="center"/>
                        <w:rPr>
                          <w:rFonts w:ascii="Simplified Arabic" w:hAnsi="Simplified Arabic" w:cs="Simplified Arabic"/>
                          <w:b/>
                          <w:bCs/>
                          <w:sz w:val="28"/>
                          <w:szCs w:val="28"/>
                          <w:lang w:bidi="ar-DZ"/>
                        </w:rPr>
                      </w:pPr>
                      <w:r w:rsidRPr="001676C2">
                        <w:rPr>
                          <w:rFonts w:ascii="Simplified Arabic" w:hAnsi="Simplified Arabic" w:cs="Simplified Arabic"/>
                          <w:b/>
                          <w:bCs/>
                          <w:sz w:val="28"/>
                          <w:szCs w:val="28"/>
                          <w:rtl/>
                          <w:lang w:bidi="ar-DZ"/>
                        </w:rPr>
                        <w:t>مديرية الرقابة العامة</w:t>
                      </w:r>
                    </w:p>
                  </w:txbxContent>
                </v:textbox>
              </v:shape>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693056" behindDoc="0" locked="0" layoutInCell="1" allowOverlap="1">
                <wp:simplePos x="0" y="0"/>
                <wp:positionH relativeFrom="column">
                  <wp:posOffset>3384550</wp:posOffset>
                </wp:positionH>
                <wp:positionV relativeFrom="paragraph">
                  <wp:posOffset>52070</wp:posOffset>
                </wp:positionV>
                <wp:extent cx="2658110" cy="520700"/>
                <wp:effectExtent l="19050" t="19050" r="27940" b="31750"/>
                <wp:wrapNone/>
                <wp:docPr id="54" name="مخطط انسيابي: محطة طرفية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58110" cy="520700"/>
                        </a:xfrm>
                        <a:prstGeom prst="flowChartTerminator">
                          <a:avLst/>
                        </a:prstGeom>
                        <a:solidFill>
                          <a:srgbClr val="4BACC6"/>
                        </a:solidFill>
                        <a:ln w="38100">
                          <a:solidFill>
                            <a:srgbClr val="F2F2F2"/>
                          </a:solidFill>
                          <a:miter lim="800000"/>
                          <a:headEnd/>
                          <a:tailEnd/>
                        </a:ln>
                        <a:effectLst>
                          <a:outerShdw dist="28398" dir="3806097" algn="ctr" rotWithShape="0">
                            <a:srgbClr val="205867">
                              <a:alpha val="50000"/>
                            </a:srgbClr>
                          </a:outerShdw>
                        </a:effectLst>
                      </wps:spPr>
                      <wps:txbx>
                        <w:txbxContent>
                          <w:p w:rsidR="007E0FBF" w:rsidRPr="001676C2" w:rsidRDefault="007E0FBF" w:rsidP="00A03E46">
                            <w:pPr>
                              <w:jc w:val="center"/>
                              <w:rPr>
                                <w:rFonts w:ascii="Simplified Arabic" w:hAnsi="Simplified Arabic" w:cs="Simplified Arabic"/>
                                <w:b/>
                                <w:bCs/>
                                <w:sz w:val="28"/>
                                <w:szCs w:val="28"/>
                                <w:lang w:bidi="ar-DZ"/>
                              </w:rPr>
                            </w:pPr>
                            <w:r w:rsidRPr="001676C2">
                              <w:rPr>
                                <w:rFonts w:ascii="Simplified Arabic" w:hAnsi="Simplified Arabic" w:cs="Simplified Arabic"/>
                                <w:b/>
                                <w:bCs/>
                                <w:sz w:val="28"/>
                                <w:szCs w:val="28"/>
                                <w:rtl/>
                                <w:lang w:bidi="ar-DZ"/>
                              </w:rPr>
                              <w:t>خلية التحول الرقمي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حطة طرفية 54" o:spid="_x0000_s1036" type="#_x0000_t116" style="position:absolute;left:0;text-align:left;margin-left:266.5pt;margin-top:4.1pt;width:209.3pt;height:41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" fillcolor="#4bacc6" strokecolor="#f2f2f2" strokeweight="3pt">
                <v:shadow on="t" color="#205867" opacity=".5" offset="1pt"/>
                <v:textbox>
                  <w:txbxContent>
                    <w:p w:rsidR="007E0FBF" w:rsidRPr="001676C2" w:rsidRDefault="007E0FBF" w:rsidP="00A03E46">
                      <w:pPr>
                        <w:jc w:val="center"/>
                        <w:rPr>
                          <w:rFonts w:ascii="Simplified Arabic" w:hAnsi="Simplified Arabic" w:cs="Simplified Arabic"/>
                          <w:b/>
                          <w:bCs/>
                          <w:sz w:val="28"/>
                          <w:szCs w:val="28"/>
                          <w:lang w:bidi="ar-DZ"/>
                        </w:rPr>
                      </w:pPr>
                      <w:r w:rsidRPr="001676C2">
                        <w:rPr>
                          <w:rFonts w:ascii="Simplified Arabic" w:hAnsi="Simplified Arabic" w:cs="Simplified Arabic"/>
                          <w:b/>
                          <w:bCs/>
                          <w:sz w:val="28"/>
                          <w:szCs w:val="28"/>
                          <w:rtl/>
                          <w:lang w:bidi="ar-DZ"/>
                        </w:rPr>
                        <w:t>خلية التحول الرقمي</w:t>
                      </w:r>
                    </w:p>
                  </w:txbxContent>
                </v:textbox>
              </v:shape>
            </w:pict>
          </mc:Fallback>
        </mc:AlternateContent>
      </w:r>
    </w:p>
    <w:p w:rsidR="00A03E46" w:rsidRPr="00A03E46" w:rsidRDefault="00B13AC9" w:rsidP="00A03E46">
      <w:pPr>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15584" behindDoc="0" locked="0" layoutInCell="1" allowOverlap="1">
                <wp:simplePos x="0" y="0"/>
                <wp:positionH relativeFrom="column">
                  <wp:posOffset>1801495</wp:posOffset>
                </wp:positionH>
                <wp:positionV relativeFrom="paragraph">
                  <wp:posOffset>432435</wp:posOffset>
                </wp:positionV>
                <wp:extent cx="891540" cy="635"/>
                <wp:effectExtent l="38100" t="76200" r="0" b="75565"/>
                <wp:wrapNone/>
                <wp:docPr id="53" name="رابط كسهم مستقيم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154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5AAE6EB" id="رابط كسهم مستقيم 53" o:spid="_x0000_s1026" type="#_x0000_t32" style="position:absolute;left:0;text-align:left;margin-left:141.85pt;margin-top:34.05pt;width:70.2pt;height:.05pt;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">
                <v:stroke endarrow="block"/>
              </v:shape>
            </w:pict>
          </mc:Fallback>
        </mc:AlternateContent>
      </w: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14560" behindDoc="0" locked="0" layoutInCell="1" allowOverlap="1">
                <wp:simplePos x="0" y="0"/>
                <wp:positionH relativeFrom="column">
                  <wp:posOffset>2693035</wp:posOffset>
                </wp:positionH>
                <wp:positionV relativeFrom="paragraph">
                  <wp:posOffset>518794</wp:posOffset>
                </wp:positionV>
                <wp:extent cx="755015" cy="0"/>
                <wp:effectExtent l="0" t="76200" r="6985" b="76200"/>
                <wp:wrapNone/>
                <wp:docPr id="52" name="رابط كسهم مستقيم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50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34A6C4D" id="رابط كسهم مستقيم 52" o:spid="_x0000_s1026" type="#_x0000_t32" style="position:absolute;left:0;text-align:left;margin-left:212.05pt;margin-top:40.85pt;width:59.45pt;height:0;z-index:2517145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">
                <v:stroke endarrow="block"/>
              </v:shape>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696128" behindDoc="0" locked="0" layoutInCell="1" allowOverlap="1">
                <wp:simplePos x="0" y="0"/>
                <wp:positionH relativeFrom="column">
                  <wp:posOffset>-634365</wp:posOffset>
                </wp:positionH>
                <wp:positionV relativeFrom="paragraph">
                  <wp:posOffset>175260</wp:posOffset>
                </wp:positionV>
                <wp:extent cx="2392045" cy="563880"/>
                <wp:effectExtent l="19050" t="19050" r="27305" b="45720"/>
                <wp:wrapNone/>
                <wp:docPr id="51" name="مخطط انسيابي: محطة طرفية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2045" cy="563880"/>
                        </a:xfrm>
                        <a:prstGeom prst="flowChartTerminator">
                          <a:avLst/>
                        </a:prstGeom>
                        <a:solidFill>
                          <a:srgbClr val="4BACC6"/>
                        </a:solidFill>
                        <a:ln w="38100">
                          <a:solidFill>
                            <a:srgbClr val="F2F2F2"/>
                          </a:solidFill>
                          <a:miter lim="800000"/>
                          <a:headEnd/>
                          <a:tailEnd/>
                        </a:ln>
                        <a:effectLst>
                          <a:outerShdw dist="28398" dir="3806097" algn="ctr" rotWithShape="0">
                            <a:srgbClr val="205867">
                              <a:alpha val="50000"/>
                            </a:srgbClr>
                          </a:outerShdw>
                        </a:effectLst>
                      </wps:spPr>
                      <wps:txbx>
                        <w:txbxContent>
                          <w:p w:rsidR="007E0FBF" w:rsidRPr="001676C2" w:rsidRDefault="007E0FBF" w:rsidP="00A03E46">
                            <w:pPr>
                              <w:jc w:val="center"/>
                              <w:rPr>
                                <w:rFonts w:ascii="Simplified Arabic" w:hAnsi="Simplified Arabic" w:cs="Simplified Arabic"/>
                                <w:b/>
                                <w:bCs/>
                                <w:sz w:val="28"/>
                                <w:szCs w:val="28"/>
                                <w:lang w:bidi="ar-DZ"/>
                              </w:rPr>
                            </w:pPr>
                            <w:r w:rsidRPr="001676C2">
                              <w:rPr>
                                <w:rFonts w:ascii="Simplified Arabic" w:hAnsi="Simplified Arabic" w:cs="Simplified Arabic"/>
                                <w:b/>
                                <w:bCs/>
                                <w:sz w:val="28"/>
                                <w:szCs w:val="28"/>
                                <w:rtl/>
                                <w:lang w:bidi="ar-DZ"/>
                              </w:rPr>
                              <w:t>مديرية التدقيق الداخلي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حطة طرفية 51" o:spid="_x0000_s1037" type="#_x0000_t116" style="position:absolute;left:0;text-align:left;margin-left:-49.95pt;margin-top:13.8pt;width:188.35pt;height:44.4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" fillcolor="#4bacc6" strokecolor="#f2f2f2" strokeweight="3pt">
                <v:shadow on="t" color="#205867" opacity=".5" offset="1pt"/>
                <v:textbox>
                  <w:txbxContent>
                    <w:p w:rsidR="007E0FBF" w:rsidRPr="001676C2" w:rsidRDefault="007E0FBF" w:rsidP="00A03E46">
                      <w:pPr>
                        <w:jc w:val="center"/>
                        <w:rPr>
                          <w:rFonts w:ascii="Simplified Arabic" w:hAnsi="Simplified Arabic" w:cs="Simplified Arabic"/>
                          <w:b/>
                          <w:bCs/>
                          <w:sz w:val="28"/>
                          <w:szCs w:val="28"/>
                          <w:lang w:bidi="ar-DZ"/>
                        </w:rPr>
                      </w:pPr>
                      <w:r w:rsidRPr="001676C2">
                        <w:rPr>
                          <w:rFonts w:ascii="Simplified Arabic" w:hAnsi="Simplified Arabic" w:cs="Simplified Arabic"/>
                          <w:b/>
                          <w:bCs/>
                          <w:sz w:val="28"/>
                          <w:szCs w:val="28"/>
                          <w:rtl/>
                          <w:lang w:bidi="ar-DZ"/>
                        </w:rPr>
                        <w:t>مديرية التدقيق الداخلي</w:t>
                      </w:r>
                    </w:p>
                  </w:txbxContent>
                </v:textbox>
              </v:shape>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694080" behindDoc="0" locked="0" layoutInCell="1" allowOverlap="1">
                <wp:simplePos x="0" y="0"/>
                <wp:positionH relativeFrom="column">
                  <wp:posOffset>3384550</wp:posOffset>
                </wp:positionH>
                <wp:positionV relativeFrom="paragraph">
                  <wp:posOffset>137160</wp:posOffset>
                </wp:positionV>
                <wp:extent cx="2934335" cy="595630"/>
                <wp:effectExtent l="19050" t="19050" r="18415" b="33020"/>
                <wp:wrapNone/>
                <wp:docPr id="50" name="مخطط انسيابي: محطة طرفية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4335" cy="595630"/>
                        </a:xfrm>
                        <a:prstGeom prst="flowChartTerminator">
                          <a:avLst/>
                        </a:prstGeom>
                        <a:solidFill>
                          <a:srgbClr val="4BACC6"/>
                        </a:solidFill>
                        <a:ln w="38100">
                          <a:solidFill>
                            <a:srgbClr val="F2F2F2"/>
                          </a:solidFill>
                          <a:miter lim="800000"/>
                          <a:headEnd/>
                          <a:tailEnd/>
                        </a:ln>
                        <a:effectLst>
                          <a:outerShdw dist="28398" dir="3806097" algn="ctr" rotWithShape="0">
                            <a:srgbClr val="205867">
                              <a:alpha val="50000"/>
                            </a:srgbClr>
                          </a:outerShdw>
                        </a:effectLst>
                      </wps:spPr>
                      <wps:txbx>
                        <w:txbxContent>
                          <w:p w:rsidR="007E0FBF" w:rsidRPr="001676C2" w:rsidRDefault="007E0FBF" w:rsidP="00A03E46">
                            <w:pPr>
                              <w:jc w:val="center"/>
                              <w:rPr>
                                <w:rFonts w:ascii="Simplified Arabic" w:hAnsi="Simplified Arabic" w:cs="Simplified Arabic"/>
                                <w:b/>
                                <w:bCs/>
                                <w:sz w:val="28"/>
                                <w:szCs w:val="28"/>
                                <w:lang w:bidi="ar-DZ"/>
                              </w:rPr>
                            </w:pPr>
                            <w:r w:rsidRPr="001676C2">
                              <w:rPr>
                                <w:rFonts w:ascii="Simplified Arabic" w:hAnsi="Simplified Arabic" w:cs="Simplified Arabic"/>
                                <w:b/>
                                <w:bCs/>
                                <w:sz w:val="28"/>
                                <w:szCs w:val="28"/>
                                <w:rtl/>
                                <w:lang w:bidi="ar-DZ"/>
                              </w:rPr>
                              <w:t>خلية مكلفة بمتابعة الفروع والمساهمين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حطة طرفية 50" o:spid="_x0000_s1038" type="#_x0000_t116" style="position:absolute;left:0;text-align:left;margin-left:266.5pt;margin-top:10.8pt;width:231.05pt;height:46.9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" fillcolor="#4bacc6" strokecolor="#f2f2f2" strokeweight="3pt">
                <v:shadow on="t" color="#205867" opacity=".5" offset="1pt"/>
                <v:textbox>
                  <w:txbxContent>
                    <w:p w:rsidR="007E0FBF" w:rsidRPr="001676C2" w:rsidRDefault="007E0FBF" w:rsidP="00A03E46">
                      <w:pPr>
                        <w:jc w:val="center"/>
                        <w:rPr>
                          <w:rFonts w:ascii="Simplified Arabic" w:hAnsi="Simplified Arabic" w:cs="Simplified Arabic"/>
                          <w:b/>
                          <w:bCs/>
                          <w:sz w:val="28"/>
                          <w:szCs w:val="28"/>
                          <w:lang w:bidi="ar-DZ"/>
                        </w:rPr>
                      </w:pPr>
                      <w:r w:rsidRPr="001676C2">
                        <w:rPr>
                          <w:rFonts w:ascii="Simplified Arabic" w:hAnsi="Simplified Arabic" w:cs="Simplified Arabic"/>
                          <w:b/>
                          <w:bCs/>
                          <w:sz w:val="28"/>
                          <w:szCs w:val="28"/>
                          <w:rtl/>
                          <w:lang w:bidi="ar-DZ"/>
                        </w:rPr>
                        <w:t>خلية مكلفة بمتابعة الفروع والمساهمين</w:t>
                      </w:r>
                    </w:p>
                  </w:txbxContent>
                </v:textbox>
              </v:shape>
            </w:pict>
          </mc:Fallback>
        </mc:AlternateContent>
      </w:r>
    </w:p>
    <w:p w:rsidR="00A03E46" w:rsidRPr="00A03E46" w:rsidRDefault="00B13AC9" w:rsidP="00A03E46">
      <w:pPr>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01248" behindDoc="0" locked="0" layoutInCell="1" allowOverlap="1">
                <wp:simplePos x="0" y="0"/>
                <wp:positionH relativeFrom="column">
                  <wp:posOffset>652145</wp:posOffset>
                </wp:positionH>
                <wp:positionV relativeFrom="paragraph">
                  <wp:posOffset>417195</wp:posOffset>
                </wp:positionV>
                <wp:extent cx="635" cy="574040"/>
                <wp:effectExtent l="76200" t="0" r="56515" b="35560"/>
                <wp:wrapNone/>
                <wp:docPr id="49" name="رابط كسهم مستقيم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74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0F3DD62" id="رابط كسهم مستقيم 49" o:spid="_x0000_s1026" type="#_x0000_t32" style="position:absolute;left:0;text-align:left;margin-left:51.35pt;margin-top:32.85pt;width:.05pt;height:45.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">
                <v:stroke endarrow="block"/>
              </v:shape>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299" distR="114299" simplePos="0" relativeHeight="251699200" behindDoc="0" locked="0" layoutInCell="1" allowOverlap="1">
                <wp:simplePos x="0" y="0"/>
                <wp:positionH relativeFrom="column">
                  <wp:posOffset>4724399</wp:posOffset>
                </wp:positionH>
                <wp:positionV relativeFrom="paragraph">
                  <wp:posOffset>417195</wp:posOffset>
                </wp:positionV>
                <wp:extent cx="0" cy="499745"/>
                <wp:effectExtent l="76200" t="0" r="38100" b="33655"/>
                <wp:wrapNone/>
                <wp:docPr id="48" name="رابط كسهم مستقيم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97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3BDF44A6" id="رابط كسهم مستقيم 48" o:spid="_x0000_s1026" type="#_x0000_t32" style="position:absolute;left:0;text-align:left;margin-left:372pt;margin-top:32.85pt;width:0;height:39.35pt;z-index:2516992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">
                <v:stroke endarrow="block"/>
              </v:shape>
            </w:pict>
          </mc:Fallback>
        </mc:AlternateContent>
      </w: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697152" behindDoc="0" locked="0" layoutInCell="1" allowOverlap="1">
                <wp:simplePos x="0" y="0"/>
                <wp:positionH relativeFrom="column">
                  <wp:posOffset>652145</wp:posOffset>
                </wp:positionH>
                <wp:positionV relativeFrom="paragraph">
                  <wp:posOffset>417194</wp:posOffset>
                </wp:positionV>
                <wp:extent cx="4072255" cy="0"/>
                <wp:effectExtent l="0" t="0" r="4445" b="0"/>
                <wp:wrapNone/>
                <wp:docPr id="47" name="رابط كسهم مستقيم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2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758A57A" id="رابط كسهم مستقيم 47" o:spid="_x0000_s1026" type="#_x0000_t32" style="position:absolute;left:0;text-align:left;margin-left:51.35pt;margin-top:32.85pt;width:320.65pt;height:0;z-index:2516971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"/>
            </w:pict>
          </mc:Fallback>
        </mc:AlternateContent>
      </w:r>
    </w:p>
    <w:p w:rsidR="00A03E46" w:rsidRPr="00A03E46" w:rsidRDefault="00B13AC9" w:rsidP="00A03E46">
      <w:pPr>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00224" behindDoc="0" locked="0" layoutInCell="1" allowOverlap="1">
                <wp:simplePos x="0" y="0"/>
                <wp:positionH relativeFrom="column">
                  <wp:posOffset>-709295</wp:posOffset>
                </wp:positionH>
                <wp:positionV relativeFrom="paragraph">
                  <wp:posOffset>347980</wp:posOffset>
                </wp:positionV>
                <wp:extent cx="2714625" cy="744220"/>
                <wp:effectExtent l="19050" t="19050" r="28575" b="36830"/>
                <wp:wrapNone/>
                <wp:docPr id="45" name="شكل بيضاوي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4625" cy="744220"/>
                        </a:xfrm>
                        <a:prstGeom prst="ellipse">
                          <a:avLst/>
                        </a:prstGeom>
                        <a:solidFill>
                          <a:srgbClr val="F79646"/>
                        </a:solidFill>
                        <a:ln w="38100">
                          <a:solidFill>
                            <a:srgbClr val="F2F2F2"/>
                          </a:solidFill>
                          <a:round/>
                          <a:headEnd/>
                          <a:tailEnd/>
                        </a:ln>
                        <a:effectLst>
                          <a:outerShdw dist="28398" dir="3806097" algn="ctr" rotWithShape="0">
                            <a:srgbClr val="974706">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نائب المدير العام التقني التجاري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شكل بيضاوي 45" o:spid="_x0000_s1039" style="position:absolute;left:0;text-align:left;margin-left:-55.85pt;margin-top:27.4pt;width:213.75pt;height:58.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" fillcolor="#f79646" strokecolor="#f2f2f2" strokeweight="3pt">
                <v:shadow on="t" color="#974706"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نائب المدير العام التقني التجاري</w:t>
                      </w:r>
                    </w:p>
                  </w:txbxContent>
                </v:textbox>
              </v:oval>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698176" behindDoc="0" locked="0" layoutInCell="1" allowOverlap="1">
                <wp:simplePos x="0" y="0"/>
                <wp:positionH relativeFrom="column">
                  <wp:posOffset>2753995</wp:posOffset>
                </wp:positionH>
                <wp:positionV relativeFrom="paragraph">
                  <wp:posOffset>347980</wp:posOffset>
                </wp:positionV>
                <wp:extent cx="3359785" cy="617220"/>
                <wp:effectExtent l="19050" t="19050" r="12065" b="30480"/>
                <wp:wrapNone/>
                <wp:docPr id="46" name="شكل بيضاوي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59785" cy="617220"/>
                        </a:xfrm>
                        <a:prstGeom prst="ellipse">
                          <a:avLst/>
                        </a:prstGeom>
                        <a:solidFill>
                          <a:srgbClr val="F79646"/>
                        </a:solidFill>
                        <a:ln w="38100">
                          <a:solidFill>
                            <a:srgbClr val="F2F2F2"/>
                          </a:solidFill>
                          <a:round/>
                          <a:headEnd/>
                          <a:tailEnd/>
                        </a:ln>
                        <a:effectLst>
                          <a:outerShdw dist="28398" dir="3806097" algn="ctr" rotWithShape="0">
                            <a:srgbClr val="974706">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نائب المدير العام للإدارة والمالية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شكل بيضاوي 46" o:spid="_x0000_s1040" style="position:absolute;left:0;text-align:left;margin-left:216.85pt;margin-top:27.4pt;width:264.55pt;height:48.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" fillcolor="#f79646" strokecolor="#f2f2f2" strokeweight="3pt">
                <v:shadow on="t" color="#974706"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نائب المدير العام للإدارة والمالية</w:t>
                      </w:r>
                    </w:p>
                  </w:txbxContent>
                </v:textbox>
              </v:oval>
            </w:pict>
          </mc:Fallback>
        </mc:AlternateContent>
      </w:r>
    </w:p>
    <w:p w:rsidR="00A03E46" w:rsidRPr="00A03E46" w:rsidRDefault="00B13AC9" w:rsidP="00A03E46">
      <w:pPr>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21728" behindDoc="0" locked="0" layoutInCell="1" allowOverlap="1">
                <wp:simplePos x="0" y="0"/>
                <wp:positionH relativeFrom="column">
                  <wp:posOffset>2363470</wp:posOffset>
                </wp:positionH>
                <wp:positionV relativeFrom="paragraph">
                  <wp:posOffset>257810</wp:posOffset>
                </wp:positionV>
                <wp:extent cx="10795" cy="3496945"/>
                <wp:effectExtent l="0" t="0" r="8255" b="8255"/>
                <wp:wrapNone/>
                <wp:docPr id="44" name="رابط كسهم مستقيم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795" cy="34969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37403D21" id="رابط كسهم مستقيم 44" o:spid="_x0000_s1026" type="#_x0000_t32" style="position:absolute;left:0;text-align:left;margin-left:186.1pt;margin-top:20.3pt;width:.85pt;height:275.35pt;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"/>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299" distR="114299" simplePos="0" relativeHeight="251716608" behindDoc="0" locked="0" layoutInCell="1" allowOverlap="1">
                <wp:simplePos x="0" y="0"/>
                <wp:positionH relativeFrom="column">
                  <wp:posOffset>6113779</wp:posOffset>
                </wp:positionH>
                <wp:positionV relativeFrom="paragraph">
                  <wp:posOffset>182245</wp:posOffset>
                </wp:positionV>
                <wp:extent cx="0" cy="2679065"/>
                <wp:effectExtent l="0" t="0" r="0" b="6985"/>
                <wp:wrapNone/>
                <wp:docPr id="43" name="رابط كسهم مستقيم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79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A7B9A5E" id="رابط كسهم مستقيم 43" o:spid="_x0000_s1026" type="#_x0000_t32" style="position:absolute;left:0;text-align:left;margin-left:481.4pt;margin-top:14.35pt;width:0;height:210.95pt;z-index:2517166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"/>
            </w:pict>
          </mc:Fallback>
        </mc:AlternateContent>
      </w:r>
    </w:p>
    <w:p w:rsidR="00A03E46" w:rsidRPr="00A03E46" w:rsidRDefault="00B13AC9" w:rsidP="00A03E46">
      <w:pPr>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06368" behindDoc="0" locked="0" layoutInCell="1" allowOverlap="1">
                <wp:simplePos x="0" y="0"/>
                <wp:positionH relativeFrom="column">
                  <wp:posOffset>-228600</wp:posOffset>
                </wp:positionH>
                <wp:positionV relativeFrom="paragraph">
                  <wp:posOffset>140970</wp:posOffset>
                </wp:positionV>
                <wp:extent cx="1939925" cy="487680"/>
                <wp:effectExtent l="19050" t="19050" r="22225" b="45720"/>
                <wp:wrapNone/>
                <wp:docPr id="42" name="مستطيل مستدير الزوايا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9925" cy="487680"/>
                        </a:xfrm>
                        <a:prstGeom prst="roundRect">
                          <a:avLst>
                            <a:gd name="adj" fmla="val 16667"/>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الأخطار الكبرى</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42" o:spid="_x0000_s1041" style="position:absolute;left:0;text-align:left;margin-left:-18pt;margin-top:11.1pt;width:152.75pt;height:38.4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" fillcolor="#9bbb59" strokecolor="#f2f2f2" strokeweight="3pt">
                <v:shadow on="t" color="#4e6128"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الأخطار الكبرى</w:t>
                      </w:r>
                    </w:p>
                  </w:txbxContent>
                </v:textbox>
              </v:roundrect>
            </w:pict>
          </mc:Fallback>
        </mc:AlternateContent>
      </w: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22752" behindDoc="0" locked="0" layoutInCell="1" allowOverlap="1">
                <wp:simplePos x="0" y="0"/>
                <wp:positionH relativeFrom="column">
                  <wp:posOffset>1711325</wp:posOffset>
                </wp:positionH>
                <wp:positionV relativeFrom="paragraph">
                  <wp:posOffset>441959</wp:posOffset>
                </wp:positionV>
                <wp:extent cx="652145" cy="0"/>
                <wp:effectExtent l="38100" t="76200" r="0" b="76200"/>
                <wp:wrapNone/>
                <wp:docPr id="41" name="رابط كسهم مستقيم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521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3D9FAE75" id="رابط كسهم مستقيم 41" o:spid="_x0000_s1026" type="#_x0000_t32" style="position:absolute;left:0;text-align:left;margin-left:134.75pt;margin-top:34.8pt;width:51.35pt;height:0;flip:x;z-index:251722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">
                <v:stroke endarrow="block"/>
              </v:shape>
            </w:pict>
          </mc:Fallback>
        </mc:AlternateContent>
      </w: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17632" behindDoc="0" locked="0" layoutInCell="1" allowOverlap="1">
                <wp:simplePos x="0" y="0"/>
                <wp:positionH relativeFrom="column">
                  <wp:posOffset>5596255</wp:posOffset>
                </wp:positionH>
                <wp:positionV relativeFrom="paragraph">
                  <wp:posOffset>441959</wp:posOffset>
                </wp:positionV>
                <wp:extent cx="517525" cy="0"/>
                <wp:effectExtent l="38100" t="76200" r="0" b="76200"/>
                <wp:wrapNone/>
                <wp:docPr id="38" name="رابط كسهم مستقيم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7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7953049B" id="رابط كسهم مستقيم 38" o:spid="_x0000_s1026" type="#_x0000_t32" style="position:absolute;left:0;text-align:left;margin-left:440.65pt;margin-top:34.8pt;width:40.75pt;height:0;flip:x;z-index:2517176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">
                <v:stroke endarrow="block"/>
              </v:shape>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02272" behindDoc="0" locked="0" layoutInCell="1" allowOverlap="1">
                <wp:simplePos x="0" y="0"/>
                <wp:positionH relativeFrom="column">
                  <wp:posOffset>3656330</wp:posOffset>
                </wp:positionH>
                <wp:positionV relativeFrom="paragraph">
                  <wp:posOffset>172085</wp:posOffset>
                </wp:positionV>
                <wp:extent cx="1939925" cy="487680"/>
                <wp:effectExtent l="19050" t="19050" r="22225" b="45720"/>
                <wp:wrapNone/>
                <wp:docPr id="37" name="مستطيل مستدير الزوايا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9925" cy="487680"/>
                        </a:xfrm>
                        <a:prstGeom prst="roundRect">
                          <a:avLst>
                            <a:gd name="adj" fmla="val 16667"/>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نظام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7" o:spid="_x0000_s1042" style="position:absolute;left:0;text-align:left;margin-left:287.9pt;margin-top:13.55pt;width:152.75pt;height:38.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" fillcolor="#9bbb59" strokecolor="#f2f2f2" strokeweight="3pt">
                <v:shadow on="t" color="#4e6128"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نظام المعلومات</w:t>
                      </w:r>
                    </w:p>
                  </w:txbxContent>
                </v:textbox>
              </v:roundrect>
            </w:pict>
          </mc:Fallback>
        </mc:AlternateContent>
      </w:r>
    </w:p>
    <w:p w:rsidR="00A03E46" w:rsidRPr="00A03E46" w:rsidRDefault="00B13AC9" w:rsidP="00A03E46">
      <w:pPr>
        <w:tabs>
          <w:tab w:val="left" w:pos="1122"/>
          <w:tab w:val="left" w:pos="7401"/>
        </w:tabs>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03296" behindDoc="0" locked="0" layoutInCell="1" allowOverlap="1">
                <wp:simplePos x="0" y="0"/>
                <wp:positionH relativeFrom="column">
                  <wp:posOffset>3640455</wp:posOffset>
                </wp:positionH>
                <wp:positionV relativeFrom="paragraph">
                  <wp:posOffset>230505</wp:posOffset>
                </wp:positionV>
                <wp:extent cx="1989455" cy="487680"/>
                <wp:effectExtent l="19050" t="19050" r="10795" b="45720"/>
                <wp:wrapNone/>
                <wp:docPr id="34" name="مستطيل مستدير الزوايا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9455" cy="487680"/>
                        </a:xfrm>
                        <a:prstGeom prst="roundRect">
                          <a:avLst>
                            <a:gd name="adj" fmla="val 16667"/>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المحاسبة والمالية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4" o:spid="_x0000_s1043" style="position:absolute;left:0;text-align:left;margin-left:286.65pt;margin-top:18.15pt;width:156.65pt;height:38.4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" fillcolor="#9bbb59" strokecolor="#f2f2f2" strokeweight="3pt">
                <v:shadow on="t" color="#4e6128"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المحاسبة والمالية</w:t>
                      </w:r>
                    </w:p>
                  </w:txbxContent>
                </v:textbox>
              </v:roundrect>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07392" behindDoc="0" locked="0" layoutInCell="1" allowOverlap="1">
                <wp:simplePos x="0" y="0"/>
                <wp:positionH relativeFrom="column">
                  <wp:posOffset>-216535</wp:posOffset>
                </wp:positionH>
                <wp:positionV relativeFrom="paragraph">
                  <wp:posOffset>154940</wp:posOffset>
                </wp:positionV>
                <wp:extent cx="1939925" cy="886460"/>
                <wp:effectExtent l="19050" t="19050" r="22225" b="46990"/>
                <wp:wrapNone/>
                <wp:docPr id="36" name="مستطيل مستدير الزوايا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9925" cy="886460"/>
                        </a:xfrm>
                        <a:prstGeom prst="roundRect">
                          <a:avLst>
                            <a:gd name="adj" fmla="val 16667"/>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الأخطار الخواص والمهنيين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6" o:spid="_x0000_s1044" style="position:absolute;left:0;text-align:left;margin-left:-17.05pt;margin-top:12.2pt;width:152.75pt;height:69.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" fillcolor="#9bbb59" strokecolor="#f2f2f2" strokeweight="3pt">
                <v:shadow on="t" color="#4e6128"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الأخطار الخواص والمهنيين</w:t>
                      </w:r>
                    </w:p>
                  </w:txbxContent>
                </v:textbox>
              </v:roundrect>
            </w:pict>
          </mc:Fallback>
        </mc:AlternateContent>
      </w: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18656" behindDoc="0" locked="0" layoutInCell="1" allowOverlap="1">
                <wp:simplePos x="0" y="0"/>
                <wp:positionH relativeFrom="column">
                  <wp:posOffset>5697220</wp:posOffset>
                </wp:positionH>
                <wp:positionV relativeFrom="paragraph">
                  <wp:posOffset>479424</wp:posOffset>
                </wp:positionV>
                <wp:extent cx="416560" cy="0"/>
                <wp:effectExtent l="38100" t="76200" r="0" b="76200"/>
                <wp:wrapNone/>
                <wp:docPr id="35" name="رابط كسهم مستقيم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65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EE6D889" id="رابط كسهم مستقيم 35" o:spid="_x0000_s1026" type="#_x0000_t32" style="position:absolute;left:0;text-align:left;margin-left:448.6pt;margin-top:37.75pt;width:32.8pt;height:0;flip:x;z-index:251718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">
                <v:stroke endarrow="block"/>
              </v:shape>
            </w:pict>
          </mc:Fallback>
        </mc:AlternateContent>
      </w:r>
      <w:r w:rsidR="00A03E46" w:rsidRPr="00A03E46">
        <w:rPr>
          <w:rFonts w:ascii="Simplified Arabic" w:eastAsia="Calibri" w:hAnsi="Simplified Arabic" w:cs="Simplified Arabic"/>
          <w:sz w:val="28"/>
          <w:szCs w:val="28"/>
          <w:lang w:eastAsia="en-US"/>
        </w:rPr>
        <w:tab/>
      </w:r>
      <w:r w:rsidR="00A03E46" w:rsidRPr="00A03E46">
        <w:rPr>
          <w:rFonts w:ascii="Simplified Arabic" w:eastAsia="Calibri" w:hAnsi="Simplified Arabic" w:cs="Simplified Arabic"/>
          <w:sz w:val="28"/>
          <w:szCs w:val="28"/>
          <w:lang w:eastAsia="en-US"/>
        </w:rPr>
        <w:tab/>
      </w:r>
    </w:p>
    <w:p w:rsidR="00A03E46" w:rsidRPr="00A03E46" w:rsidRDefault="00B13AC9" w:rsidP="00A03E46">
      <w:pPr>
        <w:tabs>
          <w:tab w:val="left" w:pos="7401"/>
        </w:tabs>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04320" behindDoc="0" locked="0" layoutInCell="1" allowOverlap="1">
                <wp:simplePos x="0" y="0"/>
                <wp:positionH relativeFrom="column">
                  <wp:posOffset>3656330</wp:posOffset>
                </wp:positionH>
                <wp:positionV relativeFrom="paragraph">
                  <wp:posOffset>278130</wp:posOffset>
                </wp:positionV>
                <wp:extent cx="2007235" cy="487680"/>
                <wp:effectExtent l="19050" t="19050" r="12065" b="45720"/>
                <wp:wrapNone/>
                <wp:docPr id="30" name="مستطيل مستدير الزوايا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7235" cy="487680"/>
                        </a:xfrm>
                        <a:prstGeom prst="roundRect">
                          <a:avLst>
                            <a:gd name="adj" fmla="val 16667"/>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دعم النشاطات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0" o:spid="_x0000_s1045" style="position:absolute;left:0;text-align:left;margin-left:287.9pt;margin-top:21.9pt;width:158.05pt;height:38.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" fillcolor="#9bbb59" strokecolor="#f2f2f2" strokeweight="3pt">
                <v:shadow on="t" color="#4e6128"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دعم النشاطات</w:t>
                      </w:r>
                    </w:p>
                  </w:txbxContent>
                </v:textbox>
              </v:roundrect>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23776" behindDoc="0" locked="0" layoutInCell="1" allowOverlap="1">
                <wp:simplePos x="0" y="0"/>
                <wp:positionH relativeFrom="column">
                  <wp:posOffset>1723390</wp:posOffset>
                </wp:positionH>
                <wp:positionV relativeFrom="paragraph">
                  <wp:posOffset>80645</wp:posOffset>
                </wp:positionV>
                <wp:extent cx="640080" cy="10160"/>
                <wp:effectExtent l="38100" t="57150" r="0" b="66040"/>
                <wp:wrapNone/>
                <wp:docPr id="33" name="رابط كسهم مستقيم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0080" cy="101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55A77743" id="رابط كسهم مستقيم 33" o:spid="_x0000_s1026" type="#_x0000_t32" style="position:absolute;left:0;text-align:left;margin-left:135.7pt;margin-top:6.35pt;width:50.4pt;height:.8pt;flip:x;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">
                <v:stroke endarrow="block"/>
              </v:shape>
            </w:pict>
          </mc:Fallback>
        </mc:AlternateContent>
      </w: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19680" behindDoc="0" locked="0" layoutInCell="1" allowOverlap="1">
                <wp:simplePos x="0" y="0"/>
                <wp:positionH relativeFrom="column">
                  <wp:posOffset>5697220</wp:posOffset>
                </wp:positionH>
                <wp:positionV relativeFrom="paragraph">
                  <wp:posOffset>548004</wp:posOffset>
                </wp:positionV>
                <wp:extent cx="416560" cy="0"/>
                <wp:effectExtent l="38100" t="76200" r="0" b="76200"/>
                <wp:wrapNone/>
                <wp:docPr id="32" name="رابط كسهم مستقيم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65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30F2EA32" id="رابط كسهم مستقيم 32" o:spid="_x0000_s1026" type="#_x0000_t32" style="position:absolute;left:0;text-align:left;margin-left:448.6pt;margin-top:43.15pt;width:32.8pt;height:0;flip:x;z-index:251719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">
                <v:stroke endarrow="block"/>
              </v:shape>
            </w:pict>
          </mc:Fallback>
        </mc:AlternateContent>
      </w:r>
      <w:r w:rsidR="00A03E46" w:rsidRPr="00A03E46">
        <w:rPr>
          <w:rFonts w:ascii="Simplified Arabic" w:eastAsia="Calibri" w:hAnsi="Simplified Arabic" w:cs="Simplified Arabic"/>
          <w:sz w:val="28"/>
          <w:szCs w:val="28"/>
          <w:lang w:eastAsia="en-US"/>
        </w:rPr>
        <w:tab/>
      </w:r>
    </w:p>
    <w:p w:rsidR="00A03E46" w:rsidRPr="00A03E46" w:rsidRDefault="00B13AC9" w:rsidP="00A03E46">
      <w:pPr>
        <w:tabs>
          <w:tab w:val="left" w:pos="7401"/>
        </w:tabs>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05344" behindDoc="0" locked="0" layoutInCell="1" allowOverlap="1">
                <wp:simplePos x="0" y="0"/>
                <wp:positionH relativeFrom="column">
                  <wp:posOffset>3640455</wp:posOffset>
                </wp:positionH>
                <wp:positionV relativeFrom="paragraph">
                  <wp:posOffset>336550</wp:posOffset>
                </wp:positionV>
                <wp:extent cx="2056765" cy="487680"/>
                <wp:effectExtent l="19050" t="19050" r="19685" b="45720"/>
                <wp:wrapNone/>
                <wp:docPr id="28" name="مستطيل مستدير الزوايا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6765" cy="487680"/>
                        </a:xfrm>
                        <a:prstGeom prst="roundRect">
                          <a:avLst>
                            <a:gd name="adj" fmla="val 16667"/>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المنازعات القانونية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8" o:spid="_x0000_s1046" style="position:absolute;left:0;text-align:left;margin-left:286.65pt;margin-top:26.5pt;width:161.95pt;height:38.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" fillcolor="#9bbb59" strokecolor="#f2f2f2" strokeweight="3pt">
                <v:shadow on="t" color="#4e6128"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المنازعات القانونية</w:t>
                      </w:r>
                    </w:p>
                  </w:txbxContent>
                </v:textbox>
              </v:roundrect>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09440" behindDoc="0" locked="0" layoutInCell="1" allowOverlap="1">
                <wp:simplePos x="0" y="0"/>
                <wp:positionH relativeFrom="column">
                  <wp:posOffset>-251460</wp:posOffset>
                </wp:positionH>
                <wp:positionV relativeFrom="paragraph">
                  <wp:posOffset>448945</wp:posOffset>
                </wp:positionV>
                <wp:extent cx="2030095" cy="487680"/>
                <wp:effectExtent l="19050" t="19050" r="27305" b="45720"/>
                <wp:wrapNone/>
                <wp:docPr id="25" name="مستطيل مستدير الزوايا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0095" cy="487680"/>
                        </a:xfrm>
                        <a:prstGeom prst="roundRect">
                          <a:avLst>
                            <a:gd name="adj" fmla="val 16667"/>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التسويق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5" o:spid="_x0000_s1047" style="position:absolute;left:0;text-align:left;margin-left:-19.8pt;margin-top:35.35pt;width:159.85pt;height:38.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" fillcolor="#9bbb59" strokecolor="#f2f2f2" strokeweight="3pt">
                <v:shadow on="t" color="#4e6128"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التسويق</w:t>
                      </w:r>
                    </w:p>
                  </w:txbxContent>
                </v:textbox>
              </v:roundrect>
            </w:pict>
          </mc:Fallback>
        </mc:AlternateContent>
      </w: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08416" behindDoc="0" locked="0" layoutInCell="1" allowOverlap="1">
                <wp:simplePos x="0" y="0"/>
                <wp:positionH relativeFrom="column">
                  <wp:posOffset>-251460</wp:posOffset>
                </wp:positionH>
                <wp:positionV relativeFrom="paragraph">
                  <wp:posOffset>114300</wp:posOffset>
                </wp:positionV>
                <wp:extent cx="2007235" cy="487680"/>
                <wp:effectExtent l="19050" t="19050" r="12065" b="45720"/>
                <wp:wrapNone/>
                <wp:docPr id="31" name="مستطيل مستدير الزوايا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7235" cy="487680"/>
                        </a:xfrm>
                        <a:prstGeom prst="roundRect">
                          <a:avLst>
                            <a:gd name="adj" fmla="val 16667"/>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تأمين السيارات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1" o:spid="_x0000_s1048" style="position:absolute;left:0;text-align:left;margin-left:-19.8pt;margin-top:9pt;width:158.05pt;height:38.4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" fillcolor="#9bbb59" strokecolor="#f2f2f2" strokeweight="3pt">
                <v:shadow on="t" color="#4e6128"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قسم تأمين السيارات</w:t>
                      </w:r>
                    </w:p>
                  </w:txbxContent>
                </v:textbox>
              </v:roundrect>
            </w:pict>
          </mc:Fallback>
        </mc:AlternateContent>
      </w: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24800" behindDoc="0" locked="0" layoutInCell="1" allowOverlap="1">
                <wp:simplePos x="0" y="0"/>
                <wp:positionH relativeFrom="column">
                  <wp:posOffset>1801495</wp:posOffset>
                </wp:positionH>
                <wp:positionV relativeFrom="paragraph">
                  <wp:posOffset>196849</wp:posOffset>
                </wp:positionV>
                <wp:extent cx="572770" cy="0"/>
                <wp:effectExtent l="38100" t="76200" r="0" b="76200"/>
                <wp:wrapNone/>
                <wp:docPr id="29" name="رابط كسهم مستقيم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27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2CEED1C" id="رابط كسهم مستقيم 29" o:spid="_x0000_s1026" type="#_x0000_t32" style="position:absolute;left:0;text-align:left;margin-left:141.85pt;margin-top:15.5pt;width:45.1pt;height:0;flip:x;z-index:2517248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">
                <v:stroke endarrow="block"/>
              </v:shape>
            </w:pict>
          </mc:Fallback>
        </mc:AlternateContent>
      </w:r>
      <w:r w:rsidR="00A03E46" w:rsidRPr="00A03E46">
        <w:rPr>
          <w:rFonts w:ascii="Simplified Arabic" w:eastAsia="Calibri" w:hAnsi="Simplified Arabic" w:cs="Simplified Arabic"/>
          <w:sz w:val="28"/>
          <w:szCs w:val="28"/>
          <w:lang w:eastAsia="en-US"/>
        </w:rPr>
        <w:tab/>
      </w:r>
    </w:p>
    <w:p w:rsidR="00A03E46" w:rsidRPr="00A03E46" w:rsidRDefault="00B13AC9" w:rsidP="00A03E46">
      <w:pPr>
        <w:spacing w:line="360" w:lineRule="auto"/>
        <w:jc w:val="both"/>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10464" behindDoc="0" locked="0" layoutInCell="1" allowOverlap="1">
                <wp:simplePos x="0" y="0"/>
                <wp:positionH relativeFrom="column">
                  <wp:posOffset>-216535</wp:posOffset>
                </wp:positionH>
                <wp:positionV relativeFrom="paragraph">
                  <wp:posOffset>485775</wp:posOffset>
                </wp:positionV>
                <wp:extent cx="2018030" cy="487680"/>
                <wp:effectExtent l="19050" t="19050" r="20320" b="45720"/>
                <wp:wrapNone/>
                <wp:docPr id="23" name="مستطيل مستدير الزوايا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8030" cy="487680"/>
                        </a:xfrm>
                        <a:prstGeom prst="roundRect">
                          <a:avLst>
                            <a:gd name="adj" fmla="val 16667"/>
                          </a:avLst>
                        </a:prstGeom>
                        <a:solidFill>
                          <a:srgbClr val="9BBB59"/>
                        </a:solidFill>
                        <a:ln w="38100">
                          <a:solidFill>
                            <a:srgbClr val="F2F2F2"/>
                          </a:solidFill>
                          <a:round/>
                          <a:headEnd/>
                          <a:tailEnd/>
                        </a:ln>
                        <a:effectLst>
                          <a:outerShdw dist="28398" dir="3806097" algn="ctr" rotWithShape="0">
                            <a:srgbClr val="4E6128">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خلية تأمين الأشخاص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3" o:spid="_x0000_s1049" style="position:absolute;left:0;text-align:left;margin-left:-17.05pt;margin-top:38.25pt;width:158.9pt;height:38.4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" fillcolor="#9bbb59" strokecolor="#f2f2f2" strokeweight="3pt">
                <v:shadow on="t" color="#4e6128"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خلية تأمين الأشخاص</w:t>
                      </w:r>
                    </w:p>
                  </w:txbxContent>
                </v:textbox>
              </v:roundrect>
            </w:pict>
          </mc:Fallback>
        </mc:AlternateContent>
      </w: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25824" behindDoc="0" locked="0" layoutInCell="1" allowOverlap="1">
                <wp:simplePos x="0" y="0"/>
                <wp:positionH relativeFrom="column">
                  <wp:posOffset>1778635</wp:posOffset>
                </wp:positionH>
                <wp:positionV relativeFrom="paragraph">
                  <wp:posOffset>254634</wp:posOffset>
                </wp:positionV>
                <wp:extent cx="584835" cy="0"/>
                <wp:effectExtent l="38100" t="76200" r="0" b="76200"/>
                <wp:wrapNone/>
                <wp:docPr id="27" name="رابط كسهم مستقيم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48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9E6C83B" id="رابط كسهم مستقيم 27" o:spid="_x0000_s1026" type="#_x0000_t32" style="position:absolute;left:0;text-align:left;margin-left:140.05pt;margin-top:20.05pt;width:46.05pt;height:0;flip:x;z-index:251725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">
                <v:stroke endarrow="block"/>
              </v:shape>
            </w:pict>
          </mc:Fallback>
        </mc:AlternateContent>
      </w: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20704" behindDoc="0" locked="0" layoutInCell="1" allowOverlap="1">
                <wp:simplePos x="0" y="0"/>
                <wp:positionH relativeFrom="column">
                  <wp:posOffset>5697220</wp:posOffset>
                </wp:positionH>
                <wp:positionV relativeFrom="paragraph">
                  <wp:posOffset>15239</wp:posOffset>
                </wp:positionV>
                <wp:extent cx="416560" cy="0"/>
                <wp:effectExtent l="38100" t="76200" r="0" b="76200"/>
                <wp:wrapNone/>
                <wp:docPr id="26" name="رابط كسهم مستقيم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65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E28CA08" id="رابط كسهم مستقيم 26" o:spid="_x0000_s1026" type="#_x0000_t32" style="position:absolute;left:0;text-align:left;margin-left:448.6pt;margin-top:1.2pt;width:32.8pt;height:0;flip:x;z-index:251720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">
                <v:stroke endarrow="block"/>
              </v:shape>
            </w:pict>
          </mc:Fallback>
        </mc:AlternateContent>
      </w:r>
    </w:p>
    <w:p w:rsidR="003B357B" w:rsidRDefault="00CF1051" w:rsidP="00A03E46">
      <w:pPr>
        <w:spacing w:line="360" w:lineRule="auto"/>
        <w:rPr>
          <w:rFonts w:ascii="Simplified Arabic" w:eastAsia="Calibri" w:hAnsi="Simplified Arabic" w:cs="Simplified Arabic"/>
          <w:b/>
          <w:bCs/>
          <w:sz w:val="28"/>
          <w:szCs w:val="28"/>
          <w:lang w:eastAsia="en-US" w:bidi="ar-DZ"/>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11488" behindDoc="0" locked="0" layoutInCell="1" allowOverlap="1">
                <wp:simplePos x="0" y="0"/>
                <wp:positionH relativeFrom="column">
                  <wp:posOffset>1759585</wp:posOffset>
                </wp:positionH>
                <wp:positionV relativeFrom="paragraph">
                  <wp:posOffset>393065</wp:posOffset>
                </wp:positionV>
                <wp:extent cx="2700655" cy="584835"/>
                <wp:effectExtent l="19050" t="19050" r="23495" b="43815"/>
                <wp:wrapNone/>
                <wp:docPr id="22" name="شكل بيضاو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0655" cy="584835"/>
                        </a:xfrm>
                        <a:prstGeom prst="ellipse">
                          <a:avLst/>
                        </a:prstGeom>
                        <a:solidFill>
                          <a:srgbClr val="4BACC6"/>
                        </a:solidFill>
                        <a:ln w="38100">
                          <a:solidFill>
                            <a:srgbClr val="F2F2F2"/>
                          </a:solidFill>
                          <a:round/>
                          <a:headEnd/>
                          <a:tailEnd/>
                        </a:ln>
                        <a:effectLst>
                          <a:outerShdw dist="28398" dir="3806097" algn="ctr" rotWithShape="0">
                            <a:srgbClr val="205867">
                              <a:alpha val="50000"/>
                            </a:srgbClr>
                          </a:outerShdw>
                        </a:effectLst>
                      </wps:spPr>
                      <wps:txb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الفروع الجهوية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شكل بيضاوي 22" o:spid="_x0000_s1050" style="position:absolute;left:0;text-align:left;margin-left:138.55pt;margin-top:30.95pt;width:212.65pt;height:46.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" fillcolor="#4bacc6" strokecolor="#f2f2f2" strokeweight="3pt">
                <v:shadow on="t" color="#205867" opacity=".5" offset="1pt"/>
                <v:textbox>
                  <w:txbxContent>
                    <w:p w:rsidR="007E0FBF" w:rsidRPr="00DE5BA2" w:rsidRDefault="007E0FBF" w:rsidP="00A03E46">
                      <w:pPr>
                        <w:jc w:val="center"/>
                        <w:rPr>
                          <w:rFonts w:ascii="Simplified Arabic" w:hAnsi="Simplified Arabic" w:cs="Simplified Arabic"/>
                          <w:b/>
                          <w:bCs/>
                          <w:sz w:val="28"/>
                          <w:szCs w:val="28"/>
                          <w:lang w:bidi="ar-DZ"/>
                        </w:rPr>
                      </w:pPr>
                      <w:r w:rsidRPr="00DE5BA2">
                        <w:rPr>
                          <w:rFonts w:ascii="Simplified Arabic" w:hAnsi="Simplified Arabic" w:cs="Simplified Arabic"/>
                          <w:b/>
                          <w:bCs/>
                          <w:sz w:val="28"/>
                          <w:szCs w:val="28"/>
                          <w:rtl/>
                          <w:lang w:bidi="ar-DZ"/>
                        </w:rPr>
                        <w:t>الفروع الجهوية</w:t>
                      </w:r>
                    </w:p>
                  </w:txbxContent>
                </v:textbox>
              </v:oval>
            </w:pict>
          </mc:Fallback>
        </mc:AlternateContent>
      </w:r>
      <w:r w:rsidR="00B13AC9">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26848" behindDoc="0" locked="0" layoutInCell="1" allowOverlap="1">
                <wp:simplePos x="0" y="0"/>
                <wp:positionH relativeFrom="column">
                  <wp:posOffset>1801495</wp:posOffset>
                </wp:positionH>
                <wp:positionV relativeFrom="paragraph">
                  <wp:posOffset>339724</wp:posOffset>
                </wp:positionV>
                <wp:extent cx="561975" cy="0"/>
                <wp:effectExtent l="38100" t="76200" r="0" b="76200"/>
                <wp:wrapNone/>
                <wp:docPr id="24" name="رابط كسهم مستقيم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619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79EB16" id="رابط كسهم مستقيم 24" o:spid="_x0000_s1026" type="#_x0000_t32" style="position:absolute;left:0;text-align:left;margin-left:141.85pt;margin-top:26.75pt;width:44.25pt;height:0;flip:x;z-index:2517268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">
                <v:stroke endarrow="block"/>
              </v:shape>
            </w:pict>
          </mc:Fallback>
        </mc:AlternateContent>
      </w:r>
    </w:p>
    <w:p w:rsidR="00706B0F" w:rsidRDefault="00706B0F" w:rsidP="00CF1051">
      <w:pPr>
        <w:spacing w:line="360" w:lineRule="auto"/>
        <w:rPr>
          <w:rFonts w:ascii="Simplified Arabic" w:eastAsia="Calibri" w:hAnsi="Simplified Arabic" w:cs="Simplified Arabic"/>
          <w:b/>
          <w:bCs/>
          <w:sz w:val="28"/>
          <w:szCs w:val="28"/>
          <w:lang w:eastAsia="en-US" w:bidi="ar-DZ"/>
        </w:rPr>
      </w:pPr>
    </w:p>
    <w:p w:rsidR="00A03E46" w:rsidRPr="003179EF" w:rsidRDefault="0083036D" w:rsidP="003179EF">
      <w:pPr>
        <w:bidi/>
        <w:spacing w:line="360" w:lineRule="auto"/>
        <w:jc w:val="left"/>
        <w:rPr>
          <w:rFonts w:ascii="Simplified Arabic" w:eastAsia="Calibri" w:hAnsi="Simplified Arabic" w:cs="Simplified Arabic"/>
          <w:b/>
          <w:bCs/>
          <w:sz w:val="28"/>
          <w:szCs w:val="28"/>
          <w:rtl/>
          <w:lang w:eastAsia="en-US" w:bidi="ar-DZ"/>
        </w:rPr>
      </w:pPr>
      <w:r>
        <w:rPr>
          <w:rFonts w:ascii="Simplified Arabic" w:eastAsia="Calibri" w:hAnsi="Simplified Arabic" w:cs="Simplified Arabic" w:hint="cs"/>
          <w:b/>
          <w:bCs/>
          <w:sz w:val="28"/>
          <w:szCs w:val="28"/>
          <w:rtl/>
          <w:lang w:eastAsia="en-US" w:bidi="ar-DZ"/>
        </w:rPr>
        <w:t>المصدر</w:t>
      </w:r>
      <w:r w:rsidRPr="00A03E46">
        <w:rPr>
          <w:rFonts w:ascii="Simplified Arabic" w:eastAsia="Calibri" w:hAnsi="Simplified Arabic" w:cs="Simplified Arabic" w:hint="cs"/>
          <w:b/>
          <w:bCs/>
          <w:sz w:val="28"/>
          <w:szCs w:val="28"/>
          <w:rtl/>
          <w:lang w:eastAsia="en-US" w:bidi="ar-DZ"/>
        </w:rPr>
        <w:t>:</w:t>
      </w:r>
      <w:r>
        <w:rPr>
          <w:rFonts w:ascii="Simplified Arabic" w:eastAsia="Calibri" w:hAnsi="Simplified Arabic" w:cs="Simplified Arabic" w:hint="cs"/>
          <w:b/>
          <w:bCs/>
          <w:sz w:val="28"/>
          <w:szCs w:val="28"/>
          <w:rtl/>
          <w:lang w:eastAsia="en-US" w:bidi="ar-DZ"/>
        </w:rPr>
        <w:t xml:space="preserve"> م</w:t>
      </w:r>
      <w:r>
        <w:rPr>
          <w:rFonts w:ascii="Simplified Arabic" w:eastAsia="Calibri" w:hAnsi="Simplified Arabic" w:cs="Simplified Arabic" w:hint="eastAsia"/>
          <w:b/>
          <w:bCs/>
          <w:sz w:val="28"/>
          <w:szCs w:val="28"/>
          <w:rtl/>
          <w:lang w:eastAsia="en-US" w:bidi="ar-DZ"/>
        </w:rPr>
        <w:t>ن</w:t>
      </w:r>
      <w:r w:rsidR="007A7C73">
        <w:rPr>
          <w:rFonts w:ascii="Simplified Arabic" w:eastAsia="Calibri" w:hAnsi="Simplified Arabic" w:cs="Simplified Arabic" w:hint="cs"/>
          <w:b/>
          <w:bCs/>
          <w:sz w:val="28"/>
          <w:szCs w:val="28"/>
          <w:rtl/>
          <w:lang w:eastAsia="en-US" w:bidi="ar-DZ"/>
        </w:rPr>
        <w:t xml:space="preserve"> إعداد الطالبين</w:t>
      </w:r>
      <w:r w:rsidR="003B357B">
        <w:rPr>
          <w:rFonts w:ascii="Simplified Arabic" w:eastAsia="Calibri" w:hAnsi="Simplified Arabic" w:cs="Simplified Arabic" w:hint="cs"/>
          <w:b/>
          <w:bCs/>
          <w:sz w:val="28"/>
          <w:szCs w:val="28"/>
          <w:rtl/>
          <w:lang w:eastAsia="en-US" w:bidi="ar-DZ"/>
        </w:rPr>
        <w:t xml:space="preserve"> بناء على ال</w:t>
      </w:r>
      <w:r w:rsidR="00D0001A">
        <w:rPr>
          <w:rFonts w:ascii="Simplified Arabic" w:eastAsia="Calibri" w:hAnsi="Simplified Arabic" w:cs="Simplified Arabic" w:hint="cs"/>
          <w:b/>
          <w:bCs/>
          <w:sz w:val="28"/>
          <w:szCs w:val="28"/>
          <w:rtl/>
          <w:lang w:eastAsia="en-US" w:bidi="ar-DZ"/>
        </w:rPr>
        <w:t xml:space="preserve">وثائق </w:t>
      </w:r>
      <w:r w:rsidR="00CE5362">
        <w:rPr>
          <w:rFonts w:ascii="Simplified Arabic" w:eastAsia="Calibri" w:hAnsi="Simplified Arabic" w:cs="Simplified Arabic" w:hint="cs"/>
          <w:b/>
          <w:bCs/>
          <w:sz w:val="28"/>
          <w:szCs w:val="28"/>
          <w:rtl/>
          <w:lang w:eastAsia="en-US" w:bidi="ar-DZ"/>
        </w:rPr>
        <w:t xml:space="preserve">المقدمة </w:t>
      </w:r>
      <w:r w:rsidR="00D0001A">
        <w:rPr>
          <w:rFonts w:ascii="Simplified Arabic" w:eastAsia="Calibri" w:hAnsi="Simplified Arabic" w:cs="Simplified Arabic" w:hint="cs"/>
          <w:b/>
          <w:bCs/>
          <w:sz w:val="28"/>
          <w:szCs w:val="28"/>
          <w:rtl/>
          <w:lang w:eastAsia="en-US" w:bidi="ar-DZ"/>
        </w:rPr>
        <w:t xml:space="preserve">من الشركة الوطنية للتأمين </w:t>
      </w:r>
      <w:r w:rsidR="00D0001A">
        <w:rPr>
          <w:rFonts w:ascii="Simplified Arabic" w:eastAsia="Calibri" w:hAnsi="Simplified Arabic" w:cs="Simplified Arabic"/>
          <w:b/>
          <w:bCs/>
          <w:sz w:val="28"/>
          <w:szCs w:val="28"/>
          <w:lang w:eastAsia="en-US" w:bidi="ar-DZ"/>
        </w:rPr>
        <w:t>SAA</w:t>
      </w:r>
      <w:r w:rsidR="00D0001A">
        <w:rPr>
          <w:rFonts w:ascii="Simplified Arabic" w:eastAsia="Calibri" w:hAnsi="Simplified Arabic" w:cs="Simplified Arabic" w:hint="cs"/>
          <w:b/>
          <w:bCs/>
          <w:sz w:val="28"/>
          <w:szCs w:val="28"/>
          <w:rtl/>
          <w:lang w:eastAsia="en-US" w:bidi="ar-DZ"/>
        </w:rPr>
        <w:t xml:space="preserve"> 2021 </w:t>
      </w:r>
    </w:p>
    <w:p w:rsidR="00A03E46" w:rsidRPr="00202A2A" w:rsidRDefault="00A03E46" w:rsidP="00A03E46">
      <w:pPr>
        <w:spacing w:line="240" w:lineRule="auto"/>
        <w:rPr>
          <w:rFonts w:ascii="Traditional Arabic" w:hAnsi="Traditional Arabic" w:cs="Traditional Arabic"/>
          <w:b/>
          <w:bCs/>
          <w:sz w:val="28"/>
          <w:szCs w:val="28"/>
          <w:rtl/>
          <w:lang w:bidi="ar-DZ"/>
        </w:rPr>
      </w:pPr>
      <w:r w:rsidRPr="00202A2A">
        <w:rPr>
          <w:rFonts w:ascii="Traditional Arabic" w:hAnsi="Traditional Arabic" w:cs="Traditional Arabic" w:hint="cs"/>
          <w:b/>
          <w:bCs/>
          <w:sz w:val="28"/>
          <w:szCs w:val="28"/>
          <w:rtl/>
          <w:lang w:bidi="ar-DZ"/>
        </w:rPr>
        <w:lastRenderedPageBreak/>
        <w:t>المطلب الثاني: تعريف بمصالح العليا بالشركة</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1-المدير العام: وهو المسؤول الأول والمكلف بتنظيم الأعمال وتسييرها ويسهر على تطبيق </w:t>
      </w:r>
      <w:r w:rsidR="006131E6" w:rsidRPr="00202A2A">
        <w:rPr>
          <w:rFonts w:ascii="Traditional Arabic" w:hAnsi="Traditional Arabic" w:cs="Traditional Arabic" w:hint="cs"/>
          <w:sz w:val="28"/>
          <w:szCs w:val="28"/>
          <w:rtl/>
          <w:lang w:bidi="ar-DZ"/>
        </w:rPr>
        <w:t>القوانين،</w:t>
      </w:r>
      <w:r w:rsidRPr="00202A2A">
        <w:rPr>
          <w:rFonts w:ascii="Traditional Arabic" w:hAnsi="Traditional Arabic" w:cs="Traditional Arabic" w:hint="cs"/>
          <w:sz w:val="28"/>
          <w:szCs w:val="28"/>
          <w:rtl/>
          <w:lang w:bidi="ar-DZ"/>
        </w:rPr>
        <w:t xml:space="preserve"> ويقوم بالتنسيق بين مختلف المديريات </w:t>
      </w:r>
      <w:r w:rsidR="00D12F50" w:rsidRPr="00202A2A">
        <w:rPr>
          <w:rFonts w:ascii="Traditional Arabic" w:hAnsi="Traditional Arabic" w:cs="Traditional Arabic" w:hint="cs"/>
          <w:sz w:val="28"/>
          <w:szCs w:val="28"/>
          <w:rtl/>
          <w:lang w:bidi="ar-DZ"/>
        </w:rPr>
        <w:t>الجهوية.</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2-المساعدين والمستشارين:</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3-خلية التحول الرقمي: حيث تقوم هذه الخلية إدخال التكنولوجيا في قطاع نشاط التأمين من خلال ربط الزبائن مع الشركة عن طريق شبكات الأنترانت وكذلك بين هياكل الشركة.</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4-مديرية الرقابة العامة:  </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5-مديرية التدقيق الداخلي: حيث تقوم بمتابعة والسهر على تطبيق القوانين في مختلف العمليات التأمين. التي تقوم بها</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6-خلية مكلفة بمتابعة الفروع والمساهمين: وهي خلية مكلفة بمتابعة فروع ومساهمات في شركات أخرى، حيث أن:</w:t>
      </w:r>
      <w:r w:rsidRPr="00202A2A">
        <w:rPr>
          <w:rFonts w:ascii="Traditional Arabic" w:hAnsi="Traditional Arabic" w:cs="Traditional Arabic"/>
          <w:sz w:val="28"/>
          <w:szCs w:val="28"/>
          <w:rtl/>
          <w:lang w:bidi="ar-DZ"/>
        </w:rPr>
        <w:footnoteReference w:id="42"/>
      </w:r>
    </w:p>
    <w:p w:rsidR="00A03E46" w:rsidRPr="00A03E46" w:rsidRDefault="00A03E46" w:rsidP="00A03E46">
      <w:pPr>
        <w:spacing w:line="240" w:lineRule="auto"/>
        <w:rPr>
          <w:rFonts w:ascii="Simplified Arabic" w:eastAsia="Calibri" w:hAnsi="Simplified Arabic" w:cs="Simplified Arabic"/>
          <w:sz w:val="28"/>
          <w:szCs w:val="28"/>
          <w:rtl/>
          <w:lang w:eastAsia="en-US"/>
        </w:rPr>
      </w:pPr>
      <w:r w:rsidRPr="00202A2A">
        <w:rPr>
          <w:rFonts w:ascii="Traditional Arabic" w:hAnsi="Traditional Arabic" w:cs="Traditional Arabic" w:hint="cs"/>
          <w:sz w:val="28"/>
          <w:szCs w:val="28"/>
          <w:rtl/>
          <w:lang w:bidi="ar-DZ"/>
        </w:rPr>
        <w:t>*فروع الشركة: حيث أن الشركة الوطنية التامين تساهم في الفروع ما قيمة 1110.6 مليون دج من الرأس المال إل</w:t>
      </w:r>
      <w:r w:rsidRPr="00202A2A">
        <w:rPr>
          <w:rFonts w:ascii="Traditional Arabic" w:hAnsi="Traditional Arabic" w:cs="Traditional Arabic" w:hint="eastAsia"/>
          <w:sz w:val="28"/>
          <w:szCs w:val="28"/>
          <w:rtl/>
          <w:lang w:bidi="ar-DZ"/>
        </w:rPr>
        <w:t>ى</w:t>
      </w:r>
      <w:r w:rsidRPr="00202A2A">
        <w:rPr>
          <w:rFonts w:ascii="Traditional Arabic" w:hAnsi="Traditional Arabic" w:cs="Traditional Arabic" w:hint="cs"/>
          <w:sz w:val="28"/>
          <w:szCs w:val="28"/>
          <w:rtl/>
          <w:lang w:bidi="ar-DZ"/>
        </w:rPr>
        <w:t xml:space="preserve"> غاية سنة 2016 وتتمثل هذه الفروع في:</w:t>
      </w:r>
    </w:p>
    <w:p w:rsidR="00A03E46" w:rsidRPr="00A03E46" w:rsidRDefault="00B13AC9" w:rsidP="00A03E46">
      <w:pPr>
        <w:spacing w:line="240" w:lineRule="auto"/>
        <w:jc w:val="left"/>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27872" behindDoc="0" locked="0" layoutInCell="1" allowOverlap="1">
                <wp:simplePos x="0" y="0"/>
                <wp:positionH relativeFrom="column">
                  <wp:posOffset>2990850</wp:posOffset>
                </wp:positionH>
                <wp:positionV relativeFrom="paragraph">
                  <wp:posOffset>170814</wp:posOffset>
                </wp:positionV>
                <wp:extent cx="361950" cy="0"/>
                <wp:effectExtent l="0" t="76200" r="0" b="76200"/>
                <wp:wrapNone/>
                <wp:docPr id="21" name="رابط كسهم مستقيم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D4C2167" id="رابط كسهم مستقيم 21" o:spid="_x0000_s1026" type="#_x0000_t32" style="position:absolute;left:0;text-align:left;margin-left:235.5pt;margin-top:13.45pt;width:28.5pt;height:0;z-index:2517278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">
                <v:stroke endarrow="block"/>
              </v:shape>
            </w:pict>
          </mc:Fallback>
        </mc:AlternateContent>
      </w:r>
      <w:r w:rsidR="00A03E46" w:rsidRPr="00A03E46">
        <w:rPr>
          <w:rFonts w:ascii="Simplified Arabic" w:eastAsia="Calibri" w:hAnsi="Simplified Arabic" w:cs="Simplified Arabic"/>
          <w:sz w:val="28"/>
          <w:szCs w:val="28"/>
          <w:lang w:eastAsia="en-US"/>
        </w:rPr>
        <w:t>-Assure – Immo : 258.59 MILLIONS DA        23% Capital.</w:t>
      </w:r>
    </w:p>
    <w:p w:rsidR="00A03E46" w:rsidRPr="00A03E46" w:rsidRDefault="00B13AC9" w:rsidP="00A03E46">
      <w:pPr>
        <w:spacing w:line="240" w:lineRule="auto"/>
        <w:jc w:val="left"/>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4294967295" distB="4294967295" distL="114300" distR="114300" simplePos="0" relativeHeight="251728896" behindDoc="0" locked="0" layoutInCell="1" allowOverlap="1">
                <wp:simplePos x="0" y="0"/>
                <wp:positionH relativeFrom="column">
                  <wp:posOffset>2183130</wp:posOffset>
                </wp:positionH>
                <wp:positionV relativeFrom="paragraph">
                  <wp:posOffset>152399</wp:posOffset>
                </wp:positionV>
                <wp:extent cx="403860" cy="0"/>
                <wp:effectExtent l="0" t="76200" r="0" b="76200"/>
                <wp:wrapNone/>
                <wp:docPr id="19" name="رابط كسهم مستقيم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8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C6DA5DA" id="رابط كسهم مستقيم 19" o:spid="_x0000_s1026" type="#_x0000_t32" style="position:absolute;left:0;text-align:left;margin-left:171.9pt;margin-top:12pt;width:31.8pt;height:0;z-index:2517288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">
                <v:stroke endarrow="block"/>
              </v:shape>
            </w:pict>
          </mc:Fallback>
        </mc:AlternateContent>
      </w:r>
      <w:r w:rsidR="00A03E46" w:rsidRPr="00A03E46">
        <w:rPr>
          <w:rFonts w:ascii="Simplified Arabic" w:eastAsia="Calibri" w:hAnsi="Simplified Arabic" w:cs="Simplified Arabic"/>
          <w:sz w:val="28"/>
          <w:szCs w:val="28"/>
          <w:lang w:eastAsia="en-US"/>
        </w:rPr>
        <w:t>- EXACT : 450 MILLION DA          40 % Capital.</w:t>
      </w:r>
    </w:p>
    <w:p w:rsidR="00A03E46" w:rsidRPr="00A03E46" w:rsidRDefault="00B13AC9" w:rsidP="00A03E46">
      <w:pPr>
        <w:spacing w:line="240" w:lineRule="auto"/>
        <w:jc w:val="left"/>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29920" behindDoc="0" locked="0" layoutInCell="1" allowOverlap="1">
                <wp:simplePos x="0" y="0"/>
                <wp:positionH relativeFrom="column">
                  <wp:posOffset>2299970</wp:posOffset>
                </wp:positionH>
                <wp:positionV relativeFrom="paragraph">
                  <wp:posOffset>156210</wp:posOffset>
                </wp:positionV>
                <wp:extent cx="372110" cy="10795"/>
                <wp:effectExtent l="0" t="57150" r="8890" b="65405"/>
                <wp:wrapNone/>
                <wp:docPr id="15" name="رابط كسهم مستقيم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2110" cy="10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3E4432D2" id="رابط كسهم مستقيم 15" o:spid="_x0000_s1026" type="#_x0000_t32" style="position:absolute;left:0;text-align:left;margin-left:181.1pt;margin-top:12.3pt;width:29.3pt;height:.8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">
                <v:stroke endarrow="block"/>
              </v:shape>
            </w:pict>
          </mc:Fallback>
        </mc:AlternateContent>
      </w:r>
      <w:r w:rsidR="00A03E46" w:rsidRPr="00A03E46">
        <w:rPr>
          <w:rFonts w:ascii="Simplified Arabic" w:eastAsia="Calibri" w:hAnsi="Simplified Arabic" w:cs="Simplified Arabic"/>
          <w:sz w:val="28"/>
          <w:szCs w:val="28"/>
          <w:lang w:eastAsia="en-US"/>
        </w:rPr>
        <w:t>- CELIM SICAV : 40 MILLION          4% Capital.</w:t>
      </w:r>
    </w:p>
    <w:p w:rsidR="00A03E46" w:rsidRPr="00A03E46" w:rsidRDefault="00B13AC9" w:rsidP="00A03E46">
      <w:pPr>
        <w:spacing w:line="240" w:lineRule="auto"/>
        <w:jc w:val="left"/>
        <w:rPr>
          <w:rFonts w:ascii="Simplified Arabic" w:eastAsia="Calibri" w:hAnsi="Simplified Arabic" w:cs="Simplified Arabic"/>
          <w:sz w:val="28"/>
          <w:szCs w:val="28"/>
          <w:lang w:eastAsia="en-US"/>
        </w:rPr>
      </w:pPr>
      <w:r>
        <w:rPr>
          <w:rFonts w:ascii="Simplified Arabic" w:eastAsia="Calibri" w:hAnsi="Simplified Arabic" w:cs="Simplified Arabic"/>
          <w:noProof/>
          <w:sz w:val="28"/>
          <w:szCs w:val="28"/>
          <w:lang w:val="en-US" w:eastAsia="en-US"/>
        </w:rPr>
        <mc:AlternateContent>
          <mc:Choice Requires="wps">
            <w:drawing>
              <wp:anchor distT="0" distB="0" distL="114300" distR="114300" simplePos="0" relativeHeight="251730944" behindDoc="0" locked="0" layoutInCell="1" allowOverlap="1">
                <wp:simplePos x="0" y="0"/>
                <wp:positionH relativeFrom="column">
                  <wp:posOffset>3480435</wp:posOffset>
                </wp:positionH>
                <wp:positionV relativeFrom="paragraph">
                  <wp:posOffset>159385</wp:posOffset>
                </wp:positionV>
                <wp:extent cx="222885" cy="10795"/>
                <wp:effectExtent l="0" t="57150" r="24765" b="65405"/>
                <wp:wrapNone/>
                <wp:docPr id="14" name="رابط كسهم مستقيم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2885" cy="10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76D85963" id="رابط كسهم مستقيم 14" o:spid="_x0000_s1026" type="#_x0000_t32" style="position:absolute;left:0;text-align:left;margin-left:274.05pt;margin-top:12.55pt;width:17.55pt;height:.8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">
                <v:stroke endarrow="block"/>
              </v:shape>
            </w:pict>
          </mc:Fallback>
        </mc:AlternateContent>
      </w:r>
      <w:r w:rsidR="00A03E46" w:rsidRPr="00A03E46">
        <w:rPr>
          <w:rFonts w:ascii="Simplified Arabic" w:eastAsia="Calibri" w:hAnsi="Simplified Arabic" w:cs="Simplified Arabic"/>
          <w:sz w:val="28"/>
          <w:szCs w:val="28"/>
          <w:lang w:eastAsia="en-US"/>
        </w:rPr>
        <w:t>- Imprimerie des Assurances    : 17 MILLION        2% Capital.</w:t>
      </w:r>
    </w:p>
    <w:p w:rsidR="00A03E46" w:rsidRPr="00A03E46" w:rsidRDefault="00B13AC9" w:rsidP="00A03E46">
      <w:pPr>
        <w:spacing w:line="240" w:lineRule="auto"/>
        <w:jc w:val="left"/>
        <w:rPr>
          <w:rFonts w:ascii="Simplified Arabic" w:eastAsia="Calibri" w:hAnsi="Simplified Arabic" w:cs="Simplified Arabic"/>
          <w:sz w:val="28"/>
          <w:szCs w:val="28"/>
          <w:rtl/>
          <w:lang w:eastAsia="en-US"/>
        </w:rPr>
      </w:pPr>
      <w:r>
        <w:rPr>
          <w:rFonts w:ascii="Simplified Arabic" w:eastAsia="Calibri" w:hAnsi="Simplified Arabic" w:cs="Simplified Arabic"/>
          <w:noProof/>
          <w:sz w:val="28"/>
          <w:szCs w:val="28"/>
          <w:rtl/>
          <w:lang w:val="en-US" w:eastAsia="en-US"/>
        </w:rPr>
        <mc:AlternateContent>
          <mc:Choice Requires="wps">
            <w:drawing>
              <wp:anchor distT="4294967295" distB="4294967295" distL="114300" distR="114300" simplePos="0" relativeHeight="251731968" behindDoc="0" locked="0" layoutInCell="1" allowOverlap="1">
                <wp:simplePos x="0" y="0"/>
                <wp:positionH relativeFrom="column">
                  <wp:posOffset>2831465</wp:posOffset>
                </wp:positionH>
                <wp:positionV relativeFrom="paragraph">
                  <wp:posOffset>163194</wp:posOffset>
                </wp:positionV>
                <wp:extent cx="297815" cy="0"/>
                <wp:effectExtent l="0" t="76200" r="6985" b="76200"/>
                <wp:wrapNone/>
                <wp:docPr id="2" name="رابط كسهم مستقيم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CB19C83" id="رابط كسهم مستقيم 5" o:spid="_x0000_s1026" type="#_x0000_t32" style="position:absolute;left:0;text-align:left;margin-left:222.95pt;margin-top:12.85pt;width:23.45pt;height:0;z-index:2517319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">
                <v:stroke endarrow="block"/>
              </v:shape>
            </w:pict>
          </mc:Fallback>
        </mc:AlternateContent>
      </w:r>
      <w:r w:rsidR="00A03E46" w:rsidRPr="00A03E46">
        <w:rPr>
          <w:rFonts w:ascii="Simplified Arabic" w:eastAsia="Calibri" w:hAnsi="Simplified Arabic" w:cs="Simplified Arabic"/>
          <w:sz w:val="28"/>
          <w:szCs w:val="28"/>
          <w:lang w:eastAsia="en-US"/>
        </w:rPr>
        <w:t>- ALFA ASSURANCE : 340 MILLION       31% Capital.</w:t>
      </w:r>
    </w:p>
    <w:p w:rsidR="00A03E46" w:rsidRPr="00A03E46" w:rsidRDefault="00A03E46" w:rsidP="00A03E46">
      <w:pPr>
        <w:spacing w:line="240" w:lineRule="auto"/>
        <w:jc w:val="left"/>
        <w:rPr>
          <w:rFonts w:ascii="Simplified Arabic" w:eastAsia="Calibri" w:hAnsi="Simplified Arabic" w:cs="Simplified Arabic"/>
          <w:sz w:val="28"/>
          <w:szCs w:val="28"/>
          <w:lang w:eastAsia="en-US"/>
        </w:rPr>
      </w:pPr>
    </w:p>
    <w:p w:rsidR="00A03E46" w:rsidRPr="00A03E46" w:rsidRDefault="00A03E46" w:rsidP="00A03E46">
      <w:pPr>
        <w:spacing w:line="240" w:lineRule="auto"/>
        <w:jc w:val="left"/>
        <w:rPr>
          <w:rFonts w:ascii="Simplified Arabic" w:eastAsia="Calibri" w:hAnsi="Simplified Arabic" w:cs="Simplified Arabic"/>
          <w:sz w:val="28"/>
          <w:szCs w:val="28"/>
          <w:lang w:eastAsia="en-US"/>
        </w:rPr>
      </w:pPr>
    </w:p>
    <w:p w:rsidR="00A03E46" w:rsidRDefault="00A03E46" w:rsidP="00A03E46">
      <w:pPr>
        <w:spacing w:line="240" w:lineRule="auto"/>
        <w:jc w:val="left"/>
        <w:rPr>
          <w:rFonts w:ascii="Simplified Arabic" w:eastAsia="Calibri" w:hAnsi="Simplified Arabic" w:cs="Simplified Arabic"/>
          <w:sz w:val="28"/>
          <w:szCs w:val="28"/>
          <w:rtl/>
          <w:lang w:eastAsia="en-US"/>
        </w:rPr>
      </w:pPr>
    </w:p>
    <w:p w:rsidR="00202A2A" w:rsidRDefault="00202A2A" w:rsidP="00A03E46">
      <w:pPr>
        <w:spacing w:line="240" w:lineRule="auto"/>
        <w:jc w:val="left"/>
        <w:rPr>
          <w:rFonts w:ascii="Simplified Arabic" w:eastAsia="Calibri" w:hAnsi="Simplified Arabic" w:cs="Simplified Arabic"/>
          <w:sz w:val="28"/>
          <w:szCs w:val="28"/>
          <w:rtl/>
          <w:lang w:eastAsia="en-US"/>
        </w:rPr>
      </w:pPr>
    </w:p>
    <w:p w:rsidR="00202A2A" w:rsidRDefault="00202A2A" w:rsidP="00A03E46">
      <w:pPr>
        <w:spacing w:line="240" w:lineRule="auto"/>
        <w:jc w:val="left"/>
        <w:rPr>
          <w:rFonts w:ascii="Simplified Arabic" w:eastAsia="Calibri" w:hAnsi="Simplified Arabic" w:cs="Simplified Arabic"/>
          <w:sz w:val="28"/>
          <w:szCs w:val="28"/>
          <w:rtl/>
          <w:lang w:eastAsia="en-US" w:bidi="ar-DZ"/>
        </w:rPr>
      </w:pPr>
    </w:p>
    <w:p w:rsidR="00A03E46" w:rsidRPr="00A03E46" w:rsidRDefault="006131E6" w:rsidP="00A03E46">
      <w:pPr>
        <w:spacing w:line="240" w:lineRule="auto"/>
        <w:rPr>
          <w:rFonts w:ascii="Simplified Arabic" w:eastAsia="Calibri" w:hAnsi="Simplified Arabic" w:cs="Simplified Arabic"/>
          <w:sz w:val="28"/>
          <w:szCs w:val="28"/>
          <w:rtl/>
          <w:lang w:eastAsia="en-US" w:bidi="ar-DZ"/>
        </w:rPr>
      </w:pPr>
      <w:r w:rsidRPr="00A03E46">
        <w:rPr>
          <w:rFonts w:ascii="Simplified Arabic" w:eastAsia="Calibri" w:hAnsi="Simplified Arabic" w:cs="Simplified Arabic" w:hint="cs"/>
          <w:b/>
          <w:bCs/>
          <w:sz w:val="28"/>
          <w:szCs w:val="28"/>
          <w:rtl/>
          <w:lang w:eastAsia="en-US" w:bidi="ar-DZ"/>
        </w:rPr>
        <w:lastRenderedPageBreak/>
        <w:t>):</w:t>
      </w:r>
      <w:r w:rsidRPr="00A03E46">
        <w:rPr>
          <w:rFonts w:ascii="Times New Roman" w:eastAsia="Calibri" w:hAnsi="Times New Roman" w:cs="Times New Roman"/>
          <w:b/>
          <w:bCs/>
          <w:sz w:val="28"/>
          <w:szCs w:val="28"/>
          <w:lang w:eastAsia="en-US" w:bidi="ar-DZ"/>
        </w:rPr>
        <w:t xml:space="preserve"> PARTICIPATIONS</w:t>
      </w:r>
      <w:r w:rsidR="00A03E46" w:rsidRPr="00202A2A">
        <w:rPr>
          <w:rFonts w:ascii="Traditional Arabic" w:hAnsi="Traditional Arabic" w:cs="Traditional Arabic" w:hint="cs"/>
          <w:sz w:val="28"/>
          <w:szCs w:val="28"/>
          <w:rtl/>
          <w:lang w:bidi="ar-DZ"/>
        </w:rPr>
        <w:t>مساهمات</w:t>
      </w:r>
      <w:r w:rsidR="00A03E46" w:rsidRPr="00A03E46">
        <w:rPr>
          <w:rFonts w:ascii="Simplified Arabic" w:eastAsia="Calibri" w:hAnsi="Simplified Arabic" w:cs="Simplified Arabic" w:hint="cs"/>
          <w:b/>
          <w:bCs/>
          <w:sz w:val="28"/>
          <w:szCs w:val="28"/>
          <w:rtl/>
          <w:lang w:eastAsia="en-US" w:bidi="ar-DZ"/>
        </w:rPr>
        <w:t xml:space="preserve"> (</w:t>
      </w:r>
      <w:r w:rsidR="00A03E46" w:rsidRPr="00A03E46">
        <w:rPr>
          <w:rFonts w:ascii="Simplified Arabic" w:eastAsia="Calibri" w:hAnsi="Simplified Arabic" w:cs="Simplified Arabic"/>
          <w:b/>
          <w:bCs/>
          <w:sz w:val="28"/>
          <w:szCs w:val="28"/>
          <w:lang w:eastAsia="en-US" w:bidi="ar-DZ"/>
        </w:rPr>
        <w:t xml:space="preserve">* </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 حيث أن الشركة الوطنية للتأمين لديها مساهمات في رأس المال ما قيمة 3896.95 مليون دج إلى غاية سنة 2016.</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7-نائب المدير العام للإدارة والمالية: حيث يقوم بتسيير الأقسام التالية: </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    *قسم نظام المعلومات.</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    * قسم المحاسبة والمالية.</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    * قسم دعم النشاطات.</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    * قسم المنازعات القانونية.</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8-نائب المدير العام التقني: حيث يقوم بتسيير الأقسام التالية:</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   *قسم الأخطار الكبرى.</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   * قسم الأخطار الخواص والمهنيين.</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   * قسم تأمين السيارات.</w:t>
      </w:r>
    </w:p>
    <w:p w:rsidR="00A03E46" w:rsidRPr="00202A2A" w:rsidRDefault="00A03E46" w:rsidP="00A03E46">
      <w:pPr>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   * قسم التسويق.</w:t>
      </w:r>
    </w:p>
    <w:p w:rsidR="00A03E46" w:rsidRPr="00A03E46" w:rsidRDefault="00A03E46" w:rsidP="00A03E46">
      <w:pPr>
        <w:spacing w:line="240" w:lineRule="auto"/>
        <w:rPr>
          <w:rFonts w:ascii="Simplified Arabic" w:eastAsia="Calibri" w:hAnsi="Simplified Arabic" w:cs="Simplified Arabic"/>
          <w:sz w:val="28"/>
          <w:szCs w:val="28"/>
          <w:rtl/>
          <w:lang w:eastAsia="en-US"/>
        </w:rPr>
      </w:pPr>
      <w:r w:rsidRPr="00202A2A">
        <w:rPr>
          <w:rFonts w:ascii="Traditional Arabic" w:hAnsi="Traditional Arabic" w:cs="Traditional Arabic" w:hint="cs"/>
          <w:sz w:val="28"/>
          <w:szCs w:val="28"/>
          <w:rtl/>
          <w:lang w:bidi="ar-DZ"/>
        </w:rPr>
        <w:t xml:space="preserve">   * خلية تأمين الأشخاص.</w:t>
      </w:r>
    </w:p>
    <w:p w:rsidR="008C477E" w:rsidRDefault="008C477E" w:rsidP="00A23CF4">
      <w:pPr>
        <w:tabs>
          <w:tab w:val="left" w:pos="7109"/>
        </w:tabs>
        <w:bidi/>
        <w:spacing w:line="240" w:lineRule="auto"/>
        <w:jc w:val="both"/>
        <w:rPr>
          <w:rFonts w:ascii="Traditional Arabic" w:hAnsi="Traditional Arabic" w:cs="Traditional Arabic"/>
          <w:b/>
          <w:bCs/>
          <w:sz w:val="28"/>
          <w:szCs w:val="28"/>
          <w:rtl/>
          <w:lang w:bidi="ar-DZ"/>
        </w:rPr>
      </w:pPr>
    </w:p>
    <w:p w:rsidR="008C477E" w:rsidRDefault="008C477E" w:rsidP="008C477E">
      <w:pPr>
        <w:tabs>
          <w:tab w:val="left" w:pos="7109"/>
        </w:tabs>
        <w:bidi/>
        <w:spacing w:line="240" w:lineRule="auto"/>
        <w:jc w:val="both"/>
        <w:rPr>
          <w:rFonts w:ascii="Traditional Arabic" w:hAnsi="Traditional Arabic" w:cs="Traditional Arabic"/>
          <w:b/>
          <w:bCs/>
          <w:sz w:val="28"/>
          <w:szCs w:val="28"/>
          <w:rtl/>
          <w:lang w:bidi="ar-DZ"/>
        </w:rPr>
      </w:pPr>
    </w:p>
    <w:p w:rsidR="008C477E" w:rsidRDefault="008C477E" w:rsidP="008C477E">
      <w:pPr>
        <w:tabs>
          <w:tab w:val="left" w:pos="7109"/>
        </w:tabs>
        <w:bidi/>
        <w:spacing w:line="240" w:lineRule="auto"/>
        <w:jc w:val="both"/>
        <w:rPr>
          <w:rFonts w:ascii="Traditional Arabic" w:hAnsi="Traditional Arabic" w:cs="Traditional Arabic"/>
          <w:b/>
          <w:bCs/>
          <w:sz w:val="28"/>
          <w:szCs w:val="28"/>
          <w:rtl/>
          <w:lang w:bidi="ar-DZ"/>
        </w:rPr>
      </w:pPr>
    </w:p>
    <w:p w:rsidR="008C477E" w:rsidRDefault="008C477E" w:rsidP="008C477E">
      <w:pPr>
        <w:tabs>
          <w:tab w:val="left" w:pos="7109"/>
        </w:tabs>
        <w:bidi/>
        <w:spacing w:line="240" w:lineRule="auto"/>
        <w:jc w:val="both"/>
        <w:rPr>
          <w:rFonts w:ascii="Traditional Arabic" w:hAnsi="Traditional Arabic" w:cs="Traditional Arabic"/>
          <w:b/>
          <w:bCs/>
          <w:sz w:val="28"/>
          <w:szCs w:val="28"/>
          <w:rtl/>
          <w:lang w:bidi="ar-DZ"/>
        </w:rPr>
      </w:pPr>
    </w:p>
    <w:p w:rsidR="008C477E" w:rsidRDefault="008C477E" w:rsidP="008C477E">
      <w:pPr>
        <w:tabs>
          <w:tab w:val="left" w:pos="7109"/>
        </w:tabs>
        <w:bidi/>
        <w:spacing w:line="240" w:lineRule="auto"/>
        <w:jc w:val="both"/>
        <w:rPr>
          <w:rFonts w:ascii="Traditional Arabic" w:hAnsi="Traditional Arabic" w:cs="Traditional Arabic"/>
          <w:b/>
          <w:bCs/>
          <w:sz w:val="28"/>
          <w:szCs w:val="28"/>
          <w:rtl/>
          <w:lang w:bidi="ar-DZ"/>
        </w:rPr>
      </w:pPr>
    </w:p>
    <w:p w:rsidR="008C477E" w:rsidRDefault="008C477E" w:rsidP="008C477E">
      <w:pPr>
        <w:tabs>
          <w:tab w:val="left" w:pos="7109"/>
        </w:tabs>
        <w:bidi/>
        <w:spacing w:line="240" w:lineRule="auto"/>
        <w:jc w:val="both"/>
        <w:rPr>
          <w:rFonts w:ascii="Traditional Arabic" w:hAnsi="Traditional Arabic" w:cs="Traditional Arabic"/>
          <w:b/>
          <w:bCs/>
          <w:sz w:val="28"/>
          <w:szCs w:val="28"/>
          <w:rtl/>
          <w:lang w:bidi="ar-DZ"/>
        </w:rPr>
      </w:pPr>
    </w:p>
    <w:p w:rsidR="008C477E" w:rsidRDefault="008C477E" w:rsidP="008C477E">
      <w:pPr>
        <w:tabs>
          <w:tab w:val="left" w:pos="7109"/>
        </w:tabs>
        <w:bidi/>
        <w:spacing w:line="240" w:lineRule="auto"/>
        <w:jc w:val="both"/>
        <w:rPr>
          <w:rFonts w:ascii="Traditional Arabic" w:hAnsi="Traditional Arabic" w:cs="Traditional Arabic"/>
          <w:b/>
          <w:bCs/>
          <w:sz w:val="28"/>
          <w:szCs w:val="28"/>
          <w:rtl/>
          <w:lang w:bidi="ar-DZ"/>
        </w:rPr>
      </w:pPr>
    </w:p>
    <w:p w:rsidR="008C477E" w:rsidRDefault="008C477E" w:rsidP="008C477E">
      <w:pPr>
        <w:tabs>
          <w:tab w:val="left" w:pos="7109"/>
        </w:tabs>
        <w:bidi/>
        <w:spacing w:line="240" w:lineRule="auto"/>
        <w:jc w:val="both"/>
        <w:rPr>
          <w:rFonts w:ascii="Traditional Arabic" w:hAnsi="Traditional Arabic" w:cs="Traditional Arabic"/>
          <w:b/>
          <w:bCs/>
          <w:sz w:val="28"/>
          <w:szCs w:val="28"/>
          <w:lang w:bidi="ar-DZ"/>
        </w:rPr>
      </w:pPr>
    </w:p>
    <w:p w:rsidR="003179EF" w:rsidRDefault="003179EF" w:rsidP="003179EF">
      <w:pPr>
        <w:tabs>
          <w:tab w:val="left" w:pos="7109"/>
        </w:tabs>
        <w:bidi/>
        <w:spacing w:line="240" w:lineRule="auto"/>
        <w:jc w:val="both"/>
        <w:rPr>
          <w:rFonts w:ascii="Traditional Arabic" w:hAnsi="Traditional Arabic" w:cs="Traditional Arabic"/>
          <w:b/>
          <w:bCs/>
          <w:sz w:val="28"/>
          <w:szCs w:val="28"/>
          <w:rtl/>
          <w:lang w:bidi="ar-DZ"/>
        </w:rPr>
      </w:pPr>
    </w:p>
    <w:p w:rsidR="00A23CF4" w:rsidRPr="00D12F50" w:rsidRDefault="00CB7728" w:rsidP="00A163EB">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lastRenderedPageBreak/>
        <w:t>المبحث الثاني:</w:t>
      </w:r>
      <w:r w:rsidR="00D12F50" w:rsidRPr="00D12F50">
        <w:rPr>
          <w:rFonts w:ascii="Traditional Arabic" w:hAnsi="Traditional Arabic" w:cs="Traditional Arabic" w:hint="cs"/>
          <w:b/>
          <w:bCs/>
          <w:sz w:val="28"/>
          <w:szCs w:val="28"/>
          <w:rtl/>
          <w:lang w:bidi="ar-DZ"/>
        </w:rPr>
        <w:t xml:space="preserve"> دراسة وتحليل معطيات الدراسة </w:t>
      </w:r>
    </w:p>
    <w:p w:rsidR="00D12F50" w:rsidRDefault="00A163EB" w:rsidP="00D12F50">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المطلب</w:t>
      </w:r>
      <w:r w:rsidR="00D12F50" w:rsidRPr="00D12F50">
        <w:rPr>
          <w:rFonts w:ascii="Traditional Arabic" w:hAnsi="Traditional Arabic" w:cs="Traditional Arabic" w:hint="cs"/>
          <w:b/>
          <w:bCs/>
          <w:sz w:val="28"/>
          <w:szCs w:val="28"/>
          <w:rtl/>
          <w:lang w:bidi="ar-DZ"/>
        </w:rPr>
        <w:t xml:space="preserve"> </w:t>
      </w:r>
      <w:r w:rsidR="0083036D" w:rsidRPr="00D12F50">
        <w:rPr>
          <w:rFonts w:ascii="Traditional Arabic" w:hAnsi="Traditional Arabic" w:cs="Traditional Arabic" w:hint="cs"/>
          <w:b/>
          <w:bCs/>
          <w:sz w:val="28"/>
          <w:szCs w:val="28"/>
          <w:rtl/>
          <w:lang w:bidi="ar-DZ"/>
        </w:rPr>
        <w:t>الأول</w:t>
      </w:r>
      <w:r w:rsidR="0083036D">
        <w:rPr>
          <w:rFonts w:ascii="Traditional Arabic" w:hAnsi="Traditional Arabic" w:cs="Traditional Arabic" w:hint="cs"/>
          <w:b/>
          <w:bCs/>
          <w:sz w:val="28"/>
          <w:szCs w:val="28"/>
          <w:rtl/>
          <w:lang w:bidi="ar-DZ"/>
        </w:rPr>
        <w:t>: تقيي</w:t>
      </w:r>
      <w:r w:rsidR="0083036D">
        <w:rPr>
          <w:rFonts w:ascii="Traditional Arabic" w:hAnsi="Traditional Arabic" w:cs="Traditional Arabic" w:hint="eastAsia"/>
          <w:b/>
          <w:bCs/>
          <w:sz w:val="28"/>
          <w:szCs w:val="28"/>
          <w:rtl/>
          <w:lang w:bidi="ar-DZ"/>
        </w:rPr>
        <w:t>م</w:t>
      </w:r>
      <w:r w:rsidR="0036682D">
        <w:rPr>
          <w:rFonts w:ascii="Traditional Arabic" w:hAnsi="Traditional Arabic" w:cs="Traditional Arabic" w:hint="cs"/>
          <w:b/>
          <w:bCs/>
          <w:sz w:val="28"/>
          <w:szCs w:val="28"/>
          <w:rtl/>
          <w:lang w:bidi="ar-DZ"/>
        </w:rPr>
        <w:t xml:space="preserve"> المخاطر المالية عن طريق </w:t>
      </w:r>
      <w:r>
        <w:rPr>
          <w:rFonts w:ascii="Traditional Arabic" w:hAnsi="Traditional Arabic" w:cs="Traditional Arabic" w:hint="cs"/>
          <w:b/>
          <w:bCs/>
          <w:sz w:val="28"/>
          <w:szCs w:val="28"/>
          <w:rtl/>
          <w:lang w:bidi="ar-DZ"/>
        </w:rPr>
        <w:t xml:space="preserve">تحليل </w:t>
      </w:r>
      <w:r w:rsidR="0036682D">
        <w:rPr>
          <w:rFonts w:ascii="Traditional Arabic" w:hAnsi="Traditional Arabic" w:cs="Traditional Arabic" w:hint="cs"/>
          <w:b/>
          <w:bCs/>
          <w:sz w:val="28"/>
          <w:szCs w:val="28"/>
          <w:rtl/>
          <w:lang w:bidi="ar-DZ"/>
        </w:rPr>
        <w:t xml:space="preserve">القوائم المالية </w:t>
      </w:r>
    </w:p>
    <w:p w:rsidR="0055222A" w:rsidRPr="008778C1" w:rsidRDefault="008778C1" w:rsidP="0055222A">
      <w:pPr>
        <w:tabs>
          <w:tab w:val="left" w:pos="7109"/>
        </w:tabs>
        <w:bidi/>
        <w:spacing w:line="240" w:lineRule="auto"/>
        <w:jc w:val="both"/>
        <w:rPr>
          <w:rFonts w:ascii="Traditional Arabic" w:hAnsi="Traditional Arabic" w:cs="Traditional Arabic"/>
          <w:sz w:val="28"/>
          <w:szCs w:val="28"/>
          <w:rtl/>
          <w:lang w:bidi="ar-DZ"/>
        </w:rPr>
      </w:pPr>
      <w:r w:rsidRPr="008778C1">
        <w:rPr>
          <w:rFonts w:ascii="Traditional Arabic" w:hAnsi="Traditional Arabic" w:cs="Traditional Arabic" w:hint="cs"/>
          <w:sz w:val="28"/>
          <w:szCs w:val="28"/>
          <w:rtl/>
          <w:lang w:bidi="ar-DZ"/>
        </w:rPr>
        <w:t xml:space="preserve">       إن </w:t>
      </w:r>
      <w:r w:rsidR="0055222A" w:rsidRPr="008778C1">
        <w:rPr>
          <w:rFonts w:ascii="Traditional Arabic" w:hAnsi="Traditional Arabic" w:cs="Traditional Arabic" w:hint="cs"/>
          <w:sz w:val="28"/>
          <w:szCs w:val="28"/>
          <w:rtl/>
          <w:lang w:bidi="ar-DZ"/>
        </w:rPr>
        <w:t xml:space="preserve">التحليل المالي يحتاج إلى أدوات لقياس المخاطر المالية والتي تعتمد على قياس قدرة المؤسسة على الوفاء بالتزاماتها المالية </w:t>
      </w:r>
      <w:r w:rsidRPr="008778C1">
        <w:rPr>
          <w:rFonts w:ascii="Traditional Arabic" w:hAnsi="Traditional Arabic" w:cs="Traditional Arabic" w:hint="cs"/>
          <w:sz w:val="28"/>
          <w:szCs w:val="28"/>
          <w:rtl/>
          <w:lang w:bidi="ar-DZ"/>
        </w:rPr>
        <w:t>اتجاه</w:t>
      </w:r>
      <w:r w:rsidR="0055222A" w:rsidRPr="008778C1">
        <w:rPr>
          <w:rFonts w:ascii="Traditional Arabic" w:hAnsi="Traditional Arabic" w:cs="Traditional Arabic" w:hint="cs"/>
          <w:sz w:val="28"/>
          <w:szCs w:val="28"/>
          <w:rtl/>
          <w:lang w:bidi="ar-DZ"/>
        </w:rPr>
        <w:t xml:space="preserve"> الغير، خاصة الدائنين، وفي </w:t>
      </w:r>
      <w:r w:rsidRPr="008778C1">
        <w:rPr>
          <w:rFonts w:ascii="Traditional Arabic" w:hAnsi="Traditional Arabic" w:cs="Traditional Arabic" w:hint="cs"/>
          <w:sz w:val="28"/>
          <w:szCs w:val="28"/>
          <w:rtl/>
          <w:lang w:bidi="ar-DZ"/>
        </w:rPr>
        <w:t>الآجال</w:t>
      </w:r>
      <w:r w:rsidR="0055222A" w:rsidRPr="008778C1">
        <w:rPr>
          <w:rFonts w:ascii="Traditional Arabic" w:hAnsi="Traditional Arabic" w:cs="Traditional Arabic" w:hint="cs"/>
          <w:sz w:val="28"/>
          <w:szCs w:val="28"/>
          <w:rtl/>
          <w:lang w:bidi="ar-DZ"/>
        </w:rPr>
        <w:t xml:space="preserve"> المحددة </w:t>
      </w:r>
      <w:r w:rsidRPr="008778C1">
        <w:rPr>
          <w:rFonts w:ascii="Traditional Arabic" w:hAnsi="Traditional Arabic" w:cs="Traditional Arabic" w:hint="cs"/>
          <w:sz w:val="28"/>
          <w:szCs w:val="28"/>
          <w:rtl/>
          <w:lang w:bidi="ar-DZ"/>
        </w:rPr>
        <w:t>لاستحقاقها</w:t>
      </w:r>
      <w:r w:rsidR="0055222A" w:rsidRPr="008778C1">
        <w:rPr>
          <w:rFonts w:ascii="Traditional Arabic" w:hAnsi="Traditional Arabic" w:cs="Traditional Arabic" w:hint="cs"/>
          <w:sz w:val="28"/>
          <w:szCs w:val="28"/>
          <w:rtl/>
          <w:lang w:bidi="ar-DZ"/>
        </w:rPr>
        <w:t xml:space="preserve"> وتحقيق تدفقات نقدية صافية للمساهمين، ويعتمد قياس المخاطر المالية بالمؤسسة على مجموعة النسب والمؤشرات المالية التي يمكن الاستدلال من خالها كمؤشرات تقريبية على الحالة المتوقعة للمؤسسة ومن أهم النسب والمؤشرات </w:t>
      </w:r>
      <w:r w:rsidR="0083036D" w:rsidRPr="008778C1">
        <w:rPr>
          <w:rFonts w:ascii="Traditional Arabic" w:hAnsi="Traditional Arabic" w:cs="Traditional Arabic" w:hint="cs"/>
          <w:sz w:val="28"/>
          <w:szCs w:val="28"/>
          <w:rtl/>
          <w:lang w:bidi="ar-DZ"/>
        </w:rPr>
        <w:t>المستخدمة:</w:t>
      </w:r>
    </w:p>
    <w:p w:rsidR="0055222A" w:rsidRPr="008778C1" w:rsidRDefault="0055222A" w:rsidP="0055222A">
      <w:pPr>
        <w:pStyle w:val="a9"/>
        <w:numPr>
          <w:ilvl w:val="0"/>
          <w:numId w:val="38"/>
        </w:numPr>
        <w:tabs>
          <w:tab w:val="left" w:pos="7109"/>
        </w:tabs>
        <w:bidi/>
        <w:spacing w:line="240" w:lineRule="auto"/>
        <w:jc w:val="both"/>
        <w:rPr>
          <w:rFonts w:ascii="Traditional Arabic" w:hAnsi="Traditional Arabic" w:cs="Traditional Arabic"/>
          <w:sz w:val="28"/>
          <w:szCs w:val="28"/>
          <w:lang w:bidi="ar-DZ"/>
        </w:rPr>
      </w:pPr>
      <w:r w:rsidRPr="008778C1">
        <w:rPr>
          <w:rFonts w:ascii="Traditional Arabic" w:hAnsi="Traditional Arabic" w:cs="Traditional Arabic" w:hint="cs"/>
          <w:sz w:val="28"/>
          <w:szCs w:val="28"/>
          <w:rtl/>
          <w:lang w:bidi="ar-DZ"/>
        </w:rPr>
        <w:t>نسبة التمويل الطويل الأجل إلى الأصول طويلة الأجل</w:t>
      </w:r>
      <w:r w:rsidR="008778C1" w:rsidRPr="008778C1">
        <w:rPr>
          <w:rFonts w:ascii="Traditional Arabic" w:hAnsi="Traditional Arabic" w:cs="Traditional Arabic" w:hint="cs"/>
          <w:sz w:val="28"/>
          <w:szCs w:val="28"/>
          <w:rtl/>
          <w:lang w:bidi="ar-DZ"/>
        </w:rPr>
        <w:t>؛</w:t>
      </w:r>
    </w:p>
    <w:p w:rsidR="0055222A" w:rsidRPr="008778C1" w:rsidRDefault="0055222A" w:rsidP="0055222A">
      <w:pPr>
        <w:pStyle w:val="a9"/>
        <w:numPr>
          <w:ilvl w:val="0"/>
          <w:numId w:val="38"/>
        </w:numPr>
        <w:tabs>
          <w:tab w:val="left" w:pos="7109"/>
        </w:tabs>
        <w:bidi/>
        <w:spacing w:line="240" w:lineRule="auto"/>
        <w:jc w:val="both"/>
        <w:rPr>
          <w:rFonts w:ascii="Traditional Arabic" w:hAnsi="Traditional Arabic" w:cs="Traditional Arabic"/>
          <w:sz w:val="28"/>
          <w:szCs w:val="28"/>
          <w:lang w:bidi="ar-DZ"/>
        </w:rPr>
      </w:pPr>
      <w:r w:rsidRPr="008778C1">
        <w:rPr>
          <w:rFonts w:ascii="Traditional Arabic" w:hAnsi="Traditional Arabic" w:cs="Traditional Arabic" w:hint="cs"/>
          <w:sz w:val="28"/>
          <w:szCs w:val="28"/>
          <w:rtl/>
          <w:lang w:bidi="ar-DZ"/>
        </w:rPr>
        <w:t xml:space="preserve">نسب </w:t>
      </w:r>
      <w:r w:rsidR="0083036D" w:rsidRPr="008778C1">
        <w:rPr>
          <w:rFonts w:ascii="Traditional Arabic" w:hAnsi="Traditional Arabic" w:cs="Traditional Arabic" w:hint="cs"/>
          <w:sz w:val="28"/>
          <w:szCs w:val="28"/>
          <w:rtl/>
          <w:lang w:bidi="ar-DZ"/>
        </w:rPr>
        <w:t>المديونية؛</w:t>
      </w:r>
    </w:p>
    <w:p w:rsidR="008778C1" w:rsidRPr="008778C1" w:rsidRDefault="008778C1" w:rsidP="008778C1">
      <w:pPr>
        <w:pStyle w:val="a9"/>
        <w:numPr>
          <w:ilvl w:val="0"/>
          <w:numId w:val="38"/>
        </w:numPr>
        <w:tabs>
          <w:tab w:val="left" w:pos="7109"/>
        </w:tabs>
        <w:bidi/>
        <w:spacing w:line="240" w:lineRule="auto"/>
        <w:jc w:val="both"/>
        <w:rPr>
          <w:rFonts w:ascii="Traditional Arabic" w:hAnsi="Traditional Arabic" w:cs="Traditional Arabic"/>
          <w:sz w:val="28"/>
          <w:szCs w:val="28"/>
          <w:lang w:bidi="ar-DZ"/>
        </w:rPr>
      </w:pPr>
      <w:r w:rsidRPr="008778C1">
        <w:rPr>
          <w:rFonts w:ascii="Traditional Arabic" w:hAnsi="Traditional Arabic" w:cs="Traditional Arabic" w:hint="cs"/>
          <w:sz w:val="28"/>
          <w:szCs w:val="28"/>
          <w:rtl/>
          <w:lang w:bidi="ar-DZ"/>
        </w:rPr>
        <w:t>نسب التداول؛</w:t>
      </w:r>
    </w:p>
    <w:p w:rsidR="008778C1" w:rsidRPr="008778C1" w:rsidRDefault="008778C1" w:rsidP="008778C1">
      <w:pPr>
        <w:pStyle w:val="a9"/>
        <w:numPr>
          <w:ilvl w:val="0"/>
          <w:numId w:val="38"/>
        </w:numPr>
        <w:tabs>
          <w:tab w:val="left" w:pos="7109"/>
        </w:tabs>
        <w:bidi/>
        <w:spacing w:line="240" w:lineRule="auto"/>
        <w:jc w:val="both"/>
        <w:rPr>
          <w:rFonts w:ascii="Traditional Arabic" w:hAnsi="Traditional Arabic" w:cs="Traditional Arabic"/>
          <w:sz w:val="28"/>
          <w:szCs w:val="28"/>
          <w:lang w:bidi="ar-DZ"/>
        </w:rPr>
      </w:pPr>
      <w:r w:rsidRPr="008778C1">
        <w:rPr>
          <w:rFonts w:ascii="Traditional Arabic" w:hAnsi="Traditional Arabic" w:cs="Traditional Arabic" w:hint="cs"/>
          <w:sz w:val="28"/>
          <w:szCs w:val="28"/>
          <w:rtl/>
          <w:lang w:bidi="ar-DZ"/>
        </w:rPr>
        <w:t>درجة الواقعة الكلية (مؤشر حساسية ربح السهم للمتغير في المبيعات)؛</w:t>
      </w:r>
    </w:p>
    <w:p w:rsidR="008778C1" w:rsidRPr="008778C1" w:rsidRDefault="008778C1" w:rsidP="008778C1">
      <w:pPr>
        <w:pStyle w:val="a9"/>
        <w:numPr>
          <w:ilvl w:val="0"/>
          <w:numId w:val="38"/>
        </w:numPr>
        <w:tabs>
          <w:tab w:val="left" w:pos="7109"/>
        </w:tabs>
        <w:bidi/>
        <w:spacing w:line="240" w:lineRule="auto"/>
        <w:jc w:val="both"/>
        <w:rPr>
          <w:rFonts w:ascii="Traditional Arabic" w:hAnsi="Traditional Arabic" w:cs="Traditional Arabic"/>
          <w:sz w:val="28"/>
          <w:szCs w:val="28"/>
          <w:lang w:bidi="ar-DZ"/>
        </w:rPr>
      </w:pPr>
      <w:r w:rsidRPr="008778C1">
        <w:rPr>
          <w:rFonts w:ascii="Traditional Arabic" w:hAnsi="Traditional Arabic" w:cs="Traditional Arabic" w:hint="cs"/>
          <w:sz w:val="28"/>
          <w:szCs w:val="28"/>
          <w:rtl/>
          <w:lang w:bidi="ar-DZ"/>
        </w:rPr>
        <w:t>نسبة حق الملكية إلى إجمالي الديون؛</w:t>
      </w:r>
    </w:p>
    <w:p w:rsidR="008778C1" w:rsidRDefault="008778C1" w:rsidP="008778C1">
      <w:pPr>
        <w:pStyle w:val="a9"/>
        <w:numPr>
          <w:ilvl w:val="0"/>
          <w:numId w:val="38"/>
        </w:numPr>
        <w:tabs>
          <w:tab w:val="left" w:pos="7109"/>
        </w:tabs>
        <w:bidi/>
        <w:spacing w:line="240" w:lineRule="auto"/>
        <w:jc w:val="both"/>
        <w:rPr>
          <w:rFonts w:ascii="Traditional Arabic" w:hAnsi="Traditional Arabic" w:cs="Traditional Arabic"/>
          <w:sz w:val="28"/>
          <w:szCs w:val="28"/>
          <w:lang w:bidi="ar-DZ"/>
        </w:rPr>
      </w:pPr>
      <w:r w:rsidRPr="008778C1">
        <w:rPr>
          <w:rFonts w:ascii="Traditional Arabic" w:hAnsi="Traditional Arabic" w:cs="Traditional Arabic" w:hint="cs"/>
          <w:sz w:val="28"/>
          <w:szCs w:val="28"/>
          <w:rtl/>
          <w:lang w:bidi="ar-DZ"/>
        </w:rPr>
        <w:t xml:space="preserve">نسبة التمويل </w:t>
      </w:r>
      <w:r w:rsidR="0083036D" w:rsidRPr="008778C1">
        <w:rPr>
          <w:rFonts w:ascii="Traditional Arabic" w:hAnsi="Traditional Arabic" w:cs="Traditional Arabic" w:hint="cs"/>
          <w:sz w:val="28"/>
          <w:szCs w:val="28"/>
          <w:rtl/>
          <w:lang w:bidi="ar-DZ"/>
        </w:rPr>
        <w:t>الطويل الأجل من</w:t>
      </w:r>
      <w:r w:rsidRPr="008778C1">
        <w:rPr>
          <w:rFonts w:ascii="Traditional Arabic" w:hAnsi="Traditional Arabic" w:cs="Traditional Arabic" w:hint="cs"/>
          <w:sz w:val="28"/>
          <w:szCs w:val="28"/>
          <w:rtl/>
          <w:lang w:bidi="ar-DZ"/>
        </w:rPr>
        <w:t xml:space="preserve"> هيكل التمويل.</w:t>
      </w:r>
    </w:p>
    <w:p w:rsidR="0038127A" w:rsidRDefault="0038127A" w:rsidP="0038127A">
      <w:pPr>
        <w:pStyle w:val="a9"/>
        <w:tabs>
          <w:tab w:val="left" w:pos="7109"/>
        </w:tabs>
        <w:bidi/>
        <w:spacing w:line="240" w:lineRule="auto"/>
        <w:jc w:val="both"/>
        <w:rPr>
          <w:rFonts w:ascii="Traditional Arabic" w:hAnsi="Traditional Arabic" w:cs="Traditional Arabic"/>
          <w:sz w:val="28"/>
          <w:szCs w:val="28"/>
          <w:lang w:bidi="ar-DZ"/>
        </w:rPr>
      </w:pPr>
    </w:p>
    <w:p w:rsidR="00B7205C" w:rsidRPr="00B7205C" w:rsidRDefault="00B7205C" w:rsidP="00B7205C">
      <w:pPr>
        <w:pStyle w:val="a9"/>
        <w:numPr>
          <w:ilvl w:val="0"/>
          <w:numId w:val="40"/>
        </w:numPr>
        <w:tabs>
          <w:tab w:val="left" w:pos="7109"/>
        </w:tabs>
        <w:bidi/>
        <w:spacing w:line="240" w:lineRule="auto"/>
        <w:jc w:val="both"/>
        <w:rPr>
          <w:rFonts w:ascii="Traditional Arabic" w:hAnsi="Traditional Arabic" w:cs="Traditional Arabic"/>
          <w:sz w:val="28"/>
          <w:szCs w:val="28"/>
          <w:rtl/>
          <w:lang w:bidi="ar-DZ"/>
        </w:rPr>
      </w:pPr>
      <w:r w:rsidRPr="00B7205C">
        <w:rPr>
          <w:rFonts w:ascii="Traditional Arabic" w:hAnsi="Traditional Arabic" w:cs="Traditional Arabic" w:hint="cs"/>
          <w:sz w:val="28"/>
          <w:szCs w:val="28"/>
          <w:rtl/>
          <w:lang w:bidi="ar-DZ"/>
        </w:rPr>
        <w:t xml:space="preserve">سيتم احتساب مختلف النسب المالية لقياس المخاطر المالية انطلاقا من القوائم المالية للسنوات 2017 2018 2019 المرفقة أدناه للشركة الوطنية للتأمين </w:t>
      </w:r>
      <w:r w:rsidR="0083036D" w:rsidRPr="00B7205C">
        <w:rPr>
          <w:rFonts w:ascii="Traditional Arabic" w:hAnsi="Traditional Arabic" w:cs="Traditional Arabic"/>
          <w:sz w:val="28"/>
          <w:szCs w:val="28"/>
          <w:lang w:bidi="ar-DZ"/>
        </w:rPr>
        <w:t xml:space="preserve">SAA </w:t>
      </w:r>
      <w:r w:rsidR="0083036D" w:rsidRPr="00B7205C">
        <w:rPr>
          <w:rFonts w:ascii="Traditional Arabic" w:hAnsi="Traditional Arabic" w:cs="Traditional Arabic" w:hint="cs"/>
          <w:sz w:val="28"/>
          <w:szCs w:val="28"/>
          <w:rtl/>
          <w:lang w:bidi="ar-DZ"/>
        </w:rPr>
        <w:t>وكالة</w:t>
      </w:r>
      <w:r w:rsidRPr="00B7205C">
        <w:rPr>
          <w:rFonts w:ascii="Traditional Arabic" w:hAnsi="Traditional Arabic" w:cs="Traditional Arabic" w:hint="cs"/>
          <w:sz w:val="28"/>
          <w:szCs w:val="28"/>
          <w:rtl/>
          <w:lang w:bidi="ar-DZ"/>
        </w:rPr>
        <w:t xml:space="preserve"> ورقلة.</w:t>
      </w:r>
    </w:p>
    <w:p w:rsidR="00A163EB" w:rsidRPr="002F39C0" w:rsidRDefault="00A163EB" w:rsidP="002F39C0">
      <w:pPr>
        <w:pStyle w:val="a9"/>
        <w:numPr>
          <w:ilvl w:val="0"/>
          <w:numId w:val="40"/>
        </w:numPr>
        <w:tabs>
          <w:tab w:val="left" w:pos="7109"/>
        </w:tabs>
        <w:bidi/>
        <w:spacing w:line="240" w:lineRule="auto"/>
        <w:jc w:val="left"/>
        <w:rPr>
          <w:rFonts w:ascii="Traditional Arabic" w:hAnsi="Traditional Arabic" w:cs="Traditional Arabic"/>
          <w:b/>
          <w:bCs/>
          <w:sz w:val="28"/>
          <w:szCs w:val="28"/>
          <w:rtl/>
          <w:lang w:bidi="ar-DZ"/>
        </w:rPr>
      </w:pPr>
      <w:r w:rsidRPr="002F39C0">
        <w:rPr>
          <w:rFonts w:ascii="Traditional Arabic" w:hAnsi="Traditional Arabic" w:cs="Traditional Arabic" w:hint="cs"/>
          <w:b/>
          <w:bCs/>
          <w:sz w:val="28"/>
          <w:szCs w:val="28"/>
          <w:rtl/>
          <w:lang w:bidi="ar-DZ"/>
        </w:rPr>
        <w:t>نسبة السيولة</w:t>
      </w:r>
      <w:r w:rsidR="0038127A" w:rsidRPr="002F39C0">
        <w:rPr>
          <w:rFonts w:ascii="Traditional Arabic" w:hAnsi="Traditional Arabic" w:cs="Traditional Arabic" w:hint="cs"/>
          <w:b/>
          <w:bCs/>
          <w:sz w:val="28"/>
          <w:szCs w:val="28"/>
          <w:rtl/>
          <w:lang w:bidi="ar-DZ"/>
        </w:rPr>
        <w:t>:</w:t>
      </w:r>
    </w:p>
    <w:p w:rsidR="00A163EB" w:rsidRPr="00202A2A" w:rsidRDefault="00A163EB" w:rsidP="00A163EB">
      <w:pPr>
        <w:tabs>
          <w:tab w:val="left" w:pos="7109"/>
        </w:tabs>
        <w:bidi/>
        <w:spacing w:line="240" w:lineRule="auto"/>
        <w:jc w:val="left"/>
        <w:rPr>
          <w:rFonts w:ascii="Traditional Arabic" w:hAnsi="Traditional Arabic" w:cs="Traditional Arabic"/>
          <w:sz w:val="28"/>
          <w:szCs w:val="28"/>
          <w:lang w:bidi="ar-DZ"/>
        </w:rPr>
      </w:pPr>
      <w:r w:rsidRPr="00202A2A">
        <w:rPr>
          <w:rFonts w:ascii="Traditional Arabic" w:hAnsi="Traditional Arabic" w:cs="Traditional Arabic"/>
          <w:sz w:val="28"/>
          <w:szCs w:val="28"/>
          <w:rtl/>
          <w:lang w:bidi="ar-DZ"/>
        </w:rPr>
        <w:t>تعد نسبة السيولة من أهم وأكثر النسب المالية استخ</w:t>
      </w:r>
      <w:r w:rsidRPr="00202A2A">
        <w:rPr>
          <w:rFonts w:ascii="Traditional Arabic" w:hAnsi="Traditional Arabic" w:cs="Traditional Arabic" w:hint="cs"/>
          <w:sz w:val="28"/>
          <w:szCs w:val="28"/>
          <w:rtl/>
          <w:lang w:bidi="ar-DZ"/>
        </w:rPr>
        <w:t>داما تحسب بالعلاقة التالية</w:t>
      </w:r>
    </w:p>
    <w:p w:rsidR="00A163EB" w:rsidRPr="00202A2A" w:rsidRDefault="003876BF" w:rsidP="00A163EB">
      <w:pPr>
        <w:tabs>
          <w:tab w:val="left" w:pos="7109"/>
        </w:tabs>
        <w:spacing w:line="240" w:lineRule="auto"/>
        <w:rPr>
          <w:rFonts w:ascii="Traditional Arabic" w:hAnsi="Traditional Arabic" w:cs="Traditional Arabic"/>
          <w:sz w:val="28"/>
          <w:szCs w:val="28"/>
          <w:rtl/>
          <w:lang w:bidi="ar-DZ"/>
        </w:rPr>
      </w:pPr>
      <w:r w:rsidRPr="00202A2A">
        <w:rPr>
          <w:rFonts w:ascii="Traditional Arabic" w:hAnsi="Traditional Arabic" w:cs="Traditional Arabic" w:hint="cs"/>
          <w:sz w:val="28"/>
          <w:szCs w:val="28"/>
          <w:rtl/>
          <w:lang w:bidi="ar-DZ"/>
        </w:rPr>
        <w:t xml:space="preserve">وهو يؤشر على قدرة المؤسسة على الوفا بالتزاماتها في الاجل القصير </w:t>
      </w:r>
    </w:p>
    <w:p w:rsidR="00A163EB" w:rsidRPr="00BD659B" w:rsidRDefault="00A163EB" w:rsidP="00BD659B">
      <w:pPr>
        <w:pStyle w:val="a9"/>
        <w:numPr>
          <w:ilvl w:val="0"/>
          <w:numId w:val="39"/>
        </w:numPr>
        <w:tabs>
          <w:tab w:val="left" w:pos="7109"/>
        </w:tabs>
        <w:bidi/>
        <w:spacing w:line="240" w:lineRule="auto"/>
        <w:jc w:val="both"/>
        <w:rPr>
          <w:rFonts w:ascii="Traditional Arabic" w:hAnsi="Traditional Arabic" w:cs="Traditional Arabic"/>
          <w:sz w:val="28"/>
          <w:szCs w:val="28"/>
          <w:rtl/>
          <w:lang w:bidi="ar-DZ"/>
        </w:rPr>
      </w:pPr>
      <w:r w:rsidRPr="00BD659B">
        <w:rPr>
          <w:rFonts w:ascii="Traditional Arabic" w:hAnsi="Traditional Arabic" w:cs="Traditional Arabic"/>
          <w:sz w:val="28"/>
          <w:szCs w:val="28"/>
          <w:rtl/>
          <w:lang w:bidi="ar-DZ"/>
        </w:rPr>
        <w:t xml:space="preserve">نسبة </w:t>
      </w:r>
      <w:r w:rsidR="008778C1" w:rsidRPr="00BD659B">
        <w:rPr>
          <w:rFonts w:ascii="Traditional Arabic" w:hAnsi="Traditional Arabic" w:cs="Traditional Arabic" w:hint="cs"/>
          <w:sz w:val="28"/>
          <w:szCs w:val="28"/>
          <w:rtl/>
          <w:lang w:bidi="ar-DZ"/>
        </w:rPr>
        <w:t xml:space="preserve">السيولة لسنة </w:t>
      </w:r>
      <w:r w:rsidR="0083036D" w:rsidRPr="00BD659B">
        <w:rPr>
          <w:rFonts w:ascii="Traditional Arabic" w:hAnsi="Traditional Arabic" w:cs="Traditional Arabic" w:hint="cs"/>
          <w:sz w:val="28"/>
          <w:szCs w:val="28"/>
          <w:rtl/>
          <w:lang w:bidi="ar-DZ"/>
        </w:rPr>
        <w:t>2017:</w:t>
      </w:r>
      <w:r w:rsidR="008778C1" w:rsidRPr="00BD659B">
        <w:rPr>
          <w:rFonts w:ascii="Traditional Arabic" w:hAnsi="Traditional Arabic" w:cs="Traditional Arabic" w:hint="cs"/>
          <w:sz w:val="28"/>
          <w:szCs w:val="28"/>
          <w:rtl/>
          <w:lang w:bidi="ar-DZ"/>
        </w:rPr>
        <w:t xml:space="preserve"> مجموع الأصول المتداولة \مجموع الخصوم </w:t>
      </w:r>
      <w:r w:rsidR="0083036D" w:rsidRPr="00BD659B">
        <w:rPr>
          <w:rFonts w:ascii="Traditional Arabic" w:hAnsi="Traditional Arabic" w:cs="Traditional Arabic" w:hint="cs"/>
          <w:sz w:val="28"/>
          <w:szCs w:val="28"/>
          <w:rtl/>
          <w:lang w:bidi="ar-DZ"/>
        </w:rPr>
        <w:t xml:space="preserve">المتداولة </w:t>
      </w:r>
      <w:r w:rsidR="0083036D" w:rsidRPr="00BD659B">
        <w:rPr>
          <w:rFonts w:ascii="Traditional Arabic" w:hAnsi="Traditional Arabic" w:cs="Traditional Arabic"/>
          <w:sz w:val="28"/>
          <w:szCs w:val="28"/>
          <w:rtl/>
          <w:lang w:bidi="ar-DZ"/>
        </w:rPr>
        <w:t>(</w:t>
      </w:r>
      <w:r w:rsidR="001E0175" w:rsidRPr="00BD659B">
        <w:rPr>
          <w:rFonts w:ascii="Traditional Arabic" w:hAnsi="Traditional Arabic" w:cs="Traditional Arabic" w:hint="cs"/>
          <w:sz w:val="28"/>
          <w:szCs w:val="28"/>
          <w:rtl/>
          <w:lang w:bidi="ar-DZ"/>
        </w:rPr>
        <w:t>الملحق رقم 01)</w:t>
      </w:r>
    </w:p>
    <w:p w:rsidR="007A3400" w:rsidRPr="00BD659B" w:rsidRDefault="007A3400" w:rsidP="00A0231C">
      <w:pPr>
        <w:tabs>
          <w:tab w:val="left" w:pos="7109"/>
        </w:tabs>
        <w:bidi/>
        <w:spacing w:line="240" w:lineRule="auto"/>
        <w:jc w:val="left"/>
        <w:rPr>
          <w:rFonts w:ascii="Traditional Arabic" w:hAnsi="Traditional Arabic" w:cs="Traditional Arabic"/>
          <w:sz w:val="28"/>
          <w:szCs w:val="28"/>
          <w:rtl/>
          <w:lang w:bidi="ar-DZ"/>
        </w:rPr>
      </w:pPr>
      <w:r w:rsidRPr="00BD659B">
        <w:rPr>
          <w:rFonts w:ascii="Traditional Arabic" w:hAnsi="Traditional Arabic" w:cs="Traditional Arabic" w:hint="cs"/>
          <w:sz w:val="28"/>
          <w:szCs w:val="28"/>
          <w:rtl/>
        </w:rPr>
        <w:t xml:space="preserve">نسبة السيولة لسنة 2017 =     </w:t>
      </w:r>
      <w:r w:rsidR="00A0231C" w:rsidRPr="00BD659B">
        <w:rPr>
          <w:rFonts w:ascii="Traditional Arabic" w:hAnsi="Traditional Arabic" w:cs="Traditional Arabic"/>
          <w:b/>
          <w:bCs/>
          <w:sz w:val="28"/>
          <w:szCs w:val="28"/>
        </w:rPr>
        <w:t>18.379.220.710.47</w:t>
      </w:r>
      <w:r w:rsidR="00A0231C" w:rsidRPr="00BD659B">
        <w:rPr>
          <w:rFonts w:ascii="Traditional Arabic" w:hAnsi="Traditional Arabic" w:cs="Traditional Arabic" w:hint="cs"/>
          <w:b/>
          <w:bCs/>
          <w:sz w:val="28"/>
          <w:szCs w:val="28"/>
          <w:rtl/>
        </w:rPr>
        <w:t xml:space="preserve"> </w:t>
      </w:r>
      <w:r w:rsidR="00A0231C" w:rsidRPr="00BD659B">
        <w:rPr>
          <w:rFonts w:ascii="Traditional Arabic" w:hAnsi="Traditional Arabic" w:cs="Traditional Arabic" w:hint="cs"/>
          <w:b/>
          <w:bCs/>
          <w:sz w:val="28"/>
          <w:szCs w:val="28"/>
          <w:rtl/>
          <w:lang w:bidi="ar-DZ"/>
        </w:rPr>
        <w:t xml:space="preserve">\ </w:t>
      </w:r>
      <w:r w:rsidR="00A0231C" w:rsidRPr="00BD659B">
        <w:rPr>
          <w:rFonts w:ascii="Traditional Arabic" w:hAnsi="Traditional Arabic" w:cs="Traditional Arabic"/>
          <w:b/>
          <w:bCs/>
          <w:sz w:val="28"/>
          <w:szCs w:val="28"/>
        </w:rPr>
        <w:t>39.681.511.747.67</w:t>
      </w:r>
      <w:r w:rsidRPr="00BD659B">
        <w:rPr>
          <w:rFonts w:ascii="Traditional Arabic" w:hAnsi="Traditional Arabic" w:cs="Traditional Arabic" w:hint="cs"/>
          <w:b/>
          <w:bCs/>
          <w:sz w:val="28"/>
          <w:szCs w:val="28"/>
          <w:rtl/>
          <w:lang w:bidi="ar-DZ"/>
        </w:rPr>
        <w:t xml:space="preserve"> = 0.46</w:t>
      </w:r>
    </w:p>
    <w:p w:rsidR="00BD659B" w:rsidRPr="00BD659B" w:rsidRDefault="00BD659B" w:rsidP="00BD659B">
      <w:pPr>
        <w:pStyle w:val="a9"/>
        <w:numPr>
          <w:ilvl w:val="0"/>
          <w:numId w:val="39"/>
        </w:numPr>
        <w:tabs>
          <w:tab w:val="left" w:pos="7109"/>
        </w:tabs>
        <w:bidi/>
        <w:spacing w:line="240" w:lineRule="auto"/>
        <w:jc w:val="both"/>
        <w:rPr>
          <w:rFonts w:ascii="Traditional Arabic" w:hAnsi="Traditional Arabic" w:cs="Traditional Arabic"/>
          <w:sz w:val="28"/>
          <w:szCs w:val="28"/>
          <w:rtl/>
          <w:lang w:bidi="ar-DZ"/>
        </w:rPr>
      </w:pPr>
      <w:r w:rsidRPr="00BD659B">
        <w:rPr>
          <w:rFonts w:ascii="Traditional Arabic" w:hAnsi="Traditional Arabic" w:cs="Traditional Arabic"/>
          <w:sz w:val="28"/>
          <w:szCs w:val="28"/>
          <w:rtl/>
          <w:lang w:bidi="ar-DZ"/>
        </w:rPr>
        <w:t xml:space="preserve">نسبة </w:t>
      </w:r>
      <w:r w:rsidRPr="00BD659B">
        <w:rPr>
          <w:rFonts w:ascii="Traditional Arabic" w:hAnsi="Traditional Arabic" w:cs="Traditional Arabic" w:hint="cs"/>
          <w:sz w:val="28"/>
          <w:szCs w:val="28"/>
          <w:rtl/>
          <w:lang w:bidi="ar-DZ"/>
        </w:rPr>
        <w:t xml:space="preserve">السيولة لسنة </w:t>
      </w:r>
      <w:r w:rsidR="0083036D" w:rsidRPr="00BD659B">
        <w:rPr>
          <w:rFonts w:ascii="Traditional Arabic" w:hAnsi="Traditional Arabic" w:cs="Traditional Arabic"/>
          <w:sz w:val="28"/>
          <w:szCs w:val="28"/>
          <w:lang w:bidi="ar-DZ"/>
        </w:rPr>
        <w:t>2018</w:t>
      </w:r>
      <w:r w:rsidR="0083036D" w:rsidRPr="00BD659B">
        <w:rPr>
          <w:rFonts w:ascii="Traditional Arabic" w:hAnsi="Traditional Arabic" w:cs="Traditional Arabic" w:hint="cs"/>
          <w:sz w:val="28"/>
          <w:szCs w:val="28"/>
          <w:rtl/>
          <w:lang w:bidi="ar-DZ"/>
        </w:rPr>
        <w:t>:</w:t>
      </w:r>
      <w:r w:rsidRPr="00BD659B">
        <w:rPr>
          <w:rFonts w:ascii="Traditional Arabic" w:hAnsi="Traditional Arabic" w:cs="Traditional Arabic" w:hint="cs"/>
          <w:sz w:val="28"/>
          <w:szCs w:val="28"/>
          <w:rtl/>
          <w:lang w:bidi="ar-DZ"/>
        </w:rPr>
        <w:t xml:space="preserve"> مجموع الأصول المتداولة \مجموع الخصوم المتداولة</w:t>
      </w:r>
    </w:p>
    <w:p w:rsidR="0012078E" w:rsidRDefault="00BD659B" w:rsidP="002F39C0">
      <w:pPr>
        <w:tabs>
          <w:tab w:val="left" w:pos="7109"/>
        </w:tabs>
        <w:bidi/>
        <w:spacing w:line="240" w:lineRule="auto"/>
        <w:jc w:val="left"/>
        <w:rPr>
          <w:rFonts w:ascii="Traditional Arabic" w:hAnsi="Traditional Arabic" w:cs="Traditional Arabic"/>
          <w:b/>
          <w:bCs/>
          <w:sz w:val="28"/>
          <w:szCs w:val="28"/>
          <w:lang w:bidi="ar-DZ"/>
        </w:rPr>
      </w:pPr>
      <w:r w:rsidRPr="00BD659B">
        <w:rPr>
          <w:rFonts w:ascii="Traditional Arabic" w:hAnsi="Traditional Arabic" w:cs="Traditional Arabic" w:hint="cs"/>
          <w:sz w:val="28"/>
          <w:szCs w:val="28"/>
          <w:rtl/>
        </w:rPr>
        <w:t xml:space="preserve">نسبة السيولة لسنة </w:t>
      </w:r>
      <w:r w:rsidRPr="00BD659B">
        <w:rPr>
          <w:rFonts w:ascii="Traditional Arabic" w:hAnsi="Traditional Arabic" w:cs="Traditional Arabic"/>
          <w:sz w:val="28"/>
          <w:szCs w:val="28"/>
        </w:rPr>
        <w:t>2018</w:t>
      </w:r>
      <w:r w:rsidRPr="00BD659B">
        <w:rPr>
          <w:rFonts w:ascii="Traditional Arabic" w:hAnsi="Traditional Arabic" w:cs="Traditional Arabic" w:hint="cs"/>
          <w:sz w:val="28"/>
          <w:szCs w:val="28"/>
          <w:rtl/>
        </w:rPr>
        <w:t xml:space="preserve"> =     </w:t>
      </w:r>
      <w:r w:rsidRPr="00BD659B">
        <w:rPr>
          <w:rFonts w:ascii="Traditional Arabic" w:hAnsi="Traditional Arabic" w:cs="Traditional Arabic"/>
          <w:b/>
          <w:bCs/>
          <w:sz w:val="28"/>
          <w:szCs w:val="28"/>
        </w:rPr>
        <w:t>16.015.848.624.31</w:t>
      </w:r>
      <w:r w:rsidRPr="00BD659B">
        <w:rPr>
          <w:rFonts w:ascii="Traditional Arabic" w:hAnsi="Traditional Arabic" w:cs="Traditional Arabic" w:hint="cs"/>
          <w:b/>
          <w:bCs/>
          <w:sz w:val="28"/>
          <w:szCs w:val="28"/>
          <w:rtl/>
        </w:rPr>
        <w:t xml:space="preserve"> </w:t>
      </w:r>
      <w:r w:rsidRPr="00BD659B">
        <w:rPr>
          <w:rFonts w:ascii="Traditional Arabic" w:hAnsi="Traditional Arabic" w:cs="Traditional Arabic" w:hint="cs"/>
          <w:b/>
          <w:bCs/>
          <w:sz w:val="28"/>
          <w:szCs w:val="28"/>
          <w:rtl/>
          <w:lang w:bidi="ar-DZ"/>
        </w:rPr>
        <w:t xml:space="preserve">\ </w:t>
      </w:r>
      <w:r w:rsidRPr="00BD659B">
        <w:rPr>
          <w:rFonts w:ascii="Traditional Arabic" w:hAnsi="Traditional Arabic" w:cs="Traditional Arabic"/>
          <w:b/>
          <w:bCs/>
          <w:sz w:val="28"/>
          <w:szCs w:val="28"/>
        </w:rPr>
        <w:t>36.202.404.916.05</w:t>
      </w:r>
      <w:r w:rsidRPr="00BD659B">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lang w:bidi="ar-DZ"/>
        </w:rPr>
        <w:t>0.44</w:t>
      </w:r>
    </w:p>
    <w:p w:rsidR="00BD659B" w:rsidRPr="00BD659B" w:rsidRDefault="00BD659B" w:rsidP="00BD659B">
      <w:pPr>
        <w:pStyle w:val="a9"/>
        <w:numPr>
          <w:ilvl w:val="0"/>
          <w:numId w:val="39"/>
        </w:numPr>
        <w:tabs>
          <w:tab w:val="left" w:pos="7109"/>
        </w:tabs>
        <w:bidi/>
        <w:spacing w:line="240" w:lineRule="auto"/>
        <w:jc w:val="both"/>
        <w:rPr>
          <w:rFonts w:ascii="Traditional Arabic" w:hAnsi="Traditional Arabic" w:cs="Traditional Arabic"/>
          <w:sz w:val="28"/>
          <w:szCs w:val="28"/>
          <w:rtl/>
          <w:lang w:bidi="ar-DZ"/>
        </w:rPr>
      </w:pPr>
      <w:r w:rsidRPr="00BD659B">
        <w:rPr>
          <w:rFonts w:ascii="Traditional Arabic" w:hAnsi="Traditional Arabic" w:cs="Traditional Arabic"/>
          <w:sz w:val="28"/>
          <w:szCs w:val="28"/>
          <w:rtl/>
          <w:lang w:bidi="ar-DZ"/>
        </w:rPr>
        <w:t xml:space="preserve">نسبة </w:t>
      </w:r>
      <w:r w:rsidRPr="00BD659B">
        <w:rPr>
          <w:rFonts w:ascii="Traditional Arabic" w:hAnsi="Traditional Arabic" w:cs="Traditional Arabic" w:hint="cs"/>
          <w:sz w:val="28"/>
          <w:szCs w:val="28"/>
          <w:rtl/>
          <w:lang w:bidi="ar-DZ"/>
        </w:rPr>
        <w:t xml:space="preserve">السيولة لسنة </w:t>
      </w:r>
      <w:r w:rsidR="0083036D">
        <w:rPr>
          <w:rFonts w:ascii="Traditional Arabic" w:hAnsi="Traditional Arabic" w:cs="Traditional Arabic"/>
          <w:sz w:val="28"/>
          <w:szCs w:val="28"/>
          <w:lang w:bidi="ar-DZ"/>
        </w:rPr>
        <w:t>2019</w:t>
      </w:r>
      <w:r w:rsidR="0083036D" w:rsidRPr="00BD659B">
        <w:rPr>
          <w:rFonts w:ascii="Traditional Arabic" w:hAnsi="Traditional Arabic" w:cs="Traditional Arabic" w:hint="cs"/>
          <w:sz w:val="28"/>
          <w:szCs w:val="28"/>
          <w:rtl/>
          <w:lang w:bidi="ar-DZ"/>
        </w:rPr>
        <w:t>:</w:t>
      </w:r>
      <w:r w:rsidRPr="00BD659B">
        <w:rPr>
          <w:rFonts w:ascii="Traditional Arabic" w:hAnsi="Traditional Arabic" w:cs="Traditional Arabic" w:hint="cs"/>
          <w:sz w:val="28"/>
          <w:szCs w:val="28"/>
          <w:rtl/>
          <w:lang w:bidi="ar-DZ"/>
        </w:rPr>
        <w:t xml:space="preserve"> مجموع الأصول المتداولة \مجموع الخصوم المتداولة</w:t>
      </w:r>
    </w:p>
    <w:p w:rsidR="00BD659B" w:rsidRDefault="00BD659B" w:rsidP="00BD659B">
      <w:pPr>
        <w:tabs>
          <w:tab w:val="left" w:pos="7109"/>
        </w:tabs>
        <w:bidi/>
        <w:spacing w:line="240" w:lineRule="auto"/>
        <w:jc w:val="left"/>
        <w:rPr>
          <w:rFonts w:ascii="Traditional Arabic" w:hAnsi="Traditional Arabic" w:cs="Traditional Arabic"/>
          <w:b/>
          <w:bCs/>
          <w:sz w:val="28"/>
          <w:szCs w:val="28"/>
          <w:rtl/>
          <w:lang w:bidi="ar-DZ"/>
        </w:rPr>
      </w:pPr>
      <w:r w:rsidRPr="00BD659B">
        <w:rPr>
          <w:rFonts w:ascii="Traditional Arabic" w:hAnsi="Traditional Arabic" w:cs="Traditional Arabic" w:hint="cs"/>
          <w:sz w:val="28"/>
          <w:szCs w:val="28"/>
          <w:rtl/>
        </w:rPr>
        <w:t xml:space="preserve">نسبة السيولة لسنة </w:t>
      </w:r>
      <w:r>
        <w:rPr>
          <w:rFonts w:ascii="Traditional Arabic" w:hAnsi="Traditional Arabic" w:cs="Traditional Arabic"/>
          <w:sz w:val="28"/>
          <w:szCs w:val="28"/>
        </w:rPr>
        <w:t>2019</w:t>
      </w:r>
      <w:r w:rsidRPr="00BD659B">
        <w:rPr>
          <w:rFonts w:ascii="Traditional Arabic" w:hAnsi="Traditional Arabic" w:cs="Traditional Arabic" w:hint="cs"/>
          <w:sz w:val="28"/>
          <w:szCs w:val="28"/>
          <w:rtl/>
        </w:rPr>
        <w:t xml:space="preserve"> =     </w:t>
      </w:r>
      <w:r>
        <w:rPr>
          <w:rFonts w:ascii="Traditional Arabic" w:hAnsi="Traditional Arabic" w:cs="Traditional Arabic"/>
          <w:b/>
          <w:bCs/>
          <w:sz w:val="28"/>
          <w:szCs w:val="28"/>
        </w:rPr>
        <w:t>25</w:t>
      </w:r>
      <w:r w:rsidRPr="00BD659B">
        <w:rPr>
          <w:rFonts w:ascii="Traditional Arabic" w:hAnsi="Traditional Arabic" w:cs="Traditional Arabic"/>
          <w:b/>
          <w:bCs/>
          <w:sz w:val="28"/>
          <w:szCs w:val="28"/>
        </w:rPr>
        <w:t>.</w:t>
      </w:r>
      <w:r>
        <w:rPr>
          <w:rFonts w:ascii="Traditional Arabic" w:hAnsi="Traditional Arabic" w:cs="Traditional Arabic"/>
          <w:b/>
          <w:bCs/>
          <w:sz w:val="28"/>
          <w:szCs w:val="28"/>
        </w:rPr>
        <w:t>252</w:t>
      </w:r>
      <w:r w:rsidRPr="00BD659B">
        <w:rPr>
          <w:rFonts w:ascii="Traditional Arabic" w:hAnsi="Traditional Arabic" w:cs="Traditional Arabic"/>
          <w:b/>
          <w:bCs/>
          <w:sz w:val="28"/>
          <w:szCs w:val="28"/>
        </w:rPr>
        <w:t>.</w:t>
      </w:r>
      <w:r>
        <w:rPr>
          <w:rFonts w:ascii="Traditional Arabic" w:hAnsi="Traditional Arabic" w:cs="Traditional Arabic"/>
          <w:b/>
          <w:bCs/>
          <w:sz w:val="28"/>
          <w:szCs w:val="28"/>
        </w:rPr>
        <w:t>972</w:t>
      </w:r>
      <w:r w:rsidRPr="00BD659B">
        <w:rPr>
          <w:rFonts w:ascii="Traditional Arabic" w:hAnsi="Traditional Arabic" w:cs="Traditional Arabic"/>
          <w:b/>
          <w:bCs/>
          <w:sz w:val="28"/>
          <w:szCs w:val="28"/>
        </w:rPr>
        <w:t>.</w:t>
      </w:r>
      <w:r>
        <w:rPr>
          <w:rFonts w:ascii="Traditional Arabic" w:hAnsi="Traditional Arabic" w:cs="Traditional Arabic"/>
          <w:b/>
          <w:bCs/>
          <w:sz w:val="28"/>
          <w:szCs w:val="28"/>
        </w:rPr>
        <w:t>125</w:t>
      </w:r>
      <w:r w:rsidRPr="00BD659B">
        <w:rPr>
          <w:rFonts w:ascii="Traditional Arabic" w:hAnsi="Traditional Arabic" w:cs="Traditional Arabic"/>
          <w:b/>
          <w:bCs/>
          <w:sz w:val="28"/>
          <w:szCs w:val="28"/>
        </w:rPr>
        <w:t>.</w:t>
      </w:r>
      <w:r>
        <w:rPr>
          <w:rFonts w:ascii="Traditional Arabic" w:hAnsi="Traditional Arabic" w:cs="Traditional Arabic"/>
          <w:b/>
          <w:bCs/>
          <w:sz w:val="28"/>
          <w:szCs w:val="28"/>
        </w:rPr>
        <w:t>25</w:t>
      </w:r>
      <w:r w:rsidRPr="00BD659B">
        <w:rPr>
          <w:rFonts w:ascii="Traditional Arabic" w:hAnsi="Traditional Arabic" w:cs="Traditional Arabic" w:hint="cs"/>
          <w:b/>
          <w:bCs/>
          <w:sz w:val="28"/>
          <w:szCs w:val="28"/>
          <w:rtl/>
        </w:rPr>
        <w:t xml:space="preserve"> </w:t>
      </w:r>
      <w:r w:rsidRPr="00BD659B">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rPr>
        <w:t>37</w:t>
      </w:r>
      <w:r w:rsidRPr="00BD659B">
        <w:rPr>
          <w:rFonts w:ascii="Traditional Arabic" w:hAnsi="Traditional Arabic" w:cs="Traditional Arabic"/>
          <w:b/>
          <w:bCs/>
          <w:sz w:val="28"/>
          <w:szCs w:val="28"/>
        </w:rPr>
        <w:t>.</w:t>
      </w:r>
      <w:r>
        <w:rPr>
          <w:rFonts w:ascii="Traditional Arabic" w:hAnsi="Traditional Arabic" w:cs="Traditional Arabic"/>
          <w:b/>
          <w:bCs/>
          <w:sz w:val="28"/>
          <w:szCs w:val="28"/>
        </w:rPr>
        <w:t>214</w:t>
      </w:r>
      <w:r w:rsidRPr="00BD659B">
        <w:rPr>
          <w:rFonts w:ascii="Traditional Arabic" w:hAnsi="Traditional Arabic" w:cs="Traditional Arabic"/>
          <w:b/>
          <w:bCs/>
          <w:sz w:val="28"/>
          <w:szCs w:val="28"/>
        </w:rPr>
        <w:t>.</w:t>
      </w:r>
      <w:r>
        <w:rPr>
          <w:rFonts w:ascii="Traditional Arabic" w:hAnsi="Traditional Arabic" w:cs="Traditional Arabic"/>
          <w:b/>
          <w:bCs/>
          <w:sz w:val="28"/>
          <w:szCs w:val="28"/>
        </w:rPr>
        <w:t>484</w:t>
      </w:r>
      <w:r w:rsidRPr="00BD659B">
        <w:rPr>
          <w:rFonts w:ascii="Traditional Arabic" w:hAnsi="Traditional Arabic" w:cs="Traditional Arabic"/>
          <w:b/>
          <w:bCs/>
          <w:sz w:val="28"/>
          <w:szCs w:val="28"/>
        </w:rPr>
        <w:t>.</w:t>
      </w:r>
      <w:r>
        <w:rPr>
          <w:rFonts w:ascii="Traditional Arabic" w:hAnsi="Traditional Arabic" w:cs="Traditional Arabic"/>
          <w:b/>
          <w:bCs/>
          <w:sz w:val="28"/>
          <w:szCs w:val="28"/>
        </w:rPr>
        <w:t>467</w:t>
      </w:r>
      <w:r w:rsidRPr="00BD659B">
        <w:rPr>
          <w:rFonts w:ascii="Traditional Arabic" w:hAnsi="Traditional Arabic" w:cs="Traditional Arabic"/>
          <w:b/>
          <w:bCs/>
          <w:sz w:val="28"/>
          <w:szCs w:val="28"/>
        </w:rPr>
        <w:t>.</w:t>
      </w:r>
      <w:r>
        <w:rPr>
          <w:rFonts w:ascii="Traditional Arabic" w:hAnsi="Traditional Arabic" w:cs="Traditional Arabic"/>
          <w:b/>
          <w:bCs/>
          <w:sz w:val="28"/>
          <w:szCs w:val="28"/>
        </w:rPr>
        <w:t>13</w:t>
      </w:r>
      <w:r w:rsidRPr="00BD659B">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lang w:bidi="ar-DZ"/>
        </w:rPr>
        <w:t>0.67</w:t>
      </w:r>
    </w:p>
    <w:p w:rsidR="002F39C0" w:rsidRDefault="002F39C0" w:rsidP="002F39C0">
      <w:pPr>
        <w:tabs>
          <w:tab w:val="left" w:pos="7109"/>
        </w:tabs>
        <w:bidi/>
        <w:spacing w:line="240" w:lineRule="auto"/>
        <w:jc w:val="left"/>
        <w:rPr>
          <w:rFonts w:ascii="Traditional Arabic" w:hAnsi="Traditional Arabic" w:cs="Traditional Arabic"/>
          <w:b/>
          <w:bCs/>
          <w:sz w:val="28"/>
          <w:szCs w:val="28"/>
          <w:rtl/>
          <w:lang w:bidi="ar-DZ"/>
        </w:rPr>
      </w:pPr>
    </w:p>
    <w:p w:rsidR="00496B09" w:rsidRDefault="00496B09" w:rsidP="00496B09">
      <w:pPr>
        <w:tabs>
          <w:tab w:val="left" w:pos="7109"/>
        </w:tabs>
        <w:bidi/>
        <w:spacing w:line="240" w:lineRule="auto"/>
        <w:jc w:val="lef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جدول رقم 02: يوضح نسبة السيولة للشركة الوطنية للتأمين </w:t>
      </w:r>
      <w:r w:rsidR="0083036D">
        <w:rPr>
          <w:rFonts w:ascii="Traditional Arabic" w:hAnsi="Traditional Arabic" w:cs="Traditional Arabic"/>
          <w:b/>
          <w:bCs/>
          <w:sz w:val="28"/>
          <w:szCs w:val="28"/>
          <w:lang w:bidi="ar-DZ"/>
        </w:rPr>
        <w:t xml:space="preserve">SAA </w:t>
      </w:r>
      <w:r w:rsidR="0083036D">
        <w:rPr>
          <w:rFonts w:ascii="Traditional Arabic" w:hAnsi="Traditional Arabic" w:cs="Traditional Arabic" w:hint="cs"/>
          <w:b/>
          <w:bCs/>
          <w:sz w:val="28"/>
          <w:szCs w:val="28"/>
          <w:rtl/>
          <w:lang w:bidi="ar-DZ"/>
        </w:rPr>
        <w:t>وكالة</w:t>
      </w:r>
      <w:r>
        <w:rPr>
          <w:rFonts w:ascii="Traditional Arabic" w:hAnsi="Traditional Arabic" w:cs="Traditional Arabic" w:hint="cs"/>
          <w:b/>
          <w:bCs/>
          <w:sz w:val="28"/>
          <w:szCs w:val="28"/>
          <w:rtl/>
          <w:lang w:bidi="ar-DZ"/>
        </w:rPr>
        <w:t xml:space="preserve"> ورقلة خلال السنوات الثلاث</w:t>
      </w:r>
    </w:p>
    <w:tbl>
      <w:tblPr>
        <w:tblStyle w:val="a8"/>
        <w:bidiVisual/>
        <w:tblW w:w="0" w:type="auto"/>
        <w:tblLook w:val="04A0" w:firstRow="1" w:lastRow="0" w:firstColumn="1" w:lastColumn="0" w:noHBand="0" w:noVBand="1"/>
      </w:tblPr>
      <w:tblGrid>
        <w:gridCol w:w="2267"/>
        <w:gridCol w:w="2265"/>
        <w:gridCol w:w="2265"/>
        <w:gridCol w:w="2265"/>
      </w:tblGrid>
      <w:tr w:rsidR="000D3EC5" w:rsidTr="000D3EC5">
        <w:tc>
          <w:tcPr>
            <w:tcW w:w="2303" w:type="dxa"/>
          </w:tcPr>
          <w:p w:rsidR="000D3EC5" w:rsidRDefault="000D3EC5" w:rsidP="000D3EC5">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lastRenderedPageBreak/>
              <w:t>السنوات</w:t>
            </w:r>
          </w:p>
        </w:tc>
        <w:tc>
          <w:tcPr>
            <w:tcW w:w="2303" w:type="dxa"/>
          </w:tcPr>
          <w:p w:rsidR="000D3EC5" w:rsidRDefault="000D3EC5" w:rsidP="000D3EC5">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2017</w:t>
            </w:r>
          </w:p>
        </w:tc>
        <w:tc>
          <w:tcPr>
            <w:tcW w:w="2303" w:type="dxa"/>
          </w:tcPr>
          <w:p w:rsidR="000D3EC5" w:rsidRDefault="000D3EC5" w:rsidP="000D3EC5">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2018</w:t>
            </w:r>
          </w:p>
        </w:tc>
        <w:tc>
          <w:tcPr>
            <w:tcW w:w="2303" w:type="dxa"/>
          </w:tcPr>
          <w:p w:rsidR="000D3EC5" w:rsidRDefault="000D3EC5" w:rsidP="000D3EC5">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2019</w:t>
            </w:r>
          </w:p>
        </w:tc>
      </w:tr>
      <w:tr w:rsidR="000D3EC5" w:rsidTr="000D3EC5">
        <w:tc>
          <w:tcPr>
            <w:tcW w:w="2303" w:type="dxa"/>
          </w:tcPr>
          <w:p w:rsidR="000D3EC5" w:rsidRDefault="000D3EC5" w:rsidP="000D3EC5">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نسبة السيولة</w:t>
            </w:r>
          </w:p>
        </w:tc>
        <w:tc>
          <w:tcPr>
            <w:tcW w:w="2303" w:type="dxa"/>
          </w:tcPr>
          <w:p w:rsidR="000D3EC5" w:rsidRDefault="000D3EC5" w:rsidP="000D3EC5">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0.46</w:t>
            </w:r>
          </w:p>
        </w:tc>
        <w:tc>
          <w:tcPr>
            <w:tcW w:w="2303" w:type="dxa"/>
          </w:tcPr>
          <w:p w:rsidR="000D3EC5" w:rsidRDefault="000D3EC5" w:rsidP="000D3EC5">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0.44</w:t>
            </w:r>
          </w:p>
        </w:tc>
        <w:tc>
          <w:tcPr>
            <w:tcW w:w="2303" w:type="dxa"/>
          </w:tcPr>
          <w:p w:rsidR="000D3EC5" w:rsidRDefault="000D3EC5" w:rsidP="000D3EC5">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0.67</w:t>
            </w:r>
          </w:p>
        </w:tc>
      </w:tr>
    </w:tbl>
    <w:p w:rsidR="000D3EC5" w:rsidRDefault="000D3EC5" w:rsidP="000D3EC5">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من إعداد الطالبين </w:t>
      </w:r>
      <w:r w:rsidR="0083036D">
        <w:rPr>
          <w:rFonts w:ascii="Traditional Arabic" w:hAnsi="Traditional Arabic" w:cs="Traditional Arabic" w:hint="cs"/>
          <w:b/>
          <w:bCs/>
          <w:sz w:val="28"/>
          <w:szCs w:val="28"/>
          <w:rtl/>
          <w:lang w:bidi="ar-DZ"/>
        </w:rPr>
        <w:t>انطلاقا</w:t>
      </w:r>
      <w:r>
        <w:rPr>
          <w:rFonts w:ascii="Traditional Arabic" w:hAnsi="Traditional Arabic" w:cs="Traditional Arabic" w:hint="cs"/>
          <w:b/>
          <w:bCs/>
          <w:sz w:val="28"/>
          <w:szCs w:val="28"/>
          <w:rtl/>
          <w:lang w:bidi="ar-DZ"/>
        </w:rPr>
        <w:t xml:space="preserve"> من معطيات الشركة</w:t>
      </w:r>
      <w:r w:rsidR="006152D5">
        <w:rPr>
          <w:rFonts w:ascii="Traditional Arabic" w:hAnsi="Traditional Arabic" w:cs="Traditional Arabic" w:hint="cs"/>
          <w:b/>
          <w:bCs/>
          <w:sz w:val="28"/>
          <w:szCs w:val="28"/>
          <w:rtl/>
          <w:lang w:bidi="ar-DZ"/>
        </w:rPr>
        <w:t xml:space="preserve"> الوطنية للتأمين</w:t>
      </w:r>
    </w:p>
    <w:p w:rsidR="00B44533" w:rsidRDefault="00B44533" w:rsidP="00B44533">
      <w:pPr>
        <w:tabs>
          <w:tab w:val="left" w:pos="7109"/>
        </w:tabs>
        <w:bidi/>
        <w:spacing w:line="240" w:lineRule="auto"/>
        <w:jc w:val="center"/>
        <w:rPr>
          <w:rFonts w:ascii="Traditional Arabic" w:hAnsi="Traditional Arabic" w:cs="Traditional Arabic"/>
          <w:b/>
          <w:bCs/>
          <w:sz w:val="28"/>
          <w:szCs w:val="28"/>
          <w:rtl/>
          <w:lang w:bidi="ar-DZ"/>
        </w:rPr>
      </w:pPr>
    </w:p>
    <w:p w:rsidR="00CE7F03" w:rsidRDefault="00CE7F03" w:rsidP="00CE7F03">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الشكل رقم 02: يوضح تطور نسبة السيولة للشركة الوطنية للتأمين</w:t>
      </w:r>
    </w:p>
    <w:p w:rsidR="000D3EC5" w:rsidRDefault="006152D5" w:rsidP="000D3EC5">
      <w:pPr>
        <w:tabs>
          <w:tab w:val="left" w:pos="7109"/>
        </w:tabs>
        <w:bidi/>
        <w:spacing w:line="240" w:lineRule="auto"/>
        <w:jc w:val="center"/>
        <w:rPr>
          <w:rFonts w:ascii="Traditional Arabic" w:hAnsi="Traditional Arabic" w:cs="Traditional Arabic"/>
          <w:b/>
          <w:bCs/>
          <w:sz w:val="28"/>
          <w:szCs w:val="28"/>
          <w:rtl/>
          <w:lang w:bidi="ar-DZ"/>
        </w:rPr>
      </w:pPr>
      <w:r w:rsidRPr="006152D5">
        <w:rPr>
          <w:rFonts w:ascii="Traditional Arabic" w:hAnsi="Traditional Arabic" w:cs="Traditional Arabic"/>
          <w:b/>
          <w:bCs/>
          <w:noProof/>
          <w:sz w:val="28"/>
          <w:szCs w:val="28"/>
          <w:rtl/>
          <w:lang w:val="en-US" w:eastAsia="en-US"/>
        </w:rPr>
        <w:drawing>
          <wp:inline distT="0" distB="0" distL="0" distR="0">
            <wp:extent cx="5486400" cy="3200400"/>
            <wp:effectExtent l="19050" t="0" r="19050" b="0"/>
            <wp:docPr id="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152D5" w:rsidRDefault="006152D5" w:rsidP="006152D5">
      <w:pPr>
        <w:tabs>
          <w:tab w:val="left" w:pos="7109"/>
        </w:tabs>
        <w:bidi/>
        <w:spacing w:line="240" w:lineRule="auto"/>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المصدر: من إعداد الطالبين </w:t>
      </w:r>
      <w:r w:rsidR="0083036D">
        <w:rPr>
          <w:rFonts w:ascii="Traditional Arabic" w:hAnsi="Traditional Arabic" w:cs="Traditional Arabic" w:hint="cs"/>
          <w:b/>
          <w:bCs/>
          <w:sz w:val="28"/>
          <w:szCs w:val="28"/>
          <w:rtl/>
          <w:lang w:bidi="ar-DZ"/>
        </w:rPr>
        <w:t>انطلاقا</w:t>
      </w:r>
      <w:r>
        <w:rPr>
          <w:rFonts w:ascii="Traditional Arabic" w:hAnsi="Traditional Arabic" w:cs="Traditional Arabic" w:hint="cs"/>
          <w:b/>
          <w:bCs/>
          <w:sz w:val="28"/>
          <w:szCs w:val="28"/>
          <w:rtl/>
          <w:lang w:bidi="ar-DZ"/>
        </w:rPr>
        <w:t xml:space="preserve"> من معطيات الشركة الوطنية للتأمين</w:t>
      </w:r>
    </w:p>
    <w:p w:rsidR="00BD659B" w:rsidRPr="00891A84" w:rsidRDefault="00891A84" w:rsidP="00891A84">
      <w:pPr>
        <w:tabs>
          <w:tab w:val="left" w:pos="7109"/>
        </w:tabs>
        <w:bidi/>
        <w:spacing w:line="240" w:lineRule="auto"/>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نلاحظ </w:t>
      </w:r>
      <w:r w:rsidR="00961776">
        <w:rPr>
          <w:rFonts w:ascii="Traditional Arabic" w:hAnsi="Traditional Arabic" w:cs="Traditional Arabic" w:hint="cs"/>
          <w:sz w:val="28"/>
          <w:szCs w:val="28"/>
          <w:rtl/>
          <w:lang w:bidi="ar-DZ"/>
        </w:rPr>
        <w:t>أن</w:t>
      </w:r>
      <w:r>
        <w:rPr>
          <w:rFonts w:ascii="Traditional Arabic" w:hAnsi="Traditional Arabic" w:cs="Traditional Arabic" w:hint="cs"/>
          <w:sz w:val="28"/>
          <w:szCs w:val="28"/>
          <w:rtl/>
          <w:lang w:bidi="ar-DZ"/>
        </w:rPr>
        <w:t xml:space="preserve"> نسبة السيولة للسنوات الثلاث 2017-2019 أقل من 1 هذا ما يدل على أن المؤسسة تعاني من مخاطر السيولة على المدى القريب.</w:t>
      </w:r>
    </w:p>
    <w:p w:rsidR="00FC4EA9" w:rsidRDefault="00FC4EA9" w:rsidP="00425C3A">
      <w:pPr>
        <w:tabs>
          <w:tab w:val="left" w:pos="7109"/>
        </w:tabs>
        <w:bidi/>
        <w:spacing w:line="240" w:lineRule="auto"/>
        <w:jc w:val="left"/>
        <w:rPr>
          <w:rFonts w:ascii="Traditional Arabic" w:hAnsi="Traditional Arabic" w:cs="Traditional Arabic"/>
          <w:sz w:val="28"/>
          <w:szCs w:val="28"/>
          <w:rtl/>
          <w:lang w:bidi="ar-DZ"/>
        </w:rPr>
      </w:pPr>
      <w:r w:rsidRPr="00891A84">
        <w:rPr>
          <w:rFonts w:ascii="Traditional Arabic" w:hAnsi="Traditional Arabic" w:cs="Traditional Arabic" w:hint="cs"/>
          <w:sz w:val="28"/>
          <w:szCs w:val="28"/>
          <w:rtl/>
          <w:lang w:bidi="ar-DZ"/>
        </w:rPr>
        <w:t xml:space="preserve">وبهذا فان الشركة تعاني من مخطر </w:t>
      </w:r>
      <w:r w:rsidR="00961776" w:rsidRPr="00891A84">
        <w:rPr>
          <w:rFonts w:ascii="Traditional Arabic" w:hAnsi="Traditional Arabic" w:cs="Traditional Arabic" w:hint="cs"/>
          <w:sz w:val="28"/>
          <w:szCs w:val="28"/>
          <w:rtl/>
          <w:lang w:bidi="ar-DZ"/>
        </w:rPr>
        <w:t>السيولة وبالتالي</w:t>
      </w:r>
      <w:r w:rsidR="00891A84" w:rsidRPr="00891A84">
        <w:rPr>
          <w:rFonts w:ascii="Traditional Arabic" w:hAnsi="Traditional Arabic" w:cs="Traditional Arabic" w:hint="cs"/>
          <w:sz w:val="28"/>
          <w:szCs w:val="28"/>
          <w:rtl/>
          <w:lang w:bidi="ar-DZ"/>
        </w:rPr>
        <w:t xml:space="preserve"> عدم قدرة المؤسسة على سداد التزاماتها </w:t>
      </w:r>
      <w:r w:rsidR="00961776" w:rsidRPr="00891A84">
        <w:rPr>
          <w:rFonts w:ascii="Traditional Arabic" w:hAnsi="Traditional Arabic" w:cs="Traditional Arabic" w:hint="cs"/>
          <w:sz w:val="28"/>
          <w:szCs w:val="28"/>
          <w:rtl/>
          <w:lang w:bidi="ar-DZ"/>
        </w:rPr>
        <w:t>المتداولة من</w:t>
      </w:r>
      <w:r w:rsidR="00891A84" w:rsidRPr="00891A84">
        <w:rPr>
          <w:rFonts w:ascii="Traditional Arabic" w:hAnsi="Traditional Arabic" w:cs="Traditional Arabic" w:hint="cs"/>
          <w:sz w:val="28"/>
          <w:szCs w:val="28"/>
          <w:rtl/>
          <w:lang w:bidi="ar-DZ"/>
        </w:rPr>
        <w:t xml:space="preserve"> خلال أصولها </w:t>
      </w:r>
      <w:r w:rsidR="00961776" w:rsidRPr="00891A84">
        <w:rPr>
          <w:rFonts w:ascii="Traditional Arabic" w:hAnsi="Traditional Arabic" w:cs="Traditional Arabic" w:hint="cs"/>
          <w:sz w:val="28"/>
          <w:szCs w:val="28"/>
          <w:rtl/>
          <w:lang w:bidi="ar-DZ"/>
        </w:rPr>
        <w:t>المتداولة.</w:t>
      </w:r>
    </w:p>
    <w:p w:rsidR="00B7205C" w:rsidRDefault="0012078E" w:rsidP="00B7205C">
      <w:pPr>
        <w:tabs>
          <w:tab w:val="left" w:pos="7109"/>
        </w:tabs>
        <w:bidi/>
        <w:spacing w:line="240" w:lineRule="auto"/>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كما يمكن للشركة زيادة تلك النسب بعدة طرق منها:</w:t>
      </w:r>
    </w:p>
    <w:p w:rsidR="0012078E" w:rsidRDefault="0012078E" w:rsidP="0012078E">
      <w:pPr>
        <w:pStyle w:val="a9"/>
        <w:numPr>
          <w:ilvl w:val="0"/>
          <w:numId w:val="26"/>
        </w:numPr>
        <w:tabs>
          <w:tab w:val="left" w:pos="7109"/>
        </w:tabs>
        <w:bidi/>
        <w:spacing w:line="240" w:lineRule="auto"/>
        <w:jc w:val="lef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استخدام الحسابات القابلة للتحويل والتي يمكن من خلالها تحويل الأموال إلى حسابات ذات معدل فائدة أعلى عندما لا يكون هناك حاجة لتلك الحسابات؛</w:t>
      </w:r>
    </w:p>
    <w:p w:rsidR="0012078E" w:rsidRDefault="0012078E" w:rsidP="0012078E">
      <w:pPr>
        <w:pStyle w:val="a9"/>
        <w:numPr>
          <w:ilvl w:val="0"/>
          <w:numId w:val="26"/>
        </w:numPr>
        <w:tabs>
          <w:tab w:val="left" w:pos="7109"/>
        </w:tabs>
        <w:bidi/>
        <w:spacing w:line="240" w:lineRule="auto"/>
        <w:jc w:val="lef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خفض النفقات العامة مثل </w:t>
      </w:r>
      <w:r w:rsidR="00961776">
        <w:rPr>
          <w:rFonts w:ascii="Traditional Arabic" w:hAnsi="Traditional Arabic" w:cs="Traditional Arabic" w:hint="cs"/>
          <w:sz w:val="28"/>
          <w:szCs w:val="28"/>
          <w:rtl/>
          <w:lang w:bidi="ar-DZ"/>
        </w:rPr>
        <w:t>الإيجارات</w:t>
      </w:r>
      <w:r>
        <w:rPr>
          <w:rFonts w:ascii="Traditional Arabic" w:hAnsi="Traditional Arabic" w:cs="Traditional Arabic" w:hint="cs"/>
          <w:sz w:val="28"/>
          <w:szCs w:val="28"/>
          <w:rtl/>
          <w:lang w:bidi="ar-DZ"/>
        </w:rPr>
        <w:t xml:space="preserve"> والعمالة وما إلى ذلك؛</w:t>
      </w:r>
    </w:p>
    <w:p w:rsidR="0012078E" w:rsidRDefault="0012078E" w:rsidP="0012078E">
      <w:pPr>
        <w:pStyle w:val="a9"/>
        <w:numPr>
          <w:ilvl w:val="0"/>
          <w:numId w:val="26"/>
        </w:numPr>
        <w:tabs>
          <w:tab w:val="left" w:pos="7109"/>
        </w:tabs>
        <w:bidi/>
        <w:spacing w:line="240" w:lineRule="auto"/>
        <w:jc w:val="lef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سداد الالتزامات في أقرب وقت ممكن؛</w:t>
      </w:r>
    </w:p>
    <w:p w:rsidR="0012078E" w:rsidRDefault="0012078E" w:rsidP="0012078E">
      <w:pPr>
        <w:pStyle w:val="a9"/>
        <w:numPr>
          <w:ilvl w:val="0"/>
          <w:numId w:val="26"/>
        </w:numPr>
        <w:tabs>
          <w:tab w:val="left" w:pos="7109"/>
        </w:tabs>
        <w:bidi/>
        <w:spacing w:line="240" w:lineRule="auto"/>
        <w:jc w:val="lef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اللجوء إلى </w:t>
      </w:r>
      <w:r w:rsidR="00961776">
        <w:rPr>
          <w:rFonts w:ascii="Traditional Arabic" w:hAnsi="Traditional Arabic" w:cs="Traditional Arabic" w:hint="cs"/>
          <w:sz w:val="28"/>
          <w:szCs w:val="28"/>
          <w:rtl/>
          <w:lang w:bidi="ar-DZ"/>
        </w:rPr>
        <w:t>استخدام</w:t>
      </w:r>
      <w:r>
        <w:rPr>
          <w:rFonts w:ascii="Traditional Arabic" w:hAnsi="Traditional Arabic" w:cs="Traditional Arabic" w:hint="cs"/>
          <w:sz w:val="28"/>
          <w:szCs w:val="28"/>
          <w:rtl/>
          <w:lang w:bidi="ar-DZ"/>
        </w:rPr>
        <w:t xml:space="preserve"> التمويل طويل الأجل بدلا من التمويل قصير الأجل؛</w:t>
      </w:r>
    </w:p>
    <w:p w:rsidR="0012078E" w:rsidRDefault="0012078E" w:rsidP="0012078E">
      <w:pPr>
        <w:pStyle w:val="a9"/>
        <w:numPr>
          <w:ilvl w:val="0"/>
          <w:numId w:val="26"/>
        </w:numPr>
        <w:tabs>
          <w:tab w:val="left" w:pos="7109"/>
        </w:tabs>
        <w:bidi/>
        <w:spacing w:line="240" w:lineRule="auto"/>
        <w:jc w:val="lef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إدارة الذمم الدائنة والمدينة بفعالية.</w:t>
      </w:r>
    </w:p>
    <w:p w:rsidR="0012078E" w:rsidRPr="0012078E" w:rsidRDefault="0012078E" w:rsidP="0012078E">
      <w:pPr>
        <w:tabs>
          <w:tab w:val="left" w:pos="7109"/>
        </w:tabs>
        <w:bidi/>
        <w:spacing w:line="240" w:lineRule="auto"/>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تعد </w:t>
      </w:r>
      <w:r w:rsidR="00961776">
        <w:rPr>
          <w:rFonts w:ascii="Traditional Arabic" w:hAnsi="Traditional Arabic" w:cs="Traditional Arabic" w:hint="cs"/>
          <w:sz w:val="28"/>
          <w:szCs w:val="28"/>
          <w:rtl/>
          <w:lang w:bidi="ar-DZ"/>
        </w:rPr>
        <w:t xml:space="preserve">قدرة الشركة على سداد التزاماتها مقياسا مهما لصحتها </w:t>
      </w:r>
      <w:r w:rsidR="0083036D">
        <w:rPr>
          <w:rFonts w:ascii="Traditional Arabic" w:hAnsi="Traditional Arabic" w:cs="Traditional Arabic" w:hint="cs"/>
          <w:sz w:val="28"/>
          <w:szCs w:val="28"/>
          <w:rtl/>
          <w:lang w:bidi="ar-DZ"/>
        </w:rPr>
        <w:t>المالية. فالشرك</w:t>
      </w:r>
      <w:r w:rsidR="0083036D">
        <w:rPr>
          <w:rFonts w:ascii="Traditional Arabic" w:hAnsi="Traditional Arabic" w:cs="Traditional Arabic" w:hint="eastAsia"/>
          <w:sz w:val="28"/>
          <w:szCs w:val="28"/>
          <w:rtl/>
          <w:lang w:bidi="ar-DZ"/>
        </w:rPr>
        <w:t>ة</w:t>
      </w:r>
      <w:r w:rsidR="00961776">
        <w:rPr>
          <w:rFonts w:ascii="Traditional Arabic" w:hAnsi="Traditional Arabic" w:cs="Traditional Arabic" w:hint="cs"/>
          <w:sz w:val="28"/>
          <w:szCs w:val="28"/>
          <w:rtl/>
          <w:lang w:bidi="ar-DZ"/>
        </w:rPr>
        <w:t xml:space="preserve"> التي يمكنها دفع نفقاتها وسداد ديونها من خلال الأرباح التي تحقق من عملياتها التجارية، والاستخدام الفعال للأصول هي شركة لديها فرصة كبيرة للنجاح والنمو.</w:t>
      </w:r>
    </w:p>
    <w:p w:rsidR="00A163EB" w:rsidRPr="00706B0F" w:rsidRDefault="00FC11F9" w:rsidP="00706B0F">
      <w:pPr>
        <w:pStyle w:val="a9"/>
        <w:numPr>
          <w:ilvl w:val="0"/>
          <w:numId w:val="41"/>
        </w:numPr>
        <w:tabs>
          <w:tab w:val="left" w:pos="7109"/>
        </w:tabs>
        <w:bidi/>
        <w:spacing w:line="240" w:lineRule="auto"/>
        <w:jc w:val="left"/>
        <w:rPr>
          <w:rFonts w:ascii="Traditional Arabic" w:hAnsi="Traditional Arabic" w:cs="Traditional Arabic"/>
          <w:b/>
          <w:bCs/>
          <w:sz w:val="28"/>
          <w:szCs w:val="28"/>
          <w:rtl/>
          <w:lang w:bidi="ar-DZ"/>
        </w:rPr>
      </w:pPr>
      <w:r w:rsidRPr="002F39C0">
        <w:rPr>
          <w:rFonts w:ascii="Traditional Arabic" w:hAnsi="Traditional Arabic" w:cs="Traditional Arabic"/>
          <w:b/>
          <w:bCs/>
          <w:sz w:val="28"/>
          <w:szCs w:val="28"/>
          <w:rtl/>
        </w:rPr>
        <w:t>نسبة الديون</w:t>
      </w:r>
      <w:r w:rsidRPr="002F39C0">
        <w:rPr>
          <w:rFonts w:ascii="Traditional Arabic" w:hAnsi="Traditional Arabic" w:cs="Traditional Arabic"/>
          <w:b/>
          <w:bCs/>
          <w:sz w:val="28"/>
          <w:szCs w:val="28"/>
          <w:lang w:bidi="ar-DZ"/>
        </w:rPr>
        <w:t xml:space="preserve">: </w:t>
      </w:r>
      <w:r w:rsidRPr="002F39C0">
        <w:rPr>
          <w:rFonts w:ascii="Traditional Arabic" w:hAnsi="Traditional Arabic" w:cs="Traditional Arabic"/>
          <w:b/>
          <w:bCs/>
          <w:sz w:val="28"/>
          <w:szCs w:val="28"/>
          <w:lang w:bidi="ar-DZ"/>
        </w:rPr>
        <w:br/>
      </w:r>
      <w:r w:rsidRPr="002F39C0">
        <w:rPr>
          <w:rFonts w:ascii="Traditional Arabic" w:hAnsi="Traditional Arabic" w:cs="Traditional Arabic"/>
          <w:b/>
          <w:bCs/>
          <w:sz w:val="28"/>
          <w:szCs w:val="28"/>
          <w:lang w:bidi="ar-DZ"/>
        </w:rPr>
        <w:br/>
      </w:r>
      <w:r w:rsidRPr="002F39C0">
        <w:rPr>
          <w:rFonts w:ascii="Traditional Arabic" w:hAnsi="Traditional Arabic" w:cs="Traditional Arabic"/>
          <w:sz w:val="28"/>
          <w:szCs w:val="28"/>
          <w:rtl/>
        </w:rPr>
        <w:t>تمثل هذه النسبة نسبة الأصول جميعها التي تم تمويلها عن طريق الديون. كلما كبرت هذه النسبة دل ذلك على كمية أكبر من أموال الغير التي تم الاعتماد عليها في تمويل الأصول</w:t>
      </w:r>
      <w:r w:rsidRPr="002F39C0">
        <w:rPr>
          <w:rFonts w:ascii="Traditional Arabic" w:hAnsi="Traditional Arabic" w:cs="Traditional Arabic"/>
          <w:sz w:val="28"/>
          <w:szCs w:val="28"/>
          <w:lang w:bidi="ar-DZ"/>
        </w:rPr>
        <w:t>.</w:t>
      </w:r>
      <w:r w:rsidRPr="002F39C0">
        <w:rPr>
          <w:rFonts w:ascii="Traditional Arabic" w:hAnsi="Traditional Arabic" w:cs="Traditional Arabic"/>
          <w:sz w:val="28"/>
          <w:szCs w:val="28"/>
          <w:lang w:bidi="ar-DZ"/>
        </w:rPr>
        <w:br/>
      </w:r>
      <w:r w:rsidRPr="002F39C0">
        <w:rPr>
          <w:rFonts w:ascii="Traditional Arabic" w:hAnsi="Traditional Arabic" w:cs="Traditional Arabic"/>
          <w:sz w:val="28"/>
          <w:szCs w:val="28"/>
          <w:lang w:bidi="ar-DZ"/>
        </w:rPr>
        <w:br/>
        <w:t xml:space="preserve">  </w:t>
      </w:r>
      <w:r w:rsidR="00891A84" w:rsidRPr="002F39C0">
        <w:rPr>
          <w:rFonts w:ascii="Traditional Arabic" w:hAnsi="Traditional Arabic" w:cs="Traditional Arabic" w:hint="cs"/>
          <w:sz w:val="28"/>
          <w:szCs w:val="28"/>
          <w:rtl/>
          <w:lang w:bidi="ar-DZ"/>
        </w:rPr>
        <w:t xml:space="preserve">   </w:t>
      </w:r>
      <w:r w:rsidR="00706B0F">
        <w:rPr>
          <w:rFonts w:ascii="Traditional Arabic" w:hAnsi="Traditional Arabic" w:cs="Traditional Arabic"/>
          <w:sz w:val="28"/>
          <w:szCs w:val="28"/>
          <w:lang w:bidi="ar-DZ"/>
        </w:rPr>
        <w:t xml:space="preserve">   </w:t>
      </w:r>
      <w:r w:rsidRPr="002F39C0">
        <w:rPr>
          <w:rFonts w:ascii="Traditional Arabic" w:hAnsi="Traditional Arabic" w:cs="Traditional Arabic"/>
          <w:sz w:val="28"/>
          <w:szCs w:val="28"/>
          <w:lang w:bidi="ar-DZ"/>
        </w:rPr>
        <w:t>             </w:t>
      </w:r>
      <w:r w:rsidRPr="00706B0F">
        <w:rPr>
          <w:rFonts w:ascii="Traditional Arabic" w:hAnsi="Traditional Arabic" w:cs="Traditional Arabic"/>
          <w:b/>
          <w:bCs/>
          <w:sz w:val="28"/>
          <w:szCs w:val="28"/>
          <w:rtl/>
        </w:rPr>
        <w:t xml:space="preserve">مجموع </w:t>
      </w:r>
      <w:r w:rsidR="00FC4EA9" w:rsidRPr="00706B0F">
        <w:rPr>
          <w:rFonts w:ascii="Traditional Arabic" w:hAnsi="Traditional Arabic" w:cs="Traditional Arabic" w:hint="cs"/>
          <w:b/>
          <w:bCs/>
          <w:sz w:val="28"/>
          <w:szCs w:val="28"/>
          <w:rtl/>
        </w:rPr>
        <w:t>الديون</w:t>
      </w:r>
      <w:r w:rsidRPr="00706B0F">
        <w:rPr>
          <w:rFonts w:ascii="Traditional Arabic" w:hAnsi="Traditional Arabic" w:cs="Traditional Arabic"/>
          <w:b/>
          <w:bCs/>
          <w:sz w:val="28"/>
          <w:szCs w:val="28"/>
          <w:lang w:bidi="ar-DZ"/>
        </w:rPr>
        <w:br/>
      </w:r>
      <w:r w:rsidRPr="00706B0F">
        <w:rPr>
          <w:rFonts w:ascii="Traditional Arabic" w:hAnsi="Traditional Arabic" w:cs="Traditional Arabic"/>
          <w:b/>
          <w:bCs/>
          <w:sz w:val="28"/>
          <w:szCs w:val="28"/>
          <w:rtl/>
        </w:rPr>
        <w:t>نسبة الديون = ـــــــــــــــــــــــــــ</w:t>
      </w:r>
      <w:r w:rsidR="00706B0F">
        <w:rPr>
          <w:rFonts w:ascii="Traditional Arabic" w:hAnsi="Traditional Arabic" w:cs="Traditional Arabic" w:hint="cs"/>
          <w:b/>
          <w:bCs/>
          <w:sz w:val="28"/>
          <w:szCs w:val="28"/>
          <w:rtl/>
        </w:rPr>
        <w:t>ـــ</w:t>
      </w:r>
      <w:r w:rsidR="00E45276">
        <w:rPr>
          <w:rFonts w:ascii="Traditional Arabic" w:hAnsi="Traditional Arabic" w:cs="Traditional Arabic" w:hint="cs"/>
          <w:b/>
          <w:bCs/>
          <w:sz w:val="28"/>
          <w:szCs w:val="28"/>
          <w:rtl/>
          <w:lang w:bidi="ar-DZ"/>
        </w:rPr>
        <w:t>ــــــــــــــــــــــــــــــــــــــــــــــــــ</w:t>
      </w:r>
      <w:r w:rsidRPr="00706B0F">
        <w:rPr>
          <w:rFonts w:ascii="Traditional Arabic" w:hAnsi="Traditional Arabic" w:cs="Traditional Arabic"/>
          <w:b/>
          <w:bCs/>
          <w:sz w:val="28"/>
          <w:szCs w:val="28"/>
          <w:lang w:bidi="ar-DZ"/>
        </w:rPr>
        <w:br/>
      </w:r>
      <w:r w:rsidR="00706B0F">
        <w:rPr>
          <w:rFonts w:ascii="Traditional Arabic" w:hAnsi="Traditional Arabic" w:cs="Traditional Arabic"/>
          <w:b/>
          <w:bCs/>
          <w:sz w:val="28"/>
          <w:szCs w:val="28"/>
          <w:lang w:bidi="ar-DZ"/>
        </w:rPr>
        <w:t xml:space="preserve">   </w:t>
      </w:r>
      <w:r w:rsidRPr="00706B0F">
        <w:rPr>
          <w:rFonts w:ascii="Traditional Arabic" w:hAnsi="Traditional Arabic" w:cs="Traditional Arabic"/>
          <w:b/>
          <w:bCs/>
          <w:sz w:val="28"/>
          <w:szCs w:val="28"/>
          <w:lang w:bidi="ar-DZ"/>
        </w:rPr>
        <w:t xml:space="preserve">                  </w:t>
      </w:r>
      <w:r w:rsidRPr="00706B0F">
        <w:rPr>
          <w:rFonts w:ascii="Traditional Arabic" w:hAnsi="Traditional Arabic" w:cs="Traditional Arabic"/>
          <w:b/>
          <w:bCs/>
          <w:sz w:val="28"/>
          <w:szCs w:val="28"/>
          <w:rtl/>
        </w:rPr>
        <w:t>مجموع الأصول</w:t>
      </w:r>
    </w:p>
    <w:p w:rsidR="00F16300" w:rsidRPr="00F16300" w:rsidRDefault="00F16300" w:rsidP="00F16300">
      <w:pPr>
        <w:pStyle w:val="a9"/>
        <w:numPr>
          <w:ilvl w:val="0"/>
          <w:numId w:val="39"/>
        </w:numPr>
        <w:tabs>
          <w:tab w:val="left" w:pos="7109"/>
        </w:tabs>
        <w:bidi/>
        <w:spacing w:line="240" w:lineRule="auto"/>
        <w:jc w:val="left"/>
        <w:rPr>
          <w:rFonts w:ascii="Traditional Arabic" w:hAnsi="Traditional Arabic" w:cs="Traditional Arabic"/>
          <w:sz w:val="28"/>
          <w:szCs w:val="28"/>
          <w:rtl/>
          <w:lang w:bidi="ar-DZ"/>
        </w:rPr>
      </w:pPr>
      <w:r w:rsidRPr="00F16300">
        <w:rPr>
          <w:rFonts w:ascii="Traditional Arabic" w:hAnsi="Traditional Arabic" w:cs="Traditional Arabic" w:hint="cs"/>
          <w:sz w:val="28"/>
          <w:szCs w:val="28"/>
          <w:rtl/>
          <w:lang w:bidi="ar-DZ"/>
        </w:rPr>
        <w:t xml:space="preserve">نسبة الديون لسنة 2017= مجموع الديون </w:t>
      </w:r>
      <w:r w:rsidR="000812C9">
        <w:rPr>
          <w:rFonts w:ascii="Traditional Arabic" w:hAnsi="Traditional Arabic" w:cs="Traditional Arabic" w:hint="cs"/>
          <w:sz w:val="28"/>
          <w:szCs w:val="28"/>
          <w:rtl/>
          <w:lang w:bidi="ar-DZ"/>
        </w:rPr>
        <w:t>لسنة 2017</w:t>
      </w:r>
      <w:r w:rsidRPr="00F16300">
        <w:rPr>
          <w:rFonts w:ascii="Traditional Arabic" w:hAnsi="Traditional Arabic" w:cs="Traditional Arabic" w:hint="cs"/>
          <w:sz w:val="28"/>
          <w:szCs w:val="28"/>
          <w:rtl/>
          <w:lang w:bidi="ar-DZ"/>
        </w:rPr>
        <w:t>\ مجموع الأصول</w:t>
      </w:r>
      <w:r w:rsidR="000812C9">
        <w:rPr>
          <w:rFonts w:ascii="Traditional Arabic" w:hAnsi="Traditional Arabic" w:cs="Traditional Arabic" w:hint="cs"/>
          <w:sz w:val="28"/>
          <w:szCs w:val="28"/>
          <w:rtl/>
          <w:lang w:bidi="ar-DZ"/>
        </w:rPr>
        <w:t xml:space="preserve"> لسنة 2017</w:t>
      </w:r>
    </w:p>
    <w:p w:rsidR="00D709ED" w:rsidRDefault="003876BF" w:rsidP="00F16300">
      <w:pPr>
        <w:tabs>
          <w:tab w:val="left" w:pos="7109"/>
        </w:tabs>
        <w:bidi/>
        <w:spacing w:line="240" w:lineRule="auto"/>
        <w:jc w:val="left"/>
        <w:rPr>
          <w:rFonts w:ascii="Traditional Arabic" w:hAnsi="Traditional Arabic" w:cs="Traditional Arabic"/>
          <w:sz w:val="28"/>
          <w:szCs w:val="28"/>
          <w:rtl/>
          <w:lang w:bidi="ar-DZ"/>
        </w:rPr>
      </w:pPr>
      <w:r w:rsidRPr="0086453D">
        <w:rPr>
          <w:rFonts w:ascii="Traditional Arabic" w:hAnsi="Traditional Arabic" w:cs="Traditional Arabic" w:hint="cs"/>
          <w:sz w:val="28"/>
          <w:szCs w:val="28"/>
          <w:rtl/>
          <w:lang w:bidi="ar-DZ"/>
        </w:rPr>
        <w:t xml:space="preserve">نسبة الديون لسنة 2017 = </w:t>
      </w:r>
      <w:r w:rsidR="00C70D77">
        <w:rPr>
          <w:rFonts w:ascii="Traditional Arabic" w:hAnsi="Traditional Arabic" w:cs="Traditional Arabic" w:hint="cs"/>
          <w:sz w:val="28"/>
          <w:szCs w:val="28"/>
          <w:rtl/>
          <w:lang w:bidi="ar-DZ"/>
        </w:rPr>
        <w:t xml:space="preserve">12.243.845.478.49 </w:t>
      </w:r>
      <w:r w:rsidR="00C70D77" w:rsidRPr="00C70D77">
        <w:rPr>
          <w:rFonts w:ascii="Traditional Arabic" w:hAnsi="Traditional Arabic" w:cs="Traditional Arabic" w:hint="cs"/>
          <w:sz w:val="28"/>
          <w:szCs w:val="28"/>
          <w:rtl/>
          <w:lang w:bidi="ar-DZ"/>
        </w:rPr>
        <w:t>\</w:t>
      </w:r>
      <w:r w:rsidR="00C70D77">
        <w:rPr>
          <w:rFonts w:ascii="Traditional Arabic" w:hAnsi="Traditional Arabic" w:cs="Traditional Arabic" w:hint="cs"/>
          <w:sz w:val="28"/>
          <w:szCs w:val="28"/>
          <w:rtl/>
          <w:lang w:bidi="ar-DZ"/>
        </w:rPr>
        <w:t xml:space="preserve"> 85.317.998.413.18</w:t>
      </w:r>
      <w:r w:rsidR="00D709ED" w:rsidRPr="0086453D">
        <w:rPr>
          <w:rFonts w:ascii="Traditional Arabic" w:hAnsi="Traditional Arabic" w:cs="Traditional Arabic" w:hint="cs"/>
          <w:sz w:val="28"/>
          <w:szCs w:val="28"/>
          <w:rtl/>
          <w:lang w:bidi="ar-DZ"/>
        </w:rPr>
        <w:t xml:space="preserve">= </w:t>
      </w:r>
      <w:r w:rsidR="00C70D77">
        <w:rPr>
          <w:rFonts w:ascii="Traditional Arabic" w:hAnsi="Traditional Arabic" w:cs="Traditional Arabic" w:hint="cs"/>
          <w:sz w:val="28"/>
          <w:szCs w:val="28"/>
          <w:rtl/>
          <w:lang w:bidi="ar-DZ"/>
        </w:rPr>
        <w:t>0.14</w:t>
      </w:r>
    </w:p>
    <w:p w:rsidR="000812C9" w:rsidRDefault="000812C9" w:rsidP="000812C9">
      <w:pPr>
        <w:tabs>
          <w:tab w:val="left" w:pos="7109"/>
        </w:tabs>
        <w:bidi/>
        <w:spacing w:line="240" w:lineRule="auto"/>
        <w:jc w:val="left"/>
        <w:rPr>
          <w:rFonts w:ascii="Traditional Arabic" w:hAnsi="Traditional Arabic" w:cs="Traditional Arabic"/>
          <w:sz w:val="28"/>
          <w:szCs w:val="28"/>
          <w:rtl/>
          <w:lang w:bidi="ar-DZ"/>
        </w:rPr>
      </w:pPr>
    </w:p>
    <w:p w:rsidR="00F16300" w:rsidRPr="00F16300" w:rsidRDefault="00F16300" w:rsidP="00F16300">
      <w:pPr>
        <w:pStyle w:val="a9"/>
        <w:numPr>
          <w:ilvl w:val="0"/>
          <w:numId w:val="39"/>
        </w:numPr>
        <w:tabs>
          <w:tab w:val="left" w:pos="7109"/>
        </w:tabs>
        <w:bidi/>
        <w:spacing w:line="240" w:lineRule="auto"/>
        <w:jc w:val="left"/>
        <w:rPr>
          <w:rFonts w:ascii="Traditional Arabic" w:hAnsi="Traditional Arabic" w:cs="Traditional Arabic"/>
          <w:sz w:val="28"/>
          <w:szCs w:val="28"/>
          <w:rtl/>
          <w:lang w:bidi="ar-DZ"/>
        </w:rPr>
      </w:pPr>
      <w:r w:rsidRPr="00F16300">
        <w:rPr>
          <w:rFonts w:ascii="Traditional Arabic" w:hAnsi="Traditional Arabic" w:cs="Traditional Arabic" w:hint="cs"/>
          <w:sz w:val="28"/>
          <w:szCs w:val="28"/>
          <w:rtl/>
          <w:lang w:bidi="ar-DZ"/>
        </w:rPr>
        <w:t xml:space="preserve">نسبة الديون لسنة </w:t>
      </w:r>
      <w:r>
        <w:rPr>
          <w:rFonts w:ascii="Traditional Arabic" w:hAnsi="Traditional Arabic" w:cs="Traditional Arabic" w:hint="cs"/>
          <w:sz w:val="28"/>
          <w:szCs w:val="28"/>
          <w:rtl/>
          <w:lang w:bidi="ar-DZ"/>
        </w:rPr>
        <w:t>2018</w:t>
      </w:r>
      <w:r w:rsidRPr="00F16300">
        <w:rPr>
          <w:rFonts w:ascii="Traditional Arabic" w:hAnsi="Traditional Arabic" w:cs="Traditional Arabic" w:hint="cs"/>
          <w:sz w:val="28"/>
          <w:szCs w:val="28"/>
          <w:rtl/>
          <w:lang w:bidi="ar-DZ"/>
        </w:rPr>
        <w:t>= مجموع الديون</w:t>
      </w:r>
      <w:r w:rsidR="000812C9">
        <w:rPr>
          <w:rFonts w:ascii="Traditional Arabic" w:hAnsi="Traditional Arabic" w:cs="Traditional Arabic" w:hint="cs"/>
          <w:sz w:val="28"/>
          <w:szCs w:val="28"/>
          <w:rtl/>
          <w:lang w:bidi="ar-DZ"/>
        </w:rPr>
        <w:t xml:space="preserve"> لسنة 2018</w:t>
      </w:r>
      <w:r w:rsidRPr="00F16300">
        <w:rPr>
          <w:rFonts w:ascii="Traditional Arabic" w:hAnsi="Traditional Arabic" w:cs="Traditional Arabic" w:hint="cs"/>
          <w:sz w:val="28"/>
          <w:szCs w:val="28"/>
          <w:rtl/>
          <w:lang w:bidi="ar-DZ"/>
        </w:rPr>
        <w:t xml:space="preserve"> \ مجموع الأصول</w:t>
      </w:r>
      <w:r w:rsidR="000812C9">
        <w:rPr>
          <w:rFonts w:ascii="Traditional Arabic" w:hAnsi="Traditional Arabic" w:cs="Traditional Arabic" w:hint="cs"/>
          <w:sz w:val="28"/>
          <w:szCs w:val="28"/>
          <w:rtl/>
          <w:lang w:bidi="ar-DZ"/>
        </w:rPr>
        <w:t xml:space="preserve"> لسنة 2018</w:t>
      </w:r>
    </w:p>
    <w:p w:rsidR="00F16300" w:rsidRDefault="00F16300" w:rsidP="000812C9">
      <w:pPr>
        <w:tabs>
          <w:tab w:val="left" w:pos="7109"/>
        </w:tabs>
        <w:bidi/>
        <w:spacing w:line="240" w:lineRule="auto"/>
        <w:jc w:val="left"/>
        <w:rPr>
          <w:rFonts w:ascii="Traditional Arabic" w:hAnsi="Traditional Arabic" w:cs="Traditional Arabic"/>
          <w:sz w:val="28"/>
          <w:szCs w:val="28"/>
          <w:rtl/>
          <w:lang w:bidi="ar-DZ"/>
        </w:rPr>
      </w:pPr>
      <w:r w:rsidRPr="0086453D">
        <w:rPr>
          <w:rFonts w:ascii="Traditional Arabic" w:hAnsi="Traditional Arabic" w:cs="Traditional Arabic" w:hint="cs"/>
          <w:sz w:val="28"/>
          <w:szCs w:val="28"/>
          <w:rtl/>
          <w:lang w:bidi="ar-DZ"/>
        </w:rPr>
        <w:t xml:space="preserve">نسبة الديون لسنة </w:t>
      </w:r>
      <w:r>
        <w:rPr>
          <w:rFonts w:ascii="Traditional Arabic" w:hAnsi="Traditional Arabic" w:cs="Traditional Arabic" w:hint="cs"/>
          <w:sz w:val="28"/>
          <w:szCs w:val="28"/>
          <w:rtl/>
          <w:lang w:bidi="ar-DZ"/>
        </w:rPr>
        <w:t>2018</w:t>
      </w:r>
      <w:r w:rsidRPr="0086453D">
        <w:rPr>
          <w:rFonts w:ascii="Traditional Arabic" w:hAnsi="Traditional Arabic" w:cs="Traditional Arabic" w:hint="cs"/>
          <w:sz w:val="28"/>
          <w:szCs w:val="28"/>
          <w:rtl/>
          <w:lang w:bidi="ar-DZ"/>
        </w:rPr>
        <w:t xml:space="preserve"> = </w:t>
      </w:r>
      <w:r>
        <w:rPr>
          <w:rFonts w:ascii="Traditional Arabic" w:hAnsi="Traditional Arabic" w:cs="Traditional Arabic" w:hint="cs"/>
          <w:sz w:val="28"/>
          <w:szCs w:val="28"/>
          <w:rtl/>
          <w:lang w:bidi="ar-DZ"/>
        </w:rPr>
        <w:t xml:space="preserve">6.567.815.343.43 </w:t>
      </w:r>
      <w:r w:rsidRPr="00C70D7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000812C9">
        <w:rPr>
          <w:rFonts w:ascii="Traditional Arabic" w:hAnsi="Traditional Arabic" w:cs="Traditional Arabic" w:hint="cs"/>
          <w:sz w:val="28"/>
          <w:szCs w:val="28"/>
          <w:rtl/>
          <w:lang w:bidi="ar-DZ"/>
        </w:rPr>
        <w:t>89</w:t>
      </w:r>
      <w:r>
        <w:rPr>
          <w:rFonts w:ascii="Traditional Arabic" w:hAnsi="Traditional Arabic" w:cs="Traditional Arabic" w:hint="cs"/>
          <w:sz w:val="28"/>
          <w:szCs w:val="28"/>
          <w:rtl/>
          <w:lang w:bidi="ar-DZ"/>
        </w:rPr>
        <w:t>.</w:t>
      </w:r>
      <w:r w:rsidR="000812C9">
        <w:rPr>
          <w:rFonts w:ascii="Traditional Arabic" w:hAnsi="Traditional Arabic" w:cs="Traditional Arabic" w:hint="cs"/>
          <w:sz w:val="28"/>
          <w:szCs w:val="28"/>
          <w:rtl/>
          <w:lang w:bidi="ar-DZ"/>
        </w:rPr>
        <w:t>624</w:t>
      </w:r>
      <w:r>
        <w:rPr>
          <w:rFonts w:ascii="Traditional Arabic" w:hAnsi="Traditional Arabic" w:cs="Traditional Arabic" w:hint="cs"/>
          <w:sz w:val="28"/>
          <w:szCs w:val="28"/>
          <w:rtl/>
          <w:lang w:bidi="ar-DZ"/>
        </w:rPr>
        <w:t>.</w:t>
      </w:r>
      <w:r w:rsidR="000812C9">
        <w:rPr>
          <w:rFonts w:ascii="Traditional Arabic" w:hAnsi="Traditional Arabic" w:cs="Traditional Arabic" w:hint="cs"/>
          <w:sz w:val="28"/>
          <w:szCs w:val="28"/>
          <w:rtl/>
          <w:lang w:bidi="ar-DZ"/>
        </w:rPr>
        <w:t>920</w:t>
      </w:r>
      <w:r>
        <w:rPr>
          <w:rFonts w:ascii="Traditional Arabic" w:hAnsi="Traditional Arabic" w:cs="Traditional Arabic" w:hint="cs"/>
          <w:sz w:val="28"/>
          <w:szCs w:val="28"/>
          <w:rtl/>
          <w:lang w:bidi="ar-DZ"/>
        </w:rPr>
        <w:t>.</w:t>
      </w:r>
      <w:r w:rsidR="000812C9">
        <w:rPr>
          <w:rFonts w:ascii="Traditional Arabic" w:hAnsi="Traditional Arabic" w:cs="Traditional Arabic" w:hint="cs"/>
          <w:sz w:val="28"/>
          <w:szCs w:val="28"/>
          <w:rtl/>
          <w:lang w:bidi="ar-DZ"/>
        </w:rPr>
        <w:t>310</w:t>
      </w:r>
      <w:r>
        <w:rPr>
          <w:rFonts w:ascii="Traditional Arabic" w:hAnsi="Traditional Arabic" w:cs="Traditional Arabic" w:hint="cs"/>
          <w:sz w:val="28"/>
          <w:szCs w:val="28"/>
          <w:rtl/>
          <w:lang w:bidi="ar-DZ"/>
        </w:rPr>
        <w:t>.</w:t>
      </w:r>
      <w:r w:rsidR="000812C9">
        <w:rPr>
          <w:rFonts w:ascii="Traditional Arabic" w:hAnsi="Traditional Arabic" w:cs="Traditional Arabic" w:hint="cs"/>
          <w:sz w:val="28"/>
          <w:szCs w:val="28"/>
          <w:rtl/>
          <w:lang w:bidi="ar-DZ"/>
        </w:rPr>
        <w:t>97</w:t>
      </w:r>
      <w:r w:rsidRPr="0086453D">
        <w:rPr>
          <w:rFonts w:ascii="Traditional Arabic" w:hAnsi="Traditional Arabic" w:cs="Traditional Arabic" w:hint="cs"/>
          <w:sz w:val="28"/>
          <w:szCs w:val="28"/>
          <w:rtl/>
          <w:lang w:bidi="ar-DZ"/>
        </w:rPr>
        <w:t xml:space="preserve">= </w:t>
      </w:r>
      <w:r w:rsidR="000812C9">
        <w:rPr>
          <w:rFonts w:ascii="Traditional Arabic" w:hAnsi="Traditional Arabic" w:cs="Traditional Arabic" w:hint="cs"/>
          <w:sz w:val="28"/>
          <w:szCs w:val="28"/>
          <w:rtl/>
          <w:lang w:bidi="ar-DZ"/>
        </w:rPr>
        <w:t>0.07</w:t>
      </w:r>
    </w:p>
    <w:p w:rsidR="000812C9" w:rsidRDefault="000812C9" w:rsidP="000812C9">
      <w:pPr>
        <w:tabs>
          <w:tab w:val="left" w:pos="7109"/>
        </w:tabs>
        <w:bidi/>
        <w:spacing w:line="240" w:lineRule="auto"/>
        <w:jc w:val="left"/>
        <w:rPr>
          <w:rFonts w:ascii="Traditional Arabic" w:hAnsi="Traditional Arabic" w:cs="Traditional Arabic"/>
          <w:sz w:val="28"/>
          <w:szCs w:val="28"/>
          <w:rtl/>
          <w:lang w:bidi="ar-DZ"/>
        </w:rPr>
      </w:pPr>
    </w:p>
    <w:p w:rsidR="000812C9" w:rsidRPr="00F16300" w:rsidRDefault="000812C9" w:rsidP="000812C9">
      <w:pPr>
        <w:pStyle w:val="a9"/>
        <w:numPr>
          <w:ilvl w:val="0"/>
          <w:numId w:val="39"/>
        </w:numPr>
        <w:tabs>
          <w:tab w:val="left" w:pos="7109"/>
        </w:tabs>
        <w:bidi/>
        <w:spacing w:line="240" w:lineRule="auto"/>
        <w:jc w:val="left"/>
        <w:rPr>
          <w:rFonts w:ascii="Traditional Arabic" w:hAnsi="Traditional Arabic" w:cs="Traditional Arabic"/>
          <w:sz w:val="28"/>
          <w:szCs w:val="28"/>
          <w:rtl/>
          <w:lang w:bidi="ar-DZ"/>
        </w:rPr>
      </w:pPr>
      <w:r w:rsidRPr="00F16300">
        <w:rPr>
          <w:rFonts w:ascii="Traditional Arabic" w:hAnsi="Traditional Arabic" w:cs="Traditional Arabic" w:hint="cs"/>
          <w:sz w:val="28"/>
          <w:szCs w:val="28"/>
          <w:rtl/>
          <w:lang w:bidi="ar-DZ"/>
        </w:rPr>
        <w:t xml:space="preserve">نسبة الديون لسنة </w:t>
      </w:r>
      <w:r>
        <w:rPr>
          <w:rFonts w:ascii="Traditional Arabic" w:hAnsi="Traditional Arabic" w:cs="Traditional Arabic" w:hint="cs"/>
          <w:sz w:val="28"/>
          <w:szCs w:val="28"/>
          <w:rtl/>
          <w:lang w:bidi="ar-DZ"/>
        </w:rPr>
        <w:t>2019</w:t>
      </w:r>
      <w:r w:rsidRPr="00F16300">
        <w:rPr>
          <w:rFonts w:ascii="Traditional Arabic" w:hAnsi="Traditional Arabic" w:cs="Traditional Arabic" w:hint="cs"/>
          <w:sz w:val="28"/>
          <w:szCs w:val="28"/>
          <w:rtl/>
          <w:lang w:bidi="ar-DZ"/>
        </w:rPr>
        <w:t>= مجموع الديون</w:t>
      </w:r>
      <w:r>
        <w:rPr>
          <w:rFonts w:ascii="Traditional Arabic" w:hAnsi="Traditional Arabic" w:cs="Traditional Arabic" w:hint="cs"/>
          <w:sz w:val="28"/>
          <w:szCs w:val="28"/>
          <w:rtl/>
          <w:lang w:bidi="ar-DZ"/>
        </w:rPr>
        <w:t xml:space="preserve"> لسنة 2019</w:t>
      </w:r>
      <w:r w:rsidRPr="00F16300">
        <w:rPr>
          <w:rFonts w:ascii="Traditional Arabic" w:hAnsi="Traditional Arabic" w:cs="Traditional Arabic" w:hint="cs"/>
          <w:sz w:val="28"/>
          <w:szCs w:val="28"/>
          <w:rtl/>
          <w:lang w:bidi="ar-DZ"/>
        </w:rPr>
        <w:t xml:space="preserve"> \ مجموع الأصول</w:t>
      </w:r>
      <w:r>
        <w:rPr>
          <w:rFonts w:ascii="Traditional Arabic" w:hAnsi="Traditional Arabic" w:cs="Traditional Arabic" w:hint="cs"/>
          <w:sz w:val="28"/>
          <w:szCs w:val="28"/>
          <w:rtl/>
          <w:lang w:bidi="ar-DZ"/>
        </w:rPr>
        <w:t xml:space="preserve"> لسنة 2019</w:t>
      </w:r>
    </w:p>
    <w:p w:rsidR="00A05E79" w:rsidRDefault="000812C9" w:rsidP="002F39C0">
      <w:pPr>
        <w:tabs>
          <w:tab w:val="left" w:pos="7109"/>
        </w:tabs>
        <w:bidi/>
        <w:spacing w:line="240" w:lineRule="auto"/>
        <w:jc w:val="left"/>
        <w:rPr>
          <w:rFonts w:ascii="Traditional Arabic" w:hAnsi="Traditional Arabic" w:cs="Traditional Arabic"/>
          <w:sz w:val="28"/>
          <w:szCs w:val="28"/>
          <w:rtl/>
          <w:lang w:bidi="ar-DZ"/>
        </w:rPr>
      </w:pPr>
      <w:r w:rsidRPr="0086453D">
        <w:rPr>
          <w:rFonts w:ascii="Traditional Arabic" w:hAnsi="Traditional Arabic" w:cs="Traditional Arabic" w:hint="cs"/>
          <w:sz w:val="28"/>
          <w:szCs w:val="28"/>
          <w:rtl/>
          <w:lang w:bidi="ar-DZ"/>
        </w:rPr>
        <w:t xml:space="preserve">نسبة الديون لسنة </w:t>
      </w:r>
      <w:r>
        <w:rPr>
          <w:rFonts w:ascii="Traditional Arabic" w:hAnsi="Traditional Arabic" w:cs="Traditional Arabic" w:hint="cs"/>
          <w:sz w:val="28"/>
          <w:szCs w:val="28"/>
          <w:rtl/>
          <w:lang w:bidi="ar-DZ"/>
        </w:rPr>
        <w:t>2019</w:t>
      </w:r>
      <w:r w:rsidRPr="0086453D">
        <w:rPr>
          <w:rFonts w:ascii="Traditional Arabic" w:hAnsi="Traditional Arabic" w:cs="Traditional Arabic" w:hint="cs"/>
          <w:sz w:val="28"/>
          <w:szCs w:val="28"/>
          <w:rtl/>
          <w:lang w:bidi="ar-DZ"/>
        </w:rPr>
        <w:t xml:space="preserve"> = </w:t>
      </w:r>
      <w:r>
        <w:rPr>
          <w:rFonts w:ascii="Traditional Arabic" w:hAnsi="Traditional Arabic" w:cs="Traditional Arabic" w:hint="cs"/>
          <w:sz w:val="28"/>
          <w:szCs w:val="28"/>
          <w:rtl/>
          <w:lang w:bidi="ar-DZ"/>
        </w:rPr>
        <w:t xml:space="preserve">6.567.815.343.43 </w:t>
      </w:r>
      <w:r w:rsidRPr="00C70D7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89.624.920.310.97</w:t>
      </w:r>
      <w:r w:rsidRPr="0086453D">
        <w:rPr>
          <w:rFonts w:ascii="Traditional Arabic" w:hAnsi="Traditional Arabic" w:cs="Traditional Arabic" w:hint="cs"/>
          <w:sz w:val="28"/>
          <w:szCs w:val="28"/>
          <w:rtl/>
          <w:lang w:bidi="ar-DZ"/>
        </w:rPr>
        <w:t xml:space="preserve">= </w:t>
      </w:r>
      <w:r w:rsidR="002F39C0">
        <w:rPr>
          <w:rFonts w:ascii="Traditional Arabic" w:hAnsi="Traditional Arabic" w:cs="Traditional Arabic" w:hint="cs"/>
          <w:sz w:val="28"/>
          <w:szCs w:val="28"/>
          <w:rtl/>
          <w:lang w:bidi="ar-DZ"/>
        </w:rPr>
        <w:t>0.06</w:t>
      </w:r>
    </w:p>
    <w:p w:rsidR="00671EFB" w:rsidRDefault="00671EFB" w:rsidP="00671EFB">
      <w:pPr>
        <w:tabs>
          <w:tab w:val="left" w:pos="7109"/>
        </w:tabs>
        <w:bidi/>
        <w:spacing w:line="240" w:lineRule="auto"/>
        <w:jc w:val="lef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جدول رقم 03: يوضح نسبة الديون للشركة الوطنية للتأمين </w:t>
      </w:r>
      <w:r w:rsidR="0083036D">
        <w:rPr>
          <w:rFonts w:ascii="Traditional Arabic" w:hAnsi="Traditional Arabic" w:cs="Traditional Arabic"/>
          <w:b/>
          <w:bCs/>
          <w:sz w:val="28"/>
          <w:szCs w:val="28"/>
          <w:lang w:bidi="ar-DZ"/>
        </w:rPr>
        <w:t xml:space="preserve">SAA </w:t>
      </w:r>
      <w:r w:rsidR="0083036D">
        <w:rPr>
          <w:rFonts w:ascii="Traditional Arabic" w:hAnsi="Traditional Arabic" w:cs="Traditional Arabic" w:hint="cs"/>
          <w:b/>
          <w:bCs/>
          <w:sz w:val="28"/>
          <w:szCs w:val="28"/>
          <w:rtl/>
          <w:lang w:bidi="ar-DZ"/>
        </w:rPr>
        <w:t>وكالة</w:t>
      </w:r>
      <w:r>
        <w:rPr>
          <w:rFonts w:ascii="Traditional Arabic" w:hAnsi="Traditional Arabic" w:cs="Traditional Arabic" w:hint="cs"/>
          <w:b/>
          <w:bCs/>
          <w:sz w:val="28"/>
          <w:szCs w:val="28"/>
          <w:rtl/>
          <w:lang w:bidi="ar-DZ"/>
        </w:rPr>
        <w:t xml:space="preserve"> ورقلة خلال السنوات الثلاث</w:t>
      </w:r>
    </w:p>
    <w:tbl>
      <w:tblPr>
        <w:tblStyle w:val="a8"/>
        <w:bidiVisual/>
        <w:tblW w:w="0" w:type="auto"/>
        <w:tblLook w:val="04A0" w:firstRow="1" w:lastRow="0" w:firstColumn="1" w:lastColumn="0" w:noHBand="0" w:noVBand="1"/>
      </w:tblPr>
      <w:tblGrid>
        <w:gridCol w:w="2267"/>
        <w:gridCol w:w="2265"/>
        <w:gridCol w:w="2265"/>
        <w:gridCol w:w="2265"/>
      </w:tblGrid>
      <w:tr w:rsidR="00671EFB" w:rsidTr="00671EFB">
        <w:tc>
          <w:tcPr>
            <w:tcW w:w="2303" w:type="dxa"/>
          </w:tcPr>
          <w:p w:rsidR="00671EFB" w:rsidRDefault="00671EFB" w:rsidP="00671EFB">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السنوات</w:t>
            </w:r>
          </w:p>
        </w:tc>
        <w:tc>
          <w:tcPr>
            <w:tcW w:w="2303" w:type="dxa"/>
          </w:tcPr>
          <w:p w:rsidR="00671EFB" w:rsidRDefault="00671EFB" w:rsidP="00671EFB">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2017</w:t>
            </w:r>
          </w:p>
        </w:tc>
        <w:tc>
          <w:tcPr>
            <w:tcW w:w="2303" w:type="dxa"/>
          </w:tcPr>
          <w:p w:rsidR="00671EFB" w:rsidRDefault="00671EFB" w:rsidP="00671EFB">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2018</w:t>
            </w:r>
          </w:p>
        </w:tc>
        <w:tc>
          <w:tcPr>
            <w:tcW w:w="2303" w:type="dxa"/>
          </w:tcPr>
          <w:p w:rsidR="00671EFB" w:rsidRDefault="00671EFB" w:rsidP="00671EFB">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2019</w:t>
            </w:r>
          </w:p>
        </w:tc>
      </w:tr>
      <w:tr w:rsidR="00671EFB" w:rsidTr="00671EFB">
        <w:tc>
          <w:tcPr>
            <w:tcW w:w="2303" w:type="dxa"/>
          </w:tcPr>
          <w:p w:rsidR="00671EFB" w:rsidRDefault="0057052C" w:rsidP="00671EFB">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نسبة الديون</w:t>
            </w:r>
          </w:p>
        </w:tc>
        <w:tc>
          <w:tcPr>
            <w:tcW w:w="2303" w:type="dxa"/>
          </w:tcPr>
          <w:p w:rsidR="00671EFB" w:rsidRDefault="00A05E79" w:rsidP="00671EFB">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0.14</w:t>
            </w:r>
          </w:p>
        </w:tc>
        <w:tc>
          <w:tcPr>
            <w:tcW w:w="2303" w:type="dxa"/>
          </w:tcPr>
          <w:p w:rsidR="00671EFB" w:rsidRDefault="00A05E79" w:rsidP="00671EFB">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0.07</w:t>
            </w:r>
          </w:p>
        </w:tc>
        <w:tc>
          <w:tcPr>
            <w:tcW w:w="2303" w:type="dxa"/>
          </w:tcPr>
          <w:p w:rsidR="00671EFB" w:rsidRDefault="00A05E79" w:rsidP="00671EFB">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0.06</w:t>
            </w:r>
          </w:p>
        </w:tc>
      </w:tr>
    </w:tbl>
    <w:p w:rsidR="00671EFB" w:rsidRDefault="00671EFB" w:rsidP="00671EFB">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من إعداد الطالبين </w:t>
      </w:r>
      <w:r w:rsidR="0083036D">
        <w:rPr>
          <w:rFonts w:ascii="Traditional Arabic" w:hAnsi="Traditional Arabic" w:cs="Traditional Arabic" w:hint="cs"/>
          <w:b/>
          <w:bCs/>
          <w:sz w:val="28"/>
          <w:szCs w:val="28"/>
          <w:rtl/>
          <w:lang w:bidi="ar-DZ"/>
        </w:rPr>
        <w:t>انطلاقا</w:t>
      </w:r>
      <w:r>
        <w:rPr>
          <w:rFonts w:ascii="Traditional Arabic" w:hAnsi="Traditional Arabic" w:cs="Traditional Arabic" w:hint="cs"/>
          <w:b/>
          <w:bCs/>
          <w:sz w:val="28"/>
          <w:szCs w:val="28"/>
          <w:rtl/>
          <w:lang w:bidi="ar-DZ"/>
        </w:rPr>
        <w:t xml:space="preserve"> من معطيات الشركة الوطنية للتأمين</w:t>
      </w:r>
    </w:p>
    <w:p w:rsidR="00E45276" w:rsidRDefault="00E45276" w:rsidP="00A05E79">
      <w:pPr>
        <w:tabs>
          <w:tab w:val="left" w:pos="7109"/>
        </w:tabs>
        <w:bidi/>
        <w:spacing w:line="240" w:lineRule="auto"/>
        <w:jc w:val="center"/>
        <w:rPr>
          <w:rFonts w:ascii="Traditional Arabic" w:hAnsi="Traditional Arabic" w:cs="Traditional Arabic"/>
          <w:b/>
          <w:bCs/>
          <w:sz w:val="28"/>
          <w:szCs w:val="28"/>
          <w:rtl/>
          <w:lang w:bidi="ar-DZ"/>
        </w:rPr>
      </w:pPr>
    </w:p>
    <w:p w:rsidR="00E45276" w:rsidRDefault="00E45276" w:rsidP="00E45276">
      <w:pPr>
        <w:tabs>
          <w:tab w:val="left" w:pos="7109"/>
        </w:tabs>
        <w:bidi/>
        <w:spacing w:line="240" w:lineRule="auto"/>
        <w:jc w:val="center"/>
        <w:rPr>
          <w:rFonts w:ascii="Traditional Arabic" w:hAnsi="Traditional Arabic" w:cs="Traditional Arabic"/>
          <w:b/>
          <w:bCs/>
          <w:sz w:val="28"/>
          <w:szCs w:val="28"/>
          <w:rtl/>
          <w:lang w:bidi="ar-DZ"/>
        </w:rPr>
      </w:pPr>
    </w:p>
    <w:p w:rsidR="00E45276" w:rsidRDefault="00E45276" w:rsidP="00E45276">
      <w:pPr>
        <w:tabs>
          <w:tab w:val="left" w:pos="7109"/>
        </w:tabs>
        <w:bidi/>
        <w:spacing w:line="240" w:lineRule="auto"/>
        <w:jc w:val="center"/>
        <w:rPr>
          <w:rFonts w:ascii="Traditional Arabic" w:hAnsi="Traditional Arabic" w:cs="Traditional Arabic"/>
          <w:b/>
          <w:bCs/>
          <w:sz w:val="28"/>
          <w:szCs w:val="28"/>
          <w:rtl/>
          <w:lang w:bidi="ar-DZ"/>
        </w:rPr>
      </w:pPr>
    </w:p>
    <w:p w:rsidR="00A05E79" w:rsidRDefault="00A05E79" w:rsidP="00E45276">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lastRenderedPageBreak/>
        <w:t>الشكل رقم 03: يوضح تطور نسبة الديون للشركة الوطنية للتأمين</w:t>
      </w:r>
    </w:p>
    <w:p w:rsidR="000812C9" w:rsidRPr="0086453D" w:rsidRDefault="00A05E79" w:rsidP="000812C9">
      <w:pPr>
        <w:tabs>
          <w:tab w:val="left" w:pos="7109"/>
        </w:tabs>
        <w:bidi/>
        <w:spacing w:line="240" w:lineRule="auto"/>
        <w:jc w:val="left"/>
        <w:rPr>
          <w:rFonts w:ascii="Traditional Arabic" w:hAnsi="Traditional Arabic" w:cs="Traditional Arabic"/>
          <w:sz w:val="28"/>
          <w:szCs w:val="28"/>
          <w:rtl/>
          <w:lang w:bidi="ar-DZ"/>
        </w:rPr>
      </w:pPr>
      <w:r w:rsidRPr="00A05E79">
        <w:rPr>
          <w:rFonts w:ascii="Traditional Arabic" w:hAnsi="Traditional Arabic" w:cs="Traditional Arabic" w:hint="cs"/>
          <w:noProof/>
          <w:sz w:val="28"/>
          <w:szCs w:val="28"/>
          <w:rtl/>
          <w:lang w:val="en-US" w:eastAsia="en-US"/>
        </w:rPr>
        <w:drawing>
          <wp:inline distT="0" distB="0" distL="0" distR="0">
            <wp:extent cx="5486400" cy="3200400"/>
            <wp:effectExtent l="19050" t="0" r="19050" b="0"/>
            <wp:docPr id="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826B9" w:rsidRDefault="00D826B9" w:rsidP="00D826B9">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من إعداد الطالبين </w:t>
      </w:r>
      <w:r w:rsidR="0083036D">
        <w:rPr>
          <w:rFonts w:ascii="Traditional Arabic" w:hAnsi="Traditional Arabic" w:cs="Traditional Arabic" w:hint="cs"/>
          <w:b/>
          <w:bCs/>
          <w:sz w:val="28"/>
          <w:szCs w:val="28"/>
          <w:rtl/>
          <w:lang w:bidi="ar-DZ"/>
        </w:rPr>
        <w:t>انطلاقا</w:t>
      </w:r>
      <w:r>
        <w:rPr>
          <w:rFonts w:ascii="Traditional Arabic" w:hAnsi="Traditional Arabic" w:cs="Traditional Arabic" w:hint="cs"/>
          <w:b/>
          <w:bCs/>
          <w:sz w:val="28"/>
          <w:szCs w:val="28"/>
          <w:rtl/>
          <w:lang w:bidi="ar-DZ"/>
        </w:rPr>
        <w:t xml:space="preserve"> من معطيات الشركة الوطنية للتأمين</w:t>
      </w:r>
    </w:p>
    <w:p w:rsidR="00202A2A" w:rsidRPr="00AE0975" w:rsidRDefault="00D826B9" w:rsidP="00202A2A">
      <w:pPr>
        <w:tabs>
          <w:tab w:val="left" w:pos="7109"/>
        </w:tabs>
        <w:bidi/>
        <w:spacing w:line="240" w:lineRule="auto"/>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من خلال النتائج نستنتج مقدار الرافعة المالية في انخفاض بمعنى تخلى المؤسسة تدريجيا عن الديون في تمويل أصولها </w:t>
      </w:r>
      <w:r w:rsidR="0083036D">
        <w:rPr>
          <w:rFonts w:ascii="Traditional Arabic" w:hAnsi="Traditional Arabic" w:cs="Traditional Arabic" w:hint="cs"/>
          <w:sz w:val="28"/>
          <w:szCs w:val="28"/>
          <w:rtl/>
          <w:lang w:bidi="ar-DZ"/>
        </w:rPr>
        <w:t>ومجهوداته</w:t>
      </w:r>
      <w:r w:rsidR="0083036D">
        <w:rPr>
          <w:rFonts w:ascii="Traditional Arabic" w:hAnsi="Traditional Arabic" w:cs="Traditional Arabic" w:hint="eastAsia"/>
          <w:sz w:val="28"/>
          <w:szCs w:val="28"/>
          <w:rtl/>
          <w:lang w:bidi="ar-DZ"/>
        </w:rPr>
        <w:t>ا</w:t>
      </w:r>
      <w:r>
        <w:rPr>
          <w:rFonts w:ascii="Traditional Arabic" w:hAnsi="Traditional Arabic" w:cs="Traditional Arabic" w:hint="cs"/>
          <w:sz w:val="28"/>
          <w:szCs w:val="28"/>
          <w:rtl/>
          <w:lang w:bidi="ar-DZ"/>
        </w:rPr>
        <w:t xml:space="preserve"> </w:t>
      </w:r>
      <w:r w:rsidR="00734901">
        <w:rPr>
          <w:rFonts w:ascii="Traditional Arabic" w:hAnsi="Traditional Arabic" w:cs="Traditional Arabic" w:hint="cs"/>
          <w:sz w:val="28"/>
          <w:szCs w:val="28"/>
          <w:rtl/>
          <w:lang w:bidi="ar-DZ"/>
        </w:rPr>
        <w:t>وبالتال</w:t>
      </w:r>
      <w:r w:rsidR="00734901">
        <w:rPr>
          <w:rFonts w:ascii="Traditional Arabic" w:hAnsi="Traditional Arabic" w:cs="Traditional Arabic" w:hint="eastAsia"/>
          <w:sz w:val="28"/>
          <w:szCs w:val="28"/>
          <w:rtl/>
          <w:lang w:bidi="ar-DZ"/>
        </w:rPr>
        <w:t>ي</w:t>
      </w:r>
      <w:r w:rsidR="00734901">
        <w:rPr>
          <w:rFonts w:ascii="Traditional Arabic" w:hAnsi="Traditional Arabic" w:cs="Traditional Arabic" w:hint="cs"/>
          <w:sz w:val="28"/>
          <w:szCs w:val="28"/>
          <w:rtl/>
          <w:lang w:bidi="ar-DZ"/>
        </w:rPr>
        <w:t xml:space="preserve"> انخفاض مخاطر عدم السداد.</w:t>
      </w:r>
    </w:p>
    <w:p w:rsidR="00220280" w:rsidRDefault="00220280" w:rsidP="002F39C0">
      <w:pPr>
        <w:pStyle w:val="a9"/>
        <w:numPr>
          <w:ilvl w:val="0"/>
          <w:numId w:val="41"/>
        </w:numPr>
        <w:tabs>
          <w:tab w:val="left" w:pos="7109"/>
        </w:tabs>
        <w:bidi/>
        <w:spacing w:line="240" w:lineRule="auto"/>
        <w:jc w:val="both"/>
        <w:rPr>
          <w:rFonts w:ascii="Traditional Arabic" w:hAnsi="Traditional Arabic" w:cs="Traditional Arabic"/>
          <w:b/>
          <w:bCs/>
          <w:sz w:val="28"/>
          <w:szCs w:val="28"/>
          <w:lang w:bidi="ar-DZ"/>
        </w:rPr>
      </w:pPr>
      <w:r w:rsidRPr="002F39C0">
        <w:rPr>
          <w:rFonts w:ascii="Traditional Arabic" w:hAnsi="Traditional Arabic" w:cs="Traditional Arabic"/>
          <w:b/>
          <w:bCs/>
          <w:sz w:val="28"/>
          <w:szCs w:val="28"/>
          <w:rtl/>
          <w:lang w:bidi="ar-DZ"/>
        </w:rPr>
        <w:t>نس</w:t>
      </w:r>
      <w:r w:rsidR="00D842A1" w:rsidRPr="002F39C0">
        <w:rPr>
          <w:rFonts w:ascii="Traditional Arabic" w:hAnsi="Traditional Arabic" w:cs="Traditional Arabic" w:hint="cs"/>
          <w:b/>
          <w:bCs/>
          <w:sz w:val="28"/>
          <w:szCs w:val="28"/>
          <w:rtl/>
          <w:lang w:bidi="ar-DZ"/>
        </w:rPr>
        <w:t>بة الاستقلالية المالية:</w:t>
      </w:r>
      <w:r w:rsidR="00566C42" w:rsidRPr="002F39C0">
        <w:rPr>
          <w:rFonts w:ascii="Traditional Arabic" w:hAnsi="Traditional Arabic" w:cs="Traditional Arabic" w:hint="cs"/>
          <w:b/>
          <w:bCs/>
          <w:sz w:val="28"/>
          <w:szCs w:val="28"/>
          <w:rtl/>
          <w:lang w:bidi="ar-DZ"/>
        </w:rPr>
        <w:t xml:space="preserve"> الأموال الخاصة\ مجموع الخصوم</w:t>
      </w:r>
    </w:p>
    <w:p w:rsidR="002F39C0" w:rsidRPr="002F39C0" w:rsidRDefault="002F39C0" w:rsidP="002F39C0">
      <w:pPr>
        <w:pStyle w:val="a9"/>
        <w:tabs>
          <w:tab w:val="left" w:pos="7109"/>
        </w:tabs>
        <w:bidi/>
        <w:spacing w:line="240" w:lineRule="auto"/>
        <w:ind w:left="795"/>
        <w:jc w:val="both"/>
        <w:rPr>
          <w:rFonts w:ascii="Traditional Arabic" w:hAnsi="Traditional Arabic" w:cs="Traditional Arabic"/>
          <w:b/>
          <w:bCs/>
          <w:sz w:val="28"/>
          <w:szCs w:val="28"/>
          <w:rtl/>
          <w:lang w:bidi="ar-DZ"/>
        </w:rPr>
      </w:pPr>
    </w:p>
    <w:p w:rsidR="00566C42" w:rsidRPr="00566C42" w:rsidRDefault="00566C42" w:rsidP="00566C42">
      <w:pPr>
        <w:pStyle w:val="a9"/>
        <w:numPr>
          <w:ilvl w:val="0"/>
          <w:numId w:val="39"/>
        </w:numPr>
        <w:tabs>
          <w:tab w:val="left" w:pos="7109"/>
        </w:tabs>
        <w:bidi/>
        <w:spacing w:line="240" w:lineRule="auto"/>
        <w:jc w:val="both"/>
        <w:rPr>
          <w:rFonts w:ascii="Traditional Arabic" w:hAnsi="Traditional Arabic" w:cs="Traditional Arabic"/>
          <w:b/>
          <w:bCs/>
          <w:sz w:val="28"/>
          <w:szCs w:val="28"/>
          <w:rtl/>
          <w:lang w:bidi="ar-DZ"/>
        </w:rPr>
      </w:pPr>
      <w:r w:rsidRPr="00566C42">
        <w:rPr>
          <w:rFonts w:ascii="Traditional Arabic" w:hAnsi="Traditional Arabic" w:cs="Traditional Arabic" w:hint="cs"/>
          <w:sz w:val="28"/>
          <w:szCs w:val="28"/>
          <w:rtl/>
          <w:lang w:bidi="ar-DZ"/>
        </w:rPr>
        <w:t>نسبة الاستقلالية المالية لسنة</w:t>
      </w:r>
      <w:r>
        <w:rPr>
          <w:rFonts w:ascii="Traditional Arabic" w:hAnsi="Traditional Arabic" w:cs="Traditional Arabic" w:hint="cs"/>
          <w:sz w:val="28"/>
          <w:szCs w:val="28"/>
          <w:rtl/>
          <w:lang w:bidi="ar-DZ"/>
        </w:rPr>
        <w:t xml:space="preserve"> 2017= </w:t>
      </w:r>
      <w:r>
        <w:rPr>
          <w:rFonts w:ascii="Traditional Arabic" w:hAnsi="Traditional Arabic" w:cs="Traditional Arabic" w:hint="cs"/>
          <w:b/>
          <w:bCs/>
          <w:sz w:val="28"/>
          <w:szCs w:val="28"/>
          <w:rtl/>
          <w:lang w:bidi="ar-DZ"/>
        </w:rPr>
        <w:t>الأموال الخاصة لسنة 2017\ مجموع الخصوم لسنة 2017</w:t>
      </w:r>
    </w:p>
    <w:p w:rsidR="00E97619" w:rsidRDefault="00E97619" w:rsidP="002E235B">
      <w:pPr>
        <w:tabs>
          <w:tab w:val="left" w:pos="7109"/>
        </w:tabs>
        <w:bidi/>
        <w:spacing w:line="240" w:lineRule="auto"/>
        <w:jc w:val="both"/>
        <w:rPr>
          <w:rFonts w:ascii="Traditional Arabic" w:hAnsi="Traditional Arabic" w:cs="Traditional Arabic"/>
          <w:sz w:val="28"/>
          <w:szCs w:val="28"/>
          <w:rtl/>
          <w:lang w:bidi="ar-DZ"/>
        </w:rPr>
      </w:pPr>
      <w:r w:rsidRPr="00566C42">
        <w:rPr>
          <w:rFonts w:ascii="Traditional Arabic" w:hAnsi="Traditional Arabic" w:cs="Traditional Arabic" w:hint="cs"/>
          <w:sz w:val="28"/>
          <w:szCs w:val="28"/>
          <w:rtl/>
          <w:lang w:bidi="ar-DZ"/>
        </w:rPr>
        <w:t xml:space="preserve">نسبة الاستقلالية المالية لسنة 2017 </w:t>
      </w:r>
      <w:r w:rsidR="00AC72F5" w:rsidRPr="00566C42">
        <w:rPr>
          <w:rFonts w:ascii="Traditional Arabic" w:hAnsi="Traditional Arabic" w:cs="Traditional Arabic" w:hint="cs"/>
          <w:sz w:val="28"/>
          <w:szCs w:val="28"/>
          <w:rtl/>
          <w:lang w:bidi="ar-DZ"/>
        </w:rPr>
        <w:t>كمايلي:</w:t>
      </w:r>
      <w:r w:rsidR="002E235B">
        <w:rPr>
          <w:rFonts w:ascii="Traditional Arabic" w:hAnsi="Traditional Arabic" w:cs="Traditional Arabic" w:hint="cs"/>
          <w:sz w:val="28"/>
          <w:szCs w:val="28"/>
          <w:rtl/>
          <w:lang w:bidi="ar-DZ"/>
        </w:rPr>
        <w:t xml:space="preserve"> 35.946.066.270.90\85.317.998.413.18=0.42</w:t>
      </w:r>
    </w:p>
    <w:p w:rsidR="002E235B" w:rsidRPr="00566C42" w:rsidRDefault="002E235B" w:rsidP="002E235B">
      <w:pPr>
        <w:pStyle w:val="a9"/>
        <w:numPr>
          <w:ilvl w:val="0"/>
          <w:numId w:val="39"/>
        </w:numPr>
        <w:tabs>
          <w:tab w:val="left" w:pos="7109"/>
        </w:tabs>
        <w:bidi/>
        <w:spacing w:line="240" w:lineRule="auto"/>
        <w:jc w:val="both"/>
        <w:rPr>
          <w:rFonts w:ascii="Traditional Arabic" w:hAnsi="Traditional Arabic" w:cs="Traditional Arabic"/>
          <w:b/>
          <w:bCs/>
          <w:sz w:val="28"/>
          <w:szCs w:val="28"/>
          <w:rtl/>
          <w:lang w:bidi="ar-DZ"/>
        </w:rPr>
      </w:pPr>
      <w:r w:rsidRPr="00566C42">
        <w:rPr>
          <w:rFonts w:ascii="Traditional Arabic" w:hAnsi="Traditional Arabic" w:cs="Traditional Arabic" w:hint="cs"/>
          <w:sz w:val="28"/>
          <w:szCs w:val="28"/>
          <w:rtl/>
          <w:lang w:bidi="ar-DZ"/>
        </w:rPr>
        <w:t>نسبة الاستقلالية المالية لسنة</w:t>
      </w:r>
      <w:r>
        <w:rPr>
          <w:rFonts w:ascii="Traditional Arabic" w:hAnsi="Traditional Arabic" w:cs="Traditional Arabic" w:hint="cs"/>
          <w:sz w:val="28"/>
          <w:szCs w:val="28"/>
          <w:rtl/>
          <w:lang w:bidi="ar-DZ"/>
        </w:rPr>
        <w:t xml:space="preserve"> 2018= </w:t>
      </w:r>
      <w:r>
        <w:rPr>
          <w:rFonts w:ascii="Traditional Arabic" w:hAnsi="Traditional Arabic" w:cs="Traditional Arabic" w:hint="cs"/>
          <w:b/>
          <w:bCs/>
          <w:sz w:val="28"/>
          <w:szCs w:val="28"/>
          <w:rtl/>
          <w:lang w:bidi="ar-DZ"/>
        </w:rPr>
        <w:t>الأموال الخاصة لسنة 2018\ مجموع الخصوم لسنة 2018</w:t>
      </w:r>
    </w:p>
    <w:p w:rsidR="002E235B" w:rsidRPr="00566C42" w:rsidRDefault="002E235B" w:rsidP="002E235B">
      <w:pPr>
        <w:tabs>
          <w:tab w:val="left" w:pos="7109"/>
        </w:tabs>
        <w:bidi/>
        <w:spacing w:line="240" w:lineRule="auto"/>
        <w:jc w:val="both"/>
        <w:rPr>
          <w:rFonts w:ascii="Traditional Arabic" w:hAnsi="Traditional Arabic" w:cs="Traditional Arabic"/>
          <w:sz w:val="28"/>
          <w:szCs w:val="28"/>
          <w:rtl/>
          <w:lang w:bidi="ar-DZ"/>
        </w:rPr>
      </w:pPr>
      <w:r w:rsidRPr="00566C42">
        <w:rPr>
          <w:rFonts w:ascii="Traditional Arabic" w:hAnsi="Traditional Arabic" w:cs="Traditional Arabic" w:hint="cs"/>
          <w:sz w:val="28"/>
          <w:szCs w:val="28"/>
          <w:rtl/>
          <w:lang w:bidi="ar-DZ"/>
        </w:rPr>
        <w:t xml:space="preserve">نسبة الاستقلالية المالية لسنة </w:t>
      </w:r>
      <w:r>
        <w:rPr>
          <w:rFonts w:ascii="Traditional Arabic" w:hAnsi="Traditional Arabic" w:cs="Traditional Arabic" w:hint="cs"/>
          <w:sz w:val="28"/>
          <w:szCs w:val="28"/>
          <w:rtl/>
          <w:lang w:bidi="ar-DZ"/>
        </w:rPr>
        <w:t>2018</w:t>
      </w:r>
      <w:r w:rsidRPr="00566C42">
        <w:rPr>
          <w:rFonts w:ascii="Traditional Arabic" w:hAnsi="Traditional Arabic" w:cs="Traditional Arabic" w:hint="cs"/>
          <w:sz w:val="28"/>
          <w:szCs w:val="28"/>
          <w:rtl/>
          <w:lang w:bidi="ar-DZ"/>
        </w:rPr>
        <w:t xml:space="preserve"> كمايلي:</w:t>
      </w:r>
      <w:r>
        <w:rPr>
          <w:rFonts w:ascii="Traditional Arabic" w:hAnsi="Traditional Arabic" w:cs="Traditional Arabic" w:hint="cs"/>
          <w:sz w:val="28"/>
          <w:szCs w:val="28"/>
          <w:rtl/>
          <w:lang w:bidi="ar-DZ"/>
        </w:rPr>
        <w:t xml:space="preserve"> 37.347.014.002.37\82.632.135.415.48=0.45</w:t>
      </w:r>
    </w:p>
    <w:p w:rsidR="002E235B" w:rsidRPr="00566C42" w:rsidRDefault="002E235B" w:rsidP="002E235B">
      <w:pPr>
        <w:pStyle w:val="a9"/>
        <w:numPr>
          <w:ilvl w:val="0"/>
          <w:numId w:val="39"/>
        </w:numPr>
        <w:tabs>
          <w:tab w:val="left" w:pos="7109"/>
        </w:tabs>
        <w:bidi/>
        <w:spacing w:line="240" w:lineRule="auto"/>
        <w:jc w:val="both"/>
        <w:rPr>
          <w:rFonts w:ascii="Traditional Arabic" w:hAnsi="Traditional Arabic" w:cs="Traditional Arabic"/>
          <w:b/>
          <w:bCs/>
          <w:sz w:val="28"/>
          <w:szCs w:val="28"/>
          <w:rtl/>
          <w:lang w:bidi="ar-DZ"/>
        </w:rPr>
      </w:pPr>
      <w:r w:rsidRPr="00566C42">
        <w:rPr>
          <w:rFonts w:ascii="Traditional Arabic" w:hAnsi="Traditional Arabic" w:cs="Traditional Arabic" w:hint="cs"/>
          <w:sz w:val="28"/>
          <w:szCs w:val="28"/>
          <w:rtl/>
          <w:lang w:bidi="ar-DZ"/>
        </w:rPr>
        <w:t>نسبة الاستقلالية المالية لسنة</w:t>
      </w:r>
      <w:r>
        <w:rPr>
          <w:rFonts w:ascii="Traditional Arabic" w:hAnsi="Traditional Arabic" w:cs="Traditional Arabic" w:hint="cs"/>
          <w:sz w:val="28"/>
          <w:szCs w:val="28"/>
          <w:rtl/>
          <w:lang w:bidi="ar-DZ"/>
        </w:rPr>
        <w:t xml:space="preserve"> 2019= </w:t>
      </w:r>
      <w:r>
        <w:rPr>
          <w:rFonts w:ascii="Traditional Arabic" w:hAnsi="Traditional Arabic" w:cs="Traditional Arabic" w:hint="cs"/>
          <w:b/>
          <w:bCs/>
          <w:sz w:val="28"/>
          <w:szCs w:val="28"/>
          <w:rtl/>
          <w:lang w:bidi="ar-DZ"/>
        </w:rPr>
        <w:t>الأموال الخاصة لسنة 2019\ مجموع الخصوم لسنة 2019</w:t>
      </w:r>
    </w:p>
    <w:p w:rsidR="002E235B" w:rsidRDefault="002E235B" w:rsidP="002E235B">
      <w:pPr>
        <w:tabs>
          <w:tab w:val="left" w:pos="7109"/>
        </w:tabs>
        <w:bidi/>
        <w:spacing w:line="240" w:lineRule="auto"/>
        <w:jc w:val="both"/>
        <w:rPr>
          <w:rFonts w:ascii="Traditional Arabic" w:hAnsi="Traditional Arabic" w:cs="Traditional Arabic"/>
          <w:sz w:val="28"/>
          <w:szCs w:val="28"/>
          <w:rtl/>
          <w:lang w:bidi="ar-DZ"/>
        </w:rPr>
      </w:pPr>
      <w:r w:rsidRPr="00566C42">
        <w:rPr>
          <w:rFonts w:ascii="Traditional Arabic" w:hAnsi="Traditional Arabic" w:cs="Traditional Arabic" w:hint="cs"/>
          <w:sz w:val="28"/>
          <w:szCs w:val="28"/>
          <w:rtl/>
          <w:lang w:bidi="ar-DZ"/>
        </w:rPr>
        <w:t xml:space="preserve">نسبة الاستقلالية المالية لسنة </w:t>
      </w:r>
      <w:r>
        <w:rPr>
          <w:rFonts w:ascii="Traditional Arabic" w:hAnsi="Traditional Arabic" w:cs="Traditional Arabic" w:hint="cs"/>
          <w:sz w:val="28"/>
          <w:szCs w:val="28"/>
          <w:rtl/>
          <w:lang w:bidi="ar-DZ"/>
        </w:rPr>
        <w:t>2019</w:t>
      </w:r>
      <w:r w:rsidRPr="00566C42">
        <w:rPr>
          <w:rFonts w:ascii="Traditional Arabic" w:hAnsi="Traditional Arabic" w:cs="Traditional Arabic" w:hint="cs"/>
          <w:sz w:val="28"/>
          <w:szCs w:val="28"/>
          <w:rtl/>
          <w:lang w:bidi="ar-DZ"/>
        </w:rPr>
        <w:t xml:space="preserve"> كمايلي:</w:t>
      </w:r>
      <w:r>
        <w:rPr>
          <w:rFonts w:ascii="Traditional Arabic" w:hAnsi="Traditional Arabic" w:cs="Traditional Arabic" w:hint="cs"/>
          <w:sz w:val="28"/>
          <w:szCs w:val="28"/>
          <w:rtl/>
          <w:lang w:bidi="ar-DZ"/>
        </w:rPr>
        <w:t xml:space="preserve"> 38.042.746.978.07\84.838.066.241.73=0.44</w:t>
      </w:r>
    </w:p>
    <w:p w:rsidR="002F39C0" w:rsidRDefault="002F39C0" w:rsidP="002F39C0">
      <w:pPr>
        <w:tabs>
          <w:tab w:val="left" w:pos="7109"/>
        </w:tabs>
        <w:bidi/>
        <w:spacing w:line="240" w:lineRule="auto"/>
        <w:jc w:val="both"/>
        <w:rPr>
          <w:rFonts w:ascii="Traditional Arabic" w:hAnsi="Traditional Arabic" w:cs="Traditional Arabic"/>
          <w:sz w:val="28"/>
          <w:szCs w:val="28"/>
          <w:rtl/>
          <w:lang w:bidi="ar-DZ"/>
        </w:rPr>
      </w:pPr>
    </w:p>
    <w:p w:rsidR="002F39C0" w:rsidRDefault="002F39C0" w:rsidP="002F39C0">
      <w:pPr>
        <w:tabs>
          <w:tab w:val="left" w:pos="7109"/>
        </w:tabs>
        <w:bidi/>
        <w:spacing w:line="240" w:lineRule="auto"/>
        <w:jc w:val="both"/>
        <w:rPr>
          <w:rFonts w:ascii="Traditional Arabic" w:hAnsi="Traditional Arabic" w:cs="Traditional Arabic"/>
          <w:sz w:val="28"/>
          <w:szCs w:val="28"/>
          <w:rtl/>
          <w:lang w:bidi="ar-DZ"/>
        </w:rPr>
      </w:pPr>
    </w:p>
    <w:p w:rsidR="002F39C0" w:rsidRPr="00566C42" w:rsidRDefault="002F39C0" w:rsidP="002F39C0">
      <w:pPr>
        <w:tabs>
          <w:tab w:val="left" w:pos="7109"/>
        </w:tabs>
        <w:bidi/>
        <w:spacing w:line="240" w:lineRule="auto"/>
        <w:jc w:val="both"/>
        <w:rPr>
          <w:rFonts w:ascii="Traditional Arabic" w:hAnsi="Traditional Arabic" w:cs="Traditional Arabic"/>
          <w:sz w:val="28"/>
          <w:szCs w:val="28"/>
          <w:rtl/>
          <w:lang w:bidi="ar-DZ"/>
        </w:rPr>
      </w:pPr>
    </w:p>
    <w:p w:rsidR="009E7C26" w:rsidRDefault="009E7C26" w:rsidP="009E7C26">
      <w:pPr>
        <w:tabs>
          <w:tab w:val="left" w:pos="7109"/>
        </w:tabs>
        <w:bidi/>
        <w:spacing w:line="240" w:lineRule="auto"/>
        <w:jc w:val="lef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lastRenderedPageBreak/>
        <w:t xml:space="preserve">جدول رقم 04: يوضح نسبة الاستقلالية </w:t>
      </w:r>
      <w:r w:rsidR="0083036D">
        <w:rPr>
          <w:rFonts w:ascii="Traditional Arabic" w:hAnsi="Traditional Arabic" w:cs="Traditional Arabic" w:hint="cs"/>
          <w:b/>
          <w:bCs/>
          <w:sz w:val="28"/>
          <w:szCs w:val="28"/>
          <w:rtl/>
          <w:lang w:bidi="ar-DZ"/>
        </w:rPr>
        <w:t>المالية للشركة</w:t>
      </w:r>
      <w:r>
        <w:rPr>
          <w:rFonts w:ascii="Traditional Arabic" w:hAnsi="Traditional Arabic" w:cs="Traditional Arabic" w:hint="cs"/>
          <w:b/>
          <w:bCs/>
          <w:sz w:val="28"/>
          <w:szCs w:val="28"/>
          <w:rtl/>
          <w:lang w:bidi="ar-DZ"/>
        </w:rPr>
        <w:t xml:space="preserve"> الوطنية للتأمين </w:t>
      </w:r>
      <w:r w:rsidR="0083036D">
        <w:rPr>
          <w:rFonts w:ascii="Traditional Arabic" w:hAnsi="Traditional Arabic" w:cs="Traditional Arabic"/>
          <w:b/>
          <w:bCs/>
          <w:sz w:val="28"/>
          <w:szCs w:val="28"/>
          <w:lang w:bidi="ar-DZ"/>
        </w:rPr>
        <w:t>S</w:t>
      </w:r>
      <w:bookmarkStart w:id="0" w:name="_GoBack"/>
      <w:bookmarkEnd w:id="0"/>
      <w:r w:rsidR="0083036D">
        <w:rPr>
          <w:rFonts w:ascii="Traditional Arabic" w:hAnsi="Traditional Arabic" w:cs="Traditional Arabic"/>
          <w:b/>
          <w:bCs/>
          <w:sz w:val="28"/>
          <w:szCs w:val="28"/>
          <w:lang w:bidi="ar-DZ"/>
        </w:rPr>
        <w:t xml:space="preserve">AA </w:t>
      </w:r>
      <w:r w:rsidR="0083036D">
        <w:rPr>
          <w:rFonts w:ascii="Traditional Arabic" w:hAnsi="Traditional Arabic" w:cs="Traditional Arabic" w:hint="cs"/>
          <w:b/>
          <w:bCs/>
          <w:sz w:val="28"/>
          <w:szCs w:val="28"/>
          <w:rtl/>
          <w:lang w:bidi="ar-DZ"/>
        </w:rPr>
        <w:t>وكالة</w:t>
      </w:r>
      <w:r>
        <w:rPr>
          <w:rFonts w:ascii="Traditional Arabic" w:hAnsi="Traditional Arabic" w:cs="Traditional Arabic" w:hint="cs"/>
          <w:b/>
          <w:bCs/>
          <w:sz w:val="28"/>
          <w:szCs w:val="28"/>
          <w:rtl/>
          <w:lang w:bidi="ar-DZ"/>
        </w:rPr>
        <w:t xml:space="preserve"> ورقلة خلال السنوات الثلاث</w:t>
      </w:r>
    </w:p>
    <w:tbl>
      <w:tblPr>
        <w:tblStyle w:val="a8"/>
        <w:bidiVisual/>
        <w:tblW w:w="0" w:type="auto"/>
        <w:tblLook w:val="04A0" w:firstRow="1" w:lastRow="0" w:firstColumn="1" w:lastColumn="0" w:noHBand="0" w:noVBand="1"/>
      </w:tblPr>
      <w:tblGrid>
        <w:gridCol w:w="2270"/>
        <w:gridCol w:w="2264"/>
        <w:gridCol w:w="2264"/>
        <w:gridCol w:w="2264"/>
      </w:tblGrid>
      <w:tr w:rsidR="009E7C26" w:rsidTr="00F72454">
        <w:tc>
          <w:tcPr>
            <w:tcW w:w="2303" w:type="dxa"/>
          </w:tcPr>
          <w:p w:rsidR="009E7C26" w:rsidRDefault="009E7C26" w:rsidP="00F72454">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السنوات</w:t>
            </w:r>
          </w:p>
        </w:tc>
        <w:tc>
          <w:tcPr>
            <w:tcW w:w="2303" w:type="dxa"/>
          </w:tcPr>
          <w:p w:rsidR="009E7C26" w:rsidRDefault="009E7C26" w:rsidP="00F72454">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2017</w:t>
            </w:r>
          </w:p>
        </w:tc>
        <w:tc>
          <w:tcPr>
            <w:tcW w:w="2303" w:type="dxa"/>
          </w:tcPr>
          <w:p w:rsidR="009E7C26" w:rsidRDefault="009E7C26" w:rsidP="00F72454">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2018</w:t>
            </w:r>
          </w:p>
        </w:tc>
        <w:tc>
          <w:tcPr>
            <w:tcW w:w="2303" w:type="dxa"/>
          </w:tcPr>
          <w:p w:rsidR="009E7C26" w:rsidRDefault="009E7C26" w:rsidP="00F72454">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2019</w:t>
            </w:r>
          </w:p>
        </w:tc>
      </w:tr>
      <w:tr w:rsidR="009E7C26" w:rsidTr="00F72454">
        <w:tc>
          <w:tcPr>
            <w:tcW w:w="2303" w:type="dxa"/>
          </w:tcPr>
          <w:p w:rsidR="009E7C26" w:rsidRDefault="0057052C" w:rsidP="00F72454">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نسبة الاستقلالية المالية</w:t>
            </w:r>
          </w:p>
        </w:tc>
        <w:tc>
          <w:tcPr>
            <w:tcW w:w="2303" w:type="dxa"/>
          </w:tcPr>
          <w:p w:rsidR="009E7C26" w:rsidRDefault="009E7C26" w:rsidP="009E7C26">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0.42</w:t>
            </w:r>
          </w:p>
        </w:tc>
        <w:tc>
          <w:tcPr>
            <w:tcW w:w="2303" w:type="dxa"/>
          </w:tcPr>
          <w:p w:rsidR="009E7C26" w:rsidRDefault="009E7C26" w:rsidP="009E7C26">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0.45</w:t>
            </w:r>
          </w:p>
        </w:tc>
        <w:tc>
          <w:tcPr>
            <w:tcW w:w="2303" w:type="dxa"/>
          </w:tcPr>
          <w:p w:rsidR="009E7C26" w:rsidRDefault="009E7C26" w:rsidP="009E7C26">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0.44</w:t>
            </w:r>
          </w:p>
        </w:tc>
      </w:tr>
    </w:tbl>
    <w:p w:rsidR="002E235B" w:rsidRDefault="009E7C26" w:rsidP="009E7C26">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من إعداد الطالبين </w:t>
      </w:r>
      <w:r w:rsidR="0083036D">
        <w:rPr>
          <w:rFonts w:ascii="Traditional Arabic" w:hAnsi="Traditional Arabic" w:cs="Traditional Arabic" w:hint="cs"/>
          <w:b/>
          <w:bCs/>
          <w:sz w:val="28"/>
          <w:szCs w:val="28"/>
          <w:rtl/>
          <w:lang w:bidi="ar-DZ"/>
        </w:rPr>
        <w:t>انطلاقا</w:t>
      </w:r>
      <w:r>
        <w:rPr>
          <w:rFonts w:ascii="Traditional Arabic" w:hAnsi="Traditional Arabic" w:cs="Traditional Arabic" w:hint="cs"/>
          <w:b/>
          <w:bCs/>
          <w:sz w:val="28"/>
          <w:szCs w:val="28"/>
          <w:rtl/>
          <w:lang w:bidi="ar-DZ"/>
        </w:rPr>
        <w:t xml:space="preserve"> من معطيات الشركة الوطنية للتأمين</w:t>
      </w:r>
    </w:p>
    <w:p w:rsidR="00BE561F" w:rsidRPr="00BE561F" w:rsidRDefault="00BE561F" w:rsidP="00706B0F">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الشكل رقم 04: يوضح تطور نسبة الاستقلالية </w:t>
      </w:r>
      <w:r w:rsidR="0083036D">
        <w:rPr>
          <w:rFonts w:ascii="Traditional Arabic" w:hAnsi="Traditional Arabic" w:cs="Traditional Arabic" w:hint="cs"/>
          <w:b/>
          <w:bCs/>
          <w:sz w:val="28"/>
          <w:szCs w:val="28"/>
          <w:rtl/>
          <w:lang w:bidi="ar-DZ"/>
        </w:rPr>
        <w:t>المالية للشركة</w:t>
      </w:r>
      <w:r>
        <w:rPr>
          <w:rFonts w:ascii="Traditional Arabic" w:hAnsi="Traditional Arabic" w:cs="Traditional Arabic" w:hint="cs"/>
          <w:b/>
          <w:bCs/>
          <w:sz w:val="28"/>
          <w:szCs w:val="28"/>
          <w:rtl/>
          <w:lang w:bidi="ar-DZ"/>
        </w:rPr>
        <w:t xml:space="preserve"> الوطنية للتأمين</w:t>
      </w:r>
    </w:p>
    <w:p w:rsidR="00D82CE2" w:rsidRDefault="00BE561F" w:rsidP="007C2C03">
      <w:pPr>
        <w:tabs>
          <w:tab w:val="left" w:pos="7109"/>
        </w:tabs>
        <w:bidi/>
        <w:spacing w:line="240" w:lineRule="auto"/>
        <w:jc w:val="both"/>
        <w:rPr>
          <w:rFonts w:ascii="Traditional Arabic" w:hAnsi="Traditional Arabic" w:cs="Traditional Arabic"/>
          <w:b/>
          <w:bCs/>
          <w:sz w:val="28"/>
          <w:szCs w:val="28"/>
          <w:rtl/>
          <w:lang w:bidi="ar-DZ"/>
        </w:rPr>
      </w:pPr>
      <w:r w:rsidRPr="00BE561F">
        <w:rPr>
          <w:rFonts w:ascii="Traditional Arabic" w:hAnsi="Traditional Arabic" w:cs="Traditional Arabic" w:hint="cs"/>
          <w:b/>
          <w:bCs/>
          <w:noProof/>
          <w:sz w:val="28"/>
          <w:szCs w:val="28"/>
          <w:rtl/>
          <w:lang w:val="en-US" w:eastAsia="en-US"/>
        </w:rPr>
        <w:drawing>
          <wp:inline distT="0" distB="0" distL="0" distR="0">
            <wp:extent cx="5486400" cy="3200400"/>
            <wp:effectExtent l="19050" t="0" r="19050" b="0"/>
            <wp:docPr id="1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E561F" w:rsidRDefault="00BE561F" w:rsidP="00BE561F">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من إعداد الطالبين </w:t>
      </w:r>
      <w:r w:rsidR="0083036D">
        <w:rPr>
          <w:rFonts w:ascii="Traditional Arabic" w:hAnsi="Traditional Arabic" w:cs="Traditional Arabic" w:hint="cs"/>
          <w:b/>
          <w:bCs/>
          <w:sz w:val="28"/>
          <w:szCs w:val="28"/>
          <w:rtl/>
          <w:lang w:bidi="ar-DZ"/>
        </w:rPr>
        <w:t>انطلاقا</w:t>
      </w:r>
      <w:r>
        <w:rPr>
          <w:rFonts w:ascii="Traditional Arabic" w:hAnsi="Traditional Arabic" w:cs="Traditional Arabic" w:hint="cs"/>
          <w:b/>
          <w:bCs/>
          <w:sz w:val="28"/>
          <w:szCs w:val="28"/>
          <w:rtl/>
          <w:lang w:bidi="ar-DZ"/>
        </w:rPr>
        <w:t xml:space="preserve"> من معطيات الشركة الوطنية للتأمين</w:t>
      </w:r>
    </w:p>
    <w:p w:rsidR="00BE561F" w:rsidRPr="00F72454" w:rsidRDefault="00F72454" w:rsidP="00D82CE2">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F72454">
        <w:rPr>
          <w:rFonts w:ascii="Traditional Arabic" w:hAnsi="Traditional Arabic" w:cs="Traditional Arabic" w:hint="cs"/>
          <w:sz w:val="28"/>
          <w:szCs w:val="28"/>
          <w:rtl/>
          <w:lang w:bidi="ar-DZ"/>
        </w:rPr>
        <w:t>تشير هذه النتائج على اعتماد المؤسسة بشكل كبير على أموال الغير في تمويل احتياجاتها من اعتمادها على أموال المساهمين، الأمر الذي يمثل انخفاض هامش الأمان وزيادة المخاطر بالنسبة للدائنين ويجعل تحقيق الفائدة وسدادها من طرف المؤسسة في حالة انخفاض نشاطها موضع شك كبير، وقد يجعل المؤسسة تتعرض لمخاطر أكبر مقارنة مع مثيلاتها من المؤسسات الأخرى التي تنشط في تفس المجال أي التأمين.</w:t>
      </w:r>
    </w:p>
    <w:p w:rsidR="007C2C03" w:rsidRPr="002F39C0" w:rsidRDefault="00A163EB" w:rsidP="002F39C0">
      <w:pPr>
        <w:pStyle w:val="a9"/>
        <w:numPr>
          <w:ilvl w:val="0"/>
          <w:numId w:val="42"/>
        </w:numPr>
        <w:tabs>
          <w:tab w:val="left" w:pos="7109"/>
        </w:tabs>
        <w:bidi/>
        <w:spacing w:line="240" w:lineRule="auto"/>
        <w:jc w:val="both"/>
        <w:rPr>
          <w:rFonts w:ascii="Traditional Arabic" w:hAnsi="Traditional Arabic" w:cs="Traditional Arabic"/>
          <w:b/>
          <w:bCs/>
          <w:sz w:val="28"/>
          <w:szCs w:val="28"/>
          <w:rtl/>
          <w:lang w:bidi="ar-DZ"/>
        </w:rPr>
      </w:pPr>
      <w:r w:rsidRPr="002F39C0">
        <w:rPr>
          <w:rFonts w:ascii="Traditional Arabic" w:hAnsi="Traditional Arabic" w:cs="Traditional Arabic"/>
          <w:b/>
          <w:bCs/>
          <w:sz w:val="28"/>
          <w:szCs w:val="28"/>
          <w:rtl/>
          <w:lang w:bidi="ar-DZ"/>
        </w:rPr>
        <w:t>.</w:t>
      </w:r>
      <w:r w:rsidR="007C2C03" w:rsidRPr="002F39C0">
        <w:rPr>
          <w:rFonts w:ascii="Traditional Arabic" w:hAnsi="Traditional Arabic" w:cs="Traditional Arabic" w:hint="cs"/>
          <w:b/>
          <w:bCs/>
          <w:sz w:val="28"/>
          <w:szCs w:val="28"/>
          <w:rtl/>
          <w:lang w:bidi="ar-DZ"/>
        </w:rPr>
        <w:t xml:space="preserve"> كفاية </w:t>
      </w:r>
      <w:r w:rsidR="00F72454" w:rsidRPr="002F39C0">
        <w:rPr>
          <w:rFonts w:ascii="Traditional Arabic" w:hAnsi="Traditional Arabic" w:cs="Traditional Arabic" w:hint="cs"/>
          <w:b/>
          <w:bCs/>
          <w:sz w:val="28"/>
          <w:szCs w:val="28"/>
          <w:rtl/>
          <w:lang w:bidi="ar-DZ"/>
        </w:rPr>
        <w:t>الأموال الخاصة= الأموال الخاصة \</w:t>
      </w:r>
      <w:r w:rsidR="007C2C03" w:rsidRPr="002F39C0">
        <w:rPr>
          <w:rFonts w:ascii="Traditional Arabic" w:hAnsi="Traditional Arabic" w:cs="Traditional Arabic" w:hint="cs"/>
          <w:b/>
          <w:bCs/>
          <w:sz w:val="28"/>
          <w:szCs w:val="28"/>
          <w:rtl/>
          <w:lang w:bidi="ar-DZ"/>
        </w:rPr>
        <w:t xml:space="preserve"> الأوراق المالية </w:t>
      </w:r>
    </w:p>
    <w:p w:rsidR="00F72454" w:rsidRPr="002F39C0" w:rsidRDefault="00F72454" w:rsidP="00F72454">
      <w:pPr>
        <w:pStyle w:val="a9"/>
        <w:numPr>
          <w:ilvl w:val="0"/>
          <w:numId w:val="39"/>
        </w:numPr>
        <w:tabs>
          <w:tab w:val="left" w:pos="7109"/>
        </w:tabs>
        <w:bidi/>
        <w:spacing w:line="240" w:lineRule="auto"/>
        <w:jc w:val="both"/>
        <w:rPr>
          <w:rFonts w:ascii="Traditional Arabic" w:hAnsi="Traditional Arabic" w:cs="Traditional Arabic"/>
          <w:sz w:val="28"/>
          <w:szCs w:val="28"/>
          <w:lang w:bidi="ar-DZ"/>
        </w:rPr>
      </w:pPr>
      <w:r w:rsidRPr="002F39C0">
        <w:rPr>
          <w:rFonts w:ascii="Traditional Arabic" w:hAnsi="Traditional Arabic" w:cs="Traditional Arabic" w:hint="cs"/>
          <w:sz w:val="28"/>
          <w:szCs w:val="28"/>
          <w:rtl/>
          <w:lang w:bidi="ar-DZ"/>
        </w:rPr>
        <w:t>كفاية الأموال الخاصة لسنة 2017= الأموال الخاصة لسنة 2017 \ الأوراق المالية لسنة 2017</w:t>
      </w:r>
    </w:p>
    <w:p w:rsidR="00F72454" w:rsidRPr="002F39C0" w:rsidRDefault="00F72454" w:rsidP="002F39C0">
      <w:pPr>
        <w:pStyle w:val="a9"/>
        <w:tabs>
          <w:tab w:val="left" w:pos="7109"/>
        </w:tabs>
        <w:bidi/>
        <w:spacing w:line="240" w:lineRule="auto"/>
        <w:jc w:val="both"/>
        <w:rPr>
          <w:rFonts w:ascii="Traditional Arabic" w:hAnsi="Traditional Arabic" w:cs="Traditional Arabic"/>
          <w:sz w:val="28"/>
          <w:szCs w:val="28"/>
          <w:rtl/>
          <w:lang w:bidi="ar-DZ"/>
        </w:rPr>
      </w:pPr>
      <w:r w:rsidRPr="002F39C0">
        <w:rPr>
          <w:rFonts w:ascii="Traditional Arabic" w:hAnsi="Traditional Arabic" w:cs="Traditional Arabic" w:hint="cs"/>
          <w:sz w:val="28"/>
          <w:szCs w:val="28"/>
          <w:rtl/>
          <w:lang w:bidi="ar-DZ"/>
        </w:rPr>
        <w:t xml:space="preserve">كفاية الأموال الخاصة لسنة 2017= </w:t>
      </w:r>
      <w:r w:rsidRPr="002F39C0">
        <w:rPr>
          <w:rFonts w:ascii="Traditional Arabic" w:hAnsi="Traditional Arabic" w:cs="Traditional Arabic"/>
          <w:sz w:val="28"/>
          <w:szCs w:val="28"/>
          <w:lang w:bidi="ar-DZ"/>
        </w:rPr>
        <w:t>35772957.13</w:t>
      </w:r>
      <w:r w:rsidR="0083036D" w:rsidRPr="002F39C0">
        <w:rPr>
          <w:rFonts w:ascii="Traditional Arabic" w:hAnsi="Traditional Arabic" w:cs="Traditional Arabic" w:hint="cs"/>
          <w:sz w:val="28"/>
          <w:szCs w:val="28"/>
          <w:rtl/>
          <w:lang w:bidi="ar-DZ"/>
        </w:rPr>
        <w:t>\.</w:t>
      </w:r>
      <w:r w:rsidR="0083036D" w:rsidRPr="002F39C0">
        <w:rPr>
          <w:rFonts w:ascii="Traditional Arabic" w:hAnsi="Traditional Arabic" w:cs="Traditional Arabic"/>
          <w:sz w:val="28"/>
          <w:szCs w:val="28"/>
          <w:lang w:bidi="ar-DZ"/>
        </w:rPr>
        <w:t xml:space="preserve"> 1326416961.75</w:t>
      </w:r>
      <w:r w:rsidRPr="002F39C0">
        <w:rPr>
          <w:rFonts w:ascii="Traditional Arabic" w:hAnsi="Traditional Arabic" w:cs="Traditional Arabic" w:hint="cs"/>
          <w:sz w:val="28"/>
          <w:szCs w:val="28"/>
          <w:rtl/>
          <w:lang w:bidi="ar-DZ"/>
        </w:rPr>
        <w:t xml:space="preserve"> =</w:t>
      </w:r>
      <w:r w:rsidRPr="002F39C0">
        <w:rPr>
          <w:rFonts w:ascii="Traditional Arabic" w:hAnsi="Traditional Arabic" w:cs="Traditional Arabic"/>
          <w:sz w:val="28"/>
          <w:szCs w:val="28"/>
          <w:lang w:bidi="ar-DZ"/>
        </w:rPr>
        <w:t>26.96</w:t>
      </w:r>
    </w:p>
    <w:p w:rsidR="00F72454" w:rsidRPr="002F39C0" w:rsidRDefault="00F72454" w:rsidP="00F72454">
      <w:pPr>
        <w:pStyle w:val="a9"/>
        <w:numPr>
          <w:ilvl w:val="0"/>
          <w:numId w:val="39"/>
        </w:numPr>
        <w:tabs>
          <w:tab w:val="left" w:pos="7109"/>
        </w:tabs>
        <w:bidi/>
        <w:spacing w:line="240" w:lineRule="auto"/>
        <w:jc w:val="both"/>
        <w:rPr>
          <w:rFonts w:ascii="Traditional Arabic" w:hAnsi="Traditional Arabic" w:cs="Traditional Arabic"/>
          <w:sz w:val="28"/>
          <w:szCs w:val="28"/>
          <w:lang w:bidi="ar-DZ"/>
        </w:rPr>
      </w:pPr>
      <w:r w:rsidRPr="002F39C0">
        <w:rPr>
          <w:rFonts w:ascii="Traditional Arabic" w:hAnsi="Traditional Arabic" w:cs="Traditional Arabic" w:hint="cs"/>
          <w:sz w:val="28"/>
          <w:szCs w:val="28"/>
          <w:rtl/>
          <w:lang w:bidi="ar-DZ"/>
        </w:rPr>
        <w:t>كفاية الأموال الخاصة لسنة 2018= الأموال الخاصة لسنة 2018 \ الأوراق المالية لسنة 2018</w:t>
      </w:r>
    </w:p>
    <w:p w:rsidR="002F39C0" w:rsidRPr="002F39C0" w:rsidRDefault="00F72454" w:rsidP="002F39C0">
      <w:pPr>
        <w:pStyle w:val="a9"/>
        <w:tabs>
          <w:tab w:val="left" w:pos="7109"/>
        </w:tabs>
        <w:bidi/>
        <w:spacing w:line="240" w:lineRule="auto"/>
        <w:jc w:val="both"/>
        <w:rPr>
          <w:rFonts w:ascii="Traditional Arabic" w:hAnsi="Traditional Arabic" w:cs="Traditional Arabic"/>
          <w:sz w:val="28"/>
          <w:szCs w:val="28"/>
          <w:lang w:bidi="ar-DZ"/>
        </w:rPr>
      </w:pPr>
      <w:r w:rsidRPr="002F39C0">
        <w:rPr>
          <w:rFonts w:ascii="Traditional Arabic" w:hAnsi="Traditional Arabic" w:cs="Traditional Arabic" w:hint="cs"/>
          <w:sz w:val="28"/>
          <w:szCs w:val="28"/>
          <w:rtl/>
          <w:lang w:bidi="ar-DZ"/>
        </w:rPr>
        <w:t xml:space="preserve">كفاية الأموال الخاصة لسنة 2018= </w:t>
      </w:r>
      <w:r w:rsidR="001E0175" w:rsidRPr="002F39C0">
        <w:rPr>
          <w:rFonts w:ascii="Traditional Arabic" w:hAnsi="Traditional Arabic" w:cs="Traditional Arabic" w:hint="cs"/>
          <w:sz w:val="28"/>
          <w:szCs w:val="28"/>
          <w:rtl/>
          <w:lang w:bidi="ar-DZ"/>
        </w:rPr>
        <w:t>37.347.014.002.37</w:t>
      </w:r>
      <w:r w:rsidRPr="002F39C0">
        <w:rPr>
          <w:rFonts w:ascii="Traditional Arabic" w:hAnsi="Traditional Arabic" w:cs="Traditional Arabic" w:hint="cs"/>
          <w:sz w:val="28"/>
          <w:szCs w:val="28"/>
          <w:rtl/>
          <w:lang w:bidi="ar-DZ"/>
        </w:rPr>
        <w:t>\</w:t>
      </w:r>
      <w:r w:rsidR="001E0175" w:rsidRPr="002F39C0">
        <w:rPr>
          <w:rFonts w:ascii="Traditional Arabic" w:hAnsi="Traditional Arabic" w:cs="Traditional Arabic" w:hint="cs"/>
          <w:sz w:val="28"/>
          <w:szCs w:val="28"/>
          <w:rtl/>
          <w:lang w:bidi="ar-DZ"/>
        </w:rPr>
        <w:t>1.644.216.464.64</w:t>
      </w:r>
      <w:r w:rsidRPr="002F39C0">
        <w:rPr>
          <w:rFonts w:ascii="Traditional Arabic" w:hAnsi="Traditional Arabic" w:cs="Traditional Arabic" w:hint="cs"/>
          <w:sz w:val="28"/>
          <w:szCs w:val="28"/>
          <w:rtl/>
          <w:lang w:bidi="ar-DZ"/>
        </w:rPr>
        <w:t xml:space="preserve"> =</w:t>
      </w:r>
      <w:r w:rsidR="001E0175" w:rsidRPr="002F39C0">
        <w:rPr>
          <w:rFonts w:ascii="Traditional Arabic" w:hAnsi="Traditional Arabic" w:cs="Traditional Arabic" w:hint="cs"/>
          <w:sz w:val="28"/>
          <w:szCs w:val="28"/>
          <w:rtl/>
          <w:lang w:bidi="ar-DZ"/>
        </w:rPr>
        <w:t>22.71</w:t>
      </w:r>
    </w:p>
    <w:p w:rsidR="002F39C0" w:rsidRPr="002F39C0" w:rsidRDefault="002F39C0" w:rsidP="002F39C0">
      <w:pPr>
        <w:pStyle w:val="a9"/>
        <w:numPr>
          <w:ilvl w:val="0"/>
          <w:numId w:val="39"/>
        </w:numPr>
        <w:tabs>
          <w:tab w:val="left" w:pos="7109"/>
        </w:tabs>
        <w:bidi/>
        <w:spacing w:line="240" w:lineRule="auto"/>
        <w:jc w:val="both"/>
        <w:rPr>
          <w:rFonts w:ascii="Traditional Arabic" w:hAnsi="Traditional Arabic" w:cs="Traditional Arabic"/>
          <w:sz w:val="28"/>
          <w:szCs w:val="28"/>
          <w:lang w:bidi="ar-DZ"/>
        </w:rPr>
      </w:pPr>
      <w:r w:rsidRPr="002F39C0">
        <w:rPr>
          <w:rFonts w:ascii="Traditional Arabic" w:hAnsi="Traditional Arabic" w:cs="Traditional Arabic" w:hint="cs"/>
          <w:sz w:val="28"/>
          <w:szCs w:val="28"/>
          <w:rtl/>
          <w:lang w:bidi="ar-DZ"/>
        </w:rPr>
        <w:t>كفاية الأموال الخاصة لسنة 2019= الأموال الخاصة لسنة 2019 \ الأوراق المالية لسنة 2019</w:t>
      </w:r>
    </w:p>
    <w:p w:rsidR="002F39C0" w:rsidRDefault="002F39C0" w:rsidP="002F39C0">
      <w:pPr>
        <w:pStyle w:val="a9"/>
        <w:tabs>
          <w:tab w:val="left" w:pos="7109"/>
        </w:tabs>
        <w:bidi/>
        <w:spacing w:line="240" w:lineRule="auto"/>
        <w:jc w:val="both"/>
        <w:rPr>
          <w:rFonts w:ascii="Traditional Arabic" w:hAnsi="Traditional Arabic" w:cs="Traditional Arabic"/>
          <w:b/>
          <w:bCs/>
          <w:sz w:val="28"/>
          <w:szCs w:val="28"/>
          <w:lang w:bidi="ar-DZ"/>
        </w:rPr>
      </w:pPr>
      <w:r w:rsidRPr="002F39C0">
        <w:rPr>
          <w:rFonts w:ascii="Traditional Arabic" w:hAnsi="Traditional Arabic" w:cs="Traditional Arabic" w:hint="cs"/>
          <w:sz w:val="28"/>
          <w:szCs w:val="28"/>
          <w:rtl/>
          <w:lang w:bidi="ar-DZ"/>
        </w:rPr>
        <w:t>كفاية الأموال الخاصة لسنة 2019= 38.042.746.978.07\2.391.731.086.10 =15.91</w:t>
      </w:r>
    </w:p>
    <w:p w:rsidR="0057052C" w:rsidRDefault="0057052C" w:rsidP="0057052C">
      <w:pPr>
        <w:tabs>
          <w:tab w:val="left" w:pos="7109"/>
        </w:tabs>
        <w:bidi/>
        <w:spacing w:line="240" w:lineRule="auto"/>
        <w:jc w:val="lef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lastRenderedPageBreak/>
        <w:t xml:space="preserve">جدول رقم 05: يوضح نسبة كفاية الأموال </w:t>
      </w:r>
      <w:r w:rsidR="0083036D">
        <w:rPr>
          <w:rFonts w:ascii="Traditional Arabic" w:hAnsi="Traditional Arabic" w:cs="Traditional Arabic" w:hint="cs"/>
          <w:b/>
          <w:bCs/>
          <w:sz w:val="28"/>
          <w:szCs w:val="28"/>
          <w:rtl/>
          <w:lang w:bidi="ar-DZ"/>
        </w:rPr>
        <w:t>الخاصة للشركة</w:t>
      </w:r>
      <w:r>
        <w:rPr>
          <w:rFonts w:ascii="Traditional Arabic" w:hAnsi="Traditional Arabic" w:cs="Traditional Arabic" w:hint="cs"/>
          <w:b/>
          <w:bCs/>
          <w:sz w:val="28"/>
          <w:szCs w:val="28"/>
          <w:rtl/>
          <w:lang w:bidi="ar-DZ"/>
        </w:rPr>
        <w:t xml:space="preserve"> الوطنية للتأمين </w:t>
      </w:r>
      <w:r w:rsidR="0083036D">
        <w:rPr>
          <w:rFonts w:ascii="Traditional Arabic" w:hAnsi="Traditional Arabic" w:cs="Traditional Arabic"/>
          <w:b/>
          <w:bCs/>
          <w:sz w:val="28"/>
          <w:szCs w:val="28"/>
          <w:lang w:bidi="ar-DZ"/>
        </w:rPr>
        <w:t xml:space="preserve">SAA </w:t>
      </w:r>
      <w:r w:rsidR="0083036D">
        <w:rPr>
          <w:rFonts w:ascii="Traditional Arabic" w:hAnsi="Traditional Arabic" w:cs="Traditional Arabic" w:hint="cs"/>
          <w:b/>
          <w:bCs/>
          <w:sz w:val="28"/>
          <w:szCs w:val="28"/>
          <w:rtl/>
          <w:lang w:bidi="ar-DZ"/>
        </w:rPr>
        <w:t>وكالة</w:t>
      </w:r>
      <w:r>
        <w:rPr>
          <w:rFonts w:ascii="Traditional Arabic" w:hAnsi="Traditional Arabic" w:cs="Traditional Arabic" w:hint="cs"/>
          <w:b/>
          <w:bCs/>
          <w:sz w:val="28"/>
          <w:szCs w:val="28"/>
          <w:rtl/>
          <w:lang w:bidi="ar-DZ"/>
        </w:rPr>
        <w:t xml:space="preserve"> ورقلة خلال السنوات الثلاث</w:t>
      </w:r>
    </w:p>
    <w:tbl>
      <w:tblPr>
        <w:tblStyle w:val="a8"/>
        <w:bidiVisual/>
        <w:tblW w:w="0" w:type="auto"/>
        <w:tblLook w:val="04A0" w:firstRow="1" w:lastRow="0" w:firstColumn="1" w:lastColumn="0" w:noHBand="0" w:noVBand="1"/>
      </w:tblPr>
      <w:tblGrid>
        <w:gridCol w:w="2267"/>
        <w:gridCol w:w="2265"/>
        <w:gridCol w:w="2265"/>
        <w:gridCol w:w="2265"/>
      </w:tblGrid>
      <w:tr w:rsidR="0057052C" w:rsidTr="00E46C03">
        <w:tc>
          <w:tcPr>
            <w:tcW w:w="2303" w:type="dxa"/>
          </w:tcPr>
          <w:p w:rsidR="0057052C" w:rsidRDefault="0057052C" w:rsidP="00E46C03">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السنوات</w:t>
            </w:r>
          </w:p>
        </w:tc>
        <w:tc>
          <w:tcPr>
            <w:tcW w:w="2303" w:type="dxa"/>
          </w:tcPr>
          <w:p w:rsidR="0057052C" w:rsidRDefault="0057052C" w:rsidP="00E46C03">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2017</w:t>
            </w:r>
          </w:p>
        </w:tc>
        <w:tc>
          <w:tcPr>
            <w:tcW w:w="2303" w:type="dxa"/>
          </w:tcPr>
          <w:p w:rsidR="0057052C" w:rsidRDefault="0057052C" w:rsidP="00E46C03">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2018</w:t>
            </w:r>
          </w:p>
        </w:tc>
        <w:tc>
          <w:tcPr>
            <w:tcW w:w="2303" w:type="dxa"/>
          </w:tcPr>
          <w:p w:rsidR="0057052C" w:rsidRDefault="0057052C" w:rsidP="00E46C03">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سنة 2019</w:t>
            </w:r>
          </w:p>
        </w:tc>
      </w:tr>
      <w:tr w:rsidR="0057052C" w:rsidTr="00E46C03">
        <w:tc>
          <w:tcPr>
            <w:tcW w:w="2303" w:type="dxa"/>
          </w:tcPr>
          <w:p w:rsidR="0057052C" w:rsidRDefault="0057052C" w:rsidP="00E46C03">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نسبة </w:t>
            </w:r>
            <w:r w:rsidR="00740905">
              <w:rPr>
                <w:rFonts w:ascii="Traditional Arabic" w:hAnsi="Traditional Arabic" w:cs="Traditional Arabic" w:hint="cs"/>
                <w:b/>
                <w:bCs/>
                <w:sz w:val="28"/>
                <w:szCs w:val="28"/>
                <w:rtl/>
                <w:lang w:bidi="ar-DZ"/>
              </w:rPr>
              <w:t xml:space="preserve">كفاية الأموال الخاصة  </w:t>
            </w:r>
          </w:p>
        </w:tc>
        <w:tc>
          <w:tcPr>
            <w:tcW w:w="2303" w:type="dxa"/>
          </w:tcPr>
          <w:p w:rsidR="0057052C" w:rsidRDefault="0057052C" w:rsidP="00E46C03">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26.96</w:t>
            </w:r>
          </w:p>
        </w:tc>
        <w:tc>
          <w:tcPr>
            <w:tcW w:w="2303" w:type="dxa"/>
          </w:tcPr>
          <w:p w:rsidR="0057052C" w:rsidRDefault="0057052C" w:rsidP="00E46C03">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22.71</w:t>
            </w:r>
          </w:p>
        </w:tc>
        <w:tc>
          <w:tcPr>
            <w:tcW w:w="2303" w:type="dxa"/>
          </w:tcPr>
          <w:p w:rsidR="0057052C" w:rsidRDefault="0057052C" w:rsidP="00E46C03">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15.91</w:t>
            </w:r>
          </w:p>
        </w:tc>
      </w:tr>
    </w:tbl>
    <w:p w:rsidR="002F39C0" w:rsidRDefault="002F39C0" w:rsidP="002F39C0">
      <w:pPr>
        <w:tabs>
          <w:tab w:val="left" w:pos="7109"/>
        </w:tabs>
        <w:bidi/>
        <w:spacing w:line="240" w:lineRule="auto"/>
        <w:jc w:val="both"/>
        <w:rPr>
          <w:rFonts w:ascii="Traditional Arabic" w:hAnsi="Traditional Arabic" w:cs="Traditional Arabic"/>
          <w:b/>
          <w:bCs/>
          <w:sz w:val="28"/>
          <w:szCs w:val="28"/>
          <w:rtl/>
          <w:lang w:bidi="ar-DZ"/>
        </w:rPr>
      </w:pPr>
    </w:p>
    <w:p w:rsidR="00706B0F" w:rsidRPr="002F39C0" w:rsidRDefault="00706B0F" w:rsidP="00706B0F">
      <w:pPr>
        <w:tabs>
          <w:tab w:val="left" w:pos="7109"/>
        </w:tabs>
        <w:bidi/>
        <w:spacing w:line="240" w:lineRule="auto"/>
        <w:jc w:val="both"/>
        <w:rPr>
          <w:rFonts w:ascii="Traditional Arabic" w:hAnsi="Traditional Arabic" w:cs="Traditional Arabic"/>
          <w:b/>
          <w:bCs/>
          <w:sz w:val="28"/>
          <w:szCs w:val="28"/>
          <w:lang w:bidi="ar-DZ"/>
        </w:rPr>
      </w:pPr>
    </w:p>
    <w:p w:rsidR="002F39C0" w:rsidRDefault="002F39C0" w:rsidP="002F39C0">
      <w:pPr>
        <w:pStyle w:val="a9"/>
        <w:numPr>
          <w:ilvl w:val="0"/>
          <w:numId w:val="39"/>
        </w:numPr>
        <w:tabs>
          <w:tab w:val="left" w:pos="7109"/>
        </w:tabs>
        <w:bidi/>
        <w:spacing w:line="240" w:lineRule="auto"/>
        <w:jc w:val="left"/>
        <w:rPr>
          <w:rFonts w:ascii="Traditional Arabic" w:hAnsi="Traditional Arabic" w:cs="Traditional Arabic"/>
          <w:b/>
          <w:bCs/>
          <w:sz w:val="28"/>
          <w:szCs w:val="28"/>
          <w:lang w:bidi="ar-DZ"/>
        </w:rPr>
      </w:pPr>
      <w:r w:rsidRPr="002F39C0">
        <w:rPr>
          <w:rFonts w:ascii="Traditional Arabic" w:hAnsi="Traditional Arabic" w:cs="Traditional Arabic" w:hint="cs"/>
          <w:b/>
          <w:bCs/>
          <w:sz w:val="28"/>
          <w:szCs w:val="28"/>
          <w:rtl/>
          <w:lang w:bidi="ar-DZ"/>
        </w:rPr>
        <w:t xml:space="preserve">رأس المال العامل الدائم لسنة = الأصول المتداولة </w:t>
      </w:r>
      <w:r w:rsidRPr="002F39C0">
        <w:rPr>
          <w:rFonts w:ascii="Traditional Arabic" w:hAnsi="Traditional Arabic" w:cs="Traditional Arabic"/>
          <w:b/>
          <w:bCs/>
          <w:sz w:val="28"/>
          <w:szCs w:val="28"/>
          <w:rtl/>
          <w:lang w:bidi="ar-DZ"/>
        </w:rPr>
        <w:t>–</w:t>
      </w:r>
      <w:r w:rsidRPr="002F39C0">
        <w:rPr>
          <w:rFonts w:ascii="Traditional Arabic" w:hAnsi="Traditional Arabic" w:cs="Traditional Arabic" w:hint="cs"/>
          <w:b/>
          <w:bCs/>
          <w:sz w:val="28"/>
          <w:szCs w:val="28"/>
          <w:rtl/>
          <w:lang w:bidi="ar-DZ"/>
        </w:rPr>
        <w:t xml:space="preserve"> الخصوم المتداولة </w:t>
      </w:r>
    </w:p>
    <w:p w:rsidR="002F39C0" w:rsidRDefault="002F39C0" w:rsidP="002F39C0">
      <w:pPr>
        <w:pStyle w:val="a9"/>
        <w:tabs>
          <w:tab w:val="left" w:pos="7109"/>
        </w:tabs>
        <w:bidi/>
        <w:spacing w:line="240" w:lineRule="auto"/>
        <w:jc w:val="left"/>
        <w:rPr>
          <w:rFonts w:ascii="Traditional Arabic" w:hAnsi="Traditional Arabic" w:cs="Traditional Arabic"/>
          <w:b/>
          <w:bCs/>
          <w:sz w:val="28"/>
          <w:szCs w:val="28"/>
          <w:lang w:bidi="ar-DZ"/>
        </w:rPr>
      </w:pPr>
    </w:p>
    <w:p w:rsidR="002F39C0" w:rsidRPr="002F39C0" w:rsidRDefault="002F39C0" w:rsidP="002F39C0">
      <w:pPr>
        <w:pStyle w:val="a9"/>
        <w:numPr>
          <w:ilvl w:val="0"/>
          <w:numId w:val="44"/>
        </w:numPr>
        <w:tabs>
          <w:tab w:val="left" w:pos="7109"/>
        </w:tabs>
        <w:bidi/>
        <w:spacing w:line="240" w:lineRule="auto"/>
        <w:jc w:val="left"/>
        <w:rPr>
          <w:rFonts w:ascii="Traditional Arabic" w:hAnsi="Traditional Arabic" w:cs="Traditional Arabic"/>
          <w:sz w:val="28"/>
          <w:szCs w:val="28"/>
          <w:lang w:bidi="ar-DZ"/>
        </w:rPr>
      </w:pPr>
      <w:r w:rsidRPr="002F39C0">
        <w:rPr>
          <w:rFonts w:ascii="Traditional Arabic" w:hAnsi="Traditional Arabic" w:cs="Traditional Arabic" w:hint="cs"/>
          <w:sz w:val="28"/>
          <w:szCs w:val="28"/>
          <w:rtl/>
          <w:lang w:bidi="ar-DZ"/>
        </w:rPr>
        <w:t xml:space="preserve">رأس المال العامل الدائم </w:t>
      </w:r>
      <w:r w:rsidR="0083036D" w:rsidRPr="002F39C0">
        <w:rPr>
          <w:rFonts w:ascii="Traditional Arabic" w:hAnsi="Traditional Arabic" w:cs="Traditional Arabic" w:hint="cs"/>
          <w:sz w:val="28"/>
          <w:szCs w:val="28"/>
          <w:rtl/>
          <w:lang w:bidi="ar-DZ"/>
        </w:rPr>
        <w:t>لسنة 2017</w:t>
      </w:r>
      <w:r w:rsidRPr="002F39C0">
        <w:rPr>
          <w:rFonts w:ascii="Traditional Arabic" w:hAnsi="Traditional Arabic" w:cs="Traditional Arabic" w:hint="cs"/>
          <w:sz w:val="28"/>
          <w:szCs w:val="28"/>
          <w:rtl/>
          <w:lang w:bidi="ar-DZ"/>
        </w:rPr>
        <w:t xml:space="preserve"> = الأصول المتداولة 2017</w:t>
      </w:r>
      <w:r w:rsidRPr="002F39C0">
        <w:rPr>
          <w:rFonts w:ascii="Traditional Arabic" w:hAnsi="Traditional Arabic" w:cs="Traditional Arabic"/>
          <w:sz w:val="28"/>
          <w:szCs w:val="28"/>
          <w:rtl/>
          <w:lang w:bidi="ar-DZ"/>
        </w:rPr>
        <w:t>–</w:t>
      </w:r>
      <w:r w:rsidRPr="002F39C0">
        <w:rPr>
          <w:rFonts w:ascii="Traditional Arabic" w:hAnsi="Traditional Arabic" w:cs="Traditional Arabic" w:hint="cs"/>
          <w:sz w:val="28"/>
          <w:szCs w:val="28"/>
          <w:rtl/>
          <w:lang w:bidi="ar-DZ"/>
        </w:rPr>
        <w:t xml:space="preserve"> الخصوم المتداولة 2017</w:t>
      </w:r>
    </w:p>
    <w:p w:rsidR="002F39C0" w:rsidRPr="002F39C0" w:rsidRDefault="002F39C0" w:rsidP="002F39C0">
      <w:pPr>
        <w:tabs>
          <w:tab w:val="left" w:pos="7109"/>
        </w:tabs>
        <w:bidi/>
        <w:spacing w:line="240" w:lineRule="auto"/>
        <w:ind w:left="1080"/>
        <w:jc w:val="left"/>
        <w:rPr>
          <w:rFonts w:ascii="Traditional Arabic" w:hAnsi="Traditional Arabic" w:cs="Traditional Arabic"/>
          <w:sz w:val="28"/>
          <w:szCs w:val="28"/>
          <w:lang w:bidi="ar-DZ"/>
        </w:rPr>
      </w:pPr>
      <w:r w:rsidRPr="002F39C0">
        <w:rPr>
          <w:rFonts w:ascii="Traditional Arabic" w:hAnsi="Traditional Arabic" w:cs="Traditional Arabic" w:hint="cs"/>
          <w:sz w:val="28"/>
          <w:szCs w:val="28"/>
          <w:rtl/>
          <w:lang w:bidi="ar-DZ"/>
        </w:rPr>
        <w:t xml:space="preserve">     رأس المال العامل الدائم </w:t>
      </w:r>
      <w:r w:rsidR="0083036D" w:rsidRPr="002F39C0">
        <w:rPr>
          <w:rFonts w:ascii="Traditional Arabic" w:hAnsi="Traditional Arabic" w:cs="Traditional Arabic" w:hint="cs"/>
          <w:sz w:val="28"/>
          <w:szCs w:val="28"/>
          <w:rtl/>
          <w:lang w:bidi="ar-DZ"/>
        </w:rPr>
        <w:t>لسنة 2017</w:t>
      </w:r>
      <w:r w:rsidRPr="002F39C0">
        <w:rPr>
          <w:rFonts w:ascii="Traditional Arabic" w:hAnsi="Traditional Arabic" w:cs="Traditional Arabic" w:hint="cs"/>
          <w:sz w:val="28"/>
          <w:szCs w:val="28"/>
          <w:rtl/>
          <w:lang w:bidi="ar-DZ"/>
        </w:rPr>
        <w:t xml:space="preserve"> = </w:t>
      </w:r>
      <w:r>
        <w:rPr>
          <w:rFonts w:ascii="Traditional Arabic" w:hAnsi="Traditional Arabic" w:cs="Traditional Arabic" w:hint="cs"/>
          <w:sz w:val="28"/>
          <w:szCs w:val="28"/>
          <w:rtl/>
          <w:lang w:bidi="ar-DZ"/>
        </w:rPr>
        <w:t>18.379.220.710.47</w:t>
      </w:r>
      <w:r w:rsidRPr="002F39C0">
        <w:rPr>
          <w:rFonts w:ascii="Traditional Arabic" w:hAnsi="Traditional Arabic" w:cs="Traditional Arabic"/>
          <w:sz w:val="28"/>
          <w:szCs w:val="28"/>
          <w:rtl/>
          <w:lang w:bidi="ar-DZ"/>
        </w:rPr>
        <w:t>–</w:t>
      </w:r>
      <w:r w:rsidRPr="002F39C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39.681.511.747.67</w:t>
      </w:r>
    </w:p>
    <w:p w:rsidR="002F39C0" w:rsidRPr="002F39C0" w:rsidRDefault="002F39C0" w:rsidP="00766BC1">
      <w:pPr>
        <w:tabs>
          <w:tab w:val="left" w:pos="7109"/>
        </w:tabs>
        <w:bidi/>
        <w:spacing w:line="240" w:lineRule="auto"/>
        <w:ind w:left="1080"/>
        <w:jc w:val="left"/>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                                              =</w:t>
      </w:r>
      <w:r w:rsidR="00766BC1">
        <w:rPr>
          <w:rFonts w:ascii="Traditional Arabic" w:hAnsi="Traditional Arabic" w:cs="Traditional Arabic" w:hint="cs"/>
          <w:b/>
          <w:bCs/>
          <w:sz w:val="28"/>
          <w:szCs w:val="28"/>
          <w:rtl/>
          <w:lang w:bidi="ar-DZ"/>
        </w:rPr>
        <w:t xml:space="preserve"> </w:t>
      </w:r>
      <w:r w:rsidR="00766BC1" w:rsidRPr="002F39C0">
        <w:rPr>
          <w:rFonts w:ascii="Traditional Arabic" w:hAnsi="Traditional Arabic" w:cs="Traditional Arabic"/>
          <w:sz w:val="28"/>
          <w:szCs w:val="28"/>
          <w:lang w:bidi="ar-DZ"/>
        </w:rPr>
        <w:t>-21302291.04</w:t>
      </w:r>
    </w:p>
    <w:p w:rsidR="002F39C0" w:rsidRDefault="002F39C0" w:rsidP="00766BC1">
      <w:pPr>
        <w:pStyle w:val="a9"/>
        <w:tabs>
          <w:tab w:val="left" w:pos="7109"/>
        </w:tabs>
        <w:bidi/>
        <w:spacing w:line="240" w:lineRule="auto"/>
        <w:jc w:val="left"/>
        <w:rPr>
          <w:rFonts w:ascii="Traditional Arabic" w:hAnsi="Traditional Arabic" w:cs="Traditional Arabic"/>
          <w:sz w:val="28"/>
          <w:szCs w:val="28"/>
          <w:rtl/>
          <w:lang w:bidi="ar-DZ"/>
        </w:rPr>
      </w:pPr>
      <w:r w:rsidRPr="002F39C0">
        <w:rPr>
          <w:rFonts w:ascii="Traditional Arabic" w:hAnsi="Traditional Arabic" w:cs="Traditional Arabic" w:hint="cs"/>
          <w:sz w:val="28"/>
          <w:szCs w:val="28"/>
          <w:rtl/>
          <w:lang w:bidi="ar-DZ"/>
        </w:rPr>
        <w:t>وهذا يعني أنها غير قادرة على الوفاء بالتزاماتها في الاجل القصير في سنة 2017</w:t>
      </w:r>
    </w:p>
    <w:p w:rsidR="00C17306" w:rsidRDefault="00C17306" w:rsidP="00C17306">
      <w:pPr>
        <w:pStyle w:val="a9"/>
        <w:tabs>
          <w:tab w:val="left" w:pos="7109"/>
        </w:tabs>
        <w:bidi/>
        <w:spacing w:line="240" w:lineRule="auto"/>
        <w:jc w:val="left"/>
        <w:rPr>
          <w:rFonts w:ascii="Traditional Arabic" w:hAnsi="Traditional Arabic" w:cs="Traditional Arabic"/>
          <w:sz w:val="28"/>
          <w:szCs w:val="28"/>
          <w:rtl/>
          <w:lang w:bidi="ar-DZ"/>
        </w:rPr>
      </w:pPr>
    </w:p>
    <w:p w:rsidR="00C17306" w:rsidRPr="002F39C0" w:rsidRDefault="00C17306" w:rsidP="00C17306">
      <w:pPr>
        <w:pStyle w:val="a9"/>
        <w:numPr>
          <w:ilvl w:val="0"/>
          <w:numId w:val="44"/>
        </w:numPr>
        <w:tabs>
          <w:tab w:val="left" w:pos="7109"/>
        </w:tabs>
        <w:bidi/>
        <w:spacing w:line="240" w:lineRule="auto"/>
        <w:jc w:val="left"/>
        <w:rPr>
          <w:rFonts w:ascii="Traditional Arabic" w:hAnsi="Traditional Arabic" w:cs="Traditional Arabic"/>
          <w:sz w:val="28"/>
          <w:szCs w:val="28"/>
          <w:lang w:bidi="ar-DZ"/>
        </w:rPr>
      </w:pPr>
      <w:r w:rsidRPr="002F39C0">
        <w:rPr>
          <w:rFonts w:ascii="Traditional Arabic" w:hAnsi="Traditional Arabic" w:cs="Traditional Arabic" w:hint="cs"/>
          <w:sz w:val="28"/>
          <w:szCs w:val="28"/>
          <w:rtl/>
          <w:lang w:bidi="ar-DZ"/>
        </w:rPr>
        <w:t xml:space="preserve">رأس المال العامل الدائم </w:t>
      </w:r>
      <w:r w:rsidR="004230C6" w:rsidRPr="002F39C0">
        <w:rPr>
          <w:rFonts w:ascii="Traditional Arabic" w:hAnsi="Traditional Arabic" w:cs="Traditional Arabic" w:hint="cs"/>
          <w:sz w:val="28"/>
          <w:szCs w:val="28"/>
          <w:rtl/>
          <w:lang w:bidi="ar-DZ"/>
        </w:rPr>
        <w:t>لسنة 2018</w:t>
      </w:r>
      <w:r w:rsidRPr="002F39C0">
        <w:rPr>
          <w:rFonts w:ascii="Traditional Arabic" w:hAnsi="Traditional Arabic" w:cs="Traditional Arabic" w:hint="cs"/>
          <w:sz w:val="28"/>
          <w:szCs w:val="28"/>
          <w:rtl/>
          <w:lang w:bidi="ar-DZ"/>
        </w:rPr>
        <w:t xml:space="preserve"> = الأصول المتداولة </w:t>
      </w:r>
      <w:r>
        <w:rPr>
          <w:rFonts w:ascii="Traditional Arabic" w:hAnsi="Traditional Arabic" w:cs="Traditional Arabic" w:hint="cs"/>
          <w:sz w:val="28"/>
          <w:szCs w:val="28"/>
          <w:rtl/>
          <w:lang w:bidi="ar-DZ"/>
        </w:rPr>
        <w:t>2018</w:t>
      </w:r>
      <w:r w:rsidRPr="002F39C0">
        <w:rPr>
          <w:rFonts w:ascii="Traditional Arabic" w:hAnsi="Traditional Arabic" w:cs="Traditional Arabic"/>
          <w:sz w:val="28"/>
          <w:szCs w:val="28"/>
          <w:rtl/>
          <w:lang w:bidi="ar-DZ"/>
        </w:rPr>
        <w:t>–</w:t>
      </w:r>
      <w:r w:rsidRPr="002F39C0">
        <w:rPr>
          <w:rFonts w:ascii="Traditional Arabic" w:hAnsi="Traditional Arabic" w:cs="Traditional Arabic" w:hint="cs"/>
          <w:sz w:val="28"/>
          <w:szCs w:val="28"/>
          <w:rtl/>
          <w:lang w:bidi="ar-DZ"/>
        </w:rPr>
        <w:t xml:space="preserve"> الخصوم المتداولة </w:t>
      </w:r>
      <w:r>
        <w:rPr>
          <w:rFonts w:ascii="Traditional Arabic" w:hAnsi="Traditional Arabic" w:cs="Traditional Arabic" w:hint="cs"/>
          <w:sz w:val="28"/>
          <w:szCs w:val="28"/>
          <w:rtl/>
          <w:lang w:bidi="ar-DZ"/>
        </w:rPr>
        <w:t>2018</w:t>
      </w:r>
    </w:p>
    <w:p w:rsidR="00C17306" w:rsidRPr="002F39C0" w:rsidRDefault="00C17306" w:rsidP="00C17306">
      <w:pPr>
        <w:tabs>
          <w:tab w:val="left" w:pos="7109"/>
        </w:tabs>
        <w:bidi/>
        <w:spacing w:line="240" w:lineRule="auto"/>
        <w:ind w:left="1080"/>
        <w:jc w:val="left"/>
        <w:rPr>
          <w:rFonts w:ascii="Traditional Arabic" w:hAnsi="Traditional Arabic" w:cs="Traditional Arabic"/>
          <w:sz w:val="28"/>
          <w:szCs w:val="28"/>
          <w:lang w:bidi="ar-DZ"/>
        </w:rPr>
      </w:pPr>
      <w:r w:rsidRPr="002F39C0">
        <w:rPr>
          <w:rFonts w:ascii="Traditional Arabic" w:hAnsi="Traditional Arabic" w:cs="Traditional Arabic" w:hint="cs"/>
          <w:sz w:val="28"/>
          <w:szCs w:val="28"/>
          <w:rtl/>
          <w:lang w:bidi="ar-DZ"/>
        </w:rPr>
        <w:t xml:space="preserve">     رأس المال العامل الدائم </w:t>
      </w:r>
      <w:r w:rsidR="004230C6" w:rsidRPr="002F39C0">
        <w:rPr>
          <w:rFonts w:ascii="Traditional Arabic" w:hAnsi="Traditional Arabic" w:cs="Traditional Arabic" w:hint="cs"/>
          <w:sz w:val="28"/>
          <w:szCs w:val="28"/>
          <w:rtl/>
          <w:lang w:bidi="ar-DZ"/>
        </w:rPr>
        <w:t>لسنة 2018</w:t>
      </w:r>
      <w:r w:rsidRPr="002F39C0">
        <w:rPr>
          <w:rFonts w:ascii="Traditional Arabic" w:hAnsi="Traditional Arabic" w:cs="Traditional Arabic" w:hint="cs"/>
          <w:sz w:val="28"/>
          <w:szCs w:val="28"/>
          <w:rtl/>
          <w:lang w:bidi="ar-DZ"/>
        </w:rPr>
        <w:t xml:space="preserve"> = </w:t>
      </w:r>
      <w:r>
        <w:rPr>
          <w:rFonts w:ascii="Traditional Arabic" w:hAnsi="Traditional Arabic" w:cs="Traditional Arabic" w:hint="cs"/>
          <w:sz w:val="28"/>
          <w:szCs w:val="28"/>
          <w:rtl/>
          <w:lang w:bidi="ar-DZ"/>
        </w:rPr>
        <w:t>16.015.848.624.31</w:t>
      </w:r>
      <w:r w:rsidRPr="002F39C0">
        <w:rPr>
          <w:rFonts w:ascii="Traditional Arabic" w:hAnsi="Traditional Arabic" w:cs="Traditional Arabic"/>
          <w:sz w:val="28"/>
          <w:szCs w:val="28"/>
          <w:rtl/>
          <w:lang w:bidi="ar-DZ"/>
        </w:rPr>
        <w:t>–</w:t>
      </w:r>
      <w:r w:rsidRPr="002F39C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36.202.404.916.05</w:t>
      </w:r>
    </w:p>
    <w:p w:rsidR="00C17306" w:rsidRPr="004230C6" w:rsidRDefault="00C17306" w:rsidP="004230C6">
      <w:pPr>
        <w:tabs>
          <w:tab w:val="left" w:pos="7109"/>
        </w:tabs>
        <w:bidi/>
        <w:spacing w:line="240" w:lineRule="auto"/>
        <w:jc w:val="left"/>
        <w:rPr>
          <w:rFonts w:ascii="Traditional Arabic" w:hAnsi="Traditional Arabic" w:cs="Traditional Arabic"/>
          <w:b/>
          <w:bCs/>
          <w:sz w:val="24"/>
          <w:szCs w:val="24"/>
          <w:lang w:bidi="ar-DZ"/>
        </w:rPr>
      </w:pPr>
      <w:r>
        <w:rPr>
          <w:rFonts w:ascii="Traditional Arabic" w:hAnsi="Traditional Arabic" w:cs="Traditional Arabic" w:hint="cs"/>
          <w:b/>
          <w:bCs/>
          <w:sz w:val="28"/>
          <w:szCs w:val="28"/>
          <w:rtl/>
          <w:lang w:bidi="ar-DZ"/>
        </w:rPr>
        <w:t xml:space="preserve">                                              = </w:t>
      </w:r>
      <w:r w:rsidR="004230C6" w:rsidRPr="004230C6">
        <w:rPr>
          <w:rFonts w:ascii="Traditional Arabic" w:hAnsi="Traditional Arabic" w:cs="Traditional Arabic"/>
          <w:sz w:val="28"/>
          <w:szCs w:val="28"/>
          <w:lang w:bidi="ar-DZ"/>
        </w:rPr>
        <w:t>-21438318.11</w:t>
      </w:r>
      <w:r w:rsidR="004230C6">
        <w:rPr>
          <w:rFonts w:ascii="Traditional Arabic" w:hAnsi="Traditional Arabic" w:cs="Traditional Arabic" w:hint="cs"/>
          <w:b/>
          <w:bCs/>
          <w:sz w:val="24"/>
          <w:szCs w:val="24"/>
          <w:rtl/>
          <w:lang w:bidi="ar-DZ"/>
        </w:rPr>
        <w:t xml:space="preserve"> </w:t>
      </w:r>
    </w:p>
    <w:p w:rsidR="00C17306" w:rsidRDefault="00C17306" w:rsidP="00C17306">
      <w:pPr>
        <w:pStyle w:val="a9"/>
        <w:tabs>
          <w:tab w:val="left" w:pos="7109"/>
        </w:tabs>
        <w:bidi/>
        <w:spacing w:line="240" w:lineRule="auto"/>
        <w:jc w:val="left"/>
        <w:rPr>
          <w:rFonts w:ascii="Traditional Arabic" w:hAnsi="Traditional Arabic" w:cs="Traditional Arabic"/>
          <w:sz w:val="28"/>
          <w:szCs w:val="28"/>
          <w:rtl/>
          <w:lang w:bidi="ar-DZ"/>
        </w:rPr>
      </w:pPr>
      <w:r w:rsidRPr="002F39C0">
        <w:rPr>
          <w:rFonts w:ascii="Traditional Arabic" w:hAnsi="Traditional Arabic" w:cs="Traditional Arabic" w:hint="cs"/>
          <w:sz w:val="28"/>
          <w:szCs w:val="28"/>
          <w:rtl/>
          <w:lang w:bidi="ar-DZ"/>
        </w:rPr>
        <w:t xml:space="preserve">وهذا يعني أنها غير قادرة على الوفاء بالتزاماتها في الاجل القصير في سنة </w:t>
      </w:r>
      <w:r>
        <w:rPr>
          <w:rFonts w:ascii="Traditional Arabic" w:hAnsi="Traditional Arabic" w:cs="Traditional Arabic" w:hint="cs"/>
          <w:sz w:val="28"/>
          <w:szCs w:val="28"/>
          <w:rtl/>
          <w:lang w:bidi="ar-DZ"/>
        </w:rPr>
        <w:t>2018</w:t>
      </w:r>
    </w:p>
    <w:p w:rsidR="00C17306" w:rsidRDefault="00C17306" w:rsidP="00C17306">
      <w:pPr>
        <w:pStyle w:val="a9"/>
        <w:tabs>
          <w:tab w:val="left" w:pos="7109"/>
        </w:tabs>
        <w:bidi/>
        <w:spacing w:line="240" w:lineRule="auto"/>
        <w:jc w:val="left"/>
        <w:rPr>
          <w:rFonts w:ascii="Traditional Arabic" w:hAnsi="Traditional Arabic" w:cs="Traditional Arabic"/>
          <w:sz w:val="28"/>
          <w:szCs w:val="28"/>
          <w:rtl/>
          <w:lang w:bidi="ar-DZ"/>
        </w:rPr>
      </w:pPr>
    </w:p>
    <w:p w:rsidR="00C17306" w:rsidRPr="002F39C0" w:rsidRDefault="00C17306" w:rsidP="00C17306">
      <w:pPr>
        <w:pStyle w:val="a9"/>
        <w:numPr>
          <w:ilvl w:val="0"/>
          <w:numId w:val="44"/>
        </w:numPr>
        <w:tabs>
          <w:tab w:val="left" w:pos="7109"/>
        </w:tabs>
        <w:bidi/>
        <w:spacing w:line="240" w:lineRule="auto"/>
        <w:jc w:val="left"/>
        <w:rPr>
          <w:rFonts w:ascii="Traditional Arabic" w:hAnsi="Traditional Arabic" w:cs="Traditional Arabic"/>
          <w:sz w:val="28"/>
          <w:szCs w:val="28"/>
          <w:lang w:bidi="ar-DZ"/>
        </w:rPr>
      </w:pPr>
      <w:r w:rsidRPr="002F39C0">
        <w:rPr>
          <w:rFonts w:ascii="Traditional Arabic" w:hAnsi="Traditional Arabic" w:cs="Traditional Arabic" w:hint="cs"/>
          <w:sz w:val="28"/>
          <w:szCs w:val="28"/>
          <w:rtl/>
          <w:lang w:bidi="ar-DZ"/>
        </w:rPr>
        <w:t xml:space="preserve">رأس المال العامل الدائم </w:t>
      </w:r>
      <w:r w:rsidR="004230C6" w:rsidRPr="002F39C0">
        <w:rPr>
          <w:rFonts w:ascii="Traditional Arabic" w:hAnsi="Traditional Arabic" w:cs="Traditional Arabic" w:hint="cs"/>
          <w:sz w:val="28"/>
          <w:szCs w:val="28"/>
          <w:rtl/>
          <w:lang w:bidi="ar-DZ"/>
        </w:rPr>
        <w:t>لسنة 2019</w:t>
      </w:r>
      <w:r w:rsidRPr="002F39C0">
        <w:rPr>
          <w:rFonts w:ascii="Traditional Arabic" w:hAnsi="Traditional Arabic" w:cs="Traditional Arabic" w:hint="cs"/>
          <w:sz w:val="28"/>
          <w:szCs w:val="28"/>
          <w:rtl/>
          <w:lang w:bidi="ar-DZ"/>
        </w:rPr>
        <w:t xml:space="preserve"> = الأصول المتداولة </w:t>
      </w:r>
      <w:r>
        <w:rPr>
          <w:rFonts w:ascii="Traditional Arabic" w:hAnsi="Traditional Arabic" w:cs="Traditional Arabic" w:hint="cs"/>
          <w:sz w:val="28"/>
          <w:szCs w:val="28"/>
          <w:rtl/>
          <w:lang w:bidi="ar-DZ"/>
        </w:rPr>
        <w:t>2019</w:t>
      </w:r>
      <w:r w:rsidRPr="002F39C0">
        <w:rPr>
          <w:rFonts w:ascii="Traditional Arabic" w:hAnsi="Traditional Arabic" w:cs="Traditional Arabic"/>
          <w:sz w:val="28"/>
          <w:szCs w:val="28"/>
          <w:rtl/>
          <w:lang w:bidi="ar-DZ"/>
        </w:rPr>
        <w:t>–</w:t>
      </w:r>
      <w:r w:rsidRPr="002F39C0">
        <w:rPr>
          <w:rFonts w:ascii="Traditional Arabic" w:hAnsi="Traditional Arabic" w:cs="Traditional Arabic" w:hint="cs"/>
          <w:sz w:val="28"/>
          <w:szCs w:val="28"/>
          <w:rtl/>
          <w:lang w:bidi="ar-DZ"/>
        </w:rPr>
        <w:t xml:space="preserve"> الخصوم المتداولة </w:t>
      </w:r>
      <w:r>
        <w:rPr>
          <w:rFonts w:ascii="Traditional Arabic" w:hAnsi="Traditional Arabic" w:cs="Traditional Arabic" w:hint="cs"/>
          <w:sz w:val="28"/>
          <w:szCs w:val="28"/>
          <w:rtl/>
          <w:lang w:bidi="ar-DZ"/>
        </w:rPr>
        <w:t>2019</w:t>
      </w:r>
    </w:p>
    <w:p w:rsidR="00C17306" w:rsidRPr="002F39C0" w:rsidRDefault="00C17306" w:rsidP="00677CB6">
      <w:pPr>
        <w:tabs>
          <w:tab w:val="left" w:pos="7109"/>
        </w:tabs>
        <w:bidi/>
        <w:spacing w:line="240" w:lineRule="auto"/>
        <w:ind w:left="1080"/>
        <w:jc w:val="left"/>
        <w:rPr>
          <w:rFonts w:ascii="Traditional Arabic" w:hAnsi="Traditional Arabic" w:cs="Traditional Arabic"/>
          <w:sz w:val="28"/>
          <w:szCs w:val="28"/>
          <w:lang w:bidi="ar-DZ"/>
        </w:rPr>
      </w:pPr>
      <w:r w:rsidRPr="002F39C0">
        <w:rPr>
          <w:rFonts w:ascii="Traditional Arabic" w:hAnsi="Traditional Arabic" w:cs="Traditional Arabic" w:hint="cs"/>
          <w:sz w:val="28"/>
          <w:szCs w:val="28"/>
          <w:rtl/>
          <w:lang w:bidi="ar-DZ"/>
        </w:rPr>
        <w:t xml:space="preserve">     رأس المال العامل الدائم </w:t>
      </w:r>
      <w:r w:rsidR="004230C6" w:rsidRPr="002F39C0">
        <w:rPr>
          <w:rFonts w:ascii="Traditional Arabic" w:hAnsi="Traditional Arabic" w:cs="Traditional Arabic" w:hint="cs"/>
          <w:sz w:val="28"/>
          <w:szCs w:val="28"/>
          <w:rtl/>
          <w:lang w:bidi="ar-DZ"/>
        </w:rPr>
        <w:t>لسنة 2019</w:t>
      </w:r>
      <w:r w:rsidRPr="002F39C0">
        <w:rPr>
          <w:rFonts w:ascii="Traditional Arabic" w:hAnsi="Traditional Arabic" w:cs="Traditional Arabic" w:hint="cs"/>
          <w:sz w:val="28"/>
          <w:szCs w:val="28"/>
          <w:rtl/>
          <w:lang w:bidi="ar-DZ"/>
        </w:rPr>
        <w:t xml:space="preserve"> = </w:t>
      </w:r>
      <w:r>
        <w:rPr>
          <w:rFonts w:ascii="Traditional Arabic" w:hAnsi="Traditional Arabic" w:cs="Traditional Arabic" w:hint="cs"/>
          <w:sz w:val="28"/>
          <w:szCs w:val="28"/>
          <w:rtl/>
          <w:lang w:bidi="ar-DZ"/>
        </w:rPr>
        <w:t>25.252.972.125.25</w:t>
      </w:r>
      <w:r w:rsidRPr="002F39C0">
        <w:rPr>
          <w:rFonts w:ascii="Traditional Arabic" w:hAnsi="Traditional Arabic" w:cs="Traditional Arabic"/>
          <w:sz w:val="28"/>
          <w:szCs w:val="28"/>
          <w:rtl/>
          <w:lang w:bidi="ar-DZ"/>
        </w:rPr>
        <w:t>–</w:t>
      </w:r>
      <w:r w:rsidRPr="002F39C0">
        <w:rPr>
          <w:rFonts w:ascii="Traditional Arabic" w:hAnsi="Traditional Arabic" w:cs="Traditional Arabic" w:hint="cs"/>
          <w:sz w:val="28"/>
          <w:szCs w:val="28"/>
          <w:rtl/>
          <w:lang w:bidi="ar-DZ"/>
        </w:rPr>
        <w:t xml:space="preserve"> </w:t>
      </w:r>
      <w:r w:rsidR="00677CB6">
        <w:rPr>
          <w:rFonts w:ascii="Traditional Arabic" w:hAnsi="Traditional Arabic" w:cs="Traditional Arabic" w:hint="cs"/>
          <w:sz w:val="28"/>
          <w:szCs w:val="28"/>
          <w:rtl/>
          <w:lang w:bidi="ar-DZ"/>
        </w:rPr>
        <w:t>37</w:t>
      </w:r>
      <w:r>
        <w:rPr>
          <w:rFonts w:ascii="Traditional Arabic" w:hAnsi="Traditional Arabic" w:cs="Traditional Arabic" w:hint="cs"/>
          <w:sz w:val="28"/>
          <w:szCs w:val="28"/>
          <w:rtl/>
          <w:lang w:bidi="ar-DZ"/>
        </w:rPr>
        <w:t>.</w:t>
      </w:r>
      <w:r w:rsidR="00677CB6">
        <w:rPr>
          <w:rFonts w:ascii="Traditional Arabic" w:hAnsi="Traditional Arabic" w:cs="Traditional Arabic" w:hint="cs"/>
          <w:sz w:val="28"/>
          <w:szCs w:val="28"/>
          <w:rtl/>
          <w:lang w:bidi="ar-DZ"/>
        </w:rPr>
        <w:t>214</w:t>
      </w:r>
      <w:r>
        <w:rPr>
          <w:rFonts w:ascii="Traditional Arabic" w:hAnsi="Traditional Arabic" w:cs="Traditional Arabic" w:hint="cs"/>
          <w:sz w:val="28"/>
          <w:szCs w:val="28"/>
          <w:rtl/>
          <w:lang w:bidi="ar-DZ"/>
        </w:rPr>
        <w:t>.</w:t>
      </w:r>
      <w:r w:rsidR="00677CB6">
        <w:rPr>
          <w:rFonts w:ascii="Traditional Arabic" w:hAnsi="Traditional Arabic" w:cs="Traditional Arabic" w:hint="cs"/>
          <w:sz w:val="28"/>
          <w:szCs w:val="28"/>
          <w:rtl/>
          <w:lang w:bidi="ar-DZ"/>
        </w:rPr>
        <w:t>484</w:t>
      </w:r>
      <w:r>
        <w:rPr>
          <w:rFonts w:ascii="Traditional Arabic" w:hAnsi="Traditional Arabic" w:cs="Traditional Arabic" w:hint="cs"/>
          <w:sz w:val="28"/>
          <w:szCs w:val="28"/>
          <w:rtl/>
          <w:lang w:bidi="ar-DZ"/>
        </w:rPr>
        <w:t>.</w:t>
      </w:r>
      <w:r w:rsidR="00677CB6">
        <w:rPr>
          <w:rFonts w:ascii="Traditional Arabic" w:hAnsi="Traditional Arabic" w:cs="Traditional Arabic" w:hint="cs"/>
          <w:sz w:val="28"/>
          <w:szCs w:val="28"/>
          <w:rtl/>
          <w:lang w:bidi="ar-DZ"/>
        </w:rPr>
        <w:t>467</w:t>
      </w:r>
      <w:r>
        <w:rPr>
          <w:rFonts w:ascii="Traditional Arabic" w:hAnsi="Traditional Arabic" w:cs="Traditional Arabic" w:hint="cs"/>
          <w:sz w:val="28"/>
          <w:szCs w:val="28"/>
          <w:rtl/>
          <w:lang w:bidi="ar-DZ"/>
        </w:rPr>
        <w:t>.</w:t>
      </w:r>
      <w:r w:rsidR="00677CB6">
        <w:rPr>
          <w:rFonts w:ascii="Traditional Arabic" w:hAnsi="Traditional Arabic" w:cs="Traditional Arabic" w:hint="cs"/>
          <w:sz w:val="28"/>
          <w:szCs w:val="28"/>
          <w:rtl/>
          <w:lang w:bidi="ar-DZ"/>
        </w:rPr>
        <w:t>13</w:t>
      </w:r>
    </w:p>
    <w:p w:rsidR="00C17306" w:rsidRPr="004230C6" w:rsidRDefault="00C17306" w:rsidP="004230C6">
      <w:pPr>
        <w:tabs>
          <w:tab w:val="left" w:pos="7109"/>
        </w:tabs>
        <w:bidi/>
        <w:spacing w:line="240" w:lineRule="auto"/>
        <w:jc w:val="left"/>
        <w:rPr>
          <w:rFonts w:ascii="Traditional Arabic" w:hAnsi="Traditional Arabic" w:cs="Traditional Arabic"/>
          <w:b/>
          <w:bCs/>
          <w:sz w:val="24"/>
          <w:szCs w:val="24"/>
          <w:lang w:bidi="ar-DZ"/>
        </w:rPr>
      </w:pPr>
      <w:r>
        <w:rPr>
          <w:rFonts w:ascii="Traditional Arabic" w:hAnsi="Traditional Arabic" w:cs="Traditional Arabic" w:hint="cs"/>
          <w:b/>
          <w:bCs/>
          <w:sz w:val="28"/>
          <w:szCs w:val="28"/>
          <w:rtl/>
          <w:lang w:bidi="ar-DZ"/>
        </w:rPr>
        <w:t xml:space="preserve">                                              = </w:t>
      </w:r>
      <w:r w:rsidR="004230C6" w:rsidRPr="004230C6">
        <w:rPr>
          <w:rFonts w:ascii="Traditional Arabic" w:hAnsi="Traditional Arabic" w:cs="Traditional Arabic"/>
          <w:sz w:val="28"/>
          <w:szCs w:val="28"/>
          <w:lang w:bidi="ar-DZ"/>
        </w:rPr>
        <w:t>-14055484.93</w:t>
      </w:r>
    </w:p>
    <w:p w:rsidR="00C17306" w:rsidRDefault="00C17306" w:rsidP="00C17306">
      <w:pPr>
        <w:pStyle w:val="a9"/>
        <w:tabs>
          <w:tab w:val="left" w:pos="7109"/>
        </w:tabs>
        <w:bidi/>
        <w:spacing w:line="240" w:lineRule="auto"/>
        <w:jc w:val="left"/>
        <w:rPr>
          <w:rFonts w:ascii="Traditional Arabic" w:hAnsi="Traditional Arabic" w:cs="Traditional Arabic"/>
          <w:sz w:val="28"/>
          <w:szCs w:val="28"/>
          <w:rtl/>
          <w:lang w:bidi="ar-DZ"/>
        </w:rPr>
      </w:pPr>
      <w:r w:rsidRPr="002F39C0">
        <w:rPr>
          <w:rFonts w:ascii="Traditional Arabic" w:hAnsi="Traditional Arabic" w:cs="Traditional Arabic" w:hint="cs"/>
          <w:sz w:val="28"/>
          <w:szCs w:val="28"/>
          <w:rtl/>
          <w:lang w:bidi="ar-DZ"/>
        </w:rPr>
        <w:t xml:space="preserve">وهذا يعني أنها غير قادرة على الوفاء بالتزاماتها في الاجل القصير في سنة </w:t>
      </w:r>
      <w:r>
        <w:rPr>
          <w:rFonts w:ascii="Traditional Arabic" w:hAnsi="Traditional Arabic" w:cs="Traditional Arabic" w:hint="cs"/>
          <w:sz w:val="28"/>
          <w:szCs w:val="28"/>
          <w:rtl/>
          <w:lang w:bidi="ar-DZ"/>
        </w:rPr>
        <w:t>2019</w:t>
      </w:r>
    </w:p>
    <w:p w:rsidR="00C17306" w:rsidRDefault="00C17306" w:rsidP="00C17306">
      <w:pPr>
        <w:pStyle w:val="a9"/>
        <w:tabs>
          <w:tab w:val="left" w:pos="7109"/>
        </w:tabs>
        <w:bidi/>
        <w:spacing w:line="240" w:lineRule="auto"/>
        <w:jc w:val="left"/>
        <w:rPr>
          <w:rFonts w:ascii="Traditional Arabic" w:hAnsi="Traditional Arabic" w:cs="Traditional Arabic"/>
          <w:sz w:val="28"/>
          <w:szCs w:val="28"/>
          <w:rtl/>
          <w:lang w:bidi="ar-DZ"/>
        </w:rPr>
      </w:pPr>
    </w:p>
    <w:p w:rsidR="00C17306" w:rsidRDefault="00C17306" w:rsidP="00C17306">
      <w:pPr>
        <w:pStyle w:val="a9"/>
        <w:tabs>
          <w:tab w:val="left" w:pos="7109"/>
        </w:tabs>
        <w:bidi/>
        <w:spacing w:line="240" w:lineRule="auto"/>
        <w:jc w:val="left"/>
        <w:rPr>
          <w:rFonts w:ascii="Traditional Arabic" w:hAnsi="Traditional Arabic" w:cs="Traditional Arabic"/>
          <w:sz w:val="28"/>
          <w:szCs w:val="28"/>
          <w:rtl/>
          <w:lang w:bidi="ar-DZ"/>
        </w:rPr>
      </w:pPr>
    </w:p>
    <w:p w:rsidR="00C17306" w:rsidRDefault="00C17306" w:rsidP="00C17306">
      <w:pPr>
        <w:tabs>
          <w:tab w:val="left" w:pos="7109"/>
        </w:tabs>
        <w:bidi/>
        <w:spacing w:line="240" w:lineRule="auto"/>
        <w:jc w:val="both"/>
        <w:rPr>
          <w:rFonts w:ascii="Traditional Arabic" w:hAnsi="Traditional Arabic" w:cs="Traditional Arabic"/>
          <w:b/>
          <w:bCs/>
          <w:sz w:val="28"/>
          <w:szCs w:val="28"/>
          <w:rtl/>
          <w:lang w:bidi="ar-DZ"/>
        </w:rPr>
      </w:pPr>
    </w:p>
    <w:p w:rsidR="00706B0F" w:rsidRDefault="00706B0F" w:rsidP="00706B0F">
      <w:pPr>
        <w:tabs>
          <w:tab w:val="left" w:pos="7109"/>
        </w:tabs>
        <w:bidi/>
        <w:spacing w:line="240" w:lineRule="auto"/>
        <w:jc w:val="both"/>
        <w:rPr>
          <w:rFonts w:ascii="Traditional Arabic" w:hAnsi="Traditional Arabic" w:cs="Traditional Arabic"/>
          <w:b/>
          <w:bCs/>
          <w:sz w:val="28"/>
          <w:szCs w:val="28"/>
          <w:rtl/>
          <w:lang w:bidi="ar-DZ"/>
        </w:rPr>
      </w:pPr>
    </w:p>
    <w:p w:rsidR="0020635D" w:rsidRPr="00152BCB" w:rsidRDefault="0020635D" w:rsidP="0020635D">
      <w:pPr>
        <w:tabs>
          <w:tab w:val="left" w:pos="7109"/>
        </w:tabs>
        <w:bidi/>
        <w:spacing w:line="240" w:lineRule="auto"/>
        <w:jc w:val="both"/>
        <w:rPr>
          <w:rFonts w:ascii="Traditional Arabic" w:hAnsi="Traditional Arabic" w:cs="Traditional Arabic"/>
          <w:b/>
          <w:bCs/>
          <w:sz w:val="28"/>
          <w:szCs w:val="28"/>
          <w:rtl/>
          <w:lang w:bidi="ar-DZ"/>
        </w:rPr>
      </w:pPr>
      <w:r w:rsidRPr="00152BCB">
        <w:rPr>
          <w:rFonts w:ascii="Traditional Arabic" w:hAnsi="Traditional Arabic" w:cs="Traditional Arabic" w:hint="cs"/>
          <w:b/>
          <w:bCs/>
          <w:sz w:val="28"/>
          <w:szCs w:val="28"/>
          <w:rtl/>
          <w:lang w:bidi="ar-DZ"/>
        </w:rPr>
        <w:lastRenderedPageBreak/>
        <w:t xml:space="preserve">المطلب </w:t>
      </w:r>
      <w:r w:rsidR="00886BDB" w:rsidRPr="00152BCB">
        <w:rPr>
          <w:rFonts w:ascii="Traditional Arabic" w:hAnsi="Traditional Arabic" w:cs="Traditional Arabic" w:hint="cs"/>
          <w:b/>
          <w:bCs/>
          <w:sz w:val="28"/>
          <w:szCs w:val="28"/>
          <w:rtl/>
          <w:lang w:bidi="ar-DZ"/>
        </w:rPr>
        <w:t>الثاني:</w:t>
      </w:r>
      <w:r w:rsidRPr="00152BCB">
        <w:rPr>
          <w:rFonts w:ascii="Traditional Arabic" w:hAnsi="Traditional Arabic" w:cs="Traditional Arabic" w:hint="cs"/>
          <w:b/>
          <w:bCs/>
          <w:sz w:val="28"/>
          <w:szCs w:val="28"/>
          <w:rtl/>
          <w:lang w:bidi="ar-DZ"/>
        </w:rPr>
        <w:t xml:space="preserve"> ملخص لأهم النتائج </w:t>
      </w:r>
    </w:p>
    <w:p w:rsidR="0020635D" w:rsidRPr="00AE0975" w:rsidRDefault="0020635D" w:rsidP="0020635D">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يمكننا تلخيص النسب المتوصل اليه في الجدول المبين ادناه لثلاثة سنوات من سنة 2017 الى سنة 2019</w:t>
      </w:r>
    </w:p>
    <w:p w:rsidR="007C2C03" w:rsidRPr="00D81E96" w:rsidRDefault="00CB7728" w:rsidP="006F5F56">
      <w:pPr>
        <w:tabs>
          <w:tab w:val="left" w:pos="7109"/>
        </w:tabs>
        <w:bidi/>
        <w:spacing w:line="240" w:lineRule="auto"/>
        <w:jc w:val="center"/>
        <w:rPr>
          <w:rFonts w:ascii="Traditional Arabic" w:hAnsi="Traditional Arabic" w:cs="Traditional Arabic"/>
          <w:b/>
          <w:bCs/>
          <w:sz w:val="28"/>
          <w:szCs w:val="28"/>
          <w:u w:val="single"/>
          <w:rtl/>
          <w:lang w:bidi="ar-DZ"/>
        </w:rPr>
      </w:pPr>
      <w:r w:rsidRPr="00D81E96">
        <w:rPr>
          <w:rFonts w:ascii="Traditional Arabic" w:hAnsi="Traditional Arabic" w:cs="Traditional Arabic" w:hint="cs"/>
          <w:b/>
          <w:bCs/>
          <w:sz w:val="28"/>
          <w:szCs w:val="28"/>
          <w:u w:val="single"/>
          <w:rtl/>
          <w:lang w:bidi="ar-DZ"/>
        </w:rPr>
        <w:t xml:space="preserve">جدول </w:t>
      </w:r>
      <w:r w:rsidR="00D81E96" w:rsidRPr="00D81E96">
        <w:rPr>
          <w:rFonts w:ascii="Traditional Arabic" w:eastAsia="Calibri" w:hAnsi="Traditional Arabic" w:cs="Traditional Arabic"/>
          <w:b/>
          <w:bCs/>
          <w:sz w:val="32"/>
          <w:szCs w:val="32"/>
          <w:u w:val="single"/>
          <w:rtl/>
          <w:lang w:eastAsia="en-US" w:bidi="ar-DZ"/>
        </w:rPr>
        <w:t>رقم</w:t>
      </w:r>
      <w:r w:rsidR="004155FA">
        <w:rPr>
          <w:rFonts w:ascii="Traditional Arabic" w:eastAsia="Calibri" w:hAnsi="Traditional Arabic" w:cs="Traditional Arabic" w:hint="cs"/>
          <w:b/>
          <w:bCs/>
          <w:sz w:val="32"/>
          <w:szCs w:val="32"/>
          <w:u w:val="single"/>
          <w:rtl/>
          <w:lang w:eastAsia="en-US" w:bidi="ar-DZ"/>
        </w:rPr>
        <w:t xml:space="preserve"> </w:t>
      </w:r>
      <w:r w:rsidR="006F5F56">
        <w:rPr>
          <w:rFonts w:ascii="Traditional Arabic" w:eastAsia="Calibri" w:hAnsi="Traditional Arabic" w:cs="Traditional Arabic" w:hint="cs"/>
          <w:b/>
          <w:bCs/>
          <w:sz w:val="32"/>
          <w:szCs w:val="32"/>
          <w:u w:val="single"/>
          <w:rtl/>
          <w:lang w:eastAsia="en-US" w:bidi="ar-DZ"/>
        </w:rPr>
        <w:t>06</w:t>
      </w:r>
      <w:r w:rsidR="00D81E96" w:rsidRPr="00D81E96">
        <w:rPr>
          <w:rFonts w:ascii="Traditional Arabic" w:eastAsia="Calibri" w:hAnsi="Traditional Arabic" w:cs="Traditional Arabic" w:hint="cs"/>
          <w:b/>
          <w:bCs/>
          <w:sz w:val="32"/>
          <w:szCs w:val="32"/>
          <w:u w:val="single"/>
          <w:rtl/>
          <w:lang w:eastAsia="en-US" w:bidi="ar-DZ"/>
        </w:rPr>
        <w:t xml:space="preserve">: </w:t>
      </w:r>
      <w:r w:rsidR="00D81E96" w:rsidRPr="00D81E96">
        <w:rPr>
          <w:rFonts w:ascii="Traditional Arabic" w:hAnsi="Traditional Arabic" w:cs="Traditional Arabic" w:hint="cs"/>
          <w:b/>
          <w:bCs/>
          <w:sz w:val="28"/>
          <w:szCs w:val="28"/>
          <w:u w:val="single"/>
          <w:rtl/>
          <w:lang w:bidi="ar-DZ"/>
        </w:rPr>
        <w:t xml:space="preserve">جدول </w:t>
      </w:r>
      <w:r w:rsidRPr="00D81E96">
        <w:rPr>
          <w:rFonts w:ascii="Traditional Arabic" w:hAnsi="Traditional Arabic" w:cs="Traditional Arabic" w:hint="cs"/>
          <w:b/>
          <w:bCs/>
          <w:sz w:val="28"/>
          <w:szCs w:val="28"/>
          <w:u w:val="single"/>
          <w:rtl/>
          <w:lang w:bidi="ar-DZ"/>
        </w:rPr>
        <w:t>مختصر يبين تطور مختلف</w:t>
      </w:r>
      <w:r w:rsidR="00413994">
        <w:rPr>
          <w:rFonts w:ascii="Traditional Arabic" w:hAnsi="Traditional Arabic" w:cs="Traditional Arabic" w:hint="cs"/>
          <w:b/>
          <w:bCs/>
          <w:sz w:val="28"/>
          <w:szCs w:val="28"/>
          <w:u w:val="single"/>
          <w:rtl/>
          <w:lang w:bidi="ar-DZ"/>
        </w:rPr>
        <w:t xml:space="preserve"> النسب المالية لفترة ثلاث سنوات</w:t>
      </w:r>
    </w:p>
    <w:tbl>
      <w:tblPr>
        <w:tblStyle w:val="a8"/>
        <w:bidiVisual/>
        <w:tblW w:w="0" w:type="auto"/>
        <w:tblLook w:val="01E0" w:firstRow="1" w:lastRow="1" w:firstColumn="1" w:lastColumn="1" w:noHBand="0" w:noVBand="0"/>
      </w:tblPr>
      <w:tblGrid>
        <w:gridCol w:w="1323"/>
        <w:gridCol w:w="1694"/>
        <w:gridCol w:w="22"/>
        <w:gridCol w:w="1672"/>
        <w:gridCol w:w="1694"/>
        <w:gridCol w:w="1694"/>
        <w:gridCol w:w="963"/>
      </w:tblGrid>
      <w:tr w:rsidR="00CB7728" w:rsidTr="003F61B0">
        <w:trPr>
          <w:trHeight w:val="326"/>
        </w:trPr>
        <w:tc>
          <w:tcPr>
            <w:tcW w:w="1323" w:type="dxa"/>
            <w:vMerge w:val="restart"/>
          </w:tcPr>
          <w:p w:rsidR="00912BEC" w:rsidRPr="00202A2A" w:rsidRDefault="00912BEC" w:rsidP="00A23CF4">
            <w:pPr>
              <w:tabs>
                <w:tab w:val="left" w:pos="7109"/>
              </w:tabs>
              <w:bidi/>
              <w:spacing w:line="240" w:lineRule="auto"/>
              <w:jc w:val="both"/>
              <w:rPr>
                <w:rFonts w:ascii="Traditional Arabic" w:hAnsi="Traditional Arabic" w:cs="Traditional Arabic"/>
                <w:b/>
                <w:bCs/>
                <w:sz w:val="28"/>
                <w:szCs w:val="28"/>
                <w:rtl/>
                <w:lang w:bidi="ar-DZ"/>
              </w:rPr>
            </w:pPr>
            <w:r w:rsidRPr="00202A2A">
              <w:rPr>
                <w:rFonts w:ascii="Traditional Arabic" w:hAnsi="Traditional Arabic" w:cs="Traditional Arabic" w:hint="cs"/>
                <w:b/>
                <w:bCs/>
                <w:sz w:val="28"/>
                <w:szCs w:val="28"/>
                <w:rtl/>
                <w:lang w:bidi="ar-DZ"/>
              </w:rPr>
              <w:t xml:space="preserve">النسبة المالية </w:t>
            </w:r>
          </w:p>
        </w:tc>
        <w:tc>
          <w:tcPr>
            <w:tcW w:w="5082" w:type="dxa"/>
            <w:gridSpan w:val="4"/>
            <w:tcBorders>
              <w:bottom w:val="single" w:sz="4" w:space="0" w:color="000000"/>
            </w:tcBorders>
          </w:tcPr>
          <w:p w:rsidR="00912BEC" w:rsidRPr="00FC11F9" w:rsidRDefault="00912BEC" w:rsidP="00202A2A">
            <w:pPr>
              <w:tabs>
                <w:tab w:val="left" w:pos="7109"/>
              </w:tabs>
              <w:bidi/>
              <w:spacing w:line="240" w:lineRule="auto"/>
              <w:jc w:val="center"/>
              <w:rPr>
                <w:rFonts w:ascii="Traditional Arabic" w:hAnsi="Traditional Arabic" w:cs="Traditional Arabic"/>
                <w:b/>
                <w:bCs/>
                <w:sz w:val="28"/>
                <w:szCs w:val="28"/>
                <w:rtl/>
                <w:lang w:bidi="ar-DZ"/>
              </w:rPr>
            </w:pPr>
            <w:r w:rsidRPr="00FC11F9">
              <w:rPr>
                <w:rFonts w:ascii="Traditional Arabic" w:hAnsi="Traditional Arabic" w:cs="Traditional Arabic" w:hint="cs"/>
                <w:b/>
                <w:bCs/>
                <w:sz w:val="28"/>
                <w:szCs w:val="28"/>
                <w:rtl/>
                <w:lang w:bidi="ar-DZ"/>
              </w:rPr>
              <w:t>سنوات المقارنة</w:t>
            </w:r>
          </w:p>
        </w:tc>
        <w:tc>
          <w:tcPr>
            <w:tcW w:w="1694" w:type="dxa"/>
            <w:vMerge w:val="restart"/>
            <w:tcBorders>
              <w:right w:val="single" w:sz="4" w:space="0" w:color="000000"/>
            </w:tcBorders>
          </w:tcPr>
          <w:p w:rsidR="00912BEC" w:rsidRPr="00FC11F9" w:rsidRDefault="00912BEC" w:rsidP="00202A2A">
            <w:pPr>
              <w:tabs>
                <w:tab w:val="left" w:pos="7109"/>
              </w:tabs>
              <w:bidi/>
              <w:spacing w:line="240" w:lineRule="auto"/>
              <w:jc w:val="center"/>
              <w:rPr>
                <w:rFonts w:ascii="Traditional Arabic" w:hAnsi="Traditional Arabic" w:cs="Traditional Arabic"/>
                <w:b/>
                <w:bCs/>
                <w:sz w:val="28"/>
                <w:szCs w:val="28"/>
                <w:rtl/>
                <w:lang w:bidi="ar-DZ"/>
              </w:rPr>
            </w:pPr>
            <w:r w:rsidRPr="00FC11F9">
              <w:rPr>
                <w:rFonts w:ascii="Traditional Arabic" w:hAnsi="Traditional Arabic" w:cs="Traditional Arabic" w:hint="cs"/>
                <w:b/>
                <w:bCs/>
                <w:sz w:val="28"/>
                <w:szCs w:val="28"/>
                <w:rtl/>
                <w:lang w:bidi="ar-DZ"/>
              </w:rPr>
              <w:t>المتوسط</w:t>
            </w:r>
          </w:p>
        </w:tc>
        <w:tc>
          <w:tcPr>
            <w:tcW w:w="963" w:type="dxa"/>
            <w:vMerge w:val="restart"/>
            <w:tcBorders>
              <w:left w:val="single" w:sz="4" w:space="0" w:color="000000"/>
            </w:tcBorders>
          </w:tcPr>
          <w:p w:rsidR="00912BEC" w:rsidRPr="00FC11F9" w:rsidRDefault="00912BEC" w:rsidP="00202A2A">
            <w:pPr>
              <w:tabs>
                <w:tab w:val="left" w:pos="7109"/>
              </w:tabs>
              <w:bidi/>
              <w:spacing w:line="240" w:lineRule="auto"/>
              <w:jc w:val="center"/>
              <w:rPr>
                <w:rFonts w:ascii="Traditional Arabic" w:hAnsi="Traditional Arabic" w:cs="Traditional Arabic"/>
                <w:b/>
                <w:bCs/>
                <w:sz w:val="28"/>
                <w:szCs w:val="28"/>
                <w:rtl/>
                <w:lang w:bidi="ar-DZ"/>
              </w:rPr>
            </w:pPr>
            <w:r w:rsidRPr="00FC11F9">
              <w:rPr>
                <w:rFonts w:ascii="Traditional Arabic" w:hAnsi="Traditional Arabic" w:cs="Traditional Arabic" w:hint="cs"/>
                <w:b/>
                <w:bCs/>
                <w:sz w:val="28"/>
                <w:szCs w:val="28"/>
                <w:rtl/>
                <w:lang w:bidi="ar-DZ"/>
              </w:rPr>
              <w:t>التقييم</w:t>
            </w:r>
          </w:p>
        </w:tc>
      </w:tr>
      <w:tr w:rsidR="00CB7728" w:rsidTr="003F61B0">
        <w:trPr>
          <w:trHeight w:val="368"/>
        </w:trPr>
        <w:tc>
          <w:tcPr>
            <w:tcW w:w="1323" w:type="dxa"/>
            <w:vMerge/>
          </w:tcPr>
          <w:p w:rsidR="00912BEC" w:rsidRPr="00202A2A" w:rsidRDefault="00912BEC" w:rsidP="00A23CF4">
            <w:pPr>
              <w:tabs>
                <w:tab w:val="left" w:pos="7109"/>
              </w:tabs>
              <w:bidi/>
              <w:spacing w:line="240" w:lineRule="auto"/>
              <w:jc w:val="both"/>
              <w:rPr>
                <w:rFonts w:ascii="Traditional Arabic" w:hAnsi="Traditional Arabic" w:cs="Traditional Arabic"/>
                <w:b/>
                <w:bCs/>
                <w:sz w:val="28"/>
                <w:szCs w:val="28"/>
                <w:rtl/>
                <w:lang w:bidi="ar-DZ"/>
              </w:rPr>
            </w:pPr>
          </w:p>
        </w:tc>
        <w:tc>
          <w:tcPr>
            <w:tcW w:w="1716" w:type="dxa"/>
            <w:gridSpan w:val="2"/>
            <w:tcBorders>
              <w:top w:val="single" w:sz="4" w:space="0" w:color="000000"/>
              <w:right w:val="single" w:sz="4" w:space="0" w:color="000000"/>
            </w:tcBorders>
          </w:tcPr>
          <w:p w:rsidR="00912BEC" w:rsidRPr="00FC11F9" w:rsidRDefault="00912BEC" w:rsidP="0084663C">
            <w:pPr>
              <w:tabs>
                <w:tab w:val="left" w:pos="7109"/>
              </w:tabs>
              <w:bidi/>
              <w:spacing w:line="240" w:lineRule="auto"/>
              <w:jc w:val="both"/>
              <w:rPr>
                <w:rFonts w:ascii="Traditional Arabic" w:hAnsi="Traditional Arabic" w:cs="Traditional Arabic"/>
                <w:b/>
                <w:bCs/>
                <w:sz w:val="28"/>
                <w:szCs w:val="28"/>
                <w:rtl/>
                <w:lang w:bidi="ar-DZ"/>
              </w:rPr>
            </w:pPr>
            <w:r w:rsidRPr="00FC11F9">
              <w:rPr>
                <w:rFonts w:ascii="Traditional Arabic" w:hAnsi="Traditional Arabic" w:cs="Traditional Arabic" w:hint="cs"/>
                <w:b/>
                <w:bCs/>
                <w:sz w:val="28"/>
                <w:szCs w:val="28"/>
                <w:rtl/>
                <w:lang w:bidi="ar-DZ"/>
              </w:rPr>
              <w:t>2017</w:t>
            </w:r>
          </w:p>
        </w:tc>
        <w:tc>
          <w:tcPr>
            <w:tcW w:w="1672" w:type="dxa"/>
            <w:tcBorders>
              <w:top w:val="single" w:sz="4" w:space="0" w:color="000000"/>
              <w:left w:val="single" w:sz="4" w:space="0" w:color="000000"/>
            </w:tcBorders>
          </w:tcPr>
          <w:p w:rsidR="00912BEC" w:rsidRPr="00FC11F9" w:rsidRDefault="00912BEC" w:rsidP="00A23CF4">
            <w:pPr>
              <w:tabs>
                <w:tab w:val="left" w:pos="7109"/>
              </w:tabs>
              <w:bidi/>
              <w:spacing w:line="240" w:lineRule="auto"/>
              <w:jc w:val="both"/>
              <w:rPr>
                <w:rFonts w:ascii="Traditional Arabic" w:hAnsi="Traditional Arabic" w:cs="Traditional Arabic"/>
                <w:b/>
                <w:bCs/>
                <w:sz w:val="28"/>
                <w:szCs w:val="28"/>
                <w:rtl/>
                <w:lang w:bidi="ar-DZ"/>
              </w:rPr>
            </w:pPr>
            <w:r w:rsidRPr="00FC11F9">
              <w:rPr>
                <w:rFonts w:ascii="Traditional Arabic" w:hAnsi="Traditional Arabic" w:cs="Traditional Arabic" w:hint="cs"/>
                <w:b/>
                <w:bCs/>
                <w:sz w:val="28"/>
                <w:szCs w:val="28"/>
                <w:rtl/>
                <w:lang w:bidi="ar-DZ"/>
              </w:rPr>
              <w:t>2018</w:t>
            </w:r>
          </w:p>
        </w:tc>
        <w:tc>
          <w:tcPr>
            <w:tcW w:w="1694" w:type="dxa"/>
            <w:tcBorders>
              <w:top w:val="single" w:sz="4" w:space="0" w:color="000000"/>
            </w:tcBorders>
          </w:tcPr>
          <w:p w:rsidR="00912BEC" w:rsidRPr="00FC11F9" w:rsidRDefault="00912BEC" w:rsidP="00A23CF4">
            <w:pPr>
              <w:tabs>
                <w:tab w:val="left" w:pos="7109"/>
              </w:tabs>
              <w:bidi/>
              <w:spacing w:line="240" w:lineRule="auto"/>
              <w:jc w:val="both"/>
              <w:rPr>
                <w:rFonts w:ascii="Traditional Arabic" w:hAnsi="Traditional Arabic" w:cs="Traditional Arabic"/>
                <w:b/>
                <w:bCs/>
                <w:sz w:val="28"/>
                <w:szCs w:val="28"/>
                <w:rtl/>
                <w:lang w:bidi="ar-DZ"/>
              </w:rPr>
            </w:pPr>
            <w:r w:rsidRPr="00FC11F9">
              <w:rPr>
                <w:rFonts w:ascii="Traditional Arabic" w:hAnsi="Traditional Arabic" w:cs="Traditional Arabic" w:hint="cs"/>
                <w:b/>
                <w:bCs/>
                <w:sz w:val="28"/>
                <w:szCs w:val="28"/>
                <w:rtl/>
                <w:lang w:bidi="ar-DZ"/>
              </w:rPr>
              <w:t>2019</w:t>
            </w:r>
          </w:p>
        </w:tc>
        <w:tc>
          <w:tcPr>
            <w:tcW w:w="1694" w:type="dxa"/>
            <w:vMerge/>
            <w:tcBorders>
              <w:right w:val="single" w:sz="4" w:space="0" w:color="000000"/>
            </w:tcBorders>
          </w:tcPr>
          <w:p w:rsidR="00912BEC" w:rsidRPr="00FC11F9" w:rsidRDefault="00912BEC" w:rsidP="00A23CF4">
            <w:pPr>
              <w:tabs>
                <w:tab w:val="left" w:pos="7109"/>
              </w:tabs>
              <w:bidi/>
              <w:spacing w:line="240" w:lineRule="auto"/>
              <w:jc w:val="both"/>
              <w:rPr>
                <w:rFonts w:ascii="Traditional Arabic" w:hAnsi="Traditional Arabic" w:cs="Traditional Arabic"/>
                <w:b/>
                <w:bCs/>
                <w:sz w:val="28"/>
                <w:szCs w:val="28"/>
                <w:rtl/>
                <w:lang w:bidi="ar-DZ"/>
              </w:rPr>
            </w:pPr>
          </w:p>
        </w:tc>
        <w:tc>
          <w:tcPr>
            <w:tcW w:w="963" w:type="dxa"/>
            <w:vMerge/>
            <w:tcBorders>
              <w:left w:val="single" w:sz="4" w:space="0" w:color="000000"/>
            </w:tcBorders>
          </w:tcPr>
          <w:p w:rsidR="00912BEC" w:rsidRPr="00FC11F9" w:rsidRDefault="00912BEC" w:rsidP="00A23CF4">
            <w:pPr>
              <w:tabs>
                <w:tab w:val="left" w:pos="7109"/>
              </w:tabs>
              <w:bidi/>
              <w:spacing w:line="240" w:lineRule="auto"/>
              <w:jc w:val="both"/>
              <w:rPr>
                <w:rFonts w:ascii="Traditional Arabic" w:hAnsi="Traditional Arabic" w:cs="Traditional Arabic"/>
                <w:b/>
                <w:bCs/>
                <w:sz w:val="28"/>
                <w:szCs w:val="28"/>
                <w:rtl/>
                <w:lang w:bidi="ar-DZ"/>
              </w:rPr>
            </w:pPr>
          </w:p>
        </w:tc>
      </w:tr>
      <w:tr w:rsidR="00CB7728" w:rsidTr="003F61B0">
        <w:tc>
          <w:tcPr>
            <w:tcW w:w="1323" w:type="dxa"/>
          </w:tcPr>
          <w:p w:rsidR="0084663C" w:rsidRPr="00E46C03" w:rsidRDefault="0084663C" w:rsidP="00A23CF4">
            <w:pPr>
              <w:tabs>
                <w:tab w:val="left" w:pos="7109"/>
              </w:tabs>
              <w:bidi/>
              <w:spacing w:line="240" w:lineRule="auto"/>
              <w:jc w:val="both"/>
              <w:rPr>
                <w:rFonts w:ascii="Traditional Arabic" w:hAnsi="Traditional Arabic" w:cs="Traditional Arabic"/>
                <w:b/>
                <w:bCs/>
                <w:sz w:val="24"/>
                <w:szCs w:val="24"/>
                <w:rtl/>
                <w:lang w:bidi="ar-DZ"/>
              </w:rPr>
            </w:pPr>
            <w:r w:rsidRPr="00E46C03">
              <w:rPr>
                <w:rFonts w:ascii="Traditional Arabic" w:hAnsi="Traditional Arabic" w:cs="Traditional Arabic" w:hint="cs"/>
                <w:b/>
                <w:bCs/>
                <w:sz w:val="24"/>
                <w:szCs w:val="24"/>
                <w:rtl/>
                <w:lang w:bidi="ar-DZ"/>
              </w:rPr>
              <w:t>رأس المال العامل الدائم</w:t>
            </w:r>
          </w:p>
          <w:p w:rsidR="0084663C" w:rsidRPr="00E46C03" w:rsidRDefault="0084663C" w:rsidP="0084663C">
            <w:pPr>
              <w:tabs>
                <w:tab w:val="left" w:pos="7109"/>
              </w:tabs>
              <w:bidi/>
              <w:spacing w:line="240" w:lineRule="auto"/>
              <w:jc w:val="both"/>
              <w:rPr>
                <w:rFonts w:ascii="Traditional Arabic" w:hAnsi="Traditional Arabic" w:cs="Traditional Arabic"/>
                <w:b/>
                <w:bCs/>
                <w:sz w:val="24"/>
                <w:szCs w:val="24"/>
                <w:lang w:bidi="ar-DZ"/>
              </w:rPr>
            </w:pPr>
            <w:r w:rsidRPr="00E46C03">
              <w:rPr>
                <w:rFonts w:ascii="Traditional Arabic" w:hAnsi="Traditional Arabic" w:cs="Traditional Arabic"/>
                <w:b/>
                <w:bCs/>
                <w:sz w:val="24"/>
                <w:szCs w:val="24"/>
                <w:lang w:bidi="ar-DZ"/>
              </w:rPr>
              <w:t>* 1000</w:t>
            </w:r>
          </w:p>
        </w:tc>
        <w:tc>
          <w:tcPr>
            <w:tcW w:w="1694" w:type="dxa"/>
            <w:tcBorders>
              <w:right w:val="single" w:sz="4" w:space="0" w:color="000000"/>
            </w:tcBorders>
          </w:tcPr>
          <w:p w:rsidR="0084663C" w:rsidRPr="00C17306" w:rsidRDefault="0084663C" w:rsidP="00A23CF4">
            <w:pPr>
              <w:tabs>
                <w:tab w:val="left" w:pos="7109"/>
              </w:tabs>
              <w:bidi/>
              <w:spacing w:line="240" w:lineRule="auto"/>
              <w:jc w:val="both"/>
              <w:rPr>
                <w:rFonts w:ascii="Traditional Arabic" w:hAnsi="Traditional Arabic" w:cs="Traditional Arabic"/>
                <w:b/>
                <w:bCs/>
                <w:sz w:val="24"/>
                <w:szCs w:val="24"/>
                <w:rtl/>
                <w:lang w:bidi="ar-DZ"/>
              </w:rPr>
            </w:pPr>
            <w:r w:rsidRPr="00C17306">
              <w:rPr>
                <w:rFonts w:ascii="Traditional Arabic" w:hAnsi="Traditional Arabic" w:cs="Traditional Arabic"/>
                <w:b/>
                <w:bCs/>
                <w:sz w:val="24"/>
                <w:szCs w:val="24"/>
                <w:lang w:bidi="ar-DZ"/>
              </w:rPr>
              <w:t>-21302291.04</w:t>
            </w:r>
          </w:p>
        </w:tc>
        <w:tc>
          <w:tcPr>
            <w:tcW w:w="1694" w:type="dxa"/>
            <w:gridSpan w:val="2"/>
            <w:tcBorders>
              <w:left w:val="single" w:sz="4" w:space="0" w:color="000000"/>
              <w:right w:val="single" w:sz="4" w:space="0" w:color="000000"/>
            </w:tcBorders>
          </w:tcPr>
          <w:p w:rsidR="0084663C" w:rsidRPr="00C17306" w:rsidRDefault="0084663C" w:rsidP="007A3400">
            <w:pPr>
              <w:tabs>
                <w:tab w:val="left" w:pos="7109"/>
              </w:tabs>
              <w:bidi/>
              <w:spacing w:line="240" w:lineRule="auto"/>
              <w:jc w:val="both"/>
              <w:rPr>
                <w:rFonts w:ascii="Traditional Arabic" w:hAnsi="Traditional Arabic" w:cs="Traditional Arabic"/>
                <w:b/>
                <w:bCs/>
                <w:sz w:val="24"/>
                <w:szCs w:val="24"/>
                <w:lang w:bidi="ar-DZ"/>
              </w:rPr>
            </w:pPr>
            <w:r w:rsidRPr="00C17306">
              <w:rPr>
                <w:rFonts w:ascii="Traditional Arabic" w:hAnsi="Traditional Arabic" w:cs="Traditional Arabic"/>
                <w:b/>
                <w:bCs/>
                <w:sz w:val="24"/>
                <w:szCs w:val="24"/>
                <w:lang w:bidi="ar-DZ"/>
              </w:rPr>
              <w:t>-21438318.11</w:t>
            </w:r>
          </w:p>
        </w:tc>
        <w:tc>
          <w:tcPr>
            <w:tcW w:w="1694" w:type="dxa"/>
            <w:tcBorders>
              <w:left w:val="single" w:sz="4" w:space="0" w:color="000000"/>
            </w:tcBorders>
          </w:tcPr>
          <w:p w:rsidR="0084663C" w:rsidRPr="00C17306" w:rsidRDefault="0084663C" w:rsidP="003876BF">
            <w:pPr>
              <w:tabs>
                <w:tab w:val="left" w:pos="7109"/>
              </w:tabs>
              <w:bidi/>
              <w:spacing w:line="240" w:lineRule="auto"/>
              <w:jc w:val="both"/>
              <w:rPr>
                <w:rFonts w:ascii="Traditional Arabic" w:hAnsi="Traditional Arabic" w:cs="Traditional Arabic"/>
                <w:b/>
                <w:bCs/>
                <w:sz w:val="24"/>
                <w:szCs w:val="24"/>
                <w:lang w:bidi="ar-DZ"/>
              </w:rPr>
            </w:pPr>
            <w:r w:rsidRPr="00C17306">
              <w:rPr>
                <w:rFonts w:ascii="Traditional Arabic" w:hAnsi="Traditional Arabic" w:cs="Traditional Arabic"/>
                <w:b/>
                <w:bCs/>
                <w:sz w:val="24"/>
                <w:szCs w:val="24"/>
                <w:lang w:bidi="ar-DZ"/>
              </w:rPr>
              <w:t>-14055484.93</w:t>
            </w:r>
          </w:p>
        </w:tc>
        <w:tc>
          <w:tcPr>
            <w:tcW w:w="1694" w:type="dxa"/>
            <w:tcBorders>
              <w:right w:val="single" w:sz="4" w:space="0" w:color="000000"/>
            </w:tcBorders>
          </w:tcPr>
          <w:p w:rsidR="0084663C" w:rsidRPr="00C17306" w:rsidRDefault="0084663C" w:rsidP="00A23CF4">
            <w:pPr>
              <w:tabs>
                <w:tab w:val="left" w:pos="7109"/>
              </w:tabs>
              <w:bidi/>
              <w:spacing w:line="240" w:lineRule="auto"/>
              <w:jc w:val="both"/>
              <w:rPr>
                <w:rFonts w:ascii="Traditional Arabic" w:hAnsi="Traditional Arabic" w:cs="Traditional Arabic"/>
                <w:b/>
                <w:bCs/>
                <w:sz w:val="24"/>
                <w:szCs w:val="24"/>
                <w:lang w:bidi="ar-DZ"/>
              </w:rPr>
            </w:pPr>
            <w:r w:rsidRPr="00C17306">
              <w:rPr>
                <w:rFonts w:ascii="Traditional Arabic" w:hAnsi="Traditional Arabic" w:cs="Traditional Arabic"/>
                <w:b/>
                <w:bCs/>
                <w:sz w:val="24"/>
                <w:szCs w:val="24"/>
                <w:lang w:bidi="ar-DZ"/>
              </w:rPr>
              <w:t>-18932031.36</w:t>
            </w:r>
          </w:p>
        </w:tc>
        <w:tc>
          <w:tcPr>
            <w:tcW w:w="963" w:type="dxa"/>
            <w:tcBorders>
              <w:left w:val="single" w:sz="4" w:space="0" w:color="000000"/>
            </w:tcBorders>
          </w:tcPr>
          <w:p w:rsidR="0084663C" w:rsidRPr="00FC11F9" w:rsidRDefault="0084663C" w:rsidP="00A23CF4">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ضعيف</w:t>
            </w:r>
          </w:p>
        </w:tc>
      </w:tr>
      <w:tr w:rsidR="00CB7728" w:rsidTr="003F61B0">
        <w:tc>
          <w:tcPr>
            <w:tcW w:w="1323" w:type="dxa"/>
          </w:tcPr>
          <w:p w:rsidR="00912BEC" w:rsidRPr="00E46C03" w:rsidRDefault="00912BEC" w:rsidP="00A23CF4">
            <w:pPr>
              <w:tabs>
                <w:tab w:val="left" w:pos="7109"/>
              </w:tabs>
              <w:bidi/>
              <w:spacing w:line="240" w:lineRule="auto"/>
              <w:jc w:val="both"/>
              <w:rPr>
                <w:rFonts w:ascii="Traditional Arabic" w:hAnsi="Traditional Arabic" w:cs="Traditional Arabic"/>
                <w:b/>
                <w:bCs/>
                <w:sz w:val="24"/>
                <w:szCs w:val="24"/>
                <w:rtl/>
                <w:lang w:bidi="ar-DZ"/>
              </w:rPr>
            </w:pPr>
            <w:r w:rsidRPr="00E46C03">
              <w:rPr>
                <w:rFonts w:ascii="Traditional Arabic" w:hAnsi="Traditional Arabic" w:cs="Traditional Arabic" w:hint="cs"/>
                <w:b/>
                <w:bCs/>
                <w:sz w:val="24"/>
                <w:szCs w:val="24"/>
                <w:rtl/>
                <w:lang w:bidi="ar-DZ"/>
              </w:rPr>
              <w:t xml:space="preserve">نسبة السيولة </w:t>
            </w:r>
          </w:p>
        </w:tc>
        <w:tc>
          <w:tcPr>
            <w:tcW w:w="1694" w:type="dxa"/>
            <w:tcBorders>
              <w:right w:val="single" w:sz="4" w:space="0" w:color="000000"/>
            </w:tcBorders>
          </w:tcPr>
          <w:p w:rsidR="00912BEC" w:rsidRPr="00FC11F9" w:rsidRDefault="007A3400" w:rsidP="00A23CF4">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0.46</w:t>
            </w:r>
          </w:p>
        </w:tc>
        <w:tc>
          <w:tcPr>
            <w:tcW w:w="1694" w:type="dxa"/>
            <w:gridSpan w:val="2"/>
            <w:tcBorders>
              <w:left w:val="single" w:sz="4" w:space="0" w:color="000000"/>
              <w:right w:val="single" w:sz="4" w:space="0" w:color="000000"/>
            </w:tcBorders>
          </w:tcPr>
          <w:p w:rsidR="00912BEC" w:rsidRPr="00FC11F9" w:rsidRDefault="00740905" w:rsidP="007A3400">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0.44</w:t>
            </w:r>
          </w:p>
        </w:tc>
        <w:tc>
          <w:tcPr>
            <w:tcW w:w="1694" w:type="dxa"/>
            <w:tcBorders>
              <w:left w:val="single" w:sz="4" w:space="0" w:color="000000"/>
            </w:tcBorders>
          </w:tcPr>
          <w:p w:rsidR="00912BEC" w:rsidRPr="00FC11F9" w:rsidRDefault="00740905" w:rsidP="003876BF">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0.67</w:t>
            </w:r>
          </w:p>
        </w:tc>
        <w:tc>
          <w:tcPr>
            <w:tcW w:w="1694" w:type="dxa"/>
            <w:tcBorders>
              <w:right w:val="single" w:sz="4" w:space="0" w:color="000000"/>
            </w:tcBorders>
          </w:tcPr>
          <w:p w:rsidR="00912BEC" w:rsidRPr="00FC11F9" w:rsidRDefault="0000162B" w:rsidP="0084663C">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0.52</w:t>
            </w:r>
          </w:p>
        </w:tc>
        <w:tc>
          <w:tcPr>
            <w:tcW w:w="963" w:type="dxa"/>
            <w:tcBorders>
              <w:left w:val="single" w:sz="4" w:space="0" w:color="000000"/>
            </w:tcBorders>
          </w:tcPr>
          <w:p w:rsidR="00912BEC" w:rsidRPr="00FC11F9" w:rsidRDefault="0084663C" w:rsidP="00A23CF4">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ضعيف</w:t>
            </w:r>
          </w:p>
        </w:tc>
      </w:tr>
      <w:tr w:rsidR="00CB7728" w:rsidTr="003F61B0">
        <w:tc>
          <w:tcPr>
            <w:tcW w:w="1323" w:type="dxa"/>
          </w:tcPr>
          <w:p w:rsidR="00912BEC" w:rsidRPr="00E46C03" w:rsidRDefault="00AC72F5" w:rsidP="00912BEC">
            <w:pPr>
              <w:tabs>
                <w:tab w:val="left" w:pos="7109"/>
              </w:tabs>
              <w:bidi/>
              <w:spacing w:line="240" w:lineRule="auto"/>
              <w:jc w:val="both"/>
              <w:rPr>
                <w:rFonts w:ascii="Traditional Arabic" w:hAnsi="Traditional Arabic" w:cs="Traditional Arabic"/>
                <w:b/>
                <w:bCs/>
                <w:sz w:val="24"/>
                <w:szCs w:val="24"/>
                <w:rtl/>
                <w:lang w:bidi="ar-DZ"/>
              </w:rPr>
            </w:pPr>
            <w:r w:rsidRPr="00E46C03">
              <w:rPr>
                <w:rFonts w:ascii="Traditional Arabic" w:hAnsi="Traditional Arabic" w:cs="Traditional Arabic" w:hint="cs"/>
                <w:b/>
                <w:bCs/>
                <w:sz w:val="24"/>
                <w:szCs w:val="24"/>
                <w:rtl/>
                <w:lang w:bidi="ar-DZ"/>
              </w:rPr>
              <w:t xml:space="preserve">الاستقلالية المالية </w:t>
            </w:r>
          </w:p>
        </w:tc>
        <w:tc>
          <w:tcPr>
            <w:tcW w:w="1694" w:type="dxa"/>
            <w:tcBorders>
              <w:right w:val="single" w:sz="4" w:space="0" w:color="000000"/>
            </w:tcBorders>
          </w:tcPr>
          <w:p w:rsidR="00912BEC" w:rsidRPr="00FC11F9" w:rsidRDefault="00740905" w:rsidP="00912BEC">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0.42</w:t>
            </w:r>
          </w:p>
        </w:tc>
        <w:tc>
          <w:tcPr>
            <w:tcW w:w="1694" w:type="dxa"/>
            <w:gridSpan w:val="2"/>
            <w:tcBorders>
              <w:left w:val="single" w:sz="4" w:space="0" w:color="000000"/>
            </w:tcBorders>
          </w:tcPr>
          <w:p w:rsidR="00912BEC" w:rsidRPr="00FC11F9" w:rsidRDefault="00740905" w:rsidP="00912BEC">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0.45</w:t>
            </w:r>
          </w:p>
        </w:tc>
        <w:tc>
          <w:tcPr>
            <w:tcW w:w="1694" w:type="dxa"/>
          </w:tcPr>
          <w:p w:rsidR="00912BEC" w:rsidRPr="00FC11F9" w:rsidRDefault="00AC72F5" w:rsidP="00912BEC">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0.44</w:t>
            </w:r>
          </w:p>
        </w:tc>
        <w:tc>
          <w:tcPr>
            <w:tcW w:w="1694" w:type="dxa"/>
            <w:tcBorders>
              <w:right w:val="single" w:sz="4" w:space="0" w:color="000000"/>
            </w:tcBorders>
          </w:tcPr>
          <w:p w:rsidR="00912BEC" w:rsidRPr="00FC11F9" w:rsidRDefault="00AC72F5" w:rsidP="00912BEC">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0.43</w:t>
            </w:r>
          </w:p>
        </w:tc>
        <w:tc>
          <w:tcPr>
            <w:tcW w:w="963" w:type="dxa"/>
            <w:tcBorders>
              <w:left w:val="single" w:sz="4" w:space="0" w:color="000000"/>
            </w:tcBorders>
          </w:tcPr>
          <w:p w:rsidR="00912BEC" w:rsidRPr="00FC11F9" w:rsidRDefault="007C2C03" w:rsidP="00912BEC">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مستقر</w:t>
            </w:r>
          </w:p>
        </w:tc>
      </w:tr>
      <w:tr w:rsidR="00CB7728" w:rsidTr="003F61B0">
        <w:tc>
          <w:tcPr>
            <w:tcW w:w="1323" w:type="dxa"/>
          </w:tcPr>
          <w:p w:rsidR="00912BEC" w:rsidRPr="00E46C03" w:rsidRDefault="007C2C03" w:rsidP="007C2C03">
            <w:pPr>
              <w:tabs>
                <w:tab w:val="left" w:pos="7109"/>
              </w:tabs>
              <w:bidi/>
              <w:spacing w:line="240" w:lineRule="auto"/>
              <w:jc w:val="both"/>
              <w:rPr>
                <w:rFonts w:ascii="Traditional Arabic" w:hAnsi="Traditional Arabic" w:cs="Traditional Arabic"/>
                <w:b/>
                <w:bCs/>
                <w:sz w:val="24"/>
                <w:szCs w:val="24"/>
                <w:rtl/>
                <w:lang w:bidi="ar-DZ"/>
              </w:rPr>
            </w:pPr>
            <w:r w:rsidRPr="00E46C03">
              <w:rPr>
                <w:rFonts w:ascii="Traditional Arabic" w:hAnsi="Traditional Arabic" w:cs="Traditional Arabic" w:hint="cs"/>
                <w:b/>
                <w:bCs/>
                <w:sz w:val="24"/>
                <w:szCs w:val="24"/>
                <w:rtl/>
                <w:lang w:bidi="ar-DZ"/>
              </w:rPr>
              <w:t xml:space="preserve">كفاية الأموال الخاصة </w:t>
            </w:r>
          </w:p>
        </w:tc>
        <w:tc>
          <w:tcPr>
            <w:tcW w:w="1694" w:type="dxa"/>
            <w:tcBorders>
              <w:right w:val="single" w:sz="4" w:space="0" w:color="000000"/>
            </w:tcBorders>
          </w:tcPr>
          <w:p w:rsidR="00912BEC" w:rsidRPr="00FC11F9" w:rsidRDefault="003F61B0" w:rsidP="003F61B0">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26.96</w:t>
            </w:r>
          </w:p>
        </w:tc>
        <w:tc>
          <w:tcPr>
            <w:tcW w:w="1694" w:type="dxa"/>
            <w:gridSpan w:val="2"/>
            <w:tcBorders>
              <w:left w:val="single" w:sz="4" w:space="0" w:color="000000"/>
            </w:tcBorders>
          </w:tcPr>
          <w:p w:rsidR="00912BEC" w:rsidRPr="00FC11F9" w:rsidRDefault="003F61B0" w:rsidP="00912BEC">
            <w:pPr>
              <w:tabs>
                <w:tab w:val="left" w:pos="7109"/>
              </w:tabs>
              <w:bidi/>
              <w:spacing w:line="24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22.60</w:t>
            </w:r>
          </w:p>
        </w:tc>
        <w:tc>
          <w:tcPr>
            <w:tcW w:w="1694" w:type="dxa"/>
          </w:tcPr>
          <w:p w:rsidR="00912BEC" w:rsidRPr="00FC11F9" w:rsidRDefault="003F61B0" w:rsidP="00912BEC">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15.83</w:t>
            </w:r>
          </w:p>
        </w:tc>
        <w:tc>
          <w:tcPr>
            <w:tcW w:w="1694" w:type="dxa"/>
            <w:tcBorders>
              <w:right w:val="single" w:sz="4" w:space="0" w:color="000000"/>
            </w:tcBorders>
          </w:tcPr>
          <w:p w:rsidR="00912BEC" w:rsidRPr="00FC11F9" w:rsidRDefault="003F61B0" w:rsidP="00912BEC">
            <w:pPr>
              <w:tabs>
                <w:tab w:val="left" w:pos="7109"/>
              </w:tabs>
              <w:bidi/>
              <w:spacing w:line="24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21.79</w:t>
            </w:r>
          </w:p>
        </w:tc>
        <w:tc>
          <w:tcPr>
            <w:tcW w:w="963" w:type="dxa"/>
            <w:tcBorders>
              <w:left w:val="single" w:sz="4" w:space="0" w:color="000000"/>
            </w:tcBorders>
          </w:tcPr>
          <w:p w:rsidR="00912BEC" w:rsidRPr="00FC11F9" w:rsidRDefault="003F61B0" w:rsidP="00912BEC">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جيد</w:t>
            </w:r>
          </w:p>
        </w:tc>
      </w:tr>
      <w:tr w:rsidR="00D709ED" w:rsidTr="003F61B0">
        <w:tc>
          <w:tcPr>
            <w:tcW w:w="1323" w:type="dxa"/>
          </w:tcPr>
          <w:p w:rsidR="00D709ED" w:rsidRPr="00E46C03" w:rsidRDefault="00D709ED" w:rsidP="007C2C03">
            <w:pPr>
              <w:tabs>
                <w:tab w:val="left" w:pos="7109"/>
              </w:tabs>
              <w:bidi/>
              <w:spacing w:line="240" w:lineRule="auto"/>
              <w:jc w:val="both"/>
              <w:rPr>
                <w:rFonts w:ascii="Traditional Arabic" w:hAnsi="Traditional Arabic" w:cs="Traditional Arabic"/>
                <w:b/>
                <w:bCs/>
                <w:sz w:val="24"/>
                <w:szCs w:val="24"/>
                <w:rtl/>
                <w:lang w:bidi="ar-DZ"/>
              </w:rPr>
            </w:pPr>
            <w:r w:rsidRPr="00E46C03">
              <w:rPr>
                <w:rFonts w:ascii="Traditional Arabic" w:hAnsi="Traditional Arabic" w:cs="Traditional Arabic" w:hint="cs"/>
                <w:b/>
                <w:bCs/>
                <w:sz w:val="24"/>
                <w:szCs w:val="24"/>
                <w:rtl/>
                <w:lang w:bidi="ar-DZ"/>
              </w:rPr>
              <w:t xml:space="preserve">نسبة المديونية </w:t>
            </w:r>
          </w:p>
        </w:tc>
        <w:tc>
          <w:tcPr>
            <w:tcW w:w="1694" w:type="dxa"/>
            <w:tcBorders>
              <w:right w:val="single" w:sz="4" w:space="0" w:color="000000"/>
            </w:tcBorders>
          </w:tcPr>
          <w:p w:rsidR="00D709ED" w:rsidRDefault="00740905" w:rsidP="003F61B0">
            <w:pPr>
              <w:tabs>
                <w:tab w:val="left" w:pos="7109"/>
              </w:tabs>
              <w:bidi/>
              <w:spacing w:line="240" w:lineRule="auto"/>
              <w:jc w:val="both"/>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0.14</w:t>
            </w:r>
          </w:p>
        </w:tc>
        <w:tc>
          <w:tcPr>
            <w:tcW w:w="1694" w:type="dxa"/>
            <w:gridSpan w:val="2"/>
            <w:tcBorders>
              <w:left w:val="single" w:sz="4" w:space="0" w:color="000000"/>
            </w:tcBorders>
          </w:tcPr>
          <w:p w:rsidR="00D709ED" w:rsidRDefault="00740905" w:rsidP="00912BEC">
            <w:pPr>
              <w:tabs>
                <w:tab w:val="left" w:pos="7109"/>
              </w:tabs>
              <w:bidi/>
              <w:spacing w:line="240" w:lineRule="auto"/>
              <w:jc w:val="both"/>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0.07</w:t>
            </w:r>
          </w:p>
        </w:tc>
        <w:tc>
          <w:tcPr>
            <w:tcW w:w="1694" w:type="dxa"/>
          </w:tcPr>
          <w:p w:rsidR="00D709ED" w:rsidRDefault="00740905" w:rsidP="00912BEC">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0.06</w:t>
            </w:r>
          </w:p>
        </w:tc>
        <w:tc>
          <w:tcPr>
            <w:tcW w:w="1694" w:type="dxa"/>
            <w:tcBorders>
              <w:right w:val="single" w:sz="4" w:space="0" w:color="000000"/>
            </w:tcBorders>
          </w:tcPr>
          <w:p w:rsidR="00D709ED" w:rsidRDefault="0000162B" w:rsidP="00912BEC">
            <w:pPr>
              <w:tabs>
                <w:tab w:val="left" w:pos="7109"/>
              </w:tabs>
              <w:bidi/>
              <w:spacing w:line="240" w:lineRule="auto"/>
              <w:jc w:val="both"/>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0.09</w:t>
            </w:r>
          </w:p>
        </w:tc>
        <w:tc>
          <w:tcPr>
            <w:tcW w:w="963" w:type="dxa"/>
            <w:tcBorders>
              <w:left w:val="single" w:sz="4" w:space="0" w:color="000000"/>
            </w:tcBorders>
          </w:tcPr>
          <w:p w:rsidR="00D709ED" w:rsidRDefault="00532112" w:rsidP="00912BEC">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جيد</w:t>
            </w:r>
          </w:p>
        </w:tc>
      </w:tr>
    </w:tbl>
    <w:p w:rsidR="0000162B" w:rsidRDefault="0000162B" w:rsidP="0000162B">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من إعداد الطالبين </w:t>
      </w:r>
      <w:r w:rsidR="0083036D">
        <w:rPr>
          <w:rFonts w:ascii="Traditional Arabic" w:hAnsi="Traditional Arabic" w:cs="Traditional Arabic" w:hint="cs"/>
          <w:b/>
          <w:bCs/>
          <w:sz w:val="28"/>
          <w:szCs w:val="28"/>
          <w:rtl/>
          <w:lang w:bidi="ar-DZ"/>
        </w:rPr>
        <w:t>انطلاقا</w:t>
      </w:r>
      <w:r>
        <w:rPr>
          <w:rFonts w:ascii="Traditional Arabic" w:hAnsi="Traditional Arabic" w:cs="Traditional Arabic" w:hint="cs"/>
          <w:b/>
          <w:bCs/>
          <w:sz w:val="28"/>
          <w:szCs w:val="28"/>
          <w:rtl/>
          <w:lang w:bidi="ar-DZ"/>
        </w:rPr>
        <w:t xml:space="preserve"> من معطيات الشركة الوطنية للتأمين</w:t>
      </w:r>
    </w:p>
    <w:p w:rsidR="00202A2A" w:rsidRDefault="00202A2A" w:rsidP="00E74662">
      <w:pPr>
        <w:bidi/>
        <w:spacing w:after="160" w:line="259" w:lineRule="auto"/>
        <w:jc w:val="left"/>
        <w:rPr>
          <w:rFonts w:ascii="Traditional Arabic" w:hAnsi="Traditional Arabic" w:cs="Traditional Arabic"/>
          <w:sz w:val="28"/>
          <w:szCs w:val="28"/>
          <w:rtl/>
          <w:lang w:bidi="ar-DZ"/>
        </w:rPr>
      </w:pPr>
    </w:p>
    <w:p w:rsidR="006F5F56" w:rsidRDefault="006F5F56" w:rsidP="006F5F56">
      <w:pPr>
        <w:bidi/>
        <w:spacing w:after="160" w:line="259" w:lineRule="auto"/>
        <w:jc w:val="left"/>
        <w:rPr>
          <w:rFonts w:ascii="Traditional Arabic" w:hAnsi="Traditional Arabic" w:cs="Traditional Arabic"/>
          <w:sz w:val="28"/>
          <w:szCs w:val="28"/>
          <w:rtl/>
          <w:lang w:bidi="ar-DZ"/>
        </w:rPr>
      </w:pPr>
    </w:p>
    <w:p w:rsidR="006F5F56" w:rsidRDefault="006F5F56" w:rsidP="006F5F56">
      <w:pPr>
        <w:bidi/>
        <w:spacing w:after="160" w:line="259" w:lineRule="auto"/>
        <w:jc w:val="left"/>
        <w:rPr>
          <w:rFonts w:ascii="Traditional Arabic" w:hAnsi="Traditional Arabic" w:cs="Traditional Arabic"/>
          <w:sz w:val="28"/>
          <w:szCs w:val="28"/>
          <w:rtl/>
          <w:lang w:bidi="ar-DZ"/>
        </w:rPr>
      </w:pPr>
    </w:p>
    <w:p w:rsidR="006F5F56" w:rsidRDefault="006F5F56" w:rsidP="006F5F56">
      <w:pPr>
        <w:bidi/>
        <w:spacing w:after="160" w:line="259" w:lineRule="auto"/>
        <w:jc w:val="left"/>
        <w:rPr>
          <w:rFonts w:ascii="Traditional Arabic" w:hAnsi="Traditional Arabic" w:cs="Traditional Arabic"/>
          <w:sz w:val="28"/>
          <w:szCs w:val="28"/>
          <w:rtl/>
          <w:lang w:bidi="ar-DZ"/>
        </w:rPr>
      </w:pPr>
    </w:p>
    <w:p w:rsidR="006F5F56" w:rsidRDefault="006F5F56" w:rsidP="006F5F56">
      <w:pPr>
        <w:bidi/>
        <w:spacing w:after="160" w:line="259" w:lineRule="auto"/>
        <w:jc w:val="left"/>
        <w:rPr>
          <w:rFonts w:ascii="Traditional Arabic" w:hAnsi="Traditional Arabic" w:cs="Traditional Arabic"/>
          <w:sz w:val="28"/>
          <w:szCs w:val="28"/>
          <w:rtl/>
          <w:lang w:bidi="ar-DZ"/>
        </w:rPr>
      </w:pPr>
    </w:p>
    <w:p w:rsidR="006F5F56" w:rsidRDefault="006F5F56" w:rsidP="006F5F56">
      <w:pPr>
        <w:bidi/>
        <w:spacing w:after="160" w:line="259" w:lineRule="auto"/>
        <w:jc w:val="left"/>
        <w:rPr>
          <w:rFonts w:ascii="Traditional Arabic" w:hAnsi="Traditional Arabic" w:cs="Traditional Arabic"/>
          <w:sz w:val="28"/>
          <w:szCs w:val="28"/>
          <w:rtl/>
          <w:lang w:bidi="ar-DZ"/>
        </w:rPr>
      </w:pPr>
    </w:p>
    <w:p w:rsidR="006F5F56" w:rsidRDefault="006F5F56" w:rsidP="006F5F56">
      <w:pPr>
        <w:bidi/>
        <w:spacing w:after="160" w:line="259" w:lineRule="auto"/>
        <w:jc w:val="left"/>
        <w:rPr>
          <w:rFonts w:ascii="Traditional Arabic" w:hAnsi="Traditional Arabic" w:cs="Traditional Arabic"/>
          <w:sz w:val="28"/>
          <w:szCs w:val="28"/>
          <w:rtl/>
          <w:lang w:bidi="ar-DZ"/>
        </w:rPr>
      </w:pPr>
    </w:p>
    <w:p w:rsidR="006F5F56" w:rsidRDefault="006F5F56" w:rsidP="006F5F56">
      <w:pPr>
        <w:bidi/>
        <w:spacing w:after="160" w:line="259" w:lineRule="auto"/>
        <w:jc w:val="left"/>
        <w:rPr>
          <w:rFonts w:ascii="Traditional Arabic" w:hAnsi="Traditional Arabic" w:cs="Traditional Arabic"/>
          <w:sz w:val="28"/>
          <w:szCs w:val="28"/>
          <w:rtl/>
          <w:lang w:bidi="ar-DZ"/>
        </w:rPr>
      </w:pPr>
    </w:p>
    <w:p w:rsidR="006F5F56" w:rsidRDefault="006F5F56" w:rsidP="006F5F56">
      <w:pPr>
        <w:bidi/>
        <w:spacing w:after="160" w:line="259" w:lineRule="auto"/>
        <w:jc w:val="left"/>
        <w:rPr>
          <w:rFonts w:ascii="Traditional Arabic" w:hAnsi="Traditional Arabic" w:cs="Traditional Arabic"/>
          <w:sz w:val="28"/>
          <w:szCs w:val="28"/>
          <w:rtl/>
          <w:lang w:bidi="ar-DZ"/>
        </w:rPr>
      </w:pPr>
    </w:p>
    <w:p w:rsidR="00706B0F" w:rsidRDefault="00706B0F" w:rsidP="00706B0F">
      <w:pPr>
        <w:bidi/>
        <w:spacing w:after="160" w:line="259" w:lineRule="auto"/>
        <w:jc w:val="left"/>
        <w:rPr>
          <w:rFonts w:ascii="Traditional Arabic" w:hAnsi="Traditional Arabic" w:cs="Traditional Arabic"/>
          <w:sz w:val="28"/>
          <w:szCs w:val="28"/>
          <w:rtl/>
          <w:lang w:bidi="ar-DZ"/>
        </w:rPr>
      </w:pPr>
    </w:p>
    <w:p w:rsidR="006F5F56" w:rsidRPr="0000162B" w:rsidRDefault="006F5F56" w:rsidP="0000162B">
      <w:pPr>
        <w:tabs>
          <w:tab w:val="left" w:pos="7109"/>
        </w:tabs>
        <w:bidi/>
        <w:spacing w:line="240" w:lineRule="auto"/>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الشكل رقم 05: يوضح تطور </w:t>
      </w:r>
      <w:r w:rsidR="0000162B">
        <w:rPr>
          <w:rFonts w:ascii="Traditional Arabic" w:hAnsi="Traditional Arabic" w:cs="Traditional Arabic" w:hint="cs"/>
          <w:b/>
          <w:bCs/>
          <w:sz w:val="28"/>
          <w:szCs w:val="28"/>
          <w:rtl/>
          <w:lang w:bidi="ar-DZ"/>
        </w:rPr>
        <w:t>بعض النسب المالية</w:t>
      </w:r>
      <w:r>
        <w:rPr>
          <w:rFonts w:ascii="Traditional Arabic" w:hAnsi="Traditional Arabic" w:cs="Traditional Arabic" w:hint="cs"/>
          <w:b/>
          <w:bCs/>
          <w:sz w:val="28"/>
          <w:szCs w:val="28"/>
          <w:rtl/>
          <w:lang w:bidi="ar-DZ"/>
        </w:rPr>
        <w:t xml:space="preserve"> للشركة الوطنية للتأمين</w:t>
      </w:r>
      <w:r w:rsidR="0000162B">
        <w:rPr>
          <w:rFonts w:ascii="Traditional Arabic" w:hAnsi="Traditional Arabic" w:cs="Traditional Arabic" w:hint="cs"/>
          <w:b/>
          <w:bCs/>
          <w:sz w:val="28"/>
          <w:szCs w:val="28"/>
          <w:rtl/>
          <w:lang w:bidi="ar-DZ"/>
        </w:rPr>
        <w:t xml:space="preserve"> خلال السنوات الثلاث</w:t>
      </w:r>
    </w:p>
    <w:p w:rsidR="00202A2A" w:rsidRDefault="006F5F56" w:rsidP="00202A2A">
      <w:pPr>
        <w:bidi/>
        <w:spacing w:after="160" w:line="259" w:lineRule="auto"/>
        <w:jc w:val="left"/>
        <w:rPr>
          <w:rFonts w:ascii="Traditional Arabic" w:hAnsi="Traditional Arabic" w:cs="Traditional Arabic"/>
          <w:sz w:val="28"/>
          <w:szCs w:val="28"/>
          <w:rtl/>
          <w:lang w:bidi="ar-DZ"/>
        </w:rPr>
      </w:pPr>
      <w:r>
        <w:rPr>
          <w:noProof/>
          <w:lang w:val="en-US" w:eastAsia="en-US"/>
        </w:rPr>
        <w:drawing>
          <wp:inline distT="0" distB="0" distL="0" distR="0" wp14:anchorId="547B853B" wp14:editId="21B2FDA1">
            <wp:extent cx="5486400" cy="3200400"/>
            <wp:effectExtent l="0" t="0" r="19050" b="1905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00162B" w:rsidRDefault="0000162B" w:rsidP="0000162B">
      <w:pPr>
        <w:tabs>
          <w:tab w:val="left" w:pos="7109"/>
        </w:tabs>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من إعداد الطالبين </w:t>
      </w:r>
      <w:r w:rsidR="0083036D">
        <w:rPr>
          <w:rFonts w:ascii="Traditional Arabic" w:hAnsi="Traditional Arabic" w:cs="Traditional Arabic" w:hint="cs"/>
          <w:b/>
          <w:bCs/>
          <w:sz w:val="28"/>
          <w:szCs w:val="28"/>
          <w:rtl/>
          <w:lang w:bidi="ar-DZ"/>
        </w:rPr>
        <w:t>انطلاقا</w:t>
      </w:r>
      <w:r>
        <w:rPr>
          <w:rFonts w:ascii="Traditional Arabic" w:hAnsi="Traditional Arabic" w:cs="Traditional Arabic" w:hint="cs"/>
          <w:b/>
          <w:bCs/>
          <w:sz w:val="28"/>
          <w:szCs w:val="28"/>
          <w:rtl/>
          <w:lang w:bidi="ar-DZ"/>
        </w:rPr>
        <w:t xml:space="preserve"> من معطيات الشركة الوطنية للتأمين</w:t>
      </w:r>
    </w:p>
    <w:p w:rsidR="00C17306" w:rsidRDefault="00C17306" w:rsidP="00C17306">
      <w:pPr>
        <w:bidi/>
        <w:spacing w:after="160" w:line="259" w:lineRule="auto"/>
        <w:jc w:val="left"/>
        <w:rPr>
          <w:rFonts w:ascii="Traditional Arabic" w:hAnsi="Traditional Arabic" w:cs="Traditional Arabic"/>
          <w:sz w:val="28"/>
          <w:szCs w:val="28"/>
          <w:rtl/>
          <w:lang w:bidi="ar-DZ"/>
        </w:rPr>
      </w:pPr>
    </w:p>
    <w:p w:rsidR="00C17306" w:rsidRDefault="00C17306" w:rsidP="00C17306">
      <w:pPr>
        <w:bidi/>
        <w:spacing w:after="160" w:line="259" w:lineRule="auto"/>
        <w:jc w:val="left"/>
        <w:rPr>
          <w:rFonts w:ascii="Traditional Arabic" w:hAnsi="Traditional Arabic" w:cs="Traditional Arabic"/>
          <w:sz w:val="28"/>
          <w:szCs w:val="28"/>
          <w:rtl/>
          <w:lang w:bidi="ar-DZ"/>
        </w:rPr>
      </w:pPr>
    </w:p>
    <w:p w:rsidR="00C17306" w:rsidRDefault="00C17306" w:rsidP="00C17306">
      <w:pPr>
        <w:bidi/>
        <w:spacing w:after="160" w:line="259" w:lineRule="auto"/>
        <w:jc w:val="left"/>
        <w:rPr>
          <w:rFonts w:ascii="Traditional Arabic" w:hAnsi="Traditional Arabic" w:cs="Traditional Arabic"/>
          <w:sz w:val="28"/>
          <w:szCs w:val="28"/>
          <w:rtl/>
          <w:lang w:bidi="ar-DZ"/>
        </w:rPr>
      </w:pPr>
    </w:p>
    <w:p w:rsidR="00C17306" w:rsidRDefault="00C17306" w:rsidP="00C17306">
      <w:pPr>
        <w:bidi/>
        <w:spacing w:after="160" w:line="259" w:lineRule="auto"/>
        <w:jc w:val="left"/>
        <w:rPr>
          <w:rFonts w:ascii="Traditional Arabic" w:hAnsi="Traditional Arabic" w:cs="Traditional Arabic"/>
          <w:sz w:val="28"/>
          <w:szCs w:val="28"/>
          <w:rtl/>
          <w:lang w:bidi="ar-DZ"/>
        </w:rPr>
      </w:pPr>
    </w:p>
    <w:p w:rsidR="00CA3BAE" w:rsidRDefault="00CA3BAE" w:rsidP="00CA3BAE">
      <w:pPr>
        <w:bidi/>
        <w:spacing w:after="160" w:line="259" w:lineRule="auto"/>
        <w:jc w:val="left"/>
        <w:rPr>
          <w:rFonts w:ascii="Traditional Arabic" w:hAnsi="Traditional Arabic" w:cs="Traditional Arabic"/>
          <w:sz w:val="28"/>
          <w:szCs w:val="28"/>
          <w:rtl/>
          <w:lang w:bidi="ar-DZ"/>
        </w:rPr>
      </w:pPr>
    </w:p>
    <w:p w:rsidR="00CA3BAE" w:rsidRDefault="00CA3BAE" w:rsidP="00CA3BAE">
      <w:pPr>
        <w:bidi/>
        <w:spacing w:after="160" w:line="259" w:lineRule="auto"/>
        <w:jc w:val="left"/>
        <w:rPr>
          <w:rFonts w:ascii="Traditional Arabic" w:hAnsi="Traditional Arabic" w:cs="Traditional Arabic"/>
          <w:sz w:val="28"/>
          <w:szCs w:val="28"/>
          <w:rtl/>
          <w:lang w:bidi="ar-DZ"/>
        </w:rPr>
      </w:pPr>
    </w:p>
    <w:p w:rsidR="00CA3BAE" w:rsidRDefault="00CA3BAE" w:rsidP="00CA3BAE">
      <w:pPr>
        <w:bidi/>
        <w:spacing w:after="160" w:line="259" w:lineRule="auto"/>
        <w:jc w:val="left"/>
        <w:rPr>
          <w:rFonts w:ascii="Traditional Arabic" w:hAnsi="Traditional Arabic" w:cs="Traditional Arabic"/>
          <w:sz w:val="28"/>
          <w:szCs w:val="28"/>
          <w:rtl/>
          <w:lang w:bidi="ar-DZ"/>
        </w:rPr>
      </w:pPr>
    </w:p>
    <w:p w:rsidR="00CA3BAE" w:rsidRDefault="00CA3BAE" w:rsidP="00CA3BAE">
      <w:pPr>
        <w:bidi/>
        <w:spacing w:after="160" w:line="259" w:lineRule="auto"/>
        <w:jc w:val="left"/>
        <w:rPr>
          <w:rFonts w:ascii="Traditional Arabic" w:hAnsi="Traditional Arabic" w:cs="Traditional Arabic"/>
          <w:sz w:val="28"/>
          <w:szCs w:val="28"/>
          <w:rtl/>
          <w:lang w:bidi="ar-DZ"/>
        </w:rPr>
      </w:pPr>
    </w:p>
    <w:p w:rsidR="00CA3BAE" w:rsidRDefault="00CA3BAE" w:rsidP="00CA3BAE">
      <w:pPr>
        <w:bidi/>
        <w:spacing w:after="160" w:line="259" w:lineRule="auto"/>
        <w:jc w:val="left"/>
        <w:rPr>
          <w:rFonts w:ascii="Traditional Arabic" w:hAnsi="Traditional Arabic" w:cs="Traditional Arabic"/>
          <w:sz w:val="28"/>
          <w:szCs w:val="28"/>
          <w:rtl/>
          <w:lang w:bidi="ar-DZ"/>
        </w:rPr>
      </w:pPr>
    </w:p>
    <w:p w:rsidR="00C17306" w:rsidRDefault="00C17306" w:rsidP="00C17306">
      <w:pPr>
        <w:bidi/>
        <w:spacing w:after="160" w:line="259" w:lineRule="auto"/>
        <w:jc w:val="left"/>
        <w:rPr>
          <w:rFonts w:ascii="Traditional Arabic" w:hAnsi="Traditional Arabic" w:cs="Traditional Arabic"/>
          <w:sz w:val="28"/>
          <w:szCs w:val="28"/>
          <w:rtl/>
          <w:lang w:bidi="ar-DZ"/>
        </w:rPr>
      </w:pPr>
    </w:p>
    <w:p w:rsidR="00C17306" w:rsidRDefault="00C17306" w:rsidP="00C17306">
      <w:pPr>
        <w:bidi/>
        <w:spacing w:after="160" w:line="259" w:lineRule="auto"/>
        <w:jc w:val="left"/>
        <w:rPr>
          <w:rFonts w:ascii="Traditional Arabic" w:hAnsi="Traditional Arabic" w:cs="Traditional Arabic"/>
          <w:sz w:val="28"/>
          <w:szCs w:val="28"/>
          <w:rtl/>
          <w:lang w:bidi="ar-DZ"/>
        </w:rPr>
      </w:pPr>
    </w:p>
    <w:p w:rsidR="00E74662" w:rsidRPr="00E74662" w:rsidRDefault="00E74662" w:rsidP="00901BEA">
      <w:pPr>
        <w:bidi/>
        <w:spacing w:after="160" w:line="360" w:lineRule="auto"/>
        <w:jc w:val="left"/>
        <w:rPr>
          <w:rFonts w:ascii="Traditional Arabic" w:hAnsi="Traditional Arabic" w:cs="Traditional Arabic"/>
          <w:b/>
          <w:bCs/>
          <w:sz w:val="28"/>
          <w:szCs w:val="28"/>
          <w:rtl/>
          <w:lang w:bidi="ar-DZ"/>
        </w:rPr>
      </w:pPr>
      <w:r w:rsidRPr="00E74662">
        <w:rPr>
          <w:rFonts w:ascii="Traditional Arabic" w:hAnsi="Traditional Arabic" w:cs="Traditional Arabic" w:hint="cs"/>
          <w:b/>
          <w:bCs/>
          <w:sz w:val="28"/>
          <w:szCs w:val="28"/>
          <w:rtl/>
          <w:lang w:bidi="ar-DZ"/>
        </w:rPr>
        <w:lastRenderedPageBreak/>
        <w:t xml:space="preserve">خلاصة الفصل: </w:t>
      </w:r>
    </w:p>
    <w:p w:rsidR="00901BEA" w:rsidRDefault="00CA3BAE" w:rsidP="00901BEA">
      <w:pPr>
        <w:bidi/>
        <w:spacing w:after="160" w:line="360" w:lineRule="auto"/>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6360AF">
        <w:rPr>
          <w:rFonts w:ascii="Traditional Arabic" w:hAnsi="Traditional Arabic" w:cs="Traditional Arabic" w:hint="cs"/>
          <w:sz w:val="28"/>
          <w:szCs w:val="28"/>
          <w:rtl/>
          <w:lang w:bidi="ar-DZ"/>
        </w:rPr>
        <w:t xml:space="preserve">حاولنا في هذا الفصل الاجابة  على الفرضية من خلال محاولة دراسة دور المحاسبة في تقييم المخاطر المالية  في الشركة الوطنية للتأمين </w:t>
      </w:r>
      <w:r w:rsidR="006360AF">
        <w:rPr>
          <w:rFonts w:ascii="Traditional Arabic" w:hAnsi="Traditional Arabic" w:cs="Traditional Arabic"/>
          <w:sz w:val="28"/>
          <w:szCs w:val="28"/>
          <w:lang w:bidi="ar-DZ"/>
        </w:rPr>
        <w:t xml:space="preserve">SAA </w:t>
      </w:r>
      <w:r w:rsidR="006360AF">
        <w:rPr>
          <w:rFonts w:ascii="Traditional Arabic" w:hAnsi="Traditional Arabic" w:cs="Traditional Arabic" w:hint="cs"/>
          <w:sz w:val="28"/>
          <w:szCs w:val="28"/>
          <w:rtl/>
          <w:lang w:bidi="ar-DZ"/>
        </w:rPr>
        <w:t xml:space="preserve"> من خلال التعرف على النظام المحاسبي المتبع لدي شركة وما مدى مساهمته في قياس وتقييم والمخاطر المالية التي تواجها معظم شركات التأمين وحفظ حقوق المساهمين والمالكين ومجابهة شبح الافلاس  ا</w:t>
      </w:r>
      <w:r w:rsidR="00E74662">
        <w:rPr>
          <w:rFonts w:ascii="Traditional Arabic" w:hAnsi="Traditional Arabic" w:cs="Traditional Arabic" w:hint="cs"/>
          <w:sz w:val="28"/>
          <w:szCs w:val="28"/>
          <w:rtl/>
          <w:lang w:bidi="ar-DZ"/>
        </w:rPr>
        <w:t>ن التقييم المالي المستند على مخرجات المحاسبة المالية في نهاية السنة المالية لكل سنة يعطينا اللبنة الأساسية لاستخراج النسب المالية الخاصة بتقييم الأداء المالي وتقييم المخاطر التي تواجه المؤسسة الاقتصادية بصفة خاصة ما يمكنه</w:t>
      </w:r>
      <w:r w:rsidR="00E74662">
        <w:rPr>
          <w:rFonts w:ascii="Traditional Arabic" w:hAnsi="Traditional Arabic" w:cs="Traditional Arabic" w:hint="eastAsia"/>
          <w:sz w:val="28"/>
          <w:szCs w:val="28"/>
          <w:rtl/>
          <w:lang w:bidi="ar-DZ"/>
        </w:rPr>
        <w:t>ا</w:t>
      </w:r>
      <w:r w:rsidR="00E74662">
        <w:rPr>
          <w:rFonts w:ascii="Traditional Arabic" w:hAnsi="Traditional Arabic" w:cs="Traditional Arabic" w:hint="cs"/>
          <w:sz w:val="28"/>
          <w:szCs w:val="28"/>
          <w:rtl/>
          <w:lang w:bidi="ar-DZ"/>
        </w:rPr>
        <w:t xml:space="preserve"> من اتخاذ القرارات المناسبة.</w:t>
      </w:r>
    </w:p>
    <w:p w:rsidR="00901BEA" w:rsidRDefault="00901BEA" w:rsidP="00901BEA">
      <w:pPr>
        <w:bidi/>
        <w:spacing w:after="160" w:line="360" w:lineRule="auto"/>
        <w:jc w:val="left"/>
        <w:rPr>
          <w:rFonts w:ascii="Traditional Arabic" w:hAnsi="Traditional Arabic" w:cs="Traditional Arabic"/>
          <w:sz w:val="28"/>
          <w:szCs w:val="28"/>
          <w:rtl/>
          <w:lang w:bidi="ar-DZ"/>
        </w:rPr>
      </w:pPr>
    </w:p>
    <w:p w:rsidR="00901BEA" w:rsidRDefault="00901BEA" w:rsidP="00901BEA">
      <w:pPr>
        <w:bidi/>
        <w:spacing w:after="160" w:line="360" w:lineRule="auto"/>
        <w:jc w:val="left"/>
        <w:rPr>
          <w:rFonts w:ascii="Traditional Arabic" w:hAnsi="Traditional Arabic" w:cs="Traditional Arabic"/>
          <w:sz w:val="28"/>
          <w:szCs w:val="28"/>
          <w:rtl/>
          <w:lang w:bidi="ar-DZ"/>
        </w:rPr>
      </w:pPr>
    </w:p>
    <w:p w:rsidR="00901BEA" w:rsidRDefault="00901BEA" w:rsidP="00901BEA">
      <w:pPr>
        <w:bidi/>
        <w:spacing w:after="160" w:line="360" w:lineRule="auto"/>
        <w:jc w:val="left"/>
        <w:rPr>
          <w:rFonts w:ascii="Traditional Arabic" w:hAnsi="Traditional Arabic" w:cs="Traditional Arabic"/>
          <w:sz w:val="28"/>
          <w:szCs w:val="28"/>
          <w:rtl/>
          <w:lang w:bidi="ar-DZ"/>
        </w:rPr>
      </w:pPr>
    </w:p>
    <w:p w:rsidR="00901BEA" w:rsidRDefault="00901BEA" w:rsidP="00901BEA">
      <w:pPr>
        <w:bidi/>
        <w:spacing w:after="160" w:line="360" w:lineRule="auto"/>
        <w:jc w:val="left"/>
        <w:rPr>
          <w:rFonts w:ascii="Traditional Arabic" w:hAnsi="Traditional Arabic" w:cs="Traditional Arabic"/>
          <w:sz w:val="28"/>
          <w:szCs w:val="28"/>
          <w:rtl/>
          <w:lang w:bidi="ar-DZ"/>
        </w:rPr>
      </w:pPr>
    </w:p>
    <w:p w:rsidR="00901BEA" w:rsidRDefault="00901BEA" w:rsidP="00901BEA">
      <w:pPr>
        <w:bidi/>
        <w:spacing w:after="160" w:line="360" w:lineRule="auto"/>
        <w:jc w:val="left"/>
        <w:rPr>
          <w:rFonts w:ascii="Traditional Arabic" w:hAnsi="Traditional Arabic" w:cs="Traditional Arabic"/>
          <w:sz w:val="28"/>
          <w:szCs w:val="28"/>
          <w:rtl/>
          <w:lang w:bidi="ar-DZ"/>
        </w:rPr>
      </w:pPr>
    </w:p>
    <w:p w:rsidR="00901BEA" w:rsidRDefault="00901BEA" w:rsidP="00901BEA">
      <w:pPr>
        <w:bidi/>
        <w:spacing w:after="160" w:line="360" w:lineRule="auto"/>
        <w:jc w:val="left"/>
        <w:rPr>
          <w:rFonts w:ascii="Traditional Arabic" w:hAnsi="Traditional Arabic" w:cs="Traditional Arabic"/>
          <w:sz w:val="28"/>
          <w:szCs w:val="28"/>
          <w:rtl/>
          <w:lang w:bidi="ar-DZ"/>
        </w:rPr>
      </w:pPr>
    </w:p>
    <w:p w:rsidR="00901BEA" w:rsidRDefault="00901BEA" w:rsidP="00901BEA">
      <w:pPr>
        <w:bidi/>
        <w:spacing w:after="160" w:line="360" w:lineRule="auto"/>
        <w:jc w:val="left"/>
        <w:rPr>
          <w:rFonts w:ascii="Traditional Arabic" w:hAnsi="Traditional Arabic" w:cs="Traditional Arabic"/>
          <w:sz w:val="28"/>
          <w:szCs w:val="28"/>
          <w:rtl/>
          <w:lang w:bidi="ar-DZ"/>
        </w:rPr>
      </w:pPr>
    </w:p>
    <w:p w:rsidR="00901BEA" w:rsidRDefault="00901BEA" w:rsidP="00901BEA">
      <w:pPr>
        <w:bidi/>
        <w:spacing w:after="160" w:line="360" w:lineRule="auto"/>
        <w:jc w:val="left"/>
        <w:rPr>
          <w:rFonts w:ascii="Traditional Arabic" w:hAnsi="Traditional Arabic" w:cs="Traditional Arabic"/>
          <w:sz w:val="28"/>
          <w:szCs w:val="28"/>
          <w:rtl/>
          <w:lang w:bidi="ar-DZ"/>
        </w:rPr>
      </w:pPr>
    </w:p>
    <w:p w:rsidR="00901BEA" w:rsidRDefault="00901BEA" w:rsidP="00901BEA">
      <w:pPr>
        <w:bidi/>
        <w:spacing w:after="160" w:line="360" w:lineRule="auto"/>
        <w:jc w:val="left"/>
        <w:rPr>
          <w:rFonts w:ascii="Traditional Arabic" w:hAnsi="Traditional Arabic" w:cs="Traditional Arabic"/>
          <w:sz w:val="28"/>
          <w:szCs w:val="28"/>
          <w:rtl/>
          <w:lang w:bidi="ar-DZ"/>
        </w:rPr>
      </w:pPr>
    </w:p>
    <w:p w:rsidR="00901BEA" w:rsidRDefault="00901BEA" w:rsidP="00901BEA">
      <w:pPr>
        <w:bidi/>
        <w:spacing w:after="160" w:line="360" w:lineRule="auto"/>
        <w:jc w:val="left"/>
        <w:rPr>
          <w:rFonts w:ascii="Traditional Arabic" w:hAnsi="Traditional Arabic" w:cs="Traditional Arabic"/>
          <w:sz w:val="28"/>
          <w:szCs w:val="28"/>
          <w:rtl/>
          <w:lang w:bidi="ar-DZ"/>
        </w:rPr>
      </w:pPr>
    </w:p>
    <w:p w:rsidR="00A23CF4" w:rsidRPr="008B0E30" w:rsidRDefault="00A23CF4" w:rsidP="00A2510F">
      <w:pPr>
        <w:bidi/>
        <w:spacing w:after="160" w:line="360" w:lineRule="auto"/>
        <w:jc w:val="left"/>
        <w:rPr>
          <w:rFonts w:ascii="Traditional Arabic" w:hAnsi="Traditional Arabic" w:cs="Traditional Arabic"/>
          <w:b/>
          <w:bCs/>
          <w:sz w:val="28"/>
          <w:szCs w:val="28"/>
          <w:rtl/>
          <w:lang w:bidi="ar-DZ"/>
        </w:rPr>
      </w:pPr>
      <w:r w:rsidRPr="008B0E30">
        <w:rPr>
          <w:rFonts w:ascii="Traditional Arabic" w:hAnsi="Traditional Arabic" w:cs="Traditional Arabic"/>
          <w:b/>
          <w:bCs/>
          <w:sz w:val="28"/>
          <w:szCs w:val="28"/>
          <w:rtl/>
          <w:lang w:bidi="ar-DZ"/>
        </w:rPr>
        <w:br w:type="page"/>
      </w:r>
    </w:p>
    <w:p w:rsidR="00335210" w:rsidRDefault="00335210" w:rsidP="00A163EB">
      <w:pPr>
        <w:tabs>
          <w:tab w:val="left" w:pos="7109"/>
        </w:tabs>
        <w:bidi/>
        <w:spacing w:line="240" w:lineRule="auto"/>
        <w:jc w:val="left"/>
        <w:rPr>
          <w:rFonts w:ascii="Traditional Arabic" w:hAnsi="Traditional Arabic" w:cs="Traditional Arabic"/>
          <w:sz w:val="28"/>
          <w:szCs w:val="28"/>
          <w:rtl/>
          <w:lang w:bidi="ar-DZ"/>
        </w:rPr>
        <w:sectPr w:rsidR="00335210" w:rsidSect="00694A24">
          <w:headerReference w:type="default" r:id="rId36"/>
          <w:footerReference w:type="default" r:id="rId37"/>
          <w:footnotePr>
            <w:numRestart w:val="eachPage"/>
          </w:footnotePr>
          <w:pgSz w:w="11906" w:h="16838"/>
          <w:pgMar w:top="1417" w:right="1417" w:bottom="1417" w:left="1417" w:header="708" w:footer="708" w:gutter="0"/>
          <w:cols w:space="708"/>
          <w:bidi/>
          <w:rtlGutter/>
          <w:docGrid w:linePitch="360"/>
        </w:sectPr>
      </w:pPr>
    </w:p>
    <w:p w:rsidR="008B0916" w:rsidRPr="008B0916" w:rsidRDefault="008B0916" w:rsidP="008B0916">
      <w:pPr>
        <w:tabs>
          <w:tab w:val="left" w:pos="7109"/>
        </w:tabs>
        <w:bidi/>
        <w:spacing w:line="240" w:lineRule="auto"/>
        <w:jc w:val="left"/>
        <w:rPr>
          <w:rFonts w:ascii="Traditional Arabic" w:hAnsi="Traditional Arabic" w:cs="Traditional Arabic"/>
          <w:b/>
          <w:bCs/>
          <w:sz w:val="28"/>
          <w:szCs w:val="28"/>
          <w:rtl/>
          <w:lang w:bidi="ar-DZ"/>
        </w:rPr>
      </w:pPr>
      <w:r w:rsidRPr="008B0916">
        <w:rPr>
          <w:rFonts w:ascii="Traditional Arabic" w:hAnsi="Traditional Arabic" w:cs="Traditional Arabic"/>
          <w:b/>
          <w:bCs/>
          <w:sz w:val="28"/>
          <w:szCs w:val="28"/>
          <w:rtl/>
          <w:lang w:bidi="ar-DZ"/>
        </w:rPr>
        <w:lastRenderedPageBreak/>
        <w:t>خاتمة</w:t>
      </w:r>
    </w:p>
    <w:p w:rsidR="008B0916" w:rsidRPr="008B0916" w:rsidRDefault="0015201C" w:rsidP="00E45276">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8B0916" w:rsidRPr="008B0916">
        <w:rPr>
          <w:rFonts w:ascii="Traditional Arabic" w:hAnsi="Traditional Arabic" w:cs="Traditional Arabic"/>
          <w:sz w:val="28"/>
          <w:szCs w:val="28"/>
          <w:rtl/>
          <w:lang w:bidi="ar-DZ"/>
        </w:rPr>
        <w:t xml:space="preserve">هدفنا من تناول هذه الدراسة الى معالجة موضوع </w:t>
      </w:r>
      <w:r w:rsidR="00CB7728">
        <w:rPr>
          <w:rFonts w:ascii="Traditional Arabic" w:hAnsi="Traditional Arabic" w:cs="Traditional Arabic" w:hint="cs"/>
          <w:sz w:val="28"/>
          <w:szCs w:val="28"/>
          <w:rtl/>
          <w:lang w:bidi="ar-DZ"/>
        </w:rPr>
        <w:t>دور المحاسبة شركات التأمين في تقييم المخاطر المالية،</w:t>
      </w:r>
      <w:r w:rsidR="008B0916" w:rsidRPr="008B0916">
        <w:rPr>
          <w:rFonts w:ascii="Traditional Arabic" w:hAnsi="Traditional Arabic" w:cs="Traditional Arabic"/>
          <w:sz w:val="28"/>
          <w:szCs w:val="28"/>
          <w:rtl/>
          <w:lang w:bidi="ar-DZ"/>
        </w:rPr>
        <w:t xml:space="preserve"> فحاولنا مناقشته من خلال الاجابة على الاشكالية الرئيسية للدراسة التي تمحورت حول</w:t>
      </w:r>
      <w:r w:rsidR="00CB7728" w:rsidRPr="00201495">
        <w:rPr>
          <w:rFonts w:ascii="Traditional Arabic" w:hAnsi="Traditional Arabic" w:cs="Traditional Arabic"/>
          <w:sz w:val="28"/>
          <w:szCs w:val="28"/>
          <w:rtl/>
        </w:rPr>
        <w:t>إلى أي مدى يمكن أن تساهم محـــــاســـــــبة شــــركـــات التــــأمـــــين في تقـــــييم المـــــخاطـــــــــر الــــــــمالـــــــــية؟</w:t>
      </w:r>
    </w:p>
    <w:p w:rsidR="008B0916" w:rsidRPr="008B0916" w:rsidRDefault="008B0916" w:rsidP="00E45276">
      <w:pPr>
        <w:tabs>
          <w:tab w:val="left" w:pos="7109"/>
        </w:tabs>
        <w:bidi/>
        <w:spacing w:line="240" w:lineRule="auto"/>
        <w:jc w:val="both"/>
        <w:rPr>
          <w:rFonts w:ascii="Traditional Arabic" w:hAnsi="Traditional Arabic" w:cs="Traditional Arabic"/>
          <w:sz w:val="28"/>
          <w:szCs w:val="28"/>
          <w:lang w:bidi="ar-DZ"/>
        </w:rPr>
      </w:pPr>
      <w:r w:rsidRPr="008B0916">
        <w:rPr>
          <w:rFonts w:ascii="Traditional Arabic" w:hAnsi="Traditional Arabic" w:cs="Traditional Arabic"/>
          <w:sz w:val="28"/>
          <w:szCs w:val="28"/>
          <w:rtl/>
          <w:lang w:bidi="ar-DZ"/>
        </w:rPr>
        <w:t xml:space="preserve">من خلال الفصلين النظري </w:t>
      </w:r>
      <w:r w:rsidR="00756EC3" w:rsidRPr="008B0916">
        <w:rPr>
          <w:rFonts w:ascii="Traditional Arabic" w:hAnsi="Traditional Arabic" w:cs="Traditional Arabic" w:hint="cs"/>
          <w:sz w:val="28"/>
          <w:szCs w:val="28"/>
          <w:rtl/>
          <w:lang w:bidi="ar-DZ"/>
        </w:rPr>
        <w:t>والتطبيقي</w:t>
      </w:r>
      <w:r w:rsidRPr="008B0916">
        <w:rPr>
          <w:rFonts w:ascii="Traditional Arabic" w:hAnsi="Traditional Arabic" w:cs="Traditional Arabic"/>
          <w:sz w:val="28"/>
          <w:szCs w:val="28"/>
          <w:rtl/>
          <w:lang w:bidi="ar-DZ"/>
        </w:rPr>
        <w:t>، والعينة الت</w:t>
      </w:r>
      <w:r w:rsidR="00CF2C39">
        <w:rPr>
          <w:rFonts w:ascii="Traditional Arabic" w:hAnsi="Traditional Arabic" w:cs="Traditional Arabic"/>
          <w:sz w:val="28"/>
          <w:szCs w:val="28"/>
          <w:rtl/>
          <w:lang w:bidi="ar-DZ"/>
        </w:rPr>
        <w:t xml:space="preserve">ي أجرينا عليها هذه الدراسة </w:t>
      </w:r>
      <w:r w:rsidR="001D0A49">
        <w:rPr>
          <w:rFonts w:ascii="Traditional Arabic" w:hAnsi="Traditional Arabic" w:cs="Traditional Arabic" w:hint="cs"/>
          <w:sz w:val="28"/>
          <w:szCs w:val="28"/>
          <w:rtl/>
          <w:lang w:bidi="ar-DZ"/>
        </w:rPr>
        <w:t xml:space="preserve">الشركة </w:t>
      </w:r>
      <w:r w:rsidR="0083036D">
        <w:rPr>
          <w:rFonts w:ascii="Traditional Arabic" w:hAnsi="Traditional Arabic" w:cs="Traditional Arabic" w:hint="cs"/>
          <w:sz w:val="28"/>
          <w:szCs w:val="28"/>
          <w:rtl/>
          <w:lang w:bidi="ar-DZ"/>
        </w:rPr>
        <w:t xml:space="preserve">الوطنية للتأمين </w:t>
      </w:r>
      <w:r w:rsidR="0083036D">
        <w:rPr>
          <w:rFonts w:ascii="Traditional Arabic" w:hAnsi="Traditional Arabic" w:cs="Traditional Arabic" w:hint="cs"/>
          <w:sz w:val="28"/>
          <w:szCs w:val="28"/>
          <w:lang w:bidi="ar-DZ"/>
        </w:rPr>
        <w:t>SA</w:t>
      </w:r>
      <w:r w:rsidR="0083036D">
        <w:rPr>
          <w:rFonts w:ascii="Traditional Arabic" w:hAnsi="Traditional Arabic" w:cs="Traditional Arabic"/>
          <w:sz w:val="28"/>
          <w:szCs w:val="28"/>
          <w:lang w:bidi="ar-DZ"/>
        </w:rPr>
        <w:t xml:space="preserve">A </w:t>
      </w:r>
    </w:p>
    <w:p w:rsidR="008B0916" w:rsidRPr="00247CF7" w:rsidRDefault="008B0916" w:rsidP="00E45276">
      <w:pPr>
        <w:tabs>
          <w:tab w:val="left" w:pos="7109"/>
        </w:tabs>
        <w:bidi/>
        <w:spacing w:line="240" w:lineRule="auto"/>
        <w:jc w:val="both"/>
        <w:rPr>
          <w:rFonts w:ascii="Traditional Arabic" w:hAnsi="Traditional Arabic" w:cs="Traditional Arabic"/>
          <w:sz w:val="28"/>
          <w:szCs w:val="28"/>
          <w:rtl/>
          <w:lang w:bidi="ar-DZ"/>
        </w:rPr>
      </w:pPr>
      <w:r w:rsidRPr="008B0916">
        <w:rPr>
          <w:rFonts w:ascii="Traditional Arabic" w:hAnsi="Traditional Arabic" w:cs="Traditional Arabic"/>
          <w:sz w:val="28"/>
          <w:szCs w:val="28"/>
          <w:rtl/>
          <w:lang w:bidi="ar-DZ"/>
        </w:rPr>
        <w:t xml:space="preserve">ففي الفصل الأول حاولنا حصر بعض المفاهيم المتعلقة </w:t>
      </w:r>
      <w:r w:rsidR="00F81A85">
        <w:rPr>
          <w:rFonts w:ascii="Traditional Arabic" w:hAnsi="Traditional Arabic" w:cs="Traditional Arabic" w:hint="cs"/>
          <w:sz w:val="28"/>
          <w:szCs w:val="28"/>
          <w:rtl/>
          <w:lang w:bidi="ar-DZ"/>
        </w:rPr>
        <w:t>ب</w:t>
      </w:r>
      <w:r w:rsidR="00F81A85" w:rsidRPr="00201495">
        <w:rPr>
          <w:rFonts w:ascii="Traditional Arabic" w:hAnsi="Traditional Arabic" w:cs="Traditional Arabic"/>
          <w:sz w:val="28"/>
          <w:szCs w:val="28"/>
          <w:rtl/>
          <w:lang w:bidi="ar-DZ"/>
        </w:rPr>
        <w:t>الأدبيات النظرية لدور محـــــاســـــــبة شــــركـــات التــــأمـــــين</w:t>
      </w:r>
      <w:r w:rsidRPr="008B0916">
        <w:rPr>
          <w:rFonts w:ascii="Traditional Arabic" w:hAnsi="Traditional Arabic" w:cs="Traditional Arabic"/>
          <w:sz w:val="28"/>
          <w:szCs w:val="28"/>
          <w:rtl/>
          <w:lang w:bidi="ar-DZ"/>
        </w:rPr>
        <w:t>، وكذا الدراسات السابقة التي تمت في هذا الموضوع ومقارنتها بالدراسات الحالية ،أما في الفصل الثاني قمنا بتحديد منهجية الدراسة وكذا الأدوات المستخدمة في جمع البيانات وبعرض و تحليل نتائج الدراسة ومن خلالها حاولنا الاجابة على الفرضيات المقترحة في الدراسة عن طريق الملاحظة لنخلص في النهاية الى جملة من النتائج التي من خلالها يمكن تأكيد صحة أو خطأ الفرضيات ومن ثم الاجابة على الاشكالية الرئيسية للموضوع</w:t>
      </w:r>
      <w:r w:rsidRPr="008B0916">
        <w:rPr>
          <w:rFonts w:ascii="Traditional Arabic" w:hAnsi="Traditional Arabic" w:cs="Traditional Arabic"/>
          <w:sz w:val="28"/>
          <w:szCs w:val="28"/>
          <w:lang w:bidi="ar-DZ"/>
        </w:rPr>
        <w:t xml:space="preserve"> .</w:t>
      </w:r>
    </w:p>
    <w:p w:rsidR="008B0916" w:rsidRDefault="00247CF7" w:rsidP="00E45276">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أولا</w:t>
      </w:r>
      <w:r w:rsidR="008B0916" w:rsidRPr="008B0916">
        <w:rPr>
          <w:rFonts w:ascii="Traditional Arabic" w:hAnsi="Traditional Arabic" w:cs="Traditional Arabic"/>
          <w:b/>
          <w:bCs/>
          <w:sz w:val="28"/>
          <w:szCs w:val="28"/>
          <w:rtl/>
          <w:lang w:bidi="ar-DZ"/>
        </w:rPr>
        <w:t xml:space="preserve">: </w:t>
      </w:r>
      <w:r w:rsidRPr="008B0916">
        <w:rPr>
          <w:rFonts w:ascii="Traditional Arabic" w:hAnsi="Traditional Arabic" w:cs="Traditional Arabic" w:hint="cs"/>
          <w:b/>
          <w:bCs/>
          <w:sz w:val="28"/>
          <w:szCs w:val="28"/>
          <w:rtl/>
          <w:lang w:bidi="ar-DZ"/>
        </w:rPr>
        <w:t>النتائج</w:t>
      </w:r>
      <w:r w:rsidRPr="008B0916">
        <w:rPr>
          <w:rFonts w:ascii="Traditional Arabic" w:hAnsi="Traditional Arabic" w:cs="Traditional Arabic"/>
          <w:b/>
          <w:bCs/>
          <w:sz w:val="28"/>
          <w:szCs w:val="28"/>
          <w:lang w:bidi="ar-DZ"/>
        </w:rPr>
        <w:t>:</w:t>
      </w:r>
    </w:p>
    <w:p w:rsidR="00247CF7" w:rsidRPr="00E33D16" w:rsidRDefault="00247CF7" w:rsidP="00E45276">
      <w:pPr>
        <w:tabs>
          <w:tab w:val="left" w:pos="7109"/>
        </w:tabs>
        <w:bidi/>
        <w:spacing w:line="240" w:lineRule="auto"/>
        <w:jc w:val="both"/>
        <w:rPr>
          <w:rFonts w:ascii="Traditional Arabic" w:hAnsi="Traditional Arabic" w:cs="Traditional Arabic"/>
          <w:sz w:val="28"/>
          <w:szCs w:val="28"/>
          <w:rtl/>
          <w:lang w:bidi="ar-DZ"/>
        </w:rPr>
      </w:pPr>
      <w:r w:rsidRPr="00E33D16">
        <w:rPr>
          <w:rFonts w:ascii="Traditional Arabic" w:hAnsi="Traditional Arabic" w:cs="Traditional Arabic" w:hint="cs"/>
          <w:sz w:val="28"/>
          <w:szCs w:val="28"/>
          <w:rtl/>
          <w:lang w:bidi="ar-DZ"/>
        </w:rPr>
        <w:t>استنتجنا من خلال الدراسة أن النسب المالية المستخرجة من المحاسبة يمكنها أن تقيس عدة مخاطر مثل مخاطر عدم السداد مخاطر الموثوقية والأمان وهذه المخاطر من شأنها التأثي</w:t>
      </w:r>
      <w:r w:rsidRPr="00E33D16">
        <w:rPr>
          <w:rFonts w:ascii="Traditional Arabic" w:hAnsi="Traditional Arabic" w:cs="Traditional Arabic" w:hint="eastAsia"/>
          <w:sz w:val="28"/>
          <w:szCs w:val="28"/>
          <w:rtl/>
          <w:lang w:bidi="ar-DZ"/>
        </w:rPr>
        <w:t>ر</w:t>
      </w:r>
      <w:r w:rsidRPr="00E33D16">
        <w:rPr>
          <w:rFonts w:ascii="Traditional Arabic" w:hAnsi="Traditional Arabic" w:cs="Traditional Arabic" w:hint="cs"/>
          <w:sz w:val="28"/>
          <w:szCs w:val="28"/>
          <w:rtl/>
          <w:lang w:bidi="ar-DZ"/>
        </w:rPr>
        <w:t xml:space="preserve"> على نشاط المؤسسة ككل وقد يؤدي الى خسارة المؤسسة لزبائنها وبالتالي على رقم أعمالها وتأكل احتياطاتها وبالتالي رأسمالها الى أن يؤدي بها الى الإفلاس.</w:t>
      </w:r>
    </w:p>
    <w:p w:rsidR="00E33D16" w:rsidRDefault="00E33D16" w:rsidP="00E45276">
      <w:pPr>
        <w:tabs>
          <w:tab w:val="left" w:pos="7109"/>
        </w:tabs>
        <w:bidi/>
        <w:spacing w:line="240" w:lineRule="auto"/>
        <w:jc w:val="both"/>
        <w:rPr>
          <w:rFonts w:ascii="Traditional Arabic" w:hAnsi="Traditional Arabic" w:cs="Traditional Arabic"/>
          <w:sz w:val="28"/>
          <w:szCs w:val="28"/>
          <w:rtl/>
          <w:lang w:bidi="ar-DZ"/>
        </w:rPr>
      </w:pPr>
      <w:r w:rsidRPr="00E33D16">
        <w:rPr>
          <w:rFonts w:ascii="Traditional Arabic" w:hAnsi="Traditional Arabic" w:cs="Traditional Arabic" w:hint="cs"/>
          <w:sz w:val="28"/>
          <w:szCs w:val="28"/>
          <w:rtl/>
          <w:lang w:bidi="ar-DZ"/>
        </w:rPr>
        <w:t>وبالتالي للمحاسبة الدور الرئيس في قياس المخاطر المالية التي تواجه شركات التأمين من خلال النسب المالية في ضل الإفصاح والشفافية.</w:t>
      </w:r>
    </w:p>
    <w:p w:rsidR="001D0A49" w:rsidRDefault="001D0A49" w:rsidP="00E45276">
      <w:pPr>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ثانيا </w:t>
      </w:r>
      <w:r w:rsidRPr="001D0A49">
        <w:rPr>
          <w:rFonts w:ascii="Traditional Arabic" w:hAnsi="Traditional Arabic" w:cs="Traditional Arabic" w:hint="cs"/>
          <w:b/>
          <w:bCs/>
          <w:sz w:val="28"/>
          <w:szCs w:val="28"/>
          <w:rtl/>
          <w:lang w:bidi="ar-DZ"/>
        </w:rPr>
        <w:t>اختبار صحة الفرضيات:</w:t>
      </w:r>
    </w:p>
    <w:p w:rsidR="004B6741" w:rsidRDefault="001D0A49" w:rsidP="00E45276">
      <w:pPr>
        <w:pStyle w:val="a9"/>
        <w:numPr>
          <w:ilvl w:val="0"/>
          <w:numId w:val="29"/>
        </w:numPr>
        <w:tabs>
          <w:tab w:val="left" w:pos="7109"/>
        </w:tabs>
        <w:bidi/>
        <w:spacing w:line="240" w:lineRule="auto"/>
        <w:jc w:val="both"/>
        <w:rPr>
          <w:rFonts w:ascii="Traditional Arabic" w:hAnsi="Traditional Arabic" w:cs="Traditional Arabic"/>
          <w:b/>
          <w:bCs/>
          <w:sz w:val="28"/>
          <w:szCs w:val="28"/>
          <w:lang w:bidi="ar-DZ"/>
        </w:rPr>
      </w:pPr>
      <w:r w:rsidRPr="00790D30">
        <w:rPr>
          <w:rFonts w:ascii="Traditional Arabic" w:hAnsi="Traditional Arabic" w:cs="Traditional Arabic" w:hint="cs"/>
          <w:sz w:val="28"/>
          <w:szCs w:val="28"/>
          <w:rtl/>
          <w:lang w:bidi="ar-DZ"/>
        </w:rPr>
        <w:t xml:space="preserve">تقوم المحاسبة في شركات التأمين على توفير </w:t>
      </w:r>
      <w:r w:rsidR="00790D30" w:rsidRPr="00790D30">
        <w:rPr>
          <w:rFonts w:ascii="Traditional Arabic" w:hAnsi="Traditional Arabic" w:cs="Traditional Arabic" w:hint="cs"/>
          <w:sz w:val="28"/>
          <w:szCs w:val="28"/>
          <w:rtl/>
          <w:lang w:bidi="ar-DZ"/>
        </w:rPr>
        <w:t xml:space="preserve">البيانات لتلبية </w:t>
      </w:r>
      <w:r w:rsidR="0083036D" w:rsidRPr="00790D30">
        <w:rPr>
          <w:rFonts w:ascii="Traditional Arabic" w:hAnsi="Traditional Arabic" w:cs="Traditional Arabic" w:hint="cs"/>
          <w:sz w:val="28"/>
          <w:szCs w:val="28"/>
          <w:rtl/>
          <w:lang w:bidi="ar-DZ"/>
        </w:rPr>
        <w:t>احتجاجات</w:t>
      </w:r>
      <w:r w:rsidR="00790D30" w:rsidRPr="00790D30">
        <w:rPr>
          <w:rFonts w:ascii="Traditional Arabic" w:hAnsi="Traditional Arabic" w:cs="Traditional Arabic" w:hint="cs"/>
          <w:sz w:val="28"/>
          <w:szCs w:val="28"/>
          <w:rtl/>
          <w:lang w:bidi="ar-DZ"/>
        </w:rPr>
        <w:t xml:space="preserve"> إدارة شركة التأمين والأجهزة الخارجية </w:t>
      </w:r>
      <w:r w:rsidR="0083036D" w:rsidRPr="00790D30">
        <w:rPr>
          <w:rFonts w:ascii="Traditional Arabic" w:hAnsi="Traditional Arabic" w:cs="Traditional Arabic" w:hint="cs"/>
          <w:sz w:val="28"/>
          <w:szCs w:val="28"/>
          <w:rtl/>
          <w:lang w:bidi="ar-DZ"/>
        </w:rPr>
        <w:t xml:space="preserve">والإشرافية والرقابية </w:t>
      </w:r>
      <w:r w:rsidR="0083036D">
        <w:rPr>
          <w:rFonts w:ascii="Traditional Arabic" w:hAnsi="Traditional Arabic" w:cs="Traditional Arabic" w:hint="cs"/>
          <w:sz w:val="28"/>
          <w:szCs w:val="28"/>
          <w:rtl/>
          <w:lang w:bidi="ar-DZ"/>
        </w:rPr>
        <w:t>وأجهزة</w:t>
      </w:r>
      <w:r w:rsidR="004B6741">
        <w:rPr>
          <w:rFonts w:ascii="Traditional Arabic" w:hAnsi="Traditional Arabic" w:cs="Traditional Arabic" w:hint="cs"/>
          <w:sz w:val="28"/>
          <w:szCs w:val="28"/>
          <w:rtl/>
          <w:lang w:bidi="ar-DZ"/>
        </w:rPr>
        <w:t xml:space="preserve"> تقييم الأداء، </w:t>
      </w:r>
      <w:r w:rsidR="004B6741" w:rsidRPr="004B6741">
        <w:rPr>
          <w:rFonts w:ascii="Traditional Arabic" w:hAnsi="Traditional Arabic" w:cs="Traditional Arabic" w:hint="cs"/>
          <w:b/>
          <w:bCs/>
          <w:sz w:val="28"/>
          <w:szCs w:val="28"/>
          <w:rtl/>
          <w:lang w:bidi="ar-DZ"/>
        </w:rPr>
        <w:t>وبال</w:t>
      </w:r>
      <w:r w:rsidR="0083036D">
        <w:rPr>
          <w:rFonts w:ascii="Traditional Arabic" w:hAnsi="Traditional Arabic" w:cs="Traditional Arabic" w:hint="cs"/>
          <w:b/>
          <w:bCs/>
          <w:sz w:val="28"/>
          <w:szCs w:val="28"/>
          <w:rtl/>
          <w:lang w:bidi="ar-DZ"/>
        </w:rPr>
        <w:t>ت</w:t>
      </w:r>
      <w:r w:rsidR="004B6741" w:rsidRPr="004B6741">
        <w:rPr>
          <w:rFonts w:ascii="Traditional Arabic" w:hAnsi="Traditional Arabic" w:cs="Traditional Arabic" w:hint="cs"/>
          <w:b/>
          <w:bCs/>
          <w:sz w:val="28"/>
          <w:szCs w:val="28"/>
          <w:rtl/>
          <w:lang w:bidi="ar-DZ"/>
        </w:rPr>
        <w:t xml:space="preserve">الي صحة </w:t>
      </w:r>
      <w:r w:rsidR="0083036D" w:rsidRPr="004B6741">
        <w:rPr>
          <w:rFonts w:ascii="Traditional Arabic" w:hAnsi="Traditional Arabic" w:cs="Traditional Arabic" w:hint="cs"/>
          <w:b/>
          <w:bCs/>
          <w:sz w:val="28"/>
          <w:szCs w:val="28"/>
          <w:rtl/>
          <w:lang w:bidi="ar-DZ"/>
        </w:rPr>
        <w:t>الفرضية الأولى</w:t>
      </w:r>
      <w:r w:rsidR="004B6741">
        <w:rPr>
          <w:rFonts w:ascii="Traditional Arabic" w:hAnsi="Traditional Arabic" w:cs="Traditional Arabic" w:hint="cs"/>
          <w:b/>
          <w:bCs/>
          <w:sz w:val="28"/>
          <w:szCs w:val="28"/>
          <w:rtl/>
          <w:lang w:bidi="ar-DZ"/>
        </w:rPr>
        <w:t>.</w:t>
      </w:r>
    </w:p>
    <w:p w:rsidR="004B6741" w:rsidRPr="002753D4" w:rsidRDefault="004B6741" w:rsidP="00E45276">
      <w:pPr>
        <w:pStyle w:val="a9"/>
        <w:numPr>
          <w:ilvl w:val="0"/>
          <w:numId w:val="29"/>
        </w:numPr>
        <w:tabs>
          <w:tab w:val="left" w:pos="7109"/>
        </w:tabs>
        <w:bidi/>
        <w:spacing w:line="240" w:lineRule="auto"/>
        <w:jc w:val="both"/>
        <w:rPr>
          <w:rFonts w:ascii="Traditional Arabic" w:hAnsi="Traditional Arabic" w:cs="Traditional Arabic"/>
          <w:sz w:val="28"/>
          <w:szCs w:val="28"/>
          <w:lang w:bidi="ar-DZ"/>
        </w:rPr>
      </w:pPr>
      <w:r w:rsidRPr="002753D4">
        <w:rPr>
          <w:rFonts w:ascii="Traditional Arabic" w:hAnsi="Traditional Arabic" w:cs="Traditional Arabic" w:hint="cs"/>
          <w:sz w:val="28"/>
          <w:szCs w:val="28"/>
          <w:rtl/>
          <w:lang w:bidi="ar-DZ"/>
        </w:rPr>
        <w:t xml:space="preserve">يحتاج المدققين </w:t>
      </w:r>
      <w:r w:rsidR="0083036D" w:rsidRPr="002753D4">
        <w:rPr>
          <w:rFonts w:ascii="Traditional Arabic" w:hAnsi="Traditional Arabic" w:cs="Traditional Arabic" w:hint="cs"/>
          <w:sz w:val="28"/>
          <w:szCs w:val="28"/>
          <w:rtl/>
          <w:lang w:bidi="ar-DZ"/>
        </w:rPr>
        <w:t>والمحللين</w:t>
      </w:r>
      <w:r w:rsidRPr="002753D4">
        <w:rPr>
          <w:rFonts w:ascii="Traditional Arabic" w:hAnsi="Traditional Arabic" w:cs="Traditional Arabic" w:hint="cs"/>
          <w:sz w:val="28"/>
          <w:szCs w:val="28"/>
          <w:rtl/>
          <w:lang w:bidi="ar-DZ"/>
        </w:rPr>
        <w:t xml:space="preserve"> إلى </w:t>
      </w:r>
      <w:r w:rsidR="0015201C">
        <w:rPr>
          <w:rFonts w:ascii="Traditional Arabic" w:hAnsi="Traditional Arabic" w:cs="Traditional Arabic" w:hint="cs"/>
          <w:sz w:val="28"/>
          <w:szCs w:val="28"/>
          <w:rtl/>
          <w:lang w:bidi="ar-DZ"/>
        </w:rPr>
        <w:t xml:space="preserve">مخرجات النظام المحاسبي </w:t>
      </w:r>
      <w:r w:rsidRPr="002753D4">
        <w:rPr>
          <w:rFonts w:ascii="Traditional Arabic" w:hAnsi="Traditional Arabic" w:cs="Traditional Arabic" w:hint="cs"/>
          <w:sz w:val="28"/>
          <w:szCs w:val="28"/>
          <w:rtl/>
          <w:lang w:bidi="ar-DZ"/>
        </w:rPr>
        <w:t xml:space="preserve">القوائم المالية من أجل قياس وتقييم المخاطر المالية لشركات </w:t>
      </w:r>
      <w:r w:rsidR="0083036D" w:rsidRPr="002753D4">
        <w:rPr>
          <w:rFonts w:ascii="Traditional Arabic" w:hAnsi="Traditional Arabic" w:cs="Traditional Arabic" w:hint="cs"/>
          <w:sz w:val="28"/>
          <w:szCs w:val="28"/>
          <w:rtl/>
          <w:lang w:bidi="ar-DZ"/>
        </w:rPr>
        <w:t>التأمين.</w:t>
      </w:r>
    </w:p>
    <w:p w:rsidR="004B6741" w:rsidRDefault="002753D4" w:rsidP="00E45276">
      <w:pPr>
        <w:pStyle w:val="a9"/>
        <w:tabs>
          <w:tab w:val="left" w:pos="7109"/>
        </w:tabs>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وبالتالي صحة الفرضية الثانية.</w:t>
      </w:r>
    </w:p>
    <w:p w:rsidR="008B0916" w:rsidRPr="002753D4" w:rsidRDefault="00FD5A9A" w:rsidP="00E45276">
      <w:pPr>
        <w:pStyle w:val="a9"/>
        <w:numPr>
          <w:ilvl w:val="0"/>
          <w:numId w:val="29"/>
        </w:numPr>
        <w:tabs>
          <w:tab w:val="left" w:pos="7109"/>
        </w:tabs>
        <w:bidi/>
        <w:spacing w:line="240" w:lineRule="auto"/>
        <w:jc w:val="both"/>
        <w:rPr>
          <w:rFonts w:ascii="Traditional Arabic" w:hAnsi="Traditional Arabic" w:cs="Traditional Arabic"/>
          <w:b/>
          <w:bCs/>
          <w:sz w:val="28"/>
          <w:szCs w:val="28"/>
          <w:rtl/>
          <w:lang w:bidi="ar-DZ"/>
        </w:rPr>
      </w:pPr>
      <w:r w:rsidRPr="003D249A">
        <w:rPr>
          <w:rFonts w:ascii="Traditional Arabic" w:hAnsi="Traditional Arabic" w:cs="Traditional Arabic" w:hint="cs"/>
          <w:sz w:val="28"/>
          <w:szCs w:val="28"/>
          <w:rtl/>
        </w:rPr>
        <w:t>يتم تقييم المخاطر المالية</w:t>
      </w:r>
      <w:r>
        <w:rPr>
          <w:rFonts w:ascii="Traditional Arabic" w:hAnsi="Traditional Arabic" w:cs="Traditional Arabic" w:hint="cs"/>
          <w:sz w:val="28"/>
          <w:szCs w:val="28"/>
          <w:rtl/>
        </w:rPr>
        <w:t xml:space="preserve"> لشركات التأمين </w:t>
      </w:r>
      <w:r w:rsidRPr="003D249A">
        <w:rPr>
          <w:rFonts w:ascii="Traditional Arabic" w:hAnsi="Traditional Arabic" w:cs="Traditional Arabic" w:hint="cs"/>
          <w:sz w:val="28"/>
          <w:szCs w:val="28"/>
          <w:rtl/>
        </w:rPr>
        <w:t xml:space="preserve">انطلاقا من المخرجات المحاسبية </w:t>
      </w:r>
      <w:r>
        <w:rPr>
          <w:rFonts w:ascii="Traditional Arabic" w:hAnsi="Traditional Arabic" w:cs="Traditional Arabic" w:hint="cs"/>
          <w:sz w:val="28"/>
          <w:szCs w:val="28"/>
          <w:rtl/>
        </w:rPr>
        <w:t xml:space="preserve">باستخدام النسب المالية والطرق </w:t>
      </w:r>
      <w:r w:rsidR="0083036D">
        <w:rPr>
          <w:rFonts w:ascii="Traditional Arabic" w:hAnsi="Traditional Arabic" w:cs="Traditional Arabic" w:hint="cs"/>
          <w:sz w:val="28"/>
          <w:szCs w:val="28"/>
          <w:rtl/>
        </w:rPr>
        <w:t>الاحصائية</w:t>
      </w:r>
      <w:r w:rsidR="0083036D">
        <w:rPr>
          <w:rFonts w:ascii="Traditional Arabic" w:hAnsi="Traditional Arabic" w:cs="Traditional Arabic" w:hint="cs"/>
          <w:b/>
          <w:bCs/>
          <w:sz w:val="28"/>
          <w:szCs w:val="28"/>
          <w:rtl/>
          <w:lang w:bidi="ar-DZ"/>
        </w:rPr>
        <w:t>،</w:t>
      </w:r>
      <w:r w:rsidR="002753D4">
        <w:rPr>
          <w:rFonts w:ascii="Traditional Arabic" w:hAnsi="Traditional Arabic" w:cs="Traditional Arabic" w:hint="cs"/>
          <w:b/>
          <w:bCs/>
          <w:sz w:val="28"/>
          <w:szCs w:val="28"/>
          <w:rtl/>
          <w:lang w:bidi="ar-DZ"/>
        </w:rPr>
        <w:t xml:space="preserve"> وبالتالي صحة الفرضية الثالثة</w:t>
      </w:r>
    </w:p>
    <w:p w:rsidR="008B0916" w:rsidRPr="008B0916" w:rsidRDefault="008B0916" w:rsidP="00E45276">
      <w:pPr>
        <w:tabs>
          <w:tab w:val="left" w:pos="7109"/>
        </w:tabs>
        <w:bidi/>
        <w:spacing w:line="240" w:lineRule="auto"/>
        <w:jc w:val="both"/>
        <w:rPr>
          <w:rFonts w:ascii="Traditional Arabic" w:hAnsi="Traditional Arabic" w:cs="Traditional Arabic"/>
          <w:b/>
          <w:bCs/>
          <w:sz w:val="28"/>
          <w:szCs w:val="28"/>
          <w:rtl/>
          <w:lang w:bidi="ar-DZ"/>
        </w:rPr>
      </w:pPr>
      <w:r w:rsidRPr="008B0916">
        <w:rPr>
          <w:rFonts w:ascii="Traditional Arabic" w:hAnsi="Traditional Arabic" w:cs="Traditional Arabic"/>
          <w:b/>
          <w:bCs/>
          <w:sz w:val="28"/>
          <w:szCs w:val="28"/>
          <w:rtl/>
          <w:lang w:bidi="ar-DZ"/>
        </w:rPr>
        <w:t>ثالثا الاقتراحات</w:t>
      </w:r>
      <w:r w:rsidRPr="008B0916">
        <w:rPr>
          <w:rFonts w:ascii="Traditional Arabic" w:hAnsi="Traditional Arabic" w:cs="Traditional Arabic"/>
          <w:b/>
          <w:bCs/>
          <w:sz w:val="28"/>
          <w:szCs w:val="28"/>
          <w:lang w:bidi="ar-DZ"/>
        </w:rPr>
        <w:t>:</w:t>
      </w:r>
    </w:p>
    <w:p w:rsidR="008B0916" w:rsidRPr="00E33D16" w:rsidRDefault="00247CF7" w:rsidP="00E45276">
      <w:pPr>
        <w:pStyle w:val="a9"/>
        <w:numPr>
          <w:ilvl w:val="0"/>
          <w:numId w:val="31"/>
        </w:numPr>
        <w:tabs>
          <w:tab w:val="left" w:pos="7109"/>
        </w:tabs>
        <w:bidi/>
        <w:spacing w:line="240" w:lineRule="auto"/>
        <w:jc w:val="both"/>
        <w:rPr>
          <w:rFonts w:ascii="Traditional Arabic" w:hAnsi="Traditional Arabic" w:cs="Traditional Arabic"/>
          <w:sz w:val="28"/>
          <w:szCs w:val="28"/>
          <w:rtl/>
          <w:lang w:bidi="ar-DZ"/>
        </w:rPr>
      </w:pPr>
      <w:r w:rsidRPr="00E33D16">
        <w:rPr>
          <w:rFonts w:ascii="Traditional Arabic" w:hAnsi="Traditional Arabic" w:cs="Traditional Arabic" w:hint="cs"/>
          <w:sz w:val="28"/>
          <w:szCs w:val="28"/>
          <w:rtl/>
          <w:lang w:bidi="ar-DZ"/>
        </w:rPr>
        <w:t xml:space="preserve">يجب على الشركة </w:t>
      </w:r>
      <w:r w:rsidRPr="009E64A6">
        <w:rPr>
          <w:rFonts w:ascii="Traditional Arabic" w:hAnsi="Traditional Arabic" w:cs="Traditional Arabic"/>
          <w:sz w:val="28"/>
          <w:szCs w:val="28"/>
          <w:rtl/>
          <w:lang w:bidi="ar-DZ"/>
        </w:rPr>
        <w:t>الإفصاح الصادق عن المعلومات المالية بكل</w:t>
      </w:r>
      <w:r w:rsidRPr="00E33D16">
        <w:rPr>
          <w:rFonts w:ascii="Traditional Arabic" w:hAnsi="Traditional Arabic" w:cs="Traditional Arabic" w:hint="cs"/>
          <w:sz w:val="28"/>
          <w:szCs w:val="28"/>
          <w:rtl/>
          <w:lang w:bidi="ar-DZ"/>
        </w:rPr>
        <w:t xml:space="preserve"> شفافية حتى ت</w:t>
      </w:r>
      <w:r w:rsidR="00E33D16" w:rsidRPr="00E33D16">
        <w:rPr>
          <w:rFonts w:ascii="Traditional Arabic" w:hAnsi="Traditional Arabic" w:cs="Traditional Arabic" w:hint="cs"/>
          <w:sz w:val="28"/>
          <w:szCs w:val="28"/>
          <w:rtl/>
          <w:lang w:bidi="ar-DZ"/>
        </w:rPr>
        <w:t xml:space="preserve">نشأ رابطة ثقة قوية مع زبائنها </w:t>
      </w:r>
    </w:p>
    <w:p w:rsidR="00E33D16" w:rsidRDefault="00E33D16" w:rsidP="00E45276">
      <w:pPr>
        <w:pStyle w:val="a9"/>
        <w:numPr>
          <w:ilvl w:val="0"/>
          <w:numId w:val="30"/>
        </w:numPr>
        <w:tabs>
          <w:tab w:val="left" w:pos="7109"/>
        </w:tabs>
        <w:bidi/>
        <w:spacing w:line="240" w:lineRule="auto"/>
        <w:jc w:val="both"/>
        <w:rPr>
          <w:rFonts w:ascii="Traditional Arabic" w:hAnsi="Traditional Arabic" w:cs="Traditional Arabic"/>
          <w:sz w:val="28"/>
          <w:szCs w:val="28"/>
          <w:lang w:bidi="ar-DZ"/>
        </w:rPr>
      </w:pPr>
      <w:r w:rsidRPr="00E33D16">
        <w:rPr>
          <w:rFonts w:ascii="Traditional Arabic" w:hAnsi="Traditional Arabic" w:cs="Traditional Arabic" w:hint="cs"/>
          <w:sz w:val="28"/>
          <w:szCs w:val="28"/>
          <w:rtl/>
          <w:lang w:bidi="ar-DZ"/>
        </w:rPr>
        <w:t xml:space="preserve">على الشركة التقليل من الأصول المتداولة بالقدر الذي يجعلها قادرة على الوفاء بالتزاماتها في الاجل القصير خاصة في حال وقوع </w:t>
      </w:r>
      <w:r w:rsidR="0083036D" w:rsidRPr="00E33D16">
        <w:rPr>
          <w:rFonts w:ascii="Traditional Arabic" w:hAnsi="Traditional Arabic" w:cs="Traditional Arabic" w:hint="cs"/>
          <w:sz w:val="28"/>
          <w:szCs w:val="28"/>
          <w:rtl/>
          <w:lang w:bidi="ar-DZ"/>
        </w:rPr>
        <w:t>الكوارث.</w:t>
      </w:r>
    </w:p>
    <w:p w:rsidR="002753D4" w:rsidRDefault="002753D4" w:rsidP="00E45276">
      <w:pPr>
        <w:pStyle w:val="a9"/>
        <w:numPr>
          <w:ilvl w:val="0"/>
          <w:numId w:val="30"/>
        </w:numPr>
        <w:tabs>
          <w:tab w:val="left" w:pos="7109"/>
        </w:tabs>
        <w:bidi/>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فتح المجال للشراكة الأجنبية من أجل تبادل الخبرات في مجال التأمين.</w:t>
      </w:r>
    </w:p>
    <w:p w:rsidR="002753D4" w:rsidRDefault="002753D4" w:rsidP="00E45276">
      <w:pPr>
        <w:pStyle w:val="a9"/>
        <w:numPr>
          <w:ilvl w:val="0"/>
          <w:numId w:val="30"/>
        </w:numPr>
        <w:tabs>
          <w:tab w:val="left" w:pos="7109"/>
        </w:tabs>
        <w:bidi/>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ضرورة استخدام نظام محاسبي محكم بما يتماشى مع القوانين والأحكام المعمول بها والذي من شأنه أن يساعد في تقييم المخاطر المالية.</w:t>
      </w:r>
    </w:p>
    <w:p w:rsidR="002753D4" w:rsidRDefault="002753D4" w:rsidP="00E45276">
      <w:pPr>
        <w:pStyle w:val="a9"/>
        <w:numPr>
          <w:ilvl w:val="0"/>
          <w:numId w:val="30"/>
        </w:numPr>
        <w:tabs>
          <w:tab w:val="left" w:pos="7109"/>
        </w:tabs>
        <w:bidi/>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ضرورة استخدام الكفاءات البشرية في قطاع التأمين.</w:t>
      </w:r>
    </w:p>
    <w:p w:rsidR="005B619B" w:rsidRDefault="002753D4" w:rsidP="00E45276">
      <w:pPr>
        <w:pStyle w:val="a9"/>
        <w:numPr>
          <w:ilvl w:val="0"/>
          <w:numId w:val="30"/>
        </w:numPr>
        <w:tabs>
          <w:tab w:val="left" w:pos="7109"/>
        </w:tabs>
        <w:bidi/>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البحث عن مصادر تمويل جديدة بعيدة عن الاستدا</w:t>
      </w:r>
      <w:r w:rsidR="00BC7D46">
        <w:rPr>
          <w:rFonts w:ascii="Traditional Arabic" w:hAnsi="Traditional Arabic" w:cs="Traditional Arabic" w:hint="cs"/>
          <w:sz w:val="28"/>
          <w:szCs w:val="28"/>
          <w:rtl/>
          <w:lang w:bidi="ar-DZ"/>
        </w:rPr>
        <w:t>نة لأن الخطر المالي مرتبط مباشرة بقرارات التمويل (الهيكل المالي)</w:t>
      </w:r>
      <w:r w:rsidR="005B619B">
        <w:rPr>
          <w:rFonts w:ascii="Traditional Arabic" w:hAnsi="Traditional Arabic" w:cs="Traditional Arabic" w:hint="cs"/>
          <w:sz w:val="28"/>
          <w:szCs w:val="28"/>
          <w:rtl/>
          <w:lang w:bidi="ar-DZ"/>
        </w:rPr>
        <w:t>.</w:t>
      </w:r>
    </w:p>
    <w:p w:rsidR="005B619B" w:rsidRPr="005B619B" w:rsidRDefault="005B619B" w:rsidP="00E45276">
      <w:pPr>
        <w:pStyle w:val="a9"/>
        <w:numPr>
          <w:ilvl w:val="0"/>
          <w:numId w:val="30"/>
        </w:numPr>
        <w:tabs>
          <w:tab w:val="left" w:pos="7109"/>
        </w:tabs>
        <w:bidi/>
        <w:spacing w:line="240" w:lineRule="auto"/>
        <w:jc w:val="both"/>
        <w:rPr>
          <w:rFonts w:ascii="Traditional Arabic" w:hAnsi="Traditional Arabic" w:cs="Traditional Arabic"/>
          <w:sz w:val="28"/>
          <w:szCs w:val="28"/>
          <w:rtl/>
          <w:lang w:bidi="ar-DZ"/>
        </w:rPr>
        <w:sectPr w:rsidR="005B619B" w:rsidRPr="005B619B" w:rsidSect="00694A24">
          <w:headerReference w:type="default" r:id="rId38"/>
          <w:footerReference w:type="default" r:id="rId39"/>
          <w:footnotePr>
            <w:numRestart w:val="eachPage"/>
          </w:footnotePr>
          <w:pgSz w:w="11906" w:h="16838"/>
          <w:pgMar w:top="1417" w:right="1417" w:bottom="1417" w:left="1417" w:header="708" w:footer="708" w:gutter="0"/>
          <w:cols w:space="708"/>
          <w:bidi/>
          <w:rtlGutter/>
          <w:docGrid w:linePitch="360"/>
        </w:sectPr>
      </w:pPr>
      <w:r>
        <w:rPr>
          <w:rFonts w:ascii="Traditional Arabic" w:hAnsi="Traditional Arabic" w:cs="Traditional Arabic" w:hint="cs"/>
          <w:sz w:val="28"/>
          <w:szCs w:val="28"/>
          <w:rtl/>
          <w:lang w:bidi="ar-DZ"/>
        </w:rPr>
        <w:t>نشر الوعي التأميني بين مختلف فئات المجتمع.</w:t>
      </w:r>
    </w:p>
    <w:p w:rsidR="002C055B" w:rsidRDefault="009E64A6" w:rsidP="002C055B">
      <w:pPr>
        <w:bidi/>
        <w:jc w:val="lowKashida"/>
        <w:rPr>
          <w:rFonts w:eastAsia="Calibri" w:cs="Sakkal Majalla"/>
          <w:b/>
          <w:bCs/>
          <w:sz w:val="40"/>
          <w:szCs w:val="40"/>
          <w:u w:val="single"/>
          <w:rtl/>
          <w:lang w:bidi="ar-DZ"/>
        </w:rPr>
      </w:pPr>
      <w:r w:rsidRPr="009E711C">
        <w:rPr>
          <w:rFonts w:eastAsia="Calibri" w:cs="Sakkal Majalla" w:hint="cs"/>
          <w:b/>
          <w:bCs/>
          <w:sz w:val="40"/>
          <w:szCs w:val="40"/>
          <w:u w:val="single"/>
          <w:rtl/>
        </w:rPr>
        <w:lastRenderedPageBreak/>
        <w:t>الكتب:</w:t>
      </w:r>
    </w:p>
    <w:p w:rsidR="00022033" w:rsidRPr="009E64A6" w:rsidRDefault="00022033"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عبد الغفار حنفي، </w:t>
      </w:r>
      <w:r w:rsidRPr="009E64A6">
        <w:rPr>
          <w:rFonts w:ascii="Traditional Arabic" w:hAnsi="Traditional Arabic" w:cs="Traditional Arabic"/>
          <w:b/>
          <w:bCs/>
          <w:sz w:val="28"/>
          <w:szCs w:val="28"/>
          <w:rtl/>
          <w:lang w:bidi="ar-DZ"/>
        </w:rPr>
        <w:t xml:space="preserve">الأسواق </w:t>
      </w:r>
      <w:r w:rsidR="0091666D" w:rsidRPr="009E64A6">
        <w:rPr>
          <w:rFonts w:ascii="Traditional Arabic" w:hAnsi="Traditional Arabic" w:cs="Traditional Arabic"/>
          <w:b/>
          <w:bCs/>
          <w:sz w:val="28"/>
          <w:szCs w:val="28"/>
          <w:rtl/>
          <w:lang w:bidi="ar-DZ"/>
        </w:rPr>
        <w:t>والمؤسسات</w:t>
      </w:r>
      <w:r w:rsidRPr="009E64A6">
        <w:rPr>
          <w:rFonts w:ascii="Traditional Arabic" w:hAnsi="Traditional Arabic" w:cs="Traditional Arabic"/>
          <w:b/>
          <w:bCs/>
          <w:sz w:val="28"/>
          <w:szCs w:val="28"/>
          <w:rtl/>
          <w:lang w:bidi="ar-DZ"/>
        </w:rPr>
        <w:t xml:space="preserve"> المالية</w:t>
      </w:r>
      <w:r w:rsidRPr="009E64A6">
        <w:rPr>
          <w:rFonts w:ascii="Traditional Arabic" w:hAnsi="Traditional Arabic" w:cs="Traditional Arabic"/>
          <w:sz w:val="28"/>
          <w:szCs w:val="28"/>
          <w:rtl/>
          <w:lang w:bidi="ar-DZ"/>
        </w:rPr>
        <w:t>، الدار الجامعية طبع نشر توزيع الإسكندرية مصر 2004.</w:t>
      </w:r>
    </w:p>
    <w:p w:rsidR="00022033" w:rsidRPr="009E64A6" w:rsidRDefault="00022033"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ثناء محاسبة، </w:t>
      </w:r>
      <w:r w:rsidRPr="009E64A6">
        <w:rPr>
          <w:rFonts w:ascii="Traditional Arabic" w:hAnsi="Traditional Arabic" w:cs="Traditional Arabic"/>
          <w:b/>
          <w:bCs/>
          <w:sz w:val="28"/>
          <w:szCs w:val="28"/>
          <w:rtl/>
          <w:lang w:bidi="ar-DZ"/>
        </w:rPr>
        <w:t>شركات التأمين</w:t>
      </w:r>
      <w:r w:rsidRPr="009E64A6">
        <w:rPr>
          <w:rFonts w:ascii="Traditional Arabic" w:hAnsi="Traditional Arabic" w:cs="Traditional Arabic"/>
          <w:sz w:val="28"/>
          <w:szCs w:val="28"/>
          <w:rtl/>
          <w:lang w:bidi="ar-DZ"/>
        </w:rPr>
        <w:t>، ايتراك للنشر والتوزيع، القاهرة مصر 2002.</w:t>
      </w:r>
    </w:p>
    <w:p w:rsidR="00022033" w:rsidRPr="009E64A6" w:rsidRDefault="00022033"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عيد أحمد أبوبكر، </w:t>
      </w:r>
      <w:r w:rsidRPr="009E64A6">
        <w:rPr>
          <w:rFonts w:ascii="Traditional Arabic" w:hAnsi="Traditional Arabic" w:cs="Traditional Arabic"/>
          <w:b/>
          <w:bCs/>
          <w:sz w:val="28"/>
          <w:szCs w:val="28"/>
          <w:rtl/>
          <w:lang w:bidi="ar-DZ"/>
        </w:rPr>
        <w:t>إدارة أخطار شركات التأمين</w:t>
      </w:r>
      <w:r w:rsidRPr="009E64A6">
        <w:rPr>
          <w:rFonts w:ascii="Traditional Arabic" w:hAnsi="Traditional Arabic" w:cs="Traditional Arabic"/>
          <w:sz w:val="28"/>
          <w:szCs w:val="28"/>
          <w:rtl/>
          <w:lang w:bidi="ar-DZ"/>
        </w:rPr>
        <w:t xml:space="preserve">، دار صفاء للطباعة والنشر، جامعة الزيتونة الاردن ط1ن 2011 </w:t>
      </w:r>
    </w:p>
    <w:p w:rsidR="00022033" w:rsidRPr="009E64A6" w:rsidRDefault="00022033"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مدحت محمد إسماعيل، </w:t>
      </w:r>
      <w:r w:rsidRPr="009E64A6">
        <w:rPr>
          <w:rFonts w:ascii="Traditional Arabic" w:hAnsi="Traditional Arabic" w:cs="Traditional Arabic"/>
          <w:b/>
          <w:bCs/>
          <w:sz w:val="28"/>
          <w:szCs w:val="28"/>
          <w:rtl/>
          <w:lang w:bidi="ar-DZ"/>
        </w:rPr>
        <w:t xml:space="preserve">محاسبة البنوك </w:t>
      </w:r>
      <w:r w:rsidR="009E64A6" w:rsidRPr="009E64A6">
        <w:rPr>
          <w:rFonts w:ascii="Traditional Arabic" w:hAnsi="Traditional Arabic" w:cs="Traditional Arabic" w:hint="cs"/>
          <w:b/>
          <w:bCs/>
          <w:sz w:val="28"/>
          <w:szCs w:val="28"/>
          <w:rtl/>
          <w:lang w:bidi="ar-DZ"/>
        </w:rPr>
        <w:t>التجارية</w:t>
      </w:r>
      <w:r w:rsidR="009E64A6" w:rsidRPr="009E64A6">
        <w:rPr>
          <w:rFonts w:ascii="Traditional Arabic" w:hAnsi="Traditional Arabic" w:cs="Traditional Arabic" w:hint="cs"/>
          <w:sz w:val="28"/>
          <w:szCs w:val="28"/>
          <w:rtl/>
          <w:lang w:bidi="ar-DZ"/>
        </w:rPr>
        <w:t>، دار</w:t>
      </w:r>
      <w:r w:rsidRPr="009E64A6">
        <w:rPr>
          <w:rFonts w:ascii="Traditional Arabic" w:hAnsi="Traditional Arabic" w:cs="Traditional Arabic"/>
          <w:sz w:val="28"/>
          <w:szCs w:val="28"/>
          <w:rtl/>
          <w:lang w:bidi="ar-DZ"/>
        </w:rPr>
        <w:t xml:space="preserve"> الأمل للطباعة والنشر، الأردن ،2010.</w:t>
      </w:r>
    </w:p>
    <w:p w:rsidR="00432D5F" w:rsidRPr="009E64A6" w:rsidRDefault="00432D5F"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مدحت صادق، </w:t>
      </w:r>
      <w:r w:rsidRPr="009E64A6">
        <w:rPr>
          <w:rFonts w:ascii="Traditional Arabic" w:hAnsi="Traditional Arabic" w:cs="Traditional Arabic"/>
          <w:b/>
          <w:bCs/>
          <w:sz w:val="28"/>
          <w:szCs w:val="28"/>
          <w:rtl/>
          <w:lang w:bidi="ar-DZ"/>
        </w:rPr>
        <w:t>أدوات وتقنيات مصرفية</w:t>
      </w:r>
      <w:r w:rsidRPr="009E64A6">
        <w:rPr>
          <w:rFonts w:ascii="Traditional Arabic" w:hAnsi="Traditional Arabic" w:cs="Traditional Arabic"/>
          <w:sz w:val="28"/>
          <w:szCs w:val="28"/>
          <w:rtl/>
          <w:lang w:bidi="ar-DZ"/>
        </w:rPr>
        <w:t>، الطبعة الأولى، دار غريب للطباعة والنشر، القاهرة، 2002</w:t>
      </w:r>
    </w:p>
    <w:p w:rsidR="0056423E" w:rsidRPr="009E64A6" w:rsidRDefault="0056423E" w:rsidP="00E45276">
      <w:pPr>
        <w:pStyle w:val="a3"/>
        <w:numPr>
          <w:ilvl w:val="0"/>
          <w:numId w:val="31"/>
        </w:numPr>
        <w:bidi/>
        <w:jc w:val="both"/>
        <w:rPr>
          <w:rFonts w:ascii="Traditional Arabic" w:hAnsi="Traditional Arabic" w:cs="Traditional Arabic"/>
          <w:sz w:val="28"/>
          <w:szCs w:val="28"/>
          <w:rtl/>
          <w:lang w:bidi="ar-DZ"/>
        </w:rPr>
      </w:pPr>
      <w:r w:rsidRPr="009E64A6">
        <w:rPr>
          <w:rFonts w:ascii="Traditional Arabic" w:hAnsi="Traditional Arabic" w:cs="Traditional Arabic"/>
          <w:sz w:val="28"/>
          <w:szCs w:val="28"/>
          <w:rtl/>
          <w:lang w:bidi="ar-DZ"/>
        </w:rPr>
        <w:t xml:space="preserve">فوزي رشيد، </w:t>
      </w:r>
      <w:r w:rsidRPr="009E64A6">
        <w:rPr>
          <w:rFonts w:ascii="Traditional Arabic" w:hAnsi="Traditional Arabic" w:cs="Traditional Arabic"/>
          <w:b/>
          <w:bCs/>
          <w:sz w:val="28"/>
          <w:szCs w:val="28"/>
          <w:rtl/>
          <w:lang w:bidi="ar-DZ"/>
        </w:rPr>
        <w:t>الشرائع العراقة القديمة</w:t>
      </w:r>
      <w:r w:rsidRPr="009E64A6">
        <w:rPr>
          <w:rFonts w:ascii="Traditional Arabic" w:hAnsi="Traditional Arabic" w:cs="Traditional Arabic"/>
          <w:sz w:val="28"/>
          <w:szCs w:val="28"/>
          <w:rtl/>
          <w:lang w:bidi="ar-DZ"/>
        </w:rPr>
        <w:t>، دار مجدلاوي، بغداد، 1979</w:t>
      </w:r>
    </w:p>
    <w:p w:rsidR="00022033" w:rsidRPr="009E64A6" w:rsidRDefault="0056423E"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عز الدين فلاح، </w:t>
      </w:r>
      <w:r w:rsidRPr="009E64A6">
        <w:rPr>
          <w:rFonts w:ascii="Traditional Arabic" w:hAnsi="Traditional Arabic" w:cs="Traditional Arabic"/>
          <w:b/>
          <w:bCs/>
          <w:sz w:val="28"/>
          <w:szCs w:val="28"/>
          <w:rtl/>
          <w:lang w:bidi="ar-DZ"/>
        </w:rPr>
        <w:t>التأمين (مبادئه، أنواعه)</w:t>
      </w:r>
      <w:r w:rsidRPr="009E64A6">
        <w:rPr>
          <w:rFonts w:ascii="Traditional Arabic" w:hAnsi="Traditional Arabic" w:cs="Traditional Arabic"/>
          <w:sz w:val="28"/>
          <w:szCs w:val="28"/>
          <w:rtl/>
          <w:lang w:bidi="ar-DZ"/>
        </w:rPr>
        <w:t>، دار أسامة، عمان، 2008.</w:t>
      </w:r>
    </w:p>
    <w:p w:rsidR="0056423E" w:rsidRPr="009E64A6" w:rsidRDefault="0056423E"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مبروك حسين، </w:t>
      </w:r>
      <w:r w:rsidRPr="009E64A6">
        <w:rPr>
          <w:rFonts w:ascii="Traditional Arabic" w:hAnsi="Traditional Arabic" w:cs="Traditional Arabic"/>
          <w:b/>
          <w:bCs/>
          <w:sz w:val="28"/>
          <w:szCs w:val="28"/>
          <w:rtl/>
          <w:lang w:bidi="ar-DZ"/>
        </w:rPr>
        <w:t>المدونة الجزائرية للتأمينات</w:t>
      </w:r>
      <w:r w:rsidRPr="009E64A6">
        <w:rPr>
          <w:rFonts w:ascii="Traditional Arabic" w:hAnsi="Traditional Arabic" w:cs="Traditional Arabic"/>
          <w:sz w:val="28"/>
          <w:szCs w:val="28"/>
          <w:rtl/>
          <w:lang w:bidi="ar-DZ"/>
        </w:rPr>
        <w:t>، الطبعة الثانية، دار هومة، الجزائر، 2010.</w:t>
      </w:r>
    </w:p>
    <w:p w:rsidR="0056423E" w:rsidRPr="009E64A6" w:rsidRDefault="0056423E"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rPr>
        <w:t xml:space="preserve">طارق عبد العال حمادة، </w:t>
      </w:r>
      <w:r w:rsidRPr="009E64A6">
        <w:rPr>
          <w:rFonts w:ascii="Traditional Arabic" w:hAnsi="Traditional Arabic" w:cs="Traditional Arabic"/>
          <w:b/>
          <w:bCs/>
          <w:sz w:val="28"/>
          <w:szCs w:val="28"/>
          <w:rtl/>
        </w:rPr>
        <w:t>إدارة المخاطر، الدار الجامعية</w:t>
      </w:r>
      <w:r w:rsidRPr="009E64A6">
        <w:rPr>
          <w:rFonts w:ascii="Traditional Arabic" w:hAnsi="Traditional Arabic" w:cs="Traditional Arabic"/>
          <w:sz w:val="28"/>
          <w:szCs w:val="28"/>
          <w:rtl/>
        </w:rPr>
        <w:t>، الإسكندرية، 1999.</w:t>
      </w:r>
    </w:p>
    <w:p w:rsidR="00432D5F" w:rsidRPr="009E64A6" w:rsidRDefault="00432D5F"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طارق حماد عبد العال، </w:t>
      </w:r>
      <w:r w:rsidRPr="009E64A6">
        <w:rPr>
          <w:rFonts w:ascii="Traditional Arabic" w:hAnsi="Traditional Arabic" w:cs="Traditional Arabic"/>
          <w:b/>
          <w:bCs/>
          <w:sz w:val="28"/>
          <w:szCs w:val="28"/>
          <w:rtl/>
          <w:lang w:bidi="ar-DZ"/>
        </w:rPr>
        <w:t>المنتجات المالية،</w:t>
      </w:r>
      <w:r w:rsidRPr="009E64A6">
        <w:rPr>
          <w:rFonts w:ascii="Traditional Arabic" w:hAnsi="Traditional Arabic" w:cs="Traditional Arabic"/>
          <w:sz w:val="28"/>
          <w:szCs w:val="28"/>
          <w:rtl/>
          <w:lang w:bidi="ar-DZ"/>
        </w:rPr>
        <w:t xml:space="preserve"> الطبعة الأولى والدار الجامعية للنشر والاسكندرية، 2001،</w:t>
      </w:r>
    </w:p>
    <w:p w:rsidR="0056423E" w:rsidRPr="009E64A6" w:rsidRDefault="0056423E"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محمد جمال على هلالي، عبد الرزاق قاسم شحادة</w:t>
      </w:r>
      <w:r w:rsidRPr="009E64A6">
        <w:rPr>
          <w:rFonts w:ascii="Traditional Arabic" w:hAnsi="Traditional Arabic" w:cs="Traditional Arabic"/>
          <w:b/>
          <w:bCs/>
          <w:sz w:val="28"/>
          <w:szCs w:val="28"/>
          <w:rtl/>
          <w:lang w:bidi="ar-DZ"/>
        </w:rPr>
        <w:t>، محاسبة المؤسسات المالية البنوك التجارية وشركات التأمين</w:t>
      </w:r>
      <w:r w:rsidRPr="009E64A6">
        <w:rPr>
          <w:rFonts w:ascii="Traditional Arabic" w:hAnsi="Traditional Arabic" w:cs="Traditional Arabic"/>
          <w:sz w:val="28"/>
          <w:szCs w:val="28"/>
          <w:rtl/>
          <w:lang w:bidi="ar-DZ"/>
        </w:rPr>
        <w:t>، دار المناهج، عمان، 2003</w:t>
      </w:r>
    </w:p>
    <w:p w:rsidR="00421805" w:rsidRPr="009E64A6" w:rsidRDefault="00421805"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ستيفن موسكوف، مارك سيکمن، ترجمة: كمال الدين سعيد، أحمد حجاج، </w:t>
      </w:r>
      <w:r w:rsidRPr="009E64A6">
        <w:rPr>
          <w:rFonts w:ascii="Traditional Arabic" w:hAnsi="Traditional Arabic" w:cs="Traditional Arabic"/>
          <w:b/>
          <w:bCs/>
          <w:sz w:val="28"/>
          <w:szCs w:val="28"/>
          <w:rtl/>
          <w:lang w:bidi="ar-DZ"/>
        </w:rPr>
        <w:t>نظم المعلومات المحاسبية لاتخاذ القرارات مفاهيم وتطبيقات</w:t>
      </w:r>
      <w:r w:rsidRPr="009E64A6">
        <w:rPr>
          <w:rFonts w:ascii="Traditional Arabic" w:hAnsi="Traditional Arabic" w:cs="Traditional Arabic"/>
          <w:sz w:val="28"/>
          <w:szCs w:val="28"/>
          <w:rtl/>
          <w:lang w:bidi="ar-DZ"/>
        </w:rPr>
        <w:t>، دار المريخ للنشر، الرياض، 2002</w:t>
      </w:r>
    </w:p>
    <w:p w:rsidR="0091666D" w:rsidRPr="009E64A6" w:rsidRDefault="0091666D"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ناظم محمد نوري الشمري، </w:t>
      </w:r>
      <w:r w:rsidRPr="009E64A6">
        <w:rPr>
          <w:rFonts w:ascii="Traditional Arabic" w:hAnsi="Traditional Arabic" w:cs="Traditional Arabic"/>
          <w:b/>
          <w:bCs/>
          <w:sz w:val="28"/>
          <w:szCs w:val="28"/>
          <w:rtl/>
          <w:lang w:bidi="ar-DZ"/>
        </w:rPr>
        <w:t>النقود والمصارف</w:t>
      </w:r>
      <w:r w:rsidRPr="009E64A6">
        <w:rPr>
          <w:rFonts w:ascii="Traditional Arabic" w:hAnsi="Traditional Arabic" w:cs="Traditional Arabic"/>
          <w:sz w:val="28"/>
          <w:szCs w:val="28"/>
          <w:rtl/>
          <w:lang w:bidi="ar-DZ"/>
        </w:rPr>
        <w:t>، مديرية دار الكتب، مصر، 1995</w:t>
      </w:r>
    </w:p>
    <w:p w:rsidR="0091666D" w:rsidRPr="009E64A6" w:rsidRDefault="0091666D" w:rsidP="00E45276">
      <w:pPr>
        <w:pStyle w:val="a3"/>
        <w:numPr>
          <w:ilvl w:val="0"/>
          <w:numId w:val="31"/>
        </w:numPr>
        <w:bidi/>
        <w:jc w:val="both"/>
        <w:rPr>
          <w:rFonts w:ascii="Traditional Arabic" w:hAnsi="Traditional Arabic" w:cs="Traditional Arabic"/>
          <w:sz w:val="28"/>
          <w:szCs w:val="28"/>
          <w:rtl/>
          <w:lang w:bidi="ar-DZ"/>
        </w:rPr>
      </w:pPr>
      <w:r w:rsidRPr="009E64A6">
        <w:rPr>
          <w:rFonts w:ascii="Traditional Arabic" w:hAnsi="Traditional Arabic" w:cs="Traditional Arabic"/>
          <w:sz w:val="28"/>
          <w:szCs w:val="28"/>
          <w:rtl/>
          <w:lang w:bidi="ar-DZ"/>
        </w:rPr>
        <w:t xml:space="preserve">أحمد نوري وآخرون، </w:t>
      </w:r>
      <w:r w:rsidRPr="009E64A6">
        <w:rPr>
          <w:rFonts w:ascii="Traditional Arabic" w:hAnsi="Traditional Arabic" w:cs="Traditional Arabic"/>
          <w:b/>
          <w:bCs/>
          <w:sz w:val="28"/>
          <w:szCs w:val="28"/>
          <w:rtl/>
          <w:lang w:bidi="ar-DZ"/>
        </w:rPr>
        <w:t>محاسبة المنشآت المالية</w:t>
      </w:r>
      <w:r w:rsidRPr="009E64A6">
        <w:rPr>
          <w:rFonts w:ascii="Traditional Arabic" w:hAnsi="Traditional Arabic" w:cs="Traditional Arabic"/>
          <w:sz w:val="28"/>
          <w:szCs w:val="28"/>
          <w:rtl/>
          <w:lang w:bidi="ar-DZ"/>
        </w:rPr>
        <w:t>، دار النهضة، بيروت، 1986، ص 86. بتصرف.</w:t>
      </w:r>
    </w:p>
    <w:p w:rsidR="0091666D" w:rsidRPr="009E64A6" w:rsidRDefault="0091666D" w:rsidP="00E45276">
      <w:pPr>
        <w:pStyle w:val="a3"/>
        <w:numPr>
          <w:ilvl w:val="0"/>
          <w:numId w:val="31"/>
        </w:numPr>
        <w:bidi/>
        <w:jc w:val="both"/>
        <w:rPr>
          <w:rFonts w:ascii="Traditional Arabic" w:hAnsi="Traditional Arabic" w:cs="Traditional Arabic"/>
          <w:sz w:val="28"/>
          <w:szCs w:val="28"/>
          <w:rtl/>
          <w:lang w:bidi="ar-DZ"/>
        </w:rPr>
      </w:pPr>
      <w:r w:rsidRPr="009E64A6">
        <w:rPr>
          <w:rFonts w:ascii="Traditional Arabic" w:hAnsi="Traditional Arabic" w:cs="Traditional Arabic"/>
          <w:sz w:val="28"/>
          <w:szCs w:val="28"/>
          <w:rtl/>
          <w:lang w:bidi="ar-DZ"/>
        </w:rPr>
        <w:t xml:space="preserve">عيد أحمد أبو بكر،" </w:t>
      </w:r>
      <w:r w:rsidRPr="009E64A6">
        <w:rPr>
          <w:rFonts w:ascii="Traditional Arabic" w:hAnsi="Traditional Arabic" w:cs="Traditional Arabic"/>
          <w:b/>
          <w:bCs/>
          <w:sz w:val="28"/>
          <w:szCs w:val="28"/>
          <w:rtl/>
          <w:lang w:bidi="ar-DZ"/>
        </w:rPr>
        <w:t>إدارة الخطر والتأمين</w:t>
      </w:r>
      <w:r w:rsidRPr="009E64A6">
        <w:rPr>
          <w:rFonts w:ascii="Traditional Arabic" w:hAnsi="Traditional Arabic" w:cs="Traditional Arabic"/>
          <w:sz w:val="28"/>
          <w:szCs w:val="28"/>
          <w:rtl/>
          <w:lang w:bidi="ar-DZ"/>
        </w:rPr>
        <w:t xml:space="preserve"> "، دار اليازوري العلمية للنشر والتوزيع، عمان، ،2009.</w:t>
      </w:r>
    </w:p>
    <w:p w:rsidR="0091666D" w:rsidRPr="009E64A6" w:rsidRDefault="00432D5F" w:rsidP="00E45276">
      <w:pPr>
        <w:pStyle w:val="a9"/>
        <w:numPr>
          <w:ilvl w:val="0"/>
          <w:numId w:val="31"/>
        </w:numPr>
        <w:tabs>
          <w:tab w:val="left" w:pos="7109"/>
        </w:tabs>
        <w:bidi/>
        <w:spacing w:line="240" w:lineRule="auto"/>
        <w:jc w:val="both"/>
        <w:rPr>
          <w:rFonts w:ascii="Traditional Arabic" w:hAnsi="Traditional Arabic" w:cs="Traditional Arabic"/>
          <w:sz w:val="28"/>
          <w:szCs w:val="28"/>
          <w:rtl/>
          <w:lang w:bidi="ar-DZ"/>
        </w:rPr>
      </w:pPr>
      <w:r w:rsidRPr="009E64A6">
        <w:rPr>
          <w:rFonts w:ascii="Traditional Arabic" w:hAnsi="Traditional Arabic" w:cs="Traditional Arabic"/>
          <w:sz w:val="28"/>
          <w:szCs w:val="28"/>
          <w:rtl/>
          <w:lang w:bidi="ar-DZ"/>
        </w:rPr>
        <w:t xml:space="preserve">خالد وهيب ارواوي، </w:t>
      </w:r>
      <w:r w:rsidRPr="009E64A6">
        <w:rPr>
          <w:rFonts w:ascii="Traditional Arabic" w:hAnsi="Traditional Arabic" w:cs="Traditional Arabic"/>
          <w:b/>
          <w:bCs/>
          <w:sz w:val="28"/>
          <w:szCs w:val="28"/>
          <w:rtl/>
          <w:lang w:bidi="ar-DZ"/>
        </w:rPr>
        <w:t>الأسواق المالية والنقدية</w:t>
      </w:r>
      <w:r w:rsidRPr="009E64A6">
        <w:rPr>
          <w:rFonts w:ascii="Traditional Arabic" w:hAnsi="Traditional Arabic" w:cs="Traditional Arabic"/>
          <w:sz w:val="28"/>
          <w:szCs w:val="28"/>
          <w:rtl/>
          <w:lang w:bidi="ar-DZ"/>
        </w:rPr>
        <w:t>، الطبعة الأولى، دار المسيرة، عمان، 2000</w:t>
      </w:r>
    </w:p>
    <w:p w:rsidR="002C055B" w:rsidRDefault="0056423E" w:rsidP="00E45276">
      <w:pPr>
        <w:bidi/>
        <w:jc w:val="both"/>
        <w:rPr>
          <w:rFonts w:eastAsia="Calibri" w:cs="Sakkal Majalla"/>
          <w:b/>
          <w:bCs/>
          <w:sz w:val="40"/>
          <w:szCs w:val="40"/>
          <w:u w:val="single"/>
          <w:rtl/>
        </w:rPr>
      </w:pPr>
      <w:r>
        <w:rPr>
          <w:rFonts w:eastAsia="Calibri" w:cs="Sakkal Majalla" w:hint="cs"/>
          <w:b/>
          <w:bCs/>
          <w:sz w:val="40"/>
          <w:szCs w:val="40"/>
          <w:u w:val="single"/>
          <w:rtl/>
        </w:rPr>
        <w:t xml:space="preserve">الاطروحات </w:t>
      </w:r>
      <w:r w:rsidR="0083036D">
        <w:rPr>
          <w:rFonts w:eastAsia="Calibri" w:cs="Sakkal Majalla" w:hint="cs"/>
          <w:b/>
          <w:bCs/>
          <w:sz w:val="40"/>
          <w:szCs w:val="40"/>
          <w:u w:val="single"/>
          <w:rtl/>
        </w:rPr>
        <w:t>و</w:t>
      </w:r>
      <w:r w:rsidR="0083036D" w:rsidRPr="009E711C">
        <w:rPr>
          <w:rFonts w:eastAsia="Calibri" w:cs="Sakkal Majalla" w:hint="cs"/>
          <w:b/>
          <w:bCs/>
          <w:sz w:val="40"/>
          <w:szCs w:val="40"/>
          <w:u w:val="single"/>
          <w:rtl/>
        </w:rPr>
        <w:t>المذكرات</w:t>
      </w:r>
      <w:r w:rsidR="0083036D">
        <w:rPr>
          <w:rFonts w:eastAsia="Calibri" w:cs="Sakkal Majalla" w:hint="cs"/>
          <w:b/>
          <w:bCs/>
          <w:sz w:val="40"/>
          <w:szCs w:val="40"/>
          <w:u w:val="single"/>
          <w:rtl/>
        </w:rPr>
        <w:t xml:space="preserve"> العلمي</w:t>
      </w:r>
      <w:r w:rsidR="0083036D">
        <w:rPr>
          <w:rFonts w:eastAsia="Calibri" w:cs="Sakkal Majalla" w:hint="eastAsia"/>
          <w:b/>
          <w:bCs/>
          <w:sz w:val="40"/>
          <w:szCs w:val="40"/>
          <w:u w:val="single"/>
          <w:rtl/>
        </w:rPr>
        <w:t>ة</w:t>
      </w:r>
      <w:r w:rsidR="00022033" w:rsidRPr="009E711C">
        <w:rPr>
          <w:rFonts w:eastAsia="Calibri" w:cs="Sakkal Majalla" w:hint="cs"/>
          <w:b/>
          <w:bCs/>
          <w:sz w:val="40"/>
          <w:szCs w:val="40"/>
          <w:u w:val="single"/>
          <w:rtl/>
        </w:rPr>
        <w:t>:</w:t>
      </w:r>
    </w:p>
    <w:p w:rsidR="0056423E" w:rsidRPr="009E64A6" w:rsidRDefault="0056423E"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وحنان خالدية، </w:t>
      </w:r>
      <w:r w:rsidRPr="009E64A6">
        <w:rPr>
          <w:rFonts w:ascii="Traditional Arabic" w:hAnsi="Traditional Arabic" w:cs="Traditional Arabic"/>
          <w:b/>
          <w:bCs/>
          <w:sz w:val="28"/>
          <w:szCs w:val="28"/>
          <w:rtl/>
          <w:lang w:bidi="ar-DZ"/>
        </w:rPr>
        <w:t xml:space="preserve">طرق وأساليب قياس الأقساط التأمينية </w:t>
      </w:r>
      <w:r w:rsidRPr="009E64A6">
        <w:rPr>
          <w:rFonts w:ascii="Traditional Arabic" w:hAnsi="Traditional Arabic" w:cs="Traditional Arabic" w:hint="cs"/>
          <w:b/>
          <w:bCs/>
          <w:sz w:val="28"/>
          <w:szCs w:val="28"/>
          <w:rtl/>
          <w:lang w:bidi="ar-DZ"/>
        </w:rPr>
        <w:t>باستخدام</w:t>
      </w:r>
      <w:r w:rsidRPr="009E64A6">
        <w:rPr>
          <w:rFonts w:ascii="Traditional Arabic" w:hAnsi="Traditional Arabic" w:cs="Traditional Arabic"/>
          <w:b/>
          <w:bCs/>
          <w:sz w:val="28"/>
          <w:szCs w:val="28"/>
          <w:rtl/>
          <w:lang w:bidi="ar-DZ"/>
        </w:rPr>
        <w:t xml:space="preserve"> التقنيات </w:t>
      </w:r>
      <w:r w:rsidRPr="009E64A6">
        <w:rPr>
          <w:rFonts w:ascii="Traditional Arabic" w:hAnsi="Traditional Arabic" w:cs="Traditional Arabic" w:hint="cs"/>
          <w:b/>
          <w:bCs/>
          <w:sz w:val="28"/>
          <w:szCs w:val="28"/>
          <w:rtl/>
          <w:lang w:bidi="ar-DZ"/>
        </w:rPr>
        <w:t>الإلكترونية</w:t>
      </w:r>
      <w:r w:rsidRPr="009E64A6">
        <w:rPr>
          <w:rFonts w:ascii="Traditional Arabic" w:hAnsi="Traditional Arabic" w:cs="Traditional Arabic" w:hint="cs"/>
          <w:sz w:val="28"/>
          <w:szCs w:val="28"/>
          <w:rtl/>
          <w:lang w:bidi="ar-DZ"/>
        </w:rPr>
        <w:t>،</w:t>
      </w:r>
      <w:r w:rsidRPr="009E64A6">
        <w:rPr>
          <w:rFonts w:ascii="Traditional Arabic" w:hAnsi="Traditional Arabic" w:cs="Traditional Arabic"/>
          <w:sz w:val="28"/>
          <w:szCs w:val="28"/>
          <w:rtl/>
          <w:lang w:bidi="ar-DZ"/>
        </w:rPr>
        <w:t xml:space="preserve"> أطروحة دكتوراه، جامعة </w:t>
      </w:r>
      <w:r w:rsidRPr="009E64A6">
        <w:rPr>
          <w:rFonts w:ascii="Traditional Arabic" w:hAnsi="Traditional Arabic" w:cs="Traditional Arabic" w:hint="cs"/>
          <w:sz w:val="28"/>
          <w:szCs w:val="28"/>
          <w:rtl/>
          <w:lang w:bidi="ar-DZ"/>
        </w:rPr>
        <w:t>ابن</w:t>
      </w:r>
      <w:r w:rsidRPr="009E64A6">
        <w:rPr>
          <w:rFonts w:ascii="Traditional Arabic" w:hAnsi="Traditional Arabic" w:cs="Traditional Arabic"/>
          <w:sz w:val="28"/>
          <w:szCs w:val="28"/>
          <w:rtl/>
          <w:lang w:bidi="ar-DZ"/>
        </w:rPr>
        <w:t xml:space="preserve"> خلدون، </w:t>
      </w:r>
      <w:r w:rsidR="009E64A6" w:rsidRPr="009E64A6">
        <w:rPr>
          <w:rFonts w:ascii="Traditional Arabic" w:hAnsi="Traditional Arabic" w:cs="Traditional Arabic" w:hint="cs"/>
          <w:sz w:val="28"/>
          <w:szCs w:val="28"/>
          <w:rtl/>
          <w:lang w:bidi="ar-DZ"/>
        </w:rPr>
        <w:t xml:space="preserve">تيارت </w:t>
      </w:r>
      <w:r w:rsidR="009E64A6">
        <w:rPr>
          <w:rFonts w:ascii="Traditional Arabic" w:hAnsi="Traditional Arabic" w:cs="Traditional Arabic" w:hint="cs"/>
          <w:sz w:val="28"/>
          <w:szCs w:val="28"/>
          <w:rtl/>
          <w:lang w:bidi="ar-DZ"/>
        </w:rPr>
        <w:t xml:space="preserve">الجزائر </w:t>
      </w:r>
      <w:r w:rsidR="009E64A6" w:rsidRPr="009E64A6">
        <w:rPr>
          <w:rFonts w:ascii="Traditional Arabic" w:hAnsi="Traditional Arabic" w:cs="Traditional Arabic" w:hint="cs"/>
          <w:sz w:val="28"/>
          <w:szCs w:val="28"/>
          <w:rtl/>
          <w:lang w:bidi="ar-DZ"/>
        </w:rPr>
        <w:t>2015/</w:t>
      </w:r>
      <w:r w:rsidRPr="009E64A6">
        <w:rPr>
          <w:rFonts w:ascii="Traditional Arabic" w:hAnsi="Traditional Arabic" w:cs="Traditional Arabic" w:hint="cs"/>
          <w:sz w:val="28"/>
          <w:szCs w:val="28"/>
          <w:rtl/>
          <w:lang w:bidi="ar-DZ"/>
        </w:rPr>
        <w:t>2014</w:t>
      </w:r>
    </w:p>
    <w:p w:rsidR="0056423E" w:rsidRPr="009E64A6" w:rsidRDefault="0056423E"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طبايبية سليمة، رسالة مقدمة لنيل شهادة دكتوراه العلوم </w:t>
      </w:r>
      <w:r w:rsidRPr="009E64A6">
        <w:rPr>
          <w:rFonts w:ascii="Traditional Arabic" w:hAnsi="Traditional Arabic" w:cs="Traditional Arabic"/>
          <w:b/>
          <w:bCs/>
          <w:sz w:val="28"/>
          <w:szCs w:val="28"/>
          <w:rtl/>
          <w:lang w:bidi="ar-DZ"/>
        </w:rPr>
        <w:t>بعنوان دور محاسبة شركات التأمين في اتخاذ القرارات وفق معايير الإبلاغ المالي الدولية دراسة حالة: الشركات الجزائرية للتأمين</w:t>
      </w:r>
      <w:r w:rsidRPr="009E64A6">
        <w:rPr>
          <w:rFonts w:ascii="Traditional Arabic" w:hAnsi="Traditional Arabic" w:cs="Traditional Arabic"/>
          <w:sz w:val="28"/>
          <w:szCs w:val="28"/>
          <w:rtl/>
          <w:lang w:bidi="ar-DZ"/>
        </w:rPr>
        <w:t xml:space="preserve"> جامعة سطيف الجزائر 2014</w:t>
      </w:r>
    </w:p>
    <w:p w:rsidR="004A4B65" w:rsidRPr="009E64A6" w:rsidRDefault="004A4B65"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بومخلوف </w:t>
      </w:r>
      <w:r w:rsidRPr="009E64A6">
        <w:rPr>
          <w:rFonts w:ascii="Traditional Arabic" w:hAnsi="Traditional Arabic" w:cs="Traditional Arabic" w:hint="cs"/>
          <w:sz w:val="28"/>
          <w:szCs w:val="28"/>
          <w:rtl/>
          <w:lang w:bidi="ar-DZ"/>
        </w:rPr>
        <w:t>عبد النو</w:t>
      </w:r>
      <w:r w:rsidRPr="009E64A6">
        <w:rPr>
          <w:rFonts w:ascii="Traditional Arabic" w:hAnsi="Traditional Arabic" w:cs="Traditional Arabic" w:hint="eastAsia"/>
          <w:sz w:val="28"/>
          <w:szCs w:val="28"/>
          <w:rtl/>
          <w:lang w:bidi="ar-DZ"/>
        </w:rPr>
        <w:t>ر</w:t>
      </w:r>
      <w:r w:rsidRPr="009E64A6">
        <w:rPr>
          <w:rFonts w:ascii="Traditional Arabic" w:hAnsi="Traditional Arabic" w:cs="Traditional Arabic" w:hint="cs"/>
          <w:sz w:val="28"/>
          <w:szCs w:val="28"/>
          <w:rtl/>
          <w:lang w:bidi="ar-DZ"/>
        </w:rPr>
        <w:t xml:space="preserve">، </w:t>
      </w:r>
      <w:r w:rsidRPr="009E64A6">
        <w:rPr>
          <w:rFonts w:ascii="Traditional Arabic" w:hAnsi="Traditional Arabic" w:cs="Traditional Arabic" w:hint="cs"/>
          <w:b/>
          <w:bCs/>
          <w:sz w:val="28"/>
          <w:szCs w:val="28"/>
          <w:rtl/>
          <w:lang w:bidi="ar-DZ"/>
        </w:rPr>
        <w:t>تقنيات</w:t>
      </w:r>
      <w:r w:rsidRPr="009E64A6">
        <w:rPr>
          <w:rFonts w:ascii="Traditional Arabic" w:hAnsi="Traditional Arabic" w:cs="Traditional Arabic"/>
          <w:b/>
          <w:bCs/>
          <w:sz w:val="28"/>
          <w:szCs w:val="28"/>
          <w:rtl/>
          <w:lang w:bidi="ar-DZ"/>
        </w:rPr>
        <w:t xml:space="preserve"> وأساليب التحليل المالي الديناميكي في تقييم مخاطر الاكتتاب في</w:t>
      </w:r>
      <w:r w:rsidR="0083036D">
        <w:rPr>
          <w:rFonts w:ascii="Traditional Arabic" w:hAnsi="Traditional Arabic" w:cs="Traditional Arabic" w:hint="cs"/>
          <w:b/>
          <w:bCs/>
          <w:sz w:val="28"/>
          <w:szCs w:val="28"/>
          <w:rtl/>
          <w:lang w:bidi="ar-DZ"/>
        </w:rPr>
        <w:t xml:space="preserve"> </w:t>
      </w:r>
      <w:r w:rsidRPr="009E64A6">
        <w:rPr>
          <w:rFonts w:ascii="Traditional Arabic" w:hAnsi="Traditional Arabic" w:cs="Traditional Arabic"/>
          <w:b/>
          <w:bCs/>
          <w:sz w:val="28"/>
          <w:szCs w:val="28"/>
          <w:rtl/>
          <w:lang w:bidi="ar-DZ"/>
        </w:rPr>
        <w:t xml:space="preserve">شركات التأمين على </w:t>
      </w:r>
      <w:r w:rsidRPr="009E64A6">
        <w:rPr>
          <w:rFonts w:ascii="Traditional Arabic" w:hAnsi="Traditional Arabic" w:cs="Traditional Arabic" w:hint="cs"/>
          <w:b/>
          <w:bCs/>
          <w:sz w:val="28"/>
          <w:szCs w:val="28"/>
          <w:rtl/>
          <w:lang w:bidi="ar-DZ"/>
        </w:rPr>
        <w:t>الأضرا</w:t>
      </w:r>
      <w:r w:rsidRPr="009E64A6">
        <w:rPr>
          <w:rFonts w:ascii="Traditional Arabic" w:hAnsi="Traditional Arabic" w:cs="Traditional Arabic" w:hint="eastAsia"/>
          <w:b/>
          <w:bCs/>
          <w:sz w:val="28"/>
          <w:szCs w:val="28"/>
          <w:rtl/>
          <w:lang w:bidi="ar-DZ"/>
        </w:rPr>
        <w:t>ر</w:t>
      </w:r>
      <w:r w:rsidRPr="009E64A6">
        <w:rPr>
          <w:rFonts w:ascii="Traditional Arabic" w:hAnsi="Traditional Arabic" w:cs="Traditional Arabic" w:hint="cs"/>
          <w:b/>
          <w:bCs/>
          <w:sz w:val="28"/>
          <w:szCs w:val="28"/>
          <w:rtl/>
          <w:lang w:bidi="ar-DZ"/>
        </w:rPr>
        <w:t>-دراسة</w:t>
      </w:r>
      <w:r w:rsidRPr="009E64A6">
        <w:rPr>
          <w:rFonts w:ascii="Traditional Arabic" w:hAnsi="Traditional Arabic" w:cs="Traditional Arabic"/>
          <w:b/>
          <w:bCs/>
          <w:sz w:val="28"/>
          <w:szCs w:val="28"/>
          <w:rtl/>
          <w:lang w:bidi="ar-DZ"/>
        </w:rPr>
        <w:t xml:space="preserve"> حالة الشركة الجزائرية للتأمين</w:t>
      </w:r>
      <w:r w:rsidR="0083036D">
        <w:rPr>
          <w:rFonts w:ascii="Traditional Arabic" w:hAnsi="Traditional Arabic" w:cs="Traditional Arabic" w:hint="cs"/>
          <w:b/>
          <w:bCs/>
          <w:sz w:val="28"/>
          <w:szCs w:val="28"/>
          <w:rtl/>
          <w:lang w:bidi="ar-DZ"/>
        </w:rPr>
        <w:t xml:space="preserve"> </w:t>
      </w:r>
      <w:r w:rsidRPr="009E64A6">
        <w:rPr>
          <w:rFonts w:ascii="Traditional Arabic" w:hAnsi="Traditional Arabic" w:cs="Traditional Arabic"/>
          <w:b/>
          <w:bCs/>
          <w:sz w:val="28"/>
          <w:szCs w:val="28"/>
          <w:rtl/>
          <w:lang w:bidi="ar-DZ"/>
        </w:rPr>
        <w:t xml:space="preserve">الشامل </w:t>
      </w:r>
      <w:r w:rsidRPr="009E64A6">
        <w:rPr>
          <w:rFonts w:ascii="Traditional Arabic" w:hAnsi="Traditional Arabic" w:cs="Traditional Arabic"/>
          <w:b/>
          <w:bCs/>
          <w:sz w:val="28"/>
          <w:szCs w:val="28"/>
          <w:lang w:bidi="ar-DZ"/>
        </w:rPr>
        <w:t>CAA</w:t>
      </w:r>
      <w:r w:rsidRPr="009E64A6">
        <w:rPr>
          <w:rFonts w:ascii="Traditional Arabic" w:hAnsi="Traditional Arabic" w:cs="Traditional Arabic" w:hint="cs"/>
          <w:sz w:val="28"/>
          <w:szCs w:val="28"/>
          <w:rtl/>
          <w:lang w:bidi="ar-DZ"/>
        </w:rPr>
        <w:t xml:space="preserve">، مذكرة </w:t>
      </w:r>
      <w:r w:rsidRPr="009E64A6">
        <w:rPr>
          <w:rFonts w:ascii="Traditional Arabic" w:hAnsi="Traditional Arabic" w:cs="Traditional Arabic"/>
          <w:sz w:val="28"/>
          <w:szCs w:val="28"/>
          <w:rtl/>
          <w:lang w:bidi="ar-DZ"/>
        </w:rPr>
        <w:t xml:space="preserve">مقدمة كجزء من متطلبات نيل شهادة الماجستير في العلوم </w:t>
      </w:r>
      <w:r w:rsidR="0083036D" w:rsidRPr="009E64A6">
        <w:rPr>
          <w:rFonts w:ascii="Traditional Arabic" w:hAnsi="Traditional Arabic" w:cs="Traditional Arabic" w:hint="cs"/>
          <w:sz w:val="28"/>
          <w:szCs w:val="28"/>
          <w:rtl/>
          <w:lang w:bidi="ar-DZ"/>
        </w:rPr>
        <w:t>الاقتصادية تخص</w:t>
      </w:r>
      <w:r w:rsidR="0083036D" w:rsidRPr="009E64A6">
        <w:rPr>
          <w:rFonts w:ascii="Traditional Arabic" w:hAnsi="Traditional Arabic" w:cs="Traditional Arabic" w:hint="eastAsia"/>
          <w:sz w:val="28"/>
          <w:szCs w:val="28"/>
          <w:rtl/>
          <w:lang w:bidi="ar-DZ"/>
        </w:rPr>
        <w:t>ص</w:t>
      </w:r>
      <w:r w:rsidRPr="009E64A6">
        <w:rPr>
          <w:rFonts w:ascii="Traditional Arabic" w:hAnsi="Traditional Arabic" w:cs="Traditional Arabic"/>
          <w:sz w:val="28"/>
          <w:szCs w:val="28"/>
          <w:rtl/>
          <w:lang w:bidi="ar-DZ"/>
        </w:rPr>
        <w:t xml:space="preserve"> اقتصاديات </w:t>
      </w:r>
      <w:r w:rsidRPr="009E64A6">
        <w:rPr>
          <w:rFonts w:ascii="Traditional Arabic" w:hAnsi="Traditional Arabic" w:cs="Traditional Arabic" w:hint="cs"/>
          <w:sz w:val="28"/>
          <w:szCs w:val="28"/>
          <w:rtl/>
          <w:lang w:bidi="ar-DZ"/>
        </w:rPr>
        <w:t>التأمين، جامعة سطيف 2016 الجزائر</w:t>
      </w:r>
    </w:p>
    <w:p w:rsidR="004A4B65" w:rsidRDefault="004A4B65"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السعيد </w:t>
      </w:r>
      <w:r w:rsidR="0083036D" w:rsidRPr="009E64A6">
        <w:rPr>
          <w:rFonts w:ascii="Traditional Arabic" w:hAnsi="Traditional Arabic" w:cs="Traditional Arabic" w:hint="cs"/>
          <w:sz w:val="28"/>
          <w:szCs w:val="28"/>
          <w:rtl/>
          <w:lang w:bidi="ar-DZ"/>
        </w:rPr>
        <w:t>عناني</w:t>
      </w:r>
      <w:r w:rsidR="0083036D">
        <w:rPr>
          <w:rFonts w:ascii="Traditional Arabic" w:hAnsi="Traditional Arabic" w:cs="Traditional Arabic" w:hint="cs"/>
          <w:sz w:val="28"/>
          <w:szCs w:val="28"/>
          <w:rtl/>
          <w:lang w:bidi="ar-DZ"/>
        </w:rPr>
        <w:t>، آثار</w:t>
      </w:r>
      <w:r w:rsidRPr="009E64A6">
        <w:rPr>
          <w:rFonts w:ascii="Traditional Arabic" w:hAnsi="Traditional Arabic" w:cs="Traditional Arabic"/>
          <w:b/>
          <w:bCs/>
          <w:sz w:val="28"/>
          <w:szCs w:val="28"/>
          <w:rtl/>
          <w:lang w:bidi="ar-DZ"/>
        </w:rPr>
        <w:t xml:space="preserve"> تقلبات سعر الصرف </w:t>
      </w:r>
      <w:r w:rsidRPr="009E64A6">
        <w:rPr>
          <w:rFonts w:ascii="Traditional Arabic" w:hAnsi="Traditional Arabic" w:cs="Traditional Arabic" w:hint="cs"/>
          <w:b/>
          <w:bCs/>
          <w:sz w:val="28"/>
          <w:szCs w:val="28"/>
          <w:rtl/>
          <w:lang w:bidi="ar-DZ"/>
        </w:rPr>
        <w:t>وتدابير المؤسسة</w:t>
      </w:r>
      <w:r w:rsidRPr="009E64A6">
        <w:rPr>
          <w:rFonts w:ascii="Traditional Arabic" w:hAnsi="Traditional Arabic" w:cs="Traditional Arabic"/>
          <w:b/>
          <w:bCs/>
          <w:sz w:val="28"/>
          <w:szCs w:val="28"/>
          <w:rtl/>
          <w:lang w:bidi="ar-DZ"/>
        </w:rPr>
        <w:t xml:space="preserve"> الاقتصادية </w:t>
      </w:r>
      <w:r w:rsidRPr="009E64A6">
        <w:rPr>
          <w:rFonts w:ascii="Traditional Arabic" w:hAnsi="Traditional Arabic" w:cs="Traditional Arabic" w:hint="cs"/>
          <w:b/>
          <w:bCs/>
          <w:sz w:val="28"/>
          <w:szCs w:val="28"/>
          <w:rtl/>
          <w:lang w:bidi="ar-DZ"/>
        </w:rPr>
        <w:t>لمواجهتها</w:t>
      </w:r>
      <w:r w:rsidRPr="009E64A6">
        <w:rPr>
          <w:rFonts w:ascii="Traditional Arabic" w:hAnsi="Traditional Arabic" w:cs="Traditional Arabic" w:hint="cs"/>
          <w:sz w:val="28"/>
          <w:szCs w:val="28"/>
          <w:rtl/>
          <w:lang w:bidi="ar-DZ"/>
        </w:rPr>
        <w:t>،</w:t>
      </w:r>
      <w:r w:rsidRPr="009E64A6">
        <w:rPr>
          <w:rFonts w:ascii="Traditional Arabic" w:hAnsi="Traditional Arabic" w:cs="Traditional Arabic"/>
          <w:sz w:val="28"/>
          <w:szCs w:val="28"/>
          <w:rtl/>
          <w:lang w:bidi="ar-DZ"/>
        </w:rPr>
        <w:t xml:space="preserve"> مذكرة ماجستير في العلوم </w:t>
      </w:r>
      <w:r w:rsidRPr="009E64A6">
        <w:rPr>
          <w:rFonts w:ascii="Traditional Arabic" w:hAnsi="Traditional Arabic" w:cs="Traditional Arabic" w:hint="cs"/>
          <w:sz w:val="28"/>
          <w:szCs w:val="28"/>
          <w:rtl/>
          <w:lang w:bidi="ar-DZ"/>
        </w:rPr>
        <w:t>الاقتصادية،</w:t>
      </w:r>
      <w:r w:rsidRPr="009E64A6">
        <w:rPr>
          <w:rFonts w:ascii="Traditional Arabic" w:hAnsi="Traditional Arabic" w:cs="Traditional Arabic"/>
          <w:sz w:val="28"/>
          <w:szCs w:val="28"/>
          <w:rtl/>
          <w:lang w:bidi="ar-DZ"/>
        </w:rPr>
        <w:t xml:space="preserve"> كلية العلوم الاقتصادية </w:t>
      </w:r>
      <w:r w:rsidRPr="009E64A6">
        <w:rPr>
          <w:rFonts w:ascii="Traditional Arabic" w:hAnsi="Traditional Arabic" w:cs="Traditional Arabic" w:hint="cs"/>
          <w:sz w:val="28"/>
          <w:szCs w:val="28"/>
          <w:rtl/>
          <w:lang w:bidi="ar-DZ"/>
        </w:rPr>
        <w:t>وعلوم التسيير،</w:t>
      </w:r>
      <w:r w:rsidRPr="009E64A6">
        <w:rPr>
          <w:rFonts w:ascii="Traditional Arabic" w:hAnsi="Traditional Arabic" w:cs="Traditional Arabic"/>
          <w:sz w:val="28"/>
          <w:szCs w:val="28"/>
          <w:rtl/>
          <w:lang w:bidi="ar-DZ"/>
        </w:rPr>
        <w:t xml:space="preserve"> جامعة باتنة، الجزائر، </w:t>
      </w:r>
      <w:r w:rsidR="00D2309B">
        <w:rPr>
          <w:rFonts w:ascii="Traditional Arabic" w:hAnsi="Traditional Arabic" w:cs="Traditional Arabic" w:hint="cs"/>
          <w:sz w:val="28"/>
          <w:szCs w:val="28"/>
          <w:rtl/>
          <w:lang w:bidi="ar-DZ"/>
        </w:rPr>
        <w:t>2006.</w:t>
      </w:r>
    </w:p>
    <w:p w:rsidR="00D2309B" w:rsidRDefault="00D2309B"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Pr>
          <w:rtl/>
        </w:rPr>
        <w:lastRenderedPageBreak/>
        <w:t xml:space="preserve">مبارك عبد المنعم </w:t>
      </w:r>
      <w:r>
        <w:rPr>
          <w:rFonts w:hint="cs"/>
          <w:rtl/>
        </w:rPr>
        <w:t>الزبير</w:t>
      </w:r>
      <w:r>
        <w:rPr>
          <w:rFonts w:ascii="Traditional Arabic" w:hAnsi="Traditional Arabic" w:cs="Traditional Arabic" w:hint="cs"/>
          <w:sz w:val="28"/>
          <w:szCs w:val="28"/>
          <w:rtl/>
        </w:rPr>
        <w:t xml:space="preserve">، </w:t>
      </w:r>
      <w:r w:rsidRPr="00D2309B">
        <w:rPr>
          <w:rFonts w:ascii="Traditional Arabic" w:hAnsi="Traditional Arabic" w:cs="Traditional Arabic" w:hint="cs"/>
          <w:b/>
          <w:bCs/>
          <w:sz w:val="28"/>
          <w:szCs w:val="28"/>
          <w:rtl/>
        </w:rPr>
        <w:t>دور</w:t>
      </w:r>
      <w:r w:rsidRPr="00D2309B">
        <w:rPr>
          <w:b/>
          <w:bCs/>
          <w:rtl/>
        </w:rPr>
        <w:t xml:space="preserve"> التحليل المالي في تقويم كفاءة وفاعلية الداء المالي لشركات التأمين </w:t>
      </w:r>
      <w:r w:rsidRPr="00D2309B">
        <w:rPr>
          <w:rFonts w:hint="cs"/>
          <w:b/>
          <w:bCs/>
          <w:rtl/>
        </w:rPr>
        <w:t>السودانية</w:t>
      </w:r>
      <w:r>
        <w:rPr>
          <w:rFonts w:ascii="Traditional Arabic" w:hAnsi="Traditional Arabic" w:cs="Traditional Arabic" w:hint="cs"/>
          <w:sz w:val="28"/>
          <w:szCs w:val="28"/>
          <w:rtl/>
          <w:lang w:bidi="ar-DZ"/>
        </w:rPr>
        <w:t>،</w:t>
      </w:r>
      <w:r w:rsidRPr="00D2309B">
        <w:rPr>
          <w:rFonts w:ascii="Traditional Arabic" w:hAnsi="Traditional Arabic" w:cs="Traditional Arabic" w:hint="cs"/>
          <w:sz w:val="28"/>
          <w:szCs w:val="28"/>
          <w:rtl/>
          <w:lang w:bidi="ar-DZ"/>
        </w:rPr>
        <w:t xml:space="preserve"> دراس</w:t>
      </w:r>
      <w:r w:rsidRPr="00D2309B">
        <w:rPr>
          <w:rFonts w:ascii="Traditional Arabic" w:hAnsi="Traditional Arabic" w:cs="Traditional Arabic" w:hint="eastAsia"/>
          <w:sz w:val="28"/>
          <w:szCs w:val="28"/>
          <w:rtl/>
          <w:lang w:bidi="ar-DZ"/>
        </w:rPr>
        <w:t>ة</w:t>
      </w:r>
      <w:r w:rsidRPr="00D2309B">
        <w:rPr>
          <w:rFonts w:ascii="Traditional Arabic" w:hAnsi="Traditional Arabic" w:cs="Traditional Arabic"/>
          <w:sz w:val="28"/>
          <w:szCs w:val="28"/>
          <w:rtl/>
          <w:lang w:bidi="ar-DZ"/>
        </w:rPr>
        <w:t xml:space="preserve"> حالة شركة شيكان للتأمين وإعادة التأمين –الفترة 2003م – 2007مبحث مقدم لنيل درجة الماجستير في المحاسبة</w:t>
      </w:r>
      <w:r>
        <w:rPr>
          <w:rFonts w:ascii="Traditional Arabic" w:hAnsi="Traditional Arabic" w:cs="Traditional Arabic" w:hint="cs"/>
          <w:sz w:val="28"/>
          <w:szCs w:val="28"/>
          <w:rtl/>
          <w:lang w:bidi="ar-DZ"/>
        </w:rPr>
        <w:t xml:space="preserve">، </w:t>
      </w:r>
      <w:r w:rsidRPr="00D2309B">
        <w:rPr>
          <w:rFonts w:ascii="Traditional Arabic" w:hAnsi="Traditional Arabic" w:cs="Traditional Arabic"/>
          <w:sz w:val="28"/>
          <w:szCs w:val="28"/>
          <w:rtl/>
          <w:lang w:bidi="ar-DZ"/>
        </w:rPr>
        <w:t xml:space="preserve">جامعة السودان للعلوم </w:t>
      </w:r>
      <w:r w:rsidR="0083036D" w:rsidRPr="00D2309B">
        <w:rPr>
          <w:rFonts w:ascii="Traditional Arabic" w:hAnsi="Traditional Arabic" w:cs="Traditional Arabic" w:hint="cs"/>
          <w:sz w:val="28"/>
          <w:szCs w:val="28"/>
          <w:rtl/>
          <w:lang w:bidi="ar-DZ"/>
        </w:rPr>
        <w:t>والتكنولوجيا كلي</w:t>
      </w:r>
      <w:r w:rsidR="0083036D" w:rsidRPr="00D2309B">
        <w:rPr>
          <w:rFonts w:ascii="Traditional Arabic" w:hAnsi="Traditional Arabic" w:cs="Traditional Arabic" w:hint="eastAsia"/>
          <w:sz w:val="28"/>
          <w:szCs w:val="28"/>
          <w:rtl/>
          <w:lang w:bidi="ar-DZ"/>
        </w:rPr>
        <w:t>ة</w:t>
      </w:r>
      <w:r w:rsidRPr="00D2309B">
        <w:rPr>
          <w:rFonts w:ascii="Traditional Arabic" w:hAnsi="Traditional Arabic" w:cs="Traditional Arabic"/>
          <w:sz w:val="28"/>
          <w:szCs w:val="28"/>
          <w:rtl/>
          <w:lang w:bidi="ar-DZ"/>
        </w:rPr>
        <w:t xml:space="preserve"> الدراسات العليا</w:t>
      </w:r>
      <w:r w:rsidR="0083036D" w:rsidRPr="00D2309B">
        <w:rPr>
          <w:rFonts w:ascii="Traditional Arabic" w:hAnsi="Traditional Arabic" w:cs="Traditional Arabic" w:hint="cs"/>
          <w:sz w:val="28"/>
          <w:szCs w:val="28"/>
          <w:rtl/>
          <w:lang w:bidi="ar-DZ"/>
        </w:rPr>
        <w:t>2011</w:t>
      </w:r>
      <w:r w:rsidR="0083036D">
        <w:rPr>
          <w:rFonts w:ascii="Traditional Arabic" w:hAnsi="Traditional Arabic" w:cs="Traditional Arabic" w:hint="cs"/>
          <w:sz w:val="28"/>
          <w:szCs w:val="28"/>
          <w:rtl/>
          <w:lang w:bidi="ar-DZ"/>
        </w:rPr>
        <w:t>.</w:t>
      </w:r>
    </w:p>
    <w:p w:rsidR="00D2309B" w:rsidRDefault="00D2309B"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Pr>
          <w:rtl/>
        </w:rPr>
        <w:t xml:space="preserve">هاني توفيق محمد عبد </w:t>
      </w:r>
      <w:r w:rsidR="0083036D">
        <w:rPr>
          <w:rFonts w:hint="cs"/>
          <w:rtl/>
        </w:rPr>
        <w:t>الله</w:t>
      </w:r>
      <w:r w:rsidR="0083036D">
        <w:rPr>
          <w:rFonts w:ascii="Traditional Arabic" w:hAnsi="Traditional Arabic" w:cs="Traditional Arabic" w:hint="cs"/>
          <w:sz w:val="28"/>
          <w:szCs w:val="28"/>
          <w:rtl/>
          <w:lang w:bidi="ar-DZ"/>
        </w:rPr>
        <w:t>،</w:t>
      </w:r>
      <w:r w:rsidR="0083036D" w:rsidRPr="00D2309B">
        <w:rPr>
          <w:rFonts w:hint="cs"/>
          <w:b/>
          <w:bCs/>
          <w:rtl/>
        </w:rPr>
        <w:t xml:space="preserve"> دو</w:t>
      </w:r>
      <w:r w:rsidR="0083036D" w:rsidRPr="00D2309B">
        <w:rPr>
          <w:rFonts w:hint="eastAsia"/>
          <w:b/>
          <w:bCs/>
          <w:rtl/>
        </w:rPr>
        <w:t>ر</w:t>
      </w:r>
      <w:r w:rsidRPr="00D2309B">
        <w:rPr>
          <w:b/>
          <w:bCs/>
          <w:rtl/>
        </w:rPr>
        <w:t xml:space="preserve"> السياسات المحاسبية في تحديد وعاء ضريبة أرباح العمال في شركات التأمين </w:t>
      </w:r>
      <w:r w:rsidRPr="00D2309B">
        <w:rPr>
          <w:rFonts w:hint="cs"/>
          <w:b/>
          <w:bCs/>
          <w:rtl/>
        </w:rPr>
        <w:t>ال</w:t>
      </w:r>
      <w:r>
        <w:rPr>
          <w:rFonts w:hint="cs"/>
          <w:b/>
          <w:bCs/>
          <w:rtl/>
        </w:rPr>
        <w:t>ا</w:t>
      </w:r>
      <w:r w:rsidRPr="00D2309B">
        <w:rPr>
          <w:rFonts w:hint="cs"/>
          <w:b/>
          <w:bCs/>
          <w:rtl/>
        </w:rPr>
        <w:t>سل</w:t>
      </w:r>
      <w:r>
        <w:rPr>
          <w:rFonts w:hint="cs"/>
          <w:b/>
          <w:bCs/>
          <w:rtl/>
        </w:rPr>
        <w:t>ا</w:t>
      </w:r>
      <w:r w:rsidRPr="00D2309B">
        <w:rPr>
          <w:rFonts w:hint="cs"/>
          <w:b/>
          <w:bCs/>
          <w:rtl/>
        </w:rPr>
        <w:t>مية</w:t>
      </w:r>
      <w:r>
        <w:rPr>
          <w:rFonts w:ascii="Traditional Arabic" w:hAnsi="Traditional Arabic" w:cs="Traditional Arabic" w:hint="cs"/>
          <w:b/>
          <w:bCs/>
          <w:sz w:val="28"/>
          <w:szCs w:val="28"/>
          <w:rtl/>
          <w:lang w:bidi="ar-DZ"/>
        </w:rPr>
        <w:t>،</w:t>
      </w:r>
      <w:r>
        <w:rPr>
          <w:rFonts w:hint="cs"/>
          <w:rtl/>
        </w:rPr>
        <w:t xml:space="preserve"> دراســـــ</w:t>
      </w:r>
      <w:r>
        <w:rPr>
          <w:rFonts w:hint="eastAsia"/>
          <w:rtl/>
        </w:rPr>
        <w:t>ة</w:t>
      </w:r>
      <w:r>
        <w:rPr>
          <w:rtl/>
        </w:rPr>
        <w:t xml:space="preserve"> ميدانية شــركة شـيـكان للـتـأمـيـن وإعادة</w:t>
      </w:r>
      <w:r w:rsidR="0083036D">
        <w:t xml:space="preserve"> </w:t>
      </w:r>
      <w:r>
        <w:rPr>
          <w:rFonts w:hint="cs"/>
          <w:rtl/>
        </w:rPr>
        <w:t>التأمين بحث</w:t>
      </w:r>
      <w:r>
        <w:rPr>
          <w:rtl/>
        </w:rPr>
        <w:t xml:space="preserve"> تكميلي مقدم لنيل درجة الماجستير في المحاسبة والتمويل</w:t>
      </w:r>
      <w:r>
        <w:rPr>
          <w:rFonts w:ascii="Traditional Arabic" w:hAnsi="Traditional Arabic" w:cs="Traditional Arabic" w:hint="cs"/>
          <w:b/>
          <w:bCs/>
          <w:sz w:val="28"/>
          <w:szCs w:val="28"/>
          <w:rtl/>
          <w:lang w:bidi="ar-DZ"/>
        </w:rPr>
        <w:t>،</w:t>
      </w:r>
      <w:r w:rsidRPr="00D2309B">
        <w:rPr>
          <w:rFonts w:ascii="Traditional Arabic" w:hAnsi="Traditional Arabic" w:cs="Traditional Arabic"/>
          <w:sz w:val="28"/>
          <w:szCs w:val="28"/>
          <w:rtl/>
          <w:lang w:bidi="ar-DZ"/>
        </w:rPr>
        <w:t xml:space="preserve"> جامعة السودان للعلوم </w:t>
      </w:r>
      <w:r w:rsidR="0083036D" w:rsidRPr="00D2309B">
        <w:rPr>
          <w:rFonts w:ascii="Traditional Arabic" w:hAnsi="Traditional Arabic" w:cs="Traditional Arabic" w:hint="cs"/>
          <w:sz w:val="28"/>
          <w:szCs w:val="28"/>
          <w:rtl/>
          <w:lang w:bidi="ar-DZ"/>
        </w:rPr>
        <w:t>والتكنولوجيا كلي</w:t>
      </w:r>
      <w:r w:rsidR="0083036D" w:rsidRPr="00D2309B">
        <w:rPr>
          <w:rFonts w:ascii="Traditional Arabic" w:hAnsi="Traditional Arabic" w:cs="Traditional Arabic" w:hint="eastAsia"/>
          <w:sz w:val="28"/>
          <w:szCs w:val="28"/>
          <w:rtl/>
          <w:lang w:bidi="ar-DZ"/>
        </w:rPr>
        <w:t>ة</w:t>
      </w:r>
      <w:r w:rsidRPr="00D2309B">
        <w:rPr>
          <w:rFonts w:ascii="Traditional Arabic" w:hAnsi="Traditional Arabic" w:cs="Traditional Arabic"/>
          <w:sz w:val="28"/>
          <w:szCs w:val="28"/>
          <w:rtl/>
          <w:lang w:bidi="ar-DZ"/>
        </w:rPr>
        <w:t xml:space="preserve"> الدراسات العليا</w:t>
      </w:r>
      <w:r w:rsidRPr="00D2309B">
        <w:rPr>
          <w:rFonts w:ascii="Traditional Arabic" w:hAnsi="Traditional Arabic" w:cs="Traditional Arabic" w:hint="cs"/>
          <w:sz w:val="28"/>
          <w:szCs w:val="28"/>
          <w:rtl/>
          <w:lang w:bidi="ar-DZ"/>
        </w:rPr>
        <w:t>2011</w:t>
      </w:r>
      <w:r>
        <w:rPr>
          <w:rFonts w:ascii="Traditional Arabic" w:hAnsi="Traditional Arabic" w:cs="Traditional Arabic" w:hint="cs"/>
          <w:sz w:val="28"/>
          <w:szCs w:val="28"/>
          <w:rtl/>
          <w:lang w:bidi="ar-DZ"/>
        </w:rPr>
        <w:t>.</w:t>
      </w:r>
    </w:p>
    <w:p w:rsidR="00D2309B" w:rsidRPr="00D2309B" w:rsidRDefault="00D2309B" w:rsidP="00E45276">
      <w:pPr>
        <w:tabs>
          <w:tab w:val="left" w:pos="7109"/>
        </w:tabs>
        <w:bidi/>
        <w:spacing w:line="240" w:lineRule="auto"/>
        <w:ind w:left="360"/>
        <w:jc w:val="both"/>
        <w:rPr>
          <w:rFonts w:ascii="Traditional Arabic" w:hAnsi="Traditional Arabic" w:cs="Traditional Arabic"/>
          <w:b/>
          <w:bCs/>
          <w:sz w:val="28"/>
          <w:szCs w:val="28"/>
          <w:lang w:bidi="ar-DZ"/>
        </w:rPr>
      </w:pPr>
    </w:p>
    <w:p w:rsidR="0056423E" w:rsidRPr="0056423E" w:rsidRDefault="0056423E" w:rsidP="00E45276">
      <w:pPr>
        <w:bidi/>
        <w:jc w:val="both"/>
        <w:rPr>
          <w:rFonts w:eastAsia="Calibri" w:cs="Sakkal Majalla"/>
          <w:b/>
          <w:bCs/>
          <w:sz w:val="40"/>
          <w:szCs w:val="40"/>
          <w:u w:val="single"/>
        </w:rPr>
      </w:pPr>
      <w:r>
        <w:rPr>
          <w:rFonts w:eastAsia="Calibri" w:cs="Sakkal Majalla" w:hint="cs"/>
          <w:b/>
          <w:bCs/>
          <w:sz w:val="40"/>
          <w:szCs w:val="40"/>
          <w:u w:val="single"/>
          <w:rtl/>
        </w:rPr>
        <w:t xml:space="preserve">المجلات العلمية </w:t>
      </w:r>
    </w:p>
    <w:p w:rsidR="0056423E" w:rsidRPr="009E64A6" w:rsidRDefault="0056423E"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hint="cs"/>
          <w:sz w:val="28"/>
          <w:szCs w:val="28"/>
          <w:rtl/>
          <w:lang w:bidi="ar-DZ"/>
        </w:rPr>
        <w:t>.</w:t>
      </w:r>
      <w:r w:rsidRPr="009E64A6">
        <w:rPr>
          <w:rFonts w:ascii="Traditional Arabic" w:hAnsi="Traditional Arabic" w:cs="Traditional Arabic"/>
          <w:sz w:val="28"/>
          <w:szCs w:val="28"/>
          <w:rtl/>
          <w:lang w:bidi="ar-DZ"/>
        </w:rPr>
        <w:t xml:space="preserve"> مصعب بالي، مسعود صديقي، </w:t>
      </w:r>
      <w:r w:rsidRPr="009E64A6">
        <w:rPr>
          <w:rFonts w:ascii="Traditional Arabic" w:hAnsi="Traditional Arabic" w:cs="Traditional Arabic"/>
          <w:b/>
          <w:bCs/>
          <w:sz w:val="28"/>
          <w:szCs w:val="28"/>
          <w:rtl/>
          <w:lang w:bidi="ar-DZ"/>
        </w:rPr>
        <w:t>مساهمة قطاع التأمين في نمو الاقتصاد الوطني، المحلة الجزائرية للدراسات المحاسبية والمالية</w:t>
      </w:r>
      <w:r w:rsidRPr="009E64A6">
        <w:rPr>
          <w:rFonts w:ascii="Traditional Arabic" w:hAnsi="Traditional Arabic" w:cs="Traditional Arabic"/>
          <w:sz w:val="28"/>
          <w:szCs w:val="28"/>
          <w:rtl/>
          <w:lang w:bidi="ar-DZ"/>
        </w:rPr>
        <w:t>، عدد02 /2016، جامعة قاصدي مرباح ورقلة الجزائر 2016</w:t>
      </w:r>
    </w:p>
    <w:p w:rsidR="004A4B65" w:rsidRPr="009E64A6" w:rsidRDefault="004A4B65" w:rsidP="00E45276">
      <w:pPr>
        <w:pStyle w:val="a9"/>
        <w:numPr>
          <w:ilvl w:val="0"/>
          <w:numId w:val="31"/>
        </w:numPr>
        <w:tabs>
          <w:tab w:val="left" w:pos="7109"/>
        </w:tabs>
        <w:bidi/>
        <w:spacing w:line="240" w:lineRule="auto"/>
        <w:jc w:val="both"/>
        <w:rPr>
          <w:rFonts w:ascii="Traditional Arabic" w:hAnsi="Traditional Arabic" w:cs="Traditional Arabic"/>
          <w:sz w:val="28"/>
          <w:szCs w:val="28"/>
          <w:rtl/>
          <w:lang w:bidi="ar-DZ"/>
        </w:rPr>
      </w:pPr>
      <w:r w:rsidRPr="009E64A6">
        <w:rPr>
          <w:rFonts w:ascii="Traditional Arabic" w:hAnsi="Traditional Arabic" w:cs="Traditional Arabic" w:hint="cs"/>
          <w:sz w:val="28"/>
          <w:szCs w:val="28"/>
          <w:rtl/>
          <w:lang w:bidi="ar-DZ"/>
        </w:rPr>
        <w:t xml:space="preserve">جيرار فيروز، </w:t>
      </w:r>
      <w:r w:rsidRPr="0024633B">
        <w:rPr>
          <w:rFonts w:ascii="Traditional Arabic" w:hAnsi="Traditional Arabic" w:cs="Traditional Arabic"/>
          <w:b/>
          <w:bCs/>
          <w:sz w:val="28"/>
          <w:szCs w:val="28"/>
          <w:rtl/>
          <w:lang w:bidi="ar-DZ"/>
        </w:rPr>
        <w:t xml:space="preserve">دور الابتكارات المالية في مجال التأمين في دعم قدرة شركاته على تغطية </w:t>
      </w:r>
      <w:r w:rsidRPr="0024633B">
        <w:rPr>
          <w:rFonts w:ascii="Traditional Arabic" w:hAnsi="Traditional Arabic" w:cs="Traditional Arabic" w:hint="cs"/>
          <w:b/>
          <w:bCs/>
          <w:sz w:val="28"/>
          <w:szCs w:val="28"/>
          <w:rtl/>
          <w:lang w:bidi="ar-DZ"/>
        </w:rPr>
        <w:t>المخاطر مجلة دراسات اقتصادية</w:t>
      </w:r>
      <w:r w:rsidRPr="009E64A6">
        <w:rPr>
          <w:rFonts w:ascii="Traditional Arabic" w:hAnsi="Traditional Arabic" w:cs="Traditional Arabic" w:hint="cs"/>
          <w:sz w:val="28"/>
          <w:szCs w:val="28"/>
          <w:rtl/>
          <w:lang w:bidi="ar-DZ"/>
        </w:rPr>
        <w:t xml:space="preserve"> المجلد 6 العدد 1 جوان 2019 جامعة سطيف</w:t>
      </w:r>
    </w:p>
    <w:p w:rsidR="0056423E" w:rsidRDefault="0056423E" w:rsidP="00E45276">
      <w:pPr>
        <w:pStyle w:val="a3"/>
        <w:bidi/>
        <w:jc w:val="both"/>
        <w:rPr>
          <w:rFonts w:eastAsia="Calibri" w:cs="Sakkal Majalla"/>
          <w:b/>
          <w:bCs/>
          <w:sz w:val="40"/>
          <w:szCs w:val="40"/>
          <w:u w:val="single"/>
          <w:rtl/>
          <w:lang w:bidi="ar-DZ"/>
        </w:rPr>
      </w:pPr>
      <w:r>
        <w:rPr>
          <w:rFonts w:eastAsia="Calibri" w:cs="Sakkal Majalla" w:hint="cs"/>
          <w:b/>
          <w:bCs/>
          <w:sz w:val="40"/>
          <w:szCs w:val="40"/>
          <w:u w:val="single"/>
          <w:rtl/>
          <w:lang w:bidi="ar-DZ"/>
        </w:rPr>
        <w:t xml:space="preserve">المؤتمرات </w:t>
      </w:r>
      <w:r w:rsidR="00D2309B">
        <w:rPr>
          <w:rFonts w:eastAsia="Calibri" w:cs="Sakkal Majalla" w:hint="cs"/>
          <w:b/>
          <w:bCs/>
          <w:sz w:val="40"/>
          <w:szCs w:val="40"/>
          <w:u w:val="single"/>
          <w:rtl/>
          <w:lang w:bidi="ar-DZ"/>
        </w:rPr>
        <w:t>والمداخلات العلمية</w:t>
      </w:r>
    </w:p>
    <w:p w:rsidR="0056423E" w:rsidRPr="009E64A6" w:rsidRDefault="0056423E" w:rsidP="00E45276">
      <w:pPr>
        <w:pStyle w:val="a9"/>
        <w:numPr>
          <w:ilvl w:val="0"/>
          <w:numId w:val="31"/>
        </w:numPr>
        <w:tabs>
          <w:tab w:val="left" w:pos="7109"/>
        </w:tabs>
        <w:bidi/>
        <w:spacing w:line="240" w:lineRule="auto"/>
        <w:jc w:val="both"/>
        <w:rPr>
          <w:rFonts w:ascii="Traditional Arabic" w:hAnsi="Traditional Arabic" w:cs="Traditional Arabic"/>
          <w:sz w:val="28"/>
          <w:szCs w:val="28"/>
          <w:rtl/>
          <w:lang w:bidi="ar-DZ"/>
        </w:rPr>
      </w:pPr>
      <w:r w:rsidRPr="009E64A6">
        <w:rPr>
          <w:rFonts w:ascii="Traditional Arabic" w:hAnsi="Traditional Arabic" w:cs="Traditional Arabic"/>
          <w:sz w:val="28"/>
          <w:szCs w:val="28"/>
          <w:rtl/>
          <w:lang w:bidi="ar-DZ"/>
        </w:rPr>
        <w:t>محمد هشام جبر</w:t>
      </w:r>
      <w:r w:rsidRPr="009E64A6">
        <w:rPr>
          <w:rFonts w:ascii="Traditional Arabic" w:hAnsi="Traditional Arabic" w:cs="Traditional Arabic" w:hint="cs"/>
          <w:sz w:val="28"/>
          <w:szCs w:val="28"/>
          <w:rtl/>
          <w:lang w:bidi="ar-DZ"/>
        </w:rPr>
        <w:t>،</w:t>
      </w:r>
      <w:r w:rsidR="0083036D">
        <w:rPr>
          <w:rFonts w:ascii="Traditional Arabic" w:hAnsi="Traditional Arabic" w:cs="Traditional Arabic" w:hint="cs"/>
          <w:sz w:val="28"/>
          <w:szCs w:val="28"/>
          <w:rtl/>
          <w:lang w:bidi="ar-DZ"/>
        </w:rPr>
        <w:t xml:space="preserve"> </w:t>
      </w:r>
      <w:r w:rsidRPr="00D2309B">
        <w:rPr>
          <w:rFonts w:ascii="Traditional Arabic" w:hAnsi="Traditional Arabic" w:cs="Traditional Arabic"/>
          <w:b/>
          <w:bCs/>
          <w:sz w:val="28"/>
          <w:szCs w:val="28"/>
          <w:rtl/>
          <w:lang w:bidi="ar-DZ"/>
        </w:rPr>
        <w:t>إدارة الخطر والتأمين</w:t>
      </w:r>
      <w:r w:rsidRPr="00D2309B">
        <w:rPr>
          <w:rFonts w:ascii="Traditional Arabic" w:hAnsi="Traditional Arabic" w:cs="Traditional Arabic" w:hint="cs"/>
          <w:b/>
          <w:bCs/>
          <w:sz w:val="28"/>
          <w:szCs w:val="28"/>
          <w:rtl/>
          <w:lang w:bidi="ar-DZ"/>
        </w:rPr>
        <w:t>،</w:t>
      </w:r>
      <w:r w:rsidRPr="009E64A6">
        <w:rPr>
          <w:rFonts w:ascii="Traditional Arabic" w:hAnsi="Traditional Arabic" w:cs="Traditional Arabic"/>
          <w:sz w:val="28"/>
          <w:szCs w:val="28"/>
          <w:rtl/>
          <w:lang w:bidi="ar-DZ"/>
        </w:rPr>
        <w:t xml:space="preserve"> ورقة عمل مقدمة للمؤتمر العلمي في مشروع الخ</w:t>
      </w:r>
      <w:r w:rsidRPr="009E64A6">
        <w:rPr>
          <w:rFonts w:ascii="Traditional Arabic" w:hAnsi="Traditional Arabic" w:cs="Traditional Arabic" w:hint="cs"/>
          <w:sz w:val="28"/>
          <w:szCs w:val="28"/>
          <w:rtl/>
          <w:lang w:bidi="ar-DZ"/>
        </w:rPr>
        <w:t>ب</w:t>
      </w:r>
      <w:r w:rsidRPr="009E64A6">
        <w:rPr>
          <w:rFonts w:ascii="Traditional Arabic" w:hAnsi="Traditional Arabic" w:cs="Traditional Arabic"/>
          <w:sz w:val="28"/>
          <w:szCs w:val="28"/>
          <w:rtl/>
          <w:lang w:bidi="ar-DZ"/>
        </w:rPr>
        <w:t xml:space="preserve">روم </w:t>
      </w:r>
      <w:r w:rsidRPr="009E64A6">
        <w:rPr>
          <w:rFonts w:ascii="Traditional Arabic" w:hAnsi="Traditional Arabic" w:cs="Traditional Arabic" w:hint="cs"/>
          <w:sz w:val="28"/>
          <w:szCs w:val="28"/>
          <w:rtl/>
          <w:lang w:bidi="ar-DZ"/>
        </w:rPr>
        <w:t>فيو،</w:t>
      </w:r>
      <w:r w:rsidRPr="009E64A6">
        <w:rPr>
          <w:rFonts w:ascii="Traditional Arabic" w:hAnsi="Traditional Arabic" w:cs="Traditional Arabic" w:hint="cs"/>
          <w:sz w:val="28"/>
          <w:szCs w:val="28"/>
          <w:rtl/>
        </w:rPr>
        <w:t xml:space="preserve"> را</w:t>
      </w:r>
      <w:r w:rsidRPr="009E64A6">
        <w:rPr>
          <w:rFonts w:ascii="Traditional Arabic" w:hAnsi="Traditional Arabic" w:cs="Traditional Arabic" w:hint="eastAsia"/>
          <w:sz w:val="28"/>
          <w:szCs w:val="28"/>
          <w:rtl/>
        </w:rPr>
        <w:t>م</w:t>
      </w:r>
      <w:r w:rsidRPr="009E64A6">
        <w:rPr>
          <w:rFonts w:ascii="Traditional Arabic" w:hAnsi="Traditional Arabic" w:cs="Traditional Arabic" w:hint="cs"/>
          <w:sz w:val="28"/>
          <w:szCs w:val="28"/>
          <w:rtl/>
        </w:rPr>
        <w:t xml:space="preserve"> الله فلسطين 2012</w:t>
      </w:r>
    </w:p>
    <w:p w:rsidR="0056423E" w:rsidRPr="009E64A6" w:rsidRDefault="004A4B65"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عبد القادر عصماني، </w:t>
      </w:r>
      <w:r w:rsidRPr="00D2309B">
        <w:rPr>
          <w:rFonts w:ascii="Traditional Arabic" w:hAnsi="Traditional Arabic" w:cs="Traditional Arabic"/>
          <w:b/>
          <w:bCs/>
          <w:sz w:val="28"/>
          <w:szCs w:val="28"/>
          <w:rtl/>
          <w:lang w:bidi="ar-DZ"/>
        </w:rPr>
        <w:t>أهمية بناء أنظمة الإدارة المخاطر لمواجهة الأزمات في المؤسسات المالية</w:t>
      </w:r>
      <w:r w:rsidRPr="009E64A6">
        <w:rPr>
          <w:rFonts w:ascii="Traditional Arabic" w:hAnsi="Traditional Arabic" w:cs="Traditional Arabic"/>
          <w:sz w:val="28"/>
          <w:szCs w:val="28"/>
          <w:rtl/>
          <w:lang w:bidi="ar-DZ"/>
        </w:rPr>
        <w:t>، ملتقى دولي حول الأزمة المالية والاقتصادية الدولية والحوكمة المالية، جامعة فرحات عباس سطيف، أيام 20-21 أكتوبر 2009</w:t>
      </w:r>
    </w:p>
    <w:p w:rsidR="00432D5F" w:rsidRPr="009E64A6" w:rsidRDefault="00432D5F" w:rsidP="00E45276">
      <w:pPr>
        <w:pStyle w:val="a9"/>
        <w:numPr>
          <w:ilvl w:val="0"/>
          <w:numId w:val="31"/>
        </w:numPr>
        <w:tabs>
          <w:tab w:val="left" w:pos="7109"/>
        </w:tabs>
        <w:bidi/>
        <w:spacing w:line="240" w:lineRule="auto"/>
        <w:jc w:val="both"/>
        <w:rPr>
          <w:rFonts w:ascii="Traditional Arabic" w:hAnsi="Traditional Arabic" w:cs="Traditional Arabic"/>
          <w:sz w:val="28"/>
          <w:szCs w:val="28"/>
          <w:lang w:bidi="ar-DZ"/>
        </w:rPr>
      </w:pPr>
      <w:r w:rsidRPr="009E64A6">
        <w:rPr>
          <w:rFonts w:ascii="Traditional Arabic" w:hAnsi="Traditional Arabic" w:cs="Traditional Arabic"/>
          <w:sz w:val="28"/>
          <w:szCs w:val="28"/>
          <w:rtl/>
          <w:lang w:bidi="ar-DZ"/>
        </w:rPr>
        <w:t xml:space="preserve">عبد القادر </w:t>
      </w:r>
      <w:r w:rsidRPr="009E64A6">
        <w:rPr>
          <w:rFonts w:ascii="Traditional Arabic" w:hAnsi="Traditional Arabic" w:cs="Traditional Arabic" w:hint="cs"/>
          <w:sz w:val="28"/>
          <w:szCs w:val="28"/>
          <w:rtl/>
          <w:lang w:bidi="ar-DZ"/>
        </w:rPr>
        <w:t>شلالي،</w:t>
      </w:r>
      <w:r w:rsidRPr="009E64A6">
        <w:rPr>
          <w:rFonts w:ascii="Traditional Arabic" w:hAnsi="Traditional Arabic" w:cs="Traditional Arabic"/>
          <w:sz w:val="28"/>
          <w:szCs w:val="28"/>
          <w:rtl/>
          <w:lang w:bidi="ar-DZ"/>
        </w:rPr>
        <w:t xml:space="preserve"> علال </w:t>
      </w:r>
      <w:r w:rsidRPr="009E64A6">
        <w:rPr>
          <w:rFonts w:ascii="Traditional Arabic" w:hAnsi="Traditional Arabic" w:cs="Traditional Arabic" w:hint="cs"/>
          <w:sz w:val="28"/>
          <w:szCs w:val="28"/>
          <w:rtl/>
          <w:lang w:bidi="ar-DZ"/>
        </w:rPr>
        <w:t>قاشي،</w:t>
      </w:r>
      <w:r w:rsidRPr="009E64A6">
        <w:rPr>
          <w:rFonts w:ascii="Traditional Arabic" w:hAnsi="Traditional Arabic" w:cs="Traditional Arabic"/>
          <w:sz w:val="28"/>
          <w:szCs w:val="28"/>
          <w:rtl/>
          <w:lang w:bidi="ar-DZ"/>
        </w:rPr>
        <w:t xml:space="preserve"> مداخلة مقدمة لفعاليات الملتقى الدولي </w:t>
      </w:r>
      <w:r w:rsidRPr="009E64A6">
        <w:rPr>
          <w:rFonts w:ascii="Traditional Arabic" w:hAnsi="Traditional Arabic" w:cs="Traditional Arabic" w:hint="cs"/>
          <w:sz w:val="28"/>
          <w:szCs w:val="28"/>
          <w:rtl/>
          <w:lang w:bidi="ar-DZ"/>
        </w:rPr>
        <w:t>الأول:</w:t>
      </w:r>
      <w:r w:rsidRPr="009E64A6">
        <w:rPr>
          <w:rFonts w:ascii="Traditional Arabic" w:hAnsi="Traditional Arabic" w:cs="Traditional Arabic"/>
          <w:sz w:val="28"/>
          <w:szCs w:val="28"/>
          <w:rtl/>
          <w:lang w:bidi="ar-DZ"/>
        </w:rPr>
        <w:t xml:space="preserve"> حول" </w:t>
      </w:r>
      <w:r w:rsidRPr="00D2309B">
        <w:rPr>
          <w:rFonts w:ascii="Traditional Arabic" w:hAnsi="Traditional Arabic" w:cs="Traditional Arabic"/>
          <w:b/>
          <w:bCs/>
          <w:sz w:val="28"/>
          <w:szCs w:val="28"/>
          <w:rtl/>
          <w:lang w:bidi="ar-DZ"/>
        </w:rPr>
        <w:t>اد</w:t>
      </w:r>
      <w:r w:rsidRPr="00D2309B">
        <w:rPr>
          <w:rFonts w:ascii="Traditional Arabic" w:hAnsi="Traditional Arabic" w:cs="Traditional Arabic" w:hint="cs"/>
          <w:b/>
          <w:bCs/>
          <w:sz w:val="28"/>
          <w:szCs w:val="28"/>
          <w:rtl/>
          <w:lang w:bidi="ar-DZ"/>
        </w:rPr>
        <w:t>ا</w:t>
      </w:r>
      <w:r w:rsidRPr="00D2309B">
        <w:rPr>
          <w:rFonts w:ascii="Traditional Arabic" w:hAnsi="Traditional Arabic" w:cs="Traditional Arabic"/>
          <w:b/>
          <w:bCs/>
          <w:sz w:val="28"/>
          <w:szCs w:val="28"/>
          <w:rtl/>
          <w:lang w:bidi="ar-DZ"/>
        </w:rPr>
        <w:t xml:space="preserve">رة المخاطر المالية </w:t>
      </w:r>
      <w:r w:rsidRPr="00D2309B">
        <w:rPr>
          <w:rFonts w:ascii="Traditional Arabic" w:hAnsi="Traditional Arabic" w:cs="Traditional Arabic" w:hint="cs"/>
          <w:b/>
          <w:bCs/>
          <w:sz w:val="28"/>
          <w:szCs w:val="28"/>
          <w:rtl/>
          <w:lang w:bidi="ar-DZ"/>
        </w:rPr>
        <w:t>وأثرها على</w:t>
      </w:r>
      <w:r w:rsidRPr="00D2309B">
        <w:rPr>
          <w:rFonts w:ascii="Traditional Arabic" w:hAnsi="Traditional Arabic" w:cs="Traditional Arabic"/>
          <w:b/>
          <w:bCs/>
          <w:sz w:val="28"/>
          <w:szCs w:val="28"/>
          <w:rtl/>
          <w:lang w:bidi="ar-DZ"/>
        </w:rPr>
        <w:t xml:space="preserve"> اقتصاديات دول </w:t>
      </w:r>
      <w:r w:rsidRPr="00D2309B">
        <w:rPr>
          <w:rFonts w:ascii="Traditional Arabic" w:hAnsi="Traditional Arabic" w:cs="Traditional Arabic" w:hint="cs"/>
          <w:b/>
          <w:bCs/>
          <w:sz w:val="28"/>
          <w:szCs w:val="28"/>
          <w:rtl/>
          <w:lang w:bidi="ar-DZ"/>
        </w:rPr>
        <w:t>العالم</w:t>
      </w:r>
      <w:r w:rsidRPr="009E64A6">
        <w:rPr>
          <w:rFonts w:ascii="Traditional Arabic" w:hAnsi="Traditional Arabic" w:cs="Traditional Arabic" w:hint="cs"/>
          <w:sz w:val="28"/>
          <w:szCs w:val="28"/>
          <w:rtl/>
          <w:lang w:bidi="ar-DZ"/>
        </w:rPr>
        <w:t>،</w:t>
      </w:r>
      <w:r w:rsidRPr="009E64A6">
        <w:rPr>
          <w:rFonts w:ascii="Traditional Arabic" w:hAnsi="Traditional Arabic" w:cs="Traditional Arabic"/>
          <w:sz w:val="28"/>
          <w:szCs w:val="28"/>
          <w:rtl/>
          <w:lang w:bidi="ar-DZ"/>
        </w:rPr>
        <w:t xml:space="preserve"> جامعة آكلي محند أولحاج </w:t>
      </w:r>
      <w:r w:rsidRPr="009E64A6">
        <w:rPr>
          <w:rFonts w:ascii="Traditional Arabic" w:hAnsi="Traditional Arabic" w:cs="Traditional Arabic" w:hint="cs"/>
          <w:sz w:val="28"/>
          <w:szCs w:val="28"/>
          <w:rtl/>
          <w:lang w:bidi="ar-DZ"/>
        </w:rPr>
        <w:t>البويرة،</w:t>
      </w:r>
      <w:r w:rsidRPr="009E64A6">
        <w:rPr>
          <w:rFonts w:ascii="Traditional Arabic" w:hAnsi="Traditional Arabic" w:cs="Traditional Arabic"/>
          <w:sz w:val="28"/>
          <w:szCs w:val="28"/>
          <w:rtl/>
          <w:lang w:bidi="ar-DZ"/>
        </w:rPr>
        <w:t xml:space="preserve"> أيام 2013/ 11 / </w:t>
      </w:r>
      <w:r w:rsidRPr="009E64A6">
        <w:rPr>
          <w:rFonts w:ascii="Traditional Arabic" w:hAnsi="Traditional Arabic" w:cs="Traditional Arabic" w:hint="cs"/>
          <w:sz w:val="28"/>
          <w:szCs w:val="28"/>
          <w:rtl/>
          <w:lang w:bidi="ar-DZ"/>
        </w:rPr>
        <w:t>26،27</w:t>
      </w:r>
    </w:p>
    <w:p w:rsidR="0056423E" w:rsidRDefault="0056423E" w:rsidP="00E45276">
      <w:pPr>
        <w:pStyle w:val="a3"/>
        <w:bidi/>
        <w:jc w:val="both"/>
        <w:rPr>
          <w:rFonts w:eastAsia="Calibri" w:cs="Sakkal Majalla"/>
          <w:b/>
          <w:bCs/>
          <w:sz w:val="40"/>
          <w:szCs w:val="40"/>
          <w:u w:val="single"/>
          <w:rtl/>
        </w:rPr>
      </w:pPr>
    </w:p>
    <w:p w:rsidR="004A4B65" w:rsidRDefault="002C055B" w:rsidP="00E45276">
      <w:pPr>
        <w:pStyle w:val="a3"/>
        <w:bidi/>
        <w:jc w:val="both"/>
        <w:rPr>
          <w:rtl/>
          <w:lang w:bidi="ar-DZ"/>
        </w:rPr>
      </w:pPr>
      <w:r w:rsidRPr="0056423E">
        <w:rPr>
          <w:rFonts w:eastAsia="Calibri" w:cs="Sakkal Majalla" w:hint="cs"/>
          <w:b/>
          <w:bCs/>
          <w:sz w:val="40"/>
          <w:szCs w:val="40"/>
          <w:u w:val="single"/>
          <w:rtl/>
        </w:rPr>
        <w:t>الوابقرافيا:</w:t>
      </w:r>
    </w:p>
    <w:p w:rsidR="002D003A" w:rsidRPr="0018490D" w:rsidRDefault="00AC178E" w:rsidP="00E45276">
      <w:pPr>
        <w:pStyle w:val="a3"/>
        <w:numPr>
          <w:ilvl w:val="0"/>
          <w:numId w:val="32"/>
        </w:numPr>
        <w:jc w:val="both"/>
        <w:rPr>
          <w:rFonts w:asciiTheme="majorBidi" w:hAnsiTheme="majorBidi" w:cstheme="majorBidi"/>
          <w:sz w:val="28"/>
          <w:szCs w:val="28"/>
          <w:lang w:bidi="ar-DZ"/>
        </w:rPr>
      </w:pPr>
      <w:hyperlink r:id="rId40" w:history="1">
        <w:r w:rsidR="002D003A" w:rsidRPr="0018490D">
          <w:rPr>
            <w:rStyle w:val="Hyperlink"/>
            <w:rFonts w:asciiTheme="majorBidi" w:hAnsiTheme="majorBidi" w:cstheme="majorBidi"/>
            <w:sz w:val="28"/>
            <w:szCs w:val="28"/>
            <w:u w:val="none"/>
            <w:lang w:bidi="ar-DZ"/>
          </w:rPr>
          <w:t>https://www.business4lions.com/2018/02/Financialanalysis.html 31/05/2021 22:15</w:t>
        </w:r>
      </w:hyperlink>
    </w:p>
    <w:p w:rsidR="002D003A" w:rsidRPr="0018490D" w:rsidRDefault="002D003A" w:rsidP="00E45276">
      <w:pPr>
        <w:pStyle w:val="a3"/>
        <w:numPr>
          <w:ilvl w:val="0"/>
          <w:numId w:val="32"/>
        </w:numPr>
        <w:jc w:val="both"/>
        <w:rPr>
          <w:rFonts w:asciiTheme="majorBidi" w:hAnsiTheme="majorBidi" w:cstheme="majorBidi"/>
          <w:sz w:val="28"/>
          <w:szCs w:val="28"/>
          <w:lang w:bidi="ar-DZ"/>
        </w:rPr>
      </w:pPr>
      <w:r w:rsidRPr="0018490D">
        <w:rPr>
          <w:rFonts w:asciiTheme="majorBidi" w:hAnsiTheme="majorBidi" w:cstheme="majorBidi"/>
          <w:sz w:val="28"/>
          <w:szCs w:val="28"/>
          <w:lang w:bidi="ar-DZ"/>
        </w:rPr>
        <w:t>https://mqaall.com/financial-statements/ 31/05/2021 22:15</w:t>
      </w:r>
    </w:p>
    <w:p w:rsidR="004A4B65" w:rsidRPr="0018490D" w:rsidRDefault="00AC178E" w:rsidP="00E45276">
      <w:pPr>
        <w:pStyle w:val="a3"/>
        <w:numPr>
          <w:ilvl w:val="0"/>
          <w:numId w:val="32"/>
        </w:numPr>
        <w:jc w:val="both"/>
        <w:rPr>
          <w:rFonts w:asciiTheme="majorBidi" w:hAnsiTheme="majorBidi" w:cstheme="majorBidi"/>
          <w:sz w:val="28"/>
          <w:szCs w:val="28"/>
          <w:rtl/>
          <w:lang w:bidi="ar-DZ"/>
        </w:rPr>
      </w:pPr>
      <w:hyperlink r:id="rId41" w:history="1">
        <w:r w:rsidR="002D003A" w:rsidRPr="0018490D">
          <w:rPr>
            <w:rStyle w:val="Hyperlink"/>
            <w:rFonts w:asciiTheme="majorBidi" w:hAnsiTheme="majorBidi" w:cstheme="majorBidi"/>
            <w:sz w:val="28"/>
            <w:szCs w:val="28"/>
            <w:u w:val="none"/>
            <w:lang w:bidi="ar-DZ"/>
          </w:rPr>
          <w:t>https://www.aam-web.com/ar/print_page/accounting/15</w:t>
        </w:r>
      </w:hyperlink>
      <w:r w:rsidR="002D003A" w:rsidRPr="0018490D">
        <w:rPr>
          <w:rFonts w:asciiTheme="majorBidi" w:hAnsiTheme="majorBidi" w:cstheme="majorBidi"/>
          <w:sz w:val="28"/>
          <w:szCs w:val="28"/>
          <w:lang w:bidi="ar-DZ"/>
        </w:rPr>
        <w:t xml:space="preserve"> 31/05/2021 22:15</w:t>
      </w:r>
    </w:p>
    <w:p w:rsidR="0018490D" w:rsidRDefault="0018490D" w:rsidP="00E45276">
      <w:pPr>
        <w:pStyle w:val="a3"/>
        <w:bidi/>
        <w:jc w:val="both"/>
        <w:rPr>
          <w:rFonts w:eastAsia="Calibri" w:cs="Sakkal Majalla"/>
          <w:b/>
          <w:bCs/>
          <w:sz w:val="40"/>
          <w:szCs w:val="40"/>
          <w:u w:val="single"/>
          <w:rtl/>
          <w:lang w:bidi="ar-DZ"/>
        </w:rPr>
      </w:pPr>
    </w:p>
    <w:p w:rsidR="004A4B65" w:rsidRDefault="004A4B65" w:rsidP="00E45276">
      <w:pPr>
        <w:pStyle w:val="a3"/>
        <w:bidi/>
        <w:jc w:val="both"/>
        <w:rPr>
          <w:rFonts w:eastAsia="Calibri" w:cs="Sakkal Majalla"/>
          <w:b/>
          <w:bCs/>
          <w:sz w:val="40"/>
          <w:szCs w:val="40"/>
          <w:u w:val="single"/>
          <w:rtl/>
          <w:lang w:bidi="ar-DZ"/>
        </w:rPr>
      </w:pPr>
      <w:r w:rsidRPr="004A4B65">
        <w:rPr>
          <w:rFonts w:eastAsia="Calibri" w:cs="Sakkal Majalla" w:hint="cs"/>
          <w:b/>
          <w:bCs/>
          <w:sz w:val="40"/>
          <w:szCs w:val="40"/>
          <w:u w:val="single"/>
          <w:rtl/>
        </w:rPr>
        <w:t xml:space="preserve">المراجع الأجنبية </w:t>
      </w:r>
    </w:p>
    <w:p w:rsidR="0018490D" w:rsidRPr="004A4B65" w:rsidRDefault="0018490D" w:rsidP="00E45276">
      <w:pPr>
        <w:pStyle w:val="a3"/>
        <w:bidi/>
        <w:jc w:val="both"/>
        <w:rPr>
          <w:rFonts w:eastAsia="Calibri" w:cs="Sakkal Majalla"/>
          <w:b/>
          <w:bCs/>
          <w:sz w:val="40"/>
          <w:szCs w:val="40"/>
          <w:u w:val="single"/>
          <w:rtl/>
          <w:lang w:bidi="ar-DZ"/>
        </w:rPr>
      </w:pPr>
    </w:p>
    <w:p w:rsidR="00D2309B" w:rsidRPr="00D2309B" w:rsidRDefault="00D2309B" w:rsidP="00E45276">
      <w:pPr>
        <w:pStyle w:val="a3"/>
        <w:numPr>
          <w:ilvl w:val="0"/>
          <w:numId w:val="32"/>
        </w:numPr>
        <w:jc w:val="both"/>
        <w:rPr>
          <w:rFonts w:asciiTheme="majorBidi" w:hAnsiTheme="majorBidi" w:cstheme="majorBidi"/>
          <w:sz w:val="28"/>
          <w:szCs w:val="28"/>
          <w:lang w:bidi="ar-DZ"/>
        </w:rPr>
      </w:pPr>
      <w:r w:rsidRPr="00D2309B">
        <w:rPr>
          <w:rFonts w:asciiTheme="majorBidi" w:hAnsiTheme="majorBidi" w:cstheme="majorBidi"/>
          <w:sz w:val="28"/>
          <w:szCs w:val="28"/>
        </w:rPr>
        <w:t xml:space="preserve">Jean-Philip Dumont, </w:t>
      </w:r>
      <w:r w:rsidRPr="00956349">
        <w:rPr>
          <w:rFonts w:asciiTheme="majorBidi" w:hAnsiTheme="majorBidi" w:cstheme="majorBidi"/>
          <w:b/>
          <w:bCs/>
          <w:sz w:val="28"/>
          <w:szCs w:val="28"/>
        </w:rPr>
        <w:t>Gestion des risques des compagnies d’assurance : une revue de la littérature récente</w:t>
      </w:r>
      <w:r w:rsidRPr="00D2309B">
        <w:rPr>
          <w:rFonts w:asciiTheme="majorBidi" w:hAnsiTheme="majorBidi" w:cstheme="majorBidi"/>
          <w:sz w:val="28"/>
          <w:szCs w:val="28"/>
        </w:rPr>
        <w:t xml:space="preserve">, Assurances et gestion des risques, vol. </w:t>
      </w:r>
      <w:r w:rsidRPr="00D2309B">
        <w:rPr>
          <w:rFonts w:asciiTheme="majorBidi" w:hAnsiTheme="majorBidi" w:cstheme="majorBidi"/>
          <w:sz w:val="28"/>
          <w:szCs w:val="28"/>
        </w:rPr>
        <w:lastRenderedPageBreak/>
        <w:t>79(1-2), avril-juillet 2011, 43-81 Insurance and Risk Management, vol. 79(1-2), April-July 2011, 43-81</w:t>
      </w:r>
    </w:p>
    <w:p w:rsidR="00804647" w:rsidRPr="0018490D" w:rsidRDefault="00804647" w:rsidP="00E45276">
      <w:pPr>
        <w:pStyle w:val="a3"/>
        <w:numPr>
          <w:ilvl w:val="0"/>
          <w:numId w:val="32"/>
        </w:numPr>
        <w:jc w:val="both"/>
        <w:rPr>
          <w:rFonts w:asciiTheme="majorBidi" w:hAnsiTheme="majorBidi" w:cstheme="majorBidi"/>
          <w:sz w:val="28"/>
          <w:szCs w:val="28"/>
          <w:rtl/>
          <w:lang w:bidi="ar-DZ"/>
        </w:rPr>
      </w:pPr>
      <w:r w:rsidRPr="0018490D">
        <w:rPr>
          <w:rFonts w:asciiTheme="majorBidi" w:hAnsiTheme="majorBidi" w:cstheme="majorBidi"/>
          <w:color w:val="151500"/>
          <w:sz w:val="28"/>
          <w:szCs w:val="28"/>
        </w:rPr>
        <w:t xml:space="preserve">Boualem Tafiani, </w:t>
      </w:r>
      <w:r w:rsidRPr="00D2309B">
        <w:rPr>
          <w:rFonts w:asciiTheme="majorBidi" w:hAnsiTheme="majorBidi" w:cstheme="majorBidi"/>
          <w:b/>
          <w:bCs/>
          <w:color w:val="151500"/>
          <w:sz w:val="28"/>
          <w:szCs w:val="28"/>
        </w:rPr>
        <w:t>les assurances en Algérie</w:t>
      </w:r>
      <w:r w:rsidRPr="0018490D">
        <w:rPr>
          <w:rFonts w:asciiTheme="majorBidi" w:hAnsiTheme="majorBidi" w:cstheme="majorBidi"/>
          <w:color w:val="151500"/>
          <w:sz w:val="28"/>
          <w:szCs w:val="28"/>
        </w:rPr>
        <w:t>, étude pour une meilleure contribution a la stratégie</w:t>
      </w:r>
      <w:r w:rsidRPr="0018490D">
        <w:rPr>
          <w:rFonts w:asciiTheme="majorBidi" w:hAnsiTheme="majorBidi" w:cstheme="majorBidi"/>
          <w:color w:val="1F1F00"/>
          <w:sz w:val="28"/>
          <w:szCs w:val="28"/>
        </w:rPr>
        <w:t>de développement, édition ENAP, Alger, 2000</w:t>
      </w:r>
      <w:r w:rsidR="0018490D" w:rsidRPr="0018490D">
        <w:rPr>
          <w:rFonts w:asciiTheme="majorBidi" w:hAnsiTheme="majorBidi" w:cstheme="majorBidi" w:hint="cs"/>
          <w:color w:val="1F1F00"/>
          <w:sz w:val="28"/>
          <w:szCs w:val="28"/>
          <w:rtl/>
        </w:rPr>
        <w:t>.</w:t>
      </w:r>
    </w:p>
    <w:p w:rsidR="00804647" w:rsidRPr="0018490D" w:rsidRDefault="00804647" w:rsidP="00E45276">
      <w:pPr>
        <w:pStyle w:val="a3"/>
        <w:bidi/>
        <w:jc w:val="both"/>
        <w:rPr>
          <w:rFonts w:asciiTheme="majorBidi" w:hAnsiTheme="majorBidi" w:cstheme="majorBidi"/>
          <w:sz w:val="28"/>
          <w:szCs w:val="28"/>
          <w:rtl/>
        </w:rPr>
      </w:pPr>
    </w:p>
    <w:p w:rsidR="00804647" w:rsidRPr="0018490D" w:rsidRDefault="00804647" w:rsidP="00E45276">
      <w:pPr>
        <w:pStyle w:val="a3"/>
        <w:bidi/>
        <w:jc w:val="both"/>
        <w:rPr>
          <w:rFonts w:asciiTheme="majorBidi" w:hAnsiTheme="majorBidi" w:cstheme="majorBidi"/>
          <w:sz w:val="28"/>
          <w:szCs w:val="28"/>
          <w:rtl/>
          <w:lang w:bidi="ar-DZ"/>
        </w:rPr>
      </w:pPr>
    </w:p>
    <w:p w:rsidR="004A4B65" w:rsidRPr="002B5D2F" w:rsidRDefault="00804647" w:rsidP="00E45276">
      <w:pPr>
        <w:pStyle w:val="a3"/>
        <w:numPr>
          <w:ilvl w:val="0"/>
          <w:numId w:val="32"/>
        </w:numPr>
        <w:jc w:val="both"/>
        <w:rPr>
          <w:rFonts w:asciiTheme="majorBidi" w:hAnsiTheme="majorBidi" w:cstheme="majorBidi"/>
          <w:color w:val="151500"/>
          <w:sz w:val="28"/>
          <w:szCs w:val="28"/>
          <w:lang w:val="en-US"/>
        </w:rPr>
      </w:pPr>
      <w:r w:rsidRPr="002B5D2F">
        <w:rPr>
          <w:rFonts w:asciiTheme="majorBidi" w:hAnsiTheme="majorBidi" w:cstheme="majorBidi"/>
          <w:color w:val="151500"/>
          <w:sz w:val="28"/>
          <w:szCs w:val="28"/>
          <w:lang w:val="en-US"/>
        </w:rPr>
        <w:t xml:space="preserve">Sigma, Solvency of non-life insurers </w:t>
      </w:r>
      <w:r w:rsidRPr="002B5D2F">
        <w:rPr>
          <w:rFonts w:asciiTheme="majorBidi" w:hAnsiTheme="majorBidi" w:cstheme="majorBidi"/>
          <w:b/>
          <w:bCs/>
          <w:color w:val="151500"/>
          <w:sz w:val="28"/>
          <w:szCs w:val="28"/>
          <w:lang w:val="en-US"/>
        </w:rPr>
        <w:t>balancing security and profitability expectations</w:t>
      </w:r>
      <w:r w:rsidRPr="002B5D2F">
        <w:rPr>
          <w:rFonts w:asciiTheme="majorBidi" w:hAnsiTheme="majorBidi" w:cstheme="majorBidi"/>
          <w:color w:val="151500"/>
          <w:sz w:val="28"/>
          <w:szCs w:val="28"/>
          <w:lang w:val="en-US"/>
        </w:rPr>
        <w:t xml:space="preserve">, Swiss Re, Number 1/2000, </w:t>
      </w:r>
    </w:p>
    <w:p w:rsidR="00804647" w:rsidRPr="0018490D" w:rsidRDefault="00804647" w:rsidP="00E45276">
      <w:pPr>
        <w:pStyle w:val="a3"/>
        <w:ind w:left="720"/>
        <w:jc w:val="both"/>
        <w:rPr>
          <w:rFonts w:asciiTheme="majorBidi" w:hAnsiTheme="majorBidi" w:cstheme="majorBidi"/>
          <w:color w:val="151500"/>
          <w:sz w:val="28"/>
          <w:szCs w:val="28"/>
          <w:rtl/>
        </w:rPr>
      </w:pPr>
    </w:p>
    <w:p w:rsidR="00804647" w:rsidRPr="0018490D" w:rsidRDefault="00804647" w:rsidP="00E45276">
      <w:pPr>
        <w:pStyle w:val="a3"/>
        <w:numPr>
          <w:ilvl w:val="0"/>
          <w:numId w:val="32"/>
        </w:numPr>
        <w:jc w:val="both"/>
        <w:rPr>
          <w:rFonts w:asciiTheme="majorBidi" w:hAnsiTheme="majorBidi" w:cstheme="majorBidi"/>
          <w:color w:val="151500"/>
          <w:sz w:val="28"/>
          <w:szCs w:val="28"/>
        </w:rPr>
      </w:pPr>
      <w:r w:rsidRPr="0018490D">
        <w:rPr>
          <w:rFonts w:asciiTheme="majorBidi" w:hAnsiTheme="majorBidi" w:cstheme="majorBidi"/>
          <w:color w:val="151500"/>
          <w:sz w:val="28"/>
          <w:szCs w:val="28"/>
        </w:rPr>
        <w:t xml:space="preserve">Myriam Ouattara, les déterminants de la gestion du risque de taux d'intérêt des compagnies d'assurance de dommage, HEC Montréal, 2007, </w:t>
      </w:r>
    </w:p>
    <w:p w:rsidR="006F3B5A" w:rsidRDefault="006F3B5A" w:rsidP="00E45276">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5F1305" w:rsidRDefault="005F1305" w:rsidP="005F1305">
      <w:pPr>
        <w:tabs>
          <w:tab w:val="left" w:pos="7109"/>
        </w:tabs>
        <w:bidi/>
        <w:spacing w:line="240" w:lineRule="auto"/>
        <w:jc w:val="both"/>
        <w:rPr>
          <w:rFonts w:asciiTheme="majorBidi" w:hAnsiTheme="majorBidi" w:cstheme="majorBidi"/>
          <w:sz w:val="28"/>
          <w:szCs w:val="28"/>
          <w:rtl/>
          <w:lang w:bidi="ar-DZ"/>
        </w:rPr>
      </w:pPr>
    </w:p>
    <w:p w:rsidR="005F1305" w:rsidRDefault="005F1305" w:rsidP="005F1305">
      <w:pPr>
        <w:tabs>
          <w:tab w:val="left" w:pos="7109"/>
        </w:tabs>
        <w:bidi/>
        <w:spacing w:line="240" w:lineRule="auto"/>
        <w:jc w:val="both"/>
        <w:rPr>
          <w:rFonts w:asciiTheme="majorBidi" w:hAnsiTheme="majorBidi" w:cstheme="majorBidi"/>
          <w:sz w:val="28"/>
          <w:szCs w:val="28"/>
          <w:rtl/>
          <w:lang w:bidi="ar-DZ"/>
        </w:rPr>
      </w:pPr>
    </w:p>
    <w:p w:rsidR="005F1305" w:rsidRDefault="005F1305" w:rsidP="005F1305">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r>
        <w:rPr>
          <w:rFonts w:asciiTheme="majorBidi" w:hAnsiTheme="majorBidi" w:cstheme="majorBidi" w:hint="cs"/>
          <w:sz w:val="28"/>
          <w:szCs w:val="28"/>
          <w:rtl/>
          <w:lang w:bidi="ar-DZ"/>
        </w:rPr>
        <w:t>الملحق رقم 01</w:t>
      </w:r>
    </w:p>
    <w:p w:rsidR="00867433" w:rsidRDefault="00867433" w:rsidP="00867433">
      <w:pPr>
        <w:tabs>
          <w:tab w:val="left" w:pos="7109"/>
        </w:tabs>
        <w:bidi/>
        <w:spacing w:line="240" w:lineRule="auto"/>
        <w:jc w:val="both"/>
        <w:rPr>
          <w:rFonts w:asciiTheme="majorBidi" w:hAnsiTheme="majorBidi" w:cstheme="majorBidi"/>
          <w:sz w:val="28"/>
          <w:szCs w:val="28"/>
          <w:rtl/>
          <w:lang w:bidi="ar-DZ"/>
        </w:rPr>
      </w:pPr>
    </w:p>
    <w:p w:rsidR="006F3B5A" w:rsidRDefault="006F3B5A" w:rsidP="006F3B5A">
      <w:pPr>
        <w:tabs>
          <w:tab w:val="left" w:pos="7109"/>
        </w:tabs>
        <w:bidi/>
        <w:spacing w:line="240" w:lineRule="auto"/>
        <w:jc w:val="both"/>
        <w:rPr>
          <w:rFonts w:ascii="Traditional Arabic" w:hAnsi="Traditional Arabic" w:cs="Traditional Arabic"/>
          <w:sz w:val="28"/>
          <w:szCs w:val="28"/>
          <w:rtl/>
          <w:lang w:bidi="ar-DZ"/>
        </w:rPr>
      </w:pPr>
      <w:r>
        <w:rPr>
          <w:noProof/>
          <w:lang w:val="en-US" w:eastAsia="en-US"/>
        </w:rPr>
        <w:drawing>
          <wp:inline distT="0" distB="0" distL="0" distR="0">
            <wp:extent cx="5695950" cy="7514862"/>
            <wp:effectExtent l="0" t="0" r="0" b="0"/>
            <wp:docPr id="65" name="صورة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695474" cy="7514234"/>
                    </a:xfrm>
                    <a:prstGeom prst="rect">
                      <a:avLst/>
                    </a:prstGeom>
                  </pic:spPr>
                </pic:pic>
              </a:graphicData>
            </a:graphic>
          </wp:inline>
        </w:drawing>
      </w:r>
    </w:p>
    <w:p w:rsidR="006F3B5A" w:rsidRDefault="006F3B5A" w:rsidP="006F3B5A">
      <w:pPr>
        <w:tabs>
          <w:tab w:val="left" w:pos="7109"/>
        </w:tabs>
        <w:bidi/>
        <w:spacing w:line="240" w:lineRule="auto"/>
        <w:jc w:val="both"/>
        <w:rPr>
          <w:rFonts w:ascii="Traditional Arabic" w:hAnsi="Traditional Arabic" w:cs="Traditional Arabic"/>
          <w:sz w:val="28"/>
          <w:szCs w:val="28"/>
          <w:rtl/>
          <w:lang w:bidi="ar-DZ"/>
        </w:rPr>
      </w:pPr>
    </w:p>
    <w:p w:rsidR="006F3B5A" w:rsidRDefault="00867433" w:rsidP="006F3B5A">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الملحق رقم 02</w:t>
      </w:r>
    </w:p>
    <w:p w:rsidR="006F3B5A" w:rsidRDefault="006F3B5A" w:rsidP="006F3B5A">
      <w:pPr>
        <w:tabs>
          <w:tab w:val="left" w:pos="7109"/>
        </w:tabs>
        <w:bidi/>
        <w:spacing w:line="240" w:lineRule="auto"/>
        <w:jc w:val="both"/>
        <w:rPr>
          <w:rFonts w:ascii="Traditional Arabic" w:hAnsi="Traditional Arabic" w:cs="Traditional Arabic"/>
          <w:sz w:val="28"/>
          <w:szCs w:val="28"/>
          <w:rtl/>
          <w:lang w:bidi="ar-DZ"/>
        </w:rPr>
      </w:pPr>
    </w:p>
    <w:p w:rsidR="006F3B5A" w:rsidRDefault="006F3B5A" w:rsidP="006F3B5A">
      <w:pPr>
        <w:tabs>
          <w:tab w:val="left" w:pos="7109"/>
        </w:tabs>
        <w:bidi/>
        <w:spacing w:line="240" w:lineRule="auto"/>
        <w:jc w:val="both"/>
        <w:rPr>
          <w:rFonts w:ascii="Traditional Arabic" w:hAnsi="Traditional Arabic" w:cs="Traditional Arabic"/>
          <w:sz w:val="28"/>
          <w:szCs w:val="28"/>
          <w:rtl/>
          <w:lang w:bidi="ar-DZ"/>
        </w:rPr>
      </w:pPr>
      <w:r>
        <w:rPr>
          <w:noProof/>
          <w:lang w:val="en-US" w:eastAsia="en-US"/>
        </w:rPr>
        <w:drawing>
          <wp:inline distT="0" distB="0" distL="0" distR="0">
            <wp:extent cx="5760720" cy="7063740"/>
            <wp:effectExtent l="0" t="0" r="0" b="3810"/>
            <wp:docPr id="66" name="صورة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760720" cy="7063740"/>
                    </a:xfrm>
                    <a:prstGeom prst="rect">
                      <a:avLst/>
                    </a:prstGeom>
                  </pic:spPr>
                </pic:pic>
              </a:graphicData>
            </a:graphic>
          </wp:inline>
        </w:drawing>
      </w:r>
    </w:p>
    <w:p w:rsidR="006F3B5A" w:rsidRDefault="006F3B5A" w:rsidP="006F3B5A">
      <w:pPr>
        <w:tabs>
          <w:tab w:val="left" w:pos="7109"/>
        </w:tabs>
        <w:bidi/>
        <w:spacing w:line="240" w:lineRule="auto"/>
        <w:jc w:val="both"/>
        <w:rPr>
          <w:rFonts w:ascii="Traditional Arabic" w:hAnsi="Traditional Arabic" w:cs="Traditional Arabic"/>
          <w:sz w:val="28"/>
          <w:szCs w:val="28"/>
          <w:rtl/>
          <w:lang w:bidi="ar-DZ"/>
        </w:rPr>
      </w:pPr>
    </w:p>
    <w:p w:rsidR="006F3B5A" w:rsidRDefault="006F3B5A" w:rsidP="006F3B5A">
      <w:pPr>
        <w:tabs>
          <w:tab w:val="left" w:pos="7109"/>
        </w:tabs>
        <w:bidi/>
        <w:spacing w:line="240" w:lineRule="auto"/>
        <w:jc w:val="both"/>
        <w:rPr>
          <w:rFonts w:ascii="Traditional Arabic" w:hAnsi="Traditional Arabic" w:cs="Traditional Arabic"/>
          <w:sz w:val="28"/>
          <w:szCs w:val="28"/>
          <w:rtl/>
          <w:lang w:bidi="ar-DZ"/>
        </w:rPr>
      </w:pPr>
    </w:p>
    <w:p w:rsidR="006F3B5A" w:rsidRDefault="00867433" w:rsidP="006F3B5A">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الملحق رقم 03</w:t>
      </w:r>
    </w:p>
    <w:p w:rsidR="006F3B5A" w:rsidRDefault="006F3B5A" w:rsidP="006F3B5A">
      <w:pPr>
        <w:tabs>
          <w:tab w:val="left" w:pos="7109"/>
        </w:tabs>
        <w:bidi/>
        <w:spacing w:line="240" w:lineRule="auto"/>
        <w:jc w:val="both"/>
        <w:rPr>
          <w:rFonts w:ascii="Traditional Arabic" w:hAnsi="Traditional Arabic" w:cs="Traditional Arabic"/>
          <w:sz w:val="28"/>
          <w:szCs w:val="28"/>
          <w:rtl/>
          <w:lang w:bidi="ar-DZ"/>
        </w:rPr>
      </w:pPr>
    </w:p>
    <w:p w:rsidR="006F3B5A" w:rsidRDefault="006F3B5A" w:rsidP="006F3B5A">
      <w:pPr>
        <w:tabs>
          <w:tab w:val="left" w:pos="7109"/>
        </w:tabs>
        <w:bidi/>
        <w:spacing w:line="240" w:lineRule="auto"/>
        <w:jc w:val="both"/>
        <w:rPr>
          <w:rFonts w:ascii="Traditional Arabic" w:hAnsi="Traditional Arabic" w:cs="Traditional Arabic"/>
          <w:sz w:val="28"/>
          <w:szCs w:val="28"/>
          <w:rtl/>
          <w:lang w:bidi="ar-DZ"/>
        </w:rPr>
      </w:pPr>
      <w:r>
        <w:rPr>
          <w:noProof/>
          <w:lang w:val="en-US" w:eastAsia="en-US"/>
        </w:rPr>
        <w:drawing>
          <wp:inline distT="0" distB="0" distL="0" distR="0">
            <wp:extent cx="5760720" cy="7577455"/>
            <wp:effectExtent l="0" t="0" r="0" b="4445"/>
            <wp:docPr id="68" name="صورة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60720" cy="7577455"/>
                    </a:xfrm>
                    <a:prstGeom prst="rect">
                      <a:avLst/>
                    </a:prstGeom>
                  </pic:spPr>
                </pic:pic>
              </a:graphicData>
            </a:graphic>
          </wp:inline>
        </w:drawing>
      </w:r>
    </w:p>
    <w:p w:rsidR="006F3B5A" w:rsidRDefault="006F3B5A" w:rsidP="006F3B5A">
      <w:pPr>
        <w:tabs>
          <w:tab w:val="left" w:pos="7109"/>
        </w:tabs>
        <w:bidi/>
        <w:spacing w:line="240" w:lineRule="auto"/>
        <w:jc w:val="both"/>
        <w:rPr>
          <w:rFonts w:ascii="Traditional Arabic" w:hAnsi="Traditional Arabic" w:cs="Traditional Arabic"/>
          <w:sz w:val="28"/>
          <w:szCs w:val="28"/>
          <w:rtl/>
          <w:lang w:bidi="ar-DZ"/>
        </w:rPr>
      </w:pPr>
    </w:p>
    <w:p w:rsidR="006F3B5A" w:rsidRDefault="00867433" w:rsidP="006F3B5A">
      <w:pPr>
        <w:tabs>
          <w:tab w:val="left" w:pos="7109"/>
        </w:tabs>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الملحق رقم 04</w:t>
      </w:r>
    </w:p>
    <w:p w:rsidR="006F3B5A" w:rsidRDefault="006F3B5A" w:rsidP="006F3B5A">
      <w:pPr>
        <w:tabs>
          <w:tab w:val="left" w:pos="7109"/>
        </w:tabs>
        <w:bidi/>
        <w:spacing w:line="240" w:lineRule="auto"/>
        <w:jc w:val="both"/>
        <w:rPr>
          <w:rFonts w:ascii="Traditional Arabic" w:hAnsi="Traditional Arabic" w:cs="Traditional Arabic"/>
          <w:sz w:val="28"/>
          <w:szCs w:val="28"/>
          <w:rtl/>
          <w:lang w:bidi="ar-DZ"/>
        </w:rPr>
      </w:pPr>
    </w:p>
    <w:p w:rsidR="006F3B5A" w:rsidRPr="00ED0B2A" w:rsidRDefault="006F3B5A" w:rsidP="006F3B5A">
      <w:pPr>
        <w:tabs>
          <w:tab w:val="left" w:pos="7109"/>
        </w:tabs>
        <w:bidi/>
        <w:spacing w:line="240" w:lineRule="auto"/>
        <w:jc w:val="both"/>
        <w:rPr>
          <w:rFonts w:ascii="Traditional Arabic" w:hAnsi="Traditional Arabic" w:cs="Traditional Arabic"/>
          <w:sz w:val="28"/>
          <w:szCs w:val="28"/>
          <w:lang w:bidi="ar-DZ"/>
        </w:rPr>
      </w:pPr>
      <w:r>
        <w:rPr>
          <w:noProof/>
          <w:lang w:val="en-US" w:eastAsia="en-US"/>
        </w:rPr>
        <w:drawing>
          <wp:inline distT="0" distB="0" distL="0" distR="0">
            <wp:extent cx="5760720" cy="6705600"/>
            <wp:effectExtent l="0" t="0" r="0" b="0"/>
            <wp:docPr id="69" name="صورة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60720" cy="6705600"/>
                    </a:xfrm>
                    <a:prstGeom prst="rect">
                      <a:avLst/>
                    </a:prstGeom>
                  </pic:spPr>
                </pic:pic>
              </a:graphicData>
            </a:graphic>
          </wp:inline>
        </w:drawing>
      </w:r>
    </w:p>
    <w:sectPr w:rsidR="006F3B5A" w:rsidRPr="00ED0B2A" w:rsidSect="00694A24">
      <w:headerReference w:type="default" r:id="rId46"/>
      <w:footerReference w:type="default" r:id="rId47"/>
      <w:footnotePr>
        <w:numRestart w:val="eachPage"/>
      </w:footnotePr>
      <w:pgSz w:w="11906" w:h="16838"/>
      <w:pgMar w:top="1417" w:right="1417" w:bottom="1417" w:left="1417"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0FBF" w:rsidRDefault="007E0FBF" w:rsidP="00AD4F6B">
      <w:pPr>
        <w:spacing w:after="0" w:line="240" w:lineRule="auto"/>
      </w:pPr>
      <w:r>
        <w:separator/>
      </w:r>
    </w:p>
  </w:endnote>
  <w:endnote w:type="continuationSeparator" w:id="0">
    <w:p w:rsidR="007E0FBF" w:rsidRDefault="007E0FBF" w:rsidP="00AD4F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raditional Arabic">
    <w:altName w:val="Times New Roman"/>
    <w:panose1 w:val="02020603050405020304"/>
    <w:charset w:val="00"/>
    <w:family w:val="roman"/>
    <w:pitch w:val="variable"/>
    <w:sig w:usb0="00002003" w:usb1="80000000" w:usb2="00000008" w:usb3="00000000" w:csb0="00000041" w:csb1="00000000"/>
  </w:font>
  <w:font w:name="Traditional Arabic+FPEF">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akkal Majalla">
    <w:altName w:val="Times New Roman"/>
    <w:panose1 w:val="02000000000000000000"/>
    <w:charset w:val="00"/>
    <w:family w:val="auto"/>
    <w:pitch w:val="variable"/>
    <w:sig w:usb0="A0002027" w:usb1="80000000" w:usb2="00000108" w:usb3="00000000" w:csb0="000000D3" w:csb1="00000000"/>
  </w:font>
  <w:font w:name="Sultan normal">
    <w:altName w:val="Times New Roman"/>
    <w:charset w:val="B2"/>
    <w:family w:val="auto"/>
    <w:pitch w:val="variable"/>
    <w:sig w:usb0="00002000" w:usb1="00000000" w:usb2="00000000" w:usb3="00000000" w:csb0="00000040" w:csb1="00000000"/>
  </w:font>
  <w:font w:name="Andalus">
    <w:altName w:val="Times New Roman"/>
    <w:panose1 w:val="02020603050405020304"/>
    <w:charset w:val="00"/>
    <w:family w:val="roman"/>
    <w:pitch w:val="variable"/>
    <w:sig w:usb0="00002003" w:usb1="80000000" w:usb2="00000008" w:usb3="00000000" w:csb0="00000041" w:csb1="00000000"/>
  </w:font>
  <w:font w:name="Simplified Arabic">
    <w:altName w:val="Times New Roman"/>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raditional Arabic Bold+FPEF">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rPr>
      <w:id w:val="1344047385"/>
      <w:docPartObj>
        <w:docPartGallery w:val="Page Numbers (Bottom of Page)"/>
        <w:docPartUnique/>
      </w:docPartObj>
    </w:sdtPr>
    <w:sdtContent>
      <w:p w:rsidR="007E0FBF" w:rsidRPr="00614B16" w:rsidRDefault="007E0FBF">
        <w:pPr>
          <w:pStyle w:val="a7"/>
          <w:jc w:val="center"/>
          <w:rPr>
            <w:rFonts w:asciiTheme="majorBidi" w:hAnsiTheme="majorBidi" w:cstheme="majorBidi"/>
          </w:rPr>
        </w:pPr>
        <w:r w:rsidRPr="00614B16">
          <w:rPr>
            <w:rFonts w:asciiTheme="majorBidi" w:hAnsiTheme="majorBidi" w:cstheme="majorBidi"/>
          </w:rPr>
          <w:fldChar w:fldCharType="begin"/>
        </w:r>
        <w:r w:rsidRPr="00614B16">
          <w:rPr>
            <w:rFonts w:asciiTheme="majorBidi" w:hAnsiTheme="majorBidi" w:cstheme="majorBidi"/>
          </w:rPr>
          <w:instrText>PAGE   \* MERGEFORMAT</w:instrText>
        </w:r>
        <w:r w:rsidRPr="00614B16">
          <w:rPr>
            <w:rFonts w:asciiTheme="majorBidi" w:hAnsiTheme="majorBidi" w:cstheme="majorBidi"/>
          </w:rPr>
          <w:fldChar w:fldCharType="separate"/>
        </w:r>
        <w:r w:rsidR="0034114B">
          <w:rPr>
            <w:rFonts w:asciiTheme="majorBidi" w:hAnsiTheme="majorBidi" w:cstheme="majorBidi"/>
            <w:noProof/>
          </w:rPr>
          <w:t>III</w:t>
        </w:r>
        <w:r w:rsidRPr="00614B16">
          <w:rPr>
            <w:rFonts w:asciiTheme="majorBidi" w:hAnsiTheme="majorBidi" w:cstheme="majorBidi"/>
          </w:rPr>
          <w:fldChar w:fldCharType="end"/>
        </w:r>
      </w:p>
    </w:sdtContent>
  </w:sdt>
  <w:p w:rsidR="007E0FBF" w:rsidRDefault="007E0FBF">
    <w:pPr>
      <w:pStyle w:val="a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7953374"/>
      <w:docPartObj>
        <w:docPartGallery w:val="Page Numbers (Bottom of Page)"/>
        <w:docPartUnique/>
      </w:docPartObj>
    </w:sdtPr>
    <w:sdtContent>
      <w:p w:rsidR="007E0FBF" w:rsidRDefault="007E0FBF">
        <w:pPr>
          <w:pStyle w:val="a7"/>
          <w:jc w:val="center"/>
        </w:pPr>
        <w:r>
          <w:fldChar w:fldCharType="begin"/>
        </w:r>
        <w:r>
          <w:instrText>PAGE   \* MERGEFORMAT</w:instrText>
        </w:r>
        <w:r>
          <w:fldChar w:fldCharType="separate"/>
        </w:r>
        <w:r w:rsidR="0034114B" w:rsidRPr="0034114B">
          <w:rPr>
            <w:rFonts w:cs="Calibri"/>
            <w:noProof/>
            <w:lang w:val="ar-SA"/>
          </w:rPr>
          <w:t>69</w:t>
        </w:r>
        <w:r>
          <w:rPr>
            <w:rFonts w:cs="Calibri"/>
            <w:noProof/>
            <w:lang w:val="ar-SA"/>
          </w:rPr>
          <w:fldChar w:fldCharType="end"/>
        </w:r>
      </w:p>
    </w:sdtContent>
  </w:sdt>
  <w:p w:rsidR="007E0FBF" w:rsidRDefault="007E0FBF">
    <w:pPr>
      <w:pStyle w:val="a7"/>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3475698"/>
      <w:docPartObj>
        <w:docPartGallery w:val="Page Numbers (Bottom of Page)"/>
        <w:docPartUnique/>
      </w:docPartObj>
    </w:sdtPr>
    <w:sdtContent>
      <w:p w:rsidR="007E0FBF" w:rsidRDefault="007E0FBF">
        <w:pPr>
          <w:pStyle w:val="a7"/>
          <w:jc w:val="center"/>
        </w:pPr>
        <w:r>
          <w:fldChar w:fldCharType="begin"/>
        </w:r>
        <w:r>
          <w:instrText>PAGE   \* MERGEFORMAT</w:instrText>
        </w:r>
        <w:r>
          <w:fldChar w:fldCharType="separate"/>
        </w:r>
        <w:r w:rsidR="0034114B" w:rsidRPr="0034114B">
          <w:rPr>
            <w:rFonts w:cs="Calibri"/>
            <w:noProof/>
            <w:lang w:val="ar-SA"/>
          </w:rPr>
          <w:t>71</w:t>
        </w:r>
        <w:r>
          <w:rPr>
            <w:rFonts w:cs="Calibri"/>
            <w:noProof/>
            <w:lang w:val="ar-SA"/>
          </w:rPr>
          <w:fldChar w:fldCharType="end"/>
        </w:r>
      </w:p>
    </w:sdtContent>
  </w:sdt>
  <w:p w:rsidR="007E0FBF" w:rsidRDefault="007E0FBF">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rPr>
      <w:id w:val="2147090854"/>
      <w:docPartObj>
        <w:docPartGallery w:val="Page Numbers (Bottom of Page)"/>
        <w:docPartUnique/>
      </w:docPartObj>
    </w:sdtPr>
    <w:sdtContent>
      <w:p w:rsidR="007E0FBF" w:rsidRPr="00614B16" w:rsidRDefault="007E0FBF" w:rsidP="003F642F">
        <w:pPr>
          <w:pStyle w:val="a7"/>
          <w:jc w:val="center"/>
          <w:rPr>
            <w:rFonts w:asciiTheme="majorBidi" w:hAnsiTheme="majorBidi" w:cstheme="majorBidi"/>
          </w:rPr>
        </w:pPr>
        <w:r>
          <w:rPr>
            <w:rFonts w:asciiTheme="majorBidi" w:hAnsiTheme="majorBidi" w:cstheme="majorBidi"/>
          </w:rPr>
          <w:t>V</w:t>
        </w:r>
      </w:p>
    </w:sdtContent>
  </w:sdt>
  <w:p w:rsidR="007E0FBF" w:rsidRDefault="007E0FBF">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Default="007E0FBF" w:rsidP="003F642F">
    <w:pPr>
      <w:pStyle w:val="a7"/>
      <w:jc w:val="center"/>
    </w:pPr>
    <w:r>
      <w:t>VII</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Default="007E0FBF">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7784408"/>
      <w:docPartObj>
        <w:docPartGallery w:val="Page Numbers (Bottom of Page)"/>
        <w:docPartUnique/>
      </w:docPartObj>
    </w:sdtPr>
    <w:sdtContent>
      <w:p w:rsidR="007E0FBF" w:rsidRDefault="007E0FBF">
        <w:pPr>
          <w:pStyle w:val="a7"/>
          <w:jc w:val="center"/>
        </w:pPr>
        <w:r>
          <w:fldChar w:fldCharType="begin"/>
        </w:r>
        <w:r>
          <w:instrText>PAGE   \* MERGEFORMAT</w:instrText>
        </w:r>
        <w:r>
          <w:fldChar w:fldCharType="separate"/>
        </w:r>
        <w:r w:rsidR="0034114B" w:rsidRPr="0034114B">
          <w:rPr>
            <w:rFonts w:hint="eastAsia"/>
            <w:noProof/>
            <w:rtl/>
            <w:lang w:val="ar-SA"/>
          </w:rPr>
          <w:t>ث‌</w:t>
        </w:r>
        <w:r>
          <w:rPr>
            <w:noProof/>
            <w:lang w:val="ar-SA"/>
          </w:rPr>
          <w:fldChar w:fldCharType="end"/>
        </w:r>
      </w:p>
    </w:sdtContent>
  </w:sdt>
  <w:p w:rsidR="007E0FBF" w:rsidRDefault="007E0FBF">
    <w:pPr>
      <w:pStyle w:val="a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Default="007E0FBF">
    <w:pPr>
      <w:pStyle w:val="a7"/>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3833223"/>
      <w:docPartObj>
        <w:docPartGallery w:val="Page Numbers (Bottom of Page)"/>
        <w:docPartUnique/>
      </w:docPartObj>
    </w:sdtPr>
    <w:sdtContent>
      <w:p w:rsidR="007E0FBF" w:rsidRDefault="007E0FBF" w:rsidP="00814912">
        <w:pPr>
          <w:pStyle w:val="a7"/>
          <w:jc w:val="center"/>
        </w:pPr>
        <w:r>
          <w:fldChar w:fldCharType="begin"/>
        </w:r>
        <w:r>
          <w:instrText>PAGE   \* MERGEFORMAT</w:instrText>
        </w:r>
        <w:r>
          <w:fldChar w:fldCharType="separate"/>
        </w:r>
        <w:r w:rsidR="0034114B" w:rsidRPr="0034114B">
          <w:rPr>
            <w:rFonts w:cs="Calibri"/>
            <w:noProof/>
            <w:lang w:val="ar-SA"/>
          </w:rPr>
          <w:t>52</w:t>
        </w:r>
        <w:r>
          <w:rPr>
            <w:rFonts w:cs="Calibri"/>
            <w:noProof/>
            <w:lang w:val="ar-SA"/>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Default="007E0FBF" w:rsidP="00457367">
    <w:pPr>
      <w:pStyle w:val="a7"/>
      <w:jc w:val="center"/>
    </w:pPr>
  </w:p>
  <w:p w:rsidR="007E0FBF" w:rsidRDefault="007E0FBF">
    <w:pPr>
      <w:pStyle w:val="a7"/>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5413198"/>
      <w:docPartObj>
        <w:docPartGallery w:val="Page Numbers (Bottom of Page)"/>
        <w:docPartUnique/>
      </w:docPartObj>
    </w:sdtPr>
    <w:sdtContent>
      <w:p w:rsidR="007E0FBF" w:rsidRDefault="007E0FBF">
        <w:pPr>
          <w:pStyle w:val="a7"/>
          <w:jc w:val="center"/>
        </w:pPr>
        <w:r>
          <w:fldChar w:fldCharType="begin"/>
        </w:r>
        <w:r>
          <w:instrText>PAGE   \* MERGEFORMAT</w:instrText>
        </w:r>
        <w:r>
          <w:fldChar w:fldCharType="separate"/>
        </w:r>
        <w:r w:rsidR="0034114B" w:rsidRPr="0034114B">
          <w:rPr>
            <w:rFonts w:cs="Calibri"/>
            <w:noProof/>
            <w:lang w:val="ar-SA"/>
          </w:rPr>
          <w:t>63</w:t>
        </w:r>
        <w:r>
          <w:rPr>
            <w:rFonts w:cs="Calibri"/>
            <w:noProof/>
            <w:lang w:val="ar-SA"/>
          </w:rPr>
          <w:fldChar w:fldCharType="end"/>
        </w:r>
      </w:p>
    </w:sdtContent>
  </w:sdt>
  <w:p w:rsidR="007E0FBF" w:rsidRDefault="007E0FB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0FBF" w:rsidRDefault="007E0FBF" w:rsidP="00AD4F6B">
      <w:pPr>
        <w:spacing w:after="0" w:line="240" w:lineRule="auto"/>
      </w:pPr>
      <w:r>
        <w:separator/>
      </w:r>
    </w:p>
  </w:footnote>
  <w:footnote w:type="continuationSeparator" w:id="0">
    <w:p w:rsidR="007E0FBF" w:rsidRDefault="007E0FBF" w:rsidP="00AD4F6B">
      <w:pPr>
        <w:spacing w:after="0" w:line="240" w:lineRule="auto"/>
      </w:pPr>
      <w:r>
        <w:continuationSeparator/>
      </w:r>
    </w:p>
  </w:footnote>
  <w:footnote w:id="1">
    <w:p w:rsidR="007E0FBF" w:rsidRDefault="007E0FBF" w:rsidP="00711449">
      <w:pPr>
        <w:pStyle w:val="a3"/>
        <w:bidi/>
        <w:jc w:val="left"/>
        <w:rPr>
          <w:rtl/>
        </w:rPr>
      </w:pPr>
      <w:r>
        <w:rPr>
          <w:rStyle w:val="a4"/>
        </w:rPr>
        <w:footnoteRef/>
      </w:r>
      <w:r>
        <w:rPr>
          <w:rFonts w:cs="Arial"/>
          <w:rtl/>
        </w:rPr>
        <w:t xml:space="preserve">وحنان خالدية، </w:t>
      </w:r>
      <w:r w:rsidRPr="00763D21">
        <w:rPr>
          <w:rFonts w:cs="Arial"/>
          <w:b/>
          <w:bCs/>
          <w:rtl/>
        </w:rPr>
        <w:t xml:space="preserve">طرق وأساليب قياس الأقساط التأمينية </w:t>
      </w:r>
      <w:r w:rsidRPr="00763D21">
        <w:rPr>
          <w:rFonts w:cs="Arial" w:hint="cs"/>
          <w:b/>
          <w:bCs/>
          <w:rtl/>
        </w:rPr>
        <w:t>باستخدام</w:t>
      </w:r>
      <w:r w:rsidRPr="00763D21">
        <w:rPr>
          <w:rFonts w:cs="Arial"/>
          <w:b/>
          <w:bCs/>
          <w:rtl/>
        </w:rPr>
        <w:t xml:space="preserve"> التقنيات </w:t>
      </w:r>
      <w:r w:rsidRPr="00763D21">
        <w:rPr>
          <w:rFonts w:cs="Arial" w:hint="cs"/>
          <w:b/>
          <w:bCs/>
          <w:rtl/>
        </w:rPr>
        <w:t>الإلكترونية</w:t>
      </w:r>
      <w:r>
        <w:rPr>
          <w:rFonts w:cs="Arial" w:hint="cs"/>
          <w:rtl/>
        </w:rPr>
        <w:t>،</w:t>
      </w:r>
      <w:r>
        <w:rPr>
          <w:rFonts w:cs="Arial"/>
          <w:rtl/>
        </w:rPr>
        <w:t xml:space="preserve"> أطروحة دكتوراه، جامعة </w:t>
      </w:r>
      <w:r>
        <w:rPr>
          <w:rFonts w:cs="Arial" w:hint="cs"/>
          <w:rtl/>
        </w:rPr>
        <w:t>ابن</w:t>
      </w:r>
      <w:r>
        <w:rPr>
          <w:rFonts w:cs="Arial"/>
          <w:rtl/>
        </w:rPr>
        <w:t xml:space="preserve"> خلدون، تيارت، الجزائر</w:t>
      </w:r>
    </w:p>
    <w:p w:rsidR="007E0FBF" w:rsidRDefault="007E0FBF" w:rsidP="00F82D13">
      <w:pPr>
        <w:pStyle w:val="a3"/>
        <w:bidi/>
        <w:jc w:val="left"/>
      </w:pPr>
      <w:r>
        <w:rPr>
          <w:rFonts w:cs="Arial"/>
          <w:rtl/>
        </w:rPr>
        <w:t xml:space="preserve">2015 / </w:t>
      </w:r>
      <w:r>
        <w:rPr>
          <w:rFonts w:cs="Arial" w:hint="cs"/>
          <w:rtl/>
        </w:rPr>
        <w:t>2014،</w:t>
      </w:r>
      <w:r>
        <w:rPr>
          <w:rFonts w:cs="Arial"/>
          <w:rtl/>
        </w:rPr>
        <w:t xml:space="preserve"> ص 3.</w:t>
      </w:r>
    </w:p>
  </w:footnote>
  <w:footnote w:id="2">
    <w:p w:rsidR="007E0FBF" w:rsidRPr="003D3536" w:rsidRDefault="007E0FBF" w:rsidP="00F82D13">
      <w:pPr>
        <w:pStyle w:val="a3"/>
        <w:bidi/>
        <w:jc w:val="left"/>
        <w:rPr>
          <w:rtl/>
          <w:lang w:bidi="ar-DZ"/>
        </w:rPr>
      </w:pPr>
      <w:r>
        <w:rPr>
          <w:rStyle w:val="a4"/>
        </w:rPr>
        <w:footnoteRef/>
      </w:r>
      <w:r w:rsidRPr="003D3536">
        <w:rPr>
          <w:rFonts w:cs="Arial"/>
          <w:rtl/>
          <w:lang w:bidi="ar-DZ"/>
        </w:rPr>
        <w:t xml:space="preserve">فوزي رشيد، الشرائع العراقة </w:t>
      </w:r>
      <w:r w:rsidRPr="003D3536">
        <w:rPr>
          <w:rFonts w:cs="Arial" w:hint="cs"/>
          <w:rtl/>
          <w:lang w:bidi="ar-DZ"/>
        </w:rPr>
        <w:t>القديمة،</w:t>
      </w:r>
      <w:r w:rsidRPr="003D3536">
        <w:rPr>
          <w:rFonts w:cs="Arial"/>
          <w:rtl/>
          <w:lang w:bidi="ar-DZ"/>
        </w:rPr>
        <w:t xml:space="preserve"> دار مجدلاوي، </w:t>
      </w:r>
      <w:r w:rsidRPr="003D3536">
        <w:rPr>
          <w:rFonts w:cs="Arial" w:hint="cs"/>
          <w:rtl/>
          <w:lang w:bidi="ar-DZ"/>
        </w:rPr>
        <w:t>بغداد،</w:t>
      </w:r>
      <w:r w:rsidRPr="003D3536">
        <w:rPr>
          <w:rFonts w:cs="Arial"/>
          <w:rtl/>
          <w:lang w:bidi="ar-DZ"/>
        </w:rPr>
        <w:t xml:space="preserve"> 1979، ص15</w:t>
      </w:r>
      <w:r>
        <w:rPr>
          <w:rFonts w:hint="cs"/>
          <w:rtl/>
          <w:lang w:bidi="ar-DZ"/>
        </w:rPr>
        <w:t>.</w:t>
      </w:r>
    </w:p>
  </w:footnote>
  <w:footnote w:id="3">
    <w:p w:rsidR="007E0FBF" w:rsidRPr="00AD4F6B" w:rsidRDefault="007E0FBF" w:rsidP="00F82D13">
      <w:pPr>
        <w:bidi/>
        <w:jc w:val="left"/>
        <w:rPr>
          <w:rtl/>
          <w:lang w:bidi="ar-DZ"/>
        </w:rPr>
      </w:pPr>
      <w:r>
        <w:rPr>
          <w:rStyle w:val="a4"/>
        </w:rPr>
        <w:footnoteRef/>
      </w:r>
      <w:r>
        <w:rPr>
          <w:rStyle w:val="fontstyle01"/>
          <w:rtl/>
        </w:rPr>
        <w:t xml:space="preserve">محمد هشام </w:t>
      </w:r>
      <w:r>
        <w:rPr>
          <w:rStyle w:val="fontstyle01"/>
          <w:rFonts w:hint="cs"/>
          <w:rtl/>
        </w:rPr>
        <w:t>جبر</w:t>
      </w:r>
      <w:r>
        <w:rPr>
          <w:rFonts w:hint="cs"/>
          <w:rtl/>
          <w:lang w:bidi="ar-DZ"/>
        </w:rPr>
        <w:t>،</w:t>
      </w:r>
      <w:r w:rsidRPr="00AD4F6B">
        <w:rPr>
          <w:rFonts w:ascii="Traditional Arabic Bold+FPEF" w:hAnsi="Traditional Arabic Bold+FPEF" w:hint="cs"/>
          <w:b/>
          <w:bCs/>
          <w:color w:val="000000"/>
          <w:sz w:val="24"/>
          <w:szCs w:val="24"/>
          <w:rtl/>
        </w:rPr>
        <w:t xml:space="preserve"> إدار</w:t>
      </w:r>
      <w:r w:rsidRPr="00AD4F6B">
        <w:rPr>
          <w:rFonts w:ascii="Traditional Arabic Bold+FPEF" w:hAnsi="Traditional Arabic Bold+FPEF" w:hint="eastAsia"/>
          <w:b/>
          <w:bCs/>
          <w:color w:val="000000"/>
          <w:sz w:val="24"/>
          <w:szCs w:val="24"/>
          <w:rtl/>
        </w:rPr>
        <w:t>ة</w:t>
      </w:r>
      <w:r w:rsidRPr="00AD4F6B">
        <w:rPr>
          <w:rFonts w:ascii="Traditional Arabic Bold+FPEF" w:hAnsi="Traditional Arabic Bold+FPEF"/>
          <w:b/>
          <w:bCs/>
          <w:color w:val="000000"/>
          <w:sz w:val="24"/>
          <w:szCs w:val="24"/>
          <w:rtl/>
        </w:rPr>
        <w:t xml:space="preserve"> الخطر </w:t>
      </w:r>
      <w:r w:rsidRPr="00AD4F6B">
        <w:rPr>
          <w:rFonts w:ascii="Traditional Arabic Bold+FPEF" w:hAnsi="Traditional Arabic Bold+FPEF" w:hint="cs"/>
          <w:b/>
          <w:bCs/>
          <w:color w:val="000000"/>
          <w:sz w:val="24"/>
          <w:szCs w:val="24"/>
          <w:rtl/>
        </w:rPr>
        <w:t>والتأمين</w:t>
      </w:r>
      <w:r>
        <w:rPr>
          <w:rFonts w:ascii="Traditional Arabic Bold+FPEF" w:hAnsi="Traditional Arabic Bold+FPEF" w:hint="cs"/>
          <w:b/>
          <w:bCs/>
          <w:color w:val="000000"/>
          <w:sz w:val="24"/>
          <w:szCs w:val="24"/>
          <w:rtl/>
        </w:rPr>
        <w:t>، ورقة</w:t>
      </w:r>
      <w:r>
        <w:rPr>
          <w:rStyle w:val="fontstyle01"/>
          <w:rtl/>
        </w:rPr>
        <w:t xml:space="preserve"> عمل مقدمة للمؤتمر العلمي في مشروع الخ</w:t>
      </w:r>
      <w:r>
        <w:rPr>
          <w:rStyle w:val="fontstyle01"/>
          <w:rFonts w:hint="cs"/>
          <w:rtl/>
        </w:rPr>
        <w:t>ب</w:t>
      </w:r>
      <w:r>
        <w:rPr>
          <w:rStyle w:val="fontstyle01"/>
          <w:rtl/>
        </w:rPr>
        <w:t xml:space="preserve">روم </w:t>
      </w:r>
      <w:r>
        <w:rPr>
          <w:rStyle w:val="fontstyle01"/>
          <w:rFonts w:hint="cs"/>
          <w:rtl/>
        </w:rPr>
        <w:t>فيو،</w:t>
      </w:r>
      <w:r>
        <w:rPr>
          <w:rStyle w:val="fontstyle01"/>
          <w:rFonts w:asciiTheme="minorHAnsi" w:hAnsiTheme="minorHAnsi" w:hint="cs"/>
          <w:rtl/>
          <w:lang w:bidi="ar-DZ"/>
        </w:rPr>
        <w:t xml:space="preserve"> را</w:t>
      </w:r>
      <w:r>
        <w:rPr>
          <w:rStyle w:val="fontstyle01"/>
          <w:rFonts w:asciiTheme="minorHAnsi" w:hAnsiTheme="minorHAnsi" w:hint="eastAsia"/>
          <w:rtl/>
          <w:lang w:bidi="ar-DZ"/>
        </w:rPr>
        <w:t>م</w:t>
      </w:r>
      <w:r>
        <w:rPr>
          <w:rStyle w:val="fontstyle01"/>
          <w:rFonts w:asciiTheme="minorHAnsi" w:hAnsiTheme="minorHAnsi" w:hint="cs"/>
          <w:rtl/>
          <w:lang w:bidi="ar-DZ"/>
        </w:rPr>
        <w:t xml:space="preserve"> الله فلسطين 2012، </w:t>
      </w:r>
      <w:r>
        <w:rPr>
          <w:rStyle w:val="fontstyle01"/>
          <w:rFonts w:asciiTheme="minorHAnsi" w:hAnsiTheme="minorHAnsi" w:hint="eastAsia"/>
          <w:rtl/>
          <w:lang w:bidi="ar-DZ"/>
        </w:rPr>
        <w:t>ص</w:t>
      </w:r>
      <w:r>
        <w:rPr>
          <w:rStyle w:val="fontstyle01"/>
          <w:rFonts w:asciiTheme="minorHAnsi" w:hAnsiTheme="minorHAnsi" w:hint="cs"/>
          <w:rtl/>
          <w:lang w:bidi="ar-DZ"/>
        </w:rPr>
        <w:t xml:space="preserve"> 42.</w:t>
      </w:r>
    </w:p>
  </w:footnote>
  <w:footnote w:id="4">
    <w:p w:rsidR="007E0FBF" w:rsidRDefault="007E0FBF" w:rsidP="00F82D13">
      <w:pPr>
        <w:pStyle w:val="a3"/>
        <w:bidi/>
        <w:jc w:val="left"/>
        <w:rPr>
          <w:rtl/>
          <w:lang w:bidi="ar-DZ"/>
        </w:rPr>
      </w:pPr>
      <w:r>
        <w:rPr>
          <w:rStyle w:val="a4"/>
        </w:rPr>
        <w:footnoteRef/>
      </w:r>
      <w:r w:rsidRPr="004004C0">
        <w:rPr>
          <w:rFonts w:cs="Arial"/>
          <w:rtl/>
          <w:lang w:bidi="ar-DZ"/>
        </w:rPr>
        <w:t xml:space="preserve"> مصعب بالي، مسعود صديقي، </w:t>
      </w:r>
      <w:r w:rsidRPr="00763D21">
        <w:rPr>
          <w:rFonts w:cs="Arial"/>
          <w:b/>
          <w:bCs/>
          <w:rtl/>
          <w:lang w:bidi="ar-DZ"/>
        </w:rPr>
        <w:t>مساهمة قطاع التأمين في نمو الاقتصاد الوطني</w:t>
      </w:r>
      <w:r w:rsidRPr="004004C0">
        <w:rPr>
          <w:rFonts w:cs="Arial"/>
          <w:rtl/>
          <w:lang w:bidi="ar-DZ"/>
        </w:rPr>
        <w:t>، المحلة الجزائرية للدراسات المحاسبية والمالية، عدد02 /2016، جامعة قاصدي مرباح ورقلة الجزائر 2016، ص 22</w:t>
      </w:r>
    </w:p>
  </w:footnote>
  <w:footnote w:id="5">
    <w:p w:rsidR="007E0FBF" w:rsidRDefault="007E0FBF" w:rsidP="00F82D13">
      <w:pPr>
        <w:pStyle w:val="a3"/>
        <w:bidi/>
        <w:jc w:val="left"/>
        <w:rPr>
          <w:rtl/>
          <w:lang w:bidi="ar-DZ"/>
        </w:rPr>
      </w:pPr>
      <w:r>
        <w:rPr>
          <w:rStyle w:val="a4"/>
        </w:rPr>
        <w:footnoteRef/>
      </w:r>
      <w:r w:rsidRPr="007A42DD">
        <w:rPr>
          <w:rFonts w:cs="Arial"/>
          <w:rtl/>
          <w:lang w:bidi="ar-DZ"/>
        </w:rPr>
        <w:t xml:space="preserve">عز الدين فلاح، </w:t>
      </w:r>
      <w:r w:rsidRPr="00763D21">
        <w:rPr>
          <w:rFonts w:cs="Arial"/>
          <w:b/>
          <w:bCs/>
          <w:rtl/>
          <w:lang w:bidi="ar-DZ"/>
        </w:rPr>
        <w:t>التأمين (مبادئه، أنواعه)</w:t>
      </w:r>
      <w:r w:rsidRPr="007A42DD">
        <w:rPr>
          <w:rFonts w:cs="Arial"/>
          <w:rtl/>
          <w:lang w:bidi="ar-DZ"/>
        </w:rPr>
        <w:t>، دار أسامة، عمان، 2008، ص</w:t>
      </w:r>
      <w:r>
        <w:rPr>
          <w:rFonts w:cs="Arial" w:hint="cs"/>
          <w:rtl/>
          <w:lang w:bidi="ar-DZ"/>
        </w:rPr>
        <w:t xml:space="preserve"> </w:t>
      </w:r>
      <w:r w:rsidRPr="007A42DD">
        <w:rPr>
          <w:rFonts w:cs="Arial"/>
          <w:rtl/>
          <w:lang w:bidi="ar-DZ"/>
        </w:rPr>
        <w:t>ص [14-15]</w:t>
      </w:r>
    </w:p>
  </w:footnote>
  <w:footnote w:id="6">
    <w:p w:rsidR="007E0FBF" w:rsidRDefault="007E0FBF" w:rsidP="00F82D13">
      <w:pPr>
        <w:pStyle w:val="a3"/>
        <w:bidi/>
        <w:jc w:val="left"/>
        <w:rPr>
          <w:lang w:bidi="ar-DZ"/>
        </w:rPr>
      </w:pPr>
      <w:r>
        <w:rPr>
          <w:rStyle w:val="a4"/>
        </w:rPr>
        <w:footnoteRef/>
      </w:r>
      <w:r w:rsidRPr="007A42DD">
        <w:rPr>
          <w:rFonts w:cs="Arial"/>
          <w:rtl/>
          <w:lang w:bidi="ar-DZ"/>
        </w:rPr>
        <w:t xml:space="preserve"> مبروك حسين، </w:t>
      </w:r>
      <w:r w:rsidRPr="00763D21">
        <w:rPr>
          <w:rFonts w:cs="Arial"/>
          <w:b/>
          <w:bCs/>
          <w:rtl/>
          <w:lang w:bidi="ar-DZ"/>
        </w:rPr>
        <w:t>المدونة الجزائرية للتأمينات</w:t>
      </w:r>
      <w:r w:rsidRPr="007A42DD">
        <w:rPr>
          <w:rFonts w:cs="Arial"/>
          <w:rtl/>
          <w:lang w:bidi="ar-DZ"/>
        </w:rPr>
        <w:t>، الطبعة الثانية، دار هومة، الجزائر، 2010، ص 13.</w:t>
      </w:r>
    </w:p>
  </w:footnote>
  <w:footnote w:id="7">
    <w:p w:rsidR="007E0FBF" w:rsidRDefault="007E0FBF" w:rsidP="0083036D">
      <w:pPr>
        <w:pStyle w:val="a3"/>
        <w:bidi/>
        <w:jc w:val="left"/>
        <w:rPr>
          <w:rtl/>
        </w:rPr>
      </w:pPr>
      <w:r>
        <w:rPr>
          <w:rStyle w:val="a4"/>
        </w:rPr>
        <w:footnoteRef/>
      </w:r>
      <w:r w:rsidRPr="000A4279">
        <w:rPr>
          <w:rFonts w:cs="Arial"/>
          <w:rtl/>
        </w:rPr>
        <w:t xml:space="preserve">طارق عبد العال </w:t>
      </w:r>
      <w:r w:rsidRPr="000A4279">
        <w:rPr>
          <w:rFonts w:cs="Arial" w:hint="cs"/>
          <w:rtl/>
        </w:rPr>
        <w:t>حمادة</w:t>
      </w:r>
      <w:r>
        <w:rPr>
          <w:rFonts w:cs="Arial" w:hint="cs"/>
          <w:rtl/>
        </w:rPr>
        <w:t>، إدارة</w:t>
      </w:r>
      <w:r w:rsidRPr="00763D21">
        <w:rPr>
          <w:rFonts w:cs="Arial"/>
          <w:b/>
          <w:bCs/>
          <w:rtl/>
        </w:rPr>
        <w:t xml:space="preserve"> </w:t>
      </w:r>
      <w:r w:rsidRPr="00763D21">
        <w:rPr>
          <w:rFonts w:cs="Arial" w:hint="cs"/>
          <w:b/>
          <w:bCs/>
          <w:rtl/>
        </w:rPr>
        <w:t>المخاطر</w:t>
      </w:r>
      <w:r w:rsidRPr="000A4279">
        <w:rPr>
          <w:rFonts w:cs="Arial" w:hint="cs"/>
          <w:rtl/>
        </w:rPr>
        <w:t>،</w:t>
      </w:r>
      <w:r w:rsidRPr="000A4279">
        <w:rPr>
          <w:rFonts w:cs="Arial"/>
          <w:rtl/>
        </w:rPr>
        <w:t xml:space="preserve"> الدار </w:t>
      </w:r>
      <w:r w:rsidRPr="000A4279">
        <w:rPr>
          <w:rFonts w:cs="Arial" w:hint="cs"/>
          <w:rtl/>
        </w:rPr>
        <w:t>الجامعية</w:t>
      </w:r>
      <w:r>
        <w:rPr>
          <w:rFonts w:cs="Arial" w:hint="cs"/>
          <w:rtl/>
        </w:rPr>
        <w:t xml:space="preserve"> </w:t>
      </w:r>
      <w:r w:rsidRPr="000A4279">
        <w:rPr>
          <w:rFonts w:cs="Arial" w:hint="cs"/>
          <w:rtl/>
        </w:rPr>
        <w:t>الإسكندرية،</w:t>
      </w:r>
      <w:r w:rsidRPr="000A4279">
        <w:rPr>
          <w:rFonts w:cs="Arial"/>
          <w:rtl/>
        </w:rPr>
        <w:t xml:space="preserve"> 1999، ص.67.</w:t>
      </w:r>
    </w:p>
  </w:footnote>
  <w:footnote w:id="8">
    <w:p w:rsidR="007E0FBF" w:rsidRDefault="007E0FBF" w:rsidP="00F82D13">
      <w:pPr>
        <w:pStyle w:val="a3"/>
        <w:bidi/>
        <w:jc w:val="left"/>
        <w:rPr>
          <w:rtl/>
          <w:lang w:bidi="ar-DZ"/>
        </w:rPr>
      </w:pPr>
      <w:r>
        <w:rPr>
          <w:rStyle w:val="a4"/>
        </w:rPr>
        <w:footnoteRef/>
      </w:r>
      <w:r>
        <w:rPr>
          <w:rFonts w:hint="cs"/>
          <w:rtl/>
          <w:lang w:bidi="ar-DZ"/>
        </w:rPr>
        <w:t xml:space="preserve"> طبايبية سليمة، رسالة مقدمة لنيل شهادة دكتوراه العلوم بعنوان </w:t>
      </w:r>
      <w:r w:rsidRPr="00763D21">
        <w:rPr>
          <w:rFonts w:hint="cs"/>
          <w:b/>
          <w:bCs/>
          <w:rtl/>
          <w:lang w:bidi="ar-DZ"/>
        </w:rPr>
        <w:t>دور محاسبة شركات التأمين في اتخاذ القرارات وفق معايير الإبلاغ المالي الدولية دراسة حالة: الشركات الجزائرية للتأمين</w:t>
      </w:r>
      <w:r>
        <w:rPr>
          <w:rFonts w:hint="cs"/>
          <w:rtl/>
          <w:lang w:bidi="ar-DZ"/>
        </w:rPr>
        <w:t xml:space="preserve"> جامعة سطيف الجزائر 2014، ص 28</w:t>
      </w:r>
    </w:p>
  </w:footnote>
  <w:footnote w:id="9">
    <w:p w:rsidR="007E0FBF" w:rsidRDefault="007E0FBF" w:rsidP="00F82D13">
      <w:pPr>
        <w:pStyle w:val="a3"/>
        <w:bidi/>
        <w:jc w:val="left"/>
        <w:rPr>
          <w:rtl/>
          <w:lang w:bidi="ar-DZ"/>
        </w:rPr>
      </w:pPr>
      <w:r>
        <w:rPr>
          <w:rStyle w:val="a4"/>
        </w:rPr>
        <w:footnoteRef/>
      </w:r>
      <w:r>
        <w:rPr>
          <w:rFonts w:hint="cs"/>
          <w:rtl/>
          <w:lang w:bidi="ar-DZ"/>
        </w:rPr>
        <w:t xml:space="preserve"> طبايبية سليمة، </w:t>
      </w:r>
      <w:r w:rsidRPr="00763D21">
        <w:rPr>
          <w:rFonts w:hint="cs"/>
          <w:b/>
          <w:bCs/>
          <w:rtl/>
          <w:lang w:bidi="ar-DZ"/>
        </w:rPr>
        <w:t>رسالة مقدمة لنيل شهادة دكتوراه العلوم بعنوان دور محاسبة شركات التأمين في اتخاذ القرارات وفق معايير الإبلاغ المالي الدولية دراسة حالة: الشركات الجزائرية للتأمين</w:t>
      </w:r>
      <w:r>
        <w:rPr>
          <w:rFonts w:hint="cs"/>
          <w:rtl/>
          <w:lang w:bidi="ar-DZ"/>
        </w:rPr>
        <w:t xml:space="preserve"> جامعة سطيف الجزائر 2014، ص 28</w:t>
      </w:r>
    </w:p>
  </w:footnote>
  <w:footnote w:id="10">
    <w:p w:rsidR="007E0FBF" w:rsidRDefault="007E0FBF" w:rsidP="00F227FD">
      <w:pPr>
        <w:pStyle w:val="a3"/>
        <w:bidi/>
        <w:jc w:val="left"/>
        <w:rPr>
          <w:rtl/>
          <w:lang w:bidi="ar-DZ"/>
        </w:rPr>
      </w:pPr>
      <w:r>
        <w:rPr>
          <w:rStyle w:val="a4"/>
        </w:rPr>
        <w:footnoteRef/>
      </w:r>
      <w:r w:rsidRPr="00C30D66">
        <w:rPr>
          <w:rFonts w:cs="Arial"/>
          <w:rtl/>
          <w:lang w:bidi="ar-DZ"/>
        </w:rPr>
        <w:t xml:space="preserve">محمد جمال على هلالي، عبد الرزاق قاسم شحادة، </w:t>
      </w:r>
      <w:r w:rsidRPr="00763D21">
        <w:rPr>
          <w:rFonts w:cs="Arial"/>
          <w:b/>
          <w:bCs/>
          <w:rtl/>
          <w:lang w:bidi="ar-DZ"/>
        </w:rPr>
        <w:t>محاسبة المؤسسات المالية البنوك التجارية وشركات التأمين</w:t>
      </w:r>
      <w:r w:rsidRPr="00C30D66">
        <w:rPr>
          <w:rFonts w:cs="Arial"/>
          <w:rtl/>
          <w:lang w:bidi="ar-DZ"/>
        </w:rPr>
        <w:t>، دار المناهج، عمان، 2003، ص: 275</w:t>
      </w:r>
    </w:p>
  </w:footnote>
  <w:footnote w:id="11">
    <w:p w:rsidR="007E0FBF" w:rsidRPr="007B161E" w:rsidRDefault="007E0FBF" w:rsidP="00F227FD">
      <w:pPr>
        <w:pStyle w:val="a3"/>
        <w:bidi/>
        <w:jc w:val="left"/>
        <w:rPr>
          <w:rtl/>
          <w:lang w:val="en-US" w:bidi="ar-DZ"/>
        </w:rPr>
      </w:pPr>
      <w:r>
        <w:rPr>
          <w:rStyle w:val="a4"/>
        </w:rPr>
        <w:footnoteRef/>
      </w:r>
      <w:r w:rsidRPr="007B161E">
        <w:rPr>
          <w:rFonts w:cs="Arial"/>
          <w:rtl/>
          <w:lang w:val="en-US" w:bidi="ar-DZ"/>
        </w:rPr>
        <w:t>محمد جمال على هلالي، عبد الرزاق قاسم شحادة، مرجع سابق، ص ص: 278-250</w:t>
      </w:r>
    </w:p>
  </w:footnote>
  <w:footnote w:id="12">
    <w:p w:rsidR="007E0FBF" w:rsidRDefault="007E0FBF" w:rsidP="00F227FD">
      <w:pPr>
        <w:pStyle w:val="a3"/>
        <w:bidi/>
        <w:jc w:val="left"/>
        <w:rPr>
          <w:rtl/>
          <w:lang w:bidi="ar-DZ"/>
        </w:rPr>
      </w:pPr>
      <w:r>
        <w:rPr>
          <w:rStyle w:val="a4"/>
        </w:rPr>
        <w:footnoteRef/>
      </w:r>
      <w:r w:rsidRPr="00D275E8">
        <w:rPr>
          <w:rFonts w:cs="Arial"/>
          <w:rtl/>
          <w:lang w:bidi="ar-DZ"/>
        </w:rPr>
        <w:t xml:space="preserve">ستيفن موسكوف، مارك سيکمن، ترجمة: كمال الدين سعيد، أحمد حجاج، </w:t>
      </w:r>
      <w:r w:rsidRPr="00763D21">
        <w:rPr>
          <w:rFonts w:cs="Arial"/>
          <w:b/>
          <w:bCs/>
          <w:rtl/>
          <w:lang w:bidi="ar-DZ"/>
        </w:rPr>
        <w:t xml:space="preserve">نظم المعلومات المحاسبية </w:t>
      </w:r>
      <w:r w:rsidRPr="00763D21">
        <w:rPr>
          <w:rFonts w:cs="Arial" w:hint="cs"/>
          <w:b/>
          <w:bCs/>
          <w:rtl/>
          <w:lang w:bidi="ar-DZ"/>
        </w:rPr>
        <w:t>لاتخاذ</w:t>
      </w:r>
      <w:r w:rsidRPr="00763D21">
        <w:rPr>
          <w:rFonts w:cs="Arial"/>
          <w:b/>
          <w:bCs/>
          <w:rtl/>
          <w:lang w:bidi="ar-DZ"/>
        </w:rPr>
        <w:t xml:space="preserve"> القرارات مفاهيم وتطبيقات</w:t>
      </w:r>
      <w:r w:rsidRPr="00D275E8">
        <w:rPr>
          <w:rFonts w:cs="Arial"/>
          <w:rtl/>
          <w:lang w:bidi="ar-DZ"/>
        </w:rPr>
        <w:t>، دار المريخ للنشر، الرياض، 2002، ص: 25.</w:t>
      </w:r>
    </w:p>
  </w:footnote>
  <w:footnote w:id="13">
    <w:p w:rsidR="007E0FBF" w:rsidRDefault="007E0FBF" w:rsidP="00F227FD">
      <w:pPr>
        <w:pStyle w:val="a3"/>
        <w:bidi/>
        <w:jc w:val="left"/>
        <w:rPr>
          <w:rtl/>
          <w:lang w:bidi="ar-DZ"/>
        </w:rPr>
      </w:pPr>
      <w:r>
        <w:rPr>
          <w:rStyle w:val="a4"/>
        </w:rPr>
        <w:footnoteRef/>
      </w:r>
    </w:p>
  </w:footnote>
  <w:footnote w:id="14">
    <w:p w:rsidR="007E0FBF" w:rsidRPr="00A3170D" w:rsidRDefault="007E0FBF" w:rsidP="00F227FD">
      <w:pPr>
        <w:pStyle w:val="a3"/>
        <w:bidi/>
        <w:jc w:val="left"/>
        <w:rPr>
          <w:rtl/>
          <w:lang w:bidi="ar-DZ"/>
        </w:rPr>
      </w:pPr>
      <w:r>
        <w:rPr>
          <w:rStyle w:val="a4"/>
        </w:rPr>
        <w:footnoteRef/>
      </w:r>
      <w:r>
        <w:rPr>
          <w:rFonts w:hint="cs"/>
          <w:rtl/>
          <w:lang w:bidi="ar-DZ"/>
        </w:rPr>
        <w:t xml:space="preserve"> طبايبية سليمة، </w:t>
      </w:r>
      <w:r w:rsidRPr="00763D21">
        <w:rPr>
          <w:rFonts w:hint="cs"/>
          <w:b/>
          <w:bCs/>
          <w:rtl/>
          <w:lang w:bidi="ar-DZ"/>
        </w:rPr>
        <w:t>دور محاسبة شركات التأمين في اتخاذ القرارات وفق معايير الإبلاغ المالي الدولية، دراسة حالة الشركات الجزائرية للتأمين، رسالة مقدمة لنيل شهادة دكتورا</w:t>
      </w:r>
      <w:r w:rsidRPr="00763D21">
        <w:rPr>
          <w:rFonts w:hint="eastAsia"/>
          <w:b/>
          <w:bCs/>
          <w:rtl/>
          <w:lang w:bidi="ar-DZ"/>
        </w:rPr>
        <w:t>ه</w:t>
      </w:r>
      <w:r w:rsidRPr="00763D21">
        <w:rPr>
          <w:rFonts w:hint="cs"/>
          <w:b/>
          <w:bCs/>
          <w:rtl/>
          <w:lang w:bidi="ar-DZ"/>
        </w:rPr>
        <w:t xml:space="preserve"> العلوم، جامعة سطيف</w:t>
      </w:r>
      <w:r>
        <w:rPr>
          <w:rFonts w:hint="cs"/>
          <w:rtl/>
          <w:lang w:bidi="ar-DZ"/>
        </w:rPr>
        <w:t>، 2013/2014، ص297.</w:t>
      </w:r>
    </w:p>
  </w:footnote>
  <w:footnote w:id="15">
    <w:p w:rsidR="007E0FBF" w:rsidRPr="00A3170D" w:rsidRDefault="007E0FBF" w:rsidP="00F227FD">
      <w:pPr>
        <w:pStyle w:val="a3"/>
        <w:bidi/>
        <w:jc w:val="left"/>
        <w:rPr>
          <w:rtl/>
          <w:lang w:bidi="ar-DZ"/>
        </w:rPr>
      </w:pPr>
      <w:r>
        <w:rPr>
          <w:rStyle w:val="a4"/>
        </w:rPr>
        <w:footnoteRef/>
      </w:r>
      <w:r>
        <w:rPr>
          <w:rFonts w:hint="cs"/>
          <w:rtl/>
          <w:lang w:bidi="ar-DZ"/>
        </w:rPr>
        <w:t xml:space="preserve"> طبايبية سليمة، المرجع السابق، ص 299.</w:t>
      </w:r>
    </w:p>
  </w:footnote>
  <w:footnote w:id="16">
    <w:p w:rsidR="007E0FBF" w:rsidRPr="000C43E6" w:rsidRDefault="007E0FBF" w:rsidP="00F227FD">
      <w:pPr>
        <w:pStyle w:val="a3"/>
        <w:bidi/>
        <w:jc w:val="left"/>
        <w:rPr>
          <w:rtl/>
          <w:lang w:bidi="ar-DZ"/>
        </w:rPr>
      </w:pPr>
      <w:r>
        <w:rPr>
          <w:rStyle w:val="a4"/>
        </w:rPr>
        <w:footnoteRef/>
      </w:r>
      <w:r>
        <w:rPr>
          <w:rFonts w:hint="cs"/>
          <w:rtl/>
          <w:lang w:bidi="ar-DZ"/>
        </w:rPr>
        <w:t xml:space="preserve"> نفس المرجع ص ص 299، 300.</w:t>
      </w:r>
    </w:p>
  </w:footnote>
  <w:footnote w:id="17">
    <w:p w:rsidR="007E0FBF" w:rsidRPr="000C43E6" w:rsidRDefault="007E0FBF" w:rsidP="00F227FD">
      <w:pPr>
        <w:pStyle w:val="a3"/>
        <w:bidi/>
        <w:jc w:val="left"/>
        <w:rPr>
          <w:rtl/>
          <w:lang w:bidi="ar-DZ"/>
        </w:rPr>
      </w:pPr>
      <w:r>
        <w:rPr>
          <w:rStyle w:val="a4"/>
        </w:rPr>
        <w:footnoteRef/>
      </w:r>
      <w:r>
        <w:rPr>
          <w:rFonts w:hint="cs"/>
          <w:rtl/>
          <w:lang w:bidi="ar-DZ"/>
        </w:rPr>
        <w:t xml:space="preserve"> طبايبية سليمة، المرجع السابق، ص 301.</w:t>
      </w:r>
    </w:p>
  </w:footnote>
  <w:footnote w:id="18">
    <w:p w:rsidR="007E0FBF" w:rsidRDefault="007E0FBF" w:rsidP="00562E15">
      <w:pPr>
        <w:pStyle w:val="a3"/>
        <w:bidi/>
        <w:jc w:val="left"/>
        <w:rPr>
          <w:rtl/>
          <w:lang w:bidi="ar-DZ"/>
        </w:rPr>
      </w:pPr>
      <w:r>
        <w:rPr>
          <w:rStyle w:val="a4"/>
        </w:rPr>
        <w:footnoteRef/>
      </w:r>
      <w:r w:rsidRPr="00C66A6B">
        <w:rPr>
          <w:rFonts w:cs="Arial"/>
          <w:rtl/>
          <w:lang w:bidi="ar-DZ"/>
        </w:rPr>
        <w:t xml:space="preserve">- ناظم محمد نوري </w:t>
      </w:r>
      <w:r w:rsidRPr="00C66A6B">
        <w:rPr>
          <w:rFonts w:cs="Arial" w:hint="cs"/>
          <w:rtl/>
          <w:lang w:bidi="ar-DZ"/>
        </w:rPr>
        <w:t>الشمري،</w:t>
      </w:r>
      <w:r w:rsidRPr="00C66A6B">
        <w:rPr>
          <w:rFonts w:cs="Arial"/>
          <w:rtl/>
          <w:lang w:bidi="ar-DZ"/>
        </w:rPr>
        <w:t xml:space="preserve"> </w:t>
      </w:r>
      <w:r w:rsidRPr="007E621E">
        <w:rPr>
          <w:rFonts w:cs="Arial"/>
          <w:b/>
          <w:bCs/>
          <w:rtl/>
          <w:lang w:bidi="ar-DZ"/>
        </w:rPr>
        <w:t xml:space="preserve">النقود </w:t>
      </w:r>
      <w:r w:rsidRPr="007E621E">
        <w:rPr>
          <w:rFonts w:cs="Arial" w:hint="cs"/>
          <w:b/>
          <w:bCs/>
          <w:rtl/>
          <w:lang w:bidi="ar-DZ"/>
        </w:rPr>
        <w:t>والمصارف</w:t>
      </w:r>
      <w:r w:rsidRPr="00C66A6B">
        <w:rPr>
          <w:rFonts w:cs="Arial" w:hint="cs"/>
          <w:rtl/>
          <w:lang w:bidi="ar-DZ"/>
        </w:rPr>
        <w:t>،</w:t>
      </w:r>
      <w:r w:rsidRPr="00C66A6B">
        <w:rPr>
          <w:rFonts w:cs="Arial"/>
          <w:rtl/>
          <w:lang w:bidi="ar-DZ"/>
        </w:rPr>
        <w:t xml:space="preserve"> مديرية دار </w:t>
      </w:r>
      <w:r w:rsidRPr="00C66A6B">
        <w:rPr>
          <w:rFonts w:cs="Arial" w:hint="cs"/>
          <w:rtl/>
          <w:lang w:bidi="ar-DZ"/>
        </w:rPr>
        <w:t>الكتب، مص</w:t>
      </w:r>
      <w:r w:rsidRPr="00C66A6B">
        <w:rPr>
          <w:rFonts w:cs="Arial" w:hint="eastAsia"/>
          <w:rtl/>
          <w:lang w:bidi="ar-DZ"/>
        </w:rPr>
        <w:t>ر</w:t>
      </w:r>
      <w:r w:rsidRPr="00C66A6B">
        <w:rPr>
          <w:rFonts w:cs="Arial" w:hint="cs"/>
          <w:rtl/>
          <w:lang w:bidi="ar-DZ"/>
        </w:rPr>
        <w:t>،1995،</w:t>
      </w:r>
      <w:r w:rsidRPr="00C66A6B">
        <w:rPr>
          <w:rFonts w:cs="Arial"/>
          <w:rtl/>
          <w:lang w:bidi="ar-DZ"/>
        </w:rPr>
        <w:t xml:space="preserve"> ص 161.</w:t>
      </w:r>
    </w:p>
  </w:footnote>
  <w:footnote w:id="19">
    <w:p w:rsidR="007E0FBF" w:rsidRDefault="007E0FBF" w:rsidP="00562E15">
      <w:pPr>
        <w:pStyle w:val="a3"/>
        <w:bidi/>
        <w:jc w:val="left"/>
        <w:rPr>
          <w:rtl/>
          <w:lang w:bidi="ar-DZ"/>
        </w:rPr>
      </w:pPr>
      <w:r>
        <w:rPr>
          <w:rStyle w:val="a4"/>
        </w:rPr>
        <w:footnoteRef/>
      </w:r>
      <w:r w:rsidRPr="00C66A6B">
        <w:rPr>
          <w:rFonts w:cs="Arial"/>
          <w:rtl/>
          <w:lang w:bidi="ar-DZ"/>
        </w:rPr>
        <w:t xml:space="preserve">أحمد نوري </w:t>
      </w:r>
      <w:r w:rsidRPr="00C66A6B">
        <w:rPr>
          <w:rFonts w:cs="Arial" w:hint="cs"/>
          <w:rtl/>
          <w:lang w:bidi="ar-DZ"/>
        </w:rPr>
        <w:t>وآخرون،</w:t>
      </w:r>
      <w:r w:rsidRPr="00C66A6B">
        <w:rPr>
          <w:rFonts w:cs="Arial"/>
          <w:rtl/>
          <w:lang w:bidi="ar-DZ"/>
        </w:rPr>
        <w:t xml:space="preserve"> </w:t>
      </w:r>
      <w:r w:rsidRPr="007E621E">
        <w:rPr>
          <w:rFonts w:cs="Arial"/>
          <w:b/>
          <w:bCs/>
          <w:rtl/>
          <w:lang w:bidi="ar-DZ"/>
        </w:rPr>
        <w:t xml:space="preserve">محاسبة المنشآت </w:t>
      </w:r>
      <w:r w:rsidRPr="007E621E">
        <w:rPr>
          <w:rFonts w:cs="Arial" w:hint="cs"/>
          <w:b/>
          <w:bCs/>
          <w:rtl/>
          <w:lang w:bidi="ar-DZ"/>
        </w:rPr>
        <w:t>المالية</w:t>
      </w:r>
      <w:r w:rsidRPr="00C66A6B">
        <w:rPr>
          <w:rFonts w:cs="Arial" w:hint="cs"/>
          <w:rtl/>
          <w:lang w:bidi="ar-DZ"/>
        </w:rPr>
        <w:t>،</w:t>
      </w:r>
      <w:r w:rsidRPr="00C66A6B">
        <w:rPr>
          <w:rFonts w:cs="Arial"/>
          <w:rtl/>
          <w:lang w:bidi="ar-DZ"/>
        </w:rPr>
        <w:t xml:space="preserve"> دار </w:t>
      </w:r>
      <w:r w:rsidRPr="00C66A6B">
        <w:rPr>
          <w:rFonts w:cs="Arial" w:hint="cs"/>
          <w:rtl/>
          <w:lang w:bidi="ar-DZ"/>
        </w:rPr>
        <w:t>النهضة، بيرو</w:t>
      </w:r>
      <w:r w:rsidRPr="00C66A6B">
        <w:rPr>
          <w:rFonts w:cs="Arial" w:hint="eastAsia"/>
          <w:rtl/>
          <w:lang w:bidi="ar-DZ"/>
        </w:rPr>
        <w:t>ت</w:t>
      </w:r>
      <w:r>
        <w:rPr>
          <w:rFonts w:cs="Arial" w:hint="cs"/>
          <w:rtl/>
          <w:lang w:bidi="ar-DZ"/>
        </w:rPr>
        <w:t>،1986، ص</w:t>
      </w:r>
      <w:r>
        <w:rPr>
          <w:rFonts w:cs="Arial"/>
          <w:rtl/>
          <w:lang w:bidi="ar-DZ"/>
        </w:rPr>
        <w:t xml:space="preserve"> 86. </w:t>
      </w:r>
      <w:r>
        <w:rPr>
          <w:rFonts w:cs="Arial" w:hint="cs"/>
          <w:rtl/>
          <w:lang w:bidi="ar-DZ"/>
        </w:rPr>
        <w:t>بتصرف.</w:t>
      </w:r>
    </w:p>
  </w:footnote>
  <w:footnote w:id="20">
    <w:p w:rsidR="007E0FBF" w:rsidRDefault="007E0FBF" w:rsidP="00562E15">
      <w:pPr>
        <w:pStyle w:val="a3"/>
        <w:bidi/>
        <w:jc w:val="left"/>
        <w:rPr>
          <w:rtl/>
          <w:lang w:bidi="ar-DZ"/>
        </w:rPr>
      </w:pPr>
      <w:r>
        <w:rPr>
          <w:rStyle w:val="a4"/>
        </w:rPr>
        <w:footnoteRef/>
      </w:r>
      <w:r w:rsidRPr="0035513B">
        <w:rPr>
          <w:rFonts w:cs="Arial"/>
          <w:rtl/>
          <w:lang w:bidi="ar-DZ"/>
        </w:rPr>
        <w:t xml:space="preserve">عيد أحمد أبو بكر،" </w:t>
      </w:r>
      <w:r w:rsidRPr="007E621E">
        <w:rPr>
          <w:rFonts w:cs="Arial"/>
          <w:b/>
          <w:bCs/>
          <w:rtl/>
          <w:lang w:bidi="ar-DZ"/>
        </w:rPr>
        <w:t>إدارة الخطر والتأمين</w:t>
      </w:r>
      <w:r w:rsidRPr="0035513B">
        <w:rPr>
          <w:rFonts w:cs="Arial"/>
          <w:rtl/>
          <w:lang w:bidi="ar-DZ"/>
        </w:rPr>
        <w:t xml:space="preserve"> "، دار اليازوري العلمية للنشر والتوزيع، </w:t>
      </w:r>
      <w:r w:rsidRPr="0035513B">
        <w:rPr>
          <w:rFonts w:cs="Arial" w:hint="cs"/>
          <w:rtl/>
          <w:lang w:bidi="ar-DZ"/>
        </w:rPr>
        <w:t>عمان،</w:t>
      </w:r>
      <w:r w:rsidRPr="0035513B">
        <w:rPr>
          <w:rFonts w:cs="Arial"/>
          <w:rtl/>
          <w:lang w:bidi="ar-DZ"/>
        </w:rPr>
        <w:t xml:space="preserve"> ،2009</w:t>
      </w:r>
      <w:r w:rsidRPr="0035513B">
        <w:rPr>
          <w:rFonts w:cs="Arial" w:hint="cs"/>
          <w:rtl/>
          <w:lang w:bidi="ar-DZ"/>
        </w:rPr>
        <w:t>ص.</w:t>
      </w:r>
    </w:p>
  </w:footnote>
  <w:footnote w:id="21">
    <w:p w:rsidR="007E0FBF" w:rsidRDefault="007E0FBF" w:rsidP="00562E15">
      <w:pPr>
        <w:pStyle w:val="a3"/>
        <w:bidi/>
        <w:jc w:val="left"/>
        <w:rPr>
          <w:rtl/>
          <w:lang w:bidi="ar-DZ"/>
        </w:rPr>
      </w:pPr>
      <w:r>
        <w:rPr>
          <w:rStyle w:val="a4"/>
        </w:rPr>
        <w:footnoteRef/>
      </w:r>
      <w:r w:rsidRPr="00B10B22">
        <w:rPr>
          <w:rFonts w:cs="Arial"/>
          <w:rtl/>
          <w:lang w:bidi="ar-DZ"/>
        </w:rPr>
        <w:t>عيد أحمد أبو بكر، مرجع سبق ذكره، ص 142.</w:t>
      </w:r>
    </w:p>
  </w:footnote>
  <w:footnote w:id="22">
    <w:p w:rsidR="007E0FBF" w:rsidRDefault="007E0FBF" w:rsidP="00562E15">
      <w:pPr>
        <w:pStyle w:val="a3"/>
        <w:bidi/>
        <w:jc w:val="left"/>
        <w:rPr>
          <w:rtl/>
          <w:lang w:bidi="ar-DZ"/>
        </w:rPr>
      </w:pPr>
    </w:p>
  </w:footnote>
  <w:footnote w:id="23">
    <w:p w:rsidR="007E0FBF" w:rsidRDefault="007E0FBF" w:rsidP="00763D21">
      <w:pPr>
        <w:pStyle w:val="a3"/>
        <w:bidi/>
        <w:jc w:val="left"/>
        <w:rPr>
          <w:rtl/>
        </w:rPr>
      </w:pPr>
      <w:r>
        <w:rPr>
          <w:rStyle w:val="a4"/>
        </w:rPr>
        <w:footnoteRef/>
      </w:r>
      <w:r w:rsidRPr="00180EA7">
        <w:rPr>
          <w:rFonts w:cs="Arial"/>
          <w:rtl/>
          <w:lang w:bidi="ar-DZ"/>
        </w:rPr>
        <w:t xml:space="preserve">سليمة طبايبية، مقالة بعنوان " </w:t>
      </w:r>
      <w:r w:rsidRPr="00763D21">
        <w:rPr>
          <w:rFonts w:cs="Arial"/>
          <w:b/>
          <w:bCs/>
          <w:rtl/>
          <w:lang w:bidi="ar-DZ"/>
        </w:rPr>
        <w:t xml:space="preserve">تقييم الأداء المالي لشركات التأمين </w:t>
      </w:r>
      <w:r w:rsidRPr="00763D21">
        <w:rPr>
          <w:rFonts w:cs="Arial" w:hint="cs"/>
          <w:b/>
          <w:bCs/>
          <w:rtl/>
          <w:lang w:bidi="ar-DZ"/>
        </w:rPr>
        <w:t>باستعمال</w:t>
      </w:r>
      <w:r w:rsidRPr="00763D21">
        <w:rPr>
          <w:rFonts w:cs="Arial"/>
          <w:b/>
          <w:bCs/>
          <w:rtl/>
          <w:lang w:bidi="ar-DZ"/>
        </w:rPr>
        <w:t xml:space="preserve"> النسب المالية</w:t>
      </w:r>
      <w:r w:rsidRPr="00180EA7">
        <w:rPr>
          <w:rFonts w:cs="Arial"/>
          <w:rtl/>
          <w:lang w:bidi="ar-DZ"/>
        </w:rPr>
        <w:t xml:space="preserve">: دراسة حالة في الشركة الجزائرية للتأمين"، مجلة العلوم </w:t>
      </w:r>
      <w:r w:rsidRPr="00180EA7">
        <w:rPr>
          <w:rFonts w:cs="Arial" w:hint="cs"/>
          <w:rtl/>
          <w:lang w:bidi="ar-DZ"/>
        </w:rPr>
        <w:t>الاقتصادية</w:t>
      </w:r>
      <w:r w:rsidRPr="00180EA7">
        <w:rPr>
          <w:rFonts w:cs="Arial"/>
          <w:rtl/>
          <w:lang w:bidi="ar-DZ"/>
        </w:rPr>
        <w:t>، جامعة قالمة، 2009، ص 75.</w:t>
      </w:r>
    </w:p>
  </w:footnote>
  <w:footnote w:id="24">
    <w:p w:rsidR="007E0FBF" w:rsidRDefault="007E0FBF" w:rsidP="00763D21">
      <w:pPr>
        <w:pStyle w:val="a5"/>
        <w:bidi/>
        <w:spacing w:before="0" w:beforeAutospacing="0" w:afterAutospacing="0"/>
        <w:rPr>
          <w:rtl/>
        </w:rPr>
      </w:pPr>
      <w:r>
        <w:rPr>
          <w:rStyle w:val="a4"/>
        </w:rPr>
        <w:footnoteRef/>
      </w:r>
      <w:r w:rsidRPr="002B5D2F">
        <w:rPr>
          <w:rFonts w:ascii="Arial" w:hAnsi="Arial" w:cs="Arial"/>
          <w:b/>
          <w:bCs/>
          <w:color w:val="151500"/>
          <w:sz w:val="18"/>
          <w:szCs w:val="18"/>
          <w:u w:val="single"/>
          <w:lang w:val="fr-FR"/>
        </w:rPr>
        <w:t>: Boualem Tafiani, les assurances en Algérie, étude pour une meilleure contribution à la stratégie</w:t>
      </w:r>
    </w:p>
    <w:p w:rsidR="007E0FBF" w:rsidRPr="00763D21" w:rsidRDefault="007E0FBF" w:rsidP="00763D21">
      <w:pPr>
        <w:pStyle w:val="a5"/>
        <w:bidi/>
        <w:spacing w:before="0" w:beforeAutospacing="0" w:afterAutospacing="0"/>
        <w:rPr>
          <w:rtl/>
          <w:lang w:val="fr-FR" w:bidi="ar-DZ"/>
        </w:rPr>
      </w:pPr>
      <w:r w:rsidRPr="002B5D2F">
        <w:rPr>
          <w:rFonts w:ascii="Arial" w:hAnsi="Arial" w:cs="Arial"/>
          <w:b/>
          <w:bCs/>
          <w:color w:val="1F1F00"/>
          <w:sz w:val="18"/>
          <w:szCs w:val="18"/>
          <w:lang w:val="fr-FR"/>
        </w:rPr>
        <w:t>De développement, édition ENAP, Alger, 2000, p 25.</w:t>
      </w:r>
    </w:p>
  </w:footnote>
  <w:footnote w:id="25">
    <w:p w:rsidR="007E0FBF" w:rsidRDefault="007E0FBF" w:rsidP="00763D21">
      <w:pPr>
        <w:pStyle w:val="a3"/>
        <w:bidi/>
        <w:jc w:val="left"/>
        <w:rPr>
          <w:rtl/>
          <w:lang w:bidi="ar-DZ"/>
        </w:rPr>
      </w:pPr>
      <w:r>
        <w:rPr>
          <w:rStyle w:val="a4"/>
        </w:rPr>
        <w:footnoteRef/>
      </w:r>
      <w:r w:rsidRPr="000F1F88">
        <w:rPr>
          <w:rFonts w:cs="Arial"/>
          <w:rtl/>
        </w:rPr>
        <w:t xml:space="preserve">عيد أحمد أبو بكر ووليد إسماعيل السيفو، </w:t>
      </w:r>
      <w:r w:rsidRPr="007E621E">
        <w:rPr>
          <w:rFonts w:cs="Arial"/>
          <w:b/>
          <w:bCs/>
          <w:rtl/>
        </w:rPr>
        <w:t>إدارة الخطر والتأمين</w:t>
      </w:r>
      <w:r w:rsidRPr="000F1F88">
        <w:rPr>
          <w:rFonts w:cs="Arial"/>
          <w:rtl/>
        </w:rPr>
        <w:t xml:space="preserve">، دار اليازوري، </w:t>
      </w:r>
      <w:r w:rsidRPr="000F1F88">
        <w:rPr>
          <w:rFonts w:cs="Arial" w:hint="cs"/>
          <w:rtl/>
        </w:rPr>
        <w:t>عمان،</w:t>
      </w:r>
      <w:r>
        <w:rPr>
          <w:rFonts w:cs="Arial" w:hint="cs"/>
          <w:rtl/>
        </w:rPr>
        <w:t xml:space="preserve"> 2008 ص</w:t>
      </w:r>
      <w:r w:rsidRPr="000F1F88">
        <w:rPr>
          <w:rFonts w:cs="Arial"/>
          <w:rtl/>
        </w:rPr>
        <w:t xml:space="preserve"> .</w:t>
      </w:r>
      <w:r>
        <w:rPr>
          <w:rFonts w:cs="Arial" w:hint="cs"/>
          <w:rtl/>
        </w:rPr>
        <w:t xml:space="preserve">60 </w:t>
      </w:r>
    </w:p>
  </w:footnote>
  <w:footnote w:id="26">
    <w:p w:rsidR="007E0FBF" w:rsidRDefault="007E0FBF" w:rsidP="00562E15">
      <w:pPr>
        <w:pStyle w:val="a3"/>
        <w:bidi/>
        <w:jc w:val="left"/>
        <w:rPr>
          <w:rtl/>
          <w:lang w:bidi="ar-DZ"/>
        </w:rPr>
      </w:pPr>
      <w:r>
        <w:rPr>
          <w:rStyle w:val="a4"/>
        </w:rPr>
        <w:footnoteRef/>
      </w:r>
      <w:r>
        <w:rPr>
          <w:rFonts w:hint="cs"/>
          <w:rtl/>
          <w:lang w:bidi="ar-DZ"/>
        </w:rPr>
        <w:t xml:space="preserve"> المرجع نفسه، ص 61 </w:t>
      </w:r>
    </w:p>
  </w:footnote>
  <w:footnote w:id="27">
    <w:p w:rsidR="007E0FBF" w:rsidRPr="0036717D" w:rsidRDefault="007E0FBF" w:rsidP="0036717D">
      <w:pPr>
        <w:pStyle w:val="a5"/>
        <w:spacing w:before="0" w:beforeAutospacing="0" w:afterAutospacing="0"/>
        <w:rPr>
          <w:rStyle w:val="a4"/>
        </w:rPr>
      </w:pPr>
      <w:r>
        <w:rPr>
          <w:rStyle w:val="a4"/>
        </w:rPr>
        <w:footnoteRef/>
      </w:r>
      <w:r w:rsidRPr="0036717D">
        <w:rPr>
          <w:rStyle w:val="a4"/>
        </w:rPr>
        <w:t>Sigma, Solvency of non-life insurers balancing security and profitability expectations, Swiss Re, Number 1/2000, p6.</w:t>
      </w:r>
    </w:p>
  </w:footnote>
  <w:footnote w:id="28">
    <w:p w:rsidR="007E0FBF" w:rsidRDefault="007E0FBF" w:rsidP="00562E15">
      <w:pPr>
        <w:pStyle w:val="a3"/>
        <w:bidi/>
        <w:jc w:val="left"/>
        <w:rPr>
          <w:rtl/>
          <w:lang w:bidi="ar-DZ"/>
        </w:rPr>
      </w:pPr>
      <w:r>
        <w:rPr>
          <w:rStyle w:val="a4"/>
        </w:rPr>
        <w:footnoteRef/>
      </w:r>
      <w:r w:rsidRPr="000F1F88">
        <w:rPr>
          <w:rFonts w:cs="Arial"/>
          <w:rtl/>
          <w:lang w:bidi="ar-DZ"/>
        </w:rPr>
        <w:t xml:space="preserve">عبد القادر عصماني، </w:t>
      </w:r>
      <w:r w:rsidRPr="00AA7A81">
        <w:rPr>
          <w:rFonts w:cs="Arial"/>
          <w:b/>
          <w:bCs/>
          <w:rtl/>
          <w:lang w:bidi="ar-DZ"/>
        </w:rPr>
        <w:t>أهمية بناء أنظمة الإدارة المخاطر لمواجهة الأزمات في المؤسسات المالية، ملتقى دولي حول الأزمة المالية والاقتصادية الدولية والحوكمة المالية</w:t>
      </w:r>
      <w:r w:rsidRPr="000F1F88">
        <w:rPr>
          <w:rFonts w:cs="Arial"/>
          <w:rtl/>
          <w:lang w:bidi="ar-DZ"/>
        </w:rPr>
        <w:t>، جامعة فرحات عباس سطيف، أيام 20-21 أكتوبر 2009، ص 7.</w:t>
      </w:r>
    </w:p>
  </w:footnote>
  <w:footnote w:id="29">
    <w:p w:rsidR="007E0FBF" w:rsidRDefault="007E0FBF" w:rsidP="00562E15">
      <w:pPr>
        <w:pStyle w:val="a3"/>
        <w:bidi/>
        <w:jc w:val="left"/>
        <w:rPr>
          <w:rFonts w:cs="Arial"/>
          <w:rtl/>
          <w:lang w:bidi="ar-DZ"/>
        </w:rPr>
      </w:pPr>
      <w:r>
        <w:rPr>
          <w:rStyle w:val="a4"/>
        </w:rPr>
        <w:footnoteRef/>
      </w:r>
      <w:r w:rsidRPr="00BA4462">
        <w:rPr>
          <w:rFonts w:cs="Arial"/>
          <w:rtl/>
          <w:lang w:bidi="ar-DZ"/>
        </w:rPr>
        <w:t>عيد أحمد أبو بكر، مرجع سابق، ص 65.</w:t>
      </w:r>
    </w:p>
    <w:p w:rsidR="007E0FBF" w:rsidRDefault="007E0FBF" w:rsidP="00562E15">
      <w:pPr>
        <w:pStyle w:val="a3"/>
        <w:bidi/>
        <w:jc w:val="left"/>
        <w:rPr>
          <w:rtl/>
          <w:lang w:bidi="ar-DZ"/>
        </w:rPr>
      </w:pPr>
    </w:p>
  </w:footnote>
  <w:footnote w:id="30">
    <w:p w:rsidR="007E0FBF" w:rsidRPr="0036717D" w:rsidRDefault="007E0FBF" w:rsidP="0036717D">
      <w:pPr>
        <w:pStyle w:val="a3"/>
        <w:jc w:val="left"/>
        <w:rPr>
          <w:rFonts w:asciiTheme="majorBidi" w:hAnsiTheme="majorBidi" w:cstheme="majorBidi"/>
          <w:lang w:bidi="ar-DZ"/>
        </w:rPr>
      </w:pPr>
      <w:r w:rsidRPr="0036717D">
        <w:rPr>
          <w:rStyle w:val="a4"/>
          <w:rFonts w:asciiTheme="majorBidi" w:hAnsiTheme="majorBidi" w:cstheme="majorBidi"/>
        </w:rPr>
        <w:footnoteRef/>
      </w:r>
      <w:r w:rsidRPr="0036717D">
        <w:rPr>
          <w:rFonts w:asciiTheme="majorBidi" w:hAnsiTheme="majorBidi" w:cstheme="majorBidi"/>
          <w:lang w:bidi="ar-DZ"/>
        </w:rPr>
        <w:t>Myriam Ouattara, les déterminants de la gestion du risque de taux d'intérêt des compagnies d'assurance de dommage, HEC Montréal, 2007, p19.</w:t>
      </w:r>
    </w:p>
  </w:footnote>
  <w:footnote w:id="31">
    <w:p w:rsidR="007E0FBF" w:rsidRPr="00B57C2A" w:rsidRDefault="007E0FBF" w:rsidP="00562E15">
      <w:pPr>
        <w:pStyle w:val="a3"/>
        <w:bidi/>
        <w:jc w:val="left"/>
        <w:rPr>
          <w:rtl/>
          <w:lang w:bidi="ar-DZ"/>
        </w:rPr>
      </w:pPr>
      <w:r>
        <w:rPr>
          <w:rStyle w:val="a4"/>
        </w:rPr>
        <w:footnoteRef/>
      </w:r>
      <w:r w:rsidRPr="00B57C2A">
        <w:rPr>
          <w:rFonts w:cs="Arial"/>
          <w:rtl/>
          <w:lang w:bidi="ar-DZ"/>
        </w:rPr>
        <w:t xml:space="preserve">بومخلوف </w:t>
      </w:r>
      <w:r w:rsidRPr="00B57C2A">
        <w:rPr>
          <w:rFonts w:cs="Arial" w:hint="cs"/>
          <w:rtl/>
          <w:lang w:bidi="ar-DZ"/>
        </w:rPr>
        <w:t>عبد النو</w:t>
      </w:r>
      <w:r w:rsidRPr="00B57C2A">
        <w:rPr>
          <w:rFonts w:cs="Arial" w:hint="eastAsia"/>
          <w:rtl/>
          <w:lang w:bidi="ar-DZ"/>
        </w:rPr>
        <w:t>ر</w:t>
      </w:r>
      <w:r w:rsidRPr="007E621E">
        <w:rPr>
          <w:rFonts w:cs="Arial" w:hint="cs"/>
          <w:b/>
          <w:bCs/>
          <w:rtl/>
          <w:lang w:bidi="ar-DZ"/>
        </w:rPr>
        <w:t>، تقنيات</w:t>
      </w:r>
      <w:r w:rsidRPr="007E621E">
        <w:rPr>
          <w:rFonts w:cs="Arial"/>
          <w:b/>
          <w:bCs/>
          <w:rtl/>
          <w:lang w:bidi="ar-DZ"/>
        </w:rPr>
        <w:t xml:space="preserve"> وأساليب التحليل المالي الديناميكي في تقييم مخاطر الاكتتاب في</w:t>
      </w:r>
      <w:r>
        <w:rPr>
          <w:rFonts w:cs="Arial" w:hint="cs"/>
          <w:b/>
          <w:bCs/>
          <w:rtl/>
          <w:lang w:bidi="ar-DZ"/>
        </w:rPr>
        <w:t xml:space="preserve"> </w:t>
      </w:r>
      <w:r w:rsidRPr="007E621E">
        <w:rPr>
          <w:rFonts w:cs="Arial"/>
          <w:b/>
          <w:bCs/>
          <w:rtl/>
          <w:lang w:bidi="ar-DZ"/>
        </w:rPr>
        <w:t xml:space="preserve">شركات التأمين على </w:t>
      </w:r>
      <w:r w:rsidRPr="007E621E">
        <w:rPr>
          <w:rFonts w:cs="Arial" w:hint="cs"/>
          <w:b/>
          <w:bCs/>
          <w:rtl/>
          <w:lang w:bidi="ar-DZ"/>
        </w:rPr>
        <w:t>الأضرا</w:t>
      </w:r>
      <w:r w:rsidRPr="007E621E">
        <w:rPr>
          <w:rFonts w:cs="Arial" w:hint="eastAsia"/>
          <w:b/>
          <w:bCs/>
          <w:rtl/>
          <w:lang w:bidi="ar-DZ"/>
        </w:rPr>
        <w:t>ر</w:t>
      </w:r>
      <w:r>
        <w:rPr>
          <w:rFonts w:cs="Arial" w:hint="cs"/>
          <w:rtl/>
          <w:lang w:bidi="ar-DZ"/>
        </w:rPr>
        <w:t>-دراسة</w:t>
      </w:r>
      <w:r>
        <w:rPr>
          <w:rFonts w:cs="Arial"/>
          <w:rtl/>
          <w:lang w:bidi="ar-DZ"/>
        </w:rPr>
        <w:t xml:space="preserve"> حالة الشركة الجزائرية </w:t>
      </w:r>
      <w:r>
        <w:rPr>
          <w:rFonts w:cs="Arial" w:hint="cs"/>
          <w:rtl/>
          <w:lang w:bidi="ar-DZ"/>
        </w:rPr>
        <w:t>للتأمين الشام</w:t>
      </w:r>
      <w:r>
        <w:rPr>
          <w:rFonts w:cs="Arial" w:hint="eastAsia"/>
          <w:rtl/>
          <w:lang w:bidi="ar-DZ"/>
        </w:rPr>
        <w:t>ل</w:t>
      </w:r>
      <w:r>
        <w:rPr>
          <w:rFonts w:cs="Arial"/>
          <w:rtl/>
          <w:lang w:bidi="ar-DZ"/>
        </w:rPr>
        <w:t xml:space="preserve"> </w:t>
      </w:r>
      <w:r>
        <w:rPr>
          <w:lang w:bidi="ar-DZ"/>
        </w:rPr>
        <w:t>CAA</w:t>
      </w:r>
      <w:r>
        <w:rPr>
          <w:rFonts w:hint="cs"/>
          <w:rtl/>
          <w:lang w:bidi="ar-DZ"/>
        </w:rPr>
        <w:t xml:space="preserve">، مذكرة </w:t>
      </w:r>
      <w:r>
        <w:rPr>
          <w:rFonts w:cs="Arial"/>
          <w:rtl/>
          <w:lang w:bidi="ar-DZ"/>
        </w:rPr>
        <w:t xml:space="preserve">مقدمة كجزء من متطلبات نيل شهادة الماجستير في العلوم </w:t>
      </w:r>
      <w:r>
        <w:rPr>
          <w:rFonts w:cs="Arial" w:hint="cs"/>
          <w:rtl/>
          <w:lang w:bidi="ar-DZ"/>
        </w:rPr>
        <w:t>الاقتصادية تخص</w:t>
      </w:r>
      <w:r>
        <w:rPr>
          <w:rFonts w:cs="Arial" w:hint="eastAsia"/>
          <w:rtl/>
          <w:lang w:bidi="ar-DZ"/>
        </w:rPr>
        <w:t>ص</w:t>
      </w:r>
      <w:r>
        <w:rPr>
          <w:rFonts w:cs="Arial"/>
          <w:rtl/>
          <w:lang w:bidi="ar-DZ"/>
        </w:rPr>
        <w:t xml:space="preserve"> اقتصاديات </w:t>
      </w:r>
      <w:r>
        <w:rPr>
          <w:rFonts w:cs="Arial" w:hint="cs"/>
          <w:rtl/>
          <w:lang w:bidi="ar-DZ"/>
        </w:rPr>
        <w:t>التأمين</w:t>
      </w:r>
      <w:r>
        <w:rPr>
          <w:rFonts w:hint="cs"/>
          <w:rtl/>
          <w:lang w:bidi="ar-DZ"/>
        </w:rPr>
        <w:t>، جامعة سطيف 2016 الجزائر ص 69.</w:t>
      </w:r>
    </w:p>
  </w:footnote>
  <w:footnote w:id="32">
    <w:p w:rsidR="007E0FBF" w:rsidRDefault="007E0FBF" w:rsidP="00F227FD">
      <w:pPr>
        <w:pStyle w:val="a3"/>
        <w:bidi/>
        <w:jc w:val="left"/>
        <w:rPr>
          <w:rtl/>
          <w:lang w:bidi="ar-DZ"/>
        </w:rPr>
      </w:pPr>
      <w:r>
        <w:rPr>
          <w:rStyle w:val="a4"/>
        </w:rPr>
        <w:footnoteRef/>
      </w:r>
      <w:r>
        <w:rPr>
          <w:rFonts w:cs="Arial" w:hint="cs"/>
          <w:rtl/>
          <w:lang w:bidi="ar-DZ"/>
        </w:rPr>
        <w:t xml:space="preserve">جيرار فيروز، </w:t>
      </w:r>
      <w:r w:rsidRPr="00AA7A81">
        <w:rPr>
          <w:rFonts w:cs="Arial"/>
          <w:b/>
          <w:bCs/>
          <w:rtl/>
          <w:lang w:bidi="ar-DZ"/>
        </w:rPr>
        <w:t xml:space="preserve">دور الابتكارات المالية في مجال التأمين في دعم قدرة شركاته على تغطية </w:t>
      </w:r>
      <w:r w:rsidRPr="00AA7A81">
        <w:rPr>
          <w:rFonts w:cs="Arial" w:hint="cs"/>
          <w:b/>
          <w:bCs/>
          <w:rtl/>
          <w:lang w:bidi="ar-DZ"/>
        </w:rPr>
        <w:t>المخاطر</w:t>
      </w:r>
      <w:r>
        <w:rPr>
          <w:rFonts w:hint="cs"/>
          <w:rtl/>
          <w:lang w:bidi="ar-DZ"/>
        </w:rPr>
        <w:t xml:space="preserve"> مجلة دراسات اقتصادية المجلد 6 العدد 1 جوان 2019 جامعة سطيف ص 95.</w:t>
      </w:r>
    </w:p>
  </w:footnote>
  <w:footnote w:id="33">
    <w:p w:rsidR="007E0FBF" w:rsidRPr="00CE3703" w:rsidRDefault="007E0FBF" w:rsidP="00F227FD">
      <w:pPr>
        <w:pStyle w:val="a3"/>
        <w:bidi/>
        <w:jc w:val="left"/>
        <w:rPr>
          <w:rtl/>
          <w:lang w:val="en-US" w:bidi="ar-DZ"/>
        </w:rPr>
      </w:pPr>
      <w:r>
        <w:rPr>
          <w:rStyle w:val="a4"/>
        </w:rPr>
        <w:footnoteRef/>
      </w:r>
      <w:r w:rsidRPr="00CE3703">
        <w:rPr>
          <w:rFonts w:cs="Arial"/>
          <w:rtl/>
          <w:lang w:bidi="ar-DZ"/>
        </w:rPr>
        <w:t xml:space="preserve">السعيد </w:t>
      </w:r>
      <w:r w:rsidRPr="00CE3703">
        <w:rPr>
          <w:rFonts w:cs="Arial" w:hint="cs"/>
          <w:rtl/>
          <w:lang w:bidi="ar-DZ"/>
        </w:rPr>
        <w:t xml:space="preserve">عناني </w:t>
      </w:r>
      <w:r w:rsidRPr="00AA7A81">
        <w:rPr>
          <w:rFonts w:cs="Arial" w:hint="cs"/>
          <w:b/>
          <w:bCs/>
          <w:rtl/>
          <w:lang w:bidi="ar-DZ"/>
        </w:rPr>
        <w:t>آثار</w:t>
      </w:r>
      <w:r w:rsidRPr="00AA7A81">
        <w:rPr>
          <w:rFonts w:cs="Arial"/>
          <w:b/>
          <w:bCs/>
          <w:rtl/>
          <w:lang w:bidi="ar-DZ"/>
        </w:rPr>
        <w:t xml:space="preserve"> تقلبات سعر الصرف </w:t>
      </w:r>
      <w:r w:rsidRPr="00AA7A81">
        <w:rPr>
          <w:rFonts w:cs="Arial" w:hint="cs"/>
          <w:b/>
          <w:bCs/>
          <w:rtl/>
          <w:lang w:bidi="ar-DZ"/>
        </w:rPr>
        <w:t>وتدابير المؤسسة</w:t>
      </w:r>
      <w:r w:rsidRPr="00AA7A81">
        <w:rPr>
          <w:rFonts w:cs="Arial"/>
          <w:b/>
          <w:bCs/>
          <w:rtl/>
          <w:lang w:bidi="ar-DZ"/>
        </w:rPr>
        <w:t xml:space="preserve"> الاقتصادية </w:t>
      </w:r>
      <w:r w:rsidRPr="00AA7A81">
        <w:rPr>
          <w:rFonts w:cs="Arial" w:hint="cs"/>
          <w:b/>
          <w:bCs/>
          <w:rtl/>
          <w:lang w:bidi="ar-DZ"/>
        </w:rPr>
        <w:t>لمواجهتها</w:t>
      </w:r>
      <w:r w:rsidRPr="00CE3703">
        <w:rPr>
          <w:rFonts w:cs="Arial" w:hint="cs"/>
          <w:rtl/>
          <w:lang w:bidi="ar-DZ"/>
        </w:rPr>
        <w:t>،</w:t>
      </w:r>
      <w:r w:rsidRPr="00CE3703">
        <w:rPr>
          <w:rFonts w:cs="Arial"/>
          <w:rtl/>
          <w:lang w:bidi="ar-DZ"/>
        </w:rPr>
        <w:t xml:space="preserve"> مذكرة ماجستير في العلوم </w:t>
      </w:r>
      <w:r w:rsidRPr="00CE3703">
        <w:rPr>
          <w:rFonts w:cs="Arial" w:hint="cs"/>
          <w:rtl/>
          <w:lang w:bidi="ar-DZ"/>
        </w:rPr>
        <w:t>الاقتصادية،</w:t>
      </w:r>
      <w:r w:rsidRPr="00CE3703">
        <w:rPr>
          <w:rFonts w:cs="Arial"/>
          <w:rtl/>
          <w:lang w:bidi="ar-DZ"/>
        </w:rPr>
        <w:t xml:space="preserve"> كلية العلوم الاقتصادية </w:t>
      </w:r>
      <w:r w:rsidRPr="00CE3703">
        <w:rPr>
          <w:rFonts w:cs="Arial" w:hint="cs"/>
          <w:rtl/>
          <w:lang w:bidi="ar-DZ"/>
        </w:rPr>
        <w:t>وعلوم التسيير،</w:t>
      </w:r>
      <w:r w:rsidRPr="00CE3703">
        <w:rPr>
          <w:rFonts w:cs="Arial"/>
          <w:rtl/>
          <w:lang w:bidi="ar-DZ"/>
        </w:rPr>
        <w:t xml:space="preserve"> جامعة باتنة، الجزائر، </w:t>
      </w:r>
      <w:r w:rsidRPr="00CE3703">
        <w:rPr>
          <w:rFonts w:cs="Arial" w:hint="cs"/>
          <w:rtl/>
          <w:lang w:bidi="ar-DZ"/>
        </w:rPr>
        <w:t>2006،</w:t>
      </w:r>
      <w:r w:rsidRPr="00CE3703">
        <w:rPr>
          <w:rFonts w:cs="Arial"/>
          <w:rtl/>
          <w:lang w:bidi="ar-DZ"/>
        </w:rPr>
        <w:t xml:space="preserve"> ص 128.</w:t>
      </w:r>
    </w:p>
  </w:footnote>
  <w:footnote w:id="34">
    <w:p w:rsidR="007E0FBF" w:rsidRDefault="007E0FBF" w:rsidP="00F227FD">
      <w:pPr>
        <w:pStyle w:val="a3"/>
        <w:bidi/>
        <w:jc w:val="left"/>
        <w:rPr>
          <w:rtl/>
          <w:lang w:bidi="ar-DZ"/>
        </w:rPr>
      </w:pPr>
      <w:r>
        <w:rPr>
          <w:rStyle w:val="a4"/>
        </w:rPr>
        <w:footnoteRef/>
      </w:r>
      <w:r w:rsidRPr="00CE3703">
        <w:rPr>
          <w:rFonts w:cs="Arial"/>
          <w:rtl/>
          <w:lang w:bidi="ar-DZ"/>
        </w:rPr>
        <w:t xml:space="preserve">نفس المرجع </w:t>
      </w:r>
      <w:r w:rsidRPr="00CE3703">
        <w:rPr>
          <w:rFonts w:cs="Arial" w:hint="cs"/>
          <w:rtl/>
          <w:lang w:bidi="ar-DZ"/>
        </w:rPr>
        <w:t>السابق،</w:t>
      </w:r>
      <w:r w:rsidRPr="00CE3703">
        <w:rPr>
          <w:rFonts w:cs="Arial"/>
          <w:rtl/>
          <w:lang w:bidi="ar-DZ"/>
        </w:rPr>
        <w:t xml:space="preserve"> ص 129</w:t>
      </w:r>
    </w:p>
  </w:footnote>
  <w:footnote w:id="35">
    <w:p w:rsidR="007E0FBF" w:rsidRDefault="007E0FBF" w:rsidP="00F227FD">
      <w:pPr>
        <w:pStyle w:val="a3"/>
        <w:bidi/>
        <w:jc w:val="left"/>
        <w:rPr>
          <w:rtl/>
          <w:lang w:bidi="ar-DZ"/>
        </w:rPr>
      </w:pPr>
      <w:r>
        <w:rPr>
          <w:rStyle w:val="a4"/>
        </w:rPr>
        <w:footnoteRef/>
      </w:r>
      <w:r w:rsidRPr="00CE3703">
        <w:rPr>
          <w:rFonts w:cs="Arial"/>
          <w:rtl/>
          <w:lang w:bidi="ar-DZ"/>
        </w:rPr>
        <w:t xml:space="preserve">السعيد </w:t>
      </w:r>
      <w:r w:rsidRPr="00CE3703">
        <w:rPr>
          <w:rFonts w:cs="Arial" w:hint="cs"/>
          <w:rtl/>
          <w:lang w:bidi="ar-DZ"/>
        </w:rPr>
        <w:t>عناني،</w:t>
      </w:r>
      <w:r w:rsidRPr="00CE3703">
        <w:rPr>
          <w:rFonts w:cs="Arial"/>
          <w:rtl/>
          <w:lang w:bidi="ar-DZ"/>
        </w:rPr>
        <w:t xml:space="preserve"> مرجع سبق </w:t>
      </w:r>
      <w:r w:rsidRPr="00CE3703">
        <w:rPr>
          <w:rFonts w:cs="Arial" w:hint="cs"/>
          <w:rtl/>
          <w:lang w:bidi="ar-DZ"/>
        </w:rPr>
        <w:t>ذكره،</w:t>
      </w:r>
      <w:r w:rsidRPr="00CE3703">
        <w:rPr>
          <w:rFonts w:cs="Arial"/>
          <w:rtl/>
          <w:lang w:bidi="ar-DZ"/>
        </w:rPr>
        <w:t xml:space="preserve"> ص 129.</w:t>
      </w:r>
    </w:p>
  </w:footnote>
  <w:footnote w:id="36">
    <w:p w:rsidR="007E0FBF" w:rsidRPr="00CE3703" w:rsidRDefault="007E0FBF" w:rsidP="00F227FD">
      <w:pPr>
        <w:pStyle w:val="a3"/>
        <w:bidi/>
        <w:jc w:val="left"/>
        <w:rPr>
          <w:rtl/>
          <w:lang w:val="en-US" w:bidi="ar-DZ"/>
        </w:rPr>
      </w:pPr>
      <w:r>
        <w:rPr>
          <w:rStyle w:val="a4"/>
        </w:rPr>
        <w:footnoteRef/>
      </w:r>
      <w:r w:rsidRPr="00CE3703">
        <w:rPr>
          <w:rFonts w:cs="Arial"/>
          <w:rtl/>
          <w:lang w:bidi="ar-DZ"/>
        </w:rPr>
        <w:t xml:space="preserve">مدحت </w:t>
      </w:r>
      <w:r w:rsidRPr="00CE3703">
        <w:rPr>
          <w:rFonts w:cs="Arial" w:hint="cs"/>
          <w:rtl/>
          <w:lang w:bidi="ar-DZ"/>
        </w:rPr>
        <w:t>صادق</w:t>
      </w:r>
      <w:r>
        <w:rPr>
          <w:rFonts w:cs="Arial" w:hint="cs"/>
          <w:rtl/>
          <w:lang w:bidi="ar-DZ"/>
        </w:rPr>
        <w:t>، أدوات</w:t>
      </w:r>
      <w:r w:rsidRPr="00AA7A81">
        <w:rPr>
          <w:rFonts w:cs="Arial"/>
          <w:b/>
          <w:bCs/>
          <w:rtl/>
          <w:lang w:bidi="ar-DZ"/>
        </w:rPr>
        <w:t xml:space="preserve"> وتقنيات مصرفية</w:t>
      </w:r>
      <w:r w:rsidRPr="00CE3703">
        <w:rPr>
          <w:rFonts w:cs="Arial"/>
          <w:rtl/>
          <w:lang w:bidi="ar-DZ"/>
        </w:rPr>
        <w:t xml:space="preserve">، الطبعة </w:t>
      </w:r>
      <w:r w:rsidRPr="00CE3703">
        <w:rPr>
          <w:rFonts w:cs="Arial" w:hint="cs"/>
          <w:rtl/>
          <w:lang w:bidi="ar-DZ"/>
        </w:rPr>
        <w:t>الأولى،</w:t>
      </w:r>
      <w:r w:rsidRPr="00CE3703">
        <w:rPr>
          <w:rFonts w:cs="Arial"/>
          <w:rtl/>
          <w:lang w:bidi="ar-DZ"/>
        </w:rPr>
        <w:t xml:space="preserve"> دار غريب للطباعة </w:t>
      </w:r>
      <w:r w:rsidRPr="00CE3703">
        <w:rPr>
          <w:rFonts w:cs="Arial" w:hint="cs"/>
          <w:rtl/>
          <w:lang w:bidi="ar-DZ"/>
        </w:rPr>
        <w:t>والنشر،</w:t>
      </w:r>
      <w:r w:rsidRPr="00CE3703">
        <w:rPr>
          <w:rFonts w:cs="Arial"/>
          <w:rtl/>
          <w:lang w:bidi="ar-DZ"/>
        </w:rPr>
        <w:t xml:space="preserve"> القاهرة، 2002، ص 130.</w:t>
      </w:r>
    </w:p>
  </w:footnote>
  <w:footnote w:id="37">
    <w:p w:rsidR="007E0FBF" w:rsidRDefault="007E0FBF" w:rsidP="00F227FD">
      <w:pPr>
        <w:pStyle w:val="a3"/>
        <w:bidi/>
        <w:jc w:val="left"/>
        <w:rPr>
          <w:rtl/>
          <w:lang w:bidi="ar-DZ"/>
        </w:rPr>
      </w:pPr>
      <w:r>
        <w:rPr>
          <w:rStyle w:val="a4"/>
        </w:rPr>
        <w:footnoteRef/>
      </w:r>
      <w:r w:rsidRPr="00CE3703">
        <w:rPr>
          <w:rFonts w:cs="Arial"/>
          <w:rtl/>
          <w:lang w:bidi="ar-DZ"/>
        </w:rPr>
        <w:t xml:space="preserve">نفس المرجع </w:t>
      </w:r>
      <w:r w:rsidRPr="00CE3703">
        <w:rPr>
          <w:rFonts w:cs="Arial" w:hint="cs"/>
          <w:rtl/>
          <w:lang w:bidi="ar-DZ"/>
        </w:rPr>
        <w:t>السابق،</w:t>
      </w:r>
      <w:r w:rsidRPr="00CE3703">
        <w:rPr>
          <w:rFonts w:cs="Arial"/>
          <w:rtl/>
          <w:lang w:bidi="ar-DZ"/>
        </w:rPr>
        <w:t xml:space="preserve"> ص 131.</w:t>
      </w:r>
    </w:p>
  </w:footnote>
  <w:footnote w:id="38">
    <w:p w:rsidR="007E0FBF" w:rsidRDefault="007E0FBF" w:rsidP="00F227FD">
      <w:pPr>
        <w:pStyle w:val="a3"/>
        <w:bidi/>
        <w:jc w:val="left"/>
        <w:rPr>
          <w:rtl/>
          <w:lang w:bidi="ar-DZ"/>
        </w:rPr>
      </w:pPr>
      <w:r>
        <w:rPr>
          <w:rStyle w:val="a4"/>
        </w:rPr>
        <w:footnoteRef/>
      </w:r>
      <w:r w:rsidRPr="00404C27">
        <w:rPr>
          <w:rFonts w:cs="Arial"/>
          <w:rtl/>
          <w:lang w:bidi="ar-DZ"/>
        </w:rPr>
        <w:t xml:space="preserve">طارق حماد عبد العال، </w:t>
      </w:r>
      <w:r w:rsidRPr="007E621E">
        <w:rPr>
          <w:rFonts w:cs="Arial"/>
          <w:b/>
          <w:bCs/>
          <w:rtl/>
          <w:lang w:bidi="ar-DZ"/>
        </w:rPr>
        <w:t>المنتجات المالية</w:t>
      </w:r>
      <w:r w:rsidRPr="00404C27">
        <w:rPr>
          <w:rFonts w:cs="Arial"/>
          <w:rtl/>
          <w:lang w:bidi="ar-DZ"/>
        </w:rPr>
        <w:t>، الطبعة الأولى والدار الجامعية للنشر والاسكندرية، 2001، ص 246.</w:t>
      </w:r>
    </w:p>
  </w:footnote>
  <w:footnote w:id="39">
    <w:p w:rsidR="007E0FBF" w:rsidRDefault="007E0FBF" w:rsidP="00F227FD">
      <w:pPr>
        <w:pStyle w:val="a3"/>
        <w:bidi/>
        <w:jc w:val="left"/>
        <w:rPr>
          <w:rtl/>
          <w:lang w:bidi="ar-DZ"/>
        </w:rPr>
      </w:pPr>
      <w:r>
        <w:rPr>
          <w:rStyle w:val="a4"/>
        </w:rPr>
        <w:footnoteRef/>
      </w:r>
      <w:r w:rsidRPr="00404C27">
        <w:rPr>
          <w:rFonts w:cs="Arial"/>
          <w:rtl/>
          <w:lang w:bidi="ar-DZ"/>
        </w:rPr>
        <w:t xml:space="preserve">- خالد وهيب </w:t>
      </w:r>
      <w:r w:rsidRPr="00404C27">
        <w:rPr>
          <w:rFonts w:cs="Arial" w:hint="cs"/>
          <w:rtl/>
          <w:lang w:bidi="ar-DZ"/>
        </w:rPr>
        <w:t>ارواوي،</w:t>
      </w:r>
      <w:r>
        <w:rPr>
          <w:rFonts w:cs="Arial" w:hint="cs"/>
          <w:b/>
          <w:bCs/>
          <w:rtl/>
          <w:lang w:bidi="ar-DZ"/>
        </w:rPr>
        <w:t xml:space="preserve"> </w:t>
      </w:r>
      <w:r w:rsidRPr="00AA7A81">
        <w:rPr>
          <w:rFonts w:cs="Arial"/>
          <w:b/>
          <w:bCs/>
          <w:rtl/>
          <w:lang w:bidi="ar-DZ"/>
        </w:rPr>
        <w:t xml:space="preserve">الأسواق المالية </w:t>
      </w:r>
      <w:r w:rsidRPr="00AA7A81">
        <w:rPr>
          <w:rFonts w:cs="Arial" w:hint="cs"/>
          <w:b/>
          <w:bCs/>
          <w:rtl/>
          <w:lang w:bidi="ar-DZ"/>
        </w:rPr>
        <w:t>والنقدية</w:t>
      </w:r>
      <w:r w:rsidRPr="00404C27">
        <w:rPr>
          <w:rFonts w:cs="Arial" w:hint="cs"/>
          <w:rtl/>
          <w:lang w:bidi="ar-DZ"/>
        </w:rPr>
        <w:t>،</w:t>
      </w:r>
      <w:r w:rsidRPr="00404C27">
        <w:rPr>
          <w:rFonts w:cs="Arial"/>
          <w:rtl/>
          <w:lang w:bidi="ar-DZ"/>
        </w:rPr>
        <w:t xml:space="preserve"> الطبعة </w:t>
      </w:r>
      <w:r w:rsidRPr="00404C27">
        <w:rPr>
          <w:rFonts w:cs="Arial" w:hint="cs"/>
          <w:rtl/>
          <w:lang w:bidi="ar-DZ"/>
        </w:rPr>
        <w:t>الأولى،</w:t>
      </w:r>
      <w:r w:rsidRPr="00404C27">
        <w:rPr>
          <w:rFonts w:cs="Arial"/>
          <w:rtl/>
          <w:lang w:bidi="ar-DZ"/>
        </w:rPr>
        <w:t xml:space="preserve"> دار </w:t>
      </w:r>
      <w:r w:rsidRPr="00404C27">
        <w:rPr>
          <w:rFonts w:cs="Arial" w:hint="cs"/>
          <w:rtl/>
          <w:lang w:bidi="ar-DZ"/>
        </w:rPr>
        <w:t>المسيرة</w:t>
      </w:r>
      <w:r>
        <w:rPr>
          <w:rFonts w:cs="Arial" w:hint="cs"/>
          <w:rtl/>
          <w:lang w:bidi="ar-DZ"/>
        </w:rPr>
        <w:t>،</w:t>
      </w:r>
      <w:r w:rsidRPr="00404C27">
        <w:rPr>
          <w:rFonts w:cs="Arial" w:hint="cs"/>
          <w:rtl/>
          <w:lang w:bidi="ar-DZ"/>
        </w:rPr>
        <w:t xml:space="preserve"> عمان،</w:t>
      </w:r>
      <w:r w:rsidRPr="00404C27">
        <w:rPr>
          <w:rFonts w:cs="Arial"/>
          <w:rtl/>
          <w:lang w:bidi="ar-DZ"/>
        </w:rPr>
        <w:t xml:space="preserve"> 2000، ص 41.</w:t>
      </w:r>
    </w:p>
    <w:p w:rsidR="007E0FBF" w:rsidRDefault="007E0FBF" w:rsidP="00F227FD">
      <w:pPr>
        <w:pStyle w:val="a3"/>
        <w:bidi/>
        <w:jc w:val="left"/>
        <w:rPr>
          <w:rtl/>
          <w:lang w:bidi="ar-DZ"/>
        </w:rPr>
      </w:pPr>
    </w:p>
  </w:footnote>
  <w:footnote w:id="40">
    <w:p w:rsidR="007E0FBF" w:rsidRDefault="007E0FBF" w:rsidP="00F227FD">
      <w:pPr>
        <w:pStyle w:val="a3"/>
        <w:bidi/>
        <w:jc w:val="left"/>
        <w:rPr>
          <w:rtl/>
          <w:lang w:bidi="ar-DZ"/>
        </w:rPr>
      </w:pPr>
      <w:r>
        <w:rPr>
          <w:rStyle w:val="a4"/>
        </w:rPr>
        <w:footnoteRef/>
      </w:r>
      <w:r>
        <w:rPr>
          <w:rFonts w:cs="Arial"/>
          <w:rtl/>
          <w:lang w:bidi="ar-DZ"/>
        </w:rPr>
        <w:t xml:space="preserve">عبد القادر </w:t>
      </w:r>
      <w:r>
        <w:rPr>
          <w:rFonts w:cs="Arial" w:hint="cs"/>
          <w:rtl/>
          <w:lang w:bidi="ar-DZ"/>
        </w:rPr>
        <w:t>شلالي،</w:t>
      </w:r>
      <w:r>
        <w:rPr>
          <w:rFonts w:cs="Arial"/>
          <w:rtl/>
          <w:lang w:bidi="ar-DZ"/>
        </w:rPr>
        <w:t xml:space="preserve"> علال </w:t>
      </w:r>
      <w:r>
        <w:rPr>
          <w:rFonts w:cs="Arial" w:hint="cs"/>
          <w:rtl/>
          <w:lang w:bidi="ar-DZ"/>
        </w:rPr>
        <w:t xml:space="preserve">قاشي، </w:t>
      </w:r>
      <w:r w:rsidRPr="00AA7A81">
        <w:rPr>
          <w:rFonts w:cs="Arial"/>
          <w:b/>
          <w:bCs/>
          <w:rtl/>
          <w:lang w:bidi="ar-DZ"/>
        </w:rPr>
        <w:t xml:space="preserve">مداخلة مقدمة لفعاليات الملتقى الدولي </w:t>
      </w:r>
      <w:r w:rsidRPr="00AA7A81">
        <w:rPr>
          <w:rFonts w:cs="Arial" w:hint="cs"/>
          <w:b/>
          <w:bCs/>
          <w:rtl/>
          <w:lang w:bidi="ar-DZ"/>
        </w:rPr>
        <w:t>الأول:</w:t>
      </w:r>
      <w:r w:rsidRPr="00AA7A81">
        <w:rPr>
          <w:rFonts w:cs="Arial"/>
          <w:b/>
          <w:bCs/>
          <w:rtl/>
          <w:lang w:bidi="ar-DZ"/>
        </w:rPr>
        <w:t xml:space="preserve"> حول" اد</w:t>
      </w:r>
      <w:r w:rsidRPr="00AA7A81">
        <w:rPr>
          <w:rFonts w:cs="Arial" w:hint="cs"/>
          <w:b/>
          <w:bCs/>
          <w:rtl/>
          <w:lang w:bidi="ar-DZ"/>
        </w:rPr>
        <w:t>ا</w:t>
      </w:r>
      <w:r w:rsidRPr="00AA7A81">
        <w:rPr>
          <w:rFonts w:cs="Arial"/>
          <w:b/>
          <w:bCs/>
          <w:rtl/>
          <w:lang w:bidi="ar-DZ"/>
        </w:rPr>
        <w:t xml:space="preserve">رة المخاطر المالية </w:t>
      </w:r>
      <w:r w:rsidRPr="00AA7A81">
        <w:rPr>
          <w:rFonts w:cs="Arial" w:hint="cs"/>
          <w:b/>
          <w:bCs/>
          <w:rtl/>
          <w:lang w:bidi="ar-DZ"/>
        </w:rPr>
        <w:t>وأثرها على</w:t>
      </w:r>
      <w:r w:rsidRPr="00AA7A81">
        <w:rPr>
          <w:rFonts w:cs="Arial"/>
          <w:b/>
          <w:bCs/>
          <w:rtl/>
          <w:lang w:bidi="ar-DZ"/>
        </w:rPr>
        <w:t xml:space="preserve"> اقتصاديات دول </w:t>
      </w:r>
      <w:r w:rsidRPr="00AA7A81">
        <w:rPr>
          <w:rFonts w:cs="Arial" w:hint="cs"/>
          <w:b/>
          <w:bCs/>
          <w:rtl/>
          <w:lang w:bidi="ar-DZ"/>
        </w:rPr>
        <w:t>العالم</w:t>
      </w:r>
      <w:r>
        <w:rPr>
          <w:rFonts w:cs="Arial" w:hint="cs"/>
          <w:rtl/>
          <w:lang w:bidi="ar-DZ"/>
        </w:rPr>
        <w:t>،</w:t>
      </w:r>
      <w:r>
        <w:rPr>
          <w:rFonts w:cs="Arial"/>
          <w:rtl/>
          <w:lang w:bidi="ar-DZ"/>
        </w:rPr>
        <w:t xml:space="preserve"> جامعة آكلي محند أولحاج </w:t>
      </w:r>
      <w:r>
        <w:rPr>
          <w:rFonts w:cs="Arial" w:hint="cs"/>
          <w:rtl/>
          <w:lang w:bidi="ar-DZ"/>
        </w:rPr>
        <w:t>البويرة،</w:t>
      </w:r>
      <w:r>
        <w:rPr>
          <w:rFonts w:cs="Arial"/>
          <w:rtl/>
          <w:lang w:bidi="ar-DZ"/>
        </w:rPr>
        <w:t xml:space="preserve"> أيام 2013/ 11 / </w:t>
      </w:r>
      <w:r>
        <w:rPr>
          <w:rFonts w:cs="Arial" w:hint="cs"/>
          <w:rtl/>
          <w:lang w:bidi="ar-DZ"/>
        </w:rPr>
        <w:t>26،27،</w:t>
      </w:r>
      <w:r>
        <w:rPr>
          <w:rFonts w:cs="Arial"/>
          <w:rtl/>
          <w:lang w:bidi="ar-DZ"/>
        </w:rPr>
        <w:t xml:space="preserve"> ص14.</w:t>
      </w:r>
    </w:p>
  </w:footnote>
  <w:footnote w:id="41">
    <w:p w:rsidR="007E0FBF" w:rsidRPr="00111872" w:rsidRDefault="007E0FBF" w:rsidP="00A03E46">
      <w:pPr>
        <w:pStyle w:val="a3"/>
        <w:rPr>
          <w:sz w:val="24"/>
          <w:szCs w:val="24"/>
          <w:rtl/>
        </w:rPr>
      </w:pPr>
      <w:r w:rsidRPr="00111872">
        <w:rPr>
          <w:rFonts w:ascii="Traditional Arabic" w:hAnsi="Traditional Arabic" w:cs="Traditional Arabic"/>
          <w:sz w:val="24"/>
          <w:szCs w:val="24"/>
          <w:rtl/>
        </w:rPr>
        <w:t xml:space="preserve">) التقرير </w:t>
      </w:r>
      <w:r w:rsidRPr="00111872">
        <w:rPr>
          <w:rFonts w:ascii="Traditional Arabic" w:hAnsi="Traditional Arabic" w:cs="Traditional Arabic" w:hint="cs"/>
          <w:sz w:val="24"/>
          <w:szCs w:val="24"/>
          <w:rtl/>
        </w:rPr>
        <w:t>السنوي،</w:t>
      </w:r>
      <w:r w:rsidRPr="00111872">
        <w:rPr>
          <w:rFonts w:ascii="Traditional Arabic" w:hAnsi="Traditional Arabic" w:cs="Traditional Arabic"/>
          <w:sz w:val="24"/>
          <w:szCs w:val="24"/>
          <w:rtl/>
        </w:rPr>
        <w:t xml:space="preserve"> الشركة الوطنية </w:t>
      </w:r>
      <w:r w:rsidRPr="00111872">
        <w:rPr>
          <w:rFonts w:ascii="Traditional Arabic" w:hAnsi="Traditional Arabic" w:cs="Traditional Arabic" w:hint="cs"/>
          <w:sz w:val="24"/>
          <w:szCs w:val="24"/>
          <w:rtl/>
        </w:rPr>
        <w:t>للتأمين،</w:t>
      </w:r>
      <w:r w:rsidRPr="00111872">
        <w:rPr>
          <w:rFonts w:ascii="Traditional Arabic" w:hAnsi="Traditional Arabic" w:cs="Traditional Arabic"/>
          <w:sz w:val="24"/>
          <w:szCs w:val="24"/>
          <w:rtl/>
        </w:rPr>
        <w:t xml:space="preserve"> سنة 2015</w:t>
      </w:r>
      <w:r>
        <w:rPr>
          <w:rFonts w:ascii="Traditional Arabic" w:hAnsi="Traditional Arabic" w:cs="Traditional Arabic"/>
          <w:sz w:val="24"/>
          <w:szCs w:val="24"/>
        </w:rPr>
        <w:t>1</w:t>
      </w:r>
    </w:p>
  </w:footnote>
  <w:footnote w:id="42">
    <w:p w:rsidR="007E0FBF" w:rsidRPr="000418AA" w:rsidRDefault="007E0FBF" w:rsidP="00A03E46">
      <w:pPr>
        <w:pStyle w:val="a3"/>
        <w:rPr>
          <w:sz w:val="24"/>
          <w:szCs w:val="24"/>
          <w:rtl/>
        </w:rPr>
      </w:pPr>
      <w:r w:rsidRPr="000418AA">
        <w:rPr>
          <w:rFonts w:hint="cs"/>
          <w:sz w:val="24"/>
          <w:szCs w:val="24"/>
          <w:rtl/>
        </w:rPr>
        <w:t>) التقرير السنوي، الشركة الوطنية للتأمين، سنة 2016</w:t>
      </w:r>
      <w:r w:rsidRPr="000418AA">
        <w:rPr>
          <w:rStyle w:val="a4"/>
          <w:sz w:val="24"/>
          <w:szCs w:val="24"/>
        </w:rPr>
        <w:footnoteRef/>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Default="007E0FBF">
    <w:pPr>
      <w:pStyle w:val="a6"/>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Pr="0004032B" w:rsidRDefault="007E0FBF" w:rsidP="00335210">
    <w:pPr>
      <w:pBdr>
        <w:bottom w:val="thickThinSmallGap" w:sz="24" w:space="1" w:color="622423"/>
      </w:pBdr>
      <w:tabs>
        <w:tab w:val="center" w:pos="4153"/>
        <w:tab w:val="right" w:pos="8306"/>
      </w:tabs>
      <w:spacing w:after="0" w:line="240" w:lineRule="auto"/>
      <w:jc w:val="left"/>
      <w:rPr>
        <w:rFonts w:ascii="Cambria" w:eastAsia="Times New Roman" w:hAnsi="Cambria" w:cs="Times New Roman"/>
        <w:b/>
        <w:bCs/>
        <w:sz w:val="32"/>
        <w:szCs w:val="32"/>
        <w:lang w:bidi="ar-DZ"/>
      </w:rPr>
    </w:pPr>
    <w:r>
      <w:rPr>
        <w:rFonts w:ascii="Cambria" w:eastAsia="Times New Roman" w:hAnsi="Cambria" w:cs="Times New Roman" w:hint="cs"/>
        <w:b/>
        <w:bCs/>
        <w:sz w:val="32"/>
        <w:szCs w:val="32"/>
        <w:rtl/>
        <w:lang w:bidi="ar-DZ"/>
      </w:rPr>
      <w:t xml:space="preserve">خاتمة </w:t>
    </w:r>
  </w:p>
  <w:p w:rsidR="007E0FBF" w:rsidRPr="00122F20" w:rsidRDefault="007E0FBF" w:rsidP="00122F20">
    <w:pPr>
      <w:pStyle w:val="a6"/>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Pr="0004032B" w:rsidRDefault="007E0FBF" w:rsidP="00335210">
    <w:pPr>
      <w:pBdr>
        <w:bottom w:val="thickThinSmallGap" w:sz="24" w:space="1" w:color="622423"/>
      </w:pBdr>
      <w:tabs>
        <w:tab w:val="center" w:pos="4153"/>
        <w:tab w:val="right" w:pos="8306"/>
      </w:tabs>
      <w:spacing w:after="0" w:line="240" w:lineRule="auto"/>
      <w:jc w:val="left"/>
      <w:rPr>
        <w:rFonts w:ascii="Cambria" w:eastAsia="Times New Roman" w:hAnsi="Cambria" w:cs="Times New Roman"/>
        <w:b/>
        <w:bCs/>
        <w:sz w:val="32"/>
        <w:szCs w:val="32"/>
        <w:rtl/>
        <w:lang w:bidi="ar-DZ"/>
      </w:rPr>
    </w:pPr>
    <w:r>
      <w:rPr>
        <w:rFonts w:ascii="Cambria" w:eastAsia="Times New Roman" w:hAnsi="Cambria" w:cs="Times New Roman" w:hint="cs"/>
        <w:b/>
        <w:bCs/>
        <w:sz w:val="32"/>
        <w:szCs w:val="32"/>
        <w:rtl/>
        <w:lang w:bidi="ar-DZ"/>
      </w:rPr>
      <w:t>الملاحق</w:t>
    </w:r>
  </w:p>
  <w:p w:rsidR="007E0FBF" w:rsidRPr="00122F20" w:rsidRDefault="007E0FBF" w:rsidP="00122F20">
    <w:pPr>
      <w:pStyle w:val="a6"/>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Default="007E0FBF">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Pr="00614B16" w:rsidRDefault="007E0FBF" w:rsidP="00631B74">
    <w:pPr>
      <w:pBdr>
        <w:bottom w:val="thickThinSmallGap" w:sz="24" w:space="1" w:color="622423"/>
      </w:pBdr>
      <w:tabs>
        <w:tab w:val="center" w:pos="4153"/>
        <w:tab w:val="right" w:pos="8306"/>
      </w:tabs>
      <w:bidi/>
      <w:spacing w:after="0" w:line="240" w:lineRule="auto"/>
      <w:jc w:val="center"/>
      <w:rPr>
        <w:rFonts w:ascii="Cambria" w:eastAsia="Times New Roman" w:hAnsi="Cambria" w:cs="Times New Roman"/>
        <w:b/>
        <w:bCs/>
        <w:sz w:val="32"/>
        <w:szCs w:val="32"/>
        <w:lang w:bidi="ar-DZ"/>
      </w:rPr>
    </w:pPr>
    <w:r>
      <w:rPr>
        <w:rFonts w:ascii="Cambria" w:eastAsia="Times New Roman" w:hAnsi="Cambria" w:cs="Times New Roman" w:hint="cs"/>
        <w:b/>
        <w:bCs/>
        <w:sz w:val="32"/>
        <w:szCs w:val="32"/>
        <w:rtl/>
        <w:lang w:bidi="ar-DZ"/>
      </w:rPr>
      <w:t>قائمة المحتويات</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Default="007E0FBF">
    <w:pPr>
      <w:pStyle w:val="a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Pr="009C4371" w:rsidRDefault="007E0FBF" w:rsidP="00631B74">
    <w:pPr>
      <w:pBdr>
        <w:bottom w:val="thickThinSmallGap" w:sz="24" w:space="1" w:color="622423"/>
      </w:pBdr>
      <w:tabs>
        <w:tab w:val="center" w:pos="4153"/>
        <w:tab w:val="right" w:pos="8306"/>
      </w:tabs>
      <w:spacing w:after="0" w:line="240" w:lineRule="auto"/>
      <w:jc w:val="left"/>
      <w:rPr>
        <w:rFonts w:ascii="Cambria" w:eastAsia="Times New Roman" w:hAnsi="Cambria" w:cs="Times New Roman"/>
        <w:b/>
        <w:bCs/>
        <w:sz w:val="32"/>
        <w:szCs w:val="32"/>
        <w:lang w:bidi="ar-DZ"/>
      </w:rPr>
    </w:pPr>
    <w:r>
      <w:rPr>
        <w:rFonts w:ascii="Cambria" w:eastAsia="Times New Roman" w:hAnsi="Cambria" w:cs="Times New Roman" w:hint="cs"/>
        <w:b/>
        <w:bCs/>
        <w:sz w:val="32"/>
        <w:szCs w:val="32"/>
        <w:rtl/>
        <w:lang w:bidi="ar-DZ"/>
      </w:rPr>
      <w:t>مقدمة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Pr="00A16892" w:rsidRDefault="007E0FBF" w:rsidP="00631B74">
    <w:pPr>
      <w:pStyle w:val="a6"/>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Pr="0004032B" w:rsidRDefault="007E0FBF" w:rsidP="004D509C">
    <w:pPr>
      <w:pBdr>
        <w:bottom w:val="thickThinSmallGap" w:sz="24" w:space="1" w:color="622423"/>
      </w:pBdr>
      <w:tabs>
        <w:tab w:val="center" w:pos="4153"/>
        <w:tab w:val="right" w:pos="8306"/>
      </w:tabs>
      <w:bidi/>
      <w:spacing w:after="0" w:line="240" w:lineRule="auto"/>
      <w:jc w:val="left"/>
      <w:rPr>
        <w:rFonts w:ascii="Cambria" w:eastAsia="Times New Roman" w:hAnsi="Cambria" w:cs="Times New Roman"/>
        <w:b/>
        <w:bCs/>
        <w:sz w:val="32"/>
        <w:szCs w:val="32"/>
        <w:lang w:bidi="ar-DZ"/>
      </w:rPr>
    </w:pPr>
    <w:r w:rsidRPr="00201495">
      <w:rPr>
        <w:rFonts w:ascii="Cambria" w:eastAsia="Times New Roman" w:hAnsi="Cambria" w:cs="Times New Roman"/>
        <w:b/>
        <w:bCs/>
        <w:sz w:val="32"/>
        <w:szCs w:val="32"/>
        <w:rtl/>
        <w:lang w:bidi="ar-DZ"/>
      </w:rPr>
      <w:t xml:space="preserve">الفصل </w:t>
    </w:r>
    <w:r w:rsidRPr="00201495">
      <w:rPr>
        <w:rFonts w:ascii="Cambria" w:eastAsia="Times New Roman" w:hAnsi="Cambria" w:cs="Times New Roman" w:hint="eastAsia"/>
        <w:b/>
        <w:bCs/>
        <w:sz w:val="32"/>
        <w:szCs w:val="32"/>
        <w:rtl/>
        <w:lang w:bidi="ar-DZ"/>
      </w:rPr>
      <w:t>الأول</w:t>
    </w:r>
    <w:r>
      <w:rPr>
        <w:rFonts w:ascii="Cambria" w:eastAsia="Times New Roman" w:hAnsi="Cambria" w:cs="Times New Roman" w:hint="cs"/>
        <w:b/>
        <w:bCs/>
        <w:sz w:val="32"/>
        <w:szCs w:val="32"/>
        <w:rtl/>
        <w:lang w:bidi="ar-DZ"/>
      </w:rPr>
      <w:t xml:space="preserve"> </w:t>
    </w:r>
    <w:r>
      <w:rPr>
        <w:rFonts w:ascii="Traditional Arabic" w:hAnsi="Traditional Arabic" w:cs="Traditional Arabic" w:hint="cs"/>
        <w:b/>
        <w:bCs/>
        <w:sz w:val="30"/>
        <w:szCs w:val="30"/>
        <w:rtl/>
        <w:lang w:bidi="ar-DZ"/>
      </w:rPr>
      <w:t xml:space="preserve">            </w:t>
    </w:r>
    <w:r w:rsidRPr="00201495">
      <w:rPr>
        <w:rFonts w:ascii="Traditional Arabic" w:hAnsi="Traditional Arabic" w:cs="Traditional Arabic"/>
        <w:b/>
        <w:bCs/>
        <w:sz w:val="30"/>
        <w:szCs w:val="30"/>
        <w:rtl/>
        <w:lang w:bidi="ar-DZ"/>
      </w:rPr>
      <w:t>الأدبيات النظرية لدور محـــــاســـــــبة شــــركـــات التــــأمـــــين في تقـــــييم المـــــخاطـــــــــر الــــــــمالـــــــــية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Pr="00122F20" w:rsidRDefault="007E0FBF" w:rsidP="00122F20">
    <w:pPr>
      <w:pStyle w:val="a6"/>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FBF" w:rsidRPr="0004032B" w:rsidRDefault="007E0FBF" w:rsidP="00814912">
    <w:pPr>
      <w:pBdr>
        <w:bottom w:val="thickThinSmallGap" w:sz="24" w:space="1" w:color="622423"/>
      </w:pBdr>
      <w:tabs>
        <w:tab w:val="center" w:pos="4153"/>
        <w:tab w:val="right" w:pos="8306"/>
      </w:tabs>
      <w:bidi/>
      <w:spacing w:after="0" w:line="240" w:lineRule="auto"/>
      <w:jc w:val="left"/>
      <w:rPr>
        <w:rFonts w:ascii="Cambria" w:eastAsia="Times New Roman" w:hAnsi="Cambria" w:cs="Times New Roman"/>
        <w:b/>
        <w:bCs/>
        <w:sz w:val="32"/>
        <w:szCs w:val="32"/>
        <w:lang w:bidi="ar-DZ"/>
      </w:rPr>
    </w:pPr>
    <w:r w:rsidRPr="0004032B">
      <w:rPr>
        <w:rFonts w:ascii="Cambria" w:eastAsia="Times New Roman" w:hAnsi="Cambria" w:cs="Times New Roman"/>
        <w:b/>
        <w:bCs/>
        <w:sz w:val="32"/>
        <w:szCs w:val="32"/>
        <w:rtl/>
        <w:lang w:bidi="ar-DZ"/>
      </w:rPr>
      <w:t xml:space="preserve">الفصل </w:t>
    </w:r>
    <w:r>
      <w:rPr>
        <w:rFonts w:ascii="Cambria" w:eastAsia="Times New Roman" w:hAnsi="Cambria" w:cs="Times New Roman" w:hint="cs"/>
        <w:b/>
        <w:bCs/>
        <w:sz w:val="32"/>
        <w:szCs w:val="32"/>
        <w:rtl/>
        <w:lang w:bidi="ar-DZ"/>
      </w:rPr>
      <w:t>الثاني</w:t>
    </w:r>
    <w:r>
      <w:rPr>
        <w:rFonts w:hint="cs"/>
        <w:rtl/>
      </w:rPr>
      <w:tab/>
    </w:r>
    <w:r>
      <w:rPr>
        <w:rFonts w:ascii="Cambria" w:eastAsia="Times New Roman" w:hAnsi="Cambria" w:cs="Times New Roman" w:hint="cs"/>
        <w:b/>
        <w:bCs/>
        <w:sz w:val="32"/>
        <w:szCs w:val="32"/>
        <w:rtl/>
        <w:lang w:bidi="ar-DZ"/>
      </w:rPr>
      <w:t xml:space="preserve">                                                              </w:t>
    </w:r>
    <w:r w:rsidR="00EC5084">
      <w:rPr>
        <w:rFonts w:ascii="Cambria" w:eastAsia="Times New Roman" w:hAnsi="Cambria" w:cs="Times New Roman" w:hint="cs"/>
        <w:b/>
        <w:bCs/>
        <w:sz w:val="32"/>
        <w:szCs w:val="32"/>
        <w:rtl/>
        <w:lang w:bidi="ar-DZ"/>
      </w:rPr>
      <w:t xml:space="preserve">                   </w:t>
    </w:r>
    <w:r>
      <w:rPr>
        <w:rFonts w:ascii="Cambria" w:eastAsia="Times New Roman" w:hAnsi="Cambria" w:cs="Times New Roman" w:hint="cs"/>
        <w:b/>
        <w:bCs/>
        <w:sz w:val="32"/>
        <w:szCs w:val="32"/>
        <w:rtl/>
        <w:lang w:bidi="ar-DZ"/>
      </w:rPr>
      <w:t xml:space="preserve"> دراسة حالة </w:t>
    </w:r>
  </w:p>
  <w:p w:rsidR="007E0FBF" w:rsidRPr="00122F20" w:rsidRDefault="007E0FBF" w:rsidP="00122F20">
    <w:pPr>
      <w:pStyle w:val="a6"/>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66A11"/>
    <w:multiLevelType w:val="hybridMultilevel"/>
    <w:tmpl w:val="81D89D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1F01C2"/>
    <w:multiLevelType w:val="multilevel"/>
    <w:tmpl w:val="D4FC76EE"/>
    <w:lvl w:ilvl="0">
      <w:start w:val="9"/>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8"/>
      <w:numFmt w:val="upp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7644872"/>
    <w:multiLevelType w:val="hybridMultilevel"/>
    <w:tmpl w:val="FB14CD7E"/>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0C5C5992"/>
    <w:multiLevelType w:val="hybridMultilevel"/>
    <w:tmpl w:val="13669AA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13C5CE5"/>
    <w:multiLevelType w:val="multilevel"/>
    <w:tmpl w:val="A34E89A2"/>
    <w:lvl w:ilvl="0">
      <w:start w:val="9"/>
      <w:numFmt w:val="upperRoman"/>
      <w:lvlText w:val="%1"/>
      <w:lvlJc w:val="left"/>
      <w:pPr>
        <w:ind w:left="785" w:hanging="360"/>
      </w:pPr>
      <w:rPr>
        <w:rFonts w:hint="default"/>
      </w:rPr>
    </w:lvl>
    <w:lvl w:ilvl="1">
      <w:start w:val="1"/>
      <w:numFmt w:val="lowerLetter"/>
      <w:lvlText w:val="%2)"/>
      <w:lvlJc w:val="left"/>
      <w:pPr>
        <w:ind w:left="1145" w:hanging="360"/>
      </w:pPr>
      <w:rPr>
        <w:rFonts w:hint="default"/>
      </w:rPr>
    </w:lvl>
    <w:lvl w:ilvl="2">
      <w:start w:val="7"/>
      <w:numFmt w:val="upperRoman"/>
      <w:lvlText w:val="%3)"/>
      <w:lvlJc w:val="left"/>
      <w:pPr>
        <w:ind w:left="1505" w:hanging="360"/>
      </w:pPr>
      <w:rPr>
        <w:rFonts w:hint="default"/>
      </w:rPr>
    </w:lvl>
    <w:lvl w:ilvl="3">
      <w:start w:val="1"/>
      <w:numFmt w:val="decimal"/>
      <w:lvlText w:val="(%4)"/>
      <w:lvlJc w:val="left"/>
      <w:pPr>
        <w:ind w:left="1865" w:hanging="360"/>
      </w:pPr>
      <w:rPr>
        <w:rFonts w:hint="default"/>
      </w:rPr>
    </w:lvl>
    <w:lvl w:ilvl="4">
      <w:start w:val="7"/>
      <w:numFmt w:val="upperRoman"/>
      <w:lvlText w:val="(%5)"/>
      <w:lvlJc w:val="left"/>
      <w:pPr>
        <w:tabs>
          <w:tab w:val="num" w:pos="2222"/>
        </w:tabs>
        <w:ind w:left="2225" w:hanging="360"/>
      </w:pPr>
      <w:rPr>
        <w:rFonts w:hint="default"/>
      </w:rPr>
    </w:lvl>
    <w:lvl w:ilvl="5">
      <w:start w:val="1"/>
      <w:numFmt w:val="lowerRoman"/>
      <w:lvlText w:val="(%6)"/>
      <w:lvlJc w:val="left"/>
      <w:pPr>
        <w:ind w:left="2585" w:hanging="360"/>
      </w:pPr>
      <w:rPr>
        <w:rFonts w:hint="default"/>
      </w:rPr>
    </w:lvl>
    <w:lvl w:ilvl="6">
      <w:start w:val="1"/>
      <w:numFmt w:val="decimal"/>
      <w:lvlText w:val="%7."/>
      <w:lvlJc w:val="left"/>
      <w:pPr>
        <w:ind w:left="2945" w:hanging="360"/>
      </w:pPr>
      <w:rPr>
        <w:rFonts w:hint="default"/>
      </w:rPr>
    </w:lvl>
    <w:lvl w:ilvl="7">
      <w:start w:val="1"/>
      <w:numFmt w:val="lowerLetter"/>
      <w:lvlText w:val="%8."/>
      <w:lvlJc w:val="left"/>
      <w:pPr>
        <w:ind w:left="3305" w:hanging="360"/>
      </w:pPr>
      <w:rPr>
        <w:rFonts w:hint="default"/>
      </w:rPr>
    </w:lvl>
    <w:lvl w:ilvl="8">
      <w:start w:val="1"/>
      <w:numFmt w:val="lowerRoman"/>
      <w:lvlText w:val="%9."/>
      <w:lvlJc w:val="left"/>
      <w:pPr>
        <w:ind w:left="3665" w:hanging="360"/>
      </w:pPr>
      <w:rPr>
        <w:rFonts w:hint="default"/>
      </w:rPr>
    </w:lvl>
  </w:abstractNum>
  <w:abstractNum w:abstractNumId="5" w15:restartNumberingAfterBreak="0">
    <w:nsid w:val="14150FA3"/>
    <w:multiLevelType w:val="hybridMultilevel"/>
    <w:tmpl w:val="61AEEFEE"/>
    <w:lvl w:ilvl="0" w:tplc="040C0009">
      <w:start w:val="1"/>
      <w:numFmt w:val="bullet"/>
      <w:lvlText w:val=""/>
      <w:lvlJc w:val="left"/>
      <w:pPr>
        <w:ind w:left="795" w:hanging="360"/>
      </w:pPr>
      <w:rPr>
        <w:rFonts w:ascii="Wingdings" w:hAnsi="Wingdings" w:hint="default"/>
      </w:r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6" w15:restartNumberingAfterBreak="0">
    <w:nsid w:val="14EA05B0"/>
    <w:multiLevelType w:val="hybridMultilevel"/>
    <w:tmpl w:val="9384924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5367FEC"/>
    <w:multiLevelType w:val="hybridMultilevel"/>
    <w:tmpl w:val="FE98DBFA"/>
    <w:lvl w:ilvl="0" w:tplc="1A24552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EB69D4"/>
    <w:multiLevelType w:val="multilevel"/>
    <w:tmpl w:val="2DE07250"/>
    <w:lvl w:ilvl="0">
      <w:start w:val="8"/>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7"/>
      <w:numFmt w:val="upp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7"/>
      <w:numFmt w:val="upperRoman"/>
      <w:lvlText w:val="(%5)"/>
      <w:lvlJc w:val="left"/>
      <w:pPr>
        <w:tabs>
          <w:tab w:val="num" w:pos="1797"/>
        </w:tabs>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88136FA"/>
    <w:multiLevelType w:val="hybridMultilevel"/>
    <w:tmpl w:val="3E7209EC"/>
    <w:lvl w:ilvl="0" w:tplc="13E6AF5A">
      <w:start w:val="1"/>
      <w:numFmt w:val="bullet"/>
      <w:lvlText w:val=""/>
      <w:lvlJc w:val="left"/>
      <w:pPr>
        <w:ind w:left="72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EB2A85"/>
    <w:multiLevelType w:val="hybridMultilevel"/>
    <w:tmpl w:val="B4CA1D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99F1B52"/>
    <w:multiLevelType w:val="hybridMultilevel"/>
    <w:tmpl w:val="464E8980"/>
    <w:lvl w:ilvl="0" w:tplc="43522E22">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E222AA"/>
    <w:multiLevelType w:val="hybridMultilevel"/>
    <w:tmpl w:val="C2AA8278"/>
    <w:lvl w:ilvl="0" w:tplc="1A24552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0C57D2"/>
    <w:multiLevelType w:val="hybridMultilevel"/>
    <w:tmpl w:val="9ACE386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2C402AB"/>
    <w:multiLevelType w:val="hybridMultilevel"/>
    <w:tmpl w:val="46B29C3C"/>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5" w15:restartNumberingAfterBreak="0">
    <w:nsid w:val="286732D2"/>
    <w:multiLevelType w:val="hybridMultilevel"/>
    <w:tmpl w:val="BC2A1B2C"/>
    <w:lvl w:ilvl="0" w:tplc="1A24552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9C068C9"/>
    <w:multiLevelType w:val="hybridMultilevel"/>
    <w:tmpl w:val="6136C8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CF203A7"/>
    <w:multiLevelType w:val="hybridMultilevel"/>
    <w:tmpl w:val="1B26E812"/>
    <w:lvl w:ilvl="0" w:tplc="13E6AF5A">
      <w:start w:val="1"/>
      <w:numFmt w:val="bullet"/>
      <w:lvlText w:val=""/>
      <w:lvlJc w:val="left"/>
      <w:pPr>
        <w:ind w:left="72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FDA03DA"/>
    <w:multiLevelType w:val="multilevel"/>
    <w:tmpl w:val="C0285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2A52443"/>
    <w:multiLevelType w:val="hybridMultilevel"/>
    <w:tmpl w:val="2DDCBB2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35C57FD8"/>
    <w:multiLevelType w:val="hybridMultilevel"/>
    <w:tmpl w:val="1BC0FB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5EA1764"/>
    <w:multiLevelType w:val="hybridMultilevel"/>
    <w:tmpl w:val="C8B2F812"/>
    <w:lvl w:ilvl="0" w:tplc="1A24552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73815EB"/>
    <w:multiLevelType w:val="multilevel"/>
    <w:tmpl w:val="52748FE4"/>
    <w:lvl w:ilvl="0">
      <w:start w:val="5"/>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7"/>
      <w:numFmt w:val="upp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7"/>
      <w:numFmt w:val="upperRoman"/>
      <w:lvlText w:val="(%5)"/>
      <w:lvlJc w:val="left"/>
      <w:pPr>
        <w:tabs>
          <w:tab w:val="num" w:pos="1797"/>
        </w:tabs>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3AC138CC"/>
    <w:multiLevelType w:val="hybridMultilevel"/>
    <w:tmpl w:val="38CE8668"/>
    <w:lvl w:ilvl="0" w:tplc="13E6AF5A">
      <w:start w:val="1"/>
      <w:numFmt w:val="bullet"/>
      <w:lvlText w:val=""/>
      <w:lvlJc w:val="left"/>
      <w:pPr>
        <w:ind w:left="72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AC66B7B"/>
    <w:multiLevelType w:val="hybridMultilevel"/>
    <w:tmpl w:val="4B7644F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3C890A56"/>
    <w:multiLevelType w:val="hybridMultilevel"/>
    <w:tmpl w:val="98EE60CA"/>
    <w:lvl w:ilvl="0" w:tplc="13E6AF5A">
      <w:start w:val="1"/>
      <w:numFmt w:val="bullet"/>
      <w:lvlText w:val=""/>
      <w:lvlJc w:val="left"/>
      <w:pPr>
        <w:ind w:left="72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CAA77DB"/>
    <w:multiLevelType w:val="hybridMultilevel"/>
    <w:tmpl w:val="D2187582"/>
    <w:lvl w:ilvl="0" w:tplc="040C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D8D00A2"/>
    <w:multiLevelType w:val="hybridMultilevel"/>
    <w:tmpl w:val="DBAA91B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434F64B8"/>
    <w:multiLevelType w:val="hybridMultilevel"/>
    <w:tmpl w:val="193673DC"/>
    <w:lvl w:ilvl="0" w:tplc="0409000F">
      <w:start w:val="1"/>
      <w:numFmt w:val="decimal"/>
      <w:lvlText w:val="%1."/>
      <w:lvlJc w:val="left"/>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3A1358A"/>
    <w:multiLevelType w:val="multilevel"/>
    <w:tmpl w:val="F450565E"/>
    <w:lvl w:ilvl="0">
      <w:start w:val="7"/>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7"/>
      <w:numFmt w:val="upp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7"/>
      <w:numFmt w:val="upperRoman"/>
      <w:lvlText w:val="(%5)"/>
      <w:lvlJc w:val="left"/>
      <w:pPr>
        <w:tabs>
          <w:tab w:val="num" w:pos="1797"/>
        </w:tabs>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4B4015C1"/>
    <w:multiLevelType w:val="hybridMultilevel"/>
    <w:tmpl w:val="9F0AF3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5543AE"/>
    <w:multiLevelType w:val="hybridMultilevel"/>
    <w:tmpl w:val="A4AC00F6"/>
    <w:lvl w:ilvl="0" w:tplc="1A245526">
      <w:numFmt w:val="bullet"/>
      <w:lvlText w:val="-"/>
      <w:lvlJc w:val="left"/>
      <w:pPr>
        <w:ind w:left="795" w:hanging="360"/>
      </w:pPr>
      <w:rPr>
        <w:rFonts w:ascii="Arial" w:eastAsiaTheme="minorHAnsi" w:hAnsi="Arial" w:cs="Aria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2" w15:restartNumberingAfterBreak="0">
    <w:nsid w:val="502E2F49"/>
    <w:multiLevelType w:val="hybridMultilevel"/>
    <w:tmpl w:val="6788646C"/>
    <w:lvl w:ilvl="0" w:tplc="1A245526">
      <w:numFmt w:val="bullet"/>
      <w:lvlText w:val="-"/>
      <w:lvlJc w:val="left"/>
      <w:pPr>
        <w:ind w:left="795" w:hanging="360"/>
      </w:pPr>
      <w:rPr>
        <w:rFonts w:ascii="Arial" w:eastAsiaTheme="minorHAnsi" w:hAnsi="Arial" w:cs="Aria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3" w15:restartNumberingAfterBreak="0">
    <w:nsid w:val="51160A26"/>
    <w:multiLevelType w:val="hybridMultilevel"/>
    <w:tmpl w:val="4308ED40"/>
    <w:lvl w:ilvl="0" w:tplc="040C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2F95C9A"/>
    <w:multiLevelType w:val="hybridMultilevel"/>
    <w:tmpl w:val="5A4C91E8"/>
    <w:lvl w:ilvl="0" w:tplc="1A24552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4383712"/>
    <w:multiLevelType w:val="hybridMultilevel"/>
    <w:tmpl w:val="77E04F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51E3112"/>
    <w:multiLevelType w:val="multilevel"/>
    <w:tmpl w:val="5C0A8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5351ACC"/>
    <w:multiLevelType w:val="hybridMultilevel"/>
    <w:tmpl w:val="9FAAE30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58405634"/>
    <w:multiLevelType w:val="multilevel"/>
    <w:tmpl w:val="89923316"/>
    <w:lvl w:ilvl="0">
      <w:start w:val="6"/>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7"/>
      <w:numFmt w:val="upp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7"/>
      <w:numFmt w:val="upperRoman"/>
      <w:lvlText w:val="(%5)"/>
      <w:lvlJc w:val="left"/>
      <w:pPr>
        <w:tabs>
          <w:tab w:val="num" w:pos="1797"/>
        </w:tabs>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15:restartNumberingAfterBreak="0">
    <w:nsid w:val="58516059"/>
    <w:multiLevelType w:val="hybridMultilevel"/>
    <w:tmpl w:val="E184FEBE"/>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15:restartNumberingAfterBreak="0">
    <w:nsid w:val="59CB76E6"/>
    <w:multiLevelType w:val="hybridMultilevel"/>
    <w:tmpl w:val="A19C45D8"/>
    <w:lvl w:ilvl="0" w:tplc="1A24552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D844FE1"/>
    <w:multiLevelType w:val="hybridMultilevel"/>
    <w:tmpl w:val="64D600A4"/>
    <w:lvl w:ilvl="0" w:tplc="13E6AF5A">
      <w:start w:val="1"/>
      <w:numFmt w:val="bullet"/>
      <w:lvlText w:val=""/>
      <w:lvlJc w:val="left"/>
      <w:pPr>
        <w:ind w:left="72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24F4F41"/>
    <w:multiLevelType w:val="hybridMultilevel"/>
    <w:tmpl w:val="193673DC"/>
    <w:lvl w:ilvl="0" w:tplc="0409000F">
      <w:start w:val="1"/>
      <w:numFmt w:val="decimal"/>
      <w:lvlText w:val="%1."/>
      <w:lvlJc w:val="left"/>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38A7A7A"/>
    <w:multiLevelType w:val="multilevel"/>
    <w:tmpl w:val="0E4A79B0"/>
    <w:lvl w:ilvl="0">
      <w:start w:val="4"/>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7"/>
      <w:numFmt w:val="upp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7"/>
      <w:numFmt w:val="upperRoman"/>
      <w:lvlText w:val="(%5)"/>
      <w:lvlJc w:val="left"/>
      <w:pPr>
        <w:tabs>
          <w:tab w:val="num" w:pos="1797"/>
        </w:tabs>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4" w15:restartNumberingAfterBreak="0">
    <w:nsid w:val="63DF35FD"/>
    <w:multiLevelType w:val="hybridMultilevel"/>
    <w:tmpl w:val="27C28D66"/>
    <w:lvl w:ilvl="0" w:tplc="0409000F">
      <w:start w:val="1"/>
      <w:numFmt w:val="decimal"/>
      <w:lvlText w:val="%1."/>
      <w:lvlJc w:val="left"/>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B8F1AB0"/>
    <w:multiLevelType w:val="hybridMultilevel"/>
    <w:tmpl w:val="AFF49636"/>
    <w:lvl w:ilvl="0" w:tplc="1A24552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9D2609"/>
    <w:multiLevelType w:val="hybridMultilevel"/>
    <w:tmpl w:val="E39EDE12"/>
    <w:lvl w:ilvl="0" w:tplc="1A24552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1BF0F7A"/>
    <w:multiLevelType w:val="hybridMultilevel"/>
    <w:tmpl w:val="B936DB7A"/>
    <w:lvl w:ilvl="0" w:tplc="040C0009">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48" w15:restartNumberingAfterBreak="0">
    <w:nsid w:val="79CC46DF"/>
    <w:multiLevelType w:val="hybridMultilevel"/>
    <w:tmpl w:val="394099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3"/>
  </w:num>
  <w:num w:numId="2">
    <w:abstractNumId w:val="22"/>
  </w:num>
  <w:num w:numId="3">
    <w:abstractNumId w:val="38"/>
  </w:num>
  <w:num w:numId="4">
    <w:abstractNumId w:val="29"/>
  </w:num>
  <w:num w:numId="5">
    <w:abstractNumId w:val="8"/>
  </w:num>
  <w:num w:numId="6">
    <w:abstractNumId w:val="4"/>
  </w:num>
  <w:num w:numId="7">
    <w:abstractNumId w:val="1"/>
  </w:num>
  <w:num w:numId="8">
    <w:abstractNumId w:val="45"/>
  </w:num>
  <w:num w:numId="9">
    <w:abstractNumId w:val="12"/>
  </w:num>
  <w:num w:numId="10">
    <w:abstractNumId w:val="15"/>
  </w:num>
  <w:num w:numId="11">
    <w:abstractNumId w:val="35"/>
  </w:num>
  <w:num w:numId="12">
    <w:abstractNumId w:val="34"/>
  </w:num>
  <w:num w:numId="13">
    <w:abstractNumId w:val="20"/>
  </w:num>
  <w:num w:numId="14">
    <w:abstractNumId w:val="33"/>
  </w:num>
  <w:num w:numId="15">
    <w:abstractNumId w:val="21"/>
  </w:num>
  <w:num w:numId="16">
    <w:abstractNumId w:val="7"/>
  </w:num>
  <w:num w:numId="17">
    <w:abstractNumId w:val="0"/>
  </w:num>
  <w:num w:numId="18">
    <w:abstractNumId w:val="46"/>
  </w:num>
  <w:num w:numId="19">
    <w:abstractNumId w:val="16"/>
  </w:num>
  <w:num w:numId="20">
    <w:abstractNumId w:val="30"/>
  </w:num>
  <w:num w:numId="21">
    <w:abstractNumId w:val="40"/>
  </w:num>
  <w:num w:numId="22">
    <w:abstractNumId w:val="44"/>
  </w:num>
  <w:num w:numId="23">
    <w:abstractNumId w:val="32"/>
  </w:num>
  <w:num w:numId="24">
    <w:abstractNumId w:val="31"/>
  </w:num>
  <w:num w:numId="25">
    <w:abstractNumId w:val="42"/>
  </w:num>
  <w:num w:numId="26">
    <w:abstractNumId w:val="26"/>
  </w:num>
  <w:num w:numId="27">
    <w:abstractNumId w:val="28"/>
  </w:num>
  <w:num w:numId="28">
    <w:abstractNumId w:val="9"/>
  </w:num>
  <w:num w:numId="29">
    <w:abstractNumId w:val="11"/>
  </w:num>
  <w:num w:numId="30">
    <w:abstractNumId w:val="17"/>
  </w:num>
  <w:num w:numId="31">
    <w:abstractNumId w:val="23"/>
  </w:num>
  <w:num w:numId="32">
    <w:abstractNumId w:val="25"/>
  </w:num>
  <w:num w:numId="33">
    <w:abstractNumId w:val="41"/>
  </w:num>
  <w:num w:numId="34">
    <w:abstractNumId w:val="10"/>
  </w:num>
  <w:num w:numId="35">
    <w:abstractNumId w:val="36"/>
  </w:num>
  <w:num w:numId="36">
    <w:abstractNumId w:val="18"/>
  </w:num>
  <w:num w:numId="37">
    <w:abstractNumId w:val="6"/>
  </w:num>
  <w:num w:numId="38">
    <w:abstractNumId w:val="37"/>
  </w:num>
  <w:num w:numId="39">
    <w:abstractNumId w:val="3"/>
  </w:num>
  <w:num w:numId="40">
    <w:abstractNumId w:val="19"/>
  </w:num>
  <w:num w:numId="41">
    <w:abstractNumId w:val="47"/>
  </w:num>
  <w:num w:numId="42">
    <w:abstractNumId w:val="24"/>
  </w:num>
  <w:num w:numId="43">
    <w:abstractNumId w:val="2"/>
  </w:num>
  <w:num w:numId="44">
    <w:abstractNumId w:val="39"/>
  </w:num>
  <w:num w:numId="45">
    <w:abstractNumId w:val="13"/>
  </w:num>
  <w:num w:numId="46">
    <w:abstractNumId w:val="27"/>
  </w:num>
  <w:num w:numId="47">
    <w:abstractNumId w:val="5"/>
  </w:num>
  <w:num w:numId="48">
    <w:abstractNumId w:val="48"/>
  </w:num>
  <w:num w:numId="49">
    <w:abstractNumId w:val="1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6145"/>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38"/>
    <w:rsid w:val="00001296"/>
    <w:rsid w:val="0000162B"/>
    <w:rsid w:val="00012B16"/>
    <w:rsid w:val="00022033"/>
    <w:rsid w:val="0004032B"/>
    <w:rsid w:val="00041366"/>
    <w:rsid w:val="00045D39"/>
    <w:rsid w:val="00052439"/>
    <w:rsid w:val="00056825"/>
    <w:rsid w:val="00061A29"/>
    <w:rsid w:val="00061EF7"/>
    <w:rsid w:val="0008072A"/>
    <w:rsid w:val="00080A75"/>
    <w:rsid w:val="000812C9"/>
    <w:rsid w:val="00082335"/>
    <w:rsid w:val="00095C52"/>
    <w:rsid w:val="00096792"/>
    <w:rsid w:val="000A3C1F"/>
    <w:rsid w:val="000A4279"/>
    <w:rsid w:val="000A64F6"/>
    <w:rsid w:val="000C43E6"/>
    <w:rsid w:val="000D3EC5"/>
    <w:rsid w:val="000E26BC"/>
    <w:rsid w:val="000F1F88"/>
    <w:rsid w:val="00115DC5"/>
    <w:rsid w:val="0012078E"/>
    <w:rsid w:val="00122F20"/>
    <w:rsid w:val="001244F5"/>
    <w:rsid w:val="0012672B"/>
    <w:rsid w:val="00127197"/>
    <w:rsid w:val="001416F1"/>
    <w:rsid w:val="001474B5"/>
    <w:rsid w:val="00147A34"/>
    <w:rsid w:val="00150158"/>
    <w:rsid w:val="00151C7A"/>
    <w:rsid w:val="0015201C"/>
    <w:rsid w:val="00152BCB"/>
    <w:rsid w:val="0017331E"/>
    <w:rsid w:val="00180EA7"/>
    <w:rsid w:val="00181FF9"/>
    <w:rsid w:val="00182AE9"/>
    <w:rsid w:val="0018490D"/>
    <w:rsid w:val="0019694E"/>
    <w:rsid w:val="001A5FE8"/>
    <w:rsid w:val="001D0A49"/>
    <w:rsid w:val="001D106B"/>
    <w:rsid w:val="001D7733"/>
    <w:rsid w:val="001D7F11"/>
    <w:rsid w:val="001E0175"/>
    <w:rsid w:val="00201495"/>
    <w:rsid w:val="002020F4"/>
    <w:rsid w:val="00202A2A"/>
    <w:rsid w:val="0020635D"/>
    <w:rsid w:val="0020758E"/>
    <w:rsid w:val="00220280"/>
    <w:rsid w:val="002307ED"/>
    <w:rsid w:val="0023362F"/>
    <w:rsid w:val="00245F18"/>
    <w:rsid w:val="0024633B"/>
    <w:rsid w:val="00247CF7"/>
    <w:rsid w:val="002524F4"/>
    <w:rsid w:val="00253EBB"/>
    <w:rsid w:val="00257930"/>
    <w:rsid w:val="00273720"/>
    <w:rsid w:val="002753D4"/>
    <w:rsid w:val="00275606"/>
    <w:rsid w:val="00277EB6"/>
    <w:rsid w:val="0028015C"/>
    <w:rsid w:val="002937FB"/>
    <w:rsid w:val="00297B67"/>
    <w:rsid w:val="002B0CC0"/>
    <w:rsid w:val="002B0E4E"/>
    <w:rsid w:val="002B5671"/>
    <w:rsid w:val="002B5D21"/>
    <w:rsid w:val="002B5D2F"/>
    <w:rsid w:val="002C055B"/>
    <w:rsid w:val="002C5FA5"/>
    <w:rsid w:val="002D003A"/>
    <w:rsid w:val="002D3FE1"/>
    <w:rsid w:val="002E235B"/>
    <w:rsid w:val="002F39C0"/>
    <w:rsid w:val="002F5EBC"/>
    <w:rsid w:val="002F69B4"/>
    <w:rsid w:val="003179EF"/>
    <w:rsid w:val="00330D5D"/>
    <w:rsid w:val="00333791"/>
    <w:rsid w:val="00335210"/>
    <w:rsid w:val="00335398"/>
    <w:rsid w:val="00336416"/>
    <w:rsid w:val="0034114B"/>
    <w:rsid w:val="00346D38"/>
    <w:rsid w:val="0035513B"/>
    <w:rsid w:val="00356612"/>
    <w:rsid w:val="003603B9"/>
    <w:rsid w:val="003664B6"/>
    <w:rsid w:val="0036682D"/>
    <w:rsid w:val="0036717D"/>
    <w:rsid w:val="0038127A"/>
    <w:rsid w:val="00384ECC"/>
    <w:rsid w:val="003853D2"/>
    <w:rsid w:val="003854A6"/>
    <w:rsid w:val="003857FA"/>
    <w:rsid w:val="00386B7A"/>
    <w:rsid w:val="003876BF"/>
    <w:rsid w:val="003913B8"/>
    <w:rsid w:val="003A0B0F"/>
    <w:rsid w:val="003B357B"/>
    <w:rsid w:val="003B3FB1"/>
    <w:rsid w:val="003C6D61"/>
    <w:rsid w:val="003D249A"/>
    <w:rsid w:val="003D3536"/>
    <w:rsid w:val="003D415F"/>
    <w:rsid w:val="003F61B0"/>
    <w:rsid w:val="003F642F"/>
    <w:rsid w:val="004004C0"/>
    <w:rsid w:val="00402850"/>
    <w:rsid w:val="00404C27"/>
    <w:rsid w:val="00413994"/>
    <w:rsid w:val="004155FA"/>
    <w:rsid w:val="00421805"/>
    <w:rsid w:val="004230C6"/>
    <w:rsid w:val="00425C18"/>
    <w:rsid w:val="00425C3A"/>
    <w:rsid w:val="0043199A"/>
    <w:rsid w:val="00432395"/>
    <w:rsid w:val="00432D5F"/>
    <w:rsid w:val="00434562"/>
    <w:rsid w:val="00434BD3"/>
    <w:rsid w:val="00442CCC"/>
    <w:rsid w:val="00450E7B"/>
    <w:rsid w:val="00457367"/>
    <w:rsid w:val="00472043"/>
    <w:rsid w:val="004741D3"/>
    <w:rsid w:val="004877A9"/>
    <w:rsid w:val="00496B09"/>
    <w:rsid w:val="004A0F94"/>
    <w:rsid w:val="004A4B65"/>
    <w:rsid w:val="004B2527"/>
    <w:rsid w:val="004B6741"/>
    <w:rsid w:val="004C32E7"/>
    <w:rsid w:val="004C3429"/>
    <w:rsid w:val="004D1D9F"/>
    <w:rsid w:val="004D4A08"/>
    <w:rsid w:val="004D509C"/>
    <w:rsid w:val="004E2715"/>
    <w:rsid w:val="004F2811"/>
    <w:rsid w:val="00517CF7"/>
    <w:rsid w:val="0052233C"/>
    <w:rsid w:val="00524434"/>
    <w:rsid w:val="00525FA0"/>
    <w:rsid w:val="00527404"/>
    <w:rsid w:val="00532112"/>
    <w:rsid w:val="005344DE"/>
    <w:rsid w:val="00534890"/>
    <w:rsid w:val="00542D13"/>
    <w:rsid w:val="00545753"/>
    <w:rsid w:val="00547992"/>
    <w:rsid w:val="0055222A"/>
    <w:rsid w:val="00553B5F"/>
    <w:rsid w:val="00553D33"/>
    <w:rsid w:val="0056173E"/>
    <w:rsid w:val="00562E15"/>
    <w:rsid w:val="0056423E"/>
    <w:rsid w:val="00566C42"/>
    <w:rsid w:val="0057052C"/>
    <w:rsid w:val="00570B80"/>
    <w:rsid w:val="005732BC"/>
    <w:rsid w:val="00576323"/>
    <w:rsid w:val="005825C9"/>
    <w:rsid w:val="005B619B"/>
    <w:rsid w:val="005B6428"/>
    <w:rsid w:val="005C1EF8"/>
    <w:rsid w:val="005C615B"/>
    <w:rsid w:val="005D1B6D"/>
    <w:rsid w:val="005D7038"/>
    <w:rsid w:val="005E1ACE"/>
    <w:rsid w:val="005E3DE7"/>
    <w:rsid w:val="005E75B1"/>
    <w:rsid w:val="005F1305"/>
    <w:rsid w:val="005F1CF2"/>
    <w:rsid w:val="005F1E84"/>
    <w:rsid w:val="005F217A"/>
    <w:rsid w:val="0060742E"/>
    <w:rsid w:val="00607809"/>
    <w:rsid w:val="00607ACC"/>
    <w:rsid w:val="006131E6"/>
    <w:rsid w:val="006152D5"/>
    <w:rsid w:val="00627722"/>
    <w:rsid w:val="006305F6"/>
    <w:rsid w:val="00631B74"/>
    <w:rsid w:val="006360AF"/>
    <w:rsid w:val="006510B8"/>
    <w:rsid w:val="006522BB"/>
    <w:rsid w:val="00671EFB"/>
    <w:rsid w:val="00675F62"/>
    <w:rsid w:val="00677CB6"/>
    <w:rsid w:val="00683008"/>
    <w:rsid w:val="006872E2"/>
    <w:rsid w:val="00694477"/>
    <w:rsid w:val="00694A24"/>
    <w:rsid w:val="00695BF0"/>
    <w:rsid w:val="00695DCF"/>
    <w:rsid w:val="006B2FB5"/>
    <w:rsid w:val="006B415C"/>
    <w:rsid w:val="006B699E"/>
    <w:rsid w:val="006C2EC7"/>
    <w:rsid w:val="006D0A00"/>
    <w:rsid w:val="006D2952"/>
    <w:rsid w:val="006D3CE9"/>
    <w:rsid w:val="006E04D2"/>
    <w:rsid w:val="006E09CD"/>
    <w:rsid w:val="006E2A65"/>
    <w:rsid w:val="006F382A"/>
    <w:rsid w:val="006F3B5A"/>
    <w:rsid w:val="006F5F56"/>
    <w:rsid w:val="006F6E00"/>
    <w:rsid w:val="00703512"/>
    <w:rsid w:val="007042A6"/>
    <w:rsid w:val="00706B0F"/>
    <w:rsid w:val="00711449"/>
    <w:rsid w:val="007114A1"/>
    <w:rsid w:val="00711E08"/>
    <w:rsid w:val="00734901"/>
    <w:rsid w:val="00740905"/>
    <w:rsid w:val="00754B62"/>
    <w:rsid w:val="00756EC3"/>
    <w:rsid w:val="00761C31"/>
    <w:rsid w:val="00762CC3"/>
    <w:rsid w:val="00763D21"/>
    <w:rsid w:val="007642BF"/>
    <w:rsid w:val="00766BC1"/>
    <w:rsid w:val="00770265"/>
    <w:rsid w:val="00785072"/>
    <w:rsid w:val="00790D30"/>
    <w:rsid w:val="007A3400"/>
    <w:rsid w:val="007A42DD"/>
    <w:rsid w:val="007A44A5"/>
    <w:rsid w:val="007A7C73"/>
    <w:rsid w:val="007B161E"/>
    <w:rsid w:val="007C1513"/>
    <w:rsid w:val="007C2C03"/>
    <w:rsid w:val="007E0FBF"/>
    <w:rsid w:val="007E4A17"/>
    <w:rsid w:val="007E621E"/>
    <w:rsid w:val="007F1543"/>
    <w:rsid w:val="007F61EC"/>
    <w:rsid w:val="007F7EAE"/>
    <w:rsid w:val="00804647"/>
    <w:rsid w:val="008048F0"/>
    <w:rsid w:val="00814912"/>
    <w:rsid w:val="00820667"/>
    <w:rsid w:val="0083036D"/>
    <w:rsid w:val="0084663C"/>
    <w:rsid w:val="008615ED"/>
    <w:rsid w:val="00862F65"/>
    <w:rsid w:val="0086453D"/>
    <w:rsid w:val="00867433"/>
    <w:rsid w:val="008710A4"/>
    <w:rsid w:val="00875B7F"/>
    <w:rsid w:val="008778C1"/>
    <w:rsid w:val="008829E6"/>
    <w:rsid w:val="008850B6"/>
    <w:rsid w:val="00886BDB"/>
    <w:rsid w:val="00891A84"/>
    <w:rsid w:val="00893C97"/>
    <w:rsid w:val="008B0916"/>
    <w:rsid w:val="008B0E30"/>
    <w:rsid w:val="008C477E"/>
    <w:rsid w:val="008E0987"/>
    <w:rsid w:val="008E34EA"/>
    <w:rsid w:val="008F005B"/>
    <w:rsid w:val="008F592B"/>
    <w:rsid w:val="00901BEA"/>
    <w:rsid w:val="00912BEC"/>
    <w:rsid w:val="00912C47"/>
    <w:rsid w:val="0091666D"/>
    <w:rsid w:val="0091737C"/>
    <w:rsid w:val="00925A84"/>
    <w:rsid w:val="00932289"/>
    <w:rsid w:val="00956349"/>
    <w:rsid w:val="00961776"/>
    <w:rsid w:val="00965478"/>
    <w:rsid w:val="00973F30"/>
    <w:rsid w:val="00975ACF"/>
    <w:rsid w:val="009924F2"/>
    <w:rsid w:val="009A5C42"/>
    <w:rsid w:val="009B1310"/>
    <w:rsid w:val="009B29FC"/>
    <w:rsid w:val="009D7E25"/>
    <w:rsid w:val="009E17D7"/>
    <w:rsid w:val="009E56A1"/>
    <w:rsid w:val="009E64A6"/>
    <w:rsid w:val="009E7C26"/>
    <w:rsid w:val="009F34C2"/>
    <w:rsid w:val="00A001F2"/>
    <w:rsid w:val="00A0231C"/>
    <w:rsid w:val="00A03E46"/>
    <w:rsid w:val="00A05E79"/>
    <w:rsid w:val="00A05F33"/>
    <w:rsid w:val="00A139CF"/>
    <w:rsid w:val="00A163EB"/>
    <w:rsid w:val="00A23623"/>
    <w:rsid w:val="00A23CF4"/>
    <w:rsid w:val="00A2498A"/>
    <w:rsid w:val="00A2510F"/>
    <w:rsid w:val="00A26727"/>
    <w:rsid w:val="00A3170D"/>
    <w:rsid w:val="00A35A57"/>
    <w:rsid w:val="00A364D9"/>
    <w:rsid w:val="00A45A08"/>
    <w:rsid w:val="00A45BF1"/>
    <w:rsid w:val="00A53CAD"/>
    <w:rsid w:val="00A54282"/>
    <w:rsid w:val="00A60CB2"/>
    <w:rsid w:val="00A72D2E"/>
    <w:rsid w:val="00A8253F"/>
    <w:rsid w:val="00A85690"/>
    <w:rsid w:val="00A93D19"/>
    <w:rsid w:val="00AA12C4"/>
    <w:rsid w:val="00AA15DD"/>
    <w:rsid w:val="00AA4B44"/>
    <w:rsid w:val="00AA5A91"/>
    <w:rsid w:val="00AA6E83"/>
    <w:rsid w:val="00AA7A81"/>
    <w:rsid w:val="00AB3D01"/>
    <w:rsid w:val="00AC178E"/>
    <w:rsid w:val="00AC5E14"/>
    <w:rsid w:val="00AC5FC4"/>
    <w:rsid w:val="00AC72F5"/>
    <w:rsid w:val="00AD4F6B"/>
    <w:rsid w:val="00AE0975"/>
    <w:rsid w:val="00AE2AB2"/>
    <w:rsid w:val="00AF6EEB"/>
    <w:rsid w:val="00AF7698"/>
    <w:rsid w:val="00B10B22"/>
    <w:rsid w:val="00B13AC9"/>
    <w:rsid w:val="00B224F8"/>
    <w:rsid w:val="00B2281C"/>
    <w:rsid w:val="00B2770D"/>
    <w:rsid w:val="00B44533"/>
    <w:rsid w:val="00B555B1"/>
    <w:rsid w:val="00B57C2A"/>
    <w:rsid w:val="00B63379"/>
    <w:rsid w:val="00B65D9E"/>
    <w:rsid w:val="00B71124"/>
    <w:rsid w:val="00B7205C"/>
    <w:rsid w:val="00B76A84"/>
    <w:rsid w:val="00BA3027"/>
    <w:rsid w:val="00BA4462"/>
    <w:rsid w:val="00BC7D46"/>
    <w:rsid w:val="00BD659B"/>
    <w:rsid w:val="00BE4A0B"/>
    <w:rsid w:val="00BE561F"/>
    <w:rsid w:val="00BF084B"/>
    <w:rsid w:val="00BF2F50"/>
    <w:rsid w:val="00C01444"/>
    <w:rsid w:val="00C0398D"/>
    <w:rsid w:val="00C0753D"/>
    <w:rsid w:val="00C17306"/>
    <w:rsid w:val="00C209A1"/>
    <w:rsid w:val="00C30D66"/>
    <w:rsid w:val="00C41DCE"/>
    <w:rsid w:val="00C45742"/>
    <w:rsid w:val="00C45B75"/>
    <w:rsid w:val="00C4754C"/>
    <w:rsid w:val="00C552D9"/>
    <w:rsid w:val="00C63302"/>
    <w:rsid w:val="00C66A6B"/>
    <w:rsid w:val="00C70D77"/>
    <w:rsid w:val="00C70EB8"/>
    <w:rsid w:val="00C751C3"/>
    <w:rsid w:val="00C80BFF"/>
    <w:rsid w:val="00C86410"/>
    <w:rsid w:val="00C90DC1"/>
    <w:rsid w:val="00CA37FC"/>
    <w:rsid w:val="00CA3BAE"/>
    <w:rsid w:val="00CB70C9"/>
    <w:rsid w:val="00CB7728"/>
    <w:rsid w:val="00CD105B"/>
    <w:rsid w:val="00CE3703"/>
    <w:rsid w:val="00CE4F3A"/>
    <w:rsid w:val="00CE5362"/>
    <w:rsid w:val="00CE7F03"/>
    <w:rsid w:val="00CF1051"/>
    <w:rsid w:val="00CF2C39"/>
    <w:rsid w:val="00D0001A"/>
    <w:rsid w:val="00D12F50"/>
    <w:rsid w:val="00D15095"/>
    <w:rsid w:val="00D2309B"/>
    <w:rsid w:val="00D25DA3"/>
    <w:rsid w:val="00D275E8"/>
    <w:rsid w:val="00D36391"/>
    <w:rsid w:val="00D506AE"/>
    <w:rsid w:val="00D52391"/>
    <w:rsid w:val="00D67AF2"/>
    <w:rsid w:val="00D7036A"/>
    <w:rsid w:val="00D709ED"/>
    <w:rsid w:val="00D8173F"/>
    <w:rsid w:val="00D81E96"/>
    <w:rsid w:val="00D826B9"/>
    <w:rsid w:val="00D82CE2"/>
    <w:rsid w:val="00D842A1"/>
    <w:rsid w:val="00D9072D"/>
    <w:rsid w:val="00D92C6C"/>
    <w:rsid w:val="00D973F1"/>
    <w:rsid w:val="00DA05DA"/>
    <w:rsid w:val="00DB16AE"/>
    <w:rsid w:val="00DB3D22"/>
    <w:rsid w:val="00DB3E8D"/>
    <w:rsid w:val="00DD53BC"/>
    <w:rsid w:val="00DE2226"/>
    <w:rsid w:val="00DF7BBD"/>
    <w:rsid w:val="00E215CC"/>
    <w:rsid w:val="00E21FFC"/>
    <w:rsid w:val="00E33D16"/>
    <w:rsid w:val="00E45276"/>
    <w:rsid w:val="00E45687"/>
    <w:rsid w:val="00E46C03"/>
    <w:rsid w:val="00E54C5A"/>
    <w:rsid w:val="00E60A06"/>
    <w:rsid w:val="00E64D9A"/>
    <w:rsid w:val="00E6510E"/>
    <w:rsid w:val="00E6781E"/>
    <w:rsid w:val="00E74662"/>
    <w:rsid w:val="00E810D6"/>
    <w:rsid w:val="00E93497"/>
    <w:rsid w:val="00E97619"/>
    <w:rsid w:val="00EB3613"/>
    <w:rsid w:val="00EC5084"/>
    <w:rsid w:val="00EC7537"/>
    <w:rsid w:val="00ED0B2A"/>
    <w:rsid w:val="00ED26F7"/>
    <w:rsid w:val="00ED26FF"/>
    <w:rsid w:val="00ED7FB1"/>
    <w:rsid w:val="00EE2187"/>
    <w:rsid w:val="00EF5946"/>
    <w:rsid w:val="00F16300"/>
    <w:rsid w:val="00F16BA8"/>
    <w:rsid w:val="00F219DB"/>
    <w:rsid w:val="00F227FD"/>
    <w:rsid w:val="00F23E6D"/>
    <w:rsid w:val="00F334F8"/>
    <w:rsid w:val="00F33A4E"/>
    <w:rsid w:val="00F40F8E"/>
    <w:rsid w:val="00F437D3"/>
    <w:rsid w:val="00F43EB9"/>
    <w:rsid w:val="00F444B4"/>
    <w:rsid w:val="00F4622A"/>
    <w:rsid w:val="00F50FE6"/>
    <w:rsid w:val="00F67927"/>
    <w:rsid w:val="00F72454"/>
    <w:rsid w:val="00F81A85"/>
    <w:rsid w:val="00F82D13"/>
    <w:rsid w:val="00F83B93"/>
    <w:rsid w:val="00FC0BB2"/>
    <w:rsid w:val="00FC11F9"/>
    <w:rsid w:val="00FC35F7"/>
    <w:rsid w:val="00FC4EA9"/>
    <w:rsid w:val="00FC7585"/>
    <w:rsid w:val="00FD0235"/>
    <w:rsid w:val="00FD06B2"/>
    <w:rsid w:val="00FD2ED8"/>
    <w:rsid w:val="00FD5A9A"/>
    <w:rsid w:val="00FE25E2"/>
    <w:rsid w:val="00FE34D2"/>
    <w:rsid w:val="00FE3AD4"/>
    <w:rsid w:val="00FF18DA"/>
    <w:rsid w:val="00FF1FDE"/>
    <w:rsid w:val="00FF616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D1EA1963-25A7-40B6-85C0-014A8E03E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7E25"/>
    <w:pPr>
      <w:spacing w:after="200" w:line="276" w:lineRule="auto"/>
      <w:jc w:val="right"/>
    </w:pPr>
    <w:rPr>
      <w:rFonts w:eastAsiaTheme="minorEastAsia"/>
      <w:lang w:val="fr-FR"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AD4F6B"/>
    <w:pPr>
      <w:spacing w:after="0" w:line="240" w:lineRule="auto"/>
    </w:pPr>
    <w:rPr>
      <w:sz w:val="20"/>
      <w:szCs w:val="20"/>
    </w:rPr>
  </w:style>
  <w:style w:type="character" w:customStyle="1" w:styleId="Char">
    <w:name w:val="نص حاشية سفلية Char"/>
    <w:basedOn w:val="a0"/>
    <w:link w:val="a3"/>
    <w:uiPriority w:val="99"/>
    <w:rsid w:val="00AD4F6B"/>
    <w:rPr>
      <w:rFonts w:eastAsiaTheme="minorEastAsia"/>
      <w:sz w:val="20"/>
      <w:szCs w:val="20"/>
      <w:lang w:val="fr-FR" w:eastAsia="fr-FR"/>
    </w:rPr>
  </w:style>
  <w:style w:type="character" w:styleId="a4">
    <w:name w:val="footnote reference"/>
    <w:basedOn w:val="a0"/>
    <w:uiPriority w:val="99"/>
    <w:semiHidden/>
    <w:unhideWhenUsed/>
    <w:rsid w:val="00AD4F6B"/>
    <w:rPr>
      <w:vertAlign w:val="superscript"/>
    </w:rPr>
  </w:style>
  <w:style w:type="character" w:customStyle="1" w:styleId="fontstyle01">
    <w:name w:val="fontstyle01"/>
    <w:basedOn w:val="a0"/>
    <w:rsid w:val="00AD4F6B"/>
    <w:rPr>
      <w:rFonts w:ascii="Traditional Arabic+FPEF" w:hAnsi="Traditional Arabic+FPEF" w:hint="default"/>
      <w:b w:val="0"/>
      <w:bCs w:val="0"/>
      <w:i w:val="0"/>
      <w:iCs w:val="0"/>
      <w:color w:val="000000"/>
      <w:sz w:val="24"/>
      <w:szCs w:val="24"/>
    </w:rPr>
  </w:style>
  <w:style w:type="paragraph" w:styleId="a5">
    <w:name w:val="Normal (Web)"/>
    <w:basedOn w:val="a"/>
    <w:uiPriority w:val="99"/>
    <w:unhideWhenUsed/>
    <w:rsid w:val="009A5C42"/>
    <w:pPr>
      <w:spacing w:before="100" w:beforeAutospacing="1" w:after="100" w:afterAutospacing="1" w:line="240" w:lineRule="auto"/>
      <w:jc w:val="left"/>
    </w:pPr>
    <w:rPr>
      <w:rFonts w:ascii="Times New Roman" w:eastAsia="Times New Roman" w:hAnsi="Times New Roman" w:cs="Times New Roman"/>
      <w:sz w:val="24"/>
      <w:szCs w:val="24"/>
      <w:lang w:val="en-US" w:eastAsia="en-US"/>
    </w:rPr>
  </w:style>
  <w:style w:type="paragraph" w:styleId="a6">
    <w:name w:val="header"/>
    <w:basedOn w:val="a"/>
    <w:link w:val="Char0"/>
    <w:uiPriority w:val="99"/>
    <w:unhideWhenUsed/>
    <w:rsid w:val="006E2A65"/>
    <w:pPr>
      <w:tabs>
        <w:tab w:val="center" w:pos="4153"/>
        <w:tab w:val="right" w:pos="8306"/>
      </w:tabs>
      <w:spacing w:after="0" w:line="240" w:lineRule="auto"/>
    </w:pPr>
  </w:style>
  <w:style w:type="character" w:customStyle="1" w:styleId="Char0">
    <w:name w:val="رأس الصفحة Char"/>
    <w:basedOn w:val="a0"/>
    <w:link w:val="a6"/>
    <w:uiPriority w:val="99"/>
    <w:rsid w:val="006E2A65"/>
    <w:rPr>
      <w:rFonts w:eastAsiaTheme="minorEastAsia"/>
      <w:lang w:val="fr-FR" w:eastAsia="fr-FR"/>
    </w:rPr>
  </w:style>
  <w:style w:type="paragraph" w:styleId="a7">
    <w:name w:val="footer"/>
    <w:basedOn w:val="a"/>
    <w:link w:val="Char1"/>
    <w:uiPriority w:val="99"/>
    <w:unhideWhenUsed/>
    <w:rsid w:val="006E2A65"/>
    <w:pPr>
      <w:tabs>
        <w:tab w:val="center" w:pos="4153"/>
        <w:tab w:val="right" w:pos="8306"/>
      </w:tabs>
      <w:spacing w:after="0" w:line="240" w:lineRule="auto"/>
    </w:pPr>
  </w:style>
  <w:style w:type="character" w:customStyle="1" w:styleId="Char1">
    <w:name w:val="تذييل الصفحة Char"/>
    <w:basedOn w:val="a0"/>
    <w:link w:val="a7"/>
    <w:uiPriority w:val="99"/>
    <w:rsid w:val="006E2A65"/>
    <w:rPr>
      <w:rFonts w:eastAsiaTheme="minorEastAsia"/>
      <w:lang w:val="fr-FR" w:eastAsia="fr-FR"/>
    </w:rPr>
  </w:style>
  <w:style w:type="table" w:customStyle="1" w:styleId="1">
    <w:name w:val="شبكة جدول1"/>
    <w:basedOn w:val="a1"/>
    <w:next w:val="a8"/>
    <w:uiPriority w:val="59"/>
    <w:rsid w:val="006E2A65"/>
    <w:pPr>
      <w:spacing w:after="0" w:line="240" w:lineRule="auto"/>
    </w:pPr>
    <w:rPr>
      <w:rFonts w:eastAsia="Times New Roman"/>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6E2A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335398"/>
    <w:pPr>
      <w:ind w:left="720"/>
      <w:contextualSpacing/>
    </w:pPr>
  </w:style>
  <w:style w:type="paragraph" w:styleId="aa">
    <w:name w:val="Balloon Text"/>
    <w:basedOn w:val="a"/>
    <w:link w:val="Char2"/>
    <w:uiPriority w:val="99"/>
    <w:semiHidden/>
    <w:unhideWhenUsed/>
    <w:rsid w:val="00631B74"/>
    <w:pPr>
      <w:spacing w:after="0" w:line="240" w:lineRule="auto"/>
    </w:pPr>
    <w:rPr>
      <w:rFonts w:ascii="Tahoma" w:eastAsiaTheme="minorHAnsi" w:hAnsi="Tahoma" w:cs="Tahoma"/>
      <w:sz w:val="16"/>
      <w:szCs w:val="16"/>
      <w:lang w:val="en-US" w:eastAsia="en-US"/>
    </w:rPr>
  </w:style>
  <w:style w:type="character" w:customStyle="1" w:styleId="Char2">
    <w:name w:val="نص في بالون Char"/>
    <w:basedOn w:val="a0"/>
    <w:link w:val="aa"/>
    <w:uiPriority w:val="99"/>
    <w:semiHidden/>
    <w:rsid w:val="00631B74"/>
    <w:rPr>
      <w:rFonts w:ascii="Tahoma" w:hAnsi="Tahoma" w:cs="Tahoma"/>
      <w:sz w:val="16"/>
      <w:szCs w:val="16"/>
    </w:rPr>
  </w:style>
  <w:style w:type="paragraph" w:styleId="ab">
    <w:name w:val="Body Text"/>
    <w:basedOn w:val="a"/>
    <w:link w:val="Char3"/>
    <w:uiPriority w:val="1"/>
    <w:qFormat/>
    <w:rsid w:val="00631B74"/>
    <w:pPr>
      <w:widowControl w:val="0"/>
      <w:autoSpaceDE w:val="0"/>
      <w:autoSpaceDN w:val="0"/>
      <w:spacing w:after="0" w:line="240" w:lineRule="auto"/>
      <w:jc w:val="left"/>
    </w:pPr>
    <w:rPr>
      <w:rFonts w:ascii="Times New Roman" w:eastAsia="Times New Roman" w:hAnsi="Times New Roman" w:cs="Times New Roman"/>
      <w:b/>
      <w:bCs/>
      <w:sz w:val="24"/>
      <w:szCs w:val="24"/>
      <w:lang w:val="ar-SA" w:eastAsia="ar-SA"/>
    </w:rPr>
  </w:style>
  <w:style w:type="character" w:customStyle="1" w:styleId="Char3">
    <w:name w:val="نص أساسي Char"/>
    <w:basedOn w:val="a0"/>
    <w:link w:val="ab"/>
    <w:uiPriority w:val="1"/>
    <w:rsid w:val="00631B74"/>
    <w:rPr>
      <w:rFonts w:ascii="Times New Roman" w:eastAsia="Times New Roman" w:hAnsi="Times New Roman" w:cs="Times New Roman"/>
      <w:b/>
      <w:bCs/>
      <w:sz w:val="24"/>
      <w:szCs w:val="24"/>
      <w:lang w:val="ar-SA" w:eastAsia="ar-SA"/>
    </w:rPr>
  </w:style>
  <w:style w:type="paragraph" w:customStyle="1" w:styleId="Titre41">
    <w:name w:val="Titre 41"/>
    <w:basedOn w:val="a"/>
    <w:uiPriority w:val="1"/>
    <w:qFormat/>
    <w:rsid w:val="00631B74"/>
    <w:pPr>
      <w:widowControl w:val="0"/>
      <w:autoSpaceDE w:val="0"/>
      <w:autoSpaceDN w:val="0"/>
      <w:spacing w:after="0" w:line="240" w:lineRule="auto"/>
      <w:jc w:val="left"/>
      <w:outlineLvl w:val="4"/>
    </w:pPr>
    <w:rPr>
      <w:rFonts w:ascii="Times New Roman" w:eastAsia="Times New Roman" w:hAnsi="Times New Roman" w:cs="Times New Roman"/>
      <w:b/>
      <w:bCs/>
      <w:sz w:val="28"/>
      <w:szCs w:val="28"/>
      <w:lang w:val="ar-SA" w:eastAsia="ar-SA"/>
    </w:rPr>
  </w:style>
  <w:style w:type="paragraph" w:customStyle="1" w:styleId="TableParagraph">
    <w:name w:val="Table Paragraph"/>
    <w:basedOn w:val="a"/>
    <w:uiPriority w:val="1"/>
    <w:qFormat/>
    <w:rsid w:val="00631B74"/>
    <w:pPr>
      <w:widowControl w:val="0"/>
      <w:autoSpaceDE w:val="0"/>
      <w:autoSpaceDN w:val="0"/>
      <w:spacing w:after="0" w:line="240" w:lineRule="auto"/>
    </w:pPr>
    <w:rPr>
      <w:rFonts w:ascii="Courier New" w:eastAsia="Courier New" w:hAnsi="Courier New" w:cs="Courier New"/>
      <w:lang w:val="ar-SA" w:eastAsia="ar-SA"/>
    </w:rPr>
  </w:style>
  <w:style w:type="character" w:customStyle="1" w:styleId="fontstyle21">
    <w:name w:val="fontstyle21"/>
    <w:basedOn w:val="a0"/>
    <w:rsid w:val="00631B74"/>
    <w:rPr>
      <w:rFonts w:ascii="Times New Roman" w:hAnsi="Times New Roman" w:cs="Times New Roman" w:hint="default"/>
      <w:b w:val="0"/>
      <w:bCs w:val="0"/>
      <w:i w:val="0"/>
      <w:iCs w:val="0"/>
      <w:color w:val="000000"/>
      <w:sz w:val="28"/>
      <w:szCs w:val="28"/>
    </w:rPr>
  </w:style>
  <w:style w:type="character" w:styleId="Hyperlink">
    <w:name w:val="Hyperlink"/>
    <w:basedOn w:val="a0"/>
    <w:uiPriority w:val="99"/>
    <w:unhideWhenUsed/>
    <w:rsid w:val="002D003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82616">
      <w:bodyDiv w:val="1"/>
      <w:marLeft w:val="0"/>
      <w:marRight w:val="0"/>
      <w:marTop w:val="0"/>
      <w:marBottom w:val="0"/>
      <w:divBdr>
        <w:top w:val="none" w:sz="0" w:space="0" w:color="auto"/>
        <w:left w:val="none" w:sz="0" w:space="0" w:color="auto"/>
        <w:bottom w:val="none" w:sz="0" w:space="0" w:color="auto"/>
        <w:right w:val="none" w:sz="0" w:space="0" w:color="auto"/>
      </w:divBdr>
    </w:div>
    <w:div w:id="42950879">
      <w:bodyDiv w:val="1"/>
      <w:marLeft w:val="0"/>
      <w:marRight w:val="0"/>
      <w:marTop w:val="0"/>
      <w:marBottom w:val="0"/>
      <w:divBdr>
        <w:top w:val="none" w:sz="0" w:space="0" w:color="auto"/>
        <w:left w:val="none" w:sz="0" w:space="0" w:color="auto"/>
        <w:bottom w:val="none" w:sz="0" w:space="0" w:color="auto"/>
        <w:right w:val="none" w:sz="0" w:space="0" w:color="auto"/>
      </w:divBdr>
    </w:div>
    <w:div w:id="58938734">
      <w:bodyDiv w:val="1"/>
      <w:marLeft w:val="0"/>
      <w:marRight w:val="0"/>
      <w:marTop w:val="0"/>
      <w:marBottom w:val="0"/>
      <w:divBdr>
        <w:top w:val="none" w:sz="0" w:space="0" w:color="auto"/>
        <w:left w:val="none" w:sz="0" w:space="0" w:color="auto"/>
        <w:bottom w:val="none" w:sz="0" w:space="0" w:color="auto"/>
        <w:right w:val="none" w:sz="0" w:space="0" w:color="auto"/>
      </w:divBdr>
    </w:div>
    <w:div w:id="60298248">
      <w:bodyDiv w:val="1"/>
      <w:marLeft w:val="0"/>
      <w:marRight w:val="0"/>
      <w:marTop w:val="0"/>
      <w:marBottom w:val="0"/>
      <w:divBdr>
        <w:top w:val="none" w:sz="0" w:space="0" w:color="auto"/>
        <w:left w:val="none" w:sz="0" w:space="0" w:color="auto"/>
        <w:bottom w:val="none" w:sz="0" w:space="0" w:color="auto"/>
        <w:right w:val="none" w:sz="0" w:space="0" w:color="auto"/>
      </w:divBdr>
    </w:div>
    <w:div w:id="69936663">
      <w:bodyDiv w:val="1"/>
      <w:marLeft w:val="0"/>
      <w:marRight w:val="0"/>
      <w:marTop w:val="0"/>
      <w:marBottom w:val="0"/>
      <w:divBdr>
        <w:top w:val="none" w:sz="0" w:space="0" w:color="auto"/>
        <w:left w:val="none" w:sz="0" w:space="0" w:color="auto"/>
        <w:bottom w:val="none" w:sz="0" w:space="0" w:color="auto"/>
        <w:right w:val="none" w:sz="0" w:space="0" w:color="auto"/>
      </w:divBdr>
    </w:div>
    <w:div w:id="115953919">
      <w:bodyDiv w:val="1"/>
      <w:marLeft w:val="0"/>
      <w:marRight w:val="0"/>
      <w:marTop w:val="0"/>
      <w:marBottom w:val="0"/>
      <w:divBdr>
        <w:top w:val="none" w:sz="0" w:space="0" w:color="auto"/>
        <w:left w:val="none" w:sz="0" w:space="0" w:color="auto"/>
        <w:bottom w:val="none" w:sz="0" w:space="0" w:color="auto"/>
        <w:right w:val="none" w:sz="0" w:space="0" w:color="auto"/>
      </w:divBdr>
    </w:div>
    <w:div w:id="118762612">
      <w:bodyDiv w:val="1"/>
      <w:marLeft w:val="0"/>
      <w:marRight w:val="0"/>
      <w:marTop w:val="0"/>
      <w:marBottom w:val="0"/>
      <w:divBdr>
        <w:top w:val="none" w:sz="0" w:space="0" w:color="auto"/>
        <w:left w:val="none" w:sz="0" w:space="0" w:color="auto"/>
        <w:bottom w:val="none" w:sz="0" w:space="0" w:color="auto"/>
        <w:right w:val="none" w:sz="0" w:space="0" w:color="auto"/>
      </w:divBdr>
    </w:div>
    <w:div w:id="128399817">
      <w:bodyDiv w:val="1"/>
      <w:marLeft w:val="0"/>
      <w:marRight w:val="0"/>
      <w:marTop w:val="0"/>
      <w:marBottom w:val="0"/>
      <w:divBdr>
        <w:top w:val="none" w:sz="0" w:space="0" w:color="auto"/>
        <w:left w:val="none" w:sz="0" w:space="0" w:color="auto"/>
        <w:bottom w:val="none" w:sz="0" w:space="0" w:color="auto"/>
        <w:right w:val="none" w:sz="0" w:space="0" w:color="auto"/>
      </w:divBdr>
    </w:div>
    <w:div w:id="135146557">
      <w:bodyDiv w:val="1"/>
      <w:marLeft w:val="0"/>
      <w:marRight w:val="0"/>
      <w:marTop w:val="0"/>
      <w:marBottom w:val="0"/>
      <w:divBdr>
        <w:top w:val="none" w:sz="0" w:space="0" w:color="auto"/>
        <w:left w:val="none" w:sz="0" w:space="0" w:color="auto"/>
        <w:bottom w:val="none" w:sz="0" w:space="0" w:color="auto"/>
        <w:right w:val="none" w:sz="0" w:space="0" w:color="auto"/>
      </w:divBdr>
    </w:div>
    <w:div w:id="142309478">
      <w:bodyDiv w:val="1"/>
      <w:marLeft w:val="0"/>
      <w:marRight w:val="0"/>
      <w:marTop w:val="0"/>
      <w:marBottom w:val="0"/>
      <w:divBdr>
        <w:top w:val="none" w:sz="0" w:space="0" w:color="auto"/>
        <w:left w:val="none" w:sz="0" w:space="0" w:color="auto"/>
        <w:bottom w:val="none" w:sz="0" w:space="0" w:color="auto"/>
        <w:right w:val="none" w:sz="0" w:space="0" w:color="auto"/>
      </w:divBdr>
    </w:div>
    <w:div w:id="175966928">
      <w:bodyDiv w:val="1"/>
      <w:marLeft w:val="0"/>
      <w:marRight w:val="0"/>
      <w:marTop w:val="0"/>
      <w:marBottom w:val="0"/>
      <w:divBdr>
        <w:top w:val="none" w:sz="0" w:space="0" w:color="auto"/>
        <w:left w:val="none" w:sz="0" w:space="0" w:color="auto"/>
        <w:bottom w:val="none" w:sz="0" w:space="0" w:color="auto"/>
        <w:right w:val="none" w:sz="0" w:space="0" w:color="auto"/>
      </w:divBdr>
    </w:div>
    <w:div w:id="176383195">
      <w:bodyDiv w:val="1"/>
      <w:marLeft w:val="0"/>
      <w:marRight w:val="0"/>
      <w:marTop w:val="0"/>
      <w:marBottom w:val="0"/>
      <w:divBdr>
        <w:top w:val="none" w:sz="0" w:space="0" w:color="auto"/>
        <w:left w:val="none" w:sz="0" w:space="0" w:color="auto"/>
        <w:bottom w:val="none" w:sz="0" w:space="0" w:color="auto"/>
        <w:right w:val="none" w:sz="0" w:space="0" w:color="auto"/>
      </w:divBdr>
    </w:div>
    <w:div w:id="217402631">
      <w:bodyDiv w:val="1"/>
      <w:marLeft w:val="0"/>
      <w:marRight w:val="0"/>
      <w:marTop w:val="0"/>
      <w:marBottom w:val="0"/>
      <w:divBdr>
        <w:top w:val="none" w:sz="0" w:space="0" w:color="auto"/>
        <w:left w:val="none" w:sz="0" w:space="0" w:color="auto"/>
        <w:bottom w:val="none" w:sz="0" w:space="0" w:color="auto"/>
        <w:right w:val="none" w:sz="0" w:space="0" w:color="auto"/>
      </w:divBdr>
    </w:div>
    <w:div w:id="236672936">
      <w:bodyDiv w:val="1"/>
      <w:marLeft w:val="0"/>
      <w:marRight w:val="0"/>
      <w:marTop w:val="0"/>
      <w:marBottom w:val="0"/>
      <w:divBdr>
        <w:top w:val="none" w:sz="0" w:space="0" w:color="auto"/>
        <w:left w:val="none" w:sz="0" w:space="0" w:color="auto"/>
        <w:bottom w:val="none" w:sz="0" w:space="0" w:color="auto"/>
        <w:right w:val="none" w:sz="0" w:space="0" w:color="auto"/>
      </w:divBdr>
    </w:div>
    <w:div w:id="265161823">
      <w:bodyDiv w:val="1"/>
      <w:marLeft w:val="0"/>
      <w:marRight w:val="0"/>
      <w:marTop w:val="0"/>
      <w:marBottom w:val="0"/>
      <w:divBdr>
        <w:top w:val="none" w:sz="0" w:space="0" w:color="auto"/>
        <w:left w:val="none" w:sz="0" w:space="0" w:color="auto"/>
        <w:bottom w:val="none" w:sz="0" w:space="0" w:color="auto"/>
        <w:right w:val="none" w:sz="0" w:space="0" w:color="auto"/>
      </w:divBdr>
    </w:div>
    <w:div w:id="370542264">
      <w:bodyDiv w:val="1"/>
      <w:marLeft w:val="0"/>
      <w:marRight w:val="0"/>
      <w:marTop w:val="0"/>
      <w:marBottom w:val="0"/>
      <w:divBdr>
        <w:top w:val="none" w:sz="0" w:space="0" w:color="auto"/>
        <w:left w:val="none" w:sz="0" w:space="0" w:color="auto"/>
        <w:bottom w:val="none" w:sz="0" w:space="0" w:color="auto"/>
        <w:right w:val="none" w:sz="0" w:space="0" w:color="auto"/>
      </w:divBdr>
    </w:div>
    <w:div w:id="372661447">
      <w:bodyDiv w:val="1"/>
      <w:marLeft w:val="0"/>
      <w:marRight w:val="0"/>
      <w:marTop w:val="0"/>
      <w:marBottom w:val="0"/>
      <w:divBdr>
        <w:top w:val="none" w:sz="0" w:space="0" w:color="auto"/>
        <w:left w:val="none" w:sz="0" w:space="0" w:color="auto"/>
        <w:bottom w:val="none" w:sz="0" w:space="0" w:color="auto"/>
        <w:right w:val="none" w:sz="0" w:space="0" w:color="auto"/>
      </w:divBdr>
    </w:div>
    <w:div w:id="378627495">
      <w:bodyDiv w:val="1"/>
      <w:marLeft w:val="0"/>
      <w:marRight w:val="0"/>
      <w:marTop w:val="0"/>
      <w:marBottom w:val="0"/>
      <w:divBdr>
        <w:top w:val="none" w:sz="0" w:space="0" w:color="auto"/>
        <w:left w:val="none" w:sz="0" w:space="0" w:color="auto"/>
        <w:bottom w:val="none" w:sz="0" w:space="0" w:color="auto"/>
        <w:right w:val="none" w:sz="0" w:space="0" w:color="auto"/>
      </w:divBdr>
    </w:div>
    <w:div w:id="382875561">
      <w:bodyDiv w:val="1"/>
      <w:marLeft w:val="0"/>
      <w:marRight w:val="0"/>
      <w:marTop w:val="0"/>
      <w:marBottom w:val="0"/>
      <w:divBdr>
        <w:top w:val="none" w:sz="0" w:space="0" w:color="auto"/>
        <w:left w:val="none" w:sz="0" w:space="0" w:color="auto"/>
        <w:bottom w:val="none" w:sz="0" w:space="0" w:color="auto"/>
        <w:right w:val="none" w:sz="0" w:space="0" w:color="auto"/>
      </w:divBdr>
    </w:div>
    <w:div w:id="390465760">
      <w:bodyDiv w:val="1"/>
      <w:marLeft w:val="0"/>
      <w:marRight w:val="0"/>
      <w:marTop w:val="0"/>
      <w:marBottom w:val="0"/>
      <w:divBdr>
        <w:top w:val="none" w:sz="0" w:space="0" w:color="auto"/>
        <w:left w:val="none" w:sz="0" w:space="0" w:color="auto"/>
        <w:bottom w:val="none" w:sz="0" w:space="0" w:color="auto"/>
        <w:right w:val="none" w:sz="0" w:space="0" w:color="auto"/>
      </w:divBdr>
    </w:div>
    <w:div w:id="401417181">
      <w:bodyDiv w:val="1"/>
      <w:marLeft w:val="0"/>
      <w:marRight w:val="0"/>
      <w:marTop w:val="0"/>
      <w:marBottom w:val="0"/>
      <w:divBdr>
        <w:top w:val="none" w:sz="0" w:space="0" w:color="auto"/>
        <w:left w:val="none" w:sz="0" w:space="0" w:color="auto"/>
        <w:bottom w:val="none" w:sz="0" w:space="0" w:color="auto"/>
        <w:right w:val="none" w:sz="0" w:space="0" w:color="auto"/>
      </w:divBdr>
    </w:div>
    <w:div w:id="441874684">
      <w:bodyDiv w:val="1"/>
      <w:marLeft w:val="0"/>
      <w:marRight w:val="0"/>
      <w:marTop w:val="0"/>
      <w:marBottom w:val="0"/>
      <w:divBdr>
        <w:top w:val="none" w:sz="0" w:space="0" w:color="auto"/>
        <w:left w:val="none" w:sz="0" w:space="0" w:color="auto"/>
        <w:bottom w:val="none" w:sz="0" w:space="0" w:color="auto"/>
        <w:right w:val="none" w:sz="0" w:space="0" w:color="auto"/>
      </w:divBdr>
    </w:div>
    <w:div w:id="458033832">
      <w:bodyDiv w:val="1"/>
      <w:marLeft w:val="0"/>
      <w:marRight w:val="0"/>
      <w:marTop w:val="0"/>
      <w:marBottom w:val="0"/>
      <w:divBdr>
        <w:top w:val="none" w:sz="0" w:space="0" w:color="auto"/>
        <w:left w:val="none" w:sz="0" w:space="0" w:color="auto"/>
        <w:bottom w:val="none" w:sz="0" w:space="0" w:color="auto"/>
        <w:right w:val="none" w:sz="0" w:space="0" w:color="auto"/>
      </w:divBdr>
    </w:div>
    <w:div w:id="489907703">
      <w:bodyDiv w:val="1"/>
      <w:marLeft w:val="0"/>
      <w:marRight w:val="0"/>
      <w:marTop w:val="0"/>
      <w:marBottom w:val="0"/>
      <w:divBdr>
        <w:top w:val="none" w:sz="0" w:space="0" w:color="auto"/>
        <w:left w:val="none" w:sz="0" w:space="0" w:color="auto"/>
        <w:bottom w:val="none" w:sz="0" w:space="0" w:color="auto"/>
        <w:right w:val="none" w:sz="0" w:space="0" w:color="auto"/>
      </w:divBdr>
    </w:div>
    <w:div w:id="493299077">
      <w:bodyDiv w:val="1"/>
      <w:marLeft w:val="0"/>
      <w:marRight w:val="0"/>
      <w:marTop w:val="0"/>
      <w:marBottom w:val="0"/>
      <w:divBdr>
        <w:top w:val="none" w:sz="0" w:space="0" w:color="auto"/>
        <w:left w:val="none" w:sz="0" w:space="0" w:color="auto"/>
        <w:bottom w:val="none" w:sz="0" w:space="0" w:color="auto"/>
        <w:right w:val="none" w:sz="0" w:space="0" w:color="auto"/>
      </w:divBdr>
    </w:div>
    <w:div w:id="500243434">
      <w:bodyDiv w:val="1"/>
      <w:marLeft w:val="0"/>
      <w:marRight w:val="0"/>
      <w:marTop w:val="0"/>
      <w:marBottom w:val="0"/>
      <w:divBdr>
        <w:top w:val="none" w:sz="0" w:space="0" w:color="auto"/>
        <w:left w:val="none" w:sz="0" w:space="0" w:color="auto"/>
        <w:bottom w:val="none" w:sz="0" w:space="0" w:color="auto"/>
        <w:right w:val="none" w:sz="0" w:space="0" w:color="auto"/>
      </w:divBdr>
    </w:div>
    <w:div w:id="506677256">
      <w:bodyDiv w:val="1"/>
      <w:marLeft w:val="0"/>
      <w:marRight w:val="0"/>
      <w:marTop w:val="0"/>
      <w:marBottom w:val="0"/>
      <w:divBdr>
        <w:top w:val="none" w:sz="0" w:space="0" w:color="auto"/>
        <w:left w:val="none" w:sz="0" w:space="0" w:color="auto"/>
        <w:bottom w:val="none" w:sz="0" w:space="0" w:color="auto"/>
        <w:right w:val="none" w:sz="0" w:space="0" w:color="auto"/>
      </w:divBdr>
    </w:div>
    <w:div w:id="540820209">
      <w:bodyDiv w:val="1"/>
      <w:marLeft w:val="0"/>
      <w:marRight w:val="0"/>
      <w:marTop w:val="0"/>
      <w:marBottom w:val="0"/>
      <w:divBdr>
        <w:top w:val="none" w:sz="0" w:space="0" w:color="auto"/>
        <w:left w:val="none" w:sz="0" w:space="0" w:color="auto"/>
        <w:bottom w:val="none" w:sz="0" w:space="0" w:color="auto"/>
        <w:right w:val="none" w:sz="0" w:space="0" w:color="auto"/>
      </w:divBdr>
    </w:div>
    <w:div w:id="541290092">
      <w:bodyDiv w:val="1"/>
      <w:marLeft w:val="0"/>
      <w:marRight w:val="0"/>
      <w:marTop w:val="0"/>
      <w:marBottom w:val="0"/>
      <w:divBdr>
        <w:top w:val="none" w:sz="0" w:space="0" w:color="auto"/>
        <w:left w:val="none" w:sz="0" w:space="0" w:color="auto"/>
        <w:bottom w:val="none" w:sz="0" w:space="0" w:color="auto"/>
        <w:right w:val="none" w:sz="0" w:space="0" w:color="auto"/>
      </w:divBdr>
    </w:div>
    <w:div w:id="557983114">
      <w:bodyDiv w:val="1"/>
      <w:marLeft w:val="0"/>
      <w:marRight w:val="0"/>
      <w:marTop w:val="0"/>
      <w:marBottom w:val="0"/>
      <w:divBdr>
        <w:top w:val="none" w:sz="0" w:space="0" w:color="auto"/>
        <w:left w:val="none" w:sz="0" w:space="0" w:color="auto"/>
        <w:bottom w:val="none" w:sz="0" w:space="0" w:color="auto"/>
        <w:right w:val="none" w:sz="0" w:space="0" w:color="auto"/>
      </w:divBdr>
    </w:div>
    <w:div w:id="563178788">
      <w:bodyDiv w:val="1"/>
      <w:marLeft w:val="0"/>
      <w:marRight w:val="0"/>
      <w:marTop w:val="0"/>
      <w:marBottom w:val="0"/>
      <w:divBdr>
        <w:top w:val="none" w:sz="0" w:space="0" w:color="auto"/>
        <w:left w:val="none" w:sz="0" w:space="0" w:color="auto"/>
        <w:bottom w:val="none" w:sz="0" w:space="0" w:color="auto"/>
        <w:right w:val="none" w:sz="0" w:space="0" w:color="auto"/>
      </w:divBdr>
    </w:div>
    <w:div w:id="578561062">
      <w:bodyDiv w:val="1"/>
      <w:marLeft w:val="0"/>
      <w:marRight w:val="0"/>
      <w:marTop w:val="0"/>
      <w:marBottom w:val="0"/>
      <w:divBdr>
        <w:top w:val="none" w:sz="0" w:space="0" w:color="auto"/>
        <w:left w:val="none" w:sz="0" w:space="0" w:color="auto"/>
        <w:bottom w:val="none" w:sz="0" w:space="0" w:color="auto"/>
        <w:right w:val="none" w:sz="0" w:space="0" w:color="auto"/>
      </w:divBdr>
    </w:div>
    <w:div w:id="592401921">
      <w:bodyDiv w:val="1"/>
      <w:marLeft w:val="0"/>
      <w:marRight w:val="0"/>
      <w:marTop w:val="0"/>
      <w:marBottom w:val="0"/>
      <w:divBdr>
        <w:top w:val="none" w:sz="0" w:space="0" w:color="auto"/>
        <w:left w:val="none" w:sz="0" w:space="0" w:color="auto"/>
        <w:bottom w:val="none" w:sz="0" w:space="0" w:color="auto"/>
        <w:right w:val="none" w:sz="0" w:space="0" w:color="auto"/>
      </w:divBdr>
    </w:div>
    <w:div w:id="592739883">
      <w:bodyDiv w:val="1"/>
      <w:marLeft w:val="0"/>
      <w:marRight w:val="0"/>
      <w:marTop w:val="0"/>
      <w:marBottom w:val="0"/>
      <w:divBdr>
        <w:top w:val="none" w:sz="0" w:space="0" w:color="auto"/>
        <w:left w:val="none" w:sz="0" w:space="0" w:color="auto"/>
        <w:bottom w:val="none" w:sz="0" w:space="0" w:color="auto"/>
        <w:right w:val="none" w:sz="0" w:space="0" w:color="auto"/>
      </w:divBdr>
    </w:div>
    <w:div w:id="599534298">
      <w:bodyDiv w:val="1"/>
      <w:marLeft w:val="0"/>
      <w:marRight w:val="0"/>
      <w:marTop w:val="0"/>
      <w:marBottom w:val="0"/>
      <w:divBdr>
        <w:top w:val="none" w:sz="0" w:space="0" w:color="auto"/>
        <w:left w:val="none" w:sz="0" w:space="0" w:color="auto"/>
        <w:bottom w:val="none" w:sz="0" w:space="0" w:color="auto"/>
        <w:right w:val="none" w:sz="0" w:space="0" w:color="auto"/>
      </w:divBdr>
    </w:div>
    <w:div w:id="606233057">
      <w:bodyDiv w:val="1"/>
      <w:marLeft w:val="0"/>
      <w:marRight w:val="0"/>
      <w:marTop w:val="0"/>
      <w:marBottom w:val="0"/>
      <w:divBdr>
        <w:top w:val="none" w:sz="0" w:space="0" w:color="auto"/>
        <w:left w:val="none" w:sz="0" w:space="0" w:color="auto"/>
        <w:bottom w:val="none" w:sz="0" w:space="0" w:color="auto"/>
        <w:right w:val="none" w:sz="0" w:space="0" w:color="auto"/>
      </w:divBdr>
    </w:div>
    <w:div w:id="670791454">
      <w:bodyDiv w:val="1"/>
      <w:marLeft w:val="0"/>
      <w:marRight w:val="0"/>
      <w:marTop w:val="0"/>
      <w:marBottom w:val="0"/>
      <w:divBdr>
        <w:top w:val="none" w:sz="0" w:space="0" w:color="auto"/>
        <w:left w:val="none" w:sz="0" w:space="0" w:color="auto"/>
        <w:bottom w:val="none" w:sz="0" w:space="0" w:color="auto"/>
        <w:right w:val="none" w:sz="0" w:space="0" w:color="auto"/>
      </w:divBdr>
    </w:div>
    <w:div w:id="698700454">
      <w:bodyDiv w:val="1"/>
      <w:marLeft w:val="0"/>
      <w:marRight w:val="0"/>
      <w:marTop w:val="0"/>
      <w:marBottom w:val="0"/>
      <w:divBdr>
        <w:top w:val="none" w:sz="0" w:space="0" w:color="auto"/>
        <w:left w:val="none" w:sz="0" w:space="0" w:color="auto"/>
        <w:bottom w:val="none" w:sz="0" w:space="0" w:color="auto"/>
        <w:right w:val="none" w:sz="0" w:space="0" w:color="auto"/>
      </w:divBdr>
    </w:div>
    <w:div w:id="715155383">
      <w:bodyDiv w:val="1"/>
      <w:marLeft w:val="0"/>
      <w:marRight w:val="0"/>
      <w:marTop w:val="0"/>
      <w:marBottom w:val="0"/>
      <w:divBdr>
        <w:top w:val="none" w:sz="0" w:space="0" w:color="auto"/>
        <w:left w:val="none" w:sz="0" w:space="0" w:color="auto"/>
        <w:bottom w:val="none" w:sz="0" w:space="0" w:color="auto"/>
        <w:right w:val="none" w:sz="0" w:space="0" w:color="auto"/>
      </w:divBdr>
      <w:divsChild>
        <w:div w:id="291135072">
          <w:marLeft w:val="0"/>
          <w:marRight w:val="0"/>
          <w:marTop w:val="0"/>
          <w:marBottom w:val="0"/>
          <w:divBdr>
            <w:top w:val="none" w:sz="0" w:space="0" w:color="auto"/>
            <w:left w:val="none" w:sz="0" w:space="0" w:color="auto"/>
            <w:bottom w:val="none" w:sz="0" w:space="0" w:color="auto"/>
            <w:right w:val="none" w:sz="0" w:space="0" w:color="auto"/>
          </w:divBdr>
          <w:divsChild>
            <w:div w:id="230577545">
              <w:marLeft w:val="0"/>
              <w:marRight w:val="0"/>
              <w:marTop w:val="0"/>
              <w:marBottom w:val="0"/>
              <w:divBdr>
                <w:top w:val="none" w:sz="0" w:space="0" w:color="auto"/>
                <w:left w:val="none" w:sz="0" w:space="0" w:color="auto"/>
                <w:bottom w:val="none" w:sz="0" w:space="0" w:color="auto"/>
                <w:right w:val="none" w:sz="0" w:space="0" w:color="auto"/>
              </w:divBdr>
              <w:divsChild>
                <w:div w:id="1112015088">
                  <w:marLeft w:val="0"/>
                  <w:marRight w:val="0"/>
                  <w:marTop w:val="0"/>
                  <w:marBottom w:val="0"/>
                  <w:divBdr>
                    <w:top w:val="single" w:sz="2" w:space="0" w:color="auto"/>
                    <w:left w:val="single" w:sz="2" w:space="0" w:color="auto"/>
                    <w:bottom w:val="single" w:sz="2" w:space="0" w:color="auto"/>
                    <w:right w:val="single" w:sz="2" w:space="0" w:color="auto"/>
                  </w:divBdr>
                  <w:divsChild>
                    <w:div w:id="1075322914">
                      <w:marLeft w:val="63"/>
                      <w:marRight w:val="63"/>
                      <w:marTop w:val="150"/>
                      <w:marBottom w:val="150"/>
                      <w:divBdr>
                        <w:top w:val="single" w:sz="2" w:space="0" w:color="FFFFFF"/>
                        <w:left w:val="single" w:sz="2" w:space="0" w:color="FFFFFF"/>
                        <w:bottom w:val="single" w:sz="2" w:space="0" w:color="FFFFFF"/>
                        <w:right w:val="single" w:sz="2" w:space="0" w:color="FFFFFF"/>
                      </w:divBdr>
                      <w:divsChild>
                        <w:div w:id="1000497911">
                          <w:marLeft w:val="0"/>
                          <w:marRight w:val="0"/>
                          <w:marTop w:val="0"/>
                          <w:marBottom w:val="0"/>
                          <w:divBdr>
                            <w:top w:val="none" w:sz="0" w:space="0" w:color="auto"/>
                            <w:left w:val="none" w:sz="0" w:space="0" w:color="auto"/>
                            <w:bottom w:val="none" w:sz="0" w:space="0" w:color="auto"/>
                            <w:right w:val="none" w:sz="0" w:space="0" w:color="auto"/>
                          </w:divBdr>
                          <w:divsChild>
                            <w:div w:id="1017003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818719">
      <w:bodyDiv w:val="1"/>
      <w:marLeft w:val="0"/>
      <w:marRight w:val="0"/>
      <w:marTop w:val="0"/>
      <w:marBottom w:val="0"/>
      <w:divBdr>
        <w:top w:val="none" w:sz="0" w:space="0" w:color="auto"/>
        <w:left w:val="none" w:sz="0" w:space="0" w:color="auto"/>
        <w:bottom w:val="none" w:sz="0" w:space="0" w:color="auto"/>
        <w:right w:val="none" w:sz="0" w:space="0" w:color="auto"/>
      </w:divBdr>
    </w:div>
    <w:div w:id="723332418">
      <w:bodyDiv w:val="1"/>
      <w:marLeft w:val="0"/>
      <w:marRight w:val="0"/>
      <w:marTop w:val="0"/>
      <w:marBottom w:val="0"/>
      <w:divBdr>
        <w:top w:val="none" w:sz="0" w:space="0" w:color="auto"/>
        <w:left w:val="none" w:sz="0" w:space="0" w:color="auto"/>
        <w:bottom w:val="none" w:sz="0" w:space="0" w:color="auto"/>
        <w:right w:val="none" w:sz="0" w:space="0" w:color="auto"/>
      </w:divBdr>
    </w:div>
    <w:div w:id="792091830">
      <w:bodyDiv w:val="1"/>
      <w:marLeft w:val="0"/>
      <w:marRight w:val="0"/>
      <w:marTop w:val="0"/>
      <w:marBottom w:val="0"/>
      <w:divBdr>
        <w:top w:val="none" w:sz="0" w:space="0" w:color="auto"/>
        <w:left w:val="none" w:sz="0" w:space="0" w:color="auto"/>
        <w:bottom w:val="none" w:sz="0" w:space="0" w:color="auto"/>
        <w:right w:val="none" w:sz="0" w:space="0" w:color="auto"/>
      </w:divBdr>
    </w:div>
    <w:div w:id="812404963">
      <w:bodyDiv w:val="1"/>
      <w:marLeft w:val="0"/>
      <w:marRight w:val="0"/>
      <w:marTop w:val="0"/>
      <w:marBottom w:val="0"/>
      <w:divBdr>
        <w:top w:val="none" w:sz="0" w:space="0" w:color="auto"/>
        <w:left w:val="none" w:sz="0" w:space="0" w:color="auto"/>
        <w:bottom w:val="none" w:sz="0" w:space="0" w:color="auto"/>
        <w:right w:val="none" w:sz="0" w:space="0" w:color="auto"/>
      </w:divBdr>
    </w:div>
    <w:div w:id="814682997">
      <w:bodyDiv w:val="1"/>
      <w:marLeft w:val="0"/>
      <w:marRight w:val="0"/>
      <w:marTop w:val="0"/>
      <w:marBottom w:val="0"/>
      <w:divBdr>
        <w:top w:val="none" w:sz="0" w:space="0" w:color="auto"/>
        <w:left w:val="none" w:sz="0" w:space="0" w:color="auto"/>
        <w:bottom w:val="none" w:sz="0" w:space="0" w:color="auto"/>
        <w:right w:val="none" w:sz="0" w:space="0" w:color="auto"/>
      </w:divBdr>
    </w:div>
    <w:div w:id="820459875">
      <w:bodyDiv w:val="1"/>
      <w:marLeft w:val="0"/>
      <w:marRight w:val="0"/>
      <w:marTop w:val="0"/>
      <w:marBottom w:val="0"/>
      <w:divBdr>
        <w:top w:val="none" w:sz="0" w:space="0" w:color="auto"/>
        <w:left w:val="none" w:sz="0" w:space="0" w:color="auto"/>
        <w:bottom w:val="none" w:sz="0" w:space="0" w:color="auto"/>
        <w:right w:val="none" w:sz="0" w:space="0" w:color="auto"/>
      </w:divBdr>
    </w:div>
    <w:div w:id="890464096">
      <w:bodyDiv w:val="1"/>
      <w:marLeft w:val="0"/>
      <w:marRight w:val="0"/>
      <w:marTop w:val="0"/>
      <w:marBottom w:val="0"/>
      <w:divBdr>
        <w:top w:val="none" w:sz="0" w:space="0" w:color="auto"/>
        <w:left w:val="none" w:sz="0" w:space="0" w:color="auto"/>
        <w:bottom w:val="none" w:sz="0" w:space="0" w:color="auto"/>
        <w:right w:val="none" w:sz="0" w:space="0" w:color="auto"/>
      </w:divBdr>
    </w:div>
    <w:div w:id="904101711">
      <w:bodyDiv w:val="1"/>
      <w:marLeft w:val="0"/>
      <w:marRight w:val="0"/>
      <w:marTop w:val="0"/>
      <w:marBottom w:val="0"/>
      <w:divBdr>
        <w:top w:val="none" w:sz="0" w:space="0" w:color="auto"/>
        <w:left w:val="none" w:sz="0" w:space="0" w:color="auto"/>
        <w:bottom w:val="none" w:sz="0" w:space="0" w:color="auto"/>
        <w:right w:val="none" w:sz="0" w:space="0" w:color="auto"/>
      </w:divBdr>
    </w:div>
    <w:div w:id="906577678">
      <w:bodyDiv w:val="1"/>
      <w:marLeft w:val="0"/>
      <w:marRight w:val="0"/>
      <w:marTop w:val="0"/>
      <w:marBottom w:val="0"/>
      <w:divBdr>
        <w:top w:val="none" w:sz="0" w:space="0" w:color="auto"/>
        <w:left w:val="none" w:sz="0" w:space="0" w:color="auto"/>
        <w:bottom w:val="none" w:sz="0" w:space="0" w:color="auto"/>
        <w:right w:val="none" w:sz="0" w:space="0" w:color="auto"/>
      </w:divBdr>
    </w:div>
    <w:div w:id="936865047">
      <w:bodyDiv w:val="1"/>
      <w:marLeft w:val="0"/>
      <w:marRight w:val="0"/>
      <w:marTop w:val="0"/>
      <w:marBottom w:val="0"/>
      <w:divBdr>
        <w:top w:val="none" w:sz="0" w:space="0" w:color="auto"/>
        <w:left w:val="none" w:sz="0" w:space="0" w:color="auto"/>
        <w:bottom w:val="none" w:sz="0" w:space="0" w:color="auto"/>
        <w:right w:val="none" w:sz="0" w:space="0" w:color="auto"/>
      </w:divBdr>
    </w:div>
    <w:div w:id="946547404">
      <w:bodyDiv w:val="1"/>
      <w:marLeft w:val="0"/>
      <w:marRight w:val="0"/>
      <w:marTop w:val="0"/>
      <w:marBottom w:val="0"/>
      <w:divBdr>
        <w:top w:val="none" w:sz="0" w:space="0" w:color="auto"/>
        <w:left w:val="none" w:sz="0" w:space="0" w:color="auto"/>
        <w:bottom w:val="none" w:sz="0" w:space="0" w:color="auto"/>
        <w:right w:val="none" w:sz="0" w:space="0" w:color="auto"/>
      </w:divBdr>
    </w:div>
    <w:div w:id="957183656">
      <w:bodyDiv w:val="1"/>
      <w:marLeft w:val="0"/>
      <w:marRight w:val="0"/>
      <w:marTop w:val="0"/>
      <w:marBottom w:val="0"/>
      <w:divBdr>
        <w:top w:val="none" w:sz="0" w:space="0" w:color="auto"/>
        <w:left w:val="none" w:sz="0" w:space="0" w:color="auto"/>
        <w:bottom w:val="none" w:sz="0" w:space="0" w:color="auto"/>
        <w:right w:val="none" w:sz="0" w:space="0" w:color="auto"/>
      </w:divBdr>
    </w:div>
    <w:div w:id="974486726">
      <w:bodyDiv w:val="1"/>
      <w:marLeft w:val="0"/>
      <w:marRight w:val="0"/>
      <w:marTop w:val="0"/>
      <w:marBottom w:val="0"/>
      <w:divBdr>
        <w:top w:val="none" w:sz="0" w:space="0" w:color="auto"/>
        <w:left w:val="none" w:sz="0" w:space="0" w:color="auto"/>
        <w:bottom w:val="none" w:sz="0" w:space="0" w:color="auto"/>
        <w:right w:val="none" w:sz="0" w:space="0" w:color="auto"/>
      </w:divBdr>
    </w:div>
    <w:div w:id="984697043">
      <w:bodyDiv w:val="1"/>
      <w:marLeft w:val="0"/>
      <w:marRight w:val="0"/>
      <w:marTop w:val="0"/>
      <w:marBottom w:val="0"/>
      <w:divBdr>
        <w:top w:val="none" w:sz="0" w:space="0" w:color="auto"/>
        <w:left w:val="none" w:sz="0" w:space="0" w:color="auto"/>
        <w:bottom w:val="none" w:sz="0" w:space="0" w:color="auto"/>
        <w:right w:val="none" w:sz="0" w:space="0" w:color="auto"/>
      </w:divBdr>
    </w:div>
    <w:div w:id="992098362">
      <w:bodyDiv w:val="1"/>
      <w:marLeft w:val="0"/>
      <w:marRight w:val="0"/>
      <w:marTop w:val="0"/>
      <w:marBottom w:val="0"/>
      <w:divBdr>
        <w:top w:val="none" w:sz="0" w:space="0" w:color="auto"/>
        <w:left w:val="none" w:sz="0" w:space="0" w:color="auto"/>
        <w:bottom w:val="none" w:sz="0" w:space="0" w:color="auto"/>
        <w:right w:val="none" w:sz="0" w:space="0" w:color="auto"/>
      </w:divBdr>
    </w:div>
    <w:div w:id="1055273744">
      <w:bodyDiv w:val="1"/>
      <w:marLeft w:val="0"/>
      <w:marRight w:val="0"/>
      <w:marTop w:val="0"/>
      <w:marBottom w:val="0"/>
      <w:divBdr>
        <w:top w:val="none" w:sz="0" w:space="0" w:color="auto"/>
        <w:left w:val="none" w:sz="0" w:space="0" w:color="auto"/>
        <w:bottom w:val="none" w:sz="0" w:space="0" w:color="auto"/>
        <w:right w:val="none" w:sz="0" w:space="0" w:color="auto"/>
      </w:divBdr>
    </w:div>
    <w:div w:id="1060982915">
      <w:bodyDiv w:val="1"/>
      <w:marLeft w:val="0"/>
      <w:marRight w:val="0"/>
      <w:marTop w:val="0"/>
      <w:marBottom w:val="0"/>
      <w:divBdr>
        <w:top w:val="none" w:sz="0" w:space="0" w:color="auto"/>
        <w:left w:val="none" w:sz="0" w:space="0" w:color="auto"/>
        <w:bottom w:val="none" w:sz="0" w:space="0" w:color="auto"/>
        <w:right w:val="none" w:sz="0" w:space="0" w:color="auto"/>
      </w:divBdr>
    </w:div>
    <w:div w:id="1080517990">
      <w:bodyDiv w:val="1"/>
      <w:marLeft w:val="0"/>
      <w:marRight w:val="0"/>
      <w:marTop w:val="0"/>
      <w:marBottom w:val="0"/>
      <w:divBdr>
        <w:top w:val="none" w:sz="0" w:space="0" w:color="auto"/>
        <w:left w:val="none" w:sz="0" w:space="0" w:color="auto"/>
        <w:bottom w:val="none" w:sz="0" w:space="0" w:color="auto"/>
        <w:right w:val="none" w:sz="0" w:space="0" w:color="auto"/>
      </w:divBdr>
    </w:div>
    <w:div w:id="1113092423">
      <w:bodyDiv w:val="1"/>
      <w:marLeft w:val="0"/>
      <w:marRight w:val="0"/>
      <w:marTop w:val="0"/>
      <w:marBottom w:val="0"/>
      <w:divBdr>
        <w:top w:val="none" w:sz="0" w:space="0" w:color="auto"/>
        <w:left w:val="none" w:sz="0" w:space="0" w:color="auto"/>
        <w:bottom w:val="none" w:sz="0" w:space="0" w:color="auto"/>
        <w:right w:val="none" w:sz="0" w:space="0" w:color="auto"/>
      </w:divBdr>
    </w:div>
    <w:div w:id="1146555093">
      <w:bodyDiv w:val="1"/>
      <w:marLeft w:val="0"/>
      <w:marRight w:val="0"/>
      <w:marTop w:val="0"/>
      <w:marBottom w:val="0"/>
      <w:divBdr>
        <w:top w:val="none" w:sz="0" w:space="0" w:color="auto"/>
        <w:left w:val="none" w:sz="0" w:space="0" w:color="auto"/>
        <w:bottom w:val="none" w:sz="0" w:space="0" w:color="auto"/>
        <w:right w:val="none" w:sz="0" w:space="0" w:color="auto"/>
      </w:divBdr>
    </w:div>
    <w:div w:id="1237278044">
      <w:bodyDiv w:val="1"/>
      <w:marLeft w:val="0"/>
      <w:marRight w:val="0"/>
      <w:marTop w:val="0"/>
      <w:marBottom w:val="0"/>
      <w:divBdr>
        <w:top w:val="none" w:sz="0" w:space="0" w:color="auto"/>
        <w:left w:val="none" w:sz="0" w:space="0" w:color="auto"/>
        <w:bottom w:val="none" w:sz="0" w:space="0" w:color="auto"/>
        <w:right w:val="none" w:sz="0" w:space="0" w:color="auto"/>
      </w:divBdr>
    </w:div>
    <w:div w:id="1244988629">
      <w:bodyDiv w:val="1"/>
      <w:marLeft w:val="0"/>
      <w:marRight w:val="0"/>
      <w:marTop w:val="0"/>
      <w:marBottom w:val="0"/>
      <w:divBdr>
        <w:top w:val="none" w:sz="0" w:space="0" w:color="auto"/>
        <w:left w:val="none" w:sz="0" w:space="0" w:color="auto"/>
        <w:bottom w:val="none" w:sz="0" w:space="0" w:color="auto"/>
        <w:right w:val="none" w:sz="0" w:space="0" w:color="auto"/>
      </w:divBdr>
    </w:div>
    <w:div w:id="1301377188">
      <w:bodyDiv w:val="1"/>
      <w:marLeft w:val="0"/>
      <w:marRight w:val="0"/>
      <w:marTop w:val="0"/>
      <w:marBottom w:val="0"/>
      <w:divBdr>
        <w:top w:val="none" w:sz="0" w:space="0" w:color="auto"/>
        <w:left w:val="none" w:sz="0" w:space="0" w:color="auto"/>
        <w:bottom w:val="none" w:sz="0" w:space="0" w:color="auto"/>
        <w:right w:val="none" w:sz="0" w:space="0" w:color="auto"/>
      </w:divBdr>
    </w:div>
    <w:div w:id="1303149767">
      <w:bodyDiv w:val="1"/>
      <w:marLeft w:val="0"/>
      <w:marRight w:val="0"/>
      <w:marTop w:val="0"/>
      <w:marBottom w:val="0"/>
      <w:divBdr>
        <w:top w:val="none" w:sz="0" w:space="0" w:color="auto"/>
        <w:left w:val="none" w:sz="0" w:space="0" w:color="auto"/>
        <w:bottom w:val="none" w:sz="0" w:space="0" w:color="auto"/>
        <w:right w:val="none" w:sz="0" w:space="0" w:color="auto"/>
      </w:divBdr>
    </w:div>
    <w:div w:id="1323243907">
      <w:bodyDiv w:val="1"/>
      <w:marLeft w:val="0"/>
      <w:marRight w:val="0"/>
      <w:marTop w:val="0"/>
      <w:marBottom w:val="0"/>
      <w:divBdr>
        <w:top w:val="none" w:sz="0" w:space="0" w:color="auto"/>
        <w:left w:val="none" w:sz="0" w:space="0" w:color="auto"/>
        <w:bottom w:val="none" w:sz="0" w:space="0" w:color="auto"/>
        <w:right w:val="none" w:sz="0" w:space="0" w:color="auto"/>
      </w:divBdr>
    </w:div>
    <w:div w:id="1326124239">
      <w:bodyDiv w:val="1"/>
      <w:marLeft w:val="0"/>
      <w:marRight w:val="0"/>
      <w:marTop w:val="0"/>
      <w:marBottom w:val="0"/>
      <w:divBdr>
        <w:top w:val="none" w:sz="0" w:space="0" w:color="auto"/>
        <w:left w:val="none" w:sz="0" w:space="0" w:color="auto"/>
        <w:bottom w:val="none" w:sz="0" w:space="0" w:color="auto"/>
        <w:right w:val="none" w:sz="0" w:space="0" w:color="auto"/>
      </w:divBdr>
    </w:div>
    <w:div w:id="1339888962">
      <w:bodyDiv w:val="1"/>
      <w:marLeft w:val="0"/>
      <w:marRight w:val="0"/>
      <w:marTop w:val="0"/>
      <w:marBottom w:val="0"/>
      <w:divBdr>
        <w:top w:val="none" w:sz="0" w:space="0" w:color="auto"/>
        <w:left w:val="none" w:sz="0" w:space="0" w:color="auto"/>
        <w:bottom w:val="none" w:sz="0" w:space="0" w:color="auto"/>
        <w:right w:val="none" w:sz="0" w:space="0" w:color="auto"/>
      </w:divBdr>
    </w:div>
    <w:div w:id="1387752311">
      <w:bodyDiv w:val="1"/>
      <w:marLeft w:val="0"/>
      <w:marRight w:val="0"/>
      <w:marTop w:val="0"/>
      <w:marBottom w:val="0"/>
      <w:divBdr>
        <w:top w:val="none" w:sz="0" w:space="0" w:color="auto"/>
        <w:left w:val="none" w:sz="0" w:space="0" w:color="auto"/>
        <w:bottom w:val="none" w:sz="0" w:space="0" w:color="auto"/>
        <w:right w:val="none" w:sz="0" w:space="0" w:color="auto"/>
      </w:divBdr>
    </w:div>
    <w:div w:id="1391003513">
      <w:bodyDiv w:val="1"/>
      <w:marLeft w:val="0"/>
      <w:marRight w:val="0"/>
      <w:marTop w:val="0"/>
      <w:marBottom w:val="0"/>
      <w:divBdr>
        <w:top w:val="none" w:sz="0" w:space="0" w:color="auto"/>
        <w:left w:val="none" w:sz="0" w:space="0" w:color="auto"/>
        <w:bottom w:val="none" w:sz="0" w:space="0" w:color="auto"/>
        <w:right w:val="none" w:sz="0" w:space="0" w:color="auto"/>
      </w:divBdr>
    </w:div>
    <w:div w:id="1419518035">
      <w:bodyDiv w:val="1"/>
      <w:marLeft w:val="0"/>
      <w:marRight w:val="0"/>
      <w:marTop w:val="0"/>
      <w:marBottom w:val="0"/>
      <w:divBdr>
        <w:top w:val="none" w:sz="0" w:space="0" w:color="auto"/>
        <w:left w:val="none" w:sz="0" w:space="0" w:color="auto"/>
        <w:bottom w:val="none" w:sz="0" w:space="0" w:color="auto"/>
        <w:right w:val="none" w:sz="0" w:space="0" w:color="auto"/>
      </w:divBdr>
    </w:div>
    <w:div w:id="1419717082">
      <w:bodyDiv w:val="1"/>
      <w:marLeft w:val="0"/>
      <w:marRight w:val="0"/>
      <w:marTop w:val="0"/>
      <w:marBottom w:val="0"/>
      <w:divBdr>
        <w:top w:val="none" w:sz="0" w:space="0" w:color="auto"/>
        <w:left w:val="none" w:sz="0" w:space="0" w:color="auto"/>
        <w:bottom w:val="none" w:sz="0" w:space="0" w:color="auto"/>
        <w:right w:val="none" w:sz="0" w:space="0" w:color="auto"/>
      </w:divBdr>
    </w:div>
    <w:div w:id="1421951793">
      <w:bodyDiv w:val="1"/>
      <w:marLeft w:val="0"/>
      <w:marRight w:val="0"/>
      <w:marTop w:val="0"/>
      <w:marBottom w:val="0"/>
      <w:divBdr>
        <w:top w:val="none" w:sz="0" w:space="0" w:color="auto"/>
        <w:left w:val="none" w:sz="0" w:space="0" w:color="auto"/>
        <w:bottom w:val="none" w:sz="0" w:space="0" w:color="auto"/>
        <w:right w:val="none" w:sz="0" w:space="0" w:color="auto"/>
      </w:divBdr>
    </w:div>
    <w:div w:id="1422096415">
      <w:bodyDiv w:val="1"/>
      <w:marLeft w:val="0"/>
      <w:marRight w:val="0"/>
      <w:marTop w:val="0"/>
      <w:marBottom w:val="0"/>
      <w:divBdr>
        <w:top w:val="none" w:sz="0" w:space="0" w:color="auto"/>
        <w:left w:val="none" w:sz="0" w:space="0" w:color="auto"/>
        <w:bottom w:val="none" w:sz="0" w:space="0" w:color="auto"/>
        <w:right w:val="none" w:sz="0" w:space="0" w:color="auto"/>
      </w:divBdr>
    </w:div>
    <w:div w:id="1439835781">
      <w:bodyDiv w:val="1"/>
      <w:marLeft w:val="0"/>
      <w:marRight w:val="0"/>
      <w:marTop w:val="0"/>
      <w:marBottom w:val="0"/>
      <w:divBdr>
        <w:top w:val="none" w:sz="0" w:space="0" w:color="auto"/>
        <w:left w:val="none" w:sz="0" w:space="0" w:color="auto"/>
        <w:bottom w:val="none" w:sz="0" w:space="0" w:color="auto"/>
        <w:right w:val="none" w:sz="0" w:space="0" w:color="auto"/>
      </w:divBdr>
    </w:div>
    <w:div w:id="1444183851">
      <w:bodyDiv w:val="1"/>
      <w:marLeft w:val="0"/>
      <w:marRight w:val="0"/>
      <w:marTop w:val="0"/>
      <w:marBottom w:val="0"/>
      <w:divBdr>
        <w:top w:val="none" w:sz="0" w:space="0" w:color="auto"/>
        <w:left w:val="none" w:sz="0" w:space="0" w:color="auto"/>
        <w:bottom w:val="none" w:sz="0" w:space="0" w:color="auto"/>
        <w:right w:val="none" w:sz="0" w:space="0" w:color="auto"/>
      </w:divBdr>
    </w:div>
    <w:div w:id="1495562414">
      <w:bodyDiv w:val="1"/>
      <w:marLeft w:val="0"/>
      <w:marRight w:val="0"/>
      <w:marTop w:val="0"/>
      <w:marBottom w:val="0"/>
      <w:divBdr>
        <w:top w:val="none" w:sz="0" w:space="0" w:color="auto"/>
        <w:left w:val="none" w:sz="0" w:space="0" w:color="auto"/>
        <w:bottom w:val="none" w:sz="0" w:space="0" w:color="auto"/>
        <w:right w:val="none" w:sz="0" w:space="0" w:color="auto"/>
      </w:divBdr>
    </w:div>
    <w:div w:id="1512599971">
      <w:bodyDiv w:val="1"/>
      <w:marLeft w:val="0"/>
      <w:marRight w:val="0"/>
      <w:marTop w:val="0"/>
      <w:marBottom w:val="0"/>
      <w:divBdr>
        <w:top w:val="none" w:sz="0" w:space="0" w:color="auto"/>
        <w:left w:val="none" w:sz="0" w:space="0" w:color="auto"/>
        <w:bottom w:val="none" w:sz="0" w:space="0" w:color="auto"/>
        <w:right w:val="none" w:sz="0" w:space="0" w:color="auto"/>
      </w:divBdr>
    </w:div>
    <w:div w:id="1523351428">
      <w:bodyDiv w:val="1"/>
      <w:marLeft w:val="0"/>
      <w:marRight w:val="0"/>
      <w:marTop w:val="0"/>
      <w:marBottom w:val="0"/>
      <w:divBdr>
        <w:top w:val="none" w:sz="0" w:space="0" w:color="auto"/>
        <w:left w:val="none" w:sz="0" w:space="0" w:color="auto"/>
        <w:bottom w:val="none" w:sz="0" w:space="0" w:color="auto"/>
        <w:right w:val="none" w:sz="0" w:space="0" w:color="auto"/>
      </w:divBdr>
    </w:div>
    <w:div w:id="1537157970">
      <w:bodyDiv w:val="1"/>
      <w:marLeft w:val="0"/>
      <w:marRight w:val="0"/>
      <w:marTop w:val="0"/>
      <w:marBottom w:val="0"/>
      <w:divBdr>
        <w:top w:val="none" w:sz="0" w:space="0" w:color="auto"/>
        <w:left w:val="none" w:sz="0" w:space="0" w:color="auto"/>
        <w:bottom w:val="none" w:sz="0" w:space="0" w:color="auto"/>
        <w:right w:val="none" w:sz="0" w:space="0" w:color="auto"/>
      </w:divBdr>
    </w:div>
    <w:div w:id="1546913835">
      <w:bodyDiv w:val="1"/>
      <w:marLeft w:val="0"/>
      <w:marRight w:val="0"/>
      <w:marTop w:val="0"/>
      <w:marBottom w:val="0"/>
      <w:divBdr>
        <w:top w:val="none" w:sz="0" w:space="0" w:color="auto"/>
        <w:left w:val="none" w:sz="0" w:space="0" w:color="auto"/>
        <w:bottom w:val="none" w:sz="0" w:space="0" w:color="auto"/>
        <w:right w:val="none" w:sz="0" w:space="0" w:color="auto"/>
      </w:divBdr>
    </w:div>
    <w:div w:id="1602031166">
      <w:bodyDiv w:val="1"/>
      <w:marLeft w:val="0"/>
      <w:marRight w:val="0"/>
      <w:marTop w:val="0"/>
      <w:marBottom w:val="0"/>
      <w:divBdr>
        <w:top w:val="none" w:sz="0" w:space="0" w:color="auto"/>
        <w:left w:val="none" w:sz="0" w:space="0" w:color="auto"/>
        <w:bottom w:val="none" w:sz="0" w:space="0" w:color="auto"/>
        <w:right w:val="none" w:sz="0" w:space="0" w:color="auto"/>
      </w:divBdr>
    </w:div>
    <w:div w:id="1625382395">
      <w:bodyDiv w:val="1"/>
      <w:marLeft w:val="0"/>
      <w:marRight w:val="0"/>
      <w:marTop w:val="0"/>
      <w:marBottom w:val="0"/>
      <w:divBdr>
        <w:top w:val="none" w:sz="0" w:space="0" w:color="auto"/>
        <w:left w:val="none" w:sz="0" w:space="0" w:color="auto"/>
        <w:bottom w:val="none" w:sz="0" w:space="0" w:color="auto"/>
        <w:right w:val="none" w:sz="0" w:space="0" w:color="auto"/>
      </w:divBdr>
    </w:div>
    <w:div w:id="1636837612">
      <w:bodyDiv w:val="1"/>
      <w:marLeft w:val="0"/>
      <w:marRight w:val="0"/>
      <w:marTop w:val="0"/>
      <w:marBottom w:val="0"/>
      <w:divBdr>
        <w:top w:val="none" w:sz="0" w:space="0" w:color="auto"/>
        <w:left w:val="none" w:sz="0" w:space="0" w:color="auto"/>
        <w:bottom w:val="none" w:sz="0" w:space="0" w:color="auto"/>
        <w:right w:val="none" w:sz="0" w:space="0" w:color="auto"/>
      </w:divBdr>
    </w:div>
    <w:div w:id="1651598438">
      <w:bodyDiv w:val="1"/>
      <w:marLeft w:val="0"/>
      <w:marRight w:val="0"/>
      <w:marTop w:val="0"/>
      <w:marBottom w:val="0"/>
      <w:divBdr>
        <w:top w:val="none" w:sz="0" w:space="0" w:color="auto"/>
        <w:left w:val="none" w:sz="0" w:space="0" w:color="auto"/>
        <w:bottom w:val="none" w:sz="0" w:space="0" w:color="auto"/>
        <w:right w:val="none" w:sz="0" w:space="0" w:color="auto"/>
      </w:divBdr>
    </w:div>
    <w:div w:id="1664045697">
      <w:bodyDiv w:val="1"/>
      <w:marLeft w:val="0"/>
      <w:marRight w:val="0"/>
      <w:marTop w:val="0"/>
      <w:marBottom w:val="0"/>
      <w:divBdr>
        <w:top w:val="none" w:sz="0" w:space="0" w:color="auto"/>
        <w:left w:val="none" w:sz="0" w:space="0" w:color="auto"/>
        <w:bottom w:val="none" w:sz="0" w:space="0" w:color="auto"/>
        <w:right w:val="none" w:sz="0" w:space="0" w:color="auto"/>
      </w:divBdr>
    </w:div>
    <w:div w:id="1664510435">
      <w:bodyDiv w:val="1"/>
      <w:marLeft w:val="0"/>
      <w:marRight w:val="0"/>
      <w:marTop w:val="0"/>
      <w:marBottom w:val="0"/>
      <w:divBdr>
        <w:top w:val="none" w:sz="0" w:space="0" w:color="auto"/>
        <w:left w:val="none" w:sz="0" w:space="0" w:color="auto"/>
        <w:bottom w:val="none" w:sz="0" w:space="0" w:color="auto"/>
        <w:right w:val="none" w:sz="0" w:space="0" w:color="auto"/>
      </w:divBdr>
    </w:div>
    <w:div w:id="1741513367">
      <w:bodyDiv w:val="1"/>
      <w:marLeft w:val="0"/>
      <w:marRight w:val="0"/>
      <w:marTop w:val="0"/>
      <w:marBottom w:val="0"/>
      <w:divBdr>
        <w:top w:val="none" w:sz="0" w:space="0" w:color="auto"/>
        <w:left w:val="none" w:sz="0" w:space="0" w:color="auto"/>
        <w:bottom w:val="none" w:sz="0" w:space="0" w:color="auto"/>
        <w:right w:val="none" w:sz="0" w:space="0" w:color="auto"/>
      </w:divBdr>
    </w:div>
    <w:div w:id="1754086954">
      <w:bodyDiv w:val="1"/>
      <w:marLeft w:val="0"/>
      <w:marRight w:val="0"/>
      <w:marTop w:val="0"/>
      <w:marBottom w:val="0"/>
      <w:divBdr>
        <w:top w:val="none" w:sz="0" w:space="0" w:color="auto"/>
        <w:left w:val="none" w:sz="0" w:space="0" w:color="auto"/>
        <w:bottom w:val="none" w:sz="0" w:space="0" w:color="auto"/>
        <w:right w:val="none" w:sz="0" w:space="0" w:color="auto"/>
      </w:divBdr>
    </w:div>
    <w:div w:id="1786386871">
      <w:bodyDiv w:val="1"/>
      <w:marLeft w:val="0"/>
      <w:marRight w:val="0"/>
      <w:marTop w:val="0"/>
      <w:marBottom w:val="0"/>
      <w:divBdr>
        <w:top w:val="none" w:sz="0" w:space="0" w:color="auto"/>
        <w:left w:val="none" w:sz="0" w:space="0" w:color="auto"/>
        <w:bottom w:val="none" w:sz="0" w:space="0" w:color="auto"/>
        <w:right w:val="none" w:sz="0" w:space="0" w:color="auto"/>
      </w:divBdr>
    </w:div>
    <w:div w:id="1821268709">
      <w:bodyDiv w:val="1"/>
      <w:marLeft w:val="0"/>
      <w:marRight w:val="0"/>
      <w:marTop w:val="0"/>
      <w:marBottom w:val="0"/>
      <w:divBdr>
        <w:top w:val="none" w:sz="0" w:space="0" w:color="auto"/>
        <w:left w:val="none" w:sz="0" w:space="0" w:color="auto"/>
        <w:bottom w:val="none" w:sz="0" w:space="0" w:color="auto"/>
        <w:right w:val="none" w:sz="0" w:space="0" w:color="auto"/>
      </w:divBdr>
    </w:div>
    <w:div w:id="1829399441">
      <w:bodyDiv w:val="1"/>
      <w:marLeft w:val="0"/>
      <w:marRight w:val="0"/>
      <w:marTop w:val="0"/>
      <w:marBottom w:val="0"/>
      <w:divBdr>
        <w:top w:val="none" w:sz="0" w:space="0" w:color="auto"/>
        <w:left w:val="none" w:sz="0" w:space="0" w:color="auto"/>
        <w:bottom w:val="none" w:sz="0" w:space="0" w:color="auto"/>
        <w:right w:val="none" w:sz="0" w:space="0" w:color="auto"/>
      </w:divBdr>
    </w:div>
    <w:div w:id="1831603906">
      <w:bodyDiv w:val="1"/>
      <w:marLeft w:val="0"/>
      <w:marRight w:val="0"/>
      <w:marTop w:val="0"/>
      <w:marBottom w:val="0"/>
      <w:divBdr>
        <w:top w:val="none" w:sz="0" w:space="0" w:color="auto"/>
        <w:left w:val="none" w:sz="0" w:space="0" w:color="auto"/>
        <w:bottom w:val="none" w:sz="0" w:space="0" w:color="auto"/>
        <w:right w:val="none" w:sz="0" w:space="0" w:color="auto"/>
      </w:divBdr>
    </w:div>
    <w:div w:id="1845434744">
      <w:bodyDiv w:val="1"/>
      <w:marLeft w:val="0"/>
      <w:marRight w:val="0"/>
      <w:marTop w:val="0"/>
      <w:marBottom w:val="0"/>
      <w:divBdr>
        <w:top w:val="none" w:sz="0" w:space="0" w:color="auto"/>
        <w:left w:val="none" w:sz="0" w:space="0" w:color="auto"/>
        <w:bottom w:val="none" w:sz="0" w:space="0" w:color="auto"/>
        <w:right w:val="none" w:sz="0" w:space="0" w:color="auto"/>
      </w:divBdr>
    </w:div>
    <w:div w:id="1860240396">
      <w:bodyDiv w:val="1"/>
      <w:marLeft w:val="0"/>
      <w:marRight w:val="0"/>
      <w:marTop w:val="0"/>
      <w:marBottom w:val="0"/>
      <w:divBdr>
        <w:top w:val="none" w:sz="0" w:space="0" w:color="auto"/>
        <w:left w:val="none" w:sz="0" w:space="0" w:color="auto"/>
        <w:bottom w:val="none" w:sz="0" w:space="0" w:color="auto"/>
        <w:right w:val="none" w:sz="0" w:space="0" w:color="auto"/>
      </w:divBdr>
    </w:div>
    <w:div w:id="1863737077">
      <w:bodyDiv w:val="1"/>
      <w:marLeft w:val="0"/>
      <w:marRight w:val="0"/>
      <w:marTop w:val="0"/>
      <w:marBottom w:val="0"/>
      <w:divBdr>
        <w:top w:val="none" w:sz="0" w:space="0" w:color="auto"/>
        <w:left w:val="none" w:sz="0" w:space="0" w:color="auto"/>
        <w:bottom w:val="none" w:sz="0" w:space="0" w:color="auto"/>
        <w:right w:val="none" w:sz="0" w:space="0" w:color="auto"/>
      </w:divBdr>
    </w:div>
    <w:div w:id="1865240163">
      <w:bodyDiv w:val="1"/>
      <w:marLeft w:val="0"/>
      <w:marRight w:val="0"/>
      <w:marTop w:val="0"/>
      <w:marBottom w:val="0"/>
      <w:divBdr>
        <w:top w:val="none" w:sz="0" w:space="0" w:color="auto"/>
        <w:left w:val="none" w:sz="0" w:space="0" w:color="auto"/>
        <w:bottom w:val="none" w:sz="0" w:space="0" w:color="auto"/>
        <w:right w:val="none" w:sz="0" w:space="0" w:color="auto"/>
      </w:divBdr>
    </w:div>
    <w:div w:id="1868566425">
      <w:bodyDiv w:val="1"/>
      <w:marLeft w:val="0"/>
      <w:marRight w:val="0"/>
      <w:marTop w:val="0"/>
      <w:marBottom w:val="0"/>
      <w:divBdr>
        <w:top w:val="none" w:sz="0" w:space="0" w:color="auto"/>
        <w:left w:val="none" w:sz="0" w:space="0" w:color="auto"/>
        <w:bottom w:val="none" w:sz="0" w:space="0" w:color="auto"/>
        <w:right w:val="none" w:sz="0" w:space="0" w:color="auto"/>
      </w:divBdr>
    </w:div>
    <w:div w:id="1873571886">
      <w:bodyDiv w:val="1"/>
      <w:marLeft w:val="0"/>
      <w:marRight w:val="0"/>
      <w:marTop w:val="0"/>
      <w:marBottom w:val="0"/>
      <w:divBdr>
        <w:top w:val="none" w:sz="0" w:space="0" w:color="auto"/>
        <w:left w:val="none" w:sz="0" w:space="0" w:color="auto"/>
        <w:bottom w:val="none" w:sz="0" w:space="0" w:color="auto"/>
        <w:right w:val="none" w:sz="0" w:space="0" w:color="auto"/>
      </w:divBdr>
    </w:div>
    <w:div w:id="1874076592">
      <w:bodyDiv w:val="1"/>
      <w:marLeft w:val="0"/>
      <w:marRight w:val="0"/>
      <w:marTop w:val="0"/>
      <w:marBottom w:val="0"/>
      <w:divBdr>
        <w:top w:val="none" w:sz="0" w:space="0" w:color="auto"/>
        <w:left w:val="none" w:sz="0" w:space="0" w:color="auto"/>
        <w:bottom w:val="none" w:sz="0" w:space="0" w:color="auto"/>
        <w:right w:val="none" w:sz="0" w:space="0" w:color="auto"/>
      </w:divBdr>
    </w:div>
    <w:div w:id="1887331736">
      <w:bodyDiv w:val="1"/>
      <w:marLeft w:val="0"/>
      <w:marRight w:val="0"/>
      <w:marTop w:val="0"/>
      <w:marBottom w:val="0"/>
      <w:divBdr>
        <w:top w:val="none" w:sz="0" w:space="0" w:color="auto"/>
        <w:left w:val="none" w:sz="0" w:space="0" w:color="auto"/>
        <w:bottom w:val="none" w:sz="0" w:space="0" w:color="auto"/>
        <w:right w:val="none" w:sz="0" w:space="0" w:color="auto"/>
      </w:divBdr>
    </w:div>
    <w:div w:id="1898586860">
      <w:bodyDiv w:val="1"/>
      <w:marLeft w:val="0"/>
      <w:marRight w:val="0"/>
      <w:marTop w:val="0"/>
      <w:marBottom w:val="0"/>
      <w:divBdr>
        <w:top w:val="none" w:sz="0" w:space="0" w:color="auto"/>
        <w:left w:val="none" w:sz="0" w:space="0" w:color="auto"/>
        <w:bottom w:val="none" w:sz="0" w:space="0" w:color="auto"/>
        <w:right w:val="none" w:sz="0" w:space="0" w:color="auto"/>
      </w:divBdr>
    </w:div>
    <w:div w:id="1930769074">
      <w:bodyDiv w:val="1"/>
      <w:marLeft w:val="0"/>
      <w:marRight w:val="0"/>
      <w:marTop w:val="0"/>
      <w:marBottom w:val="0"/>
      <w:divBdr>
        <w:top w:val="none" w:sz="0" w:space="0" w:color="auto"/>
        <w:left w:val="none" w:sz="0" w:space="0" w:color="auto"/>
        <w:bottom w:val="none" w:sz="0" w:space="0" w:color="auto"/>
        <w:right w:val="none" w:sz="0" w:space="0" w:color="auto"/>
      </w:divBdr>
    </w:div>
    <w:div w:id="1934701747">
      <w:bodyDiv w:val="1"/>
      <w:marLeft w:val="0"/>
      <w:marRight w:val="0"/>
      <w:marTop w:val="0"/>
      <w:marBottom w:val="0"/>
      <w:divBdr>
        <w:top w:val="none" w:sz="0" w:space="0" w:color="auto"/>
        <w:left w:val="none" w:sz="0" w:space="0" w:color="auto"/>
        <w:bottom w:val="none" w:sz="0" w:space="0" w:color="auto"/>
        <w:right w:val="none" w:sz="0" w:space="0" w:color="auto"/>
      </w:divBdr>
    </w:div>
    <w:div w:id="1948653921">
      <w:bodyDiv w:val="1"/>
      <w:marLeft w:val="0"/>
      <w:marRight w:val="0"/>
      <w:marTop w:val="0"/>
      <w:marBottom w:val="0"/>
      <w:divBdr>
        <w:top w:val="none" w:sz="0" w:space="0" w:color="auto"/>
        <w:left w:val="none" w:sz="0" w:space="0" w:color="auto"/>
        <w:bottom w:val="none" w:sz="0" w:space="0" w:color="auto"/>
        <w:right w:val="none" w:sz="0" w:space="0" w:color="auto"/>
      </w:divBdr>
    </w:div>
    <w:div w:id="1952470991">
      <w:bodyDiv w:val="1"/>
      <w:marLeft w:val="0"/>
      <w:marRight w:val="0"/>
      <w:marTop w:val="0"/>
      <w:marBottom w:val="0"/>
      <w:divBdr>
        <w:top w:val="none" w:sz="0" w:space="0" w:color="auto"/>
        <w:left w:val="none" w:sz="0" w:space="0" w:color="auto"/>
        <w:bottom w:val="none" w:sz="0" w:space="0" w:color="auto"/>
        <w:right w:val="none" w:sz="0" w:space="0" w:color="auto"/>
      </w:divBdr>
    </w:div>
    <w:div w:id="1973173758">
      <w:bodyDiv w:val="1"/>
      <w:marLeft w:val="0"/>
      <w:marRight w:val="0"/>
      <w:marTop w:val="0"/>
      <w:marBottom w:val="0"/>
      <w:divBdr>
        <w:top w:val="none" w:sz="0" w:space="0" w:color="auto"/>
        <w:left w:val="none" w:sz="0" w:space="0" w:color="auto"/>
        <w:bottom w:val="none" w:sz="0" w:space="0" w:color="auto"/>
        <w:right w:val="none" w:sz="0" w:space="0" w:color="auto"/>
      </w:divBdr>
    </w:div>
    <w:div w:id="1973291663">
      <w:bodyDiv w:val="1"/>
      <w:marLeft w:val="0"/>
      <w:marRight w:val="0"/>
      <w:marTop w:val="0"/>
      <w:marBottom w:val="0"/>
      <w:divBdr>
        <w:top w:val="none" w:sz="0" w:space="0" w:color="auto"/>
        <w:left w:val="none" w:sz="0" w:space="0" w:color="auto"/>
        <w:bottom w:val="none" w:sz="0" w:space="0" w:color="auto"/>
        <w:right w:val="none" w:sz="0" w:space="0" w:color="auto"/>
      </w:divBdr>
    </w:div>
    <w:div w:id="2071465384">
      <w:bodyDiv w:val="1"/>
      <w:marLeft w:val="0"/>
      <w:marRight w:val="0"/>
      <w:marTop w:val="0"/>
      <w:marBottom w:val="0"/>
      <w:divBdr>
        <w:top w:val="none" w:sz="0" w:space="0" w:color="auto"/>
        <w:left w:val="none" w:sz="0" w:space="0" w:color="auto"/>
        <w:bottom w:val="none" w:sz="0" w:space="0" w:color="auto"/>
        <w:right w:val="none" w:sz="0" w:space="0" w:color="auto"/>
      </w:divBdr>
    </w:div>
    <w:div w:id="2074425941">
      <w:bodyDiv w:val="1"/>
      <w:marLeft w:val="0"/>
      <w:marRight w:val="0"/>
      <w:marTop w:val="0"/>
      <w:marBottom w:val="0"/>
      <w:divBdr>
        <w:top w:val="none" w:sz="0" w:space="0" w:color="auto"/>
        <w:left w:val="none" w:sz="0" w:space="0" w:color="auto"/>
        <w:bottom w:val="none" w:sz="0" w:space="0" w:color="auto"/>
        <w:right w:val="none" w:sz="0" w:space="0" w:color="auto"/>
      </w:divBdr>
    </w:div>
    <w:div w:id="2074695209">
      <w:bodyDiv w:val="1"/>
      <w:marLeft w:val="0"/>
      <w:marRight w:val="0"/>
      <w:marTop w:val="0"/>
      <w:marBottom w:val="0"/>
      <w:divBdr>
        <w:top w:val="none" w:sz="0" w:space="0" w:color="auto"/>
        <w:left w:val="none" w:sz="0" w:space="0" w:color="auto"/>
        <w:bottom w:val="none" w:sz="0" w:space="0" w:color="auto"/>
        <w:right w:val="none" w:sz="0" w:space="0" w:color="auto"/>
      </w:divBdr>
    </w:div>
    <w:div w:id="2080975784">
      <w:bodyDiv w:val="1"/>
      <w:marLeft w:val="0"/>
      <w:marRight w:val="0"/>
      <w:marTop w:val="0"/>
      <w:marBottom w:val="0"/>
      <w:divBdr>
        <w:top w:val="none" w:sz="0" w:space="0" w:color="auto"/>
        <w:left w:val="none" w:sz="0" w:space="0" w:color="auto"/>
        <w:bottom w:val="none" w:sz="0" w:space="0" w:color="auto"/>
        <w:right w:val="none" w:sz="0" w:space="0" w:color="auto"/>
      </w:divBdr>
    </w:div>
    <w:div w:id="2090418172">
      <w:bodyDiv w:val="1"/>
      <w:marLeft w:val="0"/>
      <w:marRight w:val="0"/>
      <w:marTop w:val="0"/>
      <w:marBottom w:val="0"/>
      <w:divBdr>
        <w:top w:val="none" w:sz="0" w:space="0" w:color="auto"/>
        <w:left w:val="none" w:sz="0" w:space="0" w:color="auto"/>
        <w:bottom w:val="none" w:sz="0" w:space="0" w:color="auto"/>
        <w:right w:val="none" w:sz="0" w:space="0" w:color="auto"/>
      </w:divBdr>
    </w:div>
    <w:div w:id="2110079190">
      <w:bodyDiv w:val="1"/>
      <w:marLeft w:val="0"/>
      <w:marRight w:val="0"/>
      <w:marTop w:val="0"/>
      <w:marBottom w:val="0"/>
      <w:divBdr>
        <w:top w:val="none" w:sz="0" w:space="0" w:color="auto"/>
        <w:left w:val="none" w:sz="0" w:space="0" w:color="auto"/>
        <w:bottom w:val="none" w:sz="0" w:space="0" w:color="auto"/>
        <w:right w:val="none" w:sz="0" w:space="0" w:color="auto"/>
      </w:divBdr>
    </w:div>
    <w:div w:id="2111006189">
      <w:bodyDiv w:val="1"/>
      <w:marLeft w:val="0"/>
      <w:marRight w:val="0"/>
      <w:marTop w:val="0"/>
      <w:marBottom w:val="0"/>
      <w:divBdr>
        <w:top w:val="none" w:sz="0" w:space="0" w:color="auto"/>
        <w:left w:val="none" w:sz="0" w:space="0" w:color="auto"/>
        <w:bottom w:val="none" w:sz="0" w:space="0" w:color="auto"/>
        <w:right w:val="none" w:sz="0" w:space="0" w:color="auto"/>
      </w:divBdr>
    </w:div>
    <w:div w:id="2128503831">
      <w:bodyDiv w:val="1"/>
      <w:marLeft w:val="0"/>
      <w:marRight w:val="0"/>
      <w:marTop w:val="0"/>
      <w:marBottom w:val="0"/>
      <w:divBdr>
        <w:top w:val="none" w:sz="0" w:space="0" w:color="auto"/>
        <w:left w:val="none" w:sz="0" w:space="0" w:color="auto"/>
        <w:bottom w:val="none" w:sz="0" w:space="0" w:color="auto"/>
        <w:right w:val="none" w:sz="0" w:space="0" w:color="auto"/>
      </w:divBdr>
    </w:div>
    <w:div w:id="213243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image" Target="media/image7.png"/><Relationship Id="rId39" Type="http://schemas.openxmlformats.org/officeDocument/2006/relationships/footer" Target="footer10.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chart" Target="charts/chart3.xml"/><Relationship Id="rId42" Type="http://schemas.openxmlformats.org/officeDocument/2006/relationships/image" Target="media/image9.png"/><Relationship Id="rId47" Type="http://schemas.openxmlformats.org/officeDocument/2006/relationships/footer" Target="footer1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image" Target="media/image6.png"/><Relationship Id="rId33" Type="http://schemas.openxmlformats.org/officeDocument/2006/relationships/chart" Target="charts/chart2.xml"/><Relationship Id="rId38" Type="http://schemas.openxmlformats.org/officeDocument/2006/relationships/header" Target="header10.xml"/><Relationship Id="rId46"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5.xml"/><Relationship Id="rId29" Type="http://schemas.openxmlformats.org/officeDocument/2006/relationships/footer" Target="footer7.xml"/><Relationship Id="rId41" Type="http://schemas.openxmlformats.org/officeDocument/2006/relationships/hyperlink" Target="https://www.aam-web.com/ar/print_page/accounting/1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5.png"/><Relationship Id="rId32" Type="http://schemas.openxmlformats.org/officeDocument/2006/relationships/chart" Target="charts/chart1.xml"/><Relationship Id="rId37" Type="http://schemas.openxmlformats.org/officeDocument/2006/relationships/footer" Target="footer9.xml"/><Relationship Id="rId40" Type="http://schemas.openxmlformats.org/officeDocument/2006/relationships/hyperlink" Target="https://www.business4lions.com/2018/02/Financialanalysis.html%2031/05/2021%2022:15" TargetMode="External"/><Relationship Id="rId45"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6.xml"/><Relationship Id="rId28" Type="http://schemas.openxmlformats.org/officeDocument/2006/relationships/header" Target="header7.xml"/><Relationship Id="rId36" Type="http://schemas.openxmlformats.org/officeDocument/2006/relationships/header" Target="header9.xml"/><Relationship Id="rId49"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4.png"/><Relationship Id="rId31" Type="http://schemas.openxmlformats.org/officeDocument/2006/relationships/footer" Target="footer8.xml"/><Relationship Id="rId44"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jpeg"/><Relationship Id="rId22" Type="http://schemas.openxmlformats.org/officeDocument/2006/relationships/header" Target="header6.xml"/><Relationship Id="rId27" Type="http://schemas.openxmlformats.org/officeDocument/2006/relationships/image" Target="media/image8.png"/><Relationship Id="rId30" Type="http://schemas.openxmlformats.org/officeDocument/2006/relationships/header" Target="header8.xml"/><Relationship Id="rId35" Type="http://schemas.openxmlformats.org/officeDocument/2006/relationships/chart" Target="charts/chart4.xml"/><Relationship Id="rId43" Type="http://schemas.openxmlformats.org/officeDocument/2006/relationships/image" Target="media/image10.png"/><Relationship Id="rId48" Type="http://schemas.openxmlformats.org/officeDocument/2006/relationships/fontTable" Target="fontTable.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defRPr/>
            </a:pPr>
            <a:r>
              <a:rPr lang="ar-DZ"/>
              <a:t>تطور نسبة السيولة للشركة</a:t>
            </a:r>
            <a:r>
              <a:rPr lang="ar-DZ" baseline="0"/>
              <a:t> الوطنية للتأمين</a:t>
            </a:r>
          </a:p>
          <a:p>
            <a:pPr>
              <a:defRPr/>
            </a:pPr>
            <a:endParaRPr lang="en-US"/>
          </a:p>
        </c:rich>
      </c:tx>
      <c:layout/>
      <c:overlay val="0"/>
    </c:title>
    <c:autoTitleDeleted val="0"/>
    <c:plotArea>
      <c:layout/>
      <c:lineChart>
        <c:grouping val="standard"/>
        <c:varyColors val="0"/>
        <c:ser>
          <c:idx val="0"/>
          <c:order val="0"/>
          <c:tx>
            <c:strRef>
              <c:f>Feuil1!$B$1</c:f>
              <c:strCache>
                <c:ptCount val="1"/>
                <c:pt idx="0">
                  <c:v>Série 1</c:v>
                </c:pt>
              </c:strCache>
            </c:strRef>
          </c:tx>
          <c:marker>
            <c:symbol val="none"/>
          </c:marker>
          <c:cat>
            <c:strRef>
              <c:f>Feuil1!$A$2:$A$4</c:f>
              <c:strCache>
                <c:ptCount val="3"/>
                <c:pt idx="0">
                  <c:v>سنة 2017</c:v>
                </c:pt>
                <c:pt idx="1">
                  <c:v>سنة 2018</c:v>
                </c:pt>
                <c:pt idx="2">
                  <c:v> سنة 2019</c:v>
                </c:pt>
              </c:strCache>
            </c:strRef>
          </c:cat>
          <c:val>
            <c:numRef>
              <c:f>Feuil1!$B$2:$B$4</c:f>
              <c:numCache>
                <c:formatCode>General</c:formatCode>
                <c:ptCount val="3"/>
                <c:pt idx="0">
                  <c:v>0.46</c:v>
                </c:pt>
                <c:pt idx="1">
                  <c:v>0.44</c:v>
                </c:pt>
                <c:pt idx="2">
                  <c:v>0.67000000000000026</c:v>
                </c:pt>
              </c:numCache>
            </c:numRef>
          </c:val>
          <c:smooth val="0"/>
          <c:extLst xmlns:c16r2="http://schemas.microsoft.com/office/drawing/2015/06/chart">
            <c:ext xmlns:c16="http://schemas.microsoft.com/office/drawing/2014/chart" uri="{C3380CC4-5D6E-409C-BE32-E72D297353CC}">
              <c16:uniqueId val="{00000000-494B-4EA6-A59E-E89D57CD5D4F}"/>
            </c:ext>
          </c:extLst>
        </c:ser>
        <c:dLbls>
          <c:showLegendKey val="0"/>
          <c:showVal val="0"/>
          <c:showCatName val="0"/>
          <c:showSerName val="0"/>
          <c:showPercent val="0"/>
          <c:showBubbleSize val="0"/>
        </c:dLbls>
        <c:smooth val="0"/>
        <c:axId val="463183912"/>
        <c:axId val="463185480"/>
      </c:lineChart>
      <c:catAx>
        <c:axId val="463183912"/>
        <c:scaling>
          <c:orientation val="minMax"/>
        </c:scaling>
        <c:delete val="0"/>
        <c:axPos val="b"/>
        <c:numFmt formatCode="General" sourceLinked="0"/>
        <c:majorTickMark val="out"/>
        <c:minorTickMark val="none"/>
        <c:tickLblPos val="nextTo"/>
        <c:crossAx val="463185480"/>
        <c:crosses val="autoZero"/>
        <c:auto val="1"/>
        <c:lblAlgn val="ctr"/>
        <c:lblOffset val="100"/>
        <c:noMultiLvlLbl val="0"/>
      </c:catAx>
      <c:valAx>
        <c:axId val="463185480"/>
        <c:scaling>
          <c:orientation val="minMax"/>
        </c:scaling>
        <c:delete val="0"/>
        <c:axPos val="l"/>
        <c:majorGridlines/>
        <c:numFmt formatCode="General" sourceLinked="1"/>
        <c:majorTickMark val="out"/>
        <c:minorTickMark val="none"/>
        <c:tickLblPos val="nextTo"/>
        <c:crossAx val="46318391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lineChart>
        <c:grouping val="standard"/>
        <c:varyColors val="0"/>
        <c:ser>
          <c:idx val="0"/>
          <c:order val="0"/>
          <c:tx>
            <c:strRef>
              <c:f>Feuil1!$B$1</c:f>
              <c:strCache>
                <c:ptCount val="1"/>
                <c:pt idx="0">
                  <c:v>نسبة الديون</c:v>
                </c:pt>
              </c:strCache>
            </c:strRef>
          </c:tx>
          <c:marker>
            <c:symbol val="none"/>
          </c:marker>
          <c:cat>
            <c:strRef>
              <c:f>Feuil1!$A$2:$A$4</c:f>
              <c:strCache>
                <c:ptCount val="3"/>
                <c:pt idx="0">
                  <c:v>سنة 2017</c:v>
                </c:pt>
                <c:pt idx="1">
                  <c:v>سنة 2018</c:v>
                </c:pt>
                <c:pt idx="2">
                  <c:v>سنة 2019</c:v>
                </c:pt>
              </c:strCache>
            </c:strRef>
          </c:cat>
          <c:val>
            <c:numRef>
              <c:f>Feuil1!$B$2:$B$4</c:f>
              <c:numCache>
                <c:formatCode>General</c:formatCode>
                <c:ptCount val="3"/>
                <c:pt idx="0">
                  <c:v>0.14000000000000001</c:v>
                </c:pt>
                <c:pt idx="1">
                  <c:v>7.0000000000000021E-2</c:v>
                </c:pt>
                <c:pt idx="2">
                  <c:v>6.0000000000000019E-2</c:v>
                </c:pt>
              </c:numCache>
            </c:numRef>
          </c:val>
          <c:smooth val="0"/>
          <c:extLst xmlns:c16r2="http://schemas.microsoft.com/office/drawing/2015/06/chart">
            <c:ext xmlns:c16="http://schemas.microsoft.com/office/drawing/2014/chart" uri="{C3380CC4-5D6E-409C-BE32-E72D297353CC}">
              <c16:uniqueId val="{00000000-2F69-483A-88AA-A63BBB272CEB}"/>
            </c:ext>
          </c:extLst>
        </c:ser>
        <c:dLbls>
          <c:showLegendKey val="0"/>
          <c:showVal val="0"/>
          <c:showCatName val="0"/>
          <c:showSerName val="0"/>
          <c:showPercent val="0"/>
          <c:showBubbleSize val="0"/>
        </c:dLbls>
        <c:smooth val="0"/>
        <c:axId val="463181952"/>
        <c:axId val="463186656"/>
      </c:lineChart>
      <c:catAx>
        <c:axId val="463181952"/>
        <c:scaling>
          <c:orientation val="minMax"/>
        </c:scaling>
        <c:delete val="0"/>
        <c:axPos val="b"/>
        <c:numFmt formatCode="General" sourceLinked="0"/>
        <c:majorTickMark val="out"/>
        <c:minorTickMark val="none"/>
        <c:tickLblPos val="nextTo"/>
        <c:crossAx val="463186656"/>
        <c:crosses val="autoZero"/>
        <c:auto val="1"/>
        <c:lblAlgn val="ctr"/>
        <c:lblOffset val="100"/>
        <c:noMultiLvlLbl val="0"/>
      </c:catAx>
      <c:valAx>
        <c:axId val="463186656"/>
        <c:scaling>
          <c:orientation val="minMax"/>
        </c:scaling>
        <c:delete val="0"/>
        <c:axPos val="l"/>
        <c:majorGridlines/>
        <c:numFmt formatCode="General" sourceLinked="1"/>
        <c:majorTickMark val="out"/>
        <c:minorTickMark val="none"/>
        <c:tickLblPos val="nextTo"/>
        <c:crossAx val="46318195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lineChart>
        <c:grouping val="standard"/>
        <c:varyColors val="0"/>
        <c:ser>
          <c:idx val="0"/>
          <c:order val="0"/>
          <c:tx>
            <c:strRef>
              <c:f>Feuil1!$B$1</c:f>
              <c:strCache>
                <c:ptCount val="1"/>
                <c:pt idx="0">
                  <c:v>نسبة الاستقلالية المالية </c:v>
                </c:pt>
              </c:strCache>
            </c:strRef>
          </c:tx>
          <c:marker>
            <c:symbol val="none"/>
          </c:marker>
          <c:cat>
            <c:strRef>
              <c:f>Feuil1!$A$2:$A$4</c:f>
              <c:strCache>
                <c:ptCount val="3"/>
                <c:pt idx="0">
                  <c:v>سنة 2017</c:v>
                </c:pt>
                <c:pt idx="1">
                  <c:v>سنة 2018</c:v>
                </c:pt>
                <c:pt idx="2">
                  <c:v>سنة 2019</c:v>
                </c:pt>
              </c:strCache>
            </c:strRef>
          </c:cat>
          <c:val>
            <c:numRef>
              <c:f>Feuil1!$B$2:$B$4</c:f>
              <c:numCache>
                <c:formatCode>General</c:formatCode>
                <c:ptCount val="3"/>
                <c:pt idx="0">
                  <c:v>0.4200000000000001</c:v>
                </c:pt>
                <c:pt idx="1">
                  <c:v>0.45</c:v>
                </c:pt>
                <c:pt idx="2">
                  <c:v>0.44</c:v>
                </c:pt>
              </c:numCache>
            </c:numRef>
          </c:val>
          <c:smooth val="0"/>
          <c:extLst xmlns:c16r2="http://schemas.microsoft.com/office/drawing/2015/06/chart">
            <c:ext xmlns:c16="http://schemas.microsoft.com/office/drawing/2014/chart" uri="{C3380CC4-5D6E-409C-BE32-E72D297353CC}">
              <c16:uniqueId val="{00000000-31FF-49B0-9862-5F3CB56DCF3D}"/>
            </c:ext>
          </c:extLst>
        </c:ser>
        <c:dLbls>
          <c:showLegendKey val="0"/>
          <c:showVal val="0"/>
          <c:showCatName val="0"/>
          <c:showSerName val="0"/>
          <c:showPercent val="0"/>
          <c:showBubbleSize val="0"/>
        </c:dLbls>
        <c:smooth val="0"/>
        <c:axId val="463181560"/>
        <c:axId val="463180776"/>
      </c:lineChart>
      <c:catAx>
        <c:axId val="463181560"/>
        <c:scaling>
          <c:orientation val="minMax"/>
        </c:scaling>
        <c:delete val="0"/>
        <c:axPos val="b"/>
        <c:numFmt formatCode="General" sourceLinked="0"/>
        <c:majorTickMark val="out"/>
        <c:minorTickMark val="none"/>
        <c:tickLblPos val="nextTo"/>
        <c:crossAx val="463180776"/>
        <c:crosses val="autoZero"/>
        <c:auto val="1"/>
        <c:lblAlgn val="ctr"/>
        <c:lblOffset val="100"/>
        <c:noMultiLvlLbl val="0"/>
      </c:catAx>
      <c:valAx>
        <c:axId val="463180776"/>
        <c:scaling>
          <c:orientation val="minMax"/>
        </c:scaling>
        <c:delete val="0"/>
        <c:axPos val="l"/>
        <c:majorGridlines/>
        <c:numFmt formatCode="General" sourceLinked="1"/>
        <c:majorTickMark val="out"/>
        <c:minorTickMark val="none"/>
        <c:tickLblPos val="nextTo"/>
        <c:crossAx val="46318156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Feuil1!$B$1</c:f>
              <c:strCache>
                <c:ptCount val="1"/>
                <c:pt idx="0">
                  <c:v>نسبة السيولة</c:v>
                </c:pt>
              </c:strCache>
            </c:strRef>
          </c:tx>
          <c:marker>
            <c:symbol val="none"/>
          </c:marker>
          <c:cat>
            <c:strRef>
              <c:f>Feuil1!$A$2:$A$4</c:f>
              <c:strCache>
                <c:ptCount val="3"/>
                <c:pt idx="0">
                  <c:v>سنة 2017</c:v>
                </c:pt>
                <c:pt idx="1">
                  <c:v>سنة 2018</c:v>
                </c:pt>
                <c:pt idx="2">
                  <c:v>سنة 2019</c:v>
                </c:pt>
              </c:strCache>
            </c:strRef>
          </c:cat>
          <c:val>
            <c:numRef>
              <c:f>Feuil1!$B$2:$B$4</c:f>
              <c:numCache>
                <c:formatCode>General</c:formatCode>
                <c:ptCount val="3"/>
                <c:pt idx="0">
                  <c:v>0.46</c:v>
                </c:pt>
                <c:pt idx="1">
                  <c:v>0.44</c:v>
                </c:pt>
                <c:pt idx="2">
                  <c:v>0.67</c:v>
                </c:pt>
              </c:numCache>
            </c:numRef>
          </c:val>
          <c:smooth val="0"/>
          <c:extLst xmlns:c16r2="http://schemas.microsoft.com/office/drawing/2015/06/chart">
            <c:ext xmlns:c16="http://schemas.microsoft.com/office/drawing/2014/chart" uri="{C3380CC4-5D6E-409C-BE32-E72D297353CC}">
              <c16:uniqueId val="{00000000-8E3D-4050-A19F-294F8F146AB9}"/>
            </c:ext>
          </c:extLst>
        </c:ser>
        <c:ser>
          <c:idx val="1"/>
          <c:order val="1"/>
          <c:tx>
            <c:strRef>
              <c:f>Feuil1!$C$1</c:f>
              <c:strCache>
                <c:ptCount val="1"/>
                <c:pt idx="0">
                  <c:v>نسبة الديون</c:v>
                </c:pt>
              </c:strCache>
            </c:strRef>
          </c:tx>
          <c:marker>
            <c:symbol val="none"/>
          </c:marker>
          <c:cat>
            <c:strRef>
              <c:f>Feuil1!$A$2:$A$4</c:f>
              <c:strCache>
                <c:ptCount val="3"/>
                <c:pt idx="0">
                  <c:v>سنة 2017</c:v>
                </c:pt>
                <c:pt idx="1">
                  <c:v>سنة 2018</c:v>
                </c:pt>
                <c:pt idx="2">
                  <c:v>سنة 2019</c:v>
                </c:pt>
              </c:strCache>
            </c:strRef>
          </c:cat>
          <c:val>
            <c:numRef>
              <c:f>Feuil1!$C$2:$C$4</c:f>
              <c:numCache>
                <c:formatCode>General</c:formatCode>
                <c:ptCount val="3"/>
                <c:pt idx="0">
                  <c:v>0.14000000000000001</c:v>
                </c:pt>
                <c:pt idx="1">
                  <c:v>7.0000000000000007E-2</c:v>
                </c:pt>
                <c:pt idx="2">
                  <c:v>0.06</c:v>
                </c:pt>
              </c:numCache>
            </c:numRef>
          </c:val>
          <c:smooth val="0"/>
          <c:extLst xmlns:c16r2="http://schemas.microsoft.com/office/drawing/2015/06/chart">
            <c:ext xmlns:c16="http://schemas.microsoft.com/office/drawing/2014/chart" uri="{C3380CC4-5D6E-409C-BE32-E72D297353CC}">
              <c16:uniqueId val="{00000001-8E3D-4050-A19F-294F8F146AB9}"/>
            </c:ext>
          </c:extLst>
        </c:ser>
        <c:ser>
          <c:idx val="2"/>
          <c:order val="2"/>
          <c:tx>
            <c:strRef>
              <c:f>Feuil1!$D$1</c:f>
              <c:strCache>
                <c:ptCount val="1"/>
                <c:pt idx="0">
                  <c:v>نسبة الاستقلالية المالية</c:v>
                </c:pt>
              </c:strCache>
            </c:strRef>
          </c:tx>
          <c:marker>
            <c:symbol val="none"/>
          </c:marker>
          <c:cat>
            <c:strRef>
              <c:f>Feuil1!$A$2:$A$4</c:f>
              <c:strCache>
                <c:ptCount val="3"/>
                <c:pt idx="0">
                  <c:v>سنة 2017</c:v>
                </c:pt>
                <c:pt idx="1">
                  <c:v>سنة 2018</c:v>
                </c:pt>
                <c:pt idx="2">
                  <c:v>سنة 2019</c:v>
                </c:pt>
              </c:strCache>
            </c:strRef>
          </c:cat>
          <c:val>
            <c:numRef>
              <c:f>Feuil1!$D$2:$D$4</c:f>
              <c:numCache>
                <c:formatCode>General</c:formatCode>
                <c:ptCount val="3"/>
                <c:pt idx="0">
                  <c:v>0.42</c:v>
                </c:pt>
                <c:pt idx="1">
                  <c:v>0.45</c:v>
                </c:pt>
                <c:pt idx="2">
                  <c:v>0.44</c:v>
                </c:pt>
              </c:numCache>
            </c:numRef>
          </c:val>
          <c:smooth val="0"/>
          <c:extLst xmlns:c16r2="http://schemas.microsoft.com/office/drawing/2015/06/chart">
            <c:ext xmlns:c16="http://schemas.microsoft.com/office/drawing/2014/chart" uri="{C3380CC4-5D6E-409C-BE32-E72D297353CC}">
              <c16:uniqueId val="{00000002-8E3D-4050-A19F-294F8F146AB9}"/>
            </c:ext>
          </c:extLst>
        </c:ser>
        <c:dLbls>
          <c:showLegendKey val="0"/>
          <c:showVal val="0"/>
          <c:showCatName val="0"/>
          <c:showSerName val="0"/>
          <c:showPercent val="0"/>
          <c:showBubbleSize val="0"/>
        </c:dLbls>
        <c:smooth val="0"/>
        <c:axId val="463187832"/>
        <c:axId val="463181168"/>
      </c:lineChart>
      <c:catAx>
        <c:axId val="463187832"/>
        <c:scaling>
          <c:orientation val="minMax"/>
        </c:scaling>
        <c:delete val="0"/>
        <c:axPos val="b"/>
        <c:numFmt formatCode="General" sourceLinked="0"/>
        <c:majorTickMark val="out"/>
        <c:minorTickMark val="none"/>
        <c:tickLblPos val="nextTo"/>
        <c:crossAx val="463181168"/>
        <c:crosses val="autoZero"/>
        <c:auto val="1"/>
        <c:lblAlgn val="ctr"/>
        <c:lblOffset val="100"/>
        <c:noMultiLvlLbl val="0"/>
      </c:catAx>
      <c:valAx>
        <c:axId val="463181168"/>
        <c:scaling>
          <c:orientation val="minMax"/>
        </c:scaling>
        <c:delete val="0"/>
        <c:axPos val="l"/>
        <c:majorGridlines/>
        <c:numFmt formatCode="General" sourceLinked="1"/>
        <c:majorTickMark val="out"/>
        <c:minorTickMark val="none"/>
        <c:tickLblPos val="nextTo"/>
        <c:crossAx val="463187832"/>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25183F-2B82-4EA2-B651-3963B8756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80</Pages>
  <Words>17538</Words>
  <Characters>93129</Characters>
  <Application>Microsoft Office Word</Application>
  <DocSecurity>0</DocSecurity>
  <Lines>2328</Lines>
  <Paragraphs>1603</Paragraphs>
  <ScaleCrop>false</ScaleCrop>
  <HeadingPairs>
    <vt:vector size="6" baseType="variant">
      <vt:variant>
        <vt:lpstr>العنوان</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basheer</Company>
  <LinksUpToDate>false</LinksUpToDate>
  <CharactersWithSpaces>109064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YOUSSEF</dc:creator>
  <cp:keywords/>
  <dc:description/>
  <cp:lastModifiedBy>YOUSSEF</cp:lastModifiedBy>
  <cp:revision>2</cp:revision>
  <cp:lastPrinted>2021-09-27T00:27:00Z</cp:lastPrinted>
  <dcterms:created xsi:type="dcterms:W3CDTF">2021-09-27T00:38:00Z</dcterms:created>
  <dcterms:modified xsi:type="dcterms:W3CDTF">2021-09-27T00:38:00Z</dcterms:modified>
</cp:coreProperties>
</file>